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76" w:rsidRPr="000C40E3" w:rsidRDefault="000049AF" w:rsidP="000C40E3">
      <w:pPr>
        <w:jc w:val="center"/>
        <w:rPr>
          <w:rFonts w:cs="Times New Roman"/>
          <w:sz w:val="32"/>
        </w:rPr>
      </w:pPr>
      <w:bookmarkStart w:id="0" w:name="_GoBack"/>
      <w:bookmarkEnd w:id="0"/>
      <w:r w:rsidRPr="000C40E3">
        <w:rPr>
          <w:rFonts w:ascii="Times New Roman" w:hAnsi="Times New Roman" w:cs="Times New Roman"/>
          <w:b/>
          <w:sz w:val="32"/>
        </w:rPr>
        <w:t>Investigation on the Plastic Buckling Paradox for Metal Cylinders</w:t>
      </w:r>
    </w:p>
    <w:p w:rsidR="00A24A76" w:rsidRPr="000C40E3" w:rsidRDefault="00A24A76" w:rsidP="000C40E3">
      <w:pPr>
        <w:jc w:val="center"/>
        <w:rPr>
          <w:rFonts w:cs="Times New Roman"/>
          <w:lang w:val="it-IT"/>
        </w:rPr>
      </w:pPr>
      <w:r w:rsidRPr="000C40E3">
        <w:rPr>
          <w:rFonts w:ascii="Times New Roman" w:hAnsi="Times New Roman" w:cs="Times New Roman"/>
          <w:lang w:val="it-IT"/>
        </w:rPr>
        <w:t>R. Shamass</w:t>
      </w:r>
      <w:r w:rsidR="00927980" w:rsidRPr="000C40E3">
        <w:rPr>
          <w:rFonts w:ascii="Times New Roman" w:hAnsi="Times New Roman" w:cs="Times New Roman"/>
          <w:lang w:val="it-IT"/>
        </w:rPr>
        <w:t xml:space="preserve"> </w:t>
      </w:r>
      <w:r w:rsidR="00927980" w:rsidRPr="000C40E3">
        <w:rPr>
          <w:rFonts w:ascii="Times New Roman" w:hAnsi="Times New Roman" w:cs="Times New Roman"/>
          <w:vertAlign w:val="superscript"/>
          <w:lang w:val="it-IT"/>
        </w:rPr>
        <w:t>1</w:t>
      </w:r>
      <w:r w:rsidRPr="000C40E3">
        <w:rPr>
          <w:rFonts w:ascii="Times New Roman" w:hAnsi="Times New Roman" w:cs="Times New Roman"/>
          <w:lang w:val="it-IT"/>
        </w:rPr>
        <w:t>, G. Alfano</w:t>
      </w:r>
      <w:r w:rsidR="00927980" w:rsidRPr="000C40E3">
        <w:rPr>
          <w:rFonts w:ascii="Times New Roman" w:hAnsi="Times New Roman" w:cs="Times New Roman"/>
          <w:lang w:val="it-IT"/>
        </w:rPr>
        <w:t xml:space="preserve"> </w:t>
      </w:r>
      <w:r w:rsidR="00927980" w:rsidRPr="000C40E3">
        <w:rPr>
          <w:rFonts w:ascii="Times New Roman" w:hAnsi="Times New Roman" w:cs="Times New Roman"/>
          <w:vertAlign w:val="superscript"/>
          <w:lang w:val="it-IT"/>
        </w:rPr>
        <w:t>1</w:t>
      </w:r>
      <w:r w:rsidRPr="000C40E3">
        <w:rPr>
          <w:rFonts w:ascii="Times New Roman" w:hAnsi="Times New Roman" w:cs="Times New Roman"/>
          <w:lang w:val="it-IT"/>
        </w:rPr>
        <w:t>, F. Guarracino</w:t>
      </w:r>
      <w:r w:rsidR="00927980" w:rsidRPr="000C40E3">
        <w:rPr>
          <w:rFonts w:ascii="Times New Roman" w:hAnsi="Times New Roman" w:cs="Times New Roman"/>
          <w:lang w:val="it-IT"/>
        </w:rPr>
        <w:t xml:space="preserve"> </w:t>
      </w:r>
      <w:r w:rsidR="00927980" w:rsidRPr="000C40E3">
        <w:rPr>
          <w:rFonts w:ascii="Times New Roman" w:hAnsi="Times New Roman" w:cs="Times New Roman"/>
          <w:vertAlign w:val="superscript"/>
          <w:lang w:val="it-IT"/>
        </w:rPr>
        <w:t>2</w:t>
      </w:r>
    </w:p>
    <w:p w:rsidR="00927980" w:rsidRPr="00EC4ABB" w:rsidRDefault="00927980" w:rsidP="00927980">
      <w:pPr>
        <w:jc w:val="center"/>
        <w:rPr>
          <w:rFonts w:ascii="Times New Roman" w:hAnsi="Times New Roman" w:cs="Times New Roman"/>
          <w:i/>
          <w:highlight w:val="yellow"/>
          <w:lang w:val="en-GB"/>
        </w:rPr>
      </w:pPr>
      <w:r w:rsidRPr="00EC4ABB">
        <w:rPr>
          <w:rFonts w:ascii="Times New Roman" w:hAnsi="Times New Roman" w:cs="Times New Roman"/>
          <w:i/>
          <w:highlight w:val="yellow"/>
          <w:lang w:val="en-GB"/>
        </w:rPr>
        <w:t xml:space="preserve">1 - </w:t>
      </w:r>
      <w:r w:rsidR="000C40E3" w:rsidRPr="00EC4ABB">
        <w:rPr>
          <w:rFonts w:ascii="Times New Roman" w:hAnsi="Times New Roman" w:cs="Times New Roman"/>
          <w:i/>
          <w:highlight w:val="yellow"/>
          <w:lang w:val="en-GB"/>
        </w:rPr>
        <w:t xml:space="preserve">College </w:t>
      </w:r>
      <w:r w:rsidRPr="00EC4ABB">
        <w:rPr>
          <w:rFonts w:ascii="Times New Roman" w:hAnsi="Times New Roman" w:cs="Times New Roman"/>
          <w:i/>
          <w:highlight w:val="yellow"/>
          <w:lang w:val="en-GB"/>
        </w:rPr>
        <w:t>of Engineering, Design and Physical Sciences, Brunel University, UB8 3PH Uxbridge, UK</w:t>
      </w:r>
    </w:p>
    <w:p w:rsidR="00927980" w:rsidRPr="000C40E3" w:rsidRDefault="00927980" w:rsidP="00927980">
      <w:pPr>
        <w:jc w:val="center"/>
        <w:rPr>
          <w:rFonts w:ascii="Times New Roman" w:hAnsi="Times New Roman" w:cs="Times New Roman"/>
          <w:i/>
          <w:lang w:val="it-IT"/>
        </w:rPr>
      </w:pPr>
      <w:r w:rsidRPr="00EC4ABB">
        <w:rPr>
          <w:rFonts w:ascii="Times New Roman" w:hAnsi="Times New Roman" w:cs="Times New Roman"/>
          <w:i/>
          <w:highlight w:val="yellow"/>
          <w:lang w:val="it-IT"/>
        </w:rPr>
        <w:t>2 – University of Naples ‘Federico II’, Via Claudio 21, 80125 Napoli, Italy</w:t>
      </w:r>
    </w:p>
    <w:p w:rsidR="00A24A76" w:rsidRPr="00A24A76" w:rsidRDefault="00A24A76" w:rsidP="000C40E3">
      <w:pPr>
        <w:pStyle w:val="ListParagraph"/>
        <w:numPr>
          <w:ilvl w:val="0"/>
          <w:numId w:val="0"/>
        </w:numPr>
        <w:spacing w:before="360" w:after="120" w:line="280" w:lineRule="atLeast"/>
        <w:ind w:left="425"/>
        <w:rPr>
          <w:rFonts w:cs="Times New Roman"/>
          <w:b w:val="0"/>
          <w:lang w:val="it-IT"/>
        </w:rPr>
      </w:pPr>
    </w:p>
    <w:p w:rsidR="00962DB7" w:rsidRPr="00825E0E" w:rsidRDefault="006618D1" w:rsidP="000C40E3">
      <w:pPr>
        <w:pStyle w:val="ListParagraph"/>
      </w:pPr>
      <w:r w:rsidRPr="000C40E3">
        <w:t xml:space="preserve">Introduction and </w:t>
      </w:r>
      <w:r w:rsidRPr="00825E0E">
        <w:t>S</w:t>
      </w:r>
      <w:r w:rsidRPr="000C40E3">
        <w:t xml:space="preserve">ome </w:t>
      </w:r>
      <w:r w:rsidRPr="00825E0E">
        <w:t>H</w:t>
      </w:r>
      <w:r w:rsidRPr="000C40E3">
        <w:t xml:space="preserve">istorical </w:t>
      </w:r>
      <w:r w:rsidRPr="00825E0E">
        <w:t>N</w:t>
      </w:r>
      <w:r w:rsidRPr="000C40E3">
        <w:t xml:space="preserve">otes on the </w:t>
      </w:r>
      <w:r w:rsidRPr="00825E0E">
        <w:t>P</w:t>
      </w:r>
      <w:r w:rsidRPr="000C40E3">
        <w:t xml:space="preserve">roblem of the </w:t>
      </w:r>
      <w:r w:rsidRPr="00825E0E">
        <w:t>C</w:t>
      </w:r>
      <w:r w:rsidRPr="000C40E3">
        <w:t xml:space="preserve">ompressed </w:t>
      </w:r>
      <w:r w:rsidRPr="00825E0E">
        <w:t>C</w:t>
      </w:r>
      <w:r w:rsidRPr="000C40E3">
        <w:t>olumn</w:t>
      </w:r>
    </w:p>
    <w:p w:rsidR="00962DB7" w:rsidRDefault="005556E9" w:rsidP="00825E0E">
      <w:pPr>
        <w:spacing w:after="0" w:line="280" w:lineRule="atLeast"/>
        <w:jc w:val="both"/>
        <w:rPr>
          <w:rFonts w:ascii="Times New Roman" w:hAnsi="Times New Roman" w:cs="Times New Roman"/>
        </w:rPr>
      </w:pPr>
      <w:r>
        <w:rPr>
          <w:rFonts w:ascii="Times New Roman" w:hAnsi="Times New Roman" w:cs="Times New Roman"/>
        </w:rPr>
        <w:t xml:space="preserve">Inelastic stability of structures has attracted the attention of many researchers since the end of the </w:t>
      </w:r>
      <w:r w:rsidR="008E170A">
        <w:rPr>
          <w:rFonts w:ascii="Times New Roman" w:hAnsi="Times New Roman" w:cs="Times New Roman"/>
        </w:rPr>
        <w:t xml:space="preserve">nineteenth </w:t>
      </w:r>
      <w:r>
        <w:rPr>
          <w:rFonts w:ascii="Times New Roman" w:hAnsi="Times New Roman" w:cs="Times New Roman"/>
        </w:rPr>
        <w:t xml:space="preserve">century and </w:t>
      </w:r>
      <w:r w:rsidRPr="00EC4ABB">
        <w:rPr>
          <w:rFonts w:ascii="Times New Roman" w:hAnsi="Times New Roman" w:cs="Times New Roman"/>
          <w:highlight w:val="yellow"/>
        </w:rPr>
        <w:t xml:space="preserve">controversies </w:t>
      </w:r>
      <w:r w:rsidR="00803DCB" w:rsidRPr="00EC4ABB">
        <w:rPr>
          <w:rFonts w:ascii="Times New Roman" w:hAnsi="Times New Roman" w:cs="Times New Roman"/>
          <w:highlight w:val="yellow"/>
        </w:rPr>
        <w:t>arose almost</w:t>
      </w:r>
      <w:r w:rsidRPr="00EC4ABB">
        <w:rPr>
          <w:rFonts w:ascii="Times New Roman" w:hAnsi="Times New Roman" w:cs="Times New Roman"/>
          <w:highlight w:val="yellow"/>
        </w:rPr>
        <w:t xml:space="preserve"> immediately</w:t>
      </w:r>
      <w:r>
        <w:rPr>
          <w:rFonts w:ascii="Times New Roman" w:hAnsi="Times New Roman" w:cs="Times New Roman"/>
        </w:rPr>
        <w:t>.</w:t>
      </w:r>
    </w:p>
    <w:p w:rsidR="005556E9" w:rsidRDefault="005B0D35" w:rsidP="00DA3C80">
      <w:pPr>
        <w:spacing w:after="0" w:line="280" w:lineRule="atLeast"/>
        <w:jc w:val="both"/>
        <w:rPr>
          <w:rFonts w:ascii="Times New Roman" w:hAnsi="Times New Roman" w:cs="Times New Roman"/>
        </w:rPr>
      </w:pPr>
      <w:r>
        <w:rPr>
          <w:rFonts w:ascii="Times New Roman" w:hAnsi="Times New Roman" w:cs="Times New Roman"/>
        </w:rPr>
        <w:t xml:space="preserve">In </w:t>
      </w:r>
      <w:r w:rsidR="00120DB5">
        <w:rPr>
          <w:rFonts w:ascii="Times New Roman" w:hAnsi="Times New Roman" w:cs="Times New Roman"/>
        </w:rPr>
        <w:t>order</w:t>
      </w:r>
      <w:r>
        <w:rPr>
          <w:rFonts w:ascii="Times New Roman" w:hAnsi="Times New Roman" w:cs="Times New Roman"/>
        </w:rPr>
        <w:t xml:space="preserve"> </w:t>
      </w:r>
      <w:r w:rsidR="00C26673">
        <w:rPr>
          <w:rFonts w:ascii="Times New Roman" w:hAnsi="Times New Roman" w:cs="Times New Roman"/>
        </w:rPr>
        <w:t>to study</w:t>
      </w:r>
      <w:r>
        <w:rPr>
          <w:rFonts w:ascii="Times New Roman" w:hAnsi="Times New Roman" w:cs="Times New Roman"/>
        </w:rPr>
        <w:t xml:space="preserve"> the stability of a simple</w:t>
      </w:r>
      <w:r w:rsidR="005556E9">
        <w:rPr>
          <w:rFonts w:ascii="Times New Roman" w:hAnsi="Times New Roman" w:cs="Times New Roman"/>
        </w:rPr>
        <w:t xml:space="preserve"> </w:t>
      </w:r>
      <w:r w:rsidR="00C26673">
        <w:rPr>
          <w:rFonts w:ascii="Times New Roman" w:hAnsi="Times New Roman" w:cs="Times New Roman"/>
        </w:rPr>
        <w:t xml:space="preserve">metal </w:t>
      </w:r>
      <w:r w:rsidR="005556E9">
        <w:rPr>
          <w:rFonts w:ascii="Times New Roman" w:hAnsi="Times New Roman" w:cs="Times New Roman"/>
        </w:rPr>
        <w:t>column</w:t>
      </w:r>
      <w:r w:rsidR="00C26673">
        <w:rPr>
          <w:rFonts w:ascii="Times New Roman" w:hAnsi="Times New Roman" w:cs="Times New Roman"/>
        </w:rPr>
        <w:t xml:space="preserve"> in the plastic range</w:t>
      </w:r>
      <w:r w:rsidR="005556E9">
        <w:rPr>
          <w:rFonts w:ascii="Times New Roman" w:hAnsi="Times New Roman" w:cs="Times New Roman"/>
        </w:rPr>
        <w:t>, Engesser</w:t>
      </w:r>
      <w:r w:rsidR="005556E9" w:rsidRPr="00945768">
        <w:rPr>
          <w:rFonts w:ascii="Times New Roman" w:hAnsi="Times New Roman" w:cs="Times New Roman"/>
          <w:vertAlign w:val="superscript"/>
        </w:rPr>
        <w:t>1</w:t>
      </w:r>
      <w:r w:rsidR="005556E9">
        <w:rPr>
          <w:rFonts w:ascii="Times New Roman" w:hAnsi="Times New Roman" w:cs="Times New Roman"/>
        </w:rPr>
        <w:t xml:space="preserve"> in 1889 suggested the </w:t>
      </w:r>
      <w:r w:rsidR="00C26673">
        <w:rPr>
          <w:rFonts w:ascii="Times New Roman" w:hAnsi="Times New Roman" w:cs="Times New Roman"/>
        </w:rPr>
        <w:t xml:space="preserve">use of a </w:t>
      </w:r>
      <w:r w:rsidR="005556E9">
        <w:rPr>
          <w:rFonts w:ascii="Times New Roman" w:hAnsi="Times New Roman" w:cs="Times New Roman"/>
        </w:rPr>
        <w:t>variable tangent modulus in the classic Euler’s equatio</w:t>
      </w:r>
      <w:r w:rsidR="003F319F">
        <w:rPr>
          <w:rFonts w:ascii="Times New Roman" w:hAnsi="Times New Roman" w:cs="Times New Roman"/>
        </w:rPr>
        <w:t>n. As pointed out by Gerard</w:t>
      </w:r>
      <w:r w:rsidR="003F319F" w:rsidRPr="00945768">
        <w:rPr>
          <w:rFonts w:ascii="Times New Roman" w:hAnsi="Times New Roman" w:cs="Times New Roman"/>
          <w:vertAlign w:val="superscript"/>
        </w:rPr>
        <w:t>2</w:t>
      </w:r>
      <w:r w:rsidR="005556E9">
        <w:rPr>
          <w:rFonts w:ascii="Times New Roman" w:hAnsi="Times New Roman" w:cs="Times New Roman"/>
        </w:rPr>
        <w:t>, two years later Considère</w:t>
      </w:r>
      <w:r w:rsidR="005556E9" w:rsidRPr="00945768">
        <w:rPr>
          <w:rFonts w:ascii="Times New Roman" w:hAnsi="Times New Roman" w:cs="Times New Roman"/>
          <w:vertAlign w:val="superscript"/>
        </w:rPr>
        <w:t>3</w:t>
      </w:r>
      <w:r w:rsidR="005556E9">
        <w:rPr>
          <w:rFonts w:ascii="Times New Roman" w:hAnsi="Times New Roman" w:cs="Times New Roman"/>
        </w:rPr>
        <w:t xml:space="preserve"> indicated that a correct stability analysis in the plastic range would require the concept of strain-reversal </w:t>
      </w:r>
      <w:r w:rsidR="000F4018">
        <w:rPr>
          <w:rFonts w:ascii="Times New Roman" w:hAnsi="Times New Roman" w:cs="Times New Roman"/>
        </w:rPr>
        <w:t>on one side of the bent section. As a result of this observation, Engesser</w:t>
      </w:r>
      <w:r w:rsidR="000F4018" w:rsidRPr="00945768">
        <w:rPr>
          <w:rFonts w:ascii="Times New Roman" w:hAnsi="Times New Roman" w:cs="Times New Roman"/>
          <w:vertAlign w:val="superscript"/>
        </w:rPr>
        <w:t>4</w:t>
      </w:r>
      <w:r w:rsidR="000F4018">
        <w:rPr>
          <w:rFonts w:ascii="Times New Roman" w:hAnsi="Times New Roman" w:cs="Times New Roman"/>
        </w:rPr>
        <w:t xml:space="preserve"> in 1895 presented the reduced-modulus theory, which was immediately validated by a series of tests conducted by von Karman on mild-steel columns</w:t>
      </w:r>
      <w:r w:rsidR="000F4018" w:rsidRPr="00945768">
        <w:rPr>
          <w:rFonts w:ascii="Times New Roman" w:hAnsi="Times New Roman" w:cs="Times New Roman"/>
          <w:vertAlign w:val="superscript"/>
        </w:rPr>
        <w:t>2</w:t>
      </w:r>
      <w:r w:rsidR="000F4018">
        <w:rPr>
          <w:rFonts w:ascii="Times New Roman" w:hAnsi="Times New Roman" w:cs="Times New Roman"/>
        </w:rPr>
        <w:t>.</w:t>
      </w:r>
    </w:p>
    <w:p w:rsidR="005B0D35" w:rsidRDefault="005B0D35" w:rsidP="00DA3C80">
      <w:pPr>
        <w:spacing w:after="0" w:line="280" w:lineRule="atLeast"/>
        <w:jc w:val="both"/>
        <w:rPr>
          <w:rFonts w:ascii="Times New Roman" w:hAnsi="Times New Roman" w:cs="Times New Roman"/>
        </w:rPr>
      </w:pPr>
      <w:r>
        <w:rPr>
          <w:rFonts w:ascii="Times New Roman" w:hAnsi="Times New Roman" w:cs="Times New Roman"/>
        </w:rPr>
        <w:t xml:space="preserve">However, in the following years it became evident from carefully conducted column tests on </w:t>
      </w:r>
      <w:r w:rsidR="00B94CFF">
        <w:rPr>
          <w:rFonts w:ascii="Times New Roman" w:hAnsi="Times New Roman" w:cs="Times New Roman"/>
        </w:rPr>
        <w:t>al</w:t>
      </w:r>
      <w:r w:rsidR="00C26673">
        <w:rPr>
          <w:rFonts w:ascii="Times New Roman" w:hAnsi="Times New Roman" w:cs="Times New Roman"/>
        </w:rPr>
        <w:t xml:space="preserve">uminium </w:t>
      </w:r>
      <w:r>
        <w:rPr>
          <w:rFonts w:ascii="Times New Roman" w:hAnsi="Times New Roman" w:cs="Times New Roman"/>
        </w:rPr>
        <w:t>alloys</w:t>
      </w:r>
      <w:r w:rsidR="00934C5C">
        <w:rPr>
          <w:rFonts w:ascii="Times New Roman" w:hAnsi="Times New Roman" w:cs="Times New Roman"/>
        </w:rPr>
        <w:t xml:space="preserve"> that the difference between the tangent-modulus and reduced-modulus theory can be </w:t>
      </w:r>
      <w:r w:rsidR="00C26673">
        <w:rPr>
          <w:rFonts w:ascii="Times New Roman" w:hAnsi="Times New Roman" w:cs="Times New Roman"/>
        </w:rPr>
        <w:t xml:space="preserve">considerably </w:t>
      </w:r>
      <w:r w:rsidR="00934C5C">
        <w:rPr>
          <w:rFonts w:ascii="Times New Roman" w:hAnsi="Times New Roman" w:cs="Times New Roman"/>
        </w:rPr>
        <w:t xml:space="preserve">greater than for mild steel on account of the differing stress-strain curves for the two materials. </w:t>
      </w:r>
      <w:r w:rsidR="00312CAA">
        <w:rPr>
          <w:rFonts w:ascii="Times New Roman" w:hAnsi="Times New Roman" w:cs="Times New Roman"/>
        </w:rPr>
        <w:t xml:space="preserve">In fact, it </w:t>
      </w:r>
      <w:r w:rsidR="00934C5C">
        <w:rPr>
          <w:rFonts w:ascii="Times New Roman" w:hAnsi="Times New Roman" w:cs="Times New Roman"/>
        </w:rPr>
        <w:t>was found</w:t>
      </w:r>
      <w:r w:rsidR="00934C5C" w:rsidRPr="00945768">
        <w:rPr>
          <w:rFonts w:ascii="Times New Roman" w:hAnsi="Times New Roman" w:cs="Times New Roman"/>
          <w:vertAlign w:val="superscript"/>
        </w:rPr>
        <w:t>2</w:t>
      </w:r>
      <w:r w:rsidR="00934C5C">
        <w:rPr>
          <w:rFonts w:ascii="Times New Roman" w:hAnsi="Times New Roman" w:cs="Times New Roman"/>
        </w:rPr>
        <w:t xml:space="preserve"> that the results from experiments on </w:t>
      </w:r>
      <w:r w:rsidR="00B94CFF">
        <w:rPr>
          <w:rFonts w:ascii="Times New Roman" w:hAnsi="Times New Roman" w:cs="Times New Roman"/>
        </w:rPr>
        <w:t>al</w:t>
      </w:r>
      <w:r w:rsidR="004035B1">
        <w:rPr>
          <w:rFonts w:ascii="Times New Roman" w:hAnsi="Times New Roman" w:cs="Times New Roman"/>
        </w:rPr>
        <w:t>uminiu</w:t>
      </w:r>
      <w:r w:rsidR="0098005B">
        <w:rPr>
          <w:rFonts w:ascii="Times New Roman" w:hAnsi="Times New Roman" w:cs="Times New Roman"/>
        </w:rPr>
        <w:t>m</w:t>
      </w:r>
      <w:r w:rsidR="00934C5C">
        <w:rPr>
          <w:rFonts w:ascii="Times New Roman" w:hAnsi="Times New Roman" w:cs="Times New Roman"/>
        </w:rPr>
        <w:t>-alloy columns were generally in better accordance with the tangent-modulus theory.</w:t>
      </w:r>
    </w:p>
    <w:p w:rsidR="00934C5C" w:rsidRDefault="009F36F0" w:rsidP="00DA3C80">
      <w:pPr>
        <w:spacing w:after="0" w:line="280" w:lineRule="atLeast"/>
        <w:jc w:val="both"/>
        <w:rPr>
          <w:rFonts w:ascii="Times New Roman" w:hAnsi="Times New Roman" w:cs="Times New Roman"/>
        </w:rPr>
      </w:pPr>
      <w:r w:rsidRPr="00EC4ABB">
        <w:rPr>
          <w:rFonts w:ascii="Times New Roman" w:hAnsi="Times New Roman" w:cs="Times New Roman"/>
          <w:highlight w:val="yellow"/>
        </w:rPr>
        <w:t>I</w:t>
      </w:r>
      <w:r w:rsidR="00C34B3D" w:rsidRPr="00EC4ABB">
        <w:rPr>
          <w:rFonts w:ascii="Times New Roman" w:hAnsi="Times New Roman" w:cs="Times New Roman"/>
          <w:highlight w:val="yellow"/>
        </w:rPr>
        <w:t>n</w:t>
      </w:r>
      <w:r w:rsidR="00C34B3D">
        <w:rPr>
          <w:rFonts w:ascii="Times New Roman" w:hAnsi="Times New Roman" w:cs="Times New Roman"/>
        </w:rPr>
        <w:t xml:space="preserve"> a well-known paper published </w:t>
      </w:r>
      <w:r w:rsidR="00934C5C">
        <w:rPr>
          <w:rFonts w:ascii="Times New Roman" w:hAnsi="Times New Roman" w:cs="Times New Roman"/>
        </w:rPr>
        <w:t>in 1947</w:t>
      </w:r>
      <w:r w:rsidR="00C34B3D" w:rsidRPr="00945768">
        <w:rPr>
          <w:rFonts w:ascii="Times New Roman" w:hAnsi="Times New Roman" w:cs="Times New Roman"/>
          <w:vertAlign w:val="superscript"/>
        </w:rPr>
        <w:t>5</w:t>
      </w:r>
      <w:r w:rsidR="00C34B3D">
        <w:rPr>
          <w:rFonts w:ascii="Times New Roman" w:hAnsi="Times New Roman" w:cs="Times New Roman"/>
        </w:rPr>
        <w:t>,</w:t>
      </w:r>
      <w:r w:rsidR="00934C5C">
        <w:rPr>
          <w:rFonts w:ascii="Times New Roman" w:hAnsi="Times New Roman" w:cs="Times New Roman"/>
        </w:rPr>
        <w:t xml:space="preserve"> Shanley re</w:t>
      </w:r>
      <w:r w:rsidR="00120DB5">
        <w:rPr>
          <w:rFonts w:ascii="Times New Roman" w:hAnsi="Times New Roman" w:cs="Times New Roman"/>
        </w:rPr>
        <w:t>-</w:t>
      </w:r>
      <w:r w:rsidR="00934C5C">
        <w:rPr>
          <w:rFonts w:ascii="Times New Roman" w:hAnsi="Times New Roman" w:cs="Times New Roman"/>
        </w:rPr>
        <w:t>examined the basic assumptions of the analysis of the stability of columns</w:t>
      </w:r>
      <w:r w:rsidR="00B94CFF" w:rsidRPr="00B94CFF">
        <w:rPr>
          <w:rFonts w:ascii="Times New Roman" w:hAnsi="Times New Roman" w:cs="Times New Roman"/>
        </w:rPr>
        <w:t xml:space="preserve"> </w:t>
      </w:r>
      <w:r w:rsidR="00B94CFF">
        <w:rPr>
          <w:rFonts w:ascii="Times New Roman" w:hAnsi="Times New Roman" w:cs="Times New Roman"/>
        </w:rPr>
        <w:t>in the plastic range</w:t>
      </w:r>
      <w:r w:rsidR="00934C5C">
        <w:rPr>
          <w:rFonts w:ascii="Times New Roman" w:hAnsi="Times New Roman" w:cs="Times New Roman"/>
        </w:rPr>
        <w:t xml:space="preserve"> and suggested that, if axial and bending </w:t>
      </w:r>
      <w:r w:rsidR="00934C5C" w:rsidRPr="000F5DC7">
        <w:rPr>
          <w:rFonts w:ascii="Times New Roman" w:hAnsi="Times New Roman" w:cs="Times New Roman"/>
          <w:highlight w:val="yellow"/>
        </w:rPr>
        <w:t>strain</w:t>
      </w:r>
      <w:r w:rsidR="00934C5C">
        <w:rPr>
          <w:rFonts w:ascii="Times New Roman" w:hAnsi="Times New Roman" w:cs="Times New Roman"/>
        </w:rPr>
        <w:t xml:space="preserve"> proceed simultaneously at the buckling load, </w:t>
      </w:r>
      <w:r w:rsidR="0022715F">
        <w:rPr>
          <w:rFonts w:ascii="Times New Roman" w:hAnsi="Times New Roman" w:cs="Times New Roman"/>
        </w:rPr>
        <w:t xml:space="preserve">as it is the case even for a minimum level of </w:t>
      </w:r>
      <w:r w:rsidRPr="00EC4ABB">
        <w:rPr>
          <w:rFonts w:ascii="Times New Roman" w:hAnsi="Times New Roman" w:cs="Times New Roman"/>
          <w:highlight w:val="yellow"/>
        </w:rPr>
        <w:t>geometric</w:t>
      </w:r>
      <w:r>
        <w:rPr>
          <w:rFonts w:ascii="Times New Roman" w:hAnsi="Times New Roman" w:cs="Times New Roman"/>
        </w:rPr>
        <w:t xml:space="preserve"> </w:t>
      </w:r>
      <w:r w:rsidR="0022715F">
        <w:rPr>
          <w:rFonts w:ascii="Times New Roman" w:hAnsi="Times New Roman" w:cs="Times New Roman"/>
        </w:rPr>
        <w:t xml:space="preserve">imperfection, </w:t>
      </w:r>
      <w:r w:rsidR="00934C5C">
        <w:rPr>
          <w:rFonts w:ascii="Times New Roman" w:hAnsi="Times New Roman" w:cs="Times New Roman"/>
        </w:rPr>
        <w:t xml:space="preserve">no strain reversal occurs and the tangent modulus is to be </w:t>
      </w:r>
      <w:r w:rsidR="00934C5C">
        <w:rPr>
          <w:rFonts w:ascii="Times New Roman" w:hAnsi="Times New Roman" w:cs="Times New Roman"/>
        </w:rPr>
        <w:lastRenderedPageBreak/>
        <w:t xml:space="preserve">taken as the effective modulus for buckling in the plastic range. </w:t>
      </w:r>
      <w:r w:rsidR="00653A89">
        <w:rPr>
          <w:rFonts w:ascii="Times New Roman" w:hAnsi="Times New Roman" w:cs="Times New Roman"/>
        </w:rPr>
        <w:t xml:space="preserve">von Karman, however, commented that from a purely theoretical standpoint the use of reduced modulus is correct when the stability analysis is based on the requirement that the axial load remains fixed at the exchange of equilibrium configurations. Shanley replied that the tangent modulus stress </w:t>
      </w:r>
      <w:r w:rsidR="00266FA7">
        <w:rPr>
          <w:rFonts w:ascii="Times New Roman" w:hAnsi="Times New Roman" w:cs="Times New Roman"/>
        </w:rPr>
        <w:t xml:space="preserve">can </w:t>
      </w:r>
      <w:r w:rsidR="00653A89">
        <w:rPr>
          <w:rFonts w:ascii="Times New Roman" w:hAnsi="Times New Roman" w:cs="Times New Roman"/>
        </w:rPr>
        <w:t xml:space="preserve">be considered the lowest value at which a bent configuration remains stable and it should be therefore considered as the buckling stress </w:t>
      </w:r>
    </w:p>
    <w:p w:rsidR="00075857" w:rsidRDefault="00075857" w:rsidP="00DA3C80">
      <w:pPr>
        <w:spacing w:after="0" w:line="280" w:lineRule="atLeast"/>
        <w:jc w:val="both"/>
        <w:rPr>
          <w:rFonts w:ascii="Times New Roman" w:hAnsi="Times New Roman" w:cs="Times New Roman"/>
        </w:rPr>
      </w:pPr>
      <w:r>
        <w:rPr>
          <w:rFonts w:ascii="Times New Roman" w:hAnsi="Times New Roman" w:cs="Times New Roman"/>
        </w:rPr>
        <w:t>von Karman concluded that it was then necessary to revise the definition of the buckling load as “the smallest value of the axial load at which bifurcation of the equilibr</w:t>
      </w:r>
      <w:r w:rsidR="008D6BF3">
        <w:rPr>
          <w:rFonts w:ascii="Times New Roman" w:hAnsi="Times New Roman" w:cs="Times New Roman"/>
        </w:rPr>
        <w:t>iu</w:t>
      </w:r>
      <w:r>
        <w:rPr>
          <w:rFonts w:ascii="Times New Roman" w:hAnsi="Times New Roman" w:cs="Times New Roman"/>
        </w:rPr>
        <w:t>m positions can occur, regardless of whether or not the transition to the bent position requires an increase of the axial load”</w:t>
      </w:r>
      <w:r w:rsidR="00A46A46" w:rsidRPr="00B35468">
        <w:rPr>
          <w:rFonts w:ascii="Times New Roman" w:hAnsi="Times New Roman" w:cs="Times New Roman"/>
          <w:vertAlign w:val="superscript"/>
        </w:rPr>
        <w:t>6</w:t>
      </w:r>
      <w:r>
        <w:rPr>
          <w:rFonts w:ascii="Times New Roman" w:hAnsi="Times New Roman" w:cs="Times New Roman"/>
        </w:rPr>
        <w:t>.</w:t>
      </w:r>
    </w:p>
    <w:p w:rsidR="0032754C" w:rsidRDefault="00075857" w:rsidP="00DA3C80">
      <w:pPr>
        <w:spacing w:after="0" w:line="280" w:lineRule="atLeast"/>
        <w:jc w:val="both"/>
        <w:rPr>
          <w:rFonts w:ascii="Times New Roman" w:hAnsi="Times New Roman" w:cs="Times New Roman"/>
        </w:rPr>
      </w:pPr>
      <w:r>
        <w:rPr>
          <w:rFonts w:ascii="Times New Roman" w:hAnsi="Times New Roman" w:cs="Times New Roman"/>
        </w:rPr>
        <w:t xml:space="preserve">Following the conclusion of this controversy, most of the work done thereafter in the inelastic stability of compressed </w:t>
      </w:r>
      <w:r w:rsidR="008D6BF3">
        <w:rPr>
          <w:rFonts w:ascii="Times New Roman" w:hAnsi="Times New Roman" w:cs="Times New Roman"/>
        </w:rPr>
        <w:t xml:space="preserve">metal </w:t>
      </w:r>
      <w:r>
        <w:rPr>
          <w:rFonts w:ascii="Times New Roman" w:hAnsi="Times New Roman" w:cs="Times New Roman"/>
        </w:rPr>
        <w:t>struts has utilised Shanley’s concept that axial straining and bending proceed simultaneously with no strain reversal. In this respect the tangent-modulus theory can be seen as providing the critical stress of a strut with vanishing</w:t>
      </w:r>
      <w:r w:rsidR="00BF76A9">
        <w:rPr>
          <w:rFonts w:ascii="Times New Roman" w:hAnsi="Times New Roman" w:cs="Times New Roman"/>
        </w:rPr>
        <w:t xml:space="preserve">ly small initial imperfections. </w:t>
      </w:r>
    </w:p>
    <w:p w:rsidR="0032754C" w:rsidRDefault="0032754C" w:rsidP="00996A31">
      <w:pPr>
        <w:spacing w:after="0" w:line="280" w:lineRule="atLeast"/>
        <w:jc w:val="both"/>
        <w:rPr>
          <w:rFonts w:ascii="Times New Roman" w:hAnsi="Times New Roman" w:cs="Times New Roman"/>
        </w:rPr>
      </w:pPr>
      <w:r>
        <w:rPr>
          <w:rFonts w:ascii="Times New Roman" w:hAnsi="Times New Roman" w:cs="Times New Roman"/>
        </w:rPr>
        <w:t xml:space="preserve">However, </w:t>
      </w:r>
      <w:r w:rsidR="00996A31">
        <w:rPr>
          <w:rFonts w:ascii="Times New Roman" w:hAnsi="Times New Roman" w:cs="Times New Roman"/>
        </w:rPr>
        <w:t xml:space="preserve">inelastic </w:t>
      </w:r>
      <w:r>
        <w:rPr>
          <w:rFonts w:ascii="Times New Roman" w:hAnsi="Times New Roman" w:cs="Times New Roman"/>
        </w:rPr>
        <w:t>b</w:t>
      </w:r>
      <w:r w:rsidRPr="0032754C">
        <w:rPr>
          <w:rFonts w:ascii="Times New Roman" w:hAnsi="Times New Roman" w:cs="Times New Roman"/>
        </w:rPr>
        <w:t xml:space="preserve">uckling is a </w:t>
      </w:r>
      <w:r>
        <w:rPr>
          <w:rFonts w:ascii="Times New Roman" w:hAnsi="Times New Roman" w:cs="Times New Roman"/>
        </w:rPr>
        <w:t xml:space="preserve">complex </w:t>
      </w:r>
      <w:r w:rsidRPr="0032754C">
        <w:rPr>
          <w:rFonts w:ascii="Times New Roman" w:hAnsi="Times New Roman" w:cs="Times New Roman"/>
        </w:rPr>
        <w:t xml:space="preserve">phenomenon </w:t>
      </w:r>
      <w:r>
        <w:rPr>
          <w:rFonts w:ascii="Times New Roman" w:hAnsi="Times New Roman" w:cs="Times New Roman"/>
        </w:rPr>
        <w:t>which can occur</w:t>
      </w:r>
      <w:r w:rsidR="00126308">
        <w:rPr>
          <w:rFonts w:ascii="Times New Roman" w:hAnsi="Times New Roman" w:cs="Times New Roman"/>
        </w:rPr>
        <w:t xml:space="preserve"> not only</w:t>
      </w:r>
      <w:r>
        <w:rPr>
          <w:rFonts w:ascii="Times New Roman" w:hAnsi="Times New Roman" w:cs="Times New Roman"/>
        </w:rPr>
        <w:t xml:space="preserve"> in a simply compressed column, </w:t>
      </w:r>
      <w:r w:rsidR="00126308">
        <w:rPr>
          <w:rFonts w:ascii="Times New Roman" w:hAnsi="Times New Roman" w:cs="Times New Roman"/>
        </w:rPr>
        <w:t>but also</w:t>
      </w:r>
      <w:r>
        <w:rPr>
          <w:rFonts w:ascii="Times New Roman" w:hAnsi="Times New Roman" w:cs="Times New Roman"/>
        </w:rPr>
        <w:t xml:space="preserve"> in a variety of </w:t>
      </w:r>
      <w:r w:rsidR="00126308">
        <w:rPr>
          <w:rFonts w:ascii="Times New Roman" w:hAnsi="Times New Roman" w:cs="Times New Roman"/>
        </w:rPr>
        <w:t xml:space="preserve">other </w:t>
      </w:r>
      <w:r>
        <w:rPr>
          <w:rFonts w:ascii="Times New Roman" w:hAnsi="Times New Roman" w:cs="Times New Roman"/>
        </w:rPr>
        <w:t xml:space="preserve">structures </w:t>
      </w:r>
      <w:r w:rsidRPr="0032754C">
        <w:rPr>
          <w:rFonts w:ascii="Times New Roman" w:hAnsi="Times New Roman" w:cs="Times New Roman"/>
        </w:rPr>
        <w:t>when the deformed configuration, under a load</w:t>
      </w:r>
      <w:r w:rsidR="00126308" w:rsidRPr="00126308">
        <w:rPr>
          <w:rFonts w:ascii="Times New Roman" w:hAnsi="Times New Roman" w:cs="Times New Roman"/>
        </w:rPr>
        <w:t xml:space="preserve"> </w:t>
      </w:r>
      <w:r w:rsidR="00126308">
        <w:rPr>
          <w:rFonts w:ascii="Times New Roman" w:hAnsi="Times New Roman" w:cs="Times New Roman"/>
        </w:rPr>
        <w:t>for which the structural response is no longer elastic</w:t>
      </w:r>
      <w:r w:rsidRPr="0032754C">
        <w:rPr>
          <w:rFonts w:ascii="Times New Roman" w:hAnsi="Times New Roman" w:cs="Times New Roman"/>
        </w:rPr>
        <w:t>, undergoes a relatively sudden variation in shape.</w:t>
      </w:r>
      <w:r w:rsidR="00996A31">
        <w:rPr>
          <w:rFonts w:ascii="Times New Roman" w:hAnsi="Times New Roman" w:cs="Times New Roman"/>
        </w:rPr>
        <w:t xml:space="preserve"> </w:t>
      </w:r>
      <w:r w:rsidR="00126308">
        <w:rPr>
          <w:rFonts w:ascii="Times New Roman" w:hAnsi="Times New Roman" w:cs="Times New Roman"/>
        </w:rPr>
        <w:t>For these problems</w:t>
      </w:r>
      <w:r w:rsidR="00996A31">
        <w:rPr>
          <w:rFonts w:ascii="Times New Roman" w:hAnsi="Times New Roman" w:cs="Times New Roman"/>
        </w:rPr>
        <w:t>, b</w:t>
      </w:r>
      <w:r w:rsidR="00FA663D" w:rsidRPr="00FA663D">
        <w:rPr>
          <w:rFonts w:ascii="Times New Roman" w:hAnsi="Times New Roman" w:cs="Times New Roman"/>
        </w:rPr>
        <w:t xml:space="preserve">uckling is </w:t>
      </w:r>
      <w:r w:rsidR="00996A31">
        <w:rPr>
          <w:rFonts w:ascii="Times New Roman" w:hAnsi="Times New Roman" w:cs="Times New Roman"/>
        </w:rPr>
        <w:t>a nonlinear problem</w:t>
      </w:r>
      <w:r w:rsidR="00FA663D" w:rsidRPr="00FA663D">
        <w:rPr>
          <w:rFonts w:ascii="Times New Roman" w:hAnsi="Times New Roman" w:cs="Times New Roman"/>
        </w:rPr>
        <w:t xml:space="preserve"> from </w:t>
      </w:r>
      <w:r w:rsidR="00126308">
        <w:rPr>
          <w:rFonts w:ascii="Times New Roman" w:hAnsi="Times New Roman" w:cs="Times New Roman"/>
        </w:rPr>
        <w:t>both</w:t>
      </w:r>
      <w:r w:rsidR="00126308" w:rsidRPr="00FA663D">
        <w:rPr>
          <w:rFonts w:ascii="Times New Roman" w:hAnsi="Times New Roman" w:cs="Times New Roman"/>
        </w:rPr>
        <w:t xml:space="preserve"> </w:t>
      </w:r>
      <w:r w:rsidR="00FA663D" w:rsidRPr="00FA663D">
        <w:rPr>
          <w:rFonts w:ascii="Times New Roman" w:hAnsi="Times New Roman" w:cs="Times New Roman"/>
        </w:rPr>
        <w:t xml:space="preserve">a geometrical </w:t>
      </w:r>
      <w:r w:rsidR="00996A31">
        <w:rPr>
          <w:rFonts w:ascii="Times New Roman" w:hAnsi="Times New Roman" w:cs="Times New Roman"/>
        </w:rPr>
        <w:t>and</w:t>
      </w:r>
      <w:r w:rsidR="00FA663D" w:rsidRPr="00FA663D">
        <w:rPr>
          <w:rFonts w:ascii="Times New Roman" w:hAnsi="Times New Roman" w:cs="Times New Roman"/>
        </w:rPr>
        <w:t xml:space="preserve"> a material point of view</w:t>
      </w:r>
      <w:r w:rsidR="00996A31">
        <w:rPr>
          <w:rFonts w:ascii="Times New Roman" w:hAnsi="Times New Roman" w:cs="Times New Roman"/>
        </w:rPr>
        <w:t xml:space="preserve"> and t</w:t>
      </w:r>
      <w:r w:rsidR="00FA663D" w:rsidRPr="00FA663D">
        <w:rPr>
          <w:rFonts w:ascii="Times New Roman" w:hAnsi="Times New Roman" w:cs="Times New Roman"/>
        </w:rPr>
        <w:t xml:space="preserve">he material nonlinearity </w:t>
      </w:r>
      <w:r w:rsidR="00996A31">
        <w:rPr>
          <w:rFonts w:ascii="Times New Roman" w:hAnsi="Times New Roman" w:cs="Times New Roman"/>
        </w:rPr>
        <w:t xml:space="preserve">requires the definition of appropriate </w:t>
      </w:r>
      <w:r w:rsidR="009F36F0" w:rsidRPr="00EC4ABB">
        <w:rPr>
          <w:rFonts w:ascii="Times New Roman" w:hAnsi="Times New Roman" w:cs="Times New Roman"/>
          <w:highlight w:val="yellow"/>
        </w:rPr>
        <w:t>stress-strain</w:t>
      </w:r>
      <w:r w:rsidR="00996A31">
        <w:rPr>
          <w:rFonts w:ascii="Times New Roman" w:hAnsi="Times New Roman" w:cs="Times New Roman"/>
        </w:rPr>
        <w:t xml:space="preserve"> relationships</w:t>
      </w:r>
      <w:r w:rsidR="00126308">
        <w:rPr>
          <w:rFonts w:ascii="Times New Roman" w:hAnsi="Times New Roman" w:cs="Times New Roman"/>
        </w:rPr>
        <w:t>,</w:t>
      </w:r>
      <w:r w:rsidR="00996A31">
        <w:rPr>
          <w:rFonts w:ascii="Times New Roman" w:hAnsi="Times New Roman" w:cs="Times New Roman"/>
        </w:rPr>
        <w:t xml:space="preserve"> which for many cases of structural interest go beyond the results of a simple tensile test</w:t>
      </w:r>
      <w:r w:rsidR="00FA663D" w:rsidRPr="00FA663D">
        <w:rPr>
          <w:rFonts w:ascii="Times New Roman" w:hAnsi="Times New Roman" w:cs="Times New Roman"/>
        </w:rPr>
        <w:t>.</w:t>
      </w:r>
    </w:p>
    <w:p w:rsidR="00126308" w:rsidRDefault="00126308" w:rsidP="00B35468">
      <w:pPr>
        <w:spacing w:after="240" w:line="280" w:lineRule="atLeast"/>
        <w:jc w:val="both"/>
        <w:rPr>
          <w:rFonts w:ascii="Times New Roman" w:hAnsi="Times New Roman" w:cs="Times New Roman"/>
        </w:rPr>
      </w:pPr>
      <w:r>
        <w:rPr>
          <w:rFonts w:ascii="Times New Roman" w:hAnsi="Times New Roman" w:cs="Times New Roman"/>
        </w:rPr>
        <w:t xml:space="preserve">In this chapter, focus will remain on </w:t>
      </w:r>
      <w:r w:rsidR="00B465EC">
        <w:rPr>
          <w:rFonts w:ascii="Times New Roman" w:hAnsi="Times New Roman" w:cs="Times New Roman"/>
        </w:rPr>
        <w:t xml:space="preserve">metal </w:t>
      </w:r>
      <w:r>
        <w:rPr>
          <w:rFonts w:ascii="Times New Roman" w:hAnsi="Times New Roman" w:cs="Times New Roman"/>
        </w:rPr>
        <w:t xml:space="preserve">structures, whose inelastic response during buckling and the initial post-buckling phase, </w:t>
      </w:r>
      <w:r w:rsidR="006B131F">
        <w:rPr>
          <w:rFonts w:ascii="Times New Roman" w:hAnsi="Times New Roman" w:cs="Times New Roman"/>
        </w:rPr>
        <w:t xml:space="preserve">can be satisfactorily described </w:t>
      </w:r>
      <w:r>
        <w:rPr>
          <w:rFonts w:ascii="Times New Roman" w:hAnsi="Times New Roman" w:cs="Times New Roman"/>
        </w:rPr>
        <w:t>by elastic-plastic models based on the assumption of small</w:t>
      </w:r>
      <w:r w:rsidR="00F82939">
        <w:rPr>
          <w:rFonts w:ascii="Times New Roman" w:hAnsi="Times New Roman" w:cs="Times New Roman"/>
        </w:rPr>
        <w:t xml:space="preserve"> elastic </w:t>
      </w:r>
      <w:r>
        <w:rPr>
          <w:rFonts w:ascii="Times New Roman" w:hAnsi="Times New Roman" w:cs="Times New Roman"/>
        </w:rPr>
        <w:t>strains (but with moderately large displacements and rotations).</w:t>
      </w:r>
    </w:p>
    <w:p w:rsidR="00913AA5" w:rsidRDefault="00913AA5" w:rsidP="00B35468">
      <w:pPr>
        <w:spacing w:after="240" w:line="280" w:lineRule="atLeast"/>
        <w:jc w:val="both"/>
        <w:rPr>
          <w:rFonts w:ascii="Times New Roman" w:hAnsi="Times New Roman" w:cs="Times New Roman"/>
        </w:rPr>
      </w:pPr>
    </w:p>
    <w:p w:rsidR="00913AA5" w:rsidRDefault="00913AA5" w:rsidP="00B35468">
      <w:pPr>
        <w:spacing w:after="240" w:line="280" w:lineRule="atLeast"/>
        <w:jc w:val="both"/>
        <w:rPr>
          <w:rFonts w:ascii="Times New Roman" w:hAnsi="Times New Roman" w:cs="Times New Roman"/>
        </w:rPr>
      </w:pPr>
    </w:p>
    <w:p w:rsidR="00BF76A9" w:rsidRPr="00B35468" w:rsidRDefault="006618D1" w:rsidP="00B35468">
      <w:pPr>
        <w:pStyle w:val="ListParagraph"/>
      </w:pPr>
      <w:r w:rsidRPr="00825E0E">
        <w:lastRenderedPageBreak/>
        <w:t xml:space="preserve">Flow </w:t>
      </w:r>
      <w:r w:rsidRPr="00927980">
        <w:t xml:space="preserve">and Deformation Theory </w:t>
      </w:r>
      <w:r w:rsidRPr="006618D1">
        <w:t>of Plasticity and the Plastic Buckling Paradox</w:t>
      </w:r>
    </w:p>
    <w:p w:rsidR="00D26022" w:rsidRDefault="00D26022" w:rsidP="00DA3C80">
      <w:pPr>
        <w:spacing w:after="0" w:line="280" w:lineRule="atLeast"/>
        <w:jc w:val="both"/>
        <w:rPr>
          <w:rFonts w:ascii="Times New Roman" w:hAnsi="Times New Roman" w:cs="Times New Roman"/>
        </w:rPr>
      </w:pPr>
      <w:r>
        <w:rPr>
          <w:rFonts w:ascii="Times New Roman" w:hAnsi="Times New Roman" w:cs="Times New Roman"/>
        </w:rPr>
        <w:t>Generally speaking, t</w:t>
      </w:r>
      <w:r w:rsidRPr="00D26022">
        <w:rPr>
          <w:rFonts w:ascii="Times New Roman" w:hAnsi="Times New Roman" w:cs="Times New Roman"/>
        </w:rPr>
        <w:t>he plasticity models that have been proposed for metals can b</w:t>
      </w:r>
      <w:r>
        <w:rPr>
          <w:rFonts w:ascii="Times New Roman" w:hAnsi="Times New Roman" w:cs="Times New Roman"/>
        </w:rPr>
        <w:t xml:space="preserve">e divided into two groups: the </w:t>
      </w:r>
      <w:r w:rsidRPr="00D26022">
        <w:rPr>
          <w:rFonts w:ascii="Times New Roman" w:hAnsi="Times New Roman" w:cs="Times New Roman"/>
        </w:rPr>
        <w:t xml:space="preserve">deformation </w:t>
      </w:r>
      <w:r>
        <w:rPr>
          <w:rFonts w:ascii="Times New Roman" w:hAnsi="Times New Roman" w:cs="Times New Roman"/>
        </w:rPr>
        <w:t>and the flow theory</w:t>
      </w:r>
      <w:r w:rsidRPr="00D26022">
        <w:rPr>
          <w:rFonts w:ascii="Times New Roman" w:hAnsi="Times New Roman" w:cs="Times New Roman"/>
        </w:rPr>
        <w:t xml:space="preserve"> of plasticity. In both of these theories the plastic deformations do not allow volume changes as plastic yielding is governed </w:t>
      </w:r>
      <w:r w:rsidR="00A63DCD">
        <w:rPr>
          <w:rFonts w:ascii="Times New Roman" w:hAnsi="Times New Roman" w:cs="Times New Roman"/>
        </w:rPr>
        <w:t xml:space="preserve">only </w:t>
      </w:r>
      <w:r w:rsidRPr="00D26022">
        <w:rPr>
          <w:rFonts w:ascii="Times New Roman" w:hAnsi="Times New Roman" w:cs="Times New Roman"/>
        </w:rPr>
        <w:t>by the second invariant</w:t>
      </w:r>
      <w:r w:rsidR="003A2F36">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rPr>
              <m:t>J</m:t>
            </m:r>
          </m:e>
          <m:sub>
            <m:r>
              <w:rPr>
                <w:rFonts w:ascii="Cambria Math" w:hAnsi="Cambria Math"/>
              </w:rPr>
              <m:t>2</m:t>
            </m:r>
          </m:sub>
        </m:sSub>
      </m:oMath>
      <w:r w:rsidRPr="00D26022">
        <w:rPr>
          <w:rFonts w:ascii="Times New Roman" w:hAnsi="Times New Roman" w:cs="Times New Roman"/>
        </w:rPr>
        <w:t xml:space="preserve"> of the deviatoric part of the stress tensor. </w:t>
      </w:r>
    </w:p>
    <w:p w:rsidR="00D26022" w:rsidRDefault="00D26022" w:rsidP="00DA3C80">
      <w:pPr>
        <w:spacing w:after="0" w:line="280" w:lineRule="atLeast"/>
        <w:jc w:val="both"/>
        <w:rPr>
          <w:rFonts w:ascii="Times New Roman" w:hAnsi="Times New Roman" w:cs="Times New Roman"/>
        </w:rPr>
      </w:pPr>
      <w:r>
        <w:rPr>
          <w:rFonts w:ascii="Times New Roman" w:hAnsi="Times New Roman" w:cs="Times New Roman"/>
        </w:rPr>
        <w:t>T</w:t>
      </w:r>
      <w:r w:rsidRPr="00D26022">
        <w:rPr>
          <w:rFonts w:ascii="Times New Roman" w:hAnsi="Times New Roman" w:cs="Times New Roman"/>
        </w:rPr>
        <w:t xml:space="preserve">he flow theory of plasticity assumes that the current stress depends not only on the </w:t>
      </w:r>
      <w:r w:rsidR="00895202">
        <w:rPr>
          <w:rFonts w:ascii="Times New Roman" w:hAnsi="Times New Roman" w:cs="Times New Roman"/>
        </w:rPr>
        <w:t xml:space="preserve">current </w:t>
      </w:r>
      <w:r w:rsidRPr="00D26022">
        <w:rPr>
          <w:rFonts w:ascii="Times New Roman" w:hAnsi="Times New Roman" w:cs="Times New Roman"/>
        </w:rPr>
        <w:t>value of the total strain but also on how th</w:t>
      </w:r>
      <w:r w:rsidR="00895202">
        <w:rPr>
          <w:rFonts w:ascii="Times New Roman" w:hAnsi="Times New Roman" w:cs="Times New Roman"/>
        </w:rPr>
        <w:t>is</w:t>
      </w:r>
      <w:r w:rsidRPr="00D26022">
        <w:rPr>
          <w:rFonts w:ascii="Times New Roman" w:hAnsi="Times New Roman" w:cs="Times New Roman"/>
        </w:rPr>
        <w:t xml:space="preserve"> strain value ha</w:t>
      </w:r>
      <w:r>
        <w:rPr>
          <w:rFonts w:ascii="Times New Roman" w:hAnsi="Times New Roman" w:cs="Times New Roman"/>
        </w:rPr>
        <w:t xml:space="preserve">s been </w:t>
      </w:r>
      <w:r w:rsidR="006B131F">
        <w:rPr>
          <w:rFonts w:ascii="Times New Roman" w:hAnsi="Times New Roman" w:cs="Times New Roman"/>
        </w:rPr>
        <w:t>attained</w:t>
      </w:r>
      <w:r>
        <w:rPr>
          <w:rFonts w:ascii="Times New Roman" w:hAnsi="Times New Roman" w:cs="Times New Roman"/>
        </w:rPr>
        <w:t>, thus making</w:t>
      </w:r>
      <w:r w:rsidRPr="00D26022">
        <w:rPr>
          <w:rFonts w:ascii="Times New Roman" w:hAnsi="Times New Roman" w:cs="Times New Roman"/>
        </w:rPr>
        <w:t xml:space="preserve"> the constitutive relationship path-dependent.</w:t>
      </w:r>
    </w:p>
    <w:p w:rsidR="00D26022" w:rsidRDefault="00D26022" w:rsidP="00DA3C80">
      <w:pPr>
        <w:spacing w:after="0" w:line="280" w:lineRule="atLeast"/>
        <w:jc w:val="both"/>
        <w:rPr>
          <w:rFonts w:ascii="Times New Roman" w:hAnsi="Times New Roman" w:cs="Times New Roman"/>
        </w:rPr>
      </w:pPr>
      <w:r>
        <w:rPr>
          <w:rFonts w:ascii="Times New Roman" w:hAnsi="Times New Roman" w:cs="Times New Roman"/>
        </w:rPr>
        <w:t>T</w:t>
      </w:r>
      <w:r w:rsidRPr="00D26022">
        <w:rPr>
          <w:rFonts w:ascii="Times New Roman" w:hAnsi="Times New Roman" w:cs="Times New Roman"/>
        </w:rPr>
        <w:t xml:space="preserve">he deformation theory of plasticity is based on the assumption that, at any point </w:t>
      </w:r>
      <w:r w:rsidR="009F36F0" w:rsidRPr="00EC4ABB">
        <w:rPr>
          <w:rFonts w:ascii="Times New Roman" w:hAnsi="Times New Roman" w:cs="Times New Roman"/>
          <w:highlight w:val="yellow"/>
        </w:rPr>
        <w:t>on</w:t>
      </w:r>
      <w:r w:rsidR="009F36F0" w:rsidRPr="00D26022">
        <w:rPr>
          <w:rFonts w:ascii="Times New Roman" w:hAnsi="Times New Roman" w:cs="Times New Roman"/>
        </w:rPr>
        <w:t xml:space="preserve"> </w:t>
      </w:r>
      <w:r>
        <w:rPr>
          <w:rFonts w:ascii="Times New Roman" w:hAnsi="Times New Roman" w:cs="Times New Roman"/>
        </w:rPr>
        <w:t xml:space="preserve">the </w:t>
      </w:r>
      <w:r w:rsidRPr="00D26022">
        <w:rPr>
          <w:rFonts w:ascii="Times New Roman" w:hAnsi="Times New Roman" w:cs="Times New Roman"/>
        </w:rPr>
        <w:t xml:space="preserve">loading </w:t>
      </w:r>
      <w:r>
        <w:rPr>
          <w:rFonts w:ascii="Times New Roman" w:hAnsi="Times New Roman" w:cs="Times New Roman"/>
        </w:rPr>
        <w:t>path</w:t>
      </w:r>
      <w:r w:rsidR="00895202">
        <w:rPr>
          <w:rFonts w:ascii="Times New Roman" w:hAnsi="Times New Roman" w:cs="Times New Roman"/>
        </w:rPr>
        <w:t>,</w:t>
      </w:r>
      <w:r>
        <w:rPr>
          <w:rFonts w:ascii="Times New Roman" w:hAnsi="Times New Roman" w:cs="Times New Roman"/>
        </w:rPr>
        <w:t xml:space="preserve"> </w:t>
      </w:r>
      <w:r w:rsidRPr="00D26022">
        <w:rPr>
          <w:rFonts w:ascii="Times New Roman" w:hAnsi="Times New Roman" w:cs="Times New Roman"/>
        </w:rPr>
        <w:t xml:space="preserve">the stress is uniquely determined by the </w:t>
      </w:r>
      <w:r w:rsidR="00895202">
        <w:rPr>
          <w:rFonts w:ascii="Times New Roman" w:hAnsi="Times New Roman" w:cs="Times New Roman"/>
        </w:rPr>
        <w:t>current</w:t>
      </w:r>
      <w:r w:rsidR="00895202" w:rsidRPr="00D26022">
        <w:rPr>
          <w:rFonts w:ascii="Times New Roman" w:hAnsi="Times New Roman" w:cs="Times New Roman"/>
        </w:rPr>
        <w:t xml:space="preserve"> </w:t>
      </w:r>
      <w:r w:rsidR="006B131F">
        <w:rPr>
          <w:rFonts w:ascii="Times New Roman" w:hAnsi="Times New Roman" w:cs="Times New Roman"/>
        </w:rPr>
        <w:t xml:space="preserve">state of </w:t>
      </w:r>
      <w:r w:rsidRPr="00D26022">
        <w:rPr>
          <w:rFonts w:ascii="Times New Roman" w:hAnsi="Times New Roman" w:cs="Times New Roman"/>
        </w:rPr>
        <w:t>strain</w:t>
      </w:r>
      <w:r w:rsidR="00895202">
        <w:rPr>
          <w:rFonts w:ascii="Times New Roman" w:hAnsi="Times New Roman" w:cs="Times New Roman"/>
        </w:rPr>
        <w:t xml:space="preserve"> only</w:t>
      </w:r>
      <w:r w:rsidRPr="00D26022">
        <w:rPr>
          <w:rFonts w:ascii="Times New Roman" w:hAnsi="Times New Roman" w:cs="Times New Roman"/>
        </w:rPr>
        <w:t xml:space="preserve"> and, therefore, it is a special class of path-independent non-linear elastic constitutive laws. According to this assumption, after a strain reversal in the plastic range, rather than recovering the initial elastic stiffness, as it is found experimentally, the initial loading curve is followed. </w:t>
      </w:r>
    </w:p>
    <w:p w:rsidR="001A010F" w:rsidRDefault="00D26022" w:rsidP="00DA3C80">
      <w:pPr>
        <w:spacing w:after="0" w:line="280" w:lineRule="atLeast"/>
        <w:jc w:val="both"/>
        <w:rPr>
          <w:rFonts w:ascii="Times New Roman" w:hAnsi="Times New Roman" w:cs="Times New Roman"/>
        </w:rPr>
      </w:pPr>
      <w:r>
        <w:rPr>
          <w:rFonts w:ascii="Times New Roman" w:hAnsi="Times New Roman" w:cs="Times New Roman"/>
        </w:rPr>
        <w:t xml:space="preserve">As such, </w:t>
      </w:r>
      <w:r w:rsidR="001A010F">
        <w:rPr>
          <w:rFonts w:ascii="Times New Roman" w:hAnsi="Times New Roman" w:cs="Times New Roman"/>
        </w:rPr>
        <w:t xml:space="preserve">the </w:t>
      </w:r>
      <m:oMath>
        <m:sSub>
          <m:sSubPr>
            <m:ctrlPr>
              <w:rPr>
                <w:rFonts w:ascii="Cambria Math" w:hAnsi="Cambria Math" w:cs="Times New Roman"/>
                <w:i/>
              </w:rPr>
            </m:ctrlPr>
          </m:sSubPr>
          <m:e>
            <m:r>
              <w:rPr>
                <w:rFonts w:ascii="Cambria Math" w:hAnsi="Cambria Math"/>
              </w:rPr>
              <m:t>J</m:t>
            </m:r>
          </m:e>
          <m:sub>
            <m:r>
              <w:rPr>
                <w:rFonts w:ascii="Cambria Math" w:hAnsi="Cambria Math"/>
              </w:rPr>
              <m:t>2</m:t>
            </m:r>
          </m:sub>
        </m:sSub>
      </m:oMath>
      <w:r w:rsidR="001A010F">
        <w:rPr>
          <w:rFonts w:ascii="Times New Roman" w:hAnsi="Times New Roman" w:cs="Times New Roman"/>
        </w:rPr>
        <w:t xml:space="preserve"> flow theory</w:t>
      </w:r>
      <w:r>
        <w:rPr>
          <w:rFonts w:ascii="Times New Roman" w:hAnsi="Times New Roman" w:cs="Times New Roman"/>
        </w:rPr>
        <w:t xml:space="preserve"> of plasticity</w:t>
      </w:r>
      <w:r w:rsidR="001A010F">
        <w:rPr>
          <w:rFonts w:ascii="Times New Roman" w:hAnsi="Times New Roman" w:cs="Times New Roman"/>
        </w:rPr>
        <w:t xml:space="preserve"> is an incremental strain-hardening relationship and the </w:t>
      </w:r>
      <m:oMath>
        <m:sSub>
          <m:sSubPr>
            <m:ctrlPr>
              <w:rPr>
                <w:rFonts w:ascii="Cambria Math" w:hAnsi="Cambria Math" w:cs="Times New Roman"/>
                <w:i/>
              </w:rPr>
            </m:ctrlPr>
          </m:sSubPr>
          <m:e>
            <m:r>
              <w:rPr>
                <w:rFonts w:ascii="Cambria Math" w:hAnsi="Cambria Math"/>
              </w:rPr>
              <m:t>J</m:t>
            </m:r>
          </m:e>
          <m:sub>
            <m:r>
              <w:rPr>
                <w:rFonts w:ascii="Cambria Math" w:hAnsi="Cambria Math"/>
              </w:rPr>
              <m:t>2</m:t>
            </m:r>
          </m:sub>
        </m:sSub>
      </m:oMath>
      <w:r w:rsidR="003A2F36">
        <w:rPr>
          <w:rFonts w:ascii="Times New Roman" w:eastAsiaTheme="minorEastAsia" w:hAnsi="Times New Roman" w:cs="Times New Roman"/>
        </w:rPr>
        <w:t xml:space="preserve"> </w:t>
      </w:r>
      <w:r w:rsidR="001A010F">
        <w:rPr>
          <w:rFonts w:ascii="Times New Roman" w:hAnsi="Times New Roman" w:cs="Times New Roman"/>
        </w:rPr>
        <w:t>deformation theory</w:t>
      </w:r>
      <w:r>
        <w:rPr>
          <w:rFonts w:ascii="Times New Roman" w:hAnsi="Times New Roman" w:cs="Times New Roman"/>
        </w:rPr>
        <w:t xml:space="preserve"> of plasticity is</w:t>
      </w:r>
      <w:r w:rsidR="001A010F">
        <w:rPr>
          <w:rFonts w:ascii="Times New Roman" w:hAnsi="Times New Roman" w:cs="Times New Roman"/>
        </w:rPr>
        <w:t xml:space="preserve"> a total strain theory.</w:t>
      </w:r>
    </w:p>
    <w:p w:rsidR="001A010F" w:rsidRDefault="001A010F" w:rsidP="00DA3C80">
      <w:pPr>
        <w:spacing w:after="0" w:line="280" w:lineRule="atLeast"/>
        <w:jc w:val="both"/>
        <w:rPr>
          <w:rFonts w:ascii="Times New Roman" w:hAnsi="Times New Roman" w:cs="Times New Roman"/>
        </w:rPr>
      </w:pPr>
      <w:r>
        <w:rPr>
          <w:rFonts w:ascii="Times New Roman" w:hAnsi="Times New Roman" w:cs="Times New Roman"/>
        </w:rPr>
        <w:t xml:space="preserve">The following </w:t>
      </w:r>
      <w:r w:rsidR="00DA3C80">
        <w:rPr>
          <w:rFonts w:ascii="Times New Roman" w:hAnsi="Times New Roman" w:cs="Times New Roman"/>
        </w:rPr>
        <w:t xml:space="preserve">incremental </w:t>
      </w:r>
      <w:r>
        <w:rPr>
          <w:rFonts w:ascii="Times New Roman" w:hAnsi="Times New Roman" w:cs="Times New Roman"/>
        </w:rPr>
        <w:t xml:space="preserve">strain-stress relationship holds in the </w:t>
      </w:r>
      <m:oMath>
        <m:sSub>
          <m:sSubPr>
            <m:ctrlPr>
              <w:rPr>
                <w:rFonts w:ascii="Cambria Math" w:hAnsi="Cambria Math" w:cs="Times New Roman"/>
                <w:i/>
              </w:rPr>
            </m:ctrlPr>
          </m:sSubPr>
          <m:e>
            <m:r>
              <w:rPr>
                <w:rFonts w:ascii="Cambria Math" w:hAnsi="Cambria Math"/>
              </w:rPr>
              <m:t>J</m:t>
            </m:r>
          </m:e>
          <m:sub>
            <m:r>
              <w:rPr>
                <w:rFonts w:ascii="Cambria Math" w:hAnsi="Cambria Math"/>
              </w:rPr>
              <m:t>2</m:t>
            </m:r>
          </m:sub>
        </m:sSub>
      </m:oMath>
      <w:r>
        <w:rPr>
          <w:rFonts w:ascii="Times New Roman" w:hAnsi="Times New Roman" w:cs="Times New Roman"/>
        </w:rPr>
        <w:t xml:space="preserve"> flow theory</w:t>
      </w:r>
      <w:r w:rsidR="00DA3C80">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0F587F" w:rsidTr="008F4DBA">
        <w:tc>
          <w:tcPr>
            <w:tcW w:w="6062" w:type="dxa"/>
            <w:vAlign w:val="center"/>
          </w:tcPr>
          <w:p w:rsidR="000F587F" w:rsidRDefault="00412978" w:rsidP="008F4DBA">
            <w:pPr>
              <w:autoSpaceDE w:val="0"/>
              <w:autoSpaceDN w:val="0"/>
              <w:adjustRightInd w:val="0"/>
              <w:spacing w:before="120" w:after="120"/>
              <w:jc w:val="center"/>
              <w:rPr>
                <w:rFonts w:asciiTheme="majorHAnsi" w:hAnsiTheme="majorHAnsi"/>
              </w:rPr>
            </w:pPr>
            <m:oMathPara>
              <m:oMath>
                <m:sSub>
                  <m:sSubPr>
                    <m:ctrlPr>
                      <w:rPr>
                        <w:rFonts w:ascii="Cambria Math" w:hAnsi="Cambria Math"/>
                        <w:i/>
                      </w:rPr>
                    </m:ctrlPr>
                  </m:sSubPr>
                  <m:e>
                    <m:r>
                      <w:rPr>
                        <w:rFonts w:ascii="Cambria Math" w:hAnsi="Cambria Math"/>
                      </w:rPr>
                      <m:t>dε</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E</m:t>
                    </m:r>
                  </m:den>
                </m:f>
                <m:d>
                  <m:dPr>
                    <m:begChr m:val="["/>
                    <m:endChr m:val="]"/>
                    <m:ctrlPr>
                      <w:rPr>
                        <w:rFonts w:ascii="Cambria Math" w:hAnsi="Cambria Math"/>
                        <w:i/>
                      </w:rPr>
                    </m:ctrlPr>
                  </m:dPr>
                  <m:e>
                    <m:d>
                      <m:dPr>
                        <m:ctrlPr>
                          <w:rPr>
                            <w:rFonts w:ascii="Cambria Math" w:hAnsi="Cambria Math"/>
                            <w:i/>
                          </w:rPr>
                        </m:ctrlPr>
                      </m:dPr>
                      <m:e>
                        <m:r>
                          <w:rPr>
                            <w:rFonts w:ascii="Cambria Math" w:hAnsi="Cambria Math"/>
                          </w:rPr>
                          <m:t>1+ν</m:t>
                        </m:r>
                      </m:e>
                    </m:d>
                    <m:r>
                      <m:rPr>
                        <m:sty m:val="p"/>
                      </m:rPr>
                      <w:rPr>
                        <w:rFonts w:ascii="Cambria Math" w:hAnsi="Cambria Math"/>
                      </w:rPr>
                      <m:t xml:space="preserve"> </m:t>
                    </m:r>
                    <m:sSub>
                      <m:sSubPr>
                        <m:ctrlPr>
                          <w:rPr>
                            <w:rFonts w:ascii="Cambria Math" w:hAnsi="Cambria Math"/>
                            <w:i/>
                          </w:rPr>
                        </m:ctrlPr>
                      </m:sSubPr>
                      <m:e>
                        <m:r>
                          <w:rPr>
                            <w:rFonts w:ascii="Cambria Math" w:hAnsi="Cambria Math"/>
                          </w:rPr>
                          <m:t>dσ</m:t>
                        </m:r>
                      </m:e>
                      <m:sub>
                        <m:r>
                          <w:rPr>
                            <w:rFonts w:ascii="Cambria Math" w:hAnsi="Cambria Math"/>
                          </w:rPr>
                          <m:t>ij</m:t>
                        </m:r>
                      </m:sub>
                    </m:sSub>
                    <m:r>
                      <m:rPr>
                        <m:sty m:val="bi"/>
                      </m:rPr>
                      <w:rPr>
                        <w:rFonts w:ascii="Cambria Math" w:hAnsi="Cambria Math"/>
                      </w:rPr>
                      <m:t>-</m:t>
                    </m:r>
                    <m:r>
                      <w:rPr>
                        <w:rFonts w:ascii="Cambria Math" w:hAnsi="Cambria Math"/>
                      </w:rPr>
                      <m:t>ν</m:t>
                    </m:r>
                    <m:r>
                      <m:rPr>
                        <m:sty m:val="p"/>
                      </m:rPr>
                      <w:rPr>
                        <w:rFonts w:ascii="Cambria Math" w:hAnsi="Cambria Math"/>
                      </w:rPr>
                      <m:t xml:space="preserve"> </m:t>
                    </m:r>
                    <m:r>
                      <w:rPr>
                        <w:rFonts w:ascii="Cambria Math" w:hAnsi="Cambria Math"/>
                      </w:rPr>
                      <m:t>d</m:t>
                    </m:r>
                    <m:sSub>
                      <m:sSubPr>
                        <m:ctrlPr>
                          <w:rPr>
                            <w:rFonts w:ascii="Cambria Math" w:hAnsi="Cambria Math"/>
                            <w:i/>
                          </w:rPr>
                        </m:ctrlPr>
                      </m:sSubPr>
                      <m:e>
                        <m:r>
                          <w:rPr>
                            <w:rFonts w:ascii="Cambria Math" w:hAnsi="Cambria Math"/>
                          </w:rPr>
                          <m:t>σ</m:t>
                        </m:r>
                      </m:e>
                      <m:sub>
                        <m:r>
                          <w:rPr>
                            <w:rFonts w:ascii="Cambria Math" w:hAnsi="Cambria Math"/>
                          </w:rPr>
                          <m:t>kk</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J</m:t>
                            </m:r>
                          </m:e>
                          <m:sub>
                            <m:r>
                              <w:rPr>
                                <w:rFonts w:ascii="Cambria Math" w:hAnsi="Cambria Math"/>
                              </w:rPr>
                              <m:t>2</m:t>
                            </m:r>
                          </m:sub>
                        </m:sSub>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 xml:space="preserve"> d</m:t>
                    </m:r>
                    <m:sSub>
                      <m:sSubPr>
                        <m:ctrlPr>
                          <w:rPr>
                            <w:rFonts w:ascii="Cambria Math" w:hAnsi="Cambria Math"/>
                            <w:i/>
                          </w:rPr>
                        </m:ctrlPr>
                      </m:sSubPr>
                      <m:e>
                        <m:r>
                          <w:rPr>
                            <w:rFonts w:ascii="Cambria Math" w:hAnsi="Cambria Math"/>
                          </w:rPr>
                          <m:t>J</m:t>
                        </m:r>
                      </m:e>
                      <m:sub>
                        <m:r>
                          <w:rPr>
                            <w:rFonts w:ascii="Cambria Math" w:hAnsi="Cambria Math"/>
                          </w:rPr>
                          <m:t>2</m:t>
                        </m:r>
                      </m:sub>
                    </m:sSub>
                  </m:e>
                </m:d>
              </m:oMath>
            </m:oMathPara>
          </w:p>
        </w:tc>
        <w:tc>
          <w:tcPr>
            <w:tcW w:w="641" w:type="dxa"/>
            <w:vAlign w:val="center"/>
          </w:tcPr>
          <w:p w:rsidR="000F587F" w:rsidRDefault="000F587F" w:rsidP="008F4DBA">
            <w:pPr>
              <w:autoSpaceDE w:val="0"/>
              <w:autoSpaceDN w:val="0"/>
              <w:adjustRightInd w:val="0"/>
              <w:ind w:left="-108" w:firstLine="34"/>
              <w:jc w:val="right"/>
              <w:rPr>
                <w:rFonts w:asciiTheme="majorHAnsi" w:hAnsiTheme="majorHAnsi"/>
              </w:rPr>
            </w:pPr>
            <w:r>
              <w:rPr>
                <w:rFonts w:asciiTheme="majorHAnsi" w:hAnsiTheme="majorHAnsi"/>
              </w:rPr>
              <w:t>(2.1)</w:t>
            </w:r>
          </w:p>
        </w:tc>
      </w:tr>
    </w:tbl>
    <w:p w:rsidR="001A010F" w:rsidRDefault="00DA3C80" w:rsidP="00DA3C80">
      <w:pPr>
        <w:spacing w:after="0" w:line="280" w:lineRule="atLeast"/>
        <w:jc w:val="both"/>
        <w:rPr>
          <w:rFonts w:ascii="Times New Roman" w:hAnsi="Times New Roman" w:cs="Times New Roman"/>
        </w:rPr>
      </w:pPr>
      <w:r>
        <w:rPr>
          <w:rFonts w:ascii="Times New Roman" w:hAnsi="Times New Roman" w:cs="Times New Roman"/>
        </w:rPr>
        <w:t xml:space="preserve">where </w:t>
      </w:r>
      <m:oMath>
        <m:r>
          <w:rPr>
            <w:rFonts w:ascii="Cambria Math" w:hAnsi="Cambria Math"/>
          </w:rPr>
          <m:t>E</m:t>
        </m:r>
      </m:oMath>
      <w:r>
        <w:rPr>
          <w:rFonts w:ascii="Times New Roman" w:hAnsi="Times New Roman" w:cs="Times New Roman"/>
          <w:i/>
        </w:rPr>
        <w:t xml:space="preserve"> </w:t>
      </w:r>
      <w:r>
        <w:rPr>
          <w:rFonts w:ascii="Times New Roman" w:hAnsi="Times New Roman" w:cs="Times New Roman"/>
        </w:rPr>
        <w:t xml:space="preserve">is the Young’s modulus, </w:t>
      </w:r>
      <m:oMath>
        <m:r>
          <w:rPr>
            <w:rFonts w:ascii="Cambria Math" w:hAnsi="Cambria Math"/>
          </w:rPr>
          <m:t>ν</m:t>
        </m:r>
      </m:oMath>
      <w:r w:rsidR="00984890">
        <w:rPr>
          <w:rFonts w:ascii="Times New Roman" w:hAnsi="Times New Roman" w:cs="Times New Roman"/>
        </w:rPr>
        <w:t xml:space="preserve"> </w:t>
      </w:r>
      <w:r>
        <w:rPr>
          <w:rFonts w:ascii="Times New Roman" w:hAnsi="Times New Roman" w:cs="Times New Roman"/>
        </w:rPr>
        <w:t xml:space="preserve">is the Poisson’s ratio, </w:t>
      </w:r>
      <m:oMath>
        <m:sSub>
          <m:sSubPr>
            <m:ctrlPr>
              <w:rPr>
                <w:rFonts w:ascii="Cambria Math" w:hAnsi="Cambria Math" w:cs="Times New Roman"/>
                <w:i/>
              </w:rPr>
            </m:ctrlPr>
          </m:sSubPr>
          <m:e>
            <m:r>
              <w:rPr>
                <w:rFonts w:ascii="Cambria Math" w:hAnsi="Cambria Math"/>
              </w:rPr>
              <m:t>s</m:t>
            </m:r>
          </m:e>
          <m:sub>
            <m:r>
              <w:rPr>
                <w:rFonts w:ascii="Cambria Math" w:hAnsi="Cambria Math"/>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rPr>
              <m:t>σ</m:t>
            </m:r>
          </m:e>
          <m:sub>
            <m:r>
              <w:rPr>
                <w:rFonts w:ascii="Cambria Math" w:hAnsi="Cambria Math"/>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rPr>
              <m:t>σ</m:t>
            </m:r>
          </m:e>
          <m:sub>
            <m:r>
              <w:rPr>
                <w:rFonts w:ascii="Cambria Math" w:hAnsi="Cambria Math"/>
              </w:rPr>
              <m:t>kk</m:t>
            </m:r>
          </m:sub>
        </m:sSub>
        <m:sSub>
          <m:sSubPr>
            <m:ctrlPr>
              <w:rPr>
                <w:rFonts w:ascii="Cambria Math" w:hAnsi="Cambria Math" w:cs="Times New Roman"/>
                <w:i/>
              </w:rPr>
            </m:ctrlPr>
          </m:sSubPr>
          <m:e>
            <m:r>
              <w:rPr>
                <w:rFonts w:ascii="Cambria Math" w:hAnsi="Cambria Math"/>
              </w:rPr>
              <m:t>δ</m:t>
            </m:r>
          </m:e>
          <m:sub>
            <m:r>
              <w:rPr>
                <w:rFonts w:ascii="Cambria Math" w:hAnsi="Cambria Math"/>
              </w:rPr>
              <m:t>ij</m:t>
            </m:r>
          </m:sub>
        </m:sSub>
        <m:r>
          <w:rPr>
            <w:rFonts w:ascii="Cambria Math" w:hAnsi="Cambria Math" w:cs="Times New Roman"/>
          </w:rPr>
          <m:t>/3</m:t>
        </m:r>
      </m:oMath>
      <w:r>
        <w:rPr>
          <w:rFonts w:ascii="Times New Roman" w:hAnsi="Times New Roman" w:cs="Times New Roman"/>
        </w:rPr>
        <w:t xml:space="preserve"> is the stress deviator</w:t>
      </w:r>
      <w:r w:rsidR="002A431C">
        <w:rPr>
          <w:rFonts w:ascii="Times New Roman" w:hAnsi="Times New Roman" w:cs="Times New Roman"/>
        </w:rPr>
        <w:t>,</w:t>
      </w:r>
      <w:r>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rPr>
              <m:t>J</m:t>
            </m:r>
          </m:e>
          <m:sub>
            <m:r>
              <w:rPr>
                <w:rFonts w:ascii="Cambria Math" w:hAnsi="Cambria Math"/>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rPr>
              <m:t>s</m:t>
            </m:r>
          </m:e>
          <m:sub>
            <m:r>
              <w:rPr>
                <w:rFonts w:ascii="Cambria Math" w:hAnsi="Cambria Math"/>
              </w:rPr>
              <m:t>ij</m:t>
            </m:r>
          </m:sub>
        </m:sSub>
        <m:sSub>
          <m:sSubPr>
            <m:ctrlPr>
              <w:rPr>
                <w:rFonts w:ascii="Cambria Math" w:hAnsi="Cambria Math" w:cs="Times New Roman"/>
                <w:i/>
              </w:rPr>
            </m:ctrlPr>
          </m:sSubPr>
          <m:e>
            <m:r>
              <w:rPr>
                <w:rFonts w:ascii="Cambria Math" w:hAnsi="Cambria Math"/>
              </w:rPr>
              <m:t>s</m:t>
            </m:r>
          </m:e>
          <m:sub>
            <m:r>
              <w:rPr>
                <w:rFonts w:ascii="Cambria Math" w:hAnsi="Cambria Math"/>
              </w:rPr>
              <m:t>ij</m:t>
            </m:r>
          </m:sub>
        </m:sSub>
        <m:r>
          <w:rPr>
            <w:rFonts w:ascii="Cambria Math" w:hAnsi="Cambria Math" w:cs="Times New Roman"/>
          </w:rPr>
          <m:t>/2</m:t>
        </m:r>
      </m:oMath>
      <w:r w:rsidR="002A431C">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ij</m:t>
            </m:r>
          </m:sub>
        </m:sSub>
      </m:oMath>
      <w:r w:rsidR="002A431C">
        <w:rPr>
          <w:rFonts w:ascii="Times New Roman" w:hAnsi="Times New Roman" w:cs="Times New Roman"/>
        </w:rPr>
        <w:t xml:space="preserve"> is the Kronecker symbol, e</w:t>
      </w:r>
      <w:r w:rsidR="006D537F">
        <w:rPr>
          <w:rFonts w:ascii="Times New Roman" w:hAnsi="Times New Roman" w:cs="Times New Roman"/>
        </w:rPr>
        <w:t>qual to one</w:t>
      </w:r>
      <w:r w:rsidR="002A431C">
        <w:rPr>
          <w:rFonts w:ascii="Times New Roman" w:hAnsi="Times New Roman" w:cs="Times New Roman"/>
        </w:rPr>
        <w:t xml:space="preserve"> for </w:t>
      </w:r>
      <m:oMath>
        <m:r>
          <w:rPr>
            <w:rFonts w:ascii="Cambria Math" w:hAnsi="Cambria Math" w:cs="Times New Roman"/>
          </w:rPr>
          <m:t>i=j</m:t>
        </m:r>
      </m:oMath>
      <w:r w:rsidR="006D537F">
        <w:rPr>
          <w:rFonts w:ascii="Times New Roman" w:eastAsiaTheme="minorEastAsia" w:hAnsi="Times New Roman" w:cs="Times New Roman"/>
        </w:rPr>
        <w:t xml:space="preserve"> and zero otherwise</w:t>
      </w:r>
      <w:r>
        <w:rPr>
          <w:rFonts w:ascii="Times New Roman" w:hAnsi="Times New Roman" w:cs="Times New Roman"/>
        </w:rPr>
        <w:t>.</w:t>
      </w:r>
      <w:r w:rsidR="00F03C52">
        <w:rPr>
          <w:rFonts w:ascii="Times New Roman" w:hAnsi="Times New Roman" w:cs="Times New Roman"/>
        </w:rPr>
        <w:t xml:space="preserve"> The classical convention implying summation on the repeated index (the index varying between 1 and 3) is assumed here and throughout </w:t>
      </w:r>
      <w:r w:rsidR="006B131F">
        <w:rPr>
          <w:rFonts w:ascii="Times New Roman" w:hAnsi="Times New Roman" w:cs="Times New Roman"/>
        </w:rPr>
        <w:t xml:space="preserve">this </w:t>
      </w:r>
      <w:r w:rsidR="00F03C52">
        <w:rPr>
          <w:rFonts w:ascii="Times New Roman" w:hAnsi="Times New Roman" w:cs="Times New Roman"/>
        </w:rPr>
        <w:t xml:space="preserve">chapter. </w:t>
      </w:r>
      <w:r w:rsidR="00895202">
        <w:rPr>
          <w:rFonts w:ascii="Times New Roman" w:hAnsi="Times New Roman" w:cs="Times New Roman"/>
        </w:rPr>
        <w:t xml:space="preserve"> </w:t>
      </w:r>
      <w:r w:rsidR="00D20F0C">
        <w:rPr>
          <w:rFonts w:ascii="Times New Roman" w:hAnsi="Times New Roman" w:cs="Times New Roman"/>
        </w:rPr>
        <w:t xml:space="preserve">Coefficient </w:t>
      </w:r>
      <m:oMath>
        <m:sSub>
          <m:sSubPr>
            <m:ctrlPr>
              <w:rPr>
                <w:rFonts w:ascii="Cambria Math" w:eastAsia="Times New Roman" w:hAnsi="Cambria Math" w:cs="Times New Roman"/>
                <w:i/>
                <w:sz w:val="20"/>
                <w:szCs w:val="20"/>
                <w:lang w:val="en-GB" w:eastAsia="en-GB"/>
              </w:rPr>
            </m:ctrlPr>
          </m:sSubPr>
          <m:e>
            <m:r>
              <w:rPr>
                <w:rFonts w:ascii="Cambria Math" w:hAnsi="Cambria Math"/>
              </w:rPr>
              <m:t>h</m:t>
            </m:r>
          </m:e>
          <m:sub>
            <m:r>
              <w:rPr>
                <w:rFonts w:ascii="Cambria Math" w:hAnsi="Cambria Math"/>
              </w:rPr>
              <m:t>1</m:t>
            </m:r>
          </m:sub>
        </m:sSub>
        <m:d>
          <m:dPr>
            <m:ctrlPr>
              <w:rPr>
                <w:rFonts w:ascii="Cambria Math" w:eastAsia="Times New Roman" w:hAnsi="Cambria Math" w:cs="Times New Roman"/>
                <w:i/>
                <w:sz w:val="20"/>
                <w:szCs w:val="20"/>
                <w:lang w:val="en-GB" w:eastAsia="en-GB"/>
              </w:rPr>
            </m:ctrlPr>
          </m:dPr>
          <m:e>
            <m:sSub>
              <m:sSubPr>
                <m:ctrlPr>
                  <w:rPr>
                    <w:rFonts w:ascii="Cambria Math" w:eastAsia="Times New Roman" w:hAnsi="Cambria Math" w:cs="Times New Roman"/>
                    <w:i/>
                    <w:sz w:val="20"/>
                    <w:szCs w:val="20"/>
                    <w:lang w:val="en-GB" w:eastAsia="en-GB"/>
                  </w:rPr>
                </m:ctrlPr>
              </m:sSubPr>
              <m:e>
                <m:r>
                  <w:rPr>
                    <w:rFonts w:ascii="Cambria Math" w:hAnsi="Cambria Math"/>
                  </w:rPr>
                  <m:t>J</m:t>
                </m:r>
              </m:e>
              <m:sub>
                <m:r>
                  <w:rPr>
                    <w:rFonts w:ascii="Cambria Math" w:hAnsi="Cambria Math"/>
                  </w:rPr>
                  <m:t>2</m:t>
                </m:r>
              </m:sub>
            </m:sSub>
          </m:e>
        </m:d>
      </m:oMath>
      <w:r w:rsidR="00D20F0C">
        <w:rPr>
          <w:rFonts w:ascii="Times New Roman" w:eastAsiaTheme="minorEastAsia" w:hAnsi="Times New Roman" w:cs="Times New Roman"/>
          <w:sz w:val="20"/>
          <w:szCs w:val="20"/>
          <w:lang w:val="en-GB" w:eastAsia="en-GB"/>
        </w:rPr>
        <w:t xml:space="preserve"> </w:t>
      </w:r>
      <w:r w:rsidR="00D20F0C">
        <w:rPr>
          <w:rFonts w:ascii="Times New Roman" w:hAnsi="Times New Roman" w:cs="Times New Roman"/>
        </w:rPr>
        <w:t>is a hardening-related parameter, which is obtained from the one-dimensional stress-strain curve in terms of the tangent modulus,</w:t>
      </w:r>
      <m:oMath>
        <m:sSub>
          <m:sSubPr>
            <m:ctrlPr>
              <w:rPr>
                <w:rFonts w:ascii="Cambria Math" w:hAnsi="Cambria Math"/>
                <w:i/>
              </w:rPr>
            </m:ctrlPr>
          </m:sSubPr>
          <m:e>
            <m:r>
              <w:rPr>
                <w:rFonts w:ascii="Cambria Math" w:hAnsi="Cambria Math"/>
              </w:rPr>
              <m:t xml:space="preserve"> E</m:t>
            </m:r>
          </m:e>
          <m:sub>
            <m:r>
              <w:rPr>
                <w:rFonts w:ascii="Cambria Math" w:hAnsi="Cambria Math"/>
              </w:rPr>
              <m:t>t</m:t>
            </m:r>
          </m:sub>
        </m:sSub>
      </m:oMath>
      <w:r w:rsidR="00D20F0C">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3A2F36" w:rsidTr="008F4DBA">
        <w:tc>
          <w:tcPr>
            <w:tcW w:w="6062" w:type="dxa"/>
            <w:vAlign w:val="center"/>
          </w:tcPr>
          <w:p w:rsidR="003A2F36" w:rsidRDefault="00412978" w:rsidP="008F4DBA">
            <w:pPr>
              <w:autoSpaceDE w:val="0"/>
              <w:autoSpaceDN w:val="0"/>
              <w:adjustRightInd w:val="0"/>
              <w:spacing w:before="120" w:after="120"/>
              <w:jc w:val="center"/>
              <w:rPr>
                <w:rFonts w:asciiTheme="majorHAnsi" w:hAnsiTheme="majorHAnsi"/>
              </w:rP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J</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sSub>
                      <m:sSubPr>
                        <m:ctrlPr>
                          <w:rPr>
                            <w:rFonts w:ascii="Cambria Math" w:hAnsi="Cambria Math"/>
                            <w:i/>
                          </w:rPr>
                        </m:ctrlPr>
                      </m:sSubPr>
                      <m:e>
                        <m:r>
                          <w:rPr>
                            <w:rFonts w:ascii="Cambria Math" w:hAnsi="Cambria Math"/>
                          </w:rPr>
                          <m:t>J</m:t>
                        </m:r>
                      </m:e>
                      <m:sub>
                        <m:r>
                          <w:rPr>
                            <w:rFonts w:ascii="Cambria Math" w:hAnsi="Cambria Math"/>
                          </w:rPr>
                          <m:t>2</m:t>
                        </m:r>
                      </m:sub>
                    </m:sSub>
                  </m:den>
                </m:f>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t</m:t>
                            </m:r>
                          </m:sub>
                        </m:sSub>
                      </m:den>
                    </m:f>
                    <m:r>
                      <w:rPr>
                        <w:rFonts w:ascii="Cambria Math" w:hAnsi="Cambria Math"/>
                      </w:rPr>
                      <m:t>-1</m:t>
                    </m:r>
                  </m:e>
                </m:d>
              </m:oMath>
            </m:oMathPara>
          </w:p>
        </w:tc>
        <w:tc>
          <w:tcPr>
            <w:tcW w:w="641" w:type="dxa"/>
            <w:vAlign w:val="center"/>
          </w:tcPr>
          <w:p w:rsidR="003A2F36" w:rsidRDefault="003A2F36" w:rsidP="008F4DBA">
            <w:pPr>
              <w:autoSpaceDE w:val="0"/>
              <w:autoSpaceDN w:val="0"/>
              <w:adjustRightInd w:val="0"/>
              <w:ind w:left="-108" w:firstLine="34"/>
              <w:jc w:val="right"/>
              <w:rPr>
                <w:rFonts w:asciiTheme="majorHAnsi" w:hAnsiTheme="majorHAnsi"/>
              </w:rPr>
            </w:pPr>
            <w:r>
              <w:rPr>
                <w:rFonts w:asciiTheme="majorHAnsi" w:hAnsiTheme="majorHAnsi"/>
              </w:rPr>
              <w:t>(2.2)</w:t>
            </w:r>
          </w:p>
        </w:tc>
      </w:tr>
    </w:tbl>
    <w:p w:rsidR="00DA3C80" w:rsidRDefault="00DA3C80" w:rsidP="00DA3C80">
      <w:pPr>
        <w:spacing w:after="0" w:line="280" w:lineRule="atLeast"/>
        <w:jc w:val="both"/>
        <w:rPr>
          <w:rFonts w:ascii="Times New Roman" w:hAnsi="Times New Roman" w:cs="Times New Roman"/>
        </w:rPr>
      </w:pPr>
      <w:r>
        <w:rPr>
          <w:rFonts w:ascii="Times New Roman" w:hAnsi="Times New Roman" w:cs="Times New Roman"/>
        </w:rPr>
        <w:lastRenderedPageBreak/>
        <w:t xml:space="preserve">The following total strain-stress relationship holds in the </w:t>
      </w:r>
      <m:oMath>
        <m:sSub>
          <m:sSubPr>
            <m:ctrlPr>
              <w:rPr>
                <w:rFonts w:ascii="Cambria Math" w:hAnsi="Cambria Math" w:cs="Times New Roman"/>
                <w:i/>
              </w:rPr>
            </m:ctrlPr>
          </m:sSubPr>
          <m:e>
            <m:r>
              <w:rPr>
                <w:rFonts w:ascii="Cambria Math" w:hAnsi="Cambria Math"/>
              </w:rPr>
              <m:t>J</m:t>
            </m:r>
          </m:e>
          <m:sub>
            <m:r>
              <w:rPr>
                <w:rFonts w:ascii="Cambria Math" w:hAnsi="Cambria Math"/>
              </w:rPr>
              <m:t>2</m:t>
            </m:r>
          </m:sub>
        </m:sSub>
      </m:oMath>
      <w:r>
        <w:rPr>
          <w:rFonts w:ascii="Times New Roman" w:hAnsi="Times New Roman" w:cs="Times New Roman"/>
        </w:rPr>
        <w:t xml:space="preserve"> deformation theory: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3A2F36" w:rsidTr="008F4DBA">
        <w:tc>
          <w:tcPr>
            <w:tcW w:w="6062" w:type="dxa"/>
            <w:vAlign w:val="center"/>
          </w:tcPr>
          <w:p w:rsidR="003A2F36" w:rsidRDefault="00412978" w:rsidP="008F4DBA">
            <w:pPr>
              <w:autoSpaceDE w:val="0"/>
              <w:autoSpaceDN w:val="0"/>
              <w:adjustRightInd w:val="0"/>
              <w:spacing w:before="120" w:after="120"/>
              <w:jc w:val="center"/>
              <w:rPr>
                <w:rFonts w:asciiTheme="majorHAnsi" w:hAnsiTheme="majorHAnsi"/>
              </w:rPr>
            </w:pPr>
            <m:oMathPara>
              <m:oMath>
                <m:sSub>
                  <m:sSubPr>
                    <m:ctrlPr>
                      <w:rPr>
                        <w:rFonts w:ascii="Cambria Math" w:hAnsi="Cambria Math"/>
                        <w:i/>
                      </w:rPr>
                    </m:ctrlPr>
                  </m:sSubPr>
                  <m:e>
                    <m:r>
                      <w:rPr>
                        <w:rFonts w:ascii="Cambria Math" w:hAnsi="Cambria Math"/>
                      </w:rPr>
                      <m:t>ε</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E</m:t>
                    </m:r>
                  </m:den>
                </m:f>
                <m:d>
                  <m:dPr>
                    <m:begChr m:val="["/>
                    <m:endChr m:val="]"/>
                    <m:ctrlPr>
                      <w:rPr>
                        <w:rFonts w:ascii="Cambria Math" w:hAnsi="Cambria Math"/>
                        <w:i/>
                      </w:rPr>
                    </m:ctrlPr>
                  </m:dPr>
                  <m:e>
                    <m:d>
                      <m:dPr>
                        <m:ctrlPr>
                          <w:rPr>
                            <w:rFonts w:ascii="Cambria Math" w:hAnsi="Cambria Math"/>
                            <w:i/>
                          </w:rPr>
                        </m:ctrlPr>
                      </m:dPr>
                      <m:e>
                        <m:r>
                          <w:rPr>
                            <w:rFonts w:ascii="Cambria Math" w:hAnsi="Cambria Math"/>
                          </w:rPr>
                          <m:t>1+ν</m:t>
                        </m:r>
                      </m:e>
                    </m:d>
                    <m:r>
                      <m:rPr>
                        <m:sty m:val="p"/>
                      </m:rP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ij</m:t>
                        </m:r>
                      </m:sub>
                    </m:sSub>
                    <m:r>
                      <m:rPr>
                        <m:sty m:val="bi"/>
                      </m:rPr>
                      <w:rPr>
                        <w:rFonts w:ascii="Cambria Math" w:hAnsi="Cambria Math"/>
                      </w:rPr>
                      <m:t>-</m:t>
                    </m:r>
                    <m:r>
                      <w:rPr>
                        <w:rFonts w:ascii="Cambria Math" w:hAnsi="Cambria Math"/>
                      </w:rPr>
                      <m:t>ν</m:t>
                    </m:r>
                    <m:r>
                      <m:rPr>
                        <m:sty m:val="p"/>
                      </m:rP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kk</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J</m:t>
                            </m:r>
                          </m:e>
                          <m:sub>
                            <m:r>
                              <w:rPr>
                                <w:rFonts w:ascii="Cambria Math" w:hAnsi="Cambria Math"/>
                              </w:rPr>
                              <m:t>2</m:t>
                            </m:r>
                          </m:sub>
                        </m:sSub>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ij</m:t>
                        </m:r>
                      </m:sub>
                    </m:sSub>
                  </m:e>
                </m:d>
              </m:oMath>
            </m:oMathPara>
          </w:p>
        </w:tc>
        <w:tc>
          <w:tcPr>
            <w:tcW w:w="641" w:type="dxa"/>
            <w:vAlign w:val="center"/>
          </w:tcPr>
          <w:p w:rsidR="003A2F36" w:rsidRPr="00927980" w:rsidRDefault="003A2F36" w:rsidP="008F4DBA">
            <w:pPr>
              <w:autoSpaceDE w:val="0"/>
              <w:autoSpaceDN w:val="0"/>
              <w:adjustRightInd w:val="0"/>
              <w:ind w:left="-108" w:firstLine="34"/>
              <w:jc w:val="right"/>
              <w:rPr>
                <w:rFonts w:asciiTheme="majorHAnsi" w:hAnsiTheme="majorHAnsi"/>
              </w:rPr>
            </w:pPr>
            <w:r>
              <w:rPr>
                <w:rFonts w:asciiTheme="majorHAnsi" w:hAnsiTheme="majorHAnsi"/>
              </w:rPr>
              <w:t>(2.3)</w:t>
            </w:r>
          </w:p>
        </w:tc>
      </w:tr>
    </w:tbl>
    <w:p w:rsidR="009033FB" w:rsidRPr="00927980" w:rsidRDefault="009033FB" w:rsidP="009033FB">
      <w:pPr>
        <w:spacing w:after="0" w:line="280" w:lineRule="atLeast"/>
        <w:jc w:val="both"/>
        <w:rPr>
          <w:rFonts w:ascii="Times New Roman" w:hAnsi="Times New Roman" w:cs="Times New Roman"/>
        </w:rPr>
      </w:pPr>
      <w:r>
        <w:rPr>
          <w:rFonts w:ascii="Times New Roman" w:hAnsi="Times New Roman" w:cs="Times New Roman"/>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3A2F36" w:rsidTr="008F4DBA">
        <w:tc>
          <w:tcPr>
            <w:tcW w:w="6062" w:type="dxa"/>
            <w:vAlign w:val="center"/>
          </w:tcPr>
          <w:p w:rsidR="003A2F36" w:rsidRDefault="00412978" w:rsidP="008F4DBA">
            <w:pPr>
              <w:autoSpaceDE w:val="0"/>
              <w:autoSpaceDN w:val="0"/>
              <w:adjustRightInd w:val="0"/>
              <w:spacing w:before="120" w:after="120"/>
              <w:jc w:val="center"/>
              <w:rPr>
                <w:rFonts w:asciiTheme="majorHAnsi" w:hAnsiTheme="majorHAnsi"/>
              </w:rP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J</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s</m:t>
                            </m:r>
                          </m:sub>
                        </m:sSub>
                      </m:den>
                    </m:f>
                    <m:r>
                      <w:rPr>
                        <w:rFonts w:ascii="Cambria Math" w:hAnsi="Cambria Math"/>
                      </w:rPr>
                      <m:t>-1</m:t>
                    </m:r>
                  </m:e>
                </m:d>
              </m:oMath>
            </m:oMathPara>
          </w:p>
        </w:tc>
        <w:tc>
          <w:tcPr>
            <w:tcW w:w="641" w:type="dxa"/>
            <w:vAlign w:val="center"/>
          </w:tcPr>
          <w:p w:rsidR="003A2F36" w:rsidRDefault="003A2F36" w:rsidP="008F4DBA">
            <w:pPr>
              <w:autoSpaceDE w:val="0"/>
              <w:autoSpaceDN w:val="0"/>
              <w:adjustRightInd w:val="0"/>
              <w:ind w:left="-108" w:firstLine="34"/>
              <w:jc w:val="right"/>
              <w:rPr>
                <w:rFonts w:asciiTheme="majorHAnsi" w:hAnsiTheme="majorHAnsi"/>
              </w:rPr>
            </w:pPr>
            <w:r>
              <w:rPr>
                <w:rFonts w:asciiTheme="majorHAnsi" w:hAnsiTheme="majorHAnsi"/>
              </w:rPr>
              <w:t>(2.4)</w:t>
            </w:r>
          </w:p>
        </w:tc>
      </w:tr>
    </w:tbl>
    <w:p w:rsidR="009033FB" w:rsidRDefault="00412978" w:rsidP="005569CA">
      <w:pPr>
        <w:spacing w:after="0" w:line="280" w:lineRule="atLeast"/>
        <w:jc w:val="both"/>
        <w:rPr>
          <w:rFonts w:ascii="Times New Roman" w:hAnsi="Times New Roman" w:cs="Times New Roman"/>
        </w:rPr>
      </w:pPr>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=σ/ε</m:t>
        </m:r>
      </m:oMath>
      <w:r w:rsidR="009033FB">
        <w:t xml:space="preserve"> </w:t>
      </w:r>
      <w:r w:rsidR="009033FB">
        <w:rPr>
          <w:rFonts w:ascii="Times New Roman" w:hAnsi="Times New Roman" w:cs="Times New Roman"/>
        </w:rPr>
        <w:t>being the secant modulus in a simple one-dimensional test.</w:t>
      </w:r>
    </w:p>
    <w:p w:rsidR="004B76D8" w:rsidRDefault="00D20F0C" w:rsidP="005569CA">
      <w:pPr>
        <w:spacing w:after="0" w:line="280" w:lineRule="atLeast"/>
        <w:jc w:val="both"/>
        <w:rPr>
          <w:rFonts w:ascii="Times New Roman" w:hAnsi="Times New Roman" w:cs="Times New Roman"/>
        </w:rPr>
      </w:pPr>
      <w:r>
        <w:rPr>
          <w:rFonts w:ascii="Times New Roman" w:hAnsi="Times New Roman" w:cs="Times New Roman"/>
        </w:rPr>
        <w:t>Tangent,</w:t>
      </w:r>
      <m:oMath>
        <m:sSub>
          <m:sSubPr>
            <m:ctrlPr>
              <w:rPr>
                <w:rFonts w:ascii="Cambria Math" w:hAnsi="Cambria Math"/>
                <w:i/>
              </w:rPr>
            </m:ctrlPr>
          </m:sSubPr>
          <m:e>
            <m:r>
              <w:rPr>
                <w:rFonts w:ascii="Cambria Math" w:hAnsi="Cambria Math"/>
              </w:rPr>
              <m:t xml:space="preserve"> E</m:t>
            </m:r>
          </m:e>
          <m:sub>
            <m:r>
              <w:rPr>
                <w:rFonts w:ascii="Cambria Math" w:hAnsi="Cambria Math"/>
              </w:rPr>
              <m:t>t</m:t>
            </m:r>
          </m:sub>
        </m:sSub>
      </m:oMath>
      <w:r>
        <w:rPr>
          <w:rFonts w:ascii="Times New Roman" w:hAnsi="Times New Roman" w:cs="Times New Roman"/>
        </w:rPr>
        <w:t xml:space="preserve">, and secant, </w:t>
      </w:r>
      <m:oMath>
        <m:sSub>
          <m:sSubPr>
            <m:ctrlPr>
              <w:rPr>
                <w:rFonts w:ascii="Cambria Math" w:hAnsi="Cambria Math"/>
                <w:i/>
              </w:rPr>
            </m:ctrlPr>
          </m:sSubPr>
          <m:e>
            <m:r>
              <w:rPr>
                <w:rFonts w:ascii="Cambria Math" w:hAnsi="Cambria Math"/>
              </w:rPr>
              <m:t>E</m:t>
            </m:r>
          </m:e>
          <m:sub>
            <m:r>
              <w:rPr>
                <w:rFonts w:ascii="Cambria Math" w:hAnsi="Cambria Math"/>
              </w:rPr>
              <m:t>s</m:t>
            </m:r>
          </m:sub>
        </m:sSub>
      </m:oMath>
      <w:r>
        <w:t xml:space="preserve">, </w:t>
      </w:r>
      <w:r>
        <w:rPr>
          <w:rFonts w:ascii="Times New Roman" w:hAnsi="Times New Roman" w:cs="Times New Roman"/>
        </w:rPr>
        <w:t>moduli, are shown in Fi</w:t>
      </w:r>
      <w:r w:rsidR="00F51D6E">
        <w:rPr>
          <w:rFonts w:ascii="Times New Roman" w:hAnsi="Times New Roman" w:cs="Times New Roman"/>
        </w:rPr>
        <w:t>g.</w:t>
      </w:r>
      <w:r>
        <w:rPr>
          <w:rFonts w:ascii="Times New Roman" w:hAnsi="Times New Roman" w:cs="Times New Roman"/>
        </w:rPr>
        <w:t xml:space="preserve"> 1.</w:t>
      </w:r>
    </w:p>
    <w:p w:rsidR="004B76D8" w:rsidRDefault="004B76D8" w:rsidP="005569CA">
      <w:pPr>
        <w:spacing w:after="0" w:line="280" w:lineRule="atLeast"/>
        <w:jc w:val="both"/>
        <w:rPr>
          <w:rFonts w:ascii="Times New Roman" w:hAnsi="Times New Roman" w:cs="Times New Roman"/>
        </w:rPr>
      </w:pPr>
    </w:p>
    <w:p w:rsidR="004B76D8" w:rsidRDefault="00070356" w:rsidP="004B76D8">
      <w:pPr>
        <w:spacing w:after="0" w:line="280" w:lineRule="atLeast"/>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5156E123" wp14:editId="0D07ED62">
            <wp:extent cx="3268301" cy="249997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legame costitutiv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4884" cy="2505007"/>
                    </a:xfrm>
                    <a:prstGeom prst="rect">
                      <a:avLst/>
                    </a:prstGeom>
                  </pic:spPr>
                </pic:pic>
              </a:graphicData>
            </a:graphic>
          </wp:inline>
        </w:drawing>
      </w:r>
    </w:p>
    <w:p w:rsidR="004B76D8" w:rsidRPr="00CB3A14" w:rsidRDefault="00D20F0C" w:rsidP="00CB3A14">
      <w:pPr>
        <w:spacing w:after="240" w:line="220" w:lineRule="atLeast"/>
        <w:jc w:val="center"/>
        <w:rPr>
          <w:rFonts w:ascii="Times New Roman" w:hAnsi="Times New Roman" w:cs="Times New Roman"/>
          <w:sz w:val="18"/>
        </w:rPr>
      </w:pPr>
      <w:r w:rsidRPr="00CB3A14">
        <w:rPr>
          <w:rFonts w:ascii="Times New Roman" w:hAnsi="Times New Roman" w:cs="Times New Roman"/>
          <w:sz w:val="18"/>
        </w:rPr>
        <w:t>Figure 1: Tangent,</w:t>
      </w:r>
      <m:oMath>
        <m:sSub>
          <m:sSubPr>
            <m:ctrlPr>
              <w:rPr>
                <w:rFonts w:ascii="Cambria Math" w:hAnsi="Cambria Math" w:cs="Times New Roman"/>
                <w:i/>
                <w:sz w:val="18"/>
              </w:rPr>
            </m:ctrlPr>
          </m:sSubPr>
          <m:e>
            <m:r>
              <w:rPr>
                <w:rFonts w:ascii="Cambria Math" w:hAnsi="Cambria Math" w:cs="Times New Roman"/>
                <w:sz w:val="18"/>
              </w:rPr>
              <m:t xml:space="preserve"> E</m:t>
            </m:r>
          </m:e>
          <m:sub>
            <m:r>
              <w:rPr>
                <w:rFonts w:ascii="Cambria Math" w:hAnsi="Cambria Math" w:cs="Times New Roman"/>
                <w:sz w:val="18"/>
              </w:rPr>
              <m:t>t</m:t>
            </m:r>
          </m:sub>
        </m:sSub>
      </m:oMath>
      <w:r w:rsidRPr="00CB3A14">
        <w:rPr>
          <w:rFonts w:ascii="Times New Roman" w:hAnsi="Times New Roman" w:cs="Times New Roman"/>
          <w:sz w:val="18"/>
        </w:rPr>
        <w:t xml:space="preserve">, and secant, </w:t>
      </w:r>
      <m:oMath>
        <m:sSub>
          <m:sSubPr>
            <m:ctrlPr>
              <w:rPr>
                <w:rFonts w:ascii="Cambria Math" w:hAnsi="Cambria Math" w:cs="Times New Roman"/>
                <w:i/>
                <w:sz w:val="18"/>
              </w:rPr>
            </m:ctrlPr>
          </m:sSubPr>
          <m:e>
            <m:r>
              <w:rPr>
                <w:rFonts w:ascii="Cambria Math" w:hAnsi="Cambria Math" w:cs="Times New Roman"/>
                <w:sz w:val="18"/>
              </w:rPr>
              <m:t>E</m:t>
            </m:r>
          </m:e>
          <m:sub>
            <m:r>
              <w:rPr>
                <w:rFonts w:ascii="Cambria Math" w:hAnsi="Cambria Math" w:cs="Times New Roman"/>
                <w:sz w:val="18"/>
              </w:rPr>
              <m:t>s</m:t>
            </m:r>
          </m:sub>
        </m:sSub>
      </m:oMath>
      <w:r w:rsidRPr="00CB3A14">
        <w:rPr>
          <w:rFonts w:ascii="Times New Roman" w:hAnsi="Times New Roman" w:cs="Times New Roman"/>
          <w:sz w:val="18"/>
        </w:rPr>
        <w:t>, moduli in a simple tension test.</w:t>
      </w:r>
    </w:p>
    <w:p w:rsidR="005569CA" w:rsidRDefault="00D246B8" w:rsidP="005569CA">
      <w:pPr>
        <w:spacing w:after="0" w:line="280" w:lineRule="atLeast"/>
        <w:jc w:val="both"/>
        <w:rPr>
          <w:rFonts w:ascii="Times New Roman" w:hAnsi="Times New Roman" w:cs="Times New Roman"/>
        </w:rPr>
      </w:pPr>
      <w:r>
        <w:rPr>
          <w:rFonts w:ascii="Times New Roman" w:hAnsi="Times New Roman" w:cs="Times New Roman"/>
        </w:rPr>
        <w:t>As stated before, u</w:t>
      </w:r>
      <w:r w:rsidR="005569CA">
        <w:rPr>
          <w:rFonts w:ascii="Times New Roman" w:hAnsi="Times New Roman" w:cs="Times New Roman"/>
        </w:rPr>
        <w:t xml:space="preserve">nloading in the </w:t>
      </w:r>
      <m:oMath>
        <m:sSub>
          <m:sSubPr>
            <m:ctrlPr>
              <w:rPr>
                <w:rFonts w:ascii="Cambria Math" w:hAnsi="Cambria Math"/>
                <w:i/>
              </w:rPr>
            </m:ctrlPr>
          </m:sSubPr>
          <m:e>
            <m:r>
              <w:rPr>
                <w:rFonts w:ascii="Cambria Math" w:hAnsi="Cambria Math"/>
              </w:rPr>
              <m:t>J</m:t>
            </m:r>
          </m:e>
          <m:sub>
            <m:r>
              <w:rPr>
                <w:rFonts w:ascii="Cambria Math" w:hAnsi="Cambria Math"/>
              </w:rPr>
              <m:t>2</m:t>
            </m:r>
          </m:sub>
        </m:sSub>
      </m:oMath>
      <w:r w:rsidR="005569CA">
        <w:rPr>
          <w:rFonts w:ascii="Times New Roman" w:hAnsi="Times New Roman" w:cs="Times New Roman"/>
        </w:rPr>
        <w:t xml:space="preserve"> flow theory of plasticity takes place according to the initial Young’s modulus, as it is experimentally found for most metals</w:t>
      </w:r>
      <w:r w:rsidR="00D26022">
        <w:rPr>
          <w:rFonts w:ascii="Times New Roman" w:hAnsi="Times New Roman" w:cs="Times New Roman"/>
        </w:rPr>
        <w:t xml:space="preserve"> (see Fig</w:t>
      </w:r>
      <w:r w:rsidR="00F51D6E">
        <w:rPr>
          <w:rFonts w:ascii="Times New Roman" w:hAnsi="Times New Roman" w:cs="Times New Roman"/>
        </w:rPr>
        <w:t>.</w:t>
      </w:r>
      <w:r w:rsidR="00D26022">
        <w:rPr>
          <w:rFonts w:ascii="Times New Roman" w:hAnsi="Times New Roman" w:cs="Times New Roman"/>
        </w:rPr>
        <w:t xml:space="preserve"> 2</w:t>
      </w:r>
      <w:r w:rsidR="004B76D8">
        <w:rPr>
          <w:rFonts w:ascii="Times New Roman" w:hAnsi="Times New Roman" w:cs="Times New Roman"/>
        </w:rPr>
        <w:t>)</w:t>
      </w:r>
      <w:r w:rsidR="005569CA">
        <w:rPr>
          <w:rFonts w:ascii="Times New Roman" w:hAnsi="Times New Roman" w:cs="Times New Roman"/>
        </w:rPr>
        <w:t xml:space="preserve">, while in the </w:t>
      </w:r>
      <m:oMath>
        <m:sSub>
          <m:sSubPr>
            <m:ctrlPr>
              <w:rPr>
                <w:rFonts w:ascii="Cambria Math" w:hAnsi="Cambria Math"/>
                <w:i/>
              </w:rPr>
            </m:ctrlPr>
          </m:sSubPr>
          <m:e>
            <m:r>
              <w:rPr>
                <w:rFonts w:ascii="Cambria Math" w:hAnsi="Cambria Math"/>
              </w:rPr>
              <m:t>J</m:t>
            </m:r>
          </m:e>
          <m:sub>
            <m:r>
              <w:rPr>
                <w:rFonts w:ascii="Cambria Math" w:hAnsi="Cambria Math"/>
              </w:rPr>
              <m:t>2</m:t>
            </m:r>
          </m:sub>
        </m:sSub>
      </m:oMath>
      <w:r w:rsidR="003A2F36">
        <w:rPr>
          <w:rFonts w:ascii="Times New Roman" w:eastAsiaTheme="minorEastAsia" w:hAnsi="Times New Roman" w:cs="Times New Roman"/>
        </w:rPr>
        <w:t xml:space="preserve"> </w:t>
      </w:r>
      <w:r w:rsidR="005569CA">
        <w:rPr>
          <w:rFonts w:ascii="Times New Roman" w:hAnsi="Times New Roman" w:cs="Times New Roman"/>
        </w:rPr>
        <w:t xml:space="preserve">deformation theory it follows the </w:t>
      </w:r>
      <w:r w:rsidR="00A27ED9">
        <w:rPr>
          <w:rFonts w:ascii="Times New Roman" w:hAnsi="Times New Roman" w:cs="Times New Roman"/>
        </w:rPr>
        <w:t xml:space="preserve">same </w:t>
      </w:r>
      <w:r w:rsidR="005569CA">
        <w:rPr>
          <w:rFonts w:ascii="Times New Roman" w:hAnsi="Times New Roman" w:cs="Times New Roman"/>
        </w:rPr>
        <w:t>strain-stress path</w:t>
      </w:r>
      <w:r w:rsidR="00A27ED9" w:rsidRPr="00A27ED9">
        <w:rPr>
          <w:rFonts w:ascii="Times New Roman" w:hAnsi="Times New Roman" w:cs="Times New Roman"/>
        </w:rPr>
        <w:t xml:space="preserve"> </w:t>
      </w:r>
      <w:r w:rsidR="00A27ED9">
        <w:rPr>
          <w:rFonts w:ascii="Times New Roman" w:hAnsi="Times New Roman" w:cs="Times New Roman"/>
        </w:rPr>
        <w:t>followed during loading</w:t>
      </w:r>
      <w:r w:rsidR="005569CA">
        <w:rPr>
          <w:rFonts w:ascii="Times New Roman" w:hAnsi="Times New Roman" w:cs="Times New Roman"/>
        </w:rPr>
        <w:t>.</w:t>
      </w:r>
    </w:p>
    <w:p w:rsidR="00A24A76" w:rsidRDefault="00A24A76" w:rsidP="00A24A76">
      <w:pPr>
        <w:spacing w:after="0" w:line="280" w:lineRule="atLeast"/>
        <w:jc w:val="both"/>
        <w:rPr>
          <w:rFonts w:ascii="Times New Roman" w:hAnsi="Times New Roman" w:cs="Times New Roman"/>
        </w:rPr>
      </w:pPr>
      <w:r w:rsidRPr="00C41E7B">
        <w:rPr>
          <w:rFonts w:ascii="Times New Roman" w:hAnsi="Times New Roman" w:cs="Times New Roman"/>
        </w:rPr>
        <w:t>There is general agreement among engineers and researchers</w:t>
      </w:r>
      <w:r>
        <w:rPr>
          <w:rFonts w:ascii="Times New Roman" w:hAnsi="Times New Roman" w:cs="Times New Roman"/>
        </w:rPr>
        <w:t xml:space="preserve"> </w:t>
      </w:r>
      <w:r w:rsidRPr="00C41E7B">
        <w:rPr>
          <w:rFonts w:ascii="Times New Roman" w:hAnsi="Times New Roman" w:cs="Times New Roman"/>
        </w:rPr>
        <w:t xml:space="preserve">that the deformation theory of plasticity lacks physical </w:t>
      </w:r>
      <w:r w:rsidR="00D20F0C" w:rsidRPr="00C41E7B">
        <w:rPr>
          <w:rFonts w:ascii="Times New Roman" w:hAnsi="Times New Roman" w:cs="Times New Roman"/>
        </w:rPr>
        <w:t>rigor</w:t>
      </w:r>
      <w:r w:rsidRPr="00C41E7B">
        <w:rPr>
          <w:rFonts w:ascii="Times New Roman" w:hAnsi="Times New Roman" w:cs="Times New Roman"/>
        </w:rPr>
        <w:t xml:space="preserve"> i</w:t>
      </w:r>
      <w:r>
        <w:rPr>
          <w:rFonts w:ascii="Times New Roman" w:hAnsi="Times New Roman" w:cs="Times New Roman"/>
        </w:rPr>
        <w:t xml:space="preserve">n comparison to the flow theory. </w:t>
      </w:r>
      <w:r w:rsidRPr="00C41E7B">
        <w:rPr>
          <w:rFonts w:ascii="Times New Roman" w:hAnsi="Times New Roman" w:cs="Times New Roman"/>
        </w:rPr>
        <w:t xml:space="preserve">However, it has been </w:t>
      </w:r>
      <w:r>
        <w:rPr>
          <w:rFonts w:ascii="Times New Roman" w:hAnsi="Times New Roman" w:cs="Times New Roman"/>
        </w:rPr>
        <w:t xml:space="preserve">repeatedly </w:t>
      </w:r>
      <w:r w:rsidRPr="00C41E7B">
        <w:rPr>
          <w:rFonts w:ascii="Times New Roman" w:hAnsi="Times New Roman" w:cs="Times New Roman"/>
        </w:rPr>
        <w:t xml:space="preserve">found by many authors that the deformation theory predicts buckling loads that are </w:t>
      </w:r>
      <w:r>
        <w:rPr>
          <w:rFonts w:ascii="Times New Roman" w:hAnsi="Times New Roman" w:cs="Times New Roman"/>
        </w:rPr>
        <w:t xml:space="preserve">often </w:t>
      </w:r>
      <w:r w:rsidRPr="00C41E7B">
        <w:rPr>
          <w:rFonts w:ascii="Times New Roman" w:hAnsi="Times New Roman" w:cs="Times New Roman"/>
        </w:rPr>
        <w:t xml:space="preserve">in </w:t>
      </w:r>
      <w:r>
        <w:rPr>
          <w:rFonts w:ascii="Times New Roman" w:hAnsi="Times New Roman" w:cs="Times New Roman"/>
        </w:rPr>
        <w:t xml:space="preserve">better </w:t>
      </w:r>
      <w:r w:rsidRPr="00C41E7B">
        <w:rPr>
          <w:rFonts w:ascii="Times New Roman" w:hAnsi="Times New Roman" w:cs="Times New Roman"/>
        </w:rPr>
        <w:t xml:space="preserve">agreement with experiments than those predicted by </w:t>
      </w:r>
      <w:r>
        <w:rPr>
          <w:rFonts w:ascii="Times New Roman" w:hAnsi="Times New Roman" w:cs="Times New Roman"/>
        </w:rPr>
        <w:t xml:space="preserve">the flow theory of plasticity. This is generally known as the ‘plastic buckling paradox’. </w:t>
      </w:r>
      <w:r w:rsidRPr="00003990">
        <w:rPr>
          <w:rFonts w:ascii="Times New Roman" w:hAnsi="Times New Roman" w:cs="Times New Roman"/>
        </w:rPr>
        <w:t xml:space="preserve">One </w:t>
      </w:r>
      <w:r w:rsidRPr="00003990">
        <w:rPr>
          <w:rFonts w:ascii="Times New Roman" w:hAnsi="Times New Roman" w:cs="Times New Roman"/>
        </w:rPr>
        <w:lastRenderedPageBreak/>
        <w:t>of the simplest example</w:t>
      </w:r>
      <w:r>
        <w:rPr>
          <w:rFonts w:ascii="Times New Roman" w:hAnsi="Times New Roman" w:cs="Times New Roman"/>
        </w:rPr>
        <w:t>s</w:t>
      </w:r>
      <w:r w:rsidRPr="00003990">
        <w:rPr>
          <w:rFonts w:ascii="Times New Roman" w:hAnsi="Times New Roman" w:cs="Times New Roman"/>
        </w:rPr>
        <w:t xml:space="preserve"> of this </w:t>
      </w:r>
      <w:r>
        <w:rPr>
          <w:rFonts w:ascii="Times New Roman" w:hAnsi="Times New Roman" w:cs="Times New Roman"/>
        </w:rPr>
        <w:t>paradox</w:t>
      </w:r>
      <w:r w:rsidRPr="00003990">
        <w:rPr>
          <w:rFonts w:ascii="Times New Roman" w:hAnsi="Times New Roman" w:cs="Times New Roman"/>
        </w:rPr>
        <w:t xml:space="preserve"> is </w:t>
      </w:r>
      <w:r>
        <w:rPr>
          <w:rFonts w:ascii="Times New Roman" w:hAnsi="Times New Roman" w:cs="Times New Roman"/>
        </w:rPr>
        <w:t>found in the study of</w:t>
      </w:r>
      <w:r w:rsidRPr="00003990">
        <w:rPr>
          <w:rFonts w:ascii="Times New Roman" w:hAnsi="Times New Roman" w:cs="Times New Roman"/>
        </w:rPr>
        <w:t xml:space="preserve"> the torsional buckling of a cruciform column under axial compression.</w:t>
      </w:r>
    </w:p>
    <w:p w:rsidR="00070356" w:rsidRDefault="00070356" w:rsidP="00A24A76">
      <w:pPr>
        <w:spacing w:after="0" w:line="280" w:lineRule="atLeast"/>
        <w:jc w:val="both"/>
        <w:rPr>
          <w:rFonts w:ascii="Times New Roman" w:hAnsi="Times New Roman" w:cs="Times New Roman"/>
        </w:rPr>
      </w:pPr>
    </w:p>
    <w:p w:rsidR="005569CA" w:rsidRDefault="00070356" w:rsidP="005569CA">
      <w:pPr>
        <w:jc w:val="center"/>
      </w:pPr>
      <w:r>
        <w:rPr>
          <w:noProof/>
          <w:lang w:val="en-GB" w:eastAsia="en-GB"/>
        </w:rPr>
        <w:drawing>
          <wp:inline distT="0" distB="0" distL="0" distR="0" wp14:anchorId="042A9123" wp14:editId="700E9898">
            <wp:extent cx="2789192" cy="22543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ma Epsilon carico scaric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3938" cy="2258149"/>
                    </a:xfrm>
                    <a:prstGeom prst="rect">
                      <a:avLst/>
                    </a:prstGeom>
                  </pic:spPr>
                </pic:pic>
              </a:graphicData>
            </a:graphic>
          </wp:inline>
        </w:drawing>
      </w:r>
    </w:p>
    <w:p w:rsidR="005569CA" w:rsidRPr="00CB3A14" w:rsidRDefault="004B76D8" w:rsidP="00D44EF0">
      <w:pPr>
        <w:spacing w:after="240" w:line="220" w:lineRule="atLeast"/>
        <w:jc w:val="center"/>
        <w:rPr>
          <w:rFonts w:ascii="Times New Roman" w:hAnsi="Times New Roman" w:cs="Times New Roman"/>
          <w:sz w:val="18"/>
        </w:rPr>
      </w:pPr>
      <w:r w:rsidRPr="00CB3A14">
        <w:rPr>
          <w:rFonts w:ascii="Times New Roman" w:hAnsi="Times New Roman" w:cs="Times New Roman"/>
          <w:sz w:val="18"/>
        </w:rPr>
        <w:t>F</w:t>
      </w:r>
      <w:r w:rsidR="00D26022" w:rsidRPr="00CB3A14">
        <w:rPr>
          <w:rFonts w:ascii="Times New Roman" w:hAnsi="Times New Roman" w:cs="Times New Roman"/>
          <w:sz w:val="18"/>
        </w:rPr>
        <w:t>igure 2</w:t>
      </w:r>
      <w:r w:rsidRPr="00CB3A14">
        <w:rPr>
          <w:rFonts w:ascii="Times New Roman" w:hAnsi="Times New Roman" w:cs="Times New Roman"/>
          <w:sz w:val="18"/>
        </w:rPr>
        <w:t xml:space="preserve">: Unloading in the </w:t>
      </w:r>
      <m:oMath>
        <m:sSub>
          <m:sSubPr>
            <m:ctrlPr>
              <w:rPr>
                <w:rFonts w:ascii="Cambria Math" w:hAnsi="Cambria Math" w:cs="Times New Roman"/>
                <w:sz w:val="18"/>
              </w:rPr>
            </m:ctrlPr>
          </m:sSubPr>
          <m:e>
            <m:r>
              <m:rPr>
                <m:sty m:val="p"/>
              </m:rPr>
              <w:rPr>
                <w:rFonts w:ascii="Cambria Math" w:hAnsi="Cambria Math" w:cs="Times New Roman"/>
                <w:sz w:val="18"/>
              </w:rPr>
              <m:t>J</m:t>
            </m:r>
          </m:e>
          <m:sub>
            <m:r>
              <m:rPr>
                <m:sty m:val="p"/>
              </m:rPr>
              <w:rPr>
                <w:rFonts w:ascii="Cambria Math" w:hAnsi="Cambria Math" w:cs="Times New Roman"/>
                <w:sz w:val="18"/>
              </w:rPr>
              <m:t>2</m:t>
            </m:r>
          </m:sub>
        </m:sSub>
      </m:oMath>
      <w:r w:rsidRPr="00CB3A14">
        <w:rPr>
          <w:rFonts w:ascii="Times New Roman" w:hAnsi="Times New Roman" w:cs="Times New Roman"/>
          <w:sz w:val="18"/>
        </w:rPr>
        <w:t xml:space="preserve"> flow theory of plasticity.</w:t>
      </w:r>
    </w:p>
    <w:p w:rsidR="00E43953" w:rsidRPr="00CB3A14" w:rsidRDefault="00E43953" w:rsidP="00CB3A14">
      <w:pPr>
        <w:pStyle w:val="ListParagraph"/>
      </w:pPr>
      <w:r w:rsidRPr="00CB3A14">
        <w:t xml:space="preserve">The </w:t>
      </w:r>
      <w:r w:rsidR="006618D1">
        <w:t>T</w:t>
      </w:r>
      <w:r w:rsidR="006618D1" w:rsidRPr="00CB3A14">
        <w:t xml:space="preserve">orsional </w:t>
      </w:r>
      <w:r w:rsidR="006618D1">
        <w:t>B</w:t>
      </w:r>
      <w:r w:rsidR="006618D1" w:rsidRPr="00CB3A14">
        <w:t xml:space="preserve">uckling </w:t>
      </w:r>
      <w:r w:rsidRPr="00CB3A14">
        <w:t xml:space="preserve">of a </w:t>
      </w:r>
      <w:r w:rsidR="006618D1">
        <w:t>C</w:t>
      </w:r>
      <w:r w:rsidR="006618D1" w:rsidRPr="00CB3A14">
        <w:t xml:space="preserve">ruciform </w:t>
      </w:r>
      <w:r w:rsidR="006618D1">
        <w:t>C</w:t>
      </w:r>
      <w:r w:rsidR="006618D1" w:rsidRPr="00CB3A14">
        <w:t>olumn</w:t>
      </w:r>
    </w:p>
    <w:p w:rsidR="005430AD" w:rsidRDefault="005430AD" w:rsidP="009033FB">
      <w:pPr>
        <w:spacing w:after="0" w:line="280" w:lineRule="atLeast"/>
        <w:jc w:val="both"/>
        <w:rPr>
          <w:rFonts w:ascii="Times New Roman" w:hAnsi="Times New Roman" w:cs="Times New Roman"/>
        </w:rPr>
      </w:pPr>
      <w:r>
        <w:rPr>
          <w:rFonts w:ascii="Times New Roman" w:hAnsi="Times New Roman" w:cs="Times New Roman"/>
        </w:rPr>
        <w:t xml:space="preserve">The torsional buckling of a cruciform column under axial compression </w:t>
      </w:r>
      <w:r w:rsidR="005C2D53">
        <w:rPr>
          <w:rFonts w:ascii="Times New Roman" w:hAnsi="Times New Roman" w:cs="Times New Roman"/>
        </w:rPr>
        <w:t>was</w:t>
      </w:r>
      <w:r>
        <w:rPr>
          <w:rFonts w:ascii="Times New Roman" w:hAnsi="Times New Roman" w:cs="Times New Roman"/>
        </w:rPr>
        <w:t xml:space="preserve"> originally studied by Stowell</w:t>
      </w:r>
      <w:r w:rsidR="00A46A46" w:rsidRPr="004A5DB9">
        <w:rPr>
          <w:rFonts w:ascii="Times New Roman" w:hAnsi="Times New Roman" w:cs="Times New Roman"/>
          <w:vertAlign w:val="superscript"/>
        </w:rPr>
        <w:t>7</w:t>
      </w:r>
      <w:r>
        <w:rPr>
          <w:rFonts w:ascii="Times New Roman" w:hAnsi="Times New Roman" w:cs="Times New Roman"/>
        </w:rPr>
        <w:t xml:space="preserve"> and is shown in Fig</w:t>
      </w:r>
      <w:r w:rsidR="00B5000F">
        <w:rPr>
          <w:rFonts w:ascii="Times New Roman" w:hAnsi="Times New Roman" w:cs="Times New Roman"/>
        </w:rPr>
        <w:t>s</w:t>
      </w:r>
      <w:r w:rsidR="004A5DB9">
        <w:rPr>
          <w:rFonts w:ascii="Times New Roman" w:hAnsi="Times New Roman" w:cs="Times New Roman"/>
        </w:rPr>
        <w:t>.</w:t>
      </w:r>
      <w:r>
        <w:rPr>
          <w:rFonts w:ascii="Times New Roman" w:hAnsi="Times New Roman" w:cs="Times New Roman"/>
        </w:rPr>
        <w:t xml:space="preserve"> 3</w:t>
      </w:r>
      <w:r w:rsidR="00B5000F">
        <w:rPr>
          <w:rFonts w:ascii="Times New Roman" w:hAnsi="Times New Roman" w:cs="Times New Roman"/>
        </w:rPr>
        <w:t xml:space="preserve"> and 4</w:t>
      </w:r>
      <w:r>
        <w:rPr>
          <w:rFonts w:ascii="Times New Roman" w:hAnsi="Times New Roman" w:cs="Times New Roman"/>
        </w:rPr>
        <w:t>.</w:t>
      </w:r>
      <w:r w:rsidR="007E6F27">
        <w:rPr>
          <w:rFonts w:ascii="Times New Roman" w:hAnsi="Times New Roman" w:cs="Times New Roman"/>
        </w:rPr>
        <w:t xml:space="preserve"> As it is the case for other more complex thin-</w:t>
      </w:r>
      <w:r w:rsidR="007E6F27" w:rsidRPr="007E6F27">
        <w:rPr>
          <w:rFonts w:ascii="Times New Roman" w:hAnsi="Times New Roman" w:cs="Times New Roman"/>
        </w:rPr>
        <w:t>walled open structures</w:t>
      </w:r>
      <w:r w:rsidR="007E6F27">
        <w:rPr>
          <w:rFonts w:ascii="Times New Roman" w:hAnsi="Times New Roman" w:cs="Times New Roman"/>
        </w:rPr>
        <w:t xml:space="preserve">, </w:t>
      </w:r>
      <w:r w:rsidR="00BB12D2">
        <w:rPr>
          <w:rFonts w:ascii="Times New Roman" w:hAnsi="Times New Roman" w:cs="Times New Roman"/>
        </w:rPr>
        <w:t xml:space="preserve">a cruciform column </w:t>
      </w:r>
      <w:r w:rsidR="007E6F27" w:rsidRPr="007E6F27">
        <w:rPr>
          <w:rFonts w:ascii="Times New Roman" w:hAnsi="Times New Roman" w:cs="Times New Roman"/>
        </w:rPr>
        <w:t>tend</w:t>
      </w:r>
      <w:r w:rsidR="007E6F27">
        <w:rPr>
          <w:rFonts w:ascii="Times New Roman" w:hAnsi="Times New Roman" w:cs="Times New Roman"/>
        </w:rPr>
        <w:t>s</w:t>
      </w:r>
      <w:r w:rsidR="007E6F27" w:rsidRPr="007E6F27">
        <w:rPr>
          <w:rFonts w:ascii="Times New Roman" w:hAnsi="Times New Roman" w:cs="Times New Roman"/>
        </w:rPr>
        <w:t xml:space="preserve"> to buckle in the torsion mode under applied compressive loads. </w:t>
      </w:r>
      <w:r w:rsidR="007E6F27">
        <w:rPr>
          <w:rFonts w:ascii="Times New Roman" w:hAnsi="Times New Roman" w:cs="Times New Roman"/>
        </w:rPr>
        <w:t>When</w:t>
      </w:r>
      <w:r w:rsidR="007E6F27" w:rsidRPr="007E6F27">
        <w:rPr>
          <w:rFonts w:ascii="Times New Roman" w:hAnsi="Times New Roman" w:cs="Times New Roman"/>
        </w:rPr>
        <w:t xml:space="preserve"> the applied </w:t>
      </w:r>
      <w:r w:rsidR="000A67B5" w:rsidRPr="007E6F27">
        <w:rPr>
          <w:rFonts w:ascii="Times New Roman" w:hAnsi="Times New Roman" w:cs="Times New Roman"/>
        </w:rPr>
        <w:t>load exceeds</w:t>
      </w:r>
      <w:r w:rsidR="007E6F27">
        <w:rPr>
          <w:rFonts w:ascii="Times New Roman" w:hAnsi="Times New Roman" w:cs="Times New Roman"/>
        </w:rPr>
        <w:t xml:space="preserve"> the yield load</w:t>
      </w:r>
      <w:r w:rsidR="000A67B5">
        <w:rPr>
          <w:rFonts w:ascii="Times New Roman" w:hAnsi="Times New Roman" w:cs="Times New Roman"/>
        </w:rPr>
        <w:t>, the</w:t>
      </w:r>
      <w:r w:rsidR="007E6F27">
        <w:rPr>
          <w:rFonts w:ascii="Times New Roman" w:hAnsi="Times New Roman" w:cs="Times New Roman"/>
        </w:rPr>
        <w:t xml:space="preserve"> twisted</w:t>
      </w:r>
      <w:r w:rsidR="007E6F27" w:rsidRPr="007E6F27">
        <w:rPr>
          <w:rFonts w:ascii="Times New Roman" w:hAnsi="Times New Roman" w:cs="Times New Roman"/>
        </w:rPr>
        <w:t xml:space="preserve"> structure remains </w:t>
      </w:r>
      <w:r w:rsidR="000A67B5" w:rsidRPr="007E6F27">
        <w:rPr>
          <w:rFonts w:ascii="Times New Roman" w:hAnsi="Times New Roman" w:cs="Times New Roman"/>
        </w:rPr>
        <w:t>in the</w:t>
      </w:r>
      <w:r w:rsidR="007E6F27" w:rsidRPr="007E6F27">
        <w:rPr>
          <w:rFonts w:ascii="Times New Roman" w:hAnsi="Times New Roman" w:cs="Times New Roman"/>
        </w:rPr>
        <w:t xml:space="preserve"> plastic state in the whole cross-section. </w:t>
      </w:r>
    </w:p>
    <w:p w:rsidR="007E6F27" w:rsidRPr="00AC2B82" w:rsidRDefault="007E6F27" w:rsidP="007E6F27">
      <w:pPr>
        <w:spacing w:after="0" w:line="280" w:lineRule="atLeast"/>
        <w:jc w:val="both"/>
        <w:rPr>
          <w:rFonts w:ascii="Times New Roman" w:hAnsi="Times New Roman" w:cs="Times New Roman"/>
        </w:rPr>
      </w:pPr>
      <w:r w:rsidRPr="00AC2B82">
        <w:rPr>
          <w:rFonts w:ascii="Times New Roman" w:hAnsi="Times New Roman" w:cs="Times New Roman"/>
        </w:rPr>
        <w:t>In the torsion mode</w:t>
      </w:r>
      <w:r w:rsidR="004737C7">
        <w:rPr>
          <w:rFonts w:ascii="Times New Roman" w:hAnsi="Times New Roman" w:cs="Times New Roman"/>
        </w:rPr>
        <w:t xml:space="preserve"> </w:t>
      </w:r>
      <w:r w:rsidRPr="00AC2B82">
        <w:rPr>
          <w:rFonts w:ascii="Times New Roman" w:hAnsi="Times New Roman" w:cs="Times New Roman"/>
        </w:rPr>
        <w:t xml:space="preserve">the ﬂanges of the </w:t>
      </w:r>
      <w:r>
        <w:rPr>
          <w:rFonts w:ascii="Times New Roman" w:hAnsi="Times New Roman" w:cs="Times New Roman"/>
        </w:rPr>
        <w:t xml:space="preserve">cruciform </w:t>
      </w:r>
      <w:r w:rsidRPr="00AC2B82">
        <w:rPr>
          <w:rFonts w:ascii="Times New Roman" w:hAnsi="Times New Roman" w:cs="Times New Roman"/>
        </w:rPr>
        <w:t xml:space="preserve">column show twisting </w:t>
      </w:r>
      <w:r>
        <w:rPr>
          <w:rFonts w:ascii="Times New Roman" w:hAnsi="Times New Roman" w:cs="Times New Roman"/>
        </w:rPr>
        <w:t xml:space="preserve">in addition to compression </w:t>
      </w:r>
      <w:r w:rsidRPr="00AC2B82">
        <w:rPr>
          <w:rFonts w:ascii="Times New Roman" w:hAnsi="Times New Roman" w:cs="Times New Roman"/>
        </w:rPr>
        <w:t xml:space="preserve">and thus change from </w:t>
      </w:r>
      <w:r>
        <w:rPr>
          <w:rFonts w:ascii="Times New Roman" w:hAnsi="Times New Roman" w:cs="Times New Roman"/>
        </w:rPr>
        <w:t xml:space="preserve">simple </w:t>
      </w:r>
      <w:r w:rsidRPr="00AC2B82">
        <w:rPr>
          <w:rFonts w:ascii="Times New Roman" w:hAnsi="Times New Roman" w:cs="Times New Roman"/>
        </w:rPr>
        <w:t>compression to a combination of compression and shear.</w:t>
      </w:r>
      <w:r>
        <w:rPr>
          <w:rFonts w:ascii="Times New Roman" w:hAnsi="Times New Roman" w:cs="Times New Roman"/>
        </w:rPr>
        <w:t xml:space="preserve"> </w:t>
      </w:r>
      <w:r w:rsidR="005C2D53">
        <w:rPr>
          <w:rFonts w:ascii="Times New Roman" w:hAnsi="Times New Roman" w:cs="Times New Roman"/>
        </w:rPr>
        <w:t xml:space="preserve">Therefore, </w:t>
      </w:r>
      <w:r>
        <w:rPr>
          <w:rFonts w:ascii="Times New Roman" w:hAnsi="Times New Roman" w:cs="Times New Roman"/>
        </w:rPr>
        <w:t>t</w:t>
      </w:r>
      <w:r w:rsidRPr="00AC2B82">
        <w:rPr>
          <w:rFonts w:ascii="Times New Roman" w:hAnsi="Times New Roman" w:cs="Times New Roman"/>
        </w:rPr>
        <w:t xml:space="preserve">he plastic </w:t>
      </w:r>
      <w:r>
        <w:rPr>
          <w:rFonts w:ascii="Times New Roman" w:hAnsi="Times New Roman" w:cs="Times New Roman"/>
        </w:rPr>
        <w:t xml:space="preserve">buckling of the </w:t>
      </w:r>
      <w:r w:rsidRPr="00AC2B82">
        <w:rPr>
          <w:rFonts w:ascii="Times New Roman" w:hAnsi="Times New Roman" w:cs="Times New Roman"/>
        </w:rPr>
        <w:t xml:space="preserve">cruciform </w:t>
      </w:r>
      <w:r>
        <w:rPr>
          <w:rFonts w:ascii="Times New Roman" w:hAnsi="Times New Roman" w:cs="Times New Roman"/>
        </w:rPr>
        <w:t xml:space="preserve">column </w:t>
      </w:r>
      <w:r w:rsidRPr="00AC2B82">
        <w:rPr>
          <w:rFonts w:ascii="Times New Roman" w:hAnsi="Times New Roman" w:cs="Times New Roman"/>
        </w:rPr>
        <w:t xml:space="preserve">is </w:t>
      </w:r>
      <w:r>
        <w:rPr>
          <w:rFonts w:ascii="Times New Roman" w:hAnsi="Times New Roman" w:cs="Times New Roman"/>
        </w:rPr>
        <w:t>one of the simplest</w:t>
      </w:r>
      <w:r w:rsidRPr="00AC2B82">
        <w:rPr>
          <w:rFonts w:ascii="Times New Roman" w:hAnsi="Times New Roman" w:cs="Times New Roman"/>
        </w:rPr>
        <w:t xml:space="preserve"> example</w:t>
      </w:r>
      <w:r>
        <w:rPr>
          <w:rFonts w:ascii="Times New Roman" w:hAnsi="Times New Roman" w:cs="Times New Roman"/>
        </w:rPr>
        <w:t>s</w:t>
      </w:r>
      <w:r w:rsidRPr="00AC2B82">
        <w:rPr>
          <w:rFonts w:ascii="Times New Roman" w:hAnsi="Times New Roman" w:cs="Times New Roman"/>
        </w:rPr>
        <w:t xml:space="preserve"> for </w:t>
      </w:r>
      <w:r w:rsidR="005C2D53">
        <w:rPr>
          <w:rFonts w:ascii="Times New Roman" w:hAnsi="Times New Roman" w:cs="Times New Roman"/>
        </w:rPr>
        <w:t xml:space="preserve">a comparison of </w:t>
      </w:r>
      <w:r>
        <w:rPr>
          <w:rFonts w:ascii="Times New Roman" w:hAnsi="Times New Roman" w:cs="Times New Roman"/>
        </w:rPr>
        <w:t>the</w:t>
      </w:r>
      <w:r w:rsidRPr="00AC2B82">
        <w:rPr>
          <w:rFonts w:ascii="Times New Roman" w:hAnsi="Times New Roman" w:cs="Times New Roman"/>
        </w:rPr>
        <w:t xml:space="preserve"> </w:t>
      </w:r>
      <m:oMath>
        <m:sSub>
          <m:sSubPr>
            <m:ctrlPr>
              <w:rPr>
                <w:rFonts w:ascii="Cambria Math" w:hAnsi="Cambria Math"/>
                <w:i/>
              </w:rPr>
            </m:ctrlPr>
          </m:sSubPr>
          <m:e>
            <m:r>
              <w:rPr>
                <w:rFonts w:ascii="Cambria Math" w:hAnsi="Cambria Math"/>
              </w:rPr>
              <m:t>J</m:t>
            </m:r>
          </m:e>
          <m:sub>
            <m:r>
              <w:rPr>
                <w:rFonts w:ascii="Cambria Math" w:hAnsi="Cambria Math"/>
              </w:rPr>
              <m:t>2</m:t>
            </m:r>
          </m:sub>
        </m:sSub>
      </m:oMath>
      <w:r>
        <w:rPr>
          <w:rFonts w:ascii="Times New Roman" w:hAnsi="Times New Roman" w:cs="Times New Roman"/>
        </w:rPr>
        <w:t xml:space="preserve"> ﬂow</w:t>
      </w:r>
      <w:r w:rsidR="005C2D53">
        <w:rPr>
          <w:rFonts w:ascii="Times New Roman" w:hAnsi="Times New Roman" w:cs="Times New Roman"/>
        </w:rPr>
        <w:t xml:space="preserve"> and deformation</w:t>
      </w:r>
      <w:r>
        <w:rPr>
          <w:rFonts w:ascii="Times New Roman" w:hAnsi="Times New Roman" w:cs="Times New Roman"/>
        </w:rPr>
        <w:t xml:space="preserve"> </w:t>
      </w:r>
      <w:r w:rsidR="005C2D53">
        <w:rPr>
          <w:rFonts w:ascii="Times New Roman" w:hAnsi="Times New Roman" w:cs="Times New Roman"/>
        </w:rPr>
        <w:t>the</w:t>
      </w:r>
      <w:r w:rsidR="005C2D53" w:rsidRPr="00AC2B82">
        <w:rPr>
          <w:rFonts w:ascii="Times New Roman" w:hAnsi="Times New Roman" w:cs="Times New Roman"/>
        </w:rPr>
        <w:t>or</w:t>
      </w:r>
      <w:r w:rsidR="005C2D53">
        <w:rPr>
          <w:rFonts w:ascii="Times New Roman" w:hAnsi="Times New Roman" w:cs="Times New Roman"/>
        </w:rPr>
        <w:t>ies</w:t>
      </w:r>
      <w:r w:rsidR="005C2D53" w:rsidRPr="00AC2B82">
        <w:rPr>
          <w:rFonts w:ascii="Times New Roman" w:hAnsi="Times New Roman" w:cs="Times New Roman"/>
        </w:rPr>
        <w:t xml:space="preserve"> </w:t>
      </w:r>
      <w:r w:rsidRPr="00AC2B82">
        <w:rPr>
          <w:rFonts w:ascii="Times New Roman" w:hAnsi="Times New Roman" w:cs="Times New Roman"/>
        </w:rPr>
        <w:t>in</w:t>
      </w:r>
      <w:r w:rsidR="005C2D53">
        <w:rPr>
          <w:rFonts w:ascii="Times New Roman" w:hAnsi="Times New Roman" w:cs="Times New Roman"/>
        </w:rPr>
        <w:t xml:space="preserve"> their</w:t>
      </w:r>
      <w:r w:rsidRPr="00AC2B82">
        <w:rPr>
          <w:rFonts w:ascii="Times New Roman" w:hAnsi="Times New Roman" w:cs="Times New Roman"/>
        </w:rPr>
        <w:t xml:space="preserve"> prediction of buckling loads </w:t>
      </w:r>
      <w:r>
        <w:rPr>
          <w:rFonts w:ascii="Times New Roman" w:hAnsi="Times New Roman" w:cs="Times New Roman"/>
        </w:rPr>
        <w:t>of perfect structures</w:t>
      </w:r>
      <w:r w:rsidR="005C2D53">
        <w:rPr>
          <w:rFonts w:ascii="Times New Roman" w:hAnsi="Times New Roman" w:cs="Times New Roman"/>
        </w:rPr>
        <w:t xml:space="preserve">. In other words, it is an ideal example to investigate the root causes of </w:t>
      </w:r>
      <w:r w:rsidRPr="00AC2B82">
        <w:rPr>
          <w:rFonts w:ascii="Times New Roman" w:hAnsi="Times New Roman" w:cs="Times New Roman"/>
        </w:rPr>
        <w:t>the pla</w:t>
      </w:r>
      <w:r>
        <w:rPr>
          <w:rFonts w:ascii="Times New Roman" w:hAnsi="Times New Roman" w:cs="Times New Roman"/>
        </w:rPr>
        <w:t xml:space="preserve">stic buckling paradox. </w:t>
      </w:r>
    </w:p>
    <w:p w:rsidR="00A24A76" w:rsidRDefault="00A24A76" w:rsidP="00A24A76">
      <w:pPr>
        <w:spacing w:after="0" w:line="280" w:lineRule="atLeast"/>
        <w:jc w:val="both"/>
        <w:rPr>
          <w:rFonts w:ascii="Times New Roman" w:hAnsi="Times New Roman" w:cs="Times New Roman"/>
        </w:rPr>
      </w:pPr>
      <w:r>
        <w:rPr>
          <w:rFonts w:ascii="Times New Roman" w:hAnsi="Times New Roman" w:cs="Times New Roman"/>
        </w:rPr>
        <w:t>F</w:t>
      </w:r>
      <w:r w:rsidRPr="00AC2B82">
        <w:rPr>
          <w:rFonts w:ascii="Times New Roman" w:hAnsi="Times New Roman" w:cs="Times New Roman"/>
        </w:rPr>
        <w:t xml:space="preserve">or </w:t>
      </w:r>
      <w:r>
        <w:rPr>
          <w:rFonts w:ascii="Times New Roman" w:hAnsi="Times New Roman" w:cs="Times New Roman"/>
        </w:rPr>
        <w:t xml:space="preserve">cruciform columns made </w:t>
      </w:r>
      <w:r w:rsidRPr="00AC2B82">
        <w:rPr>
          <w:rFonts w:ascii="Times New Roman" w:hAnsi="Times New Roman" w:cs="Times New Roman"/>
        </w:rPr>
        <w:t>of 2024-T4</w:t>
      </w:r>
      <w:r>
        <w:rPr>
          <w:rFonts w:ascii="Times New Roman" w:hAnsi="Times New Roman" w:cs="Times New Roman"/>
        </w:rPr>
        <w:t xml:space="preserve"> aluminum alloy,</w:t>
      </w:r>
      <w:r w:rsidRPr="00AC2B82">
        <w:rPr>
          <w:rFonts w:ascii="Times New Roman" w:hAnsi="Times New Roman" w:cs="Times New Roman"/>
        </w:rPr>
        <w:t xml:space="preserve"> Gerard and Becker</w:t>
      </w:r>
      <w:r w:rsidR="00A46A46" w:rsidRPr="004A5DB9">
        <w:rPr>
          <w:rFonts w:ascii="Times New Roman" w:hAnsi="Times New Roman" w:cs="Times New Roman"/>
          <w:vertAlign w:val="superscript"/>
        </w:rPr>
        <w:t>8</w:t>
      </w:r>
      <w:r>
        <w:rPr>
          <w:rFonts w:ascii="Times New Roman" w:hAnsi="Times New Roman" w:cs="Times New Roman"/>
        </w:rPr>
        <w:t xml:space="preserve"> </w:t>
      </w:r>
      <w:r w:rsidRPr="00AC2B82">
        <w:rPr>
          <w:rFonts w:ascii="Times New Roman" w:hAnsi="Times New Roman" w:cs="Times New Roman"/>
        </w:rPr>
        <w:t>compared</w:t>
      </w:r>
      <w:r>
        <w:rPr>
          <w:rFonts w:ascii="Times New Roman" w:hAnsi="Times New Roman" w:cs="Times New Roman"/>
        </w:rPr>
        <w:t xml:space="preserve"> </w:t>
      </w:r>
      <w:r w:rsidRPr="00AC2B82">
        <w:rPr>
          <w:rFonts w:ascii="Times New Roman" w:hAnsi="Times New Roman" w:cs="Times New Roman"/>
        </w:rPr>
        <w:t xml:space="preserve">experimental results with </w:t>
      </w:r>
      <w:r>
        <w:rPr>
          <w:rFonts w:ascii="Times New Roman" w:hAnsi="Times New Roman" w:cs="Times New Roman"/>
        </w:rPr>
        <w:t>those provided by</w:t>
      </w:r>
      <w:r w:rsidRPr="00AC2B82">
        <w:rPr>
          <w:rFonts w:ascii="Times New Roman" w:hAnsi="Times New Roman" w:cs="Times New Roman"/>
        </w:rPr>
        <w:t xml:space="preserve"> different analytical approaches. Various ratios of ﬂange width and thickness were tested</w:t>
      </w:r>
      <w:r>
        <w:rPr>
          <w:rFonts w:ascii="Times New Roman" w:hAnsi="Times New Roman" w:cs="Times New Roman"/>
        </w:rPr>
        <w:t xml:space="preserve"> and the results appeared to favour </w:t>
      </w:r>
      <w:r w:rsidRPr="00AC2B82">
        <w:rPr>
          <w:rFonts w:ascii="Times New Roman" w:hAnsi="Times New Roman" w:cs="Times New Roman"/>
        </w:rPr>
        <w:t xml:space="preserve">the deformation theory. These </w:t>
      </w:r>
      <w:r w:rsidRPr="00AC2B82">
        <w:rPr>
          <w:rFonts w:ascii="Times New Roman" w:hAnsi="Times New Roman" w:cs="Times New Roman"/>
        </w:rPr>
        <w:lastRenderedPageBreak/>
        <w:t>results gave experimental evidence for certain shor</w:t>
      </w:r>
      <w:r>
        <w:rPr>
          <w:rFonts w:ascii="Times New Roman" w:hAnsi="Times New Roman" w:cs="Times New Roman"/>
        </w:rPr>
        <w:t>t</w:t>
      </w:r>
      <w:r w:rsidRPr="00AC2B82">
        <w:rPr>
          <w:rFonts w:ascii="Times New Roman" w:hAnsi="Times New Roman" w:cs="Times New Roman"/>
        </w:rPr>
        <w:t xml:space="preserve">comings of the </w:t>
      </w:r>
      <m:oMath>
        <m:sSub>
          <m:sSubPr>
            <m:ctrlPr>
              <w:rPr>
                <w:rFonts w:ascii="Cambria Math" w:hAnsi="Cambria Math"/>
                <w:i/>
              </w:rPr>
            </m:ctrlPr>
          </m:sSubPr>
          <m:e>
            <m:r>
              <w:rPr>
                <w:rFonts w:ascii="Cambria Math" w:hAnsi="Cambria Math"/>
              </w:rPr>
              <m:t>J</m:t>
            </m:r>
          </m:e>
          <m:sub>
            <m:r>
              <w:rPr>
                <w:rFonts w:ascii="Cambria Math" w:hAnsi="Cambria Math"/>
              </w:rPr>
              <m:t>2</m:t>
            </m:r>
          </m:sub>
        </m:sSub>
      </m:oMath>
      <w:r w:rsidR="00D81FEB">
        <w:rPr>
          <w:rFonts w:ascii="Times New Roman" w:hAnsi="Times New Roman" w:cs="Times New Roman"/>
        </w:rPr>
        <w:t xml:space="preserve"> </w:t>
      </w:r>
      <w:r w:rsidRPr="00AC2B82">
        <w:rPr>
          <w:rFonts w:ascii="Times New Roman" w:hAnsi="Times New Roman" w:cs="Times New Roman"/>
        </w:rPr>
        <w:t xml:space="preserve">ﬂow theory in </w:t>
      </w:r>
      <w:r>
        <w:rPr>
          <w:rFonts w:ascii="Times New Roman" w:hAnsi="Times New Roman" w:cs="Times New Roman"/>
        </w:rPr>
        <w:t>the</w:t>
      </w:r>
      <w:r w:rsidRPr="00AC2B82">
        <w:rPr>
          <w:rFonts w:ascii="Times New Roman" w:hAnsi="Times New Roman" w:cs="Times New Roman"/>
        </w:rPr>
        <w:t xml:space="preserve"> calculation of buckling loads</w:t>
      </w:r>
      <w:r>
        <w:rPr>
          <w:rFonts w:ascii="Times New Roman" w:hAnsi="Times New Roman" w:cs="Times New Roman"/>
        </w:rPr>
        <w:t>,</w:t>
      </w:r>
      <w:r w:rsidRPr="00AC2B82">
        <w:rPr>
          <w:rFonts w:ascii="Times New Roman" w:hAnsi="Times New Roman" w:cs="Times New Roman"/>
        </w:rPr>
        <w:t xml:space="preserve"> for th</w:t>
      </w:r>
      <w:r>
        <w:rPr>
          <w:rFonts w:ascii="Times New Roman" w:hAnsi="Times New Roman" w:cs="Times New Roman"/>
        </w:rPr>
        <w:t>e ﬁrst time</w:t>
      </w:r>
      <w:r w:rsidRPr="00AC2B82">
        <w:rPr>
          <w:rFonts w:ascii="Times New Roman" w:hAnsi="Times New Roman" w:cs="Times New Roman"/>
        </w:rPr>
        <w:t>.</w:t>
      </w:r>
    </w:p>
    <w:p w:rsidR="007E6F27" w:rsidRDefault="007E6F27" w:rsidP="009033FB">
      <w:pPr>
        <w:spacing w:after="0" w:line="280" w:lineRule="atLeast"/>
        <w:jc w:val="both"/>
        <w:rPr>
          <w:rFonts w:ascii="Times New Roman" w:hAnsi="Times New Roman" w:cs="Times New Roman"/>
        </w:rPr>
      </w:pPr>
    </w:p>
    <w:p w:rsidR="004A5293" w:rsidRDefault="00953FF4" w:rsidP="004A5293">
      <w:pPr>
        <w:spacing w:after="0" w:line="280" w:lineRule="atLeast"/>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0011B7CD" wp14:editId="42C4F436">
            <wp:extent cx="1839925" cy="201966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3195" cy="2023254"/>
                    </a:xfrm>
                    <a:prstGeom prst="rect">
                      <a:avLst/>
                    </a:prstGeom>
                    <a:noFill/>
                  </pic:spPr>
                </pic:pic>
              </a:graphicData>
            </a:graphic>
          </wp:inline>
        </w:drawing>
      </w:r>
    </w:p>
    <w:p w:rsidR="004A5293" w:rsidRPr="004A5DB9" w:rsidRDefault="004A5293" w:rsidP="004A5DB9">
      <w:pPr>
        <w:spacing w:after="240" w:line="220" w:lineRule="atLeast"/>
        <w:jc w:val="center"/>
        <w:rPr>
          <w:rFonts w:ascii="Times New Roman" w:hAnsi="Times New Roman" w:cs="Times New Roman"/>
          <w:sz w:val="18"/>
        </w:rPr>
      </w:pPr>
      <w:r w:rsidRPr="004A5DB9">
        <w:rPr>
          <w:rFonts w:ascii="Times New Roman" w:hAnsi="Times New Roman" w:cs="Times New Roman"/>
          <w:sz w:val="18"/>
        </w:rPr>
        <w:t>Figure 3: Torsional buckling of a cruciform column.</w:t>
      </w:r>
    </w:p>
    <w:p w:rsidR="00B5000F" w:rsidRDefault="00953FF4" w:rsidP="00B5000F">
      <w:pPr>
        <w:spacing w:after="0" w:line="280" w:lineRule="atLeast"/>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18D99310" wp14:editId="6DEB8CF3">
            <wp:extent cx="1885780" cy="1501983"/>
            <wp:effectExtent l="0" t="0" r="63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780" cy="1501983"/>
                    </a:xfrm>
                    <a:prstGeom prst="rect">
                      <a:avLst/>
                    </a:prstGeom>
                    <a:noFill/>
                  </pic:spPr>
                </pic:pic>
              </a:graphicData>
            </a:graphic>
          </wp:inline>
        </w:drawing>
      </w:r>
    </w:p>
    <w:p w:rsidR="00B5000F" w:rsidRPr="004A5DB9" w:rsidRDefault="00B5000F" w:rsidP="004A5DB9">
      <w:pPr>
        <w:spacing w:after="240" w:line="220" w:lineRule="atLeast"/>
        <w:jc w:val="center"/>
        <w:rPr>
          <w:rFonts w:ascii="Times New Roman" w:hAnsi="Times New Roman" w:cs="Times New Roman"/>
          <w:sz w:val="18"/>
        </w:rPr>
      </w:pPr>
      <w:r w:rsidRPr="004A5DB9">
        <w:rPr>
          <w:rFonts w:ascii="Times New Roman" w:hAnsi="Times New Roman" w:cs="Times New Roman"/>
          <w:sz w:val="18"/>
        </w:rPr>
        <w:t>Figure 4: Cross section of a cruciform column.</w:t>
      </w:r>
    </w:p>
    <w:p w:rsidR="00874EBA" w:rsidRPr="000E3A45" w:rsidRDefault="00874EBA" w:rsidP="00874EBA">
      <w:pPr>
        <w:spacing w:after="0" w:line="280" w:lineRule="atLeast"/>
        <w:jc w:val="both"/>
        <w:rPr>
          <w:rFonts w:ascii="Times New Roman" w:hAnsi="Times New Roman" w:cs="Times New Roman"/>
        </w:rPr>
      </w:pPr>
      <w:r>
        <w:rPr>
          <w:rFonts w:ascii="Times New Roman" w:hAnsi="Times New Roman" w:cs="Times New Roman"/>
        </w:rPr>
        <w:t>Let us denote by</w:t>
      </w:r>
      <w:r>
        <w:rPr>
          <w:rFonts w:ascii="Times New Roman" w:eastAsiaTheme="minorEastAsia" w:hAnsi="Times New Roman" w:cs="Times New Roman"/>
        </w:rPr>
        <w:t xml:space="preserve"> </w:t>
      </w:r>
      <m:oMath>
        <m:r>
          <w:rPr>
            <w:rFonts w:ascii="Cambria Math" w:eastAsiaTheme="minorEastAsia" w:hAnsi="Cambria Math" w:cs="Times New Roman"/>
          </w:rPr>
          <m:t>b</m:t>
        </m:r>
      </m:oMath>
      <w:r>
        <w:rPr>
          <w:rFonts w:ascii="Times New Roman" w:eastAsiaTheme="minorEastAsia" w:hAnsi="Times New Roman" w:cs="Times New Roman"/>
        </w:rPr>
        <w:t xml:space="preserve"> and </w:t>
      </w:r>
      <m:oMath>
        <m:r>
          <w:rPr>
            <w:rFonts w:ascii="Cambria Math" w:hAnsi="Cambria Math" w:cs="Times New Roman"/>
          </w:rPr>
          <m:t>h</m:t>
        </m:r>
      </m:oMath>
      <w:r>
        <w:rPr>
          <w:rFonts w:ascii="Times New Roman" w:eastAsiaTheme="minorEastAsia" w:hAnsi="Times New Roman" w:cs="Times New Roman"/>
        </w:rPr>
        <w:t xml:space="preserve"> the width and thickness of the four flanges of the section, respectively (see Fig</w:t>
      </w:r>
      <w:r w:rsidR="00F51D6E">
        <w:rPr>
          <w:rFonts w:ascii="Times New Roman" w:eastAsiaTheme="minorEastAsia" w:hAnsi="Times New Roman" w:cs="Times New Roman"/>
        </w:rPr>
        <w:t>.</w:t>
      </w:r>
      <w:r>
        <w:rPr>
          <w:rFonts w:ascii="Times New Roman" w:eastAsiaTheme="minorEastAsia" w:hAnsi="Times New Roman" w:cs="Times New Roman"/>
        </w:rPr>
        <w:t xml:space="preserve"> 4), and by </w:t>
      </w:r>
      <m:oMath>
        <m:r>
          <w:rPr>
            <w:rFonts w:ascii="Cambria Math" w:hAnsi="Cambria Math"/>
          </w:rPr>
          <m:t>G</m:t>
        </m:r>
      </m:oMath>
      <w:r>
        <w:rPr>
          <w:rFonts w:ascii="Times New Roman" w:hAnsi="Times New Roman" w:cs="Times New Roman"/>
        </w:rPr>
        <w:t xml:space="preserve"> the elastic shear modulus, 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F236CD" w:rsidTr="008F4DBA">
        <w:tc>
          <w:tcPr>
            <w:tcW w:w="6062" w:type="dxa"/>
            <w:vAlign w:val="center"/>
          </w:tcPr>
          <w:p w:rsidR="00F236CD" w:rsidRDefault="00F236CD" w:rsidP="008F4DBA">
            <w:pPr>
              <w:autoSpaceDE w:val="0"/>
              <w:autoSpaceDN w:val="0"/>
              <w:adjustRightInd w:val="0"/>
              <w:spacing w:before="120" w:after="120"/>
              <w:jc w:val="center"/>
              <w:rPr>
                <w:rFonts w:asciiTheme="majorHAnsi" w:hAnsiTheme="majorHAnsi"/>
              </w:rPr>
            </w:pPr>
            <m:oMathPara>
              <m:oMath>
                <m:r>
                  <w:rPr>
                    <w:rFonts w:ascii="Cambria Math" w:hAnsi="Cambria Math"/>
                  </w:rPr>
                  <m:t>G=</m:t>
                </m:r>
                <m:f>
                  <m:fPr>
                    <m:ctrlPr>
                      <w:rPr>
                        <w:rFonts w:ascii="Cambria Math" w:hAnsi="Cambria Math"/>
                        <w:i/>
                      </w:rPr>
                    </m:ctrlPr>
                  </m:fPr>
                  <m:num>
                    <m:r>
                      <w:rPr>
                        <w:rFonts w:ascii="Cambria Math" w:hAnsi="Cambria Math"/>
                      </w:rPr>
                      <m:t>E</m:t>
                    </m:r>
                  </m:num>
                  <m:den>
                    <m:r>
                      <w:rPr>
                        <w:rFonts w:ascii="Cambria Math" w:hAnsi="Cambria Math"/>
                      </w:rPr>
                      <m:t>2</m:t>
                    </m:r>
                    <m:d>
                      <m:dPr>
                        <m:ctrlPr>
                          <w:rPr>
                            <w:rFonts w:ascii="Cambria Math" w:hAnsi="Cambria Math"/>
                            <w:i/>
                          </w:rPr>
                        </m:ctrlPr>
                      </m:dPr>
                      <m:e>
                        <m:r>
                          <w:rPr>
                            <w:rFonts w:ascii="Cambria Math" w:hAnsi="Cambria Math"/>
                          </w:rPr>
                          <m:t>1+ν</m:t>
                        </m:r>
                      </m:e>
                    </m:d>
                  </m:den>
                </m:f>
              </m:oMath>
            </m:oMathPara>
          </w:p>
        </w:tc>
        <w:tc>
          <w:tcPr>
            <w:tcW w:w="641" w:type="dxa"/>
            <w:vAlign w:val="center"/>
          </w:tcPr>
          <w:p w:rsidR="00F236CD" w:rsidRPr="00DA7B2B" w:rsidRDefault="00F236CD" w:rsidP="008F4DBA">
            <w:pPr>
              <w:autoSpaceDE w:val="0"/>
              <w:autoSpaceDN w:val="0"/>
              <w:adjustRightInd w:val="0"/>
              <w:ind w:left="-108" w:firstLine="34"/>
              <w:jc w:val="right"/>
              <w:rPr>
                <w:rFonts w:asciiTheme="majorHAnsi" w:hAnsiTheme="majorHAnsi"/>
              </w:rPr>
            </w:pPr>
            <w:r w:rsidRPr="00DA7B2B">
              <w:rPr>
                <w:rFonts w:asciiTheme="majorHAnsi" w:hAnsiTheme="majorHAnsi"/>
              </w:rPr>
              <w:t>(3.1)</w:t>
            </w:r>
          </w:p>
        </w:tc>
      </w:tr>
    </w:tbl>
    <w:p w:rsidR="004737C7" w:rsidRDefault="00953FF4" w:rsidP="00DA3C80">
      <w:pPr>
        <w:spacing w:after="0" w:line="280" w:lineRule="atLeast"/>
        <w:jc w:val="both"/>
        <w:rPr>
          <w:rFonts w:ascii="Times New Roman" w:hAnsi="Times New Roman" w:cs="Times New Roman"/>
        </w:rPr>
      </w:pPr>
      <w:r>
        <w:rPr>
          <w:rFonts w:ascii="Times New Roman" w:hAnsi="Times New Roman" w:cs="Times New Roman"/>
        </w:rPr>
        <w:t>I</w:t>
      </w:r>
      <w:r w:rsidR="004737C7">
        <w:rPr>
          <w:rFonts w:ascii="Times New Roman" w:hAnsi="Times New Roman" w:cs="Times New Roman"/>
        </w:rPr>
        <w:t>n the elastic range</w:t>
      </w:r>
      <w:r w:rsidR="00874EBA">
        <w:rPr>
          <w:rFonts w:ascii="Times New Roman" w:hAnsi="Times New Roman" w:cs="Times New Roman"/>
        </w:rPr>
        <w:t xml:space="preserve">, under the assumptions that </w:t>
      </w:r>
      <w:r w:rsidR="009B44D7">
        <w:rPr>
          <w:rFonts w:ascii="Times New Roman" w:hAnsi="Times New Roman" w:cs="Times New Roman"/>
        </w:rPr>
        <w:t xml:space="preserve">the </w:t>
      </w:r>
      <w:r w:rsidR="00874EBA">
        <w:rPr>
          <w:rFonts w:ascii="Times New Roman" w:hAnsi="Times New Roman" w:cs="Times New Roman"/>
        </w:rPr>
        <w:t xml:space="preserve">length </w:t>
      </w:r>
      <m:oMath>
        <m:r>
          <w:rPr>
            <w:rFonts w:ascii="Cambria Math" w:hAnsi="Cambria Math" w:cs="Times New Roman"/>
          </w:rPr>
          <m:t>L</m:t>
        </m:r>
      </m:oMath>
      <w:r w:rsidR="00874EBA">
        <w:rPr>
          <w:rFonts w:ascii="Times New Roman" w:eastAsiaTheme="minorEastAsia" w:hAnsi="Times New Roman" w:cs="Times New Roman"/>
        </w:rPr>
        <w:t xml:space="preserve"> is not enough to trigger Euler buckling, and that </w:t>
      </w:r>
      <m:oMath>
        <m:r>
          <w:rPr>
            <w:rFonts w:ascii="Cambria Math" w:hAnsi="Cambria Math" w:cs="Times New Roman"/>
          </w:rPr>
          <m:t>b≫h</m:t>
        </m:r>
      </m:oMath>
      <w:r w:rsidR="00874EBA">
        <w:rPr>
          <w:rFonts w:ascii="Times New Roman" w:eastAsiaTheme="minorEastAsia" w:hAnsi="Times New Roman" w:cs="Times New Roman"/>
        </w:rPr>
        <w:t xml:space="preserve">, </w:t>
      </w:r>
      <w:r w:rsidR="004737C7">
        <w:rPr>
          <w:rFonts w:ascii="Times New Roman" w:hAnsi="Times New Roman" w:cs="Times New Roman"/>
        </w:rPr>
        <w:t xml:space="preserve">the stress at bifurcation </w:t>
      </w:r>
      <w:r w:rsidR="00874EBA">
        <w:rPr>
          <w:rFonts w:ascii="Times New Roman" w:hAnsi="Times New Roman" w:cs="Times New Roman"/>
        </w:rPr>
        <w:t>is expressed by the following classic formula</w:t>
      </w:r>
      <w:r w:rsidR="00A46A46" w:rsidRPr="004A5DB9">
        <w:rPr>
          <w:rFonts w:ascii="Times New Roman" w:hAnsi="Times New Roman" w:cs="Times New Roman"/>
          <w:vertAlign w:val="superscript"/>
        </w:rPr>
        <w:t>9</w:t>
      </w:r>
      <w:r w:rsidR="00874EBA">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F236CD" w:rsidTr="008F4DBA">
        <w:tc>
          <w:tcPr>
            <w:tcW w:w="6062" w:type="dxa"/>
            <w:vAlign w:val="center"/>
          </w:tcPr>
          <w:p w:rsidR="00F236CD" w:rsidRDefault="00412978" w:rsidP="008F4DBA">
            <w:pPr>
              <w:autoSpaceDE w:val="0"/>
              <w:autoSpaceDN w:val="0"/>
              <w:adjustRightInd w:val="0"/>
              <w:spacing w:before="120" w:after="120"/>
              <w:jc w:val="center"/>
              <w:rPr>
                <w:rFonts w:asciiTheme="majorHAnsi" w:hAnsiTheme="majorHAnsi"/>
              </w:rPr>
            </w:pPr>
            <m:oMathPara>
              <m:oMath>
                <m:sSub>
                  <m:sSubPr>
                    <m:ctrlPr>
                      <w:rPr>
                        <w:rFonts w:ascii="Cambria Math" w:hAnsi="Cambria Math"/>
                        <w:i/>
                      </w:rPr>
                    </m:ctrlPr>
                  </m:sSubPr>
                  <m:e>
                    <m:r>
                      <w:rPr>
                        <w:rFonts w:ascii="Cambria Math" w:hAnsi="Cambria Math"/>
                      </w:rPr>
                      <m:t>σ</m:t>
                    </m:r>
                  </m:e>
                  <m:sub>
                    <m:r>
                      <w:rPr>
                        <w:rFonts w:ascii="Cambria Math" w:hAnsi="Cambria Math"/>
                      </w:rPr>
                      <m:t>cr</m:t>
                    </m:r>
                  </m:sub>
                </m:sSub>
                <m:r>
                  <w:rPr>
                    <w:rFonts w:ascii="Cambria Math" w:hAnsi="Cambria Math"/>
                  </w:rPr>
                  <m:t>=G</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oMath>
            </m:oMathPara>
          </w:p>
        </w:tc>
        <w:tc>
          <w:tcPr>
            <w:tcW w:w="641" w:type="dxa"/>
            <w:vAlign w:val="center"/>
          </w:tcPr>
          <w:p w:rsidR="00F236CD" w:rsidRPr="00DA7B2B" w:rsidRDefault="00F236CD" w:rsidP="008F4DBA">
            <w:pPr>
              <w:autoSpaceDE w:val="0"/>
              <w:autoSpaceDN w:val="0"/>
              <w:adjustRightInd w:val="0"/>
              <w:ind w:left="-108" w:firstLine="34"/>
              <w:jc w:val="right"/>
              <w:rPr>
                <w:rFonts w:asciiTheme="majorHAnsi" w:hAnsiTheme="majorHAnsi"/>
              </w:rPr>
            </w:pPr>
            <w:r w:rsidRPr="00DA7B2B">
              <w:rPr>
                <w:rFonts w:asciiTheme="majorHAnsi" w:hAnsiTheme="majorHAnsi"/>
              </w:rPr>
              <w:t>(3.2)</w:t>
            </w:r>
          </w:p>
        </w:tc>
      </w:tr>
    </w:tbl>
    <w:p w:rsidR="000C26E6" w:rsidRDefault="000E3A45" w:rsidP="00DA3C80">
      <w:pPr>
        <w:spacing w:after="0" w:line="280" w:lineRule="atLeast"/>
        <w:jc w:val="both"/>
        <w:rPr>
          <w:rFonts w:ascii="Times New Roman" w:hAnsi="Times New Roman" w:cs="Times New Roman"/>
        </w:rPr>
      </w:pPr>
      <w:r>
        <w:rPr>
          <w:rFonts w:ascii="Times New Roman" w:hAnsi="Times New Roman" w:cs="Times New Roman"/>
        </w:rPr>
        <w:lastRenderedPageBreak/>
        <w:t>In the plastic range, according to the</w:t>
      </w:r>
      <w:r w:rsidR="00F236CD">
        <w:rPr>
          <w:rFonts w:ascii="Times New Roman" w:hAnsi="Times New Roman" w:cs="Times New Roman"/>
        </w:rPr>
        <w:t xml:space="preserve"> </w:t>
      </w:r>
      <m:oMath>
        <m:sSub>
          <m:sSubPr>
            <m:ctrlPr>
              <w:rPr>
                <w:rFonts w:ascii="Cambria Math" w:hAnsi="Cambria Math"/>
                <w:i/>
              </w:rPr>
            </m:ctrlPr>
          </m:sSubPr>
          <m:e>
            <m:r>
              <w:rPr>
                <w:rFonts w:ascii="Cambria Math" w:hAnsi="Cambria Math"/>
              </w:rPr>
              <m:t>J</m:t>
            </m:r>
          </m:e>
          <m:sub>
            <m:r>
              <w:rPr>
                <w:rFonts w:ascii="Cambria Math" w:hAnsi="Cambria Math"/>
              </w:rPr>
              <m:t>2</m:t>
            </m:r>
          </m:sub>
        </m:sSub>
      </m:oMath>
      <w:r>
        <w:rPr>
          <w:rFonts w:ascii="Times New Roman" w:hAnsi="Times New Roman" w:cs="Times New Roman"/>
        </w:rPr>
        <w:t xml:space="preserve"> flow theory of plasticity, </w:t>
      </w:r>
      <w:r w:rsidR="00953FF4">
        <w:rPr>
          <w:rFonts w:ascii="Times New Roman" w:hAnsi="Times New Roman" w:cs="Times New Roman"/>
        </w:rPr>
        <w:t>any increment in the plastic strain is</w:t>
      </w:r>
      <w:r w:rsidR="00953FF4" w:rsidRPr="00F91A1D">
        <w:rPr>
          <w:rFonts w:ascii="Times New Roman" w:hAnsi="Times New Roman" w:cs="Times New Roman"/>
        </w:rPr>
        <w:t xml:space="preserve"> normal to the yield surface</w:t>
      </w:r>
      <w:r w:rsidR="00953FF4">
        <w:rPr>
          <w:rFonts w:ascii="Times New Roman" w:hAnsi="Times New Roman" w:cs="Times New Roman"/>
        </w:rPr>
        <w:t xml:space="preserve">. As a consequence, </w:t>
      </w:r>
      <w:r w:rsidR="00953FF4" w:rsidRPr="003D280F">
        <w:rPr>
          <w:rFonts w:ascii="Times New Roman" w:hAnsi="Times New Roman" w:cs="Times New Roman"/>
          <w:highlight w:val="yellow"/>
        </w:rPr>
        <w:t>since the pre</w:t>
      </w:r>
      <w:r w:rsidR="00874EBA" w:rsidRPr="003D280F">
        <w:rPr>
          <w:rFonts w:ascii="Times New Roman" w:hAnsi="Times New Roman" w:cs="Times New Roman"/>
          <w:highlight w:val="yellow"/>
        </w:rPr>
        <w:t>-</w:t>
      </w:r>
      <w:r w:rsidR="00953FF4" w:rsidRPr="003D280F">
        <w:rPr>
          <w:rFonts w:ascii="Times New Roman" w:hAnsi="Times New Roman" w:cs="Times New Roman"/>
          <w:highlight w:val="yellow"/>
        </w:rPr>
        <w:t>bucklin</w:t>
      </w:r>
      <w:r w:rsidR="003F319F" w:rsidRPr="003D280F">
        <w:rPr>
          <w:rFonts w:ascii="Times New Roman" w:hAnsi="Times New Roman" w:cs="Times New Roman"/>
          <w:highlight w:val="yellow"/>
        </w:rPr>
        <w:t>g state</w:t>
      </w:r>
      <w:r w:rsidR="003F319F">
        <w:rPr>
          <w:rFonts w:ascii="Times New Roman" w:hAnsi="Times New Roman" w:cs="Times New Roman"/>
        </w:rPr>
        <w:t xml:space="preserve"> of stress is</w:t>
      </w:r>
      <w:r w:rsidR="00953FF4">
        <w:rPr>
          <w:rFonts w:ascii="Times New Roman" w:hAnsi="Times New Roman" w:cs="Times New Roman"/>
        </w:rPr>
        <w:t xml:space="preserve"> that of simple compression, it follows that, given the smoothness of the yield surface</w:t>
      </w:r>
      <m:oMath>
        <m:r>
          <w:rPr>
            <w:rFonts w:ascii="Cambria Math" w:hAnsi="Cambria Math" w:cs="Times New Roman"/>
          </w:rPr>
          <m:t xml:space="preserve"> f</m:t>
        </m:r>
        <m:d>
          <m:dPr>
            <m:ctrlPr>
              <w:rPr>
                <w:rFonts w:ascii="Cambria Math" w:hAnsi="Cambria Math" w:cs="Times New Roman"/>
                <w:i/>
              </w:rPr>
            </m:ctrlPr>
          </m:dPr>
          <m:e>
            <m:r>
              <w:rPr>
                <w:rFonts w:ascii="Cambria Math" w:hAnsi="Cambria Math" w:cs="Times New Roman"/>
              </w:rPr>
              <m:t>σ,τ</m:t>
            </m:r>
          </m:e>
        </m:d>
        <m:r>
          <w:rPr>
            <w:rFonts w:ascii="Cambria Math" w:hAnsi="Cambria Math" w:cs="Times New Roman"/>
          </w:rPr>
          <m:t>=0</m:t>
        </m:r>
      </m:oMath>
      <w:r w:rsidR="00780CBC">
        <w:rPr>
          <w:rFonts w:ascii="Times New Roman" w:hAnsi="Times New Roman" w:cs="Times New Roman"/>
        </w:rPr>
        <w:t>, see Fig</w:t>
      </w:r>
      <w:r w:rsidR="00F51D6E">
        <w:rPr>
          <w:rFonts w:ascii="Times New Roman" w:hAnsi="Times New Roman" w:cs="Times New Roman"/>
        </w:rPr>
        <w:t>.</w:t>
      </w:r>
      <w:r w:rsidR="00780CBC">
        <w:rPr>
          <w:rFonts w:ascii="Times New Roman" w:hAnsi="Times New Roman" w:cs="Times New Roman"/>
        </w:rPr>
        <w:t xml:space="preserve"> 5, the plastic strain </w:t>
      </w:r>
      <w:r w:rsidR="00780CBC" w:rsidRPr="00955133">
        <w:rPr>
          <w:rFonts w:ascii="Times New Roman" w:hAnsi="Times New Roman" w:cs="Times New Roman"/>
        </w:rPr>
        <w:t xml:space="preserve">increment </w:t>
      </w:r>
      <w:r w:rsidR="00780CBC">
        <w:rPr>
          <w:rFonts w:ascii="Times New Roman" w:hAnsi="Times New Roman" w:cs="Times New Roman"/>
        </w:rPr>
        <w:t>has the same direction</w:t>
      </w:r>
      <w:r w:rsidR="00780CBC" w:rsidRPr="00955133">
        <w:rPr>
          <w:rFonts w:ascii="Times New Roman" w:hAnsi="Times New Roman" w:cs="Times New Roman"/>
        </w:rPr>
        <w:t xml:space="preserve"> </w:t>
      </w:r>
      <w:r w:rsidR="00780CBC">
        <w:rPr>
          <w:rFonts w:ascii="Times New Roman" w:hAnsi="Times New Roman" w:cs="Times New Roman"/>
        </w:rPr>
        <w:t>of the</w:t>
      </w:r>
      <w:r w:rsidR="00780CBC" w:rsidRPr="00955133">
        <w:rPr>
          <w:rFonts w:ascii="Times New Roman" w:hAnsi="Times New Roman" w:cs="Times New Roman"/>
        </w:rPr>
        <w:t xml:space="preserve"> </w:t>
      </w:r>
      <w:r w:rsidR="00780CBC">
        <w:rPr>
          <w:rFonts w:ascii="Times New Roman" w:hAnsi="Times New Roman" w:cs="Times New Roman"/>
        </w:rPr>
        <w:t xml:space="preserve">compressive </w:t>
      </w:r>
      <w:r w:rsidR="00780CBC" w:rsidRPr="00955133">
        <w:rPr>
          <w:rFonts w:ascii="Times New Roman" w:hAnsi="Times New Roman" w:cs="Times New Roman"/>
        </w:rPr>
        <w:t xml:space="preserve">stress </w:t>
      </w:r>
      <m:oMath>
        <m:r>
          <w:rPr>
            <w:rFonts w:ascii="Cambria Math" w:hAnsi="Cambria Math"/>
          </w:rPr>
          <m:t>σ</m:t>
        </m:r>
      </m:oMath>
      <w:r w:rsidR="00780CBC">
        <w:rPr>
          <w:rFonts w:ascii="Times New Roman" w:hAnsi="Times New Roman" w:cs="Times New Roman"/>
        </w:rPr>
        <w:t xml:space="preserve"> and the shear stress </w:t>
      </w:r>
      <m:oMath>
        <m:r>
          <w:rPr>
            <w:rFonts w:ascii="Cambria Math" w:hAnsi="Cambria Math"/>
          </w:rPr>
          <m:t>τ</m:t>
        </m:r>
      </m:oMath>
      <w:r w:rsidR="00780CBC">
        <w:rPr>
          <w:rFonts w:ascii="Times New Roman" w:hAnsi="Times New Roman" w:cs="Times New Roman"/>
        </w:rPr>
        <w:t xml:space="preserve"> is linked to the shear strain </w:t>
      </w:r>
      <m:oMath>
        <m:r>
          <w:rPr>
            <w:rFonts w:ascii="Cambria Math" w:hAnsi="Cambria Math"/>
          </w:rPr>
          <m:t>γ</m:t>
        </m:r>
      </m:oMath>
      <w:r w:rsidR="00780CBC">
        <w:rPr>
          <w:rFonts w:ascii="Times New Roman" w:hAnsi="Times New Roman" w:cs="Times New Roman"/>
        </w:rPr>
        <w:t xml:space="preserve"> by the elastic </w:t>
      </w:r>
      <w:r w:rsidR="00BB12D2">
        <w:rPr>
          <w:rFonts w:ascii="Times New Roman" w:hAnsi="Times New Roman" w:cs="Times New Roman"/>
        </w:rPr>
        <w:t xml:space="preserve">shear </w:t>
      </w:r>
      <w:r w:rsidR="00D20F0C">
        <w:rPr>
          <w:rFonts w:ascii="Times New Roman" w:hAnsi="Times New Roman" w:cs="Times New Roman"/>
        </w:rPr>
        <w:t>modulus</w:t>
      </w:r>
      <w:r w:rsidR="00BB12D2">
        <w:rPr>
          <w:rFonts w:ascii="Times New Roman" w:hAnsi="Times New Roman" w:cs="Times New Roman"/>
        </w:rPr>
        <w:t>,</w:t>
      </w:r>
      <w:r w:rsidR="00BB12D2">
        <w:rPr>
          <w:rFonts w:ascii="Times New Roman" w:eastAsiaTheme="minorEastAsia" w:hAnsi="Times New Roman" w:cs="Times New Roman"/>
        </w:rPr>
        <w:t xml:space="preserve"> </w:t>
      </w:r>
      <m:oMath>
        <m:r>
          <w:rPr>
            <w:rFonts w:ascii="Cambria Math" w:hAnsi="Cambria Math"/>
          </w:rPr>
          <m:t>G</m:t>
        </m:r>
      </m:oMath>
      <w:r w:rsidR="00780CBC">
        <w:rPr>
          <w:rFonts w:ascii="Times New Roman" w:hAnsi="Times New Roman" w:cs="Times New Roman"/>
        </w:rPr>
        <w:t>. Therefore</w:t>
      </w:r>
      <w:r w:rsidR="00953FF4">
        <w:rPr>
          <w:rFonts w:ascii="Times New Roman" w:hAnsi="Times New Roman" w:cs="Times New Roman"/>
        </w:rPr>
        <w:t xml:space="preserve"> </w:t>
      </w:r>
      <w:r w:rsidR="00620150">
        <w:rPr>
          <w:rFonts w:ascii="Times New Roman" w:hAnsi="Times New Roman" w:cs="Times New Roman"/>
        </w:rPr>
        <w:t>E</w:t>
      </w:r>
      <w:r>
        <w:rPr>
          <w:rFonts w:ascii="Times New Roman" w:hAnsi="Times New Roman" w:cs="Times New Roman"/>
        </w:rPr>
        <w:t>q</w:t>
      </w:r>
      <w:r w:rsidR="00F51D6E">
        <w:rPr>
          <w:rFonts w:ascii="Times New Roman" w:hAnsi="Times New Roman" w:cs="Times New Roman"/>
        </w:rPr>
        <w:t>.</w:t>
      </w:r>
      <w:r>
        <w:rPr>
          <w:rFonts w:ascii="Times New Roman" w:hAnsi="Times New Roman" w:cs="Times New Roman"/>
        </w:rPr>
        <w:t xml:space="preserve"> </w:t>
      </w:r>
      <w:r w:rsidR="00780CBC">
        <w:rPr>
          <w:rFonts w:ascii="Times New Roman" w:hAnsi="Times New Roman" w:cs="Times New Roman"/>
        </w:rPr>
        <w:t>(</w:t>
      </w:r>
      <w:r w:rsidR="00FB728A">
        <w:rPr>
          <w:rFonts w:ascii="Times New Roman" w:hAnsi="Times New Roman" w:cs="Times New Roman"/>
        </w:rPr>
        <w:t>3</w:t>
      </w:r>
      <w:r w:rsidR="00780CBC">
        <w:rPr>
          <w:rFonts w:ascii="Times New Roman" w:hAnsi="Times New Roman" w:cs="Times New Roman"/>
        </w:rPr>
        <w:t>.</w:t>
      </w:r>
      <w:r w:rsidR="00FB728A">
        <w:rPr>
          <w:rFonts w:ascii="Times New Roman" w:hAnsi="Times New Roman" w:cs="Times New Roman"/>
        </w:rPr>
        <w:t>2</w:t>
      </w:r>
      <w:r w:rsidR="00780CBC">
        <w:rPr>
          <w:rFonts w:ascii="Times New Roman" w:hAnsi="Times New Roman" w:cs="Times New Roman"/>
        </w:rPr>
        <w:t>)</w:t>
      </w:r>
      <w:r>
        <w:rPr>
          <w:rFonts w:ascii="Times New Roman" w:hAnsi="Times New Roman" w:cs="Times New Roman"/>
        </w:rPr>
        <w:t xml:space="preserve"> holds true</w:t>
      </w:r>
      <w:r w:rsidR="000C26E6">
        <w:rPr>
          <w:rFonts w:ascii="Times New Roman" w:hAnsi="Times New Roman" w:cs="Times New Roman"/>
        </w:rPr>
        <w:t xml:space="preserve"> unchanged at buckling</w:t>
      </w:r>
    </w:p>
    <w:p w:rsidR="000C26E6" w:rsidRDefault="000C26E6" w:rsidP="000C26E6">
      <w:pPr>
        <w:spacing w:after="0" w:line="280" w:lineRule="atLeast"/>
        <w:jc w:val="center"/>
        <w:rPr>
          <w:rFonts w:ascii="Times New Roman" w:hAnsi="Times New Roman" w:cs="Times New Roman"/>
        </w:rPr>
      </w:pPr>
      <w:r>
        <w:rPr>
          <w:noProof/>
          <w:lang w:val="en-GB" w:eastAsia="en-GB"/>
        </w:rPr>
        <w:drawing>
          <wp:inline distT="0" distB="0" distL="0" distR="0" wp14:anchorId="549B071B" wp14:editId="5A6C8C72">
            <wp:extent cx="3431894" cy="1892109"/>
            <wp:effectExtent l="0" t="0" r="0" b="0"/>
            <wp:docPr id="1025" name="Immagin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 Venustas\Dropbox\20160106_16424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55" t="2679" r="3283" b="11012"/>
                    <a:stretch/>
                  </pic:blipFill>
                  <pic:spPr bwMode="auto">
                    <a:xfrm>
                      <a:off x="0" y="0"/>
                      <a:ext cx="3461271" cy="1908305"/>
                    </a:xfrm>
                    <a:prstGeom prst="rect">
                      <a:avLst/>
                    </a:prstGeom>
                    <a:noFill/>
                    <a:ln>
                      <a:noFill/>
                    </a:ln>
                    <a:extLst>
                      <a:ext uri="{53640926-AAD7-44D8-BBD7-CCE9431645EC}">
                        <a14:shadowObscured xmlns:a14="http://schemas.microsoft.com/office/drawing/2010/main"/>
                      </a:ext>
                    </a:extLst>
                  </pic:spPr>
                </pic:pic>
              </a:graphicData>
            </a:graphic>
          </wp:inline>
        </w:drawing>
      </w:r>
    </w:p>
    <w:p w:rsidR="000C26E6" w:rsidRPr="004A5DB9" w:rsidRDefault="000C26E6" w:rsidP="004A5DB9">
      <w:pPr>
        <w:spacing w:after="240" w:line="220" w:lineRule="atLeast"/>
        <w:rPr>
          <w:rFonts w:ascii="Times New Roman" w:hAnsi="Times New Roman" w:cs="Times New Roman"/>
          <w:sz w:val="18"/>
        </w:rPr>
      </w:pPr>
      <w:r w:rsidRPr="004A5DB9">
        <w:rPr>
          <w:rFonts w:ascii="Times New Roman" w:hAnsi="Times New Roman" w:cs="Times New Roman"/>
          <w:sz w:val="18"/>
        </w:rPr>
        <w:t>Figure 5: Plastic strain increments according to the flow (FT) and deformation</w:t>
      </w:r>
      <w:r w:rsidR="009F36F0" w:rsidRPr="004A5DB9">
        <w:rPr>
          <w:rFonts w:ascii="Times New Roman" w:hAnsi="Times New Roman" w:cs="Times New Roman"/>
          <w:sz w:val="18"/>
        </w:rPr>
        <w:t xml:space="preserve"> </w:t>
      </w:r>
      <w:r w:rsidR="009F36F0" w:rsidRPr="005A0E19">
        <w:rPr>
          <w:rFonts w:ascii="Times New Roman" w:hAnsi="Times New Roman" w:cs="Times New Roman"/>
          <w:sz w:val="18"/>
          <w:highlight w:val="yellow"/>
        </w:rPr>
        <w:t>theory</w:t>
      </w:r>
      <w:r w:rsidRPr="004A5DB9">
        <w:rPr>
          <w:rFonts w:ascii="Times New Roman" w:hAnsi="Times New Roman" w:cs="Times New Roman"/>
          <w:sz w:val="18"/>
        </w:rPr>
        <w:t xml:space="preserve"> (DT) of plasticity.</w:t>
      </w:r>
    </w:p>
    <w:p w:rsidR="00D42B97" w:rsidRDefault="00D42B97" w:rsidP="00DA3C80">
      <w:pPr>
        <w:spacing w:after="0" w:line="280" w:lineRule="atLeast"/>
        <w:jc w:val="both"/>
        <w:rPr>
          <w:rFonts w:ascii="Times New Roman" w:hAnsi="Times New Roman" w:cs="Times New Roman"/>
        </w:rPr>
      </w:pPr>
      <w:r>
        <w:rPr>
          <w:rFonts w:ascii="Times New Roman" w:hAnsi="Times New Roman" w:cs="Times New Roman"/>
        </w:rPr>
        <w:t>This does not happen in the case of the deformation theory of plasticity, for which it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F236CD" w:rsidTr="008F4DBA">
        <w:tc>
          <w:tcPr>
            <w:tcW w:w="6062" w:type="dxa"/>
            <w:vAlign w:val="center"/>
          </w:tcPr>
          <w:p w:rsidR="00F236CD" w:rsidRDefault="00412978" w:rsidP="008F4DBA">
            <w:pPr>
              <w:autoSpaceDE w:val="0"/>
              <w:autoSpaceDN w:val="0"/>
              <w:adjustRightInd w:val="0"/>
              <w:spacing w:before="120" w:after="120"/>
              <w:jc w:val="center"/>
              <w:rPr>
                <w:rFonts w:asciiTheme="majorHAnsi" w:hAnsiTheme="majorHAnsi"/>
              </w:rPr>
            </w:pPr>
            <m:oMathPara>
              <m:oMath>
                <m:sSub>
                  <m:sSubPr>
                    <m:ctrlPr>
                      <w:rPr>
                        <w:rFonts w:ascii="Cambria Math" w:hAnsi="Cambria Math"/>
                        <w:i/>
                      </w:rPr>
                    </m:ctrlPr>
                  </m:sSubPr>
                  <m:e>
                    <m:r>
                      <w:rPr>
                        <w:rFonts w:ascii="Cambria Math" w:hAnsi="Cambria Math"/>
                      </w:rPr>
                      <m:t>σ</m:t>
                    </m:r>
                  </m:e>
                  <m:sub>
                    <m:r>
                      <w:rPr>
                        <w:rFonts w:ascii="Cambria Math" w:hAnsi="Cambria Math"/>
                      </w:rPr>
                      <m:t>cr</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s</m:t>
                    </m:r>
                  </m:sub>
                </m:sSub>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oMath>
            </m:oMathPara>
          </w:p>
        </w:tc>
        <w:tc>
          <w:tcPr>
            <w:tcW w:w="641" w:type="dxa"/>
            <w:vAlign w:val="center"/>
          </w:tcPr>
          <w:p w:rsidR="00F236CD" w:rsidRDefault="00F236CD" w:rsidP="008F4DBA">
            <w:pPr>
              <w:autoSpaceDE w:val="0"/>
              <w:autoSpaceDN w:val="0"/>
              <w:adjustRightInd w:val="0"/>
              <w:ind w:left="-108" w:firstLine="34"/>
              <w:jc w:val="right"/>
              <w:rPr>
                <w:rFonts w:asciiTheme="majorHAnsi" w:hAnsiTheme="majorHAnsi"/>
              </w:rPr>
            </w:pPr>
            <w:r>
              <w:rPr>
                <w:rFonts w:asciiTheme="majorHAnsi" w:hAnsiTheme="majorHAnsi"/>
              </w:rPr>
              <w:t>(3.3)</w:t>
            </w:r>
          </w:p>
        </w:tc>
      </w:tr>
    </w:tbl>
    <w:p w:rsidR="00D42B97" w:rsidRPr="000E3A45" w:rsidRDefault="00D42B97" w:rsidP="00D42B97">
      <w:pPr>
        <w:spacing w:after="0" w:line="280" w:lineRule="atLeast"/>
        <w:jc w:val="both"/>
        <w:rPr>
          <w:rFonts w:ascii="Times New Roman" w:hAnsi="Times New Roman" w:cs="Times New Roman"/>
        </w:rPr>
      </w:pPr>
      <w:r>
        <w:rPr>
          <w:rFonts w:ascii="Times New Roman" w:hAnsi="Times New Roman" w:cs="Times New Roman"/>
        </w:rPr>
        <w:t xml:space="preserve">where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F236CD" w:rsidTr="008F4DBA">
        <w:tc>
          <w:tcPr>
            <w:tcW w:w="6062" w:type="dxa"/>
            <w:vAlign w:val="center"/>
          </w:tcPr>
          <w:p w:rsidR="00F236CD" w:rsidRDefault="00412978" w:rsidP="008F4DBA">
            <w:pPr>
              <w:autoSpaceDE w:val="0"/>
              <w:autoSpaceDN w:val="0"/>
              <w:adjustRightInd w:val="0"/>
              <w:spacing w:before="120" w:after="120"/>
              <w:jc w:val="center"/>
              <w:rPr>
                <w:rFonts w:asciiTheme="majorHAnsi" w:hAnsiTheme="majorHAnsi"/>
              </w:rPr>
            </w:pPr>
            <m:oMathPara>
              <m:oMath>
                <m:sSub>
                  <m:sSubPr>
                    <m:ctrlPr>
                      <w:rPr>
                        <w:rFonts w:ascii="Cambria Math" w:hAnsi="Cambria Math"/>
                        <w:i/>
                      </w:rPr>
                    </m:ctrlPr>
                  </m:sSubPr>
                  <m:e>
                    <m:r>
                      <w:rPr>
                        <w:rFonts w:ascii="Cambria Math" w:hAnsi="Cambria Math"/>
                      </w:rPr>
                      <m:t>G</m:t>
                    </m:r>
                  </m:e>
                  <m:sub>
                    <m:r>
                      <w:rPr>
                        <w:rFonts w:ascii="Cambria Math" w:hAnsi="Cambria Math"/>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s</m:t>
                        </m:r>
                      </m:sub>
                    </m:sSub>
                  </m:num>
                  <m:den>
                    <m:r>
                      <w:rPr>
                        <w:rFonts w:ascii="Cambria Math" w:hAnsi="Cambria Math"/>
                      </w:rPr>
                      <m:t>3+</m:t>
                    </m:r>
                    <m:d>
                      <m:dPr>
                        <m:ctrlPr>
                          <w:rPr>
                            <w:rFonts w:ascii="Cambria Math" w:hAnsi="Cambria Math"/>
                            <w:i/>
                          </w:rPr>
                        </m:ctrlPr>
                      </m:dPr>
                      <m:e>
                        <m:r>
                          <w:rPr>
                            <w:rFonts w:ascii="Cambria Math" w:hAnsi="Cambria Math"/>
                          </w:rPr>
                          <m:t>2ν-1</m:t>
                        </m:r>
                      </m:e>
                    </m:d>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s</m:t>
                            </m:r>
                          </m:sub>
                        </m:sSub>
                      </m:num>
                      <m:den>
                        <m:r>
                          <w:rPr>
                            <w:rFonts w:ascii="Cambria Math" w:hAnsi="Cambria Math"/>
                          </w:rPr>
                          <m:t>E</m:t>
                        </m:r>
                      </m:den>
                    </m:f>
                  </m:den>
                </m:f>
              </m:oMath>
            </m:oMathPara>
          </w:p>
        </w:tc>
        <w:tc>
          <w:tcPr>
            <w:tcW w:w="641" w:type="dxa"/>
            <w:vAlign w:val="center"/>
          </w:tcPr>
          <w:p w:rsidR="00F236CD" w:rsidRDefault="00F236CD" w:rsidP="008F4DBA">
            <w:pPr>
              <w:autoSpaceDE w:val="0"/>
              <w:autoSpaceDN w:val="0"/>
              <w:adjustRightInd w:val="0"/>
              <w:ind w:left="-108" w:firstLine="34"/>
              <w:jc w:val="right"/>
              <w:rPr>
                <w:rFonts w:asciiTheme="majorHAnsi" w:hAnsiTheme="majorHAnsi"/>
              </w:rPr>
            </w:pPr>
            <w:r>
              <w:rPr>
                <w:rFonts w:asciiTheme="majorHAnsi" w:hAnsiTheme="majorHAnsi"/>
              </w:rPr>
              <w:t>(3.4)</w:t>
            </w:r>
          </w:p>
        </w:tc>
      </w:tr>
    </w:tbl>
    <w:p w:rsidR="00596E46" w:rsidRDefault="000C26E6" w:rsidP="007172A2">
      <w:pPr>
        <w:spacing w:after="0" w:line="280" w:lineRule="atLeast"/>
        <w:jc w:val="both"/>
      </w:pPr>
      <w:r>
        <w:rPr>
          <w:rFonts w:ascii="Times New Roman" w:hAnsi="Times New Roman" w:cs="Times New Roman"/>
        </w:rPr>
        <w:t>Eq</w:t>
      </w:r>
      <w:r w:rsidR="00F51D6E">
        <w:rPr>
          <w:rFonts w:ascii="Times New Roman" w:hAnsi="Times New Roman" w:cs="Times New Roman"/>
        </w:rPr>
        <w:t>.</w:t>
      </w:r>
      <w:r>
        <w:rPr>
          <w:rFonts w:ascii="Times New Roman" w:hAnsi="Times New Roman" w:cs="Times New Roman"/>
        </w:rPr>
        <w:t xml:space="preserve"> </w:t>
      </w:r>
      <w:r w:rsidR="00A24A76">
        <w:rPr>
          <w:rFonts w:ascii="Times New Roman" w:hAnsi="Times New Roman" w:cs="Times New Roman"/>
        </w:rPr>
        <w:t>(</w:t>
      </w:r>
      <w:r w:rsidR="00620150">
        <w:rPr>
          <w:rFonts w:ascii="Times New Roman" w:hAnsi="Times New Roman" w:cs="Times New Roman"/>
        </w:rPr>
        <w:t>3.4</w:t>
      </w:r>
      <w:r w:rsidR="00A24A76">
        <w:rPr>
          <w:rFonts w:ascii="Times New Roman" w:hAnsi="Times New Roman" w:cs="Times New Roman"/>
        </w:rPr>
        <w:t>)</w:t>
      </w:r>
      <w:r>
        <w:rPr>
          <w:rFonts w:ascii="Times New Roman" w:hAnsi="Times New Roman" w:cs="Times New Roman"/>
        </w:rPr>
        <w:t xml:space="preserve"> can be </w:t>
      </w:r>
      <w:r w:rsidR="00A24A76">
        <w:rPr>
          <w:rFonts w:ascii="Times New Roman" w:hAnsi="Times New Roman" w:cs="Times New Roman"/>
        </w:rPr>
        <w:t>easily</w:t>
      </w:r>
      <w:r w:rsidR="00620150">
        <w:rPr>
          <w:rFonts w:ascii="Times New Roman" w:hAnsi="Times New Roman" w:cs="Times New Roman"/>
        </w:rPr>
        <w:t xml:space="preserve"> derived from Eq</w:t>
      </w:r>
      <w:r w:rsidR="00F51D6E">
        <w:rPr>
          <w:rFonts w:ascii="Times New Roman" w:hAnsi="Times New Roman" w:cs="Times New Roman"/>
        </w:rPr>
        <w:t>.</w:t>
      </w:r>
      <w:r>
        <w:rPr>
          <w:rFonts w:ascii="Times New Roman" w:hAnsi="Times New Roman" w:cs="Times New Roman"/>
        </w:rPr>
        <w:t xml:space="preserve"> </w:t>
      </w:r>
      <w:r w:rsidR="00620150">
        <w:rPr>
          <w:rFonts w:ascii="Times New Roman" w:hAnsi="Times New Roman" w:cs="Times New Roman"/>
        </w:rPr>
        <w:t>(2.3)</w:t>
      </w:r>
      <w:r>
        <w:rPr>
          <w:rFonts w:ascii="Times New Roman" w:hAnsi="Times New Roman" w:cs="Times New Roman"/>
        </w:rPr>
        <w:t xml:space="preserve"> by taking into consideration </w:t>
      </w:r>
      <w:r w:rsidRPr="00084950">
        <w:rPr>
          <w:rFonts w:ascii="Times New Roman" w:hAnsi="Times New Roman" w:cs="Times New Roman"/>
          <w:highlight w:val="yellow"/>
        </w:rPr>
        <w:t xml:space="preserve">a </w:t>
      </w:r>
      <w:r w:rsidR="009F36F0" w:rsidRPr="00084950">
        <w:rPr>
          <w:rFonts w:ascii="Times New Roman" w:hAnsi="Times New Roman" w:cs="Times New Roman"/>
          <w:highlight w:val="yellow"/>
        </w:rPr>
        <w:t xml:space="preserve">state of </w:t>
      </w:r>
      <w:r w:rsidRPr="00084950">
        <w:rPr>
          <w:rFonts w:ascii="Times New Roman" w:hAnsi="Times New Roman" w:cs="Times New Roman"/>
          <w:highlight w:val="yellow"/>
        </w:rPr>
        <w:t>pure shear stress</w:t>
      </w:r>
      <w:r>
        <w:rPr>
          <w:rFonts w:ascii="Times New Roman" w:hAnsi="Times New Roman" w:cs="Times New Roman"/>
        </w:rPr>
        <w:t xml:space="preserve">. In fact, since </w:t>
      </w:r>
      <m:oMath>
        <m:sSub>
          <m:sSubPr>
            <m:ctrlPr>
              <w:rPr>
                <w:rFonts w:ascii="Cambria Math" w:eastAsia="Times New Roman" w:hAnsi="Cambria Math" w:cs="Times New Roman"/>
                <w:i/>
                <w:sz w:val="20"/>
                <w:szCs w:val="20"/>
                <w:lang w:val="en-GB" w:eastAsia="en-GB"/>
              </w:rPr>
            </m:ctrlPr>
          </m:sSubPr>
          <m:e>
            <m:r>
              <w:rPr>
                <w:rFonts w:ascii="Cambria Math" w:hAnsi="Cambria Math"/>
              </w:rPr>
              <m:t>ε</m:t>
            </m:r>
          </m:e>
          <m:sub>
            <m:r>
              <w:rPr>
                <w:rFonts w:ascii="Cambria Math" w:hAnsi="Cambria Math"/>
              </w:rPr>
              <m:t>ij</m:t>
            </m:r>
          </m:sub>
        </m:sSub>
        <m:r>
          <w:rPr>
            <w:rFonts w:ascii="Cambria Math" w:eastAsia="Times New Roman" w:hAnsi="Cambria Math" w:cs="Times New Roman"/>
            <w:sz w:val="20"/>
            <w:szCs w:val="20"/>
            <w:lang w:val="en-GB" w:eastAsia="en-GB"/>
          </w:rPr>
          <m:t>=</m:t>
        </m:r>
        <m:sSub>
          <m:sSubPr>
            <m:ctrlPr>
              <w:rPr>
                <w:rFonts w:ascii="Cambria Math" w:eastAsia="Times New Roman" w:hAnsi="Cambria Math" w:cs="Times New Roman"/>
                <w:i/>
                <w:sz w:val="20"/>
                <w:szCs w:val="20"/>
                <w:lang w:val="en-GB" w:eastAsia="en-GB"/>
              </w:rPr>
            </m:ctrlPr>
          </m:sSubPr>
          <m:e>
            <m:r>
              <w:rPr>
                <w:rFonts w:ascii="Cambria Math" w:hAnsi="Cambria Math"/>
              </w:rPr>
              <m:t>γ</m:t>
            </m:r>
          </m:e>
          <m:sub>
            <m:r>
              <w:rPr>
                <w:rFonts w:ascii="Cambria Math" w:hAnsi="Cambria Math"/>
              </w:rPr>
              <m:t>ij</m:t>
            </m:r>
          </m:sub>
        </m:sSub>
        <m:r>
          <w:rPr>
            <w:rFonts w:ascii="Cambria Math" w:eastAsia="Times New Roman" w:hAnsi="Cambria Math" w:cs="Times New Roman"/>
            <w:sz w:val="20"/>
            <w:szCs w:val="20"/>
            <w:lang w:val="en-GB" w:eastAsia="en-GB"/>
          </w:rPr>
          <m:t>/2</m:t>
        </m:r>
      </m:oMath>
      <w:r>
        <w:rPr>
          <w:rFonts w:ascii="Times New Roman" w:hAnsi="Times New Roman" w:cs="Times New Roman"/>
        </w:rPr>
        <w:t>, it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596E46" w:rsidTr="008F4DBA">
        <w:tc>
          <w:tcPr>
            <w:tcW w:w="6062" w:type="dxa"/>
            <w:vAlign w:val="center"/>
          </w:tcPr>
          <w:p w:rsidR="00596E46" w:rsidRDefault="00412978" w:rsidP="008F4DBA">
            <w:pPr>
              <w:autoSpaceDE w:val="0"/>
              <w:autoSpaceDN w:val="0"/>
              <w:adjustRightInd w:val="0"/>
              <w:spacing w:before="120" w:after="120"/>
              <w:jc w:val="center"/>
              <w:rPr>
                <w:rFonts w:asciiTheme="majorHAnsi" w:hAnsiTheme="majorHAnsi"/>
              </w:rPr>
            </w:pPr>
            <m:oMathPara>
              <m:oMath>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γ</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1+ν</m:t>
                    </m:r>
                  </m:num>
                  <m:den>
                    <m:r>
                      <w:rPr>
                        <w:rFonts w:ascii="Cambria Math" w:hAnsi="Cambria Math"/>
                      </w:rPr>
                      <m:t>E</m:t>
                    </m:r>
                  </m:den>
                </m:f>
                <m:r>
                  <w:rPr>
                    <w:rFonts w:ascii="Cambria Math" w:hAnsi="Cambria Math"/>
                  </w:rPr>
                  <m:t>τ+</m:t>
                </m:r>
                <m:f>
                  <m:fPr>
                    <m:ctrlPr>
                      <w:rPr>
                        <w:rFonts w:ascii="Cambria Math" w:hAnsi="Cambria Math"/>
                        <w:i/>
                      </w:rPr>
                    </m:ctrlPr>
                  </m:fPr>
                  <m:num>
                    <m:r>
                      <w:rPr>
                        <w:rFonts w:ascii="Cambria Math" w:hAnsi="Cambria Math"/>
                      </w:rPr>
                      <m:t>3</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E</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E</m:t>
                        </m:r>
                      </m:den>
                    </m:f>
                  </m:e>
                </m:d>
                <m:r>
                  <w:rPr>
                    <w:rFonts w:ascii="Cambria Math" w:hAnsi="Cambria Math"/>
                  </w:rPr>
                  <m:t>τ</m:t>
                </m:r>
              </m:oMath>
            </m:oMathPara>
          </w:p>
        </w:tc>
        <w:tc>
          <w:tcPr>
            <w:tcW w:w="641" w:type="dxa"/>
            <w:vAlign w:val="center"/>
          </w:tcPr>
          <w:p w:rsidR="00596E46" w:rsidRDefault="00596E46" w:rsidP="008F4DBA">
            <w:pPr>
              <w:autoSpaceDE w:val="0"/>
              <w:autoSpaceDN w:val="0"/>
              <w:adjustRightInd w:val="0"/>
              <w:ind w:left="-108" w:firstLine="34"/>
              <w:jc w:val="right"/>
              <w:rPr>
                <w:rFonts w:asciiTheme="majorHAnsi" w:hAnsiTheme="majorHAnsi"/>
              </w:rPr>
            </w:pPr>
            <w:r>
              <w:rPr>
                <w:rFonts w:asciiTheme="majorHAnsi" w:hAnsiTheme="majorHAnsi"/>
              </w:rPr>
              <w:t>(3.5)</w:t>
            </w:r>
          </w:p>
        </w:tc>
      </w:tr>
    </w:tbl>
    <w:p w:rsidR="000C26E6" w:rsidRDefault="000C26E6" w:rsidP="00596E46">
      <w:pPr>
        <w:pStyle w:val="MTDisplayEquation"/>
        <w:spacing w:line="280" w:lineRule="atLeast"/>
      </w:pPr>
      <w:r>
        <w:t>so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1F5230" w:rsidTr="00120DB5">
        <w:tc>
          <w:tcPr>
            <w:tcW w:w="6062" w:type="dxa"/>
            <w:vAlign w:val="center"/>
          </w:tcPr>
          <w:p w:rsidR="001F5230" w:rsidRDefault="00412978" w:rsidP="00120DB5">
            <w:pPr>
              <w:autoSpaceDE w:val="0"/>
              <w:autoSpaceDN w:val="0"/>
              <w:adjustRightInd w:val="0"/>
              <w:spacing w:before="120" w:after="120"/>
              <w:jc w:val="center"/>
              <w:rPr>
                <w:rFonts w:asciiTheme="majorHAnsi" w:hAnsiTheme="majorHAnsi"/>
              </w:rPr>
            </w:pPr>
            <m:oMathPara>
              <m:oMath>
                <m:sSub>
                  <m:sSubPr>
                    <m:ctrlPr>
                      <w:rPr>
                        <w:rFonts w:ascii="Cambria Math" w:hAnsi="Cambria Math"/>
                        <w:i/>
                      </w:rPr>
                    </m:ctrlPr>
                  </m:sSubPr>
                  <m:e>
                    <m:r>
                      <w:rPr>
                        <w:rFonts w:ascii="Cambria Math" w:hAnsi="Cambria Math"/>
                      </w:rPr>
                      <m:t>γ</m:t>
                    </m:r>
                  </m:e>
                  <m:sub>
                    <m:r>
                      <w:rPr>
                        <w:rFonts w:ascii="Cambria Math" w:hAnsi="Cambria Math"/>
                      </w:rPr>
                      <m:t>ij</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1+ν</m:t>
                            </m:r>
                          </m:e>
                        </m:d>
                      </m:num>
                      <m:den>
                        <m:r>
                          <w:rPr>
                            <w:rFonts w:ascii="Cambria Math" w:hAnsi="Cambria Math"/>
                          </w:rPr>
                          <m:t>E</m:t>
                        </m:r>
                      </m:den>
                    </m:f>
                    <m:r>
                      <w:rPr>
                        <w:rFonts w:ascii="Cambria Math" w:hAnsi="Cambria Math"/>
                      </w:rPr>
                      <m:t>+</m:t>
                    </m:r>
                    <m:f>
                      <m:fPr>
                        <m:ctrlPr>
                          <w:rPr>
                            <w:rFonts w:ascii="Cambria Math" w:hAnsi="Cambria Math"/>
                            <w:i/>
                          </w:rPr>
                        </m:ctrlPr>
                      </m:fPr>
                      <m:num>
                        <m:r>
                          <w:rPr>
                            <w:rFonts w:ascii="Cambria Math" w:hAnsi="Cambria Math"/>
                          </w:rPr>
                          <m:t>3</m:t>
                        </m:r>
                        <m:d>
                          <m:dPr>
                            <m:ctrlPr>
                              <w:rPr>
                                <w:rFonts w:ascii="Cambria Math" w:hAnsi="Cambria Math"/>
                                <w:i/>
                              </w:rPr>
                            </m:ctrlPr>
                          </m:dPr>
                          <m:e>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s</m:t>
                                </m:r>
                              </m:sub>
                            </m:sSub>
                          </m:e>
                        </m:d>
                      </m:num>
                      <m:den>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E</m:t>
                        </m:r>
                      </m:den>
                    </m:f>
                  </m:e>
                </m:d>
                <m:r>
                  <w:rPr>
                    <w:rFonts w:ascii="Cambria Math" w:hAnsi="Cambria Math"/>
                  </w:rPr>
                  <m:t>τ=</m:t>
                </m:r>
                <m:d>
                  <m:dPr>
                    <m:ctrlPr>
                      <w:rPr>
                        <w:rFonts w:ascii="Cambria Math" w:hAnsi="Cambria Math"/>
                        <w:i/>
                      </w:rPr>
                    </m:ctrlPr>
                  </m:dPr>
                  <m:e>
                    <m:f>
                      <m:fPr>
                        <m:ctrlPr>
                          <w:rPr>
                            <w:rFonts w:ascii="Cambria Math" w:hAnsi="Cambria Math"/>
                            <w:i/>
                          </w:rPr>
                        </m:ctrlPr>
                      </m:fPr>
                      <m:num>
                        <m:r>
                          <w:rPr>
                            <w:rFonts w:ascii="Cambria Math" w:hAnsi="Cambria Math"/>
                          </w:rPr>
                          <m:t>3+</m:t>
                        </m:r>
                        <m:d>
                          <m:dPr>
                            <m:ctrlPr>
                              <w:rPr>
                                <w:rFonts w:ascii="Cambria Math" w:hAnsi="Cambria Math"/>
                                <w:i/>
                              </w:rPr>
                            </m:ctrlPr>
                          </m:dPr>
                          <m:e>
                            <m:r>
                              <w:rPr>
                                <w:rFonts w:ascii="Cambria Math" w:hAnsi="Cambria Math"/>
                              </w:rPr>
                              <m:t>2ν-1</m:t>
                            </m:r>
                          </m:e>
                        </m:d>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s</m:t>
                                </m:r>
                              </m:sub>
                            </m:sSub>
                          </m:num>
                          <m:den>
                            <m:r>
                              <w:rPr>
                                <w:rFonts w:ascii="Cambria Math" w:hAnsi="Cambria Math"/>
                              </w:rPr>
                              <m:t>E</m:t>
                            </m:r>
                          </m:den>
                        </m:f>
                      </m:num>
                      <m:den>
                        <m:sSub>
                          <m:sSubPr>
                            <m:ctrlPr>
                              <w:rPr>
                                <w:rFonts w:ascii="Cambria Math" w:hAnsi="Cambria Math"/>
                                <w:i/>
                              </w:rPr>
                            </m:ctrlPr>
                          </m:sSubPr>
                          <m:e>
                            <m:r>
                              <w:rPr>
                                <w:rFonts w:ascii="Cambria Math" w:hAnsi="Cambria Math"/>
                              </w:rPr>
                              <m:t>E</m:t>
                            </m:r>
                          </m:e>
                          <m:sub>
                            <m:r>
                              <w:rPr>
                                <w:rFonts w:ascii="Cambria Math" w:hAnsi="Cambria Math"/>
                              </w:rPr>
                              <m:t>s</m:t>
                            </m:r>
                          </m:sub>
                        </m:sSub>
                      </m:den>
                    </m:f>
                  </m:e>
                </m:d>
                <m:r>
                  <w:rPr>
                    <w:rFonts w:ascii="Cambria Math" w:hAnsi="Cambria Math"/>
                  </w:rPr>
                  <m:t>τ=</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G</m:t>
                        </m:r>
                      </m:e>
                      <m:sub>
                        <m:r>
                          <w:rPr>
                            <w:rFonts w:ascii="Cambria Math" w:hAnsi="Cambria Math"/>
                          </w:rPr>
                          <m:t>s</m:t>
                        </m:r>
                      </m:sub>
                    </m:sSub>
                  </m:den>
                </m:f>
                <m:r>
                  <w:rPr>
                    <w:rFonts w:ascii="Cambria Math" w:hAnsi="Cambria Math"/>
                  </w:rPr>
                  <m:t>τ</m:t>
                </m:r>
              </m:oMath>
            </m:oMathPara>
          </w:p>
        </w:tc>
        <w:tc>
          <w:tcPr>
            <w:tcW w:w="641" w:type="dxa"/>
            <w:vAlign w:val="center"/>
          </w:tcPr>
          <w:p w:rsidR="001F5230" w:rsidRDefault="001F5230" w:rsidP="00120DB5">
            <w:pPr>
              <w:autoSpaceDE w:val="0"/>
              <w:autoSpaceDN w:val="0"/>
              <w:adjustRightInd w:val="0"/>
              <w:ind w:left="-108" w:firstLine="34"/>
              <w:jc w:val="right"/>
              <w:rPr>
                <w:rFonts w:asciiTheme="majorHAnsi" w:hAnsiTheme="majorHAnsi"/>
              </w:rPr>
            </w:pPr>
            <w:r>
              <w:rPr>
                <w:rFonts w:asciiTheme="majorHAnsi" w:hAnsiTheme="majorHAnsi"/>
              </w:rPr>
              <w:t>(3.6)</w:t>
            </w:r>
          </w:p>
        </w:tc>
      </w:tr>
    </w:tbl>
    <w:p w:rsidR="000C26E6" w:rsidRDefault="000C26E6" w:rsidP="000C26E6">
      <w:pPr>
        <w:spacing w:after="0"/>
        <w:rPr>
          <w:rFonts w:ascii="Times New Roman" w:hAnsi="Times New Roman" w:cs="Times New Roman"/>
        </w:rPr>
      </w:pPr>
      <w:r>
        <w:rPr>
          <w:rFonts w:ascii="Times New Roman" w:hAnsi="Times New Roman" w:cs="Times New Roman"/>
        </w:rPr>
        <w:t xml:space="preserve">which yields </w:t>
      </w:r>
      <w:r w:rsidR="00620150">
        <w:rPr>
          <w:rFonts w:ascii="Times New Roman" w:hAnsi="Times New Roman" w:cs="Times New Roman"/>
        </w:rPr>
        <w:t>E</w:t>
      </w:r>
      <w:r>
        <w:rPr>
          <w:rFonts w:ascii="Times New Roman" w:hAnsi="Times New Roman" w:cs="Times New Roman"/>
        </w:rPr>
        <w:t>q</w:t>
      </w:r>
      <w:r w:rsidR="00F51D6E">
        <w:rPr>
          <w:rFonts w:ascii="Times New Roman" w:hAnsi="Times New Roman" w:cs="Times New Roman"/>
        </w:rPr>
        <w:t>.</w:t>
      </w:r>
      <w:r>
        <w:rPr>
          <w:rFonts w:ascii="Times New Roman" w:hAnsi="Times New Roman" w:cs="Times New Roman"/>
        </w:rPr>
        <w:t xml:space="preserve"> </w:t>
      </w:r>
      <w:r w:rsidR="00A24A76">
        <w:rPr>
          <w:rFonts w:ascii="Times New Roman" w:hAnsi="Times New Roman" w:cs="Times New Roman"/>
        </w:rPr>
        <w:t>(</w:t>
      </w:r>
      <w:r w:rsidR="00F02388">
        <w:rPr>
          <w:rFonts w:ascii="Times New Roman" w:hAnsi="Times New Roman" w:cs="Times New Roman"/>
        </w:rPr>
        <w:t>3.4</w:t>
      </w:r>
      <w:r w:rsidR="00A24A76">
        <w:rPr>
          <w:rFonts w:ascii="Times New Roman" w:hAnsi="Times New Roman" w:cs="Times New Roman"/>
        </w:rPr>
        <w:t>)</w:t>
      </w:r>
      <w:r>
        <w:rPr>
          <w:rFonts w:ascii="Times New Roman" w:hAnsi="Times New Roman" w:cs="Times New Roman"/>
        </w:rPr>
        <w:t>.</w:t>
      </w:r>
    </w:p>
    <w:p w:rsidR="000C26E6" w:rsidRDefault="000C26E6" w:rsidP="000C26E6">
      <w:pPr>
        <w:spacing w:after="0"/>
        <w:jc w:val="both"/>
        <w:rPr>
          <w:rFonts w:ascii="Times New Roman" w:hAnsi="Times New Roman" w:cs="Times New Roman"/>
        </w:rPr>
      </w:pPr>
      <w:r>
        <w:rPr>
          <w:rFonts w:ascii="Times New Roman" w:hAnsi="Times New Roman" w:cs="Times New Roman"/>
        </w:rPr>
        <w:t xml:space="preserve">In order to overcome the problem, </w:t>
      </w:r>
      <w:r w:rsidRPr="00AC2B82">
        <w:rPr>
          <w:rFonts w:ascii="Times New Roman" w:hAnsi="Times New Roman" w:cs="Times New Roman"/>
        </w:rPr>
        <w:t>Hutchinson and Budiansky</w:t>
      </w:r>
      <w:r w:rsidRPr="00456675">
        <w:rPr>
          <w:rFonts w:ascii="Times New Roman" w:hAnsi="Times New Roman" w:cs="Times New Roman"/>
          <w:vertAlign w:val="superscript"/>
        </w:rPr>
        <w:t>10</w:t>
      </w:r>
      <w:r w:rsidRPr="00AC2B82">
        <w:rPr>
          <w:rFonts w:ascii="Times New Roman" w:hAnsi="Times New Roman" w:cs="Times New Roman"/>
        </w:rPr>
        <w:t xml:space="preserve"> </w:t>
      </w:r>
      <w:r w:rsidR="00E142FB">
        <w:rPr>
          <w:rFonts w:ascii="Times New Roman" w:hAnsi="Times New Roman" w:cs="Times New Roman"/>
        </w:rPr>
        <w:t>used</w:t>
      </w:r>
      <w:r w:rsidR="00E142FB" w:rsidRPr="00AC2B82">
        <w:rPr>
          <w:rFonts w:ascii="Times New Roman" w:hAnsi="Times New Roman" w:cs="Times New Roman"/>
        </w:rPr>
        <w:t xml:space="preserve"> a</w:t>
      </w:r>
      <w:r w:rsidRPr="00AC2B82">
        <w:rPr>
          <w:rFonts w:ascii="Times New Roman" w:hAnsi="Times New Roman" w:cs="Times New Roman"/>
        </w:rPr>
        <w:t xml:space="preserve"> nonlinear von Kármán shell theory with an inelastic incremental law </w:t>
      </w:r>
      <w:r>
        <w:rPr>
          <w:rFonts w:ascii="Times New Roman" w:hAnsi="Times New Roman" w:cs="Times New Roman"/>
        </w:rPr>
        <w:t xml:space="preserve">and </w:t>
      </w:r>
      <w:r w:rsidRPr="00AC2B82">
        <w:rPr>
          <w:rFonts w:ascii="Times New Roman" w:hAnsi="Times New Roman" w:cs="Times New Roman"/>
        </w:rPr>
        <w:t>showed that</w:t>
      </w:r>
      <w:r>
        <w:rPr>
          <w:rFonts w:ascii="Times New Roman" w:hAnsi="Times New Roman" w:cs="Times New Roman"/>
        </w:rPr>
        <w:t>,</w:t>
      </w:r>
      <w:r w:rsidRPr="00AC2B82">
        <w:rPr>
          <w:rFonts w:ascii="Times New Roman" w:hAnsi="Times New Roman" w:cs="Times New Roman"/>
        </w:rPr>
        <w:t xml:space="preserve"> by introducing </w:t>
      </w:r>
      <w:r w:rsidR="00E142FB" w:rsidRPr="00AC2B82">
        <w:rPr>
          <w:rFonts w:ascii="Times New Roman" w:hAnsi="Times New Roman" w:cs="Times New Roman"/>
        </w:rPr>
        <w:t>an imperfection</w:t>
      </w:r>
      <w:r w:rsidRPr="00AC2B82">
        <w:rPr>
          <w:rFonts w:ascii="Times New Roman" w:hAnsi="Times New Roman" w:cs="Times New Roman"/>
        </w:rPr>
        <w:t xml:space="preserve"> </w:t>
      </w:r>
      <w:r w:rsidR="00E142FB">
        <w:rPr>
          <w:rFonts w:ascii="Times New Roman" w:hAnsi="Times New Roman" w:cs="Times New Roman"/>
        </w:rPr>
        <w:t>of the</w:t>
      </w:r>
      <w:r>
        <w:rPr>
          <w:rFonts w:ascii="Times New Roman" w:hAnsi="Times New Roman" w:cs="Times New Roman"/>
        </w:rPr>
        <w:t xml:space="preserve"> column so that the initial state of stress already accounts for some amount of shear stress, more accurate re</w:t>
      </w:r>
      <w:r w:rsidRPr="00AC2B82">
        <w:rPr>
          <w:rFonts w:ascii="Times New Roman" w:hAnsi="Times New Roman" w:cs="Times New Roman"/>
        </w:rPr>
        <w:t xml:space="preserve">sults </w:t>
      </w:r>
      <w:r>
        <w:rPr>
          <w:rFonts w:ascii="Times New Roman" w:hAnsi="Times New Roman" w:cs="Times New Roman"/>
        </w:rPr>
        <w:t xml:space="preserve">can be </w:t>
      </w:r>
      <w:r w:rsidRPr="00AC2B82">
        <w:rPr>
          <w:rFonts w:ascii="Times New Roman" w:hAnsi="Times New Roman" w:cs="Times New Roman"/>
        </w:rPr>
        <w:t>obtained</w:t>
      </w:r>
      <w:r>
        <w:rPr>
          <w:rFonts w:ascii="Times New Roman" w:hAnsi="Times New Roman" w:cs="Times New Roman"/>
        </w:rPr>
        <w:t xml:space="preserve"> in the case of the flow theory</w:t>
      </w:r>
      <w:r w:rsidRPr="00AC2B82">
        <w:rPr>
          <w:rFonts w:ascii="Times New Roman" w:hAnsi="Times New Roman" w:cs="Times New Roman"/>
        </w:rPr>
        <w:t>.</w:t>
      </w:r>
      <w:r>
        <w:rPr>
          <w:rFonts w:ascii="Times New Roman" w:hAnsi="Times New Roman" w:cs="Times New Roman"/>
        </w:rPr>
        <w:t xml:space="preserve"> </w:t>
      </w:r>
    </w:p>
    <w:p w:rsidR="000C26E6" w:rsidRDefault="000C26E6" w:rsidP="000C26E6">
      <w:pPr>
        <w:spacing w:after="0" w:line="280" w:lineRule="atLeast"/>
        <w:jc w:val="both"/>
        <w:rPr>
          <w:rFonts w:ascii="Times New Roman" w:hAnsi="Times New Roman" w:cs="Times New Roman"/>
        </w:rPr>
      </w:pPr>
      <w:r>
        <w:rPr>
          <w:rFonts w:ascii="Times New Roman" w:hAnsi="Times New Roman" w:cs="Times New Roman"/>
        </w:rPr>
        <w:t>However, additional studies (see, for example</w:t>
      </w:r>
      <w:r w:rsidR="009A5429">
        <w:rPr>
          <w:rFonts w:ascii="Times New Roman" w:hAnsi="Times New Roman" w:cs="Times New Roman"/>
        </w:rPr>
        <w:t xml:space="preserve"> </w:t>
      </w:r>
      <w:r w:rsidR="009A5429" w:rsidRPr="00FD06A9">
        <w:rPr>
          <w:rFonts w:ascii="Times New Roman" w:hAnsi="Times New Roman" w:cs="Times New Roman"/>
          <w:highlight w:val="yellow"/>
        </w:rPr>
        <w:t>Giezen’s PhD thesis</w:t>
      </w:r>
      <w:r w:rsidR="00D52061" w:rsidRPr="009A5429">
        <w:rPr>
          <w:rFonts w:ascii="Times New Roman" w:hAnsi="Times New Roman" w:cs="Times New Roman"/>
          <w:vertAlign w:val="superscript"/>
        </w:rPr>
        <w:t>30</w:t>
      </w:r>
      <w:r>
        <w:rPr>
          <w:rFonts w:ascii="Times New Roman" w:hAnsi="Times New Roman" w:cs="Times New Roman"/>
        </w:rPr>
        <w:t>) have shown that</w:t>
      </w:r>
      <w:r w:rsidR="009B44D7">
        <w:rPr>
          <w:rFonts w:ascii="Times New Roman" w:hAnsi="Times New Roman" w:cs="Times New Roman"/>
        </w:rPr>
        <w:t>,</w:t>
      </w:r>
      <w:r>
        <w:rPr>
          <w:rFonts w:ascii="Times New Roman" w:hAnsi="Times New Roman" w:cs="Times New Roman"/>
        </w:rPr>
        <w:t xml:space="preserve"> in general</w:t>
      </w:r>
      <w:r w:rsidR="009B44D7">
        <w:rPr>
          <w:rFonts w:ascii="Times New Roman" w:hAnsi="Times New Roman" w:cs="Times New Roman"/>
        </w:rPr>
        <w:t>,</w:t>
      </w:r>
      <w:r>
        <w:rPr>
          <w:rFonts w:ascii="Times New Roman" w:hAnsi="Times New Roman" w:cs="Times New Roman"/>
        </w:rPr>
        <w:t xml:space="preserve"> the plastic buckling paradox cannot be entirely ascribed to a simple difference in the value of the shear stiffness. </w:t>
      </w:r>
      <w:r w:rsidRPr="00084950">
        <w:rPr>
          <w:rFonts w:ascii="Times New Roman" w:hAnsi="Times New Roman" w:cs="Times New Roman"/>
          <w:highlight w:val="yellow"/>
        </w:rPr>
        <w:t xml:space="preserve">For </w:t>
      </w:r>
      <w:r w:rsidR="009F36F0" w:rsidRPr="00084950">
        <w:rPr>
          <w:rFonts w:ascii="Times New Roman" w:hAnsi="Times New Roman" w:cs="Times New Roman"/>
          <w:highlight w:val="yellow"/>
        </w:rPr>
        <w:t>this</w:t>
      </w:r>
      <w:r w:rsidRPr="00084950">
        <w:rPr>
          <w:rFonts w:ascii="Times New Roman" w:hAnsi="Times New Roman" w:cs="Times New Roman"/>
          <w:highlight w:val="yellow"/>
        </w:rPr>
        <w:t xml:space="preserve"> reason</w:t>
      </w:r>
      <w:r w:rsidR="009F36F0">
        <w:rPr>
          <w:rFonts w:ascii="Times New Roman" w:hAnsi="Times New Roman" w:cs="Times New Roman"/>
        </w:rPr>
        <w:t>,</w:t>
      </w:r>
      <w:r>
        <w:rPr>
          <w:rFonts w:ascii="Times New Roman" w:hAnsi="Times New Roman" w:cs="Times New Roman"/>
        </w:rPr>
        <w:t xml:space="preserve"> in the following sections the attention will be focused on the kinematics of the problem and it will be shown that some</w:t>
      </w:r>
      <w:r w:rsidRPr="00DB39C8">
        <w:rPr>
          <w:rFonts w:ascii="Times New Roman" w:hAnsi="Times New Roman" w:cs="Times New Roman"/>
        </w:rPr>
        <w:t xml:space="preserve"> assumption</w:t>
      </w:r>
      <w:r>
        <w:rPr>
          <w:rFonts w:ascii="Times New Roman" w:hAnsi="Times New Roman" w:cs="Times New Roman"/>
        </w:rPr>
        <w:t>s</w:t>
      </w:r>
      <w:r w:rsidRPr="00DB39C8">
        <w:rPr>
          <w:rFonts w:ascii="Times New Roman" w:hAnsi="Times New Roman" w:cs="Times New Roman"/>
        </w:rPr>
        <w:t xml:space="preserve"> regarding the </w:t>
      </w:r>
      <w:r>
        <w:rPr>
          <w:rFonts w:ascii="Times New Roman" w:hAnsi="Times New Roman" w:cs="Times New Roman"/>
        </w:rPr>
        <w:t>buckling shapes are likely to be</w:t>
      </w:r>
      <w:r w:rsidRPr="00DB39C8">
        <w:rPr>
          <w:rFonts w:ascii="Times New Roman" w:hAnsi="Times New Roman" w:cs="Times New Roman"/>
        </w:rPr>
        <w:t xml:space="preserve"> </w:t>
      </w:r>
      <w:r>
        <w:rPr>
          <w:rFonts w:ascii="Times New Roman" w:hAnsi="Times New Roman" w:cs="Times New Roman"/>
        </w:rPr>
        <w:t xml:space="preserve">other important </w:t>
      </w:r>
      <w:r w:rsidRPr="00DB39C8">
        <w:rPr>
          <w:rFonts w:ascii="Times New Roman" w:hAnsi="Times New Roman" w:cs="Times New Roman"/>
        </w:rPr>
        <w:t>reason</w:t>
      </w:r>
      <w:r>
        <w:rPr>
          <w:rFonts w:ascii="Times New Roman" w:hAnsi="Times New Roman" w:cs="Times New Roman"/>
        </w:rPr>
        <w:t>s</w:t>
      </w:r>
      <w:r w:rsidRPr="00DB39C8">
        <w:rPr>
          <w:rFonts w:ascii="Times New Roman" w:hAnsi="Times New Roman" w:cs="Times New Roman"/>
        </w:rPr>
        <w:t xml:space="preserve"> for the systematic discrepancies between the results from the flow and the </w:t>
      </w:r>
      <w:r>
        <w:rPr>
          <w:rFonts w:ascii="Times New Roman" w:hAnsi="Times New Roman" w:cs="Times New Roman"/>
        </w:rPr>
        <w:t xml:space="preserve">deformation </w:t>
      </w:r>
      <w:r w:rsidR="006823B1" w:rsidRPr="00DB39C8">
        <w:rPr>
          <w:rFonts w:ascii="Times New Roman" w:hAnsi="Times New Roman" w:cs="Times New Roman"/>
        </w:rPr>
        <w:t>theor</w:t>
      </w:r>
      <w:r w:rsidR="006823B1">
        <w:rPr>
          <w:rFonts w:ascii="Times New Roman" w:hAnsi="Times New Roman" w:cs="Times New Roman"/>
        </w:rPr>
        <w:t>ies</w:t>
      </w:r>
      <w:r w:rsidR="006823B1" w:rsidRPr="00DB39C8">
        <w:rPr>
          <w:rFonts w:ascii="Times New Roman" w:hAnsi="Times New Roman" w:cs="Times New Roman"/>
        </w:rPr>
        <w:t xml:space="preserve"> </w:t>
      </w:r>
      <w:r w:rsidRPr="00DB39C8">
        <w:rPr>
          <w:rFonts w:ascii="Times New Roman" w:hAnsi="Times New Roman" w:cs="Times New Roman"/>
        </w:rPr>
        <w:t>of plasticity.</w:t>
      </w:r>
    </w:p>
    <w:p w:rsidR="00884EE6" w:rsidRDefault="00884EE6" w:rsidP="00AE687D">
      <w:pPr>
        <w:spacing w:after="240" w:line="280" w:lineRule="atLeast"/>
        <w:jc w:val="both"/>
        <w:rPr>
          <w:rFonts w:ascii="Times New Roman" w:hAnsi="Times New Roman" w:cs="Times New Roman"/>
        </w:rPr>
      </w:pPr>
      <w:r>
        <w:rPr>
          <w:rFonts w:ascii="Times New Roman" w:hAnsi="Times New Roman" w:cs="Times New Roman"/>
        </w:rPr>
        <w:t>Additionally, it can be observed that the</w:t>
      </w:r>
      <w:r w:rsidRPr="00AC2B82">
        <w:rPr>
          <w:rFonts w:ascii="Times New Roman" w:hAnsi="Times New Roman" w:cs="Times New Roman"/>
        </w:rPr>
        <w:t xml:space="preserve"> buckling </w:t>
      </w:r>
      <w:r>
        <w:rPr>
          <w:rFonts w:ascii="Times New Roman" w:hAnsi="Times New Roman" w:cs="Times New Roman"/>
        </w:rPr>
        <w:t xml:space="preserve">of structures </w:t>
      </w:r>
      <w:r w:rsidRPr="00AC2B82">
        <w:rPr>
          <w:rFonts w:ascii="Times New Roman" w:hAnsi="Times New Roman" w:cs="Times New Roman"/>
        </w:rPr>
        <w:t>in the plastic</w:t>
      </w:r>
      <w:r>
        <w:rPr>
          <w:rFonts w:ascii="Times New Roman" w:hAnsi="Times New Roman" w:cs="Times New Roman"/>
        </w:rPr>
        <w:t xml:space="preserve"> regime </w:t>
      </w:r>
      <w:r w:rsidR="001B5C2A">
        <w:rPr>
          <w:rFonts w:ascii="Times New Roman" w:hAnsi="Times New Roman" w:cs="Times New Roman"/>
        </w:rPr>
        <w:t xml:space="preserve">often </w:t>
      </w:r>
      <w:r>
        <w:rPr>
          <w:rFonts w:ascii="Times New Roman" w:hAnsi="Times New Roman" w:cs="Times New Roman"/>
        </w:rPr>
        <w:t>exhibit</w:t>
      </w:r>
      <w:r w:rsidR="000C26E6">
        <w:rPr>
          <w:rFonts w:ascii="Times New Roman" w:hAnsi="Times New Roman" w:cs="Times New Roman"/>
        </w:rPr>
        <w:t>s</w:t>
      </w:r>
      <w:r>
        <w:rPr>
          <w:rFonts w:ascii="Times New Roman" w:hAnsi="Times New Roman" w:cs="Times New Roman"/>
        </w:rPr>
        <w:t xml:space="preserve"> a strong imper</w:t>
      </w:r>
      <w:r w:rsidRPr="00AC2B82">
        <w:rPr>
          <w:rFonts w:ascii="Times New Roman" w:hAnsi="Times New Roman" w:cs="Times New Roman"/>
        </w:rPr>
        <w:t>fection-sensitivity</w:t>
      </w:r>
      <w:r w:rsidR="00CE69C7" w:rsidRPr="00AE687D">
        <w:rPr>
          <w:rFonts w:ascii="Times New Roman" w:hAnsi="Times New Roman" w:cs="Times New Roman"/>
          <w:vertAlign w:val="superscript"/>
        </w:rPr>
        <w:t>1</w:t>
      </w:r>
      <w:r w:rsidR="00E142FB" w:rsidRPr="00AE687D">
        <w:rPr>
          <w:rFonts w:ascii="Times New Roman" w:hAnsi="Times New Roman" w:cs="Times New Roman"/>
          <w:vertAlign w:val="superscript"/>
        </w:rPr>
        <w:t>1</w:t>
      </w:r>
      <w:r w:rsidRPr="00AC2B82">
        <w:rPr>
          <w:rFonts w:ascii="Times New Roman" w:hAnsi="Times New Roman" w:cs="Times New Roman"/>
        </w:rPr>
        <w:t xml:space="preserve">. </w:t>
      </w:r>
      <w:r w:rsidR="009D7CDC">
        <w:rPr>
          <w:rFonts w:ascii="Times New Roman" w:hAnsi="Times New Roman" w:cs="Times New Roman"/>
        </w:rPr>
        <w:t>Again</w:t>
      </w:r>
      <w:r w:rsidRPr="00AC2B82">
        <w:rPr>
          <w:rFonts w:ascii="Times New Roman" w:hAnsi="Times New Roman" w:cs="Times New Roman"/>
        </w:rPr>
        <w:t>, Hutchinson and Budiansky</w:t>
      </w:r>
      <w:r w:rsidR="001B5C2A" w:rsidRPr="00AE687D">
        <w:rPr>
          <w:rFonts w:ascii="Times New Roman" w:hAnsi="Times New Roman" w:cs="Times New Roman"/>
          <w:vertAlign w:val="superscript"/>
        </w:rPr>
        <w:t>10</w:t>
      </w:r>
      <w:r w:rsidR="001B5C2A">
        <w:rPr>
          <w:rFonts w:ascii="Times New Roman" w:hAnsi="Times New Roman" w:cs="Times New Roman"/>
        </w:rPr>
        <w:t xml:space="preserve"> </w:t>
      </w:r>
      <w:r w:rsidRPr="00AC2B82">
        <w:rPr>
          <w:rFonts w:ascii="Times New Roman" w:hAnsi="Times New Roman" w:cs="Times New Roman"/>
        </w:rPr>
        <w:t xml:space="preserve">showed that the reason for the high predicted buckling load </w:t>
      </w:r>
      <w:r w:rsidR="001B5C2A">
        <w:rPr>
          <w:rFonts w:ascii="Times New Roman" w:hAnsi="Times New Roman" w:cs="Times New Roman"/>
        </w:rPr>
        <w:t>of the</w:t>
      </w:r>
      <w:r w:rsidR="00596E46">
        <w:rPr>
          <w:rFonts w:ascii="Times New Roman" w:hAnsi="Times New Roman" w:cs="Times New Roman"/>
        </w:rPr>
        <w:t xml:space="preserve"> </w:t>
      </w:r>
      <m:oMath>
        <m:sSub>
          <m:sSubPr>
            <m:ctrlPr>
              <w:rPr>
                <w:rFonts w:ascii="Cambria Math" w:hAnsi="Cambria Math"/>
                <w:i/>
              </w:rPr>
            </m:ctrlPr>
          </m:sSubPr>
          <m:e>
            <m:r>
              <w:rPr>
                <w:rFonts w:ascii="Cambria Math" w:hAnsi="Cambria Math"/>
              </w:rPr>
              <m:t>J</m:t>
            </m:r>
          </m:e>
          <m:sub>
            <m:r>
              <w:rPr>
                <w:rFonts w:ascii="Cambria Math" w:hAnsi="Cambria Math"/>
              </w:rPr>
              <m:t>2</m:t>
            </m:r>
          </m:sub>
        </m:sSub>
      </m:oMath>
      <w:r w:rsidR="001B5C2A">
        <w:rPr>
          <w:rFonts w:ascii="Times New Roman" w:hAnsi="Times New Roman" w:cs="Times New Roman"/>
        </w:rPr>
        <w:t xml:space="preserve"> flow theory of plasticity</w:t>
      </w:r>
      <w:r w:rsidRPr="00AC2B82">
        <w:rPr>
          <w:rFonts w:ascii="Times New Roman" w:hAnsi="Times New Roman" w:cs="Times New Roman"/>
        </w:rPr>
        <w:t xml:space="preserve"> </w:t>
      </w:r>
      <w:r w:rsidR="001B5C2A">
        <w:rPr>
          <w:rFonts w:ascii="Times New Roman" w:hAnsi="Times New Roman" w:cs="Times New Roman"/>
        </w:rPr>
        <w:t>lies in</w:t>
      </w:r>
      <w:r w:rsidRPr="00AC2B82">
        <w:rPr>
          <w:rFonts w:ascii="Times New Roman" w:hAnsi="Times New Roman" w:cs="Times New Roman"/>
        </w:rPr>
        <w:t xml:space="preserve"> the </w:t>
      </w:r>
      <w:r w:rsidR="001B5C2A">
        <w:rPr>
          <w:rFonts w:ascii="Times New Roman" w:hAnsi="Times New Roman" w:cs="Times New Roman"/>
        </w:rPr>
        <w:t xml:space="preserve">overestimation of the shear stiffness of a </w:t>
      </w:r>
      <w:r w:rsidRPr="00AC2B82">
        <w:rPr>
          <w:rFonts w:ascii="Times New Roman" w:hAnsi="Times New Roman" w:cs="Times New Roman"/>
        </w:rPr>
        <w:t xml:space="preserve">compressed cruciform column. </w:t>
      </w:r>
      <w:r w:rsidR="001B5C2A">
        <w:rPr>
          <w:rFonts w:ascii="Times New Roman" w:hAnsi="Times New Roman" w:cs="Times New Roman"/>
        </w:rPr>
        <w:t>Therefore</w:t>
      </w:r>
      <w:r w:rsidRPr="00AC2B82">
        <w:rPr>
          <w:rFonts w:ascii="Times New Roman" w:hAnsi="Times New Roman" w:cs="Times New Roman"/>
        </w:rPr>
        <w:t xml:space="preserve">, by introducing an imperfection </w:t>
      </w:r>
      <w:r>
        <w:rPr>
          <w:rFonts w:ascii="Times New Roman" w:hAnsi="Times New Roman" w:cs="Times New Roman"/>
        </w:rPr>
        <w:t xml:space="preserve">of the column, </w:t>
      </w:r>
      <w:r w:rsidR="001B5C2A">
        <w:rPr>
          <w:rFonts w:ascii="Times New Roman" w:hAnsi="Times New Roman" w:cs="Times New Roman"/>
        </w:rPr>
        <w:t>more accurate</w:t>
      </w:r>
      <w:r>
        <w:rPr>
          <w:rFonts w:ascii="Times New Roman" w:hAnsi="Times New Roman" w:cs="Times New Roman"/>
        </w:rPr>
        <w:t xml:space="preserve"> re</w:t>
      </w:r>
      <w:r w:rsidRPr="00AC2B82">
        <w:rPr>
          <w:rFonts w:ascii="Times New Roman" w:hAnsi="Times New Roman" w:cs="Times New Roman"/>
        </w:rPr>
        <w:t xml:space="preserve">sults </w:t>
      </w:r>
      <w:r w:rsidR="001B5C2A">
        <w:rPr>
          <w:rFonts w:ascii="Times New Roman" w:hAnsi="Times New Roman" w:cs="Times New Roman"/>
        </w:rPr>
        <w:t>can</w:t>
      </w:r>
      <w:r w:rsidRPr="00AC2B82">
        <w:rPr>
          <w:rFonts w:ascii="Times New Roman" w:hAnsi="Times New Roman" w:cs="Times New Roman"/>
        </w:rPr>
        <w:t xml:space="preserve"> be obtained</w:t>
      </w:r>
      <w:r w:rsidR="001B5C2A">
        <w:rPr>
          <w:rFonts w:ascii="Times New Roman" w:hAnsi="Times New Roman" w:cs="Times New Roman"/>
        </w:rPr>
        <w:t xml:space="preserve"> also in the case of the flow theory</w:t>
      </w:r>
      <w:r w:rsidRPr="00AC2B82">
        <w:rPr>
          <w:rFonts w:ascii="Times New Roman" w:hAnsi="Times New Roman" w:cs="Times New Roman"/>
        </w:rPr>
        <w:t>.</w:t>
      </w:r>
    </w:p>
    <w:p w:rsidR="001B5C2A" w:rsidRPr="00AE687D" w:rsidRDefault="006618D1" w:rsidP="00AE687D">
      <w:pPr>
        <w:pStyle w:val="ListParagraph"/>
      </w:pPr>
      <w:r w:rsidRPr="00927980">
        <w:t>The Pla</w:t>
      </w:r>
      <w:r w:rsidRPr="004A1CE2">
        <w:t xml:space="preserve">stic Buckling Paradox </w:t>
      </w:r>
      <w:r>
        <w:t>i</w:t>
      </w:r>
      <w:r w:rsidRPr="00927980">
        <w:t xml:space="preserve">n </w:t>
      </w:r>
      <w:r>
        <w:t>t</w:t>
      </w:r>
      <w:r w:rsidRPr="00927980">
        <w:t xml:space="preserve">he </w:t>
      </w:r>
      <w:r w:rsidRPr="004A1CE2">
        <w:t xml:space="preserve">Case </w:t>
      </w:r>
      <w:r>
        <w:t>o</w:t>
      </w:r>
      <w:r w:rsidRPr="00927980">
        <w:t xml:space="preserve">f </w:t>
      </w:r>
      <w:r w:rsidRPr="004A1CE2">
        <w:t xml:space="preserve">Shell Structures: A Brief Literature Review </w:t>
      </w:r>
      <w:r>
        <w:t>a</w:t>
      </w:r>
      <w:r w:rsidRPr="00927980">
        <w:t xml:space="preserve">nd </w:t>
      </w:r>
      <w:r w:rsidRPr="004A1CE2">
        <w:t>Current Advances</w:t>
      </w:r>
    </w:p>
    <w:p w:rsidR="00884EE6" w:rsidRDefault="0078267C" w:rsidP="00884EE6">
      <w:pPr>
        <w:spacing w:after="0" w:line="280" w:lineRule="atLeast"/>
        <w:jc w:val="both"/>
        <w:rPr>
          <w:rFonts w:ascii="Times New Roman" w:hAnsi="Times New Roman" w:cs="Times New Roman"/>
        </w:rPr>
      </w:pPr>
      <w:r w:rsidRPr="00E64A0A">
        <w:rPr>
          <w:rFonts w:ascii="Times New Roman" w:hAnsi="Times New Roman" w:cs="Times New Roman"/>
        </w:rPr>
        <w:t>Th</w:t>
      </w:r>
      <w:r>
        <w:rPr>
          <w:rFonts w:ascii="Times New Roman" w:hAnsi="Times New Roman" w:cs="Times New Roman"/>
        </w:rPr>
        <w:t>e</w:t>
      </w:r>
      <w:r w:rsidRPr="00E64A0A">
        <w:rPr>
          <w:rFonts w:ascii="Times New Roman" w:hAnsi="Times New Roman" w:cs="Times New Roman"/>
        </w:rPr>
        <w:t xml:space="preserve"> </w:t>
      </w:r>
      <w:r w:rsidR="00E64A0A" w:rsidRPr="00E64A0A">
        <w:rPr>
          <w:rFonts w:ascii="Times New Roman" w:hAnsi="Times New Roman" w:cs="Times New Roman"/>
        </w:rPr>
        <w:t>plastic buckling paradox has been observed in a wide range of shell structures</w:t>
      </w:r>
      <w:r>
        <w:rPr>
          <w:rFonts w:ascii="Times New Roman" w:hAnsi="Times New Roman" w:cs="Times New Roman"/>
        </w:rPr>
        <w:t>,</w:t>
      </w:r>
      <w:r w:rsidR="00E64A0A" w:rsidRPr="00E64A0A">
        <w:rPr>
          <w:rFonts w:ascii="Times New Roman" w:hAnsi="Times New Roman" w:cs="Times New Roman"/>
        </w:rPr>
        <w:t xml:space="preserve"> such as </w:t>
      </w:r>
      <w:r w:rsidR="00E64A0A">
        <w:rPr>
          <w:rFonts w:ascii="Times New Roman" w:hAnsi="Times New Roman" w:cs="Times New Roman"/>
        </w:rPr>
        <w:t xml:space="preserve">plate </w:t>
      </w:r>
      <w:r w:rsidR="00872374">
        <w:rPr>
          <w:rFonts w:ascii="Times New Roman" w:hAnsi="Times New Roman" w:cs="Times New Roman"/>
        </w:rPr>
        <w:t>assemblies</w:t>
      </w:r>
      <w:r w:rsidR="00E64A0A" w:rsidRPr="00E64A0A">
        <w:rPr>
          <w:rFonts w:ascii="Times New Roman" w:hAnsi="Times New Roman" w:cs="Times New Roman"/>
        </w:rPr>
        <w:t xml:space="preserve">, torispherical domes and circular cylinders under different loading conditions and using different boundary conditions. Among these, the problem of relatively thick cylindrical shell structures subject to either axial compression or combined axial tension and external pressure has attracted </w:t>
      </w:r>
      <w:r w:rsidR="009D7CDC" w:rsidRPr="00E64A0A">
        <w:rPr>
          <w:rFonts w:ascii="Times New Roman" w:hAnsi="Times New Roman" w:cs="Times New Roman"/>
        </w:rPr>
        <w:t>substantial</w:t>
      </w:r>
      <w:r w:rsidR="00E64A0A" w:rsidRPr="00E64A0A">
        <w:rPr>
          <w:rFonts w:ascii="Times New Roman" w:hAnsi="Times New Roman" w:cs="Times New Roman"/>
        </w:rPr>
        <w:t xml:space="preserve"> interest due to their importance in engineering applications, which </w:t>
      </w:r>
      <w:r w:rsidR="00E64A0A">
        <w:rPr>
          <w:rFonts w:ascii="Times New Roman" w:hAnsi="Times New Roman" w:cs="Times New Roman"/>
        </w:rPr>
        <w:t xml:space="preserve">has </w:t>
      </w:r>
      <w:r w:rsidR="00E64A0A" w:rsidRPr="00E64A0A">
        <w:rPr>
          <w:rFonts w:ascii="Times New Roman" w:hAnsi="Times New Roman" w:cs="Times New Roman"/>
        </w:rPr>
        <w:t xml:space="preserve">led to a </w:t>
      </w:r>
      <w:r w:rsidR="00E64A0A">
        <w:rPr>
          <w:rFonts w:ascii="Times New Roman" w:hAnsi="Times New Roman" w:cs="Times New Roman"/>
        </w:rPr>
        <w:t>vast</w:t>
      </w:r>
      <w:r w:rsidR="00E64A0A" w:rsidRPr="00E64A0A">
        <w:rPr>
          <w:rFonts w:ascii="Times New Roman" w:hAnsi="Times New Roman" w:cs="Times New Roman"/>
        </w:rPr>
        <w:t xml:space="preserve"> literature</w:t>
      </w:r>
      <w:r w:rsidRPr="0078267C">
        <w:rPr>
          <w:rFonts w:ascii="Times New Roman" w:hAnsi="Times New Roman" w:cs="Times New Roman"/>
        </w:rPr>
        <w:t xml:space="preserve"> </w:t>
      </w:r>
      <w:r>
        <w:rPr>
          <w:rFonts w:ascii="Times New Roman" w:hAnsi="Times New Roman" w:cs="Times New Roman"/>
        </w:rPr>
        <w:t>with many</w:t>
      </w:r>
      <w:r w:rsidR="00E64A0A" w:rsidRPr="00E64A0A">
        <w:rPr>
          <w:rFonts w:ascii="Times New Roman" w:hAnsi="Times New Roman" w:cs="Times New Roman"/>
        </w:rPr>
        <w:t xml:space="preserve"> benchmark tests and results.</w:t>
      </w:r>
      <w:r w:rsidR="00E64A0A">
        <w:rPr>
          <w:rFonts w:ascii="Times New Roman" w:hAnsi="Times New Roman" w:cs="Times New Roman"/>
        </w:rPr>
        <w:t xml:space="preserve"> As a matter of fact</w:t>
      </w:r>
      <w:r w:rsidR="00630A49">
        <w:rPr>
          <w:rFonts w:ascii="Times New Roman" w:hAnsi="Times New Roman" w:cs="Times New Roman"/>
        </w:rPr>
        <w:t>, w</w:t>
      </w:r>
      <w:r w:rsidR="008B011F" w:rsidRPr="00AC2B82">
        <w:rPr>
          <w:rFonts w:ascii="Times New Roman" w:hAnsi="Times New Roman" w:cs="Times New Roman"/>
        </w:rPr>
        <w:t xml:space="preserve">hen comparing </w:t>
      </w:r>
      <m:oMath>
        <m:sSub>
          <m:sSubPr>
            <m:ctrlPr>
              <w:rPr>
                <w:rFonts w:ascii="Cambria Math" w:hAnsi="Cambria Math"/>
                <w:i/>
              </w:rPr>
            </m:ctrlPr>
          </m:sSubPr>
          <m:e>
            <m:r>
              <w:rPr>
                <w:rFonts w:ascii="Cambria Math" w:hAnsi="Cambria Math"/>
              </w:rPr>
              <m:t>J</m:t>
            </m:r>
          </m:e>
          <m:sub>
            <m:r>
              <w:rPr>
                <w:rFonts w:ascii="Cambria Math" w:hAnsi="Cambria Math"/>
              </w:rPr>
              <m:t>2</m:t>
            </m:r>
          </m:sub>
        </m:sSub>
      </m:oMath>
      <w:r w:rsidR="00630A49">
        <w:rPr>
          <w:rFonts w:ascii="Times New Roman" w:hAnsi="Times New Roman" w:cs="Times New Roman"/>
        </w:rPr>
        <w:t xml:space="preserve"> ﬂow </w:t>
      </w:r>
      <w:r w:rsidR="008B011F" w:rsidRPr="00AC2B82">
        <w:rPr>
          <w:rFonts w:ascii="Times New Roman" w:hAnsi="Times New Roman" w:cs="Times New Roman"/>
        </w:rPr>
        <w:t>and deform</w:t>
      </w:r>
      <w:r w:rsidR="008B011F">
        <w:rPr>
          <w:rFonts w:ascii="Times New Roman" w:hAnsi="Times New Roman" w:cs="Times New Roman"/>
        </w:rPr>
        <w:t xml:space="preserve">ation theory for </w:t>
      </w:r>
      <w:r w:rsidR="006823B1">
        <w:rPr>
          <w:rFonts w:ascii="Times New Roman" w:hAnsi="Times New Roman" w:cs="Times New Roman"/>
        </w:rPr>
        <w:t xml:space="preserve">the </w:t>
      </w:r>
      <w:r w:rsidR="008B011F">
        <w:rPr>
          <w:rFonts w:ascii="Times New Roman" w:hAnsi="Times New Roman" w:cs="Times New Roman"/>
        </w:rPr>
        <w:t xml:space="preserve">prediction of </w:t>
      </w:r>
      <w:r w:rsidR="008B011F" w:rsidRPr="00AC2B82">
        <w:rPr>
          <w:rFonts w:ascii="Times New Roman" w:hAnsi="Times New Roman" w:cs="Times New Roman"/>
        </w:rPr>
        <w:t xml:space="preserve">buckling </w:t>
      </w:r>
      <w:r w:rsidR="003052A0">
        <w:rPr>
          <w:rFonts w:ascii="Times New Roman" w:hAnsi="Times New Roman" w:cs="Times New Roman"/>
        </w:rPr>
        <w:lastRenderedPageBreak/>
        <w:t xml:space="preserve">loads, experimental </w:t>
      </w:r>
      <w:r w:rsidR="008B011F" w:rsidRPr="00AC2B82">
        <w:rPr>
          <w:rFonts w:ascii="Times New Roman" w:hAnsi="Times New Roman" w:cs="Times New Roman"/>
        </w:rPr>
        <w:t xml:space="preserve">and analytical work </w:t>
      </w:r>
      <w:r w:rsidR="00630A49">
        <w:rPr>
          <w:rFonts w:ascii="Times New Roman" w:hAnsi="Times New Roman" w:cs="Times New Roman"/>
        </w:rPr>
        <w:t>continue to</w:t>
      </w:r>
      <w:r w:rsidR="008B011F" w:rsidRPr="00AC2B82">
        <w:rPr>
          <w:rFonts w:ascii="Times New Roman" w:hAnsi="Times New Roman" w:cs="Times New Roman"/>
        </w:rPr>
        <w:t xml:space="preserve"> favour the deformation theor</w:t>
      </w:r>
      <w:r w:rsidR="008B011F">
        <w:rPr>
          <w:rFonts w:ascii="Times New Roman" w:hAnsi="Times New Roman" w:cs="Times New Roman"/>
        </w:rPr>
        <w:t>y</w:t>
      </w:r>
      <w:r w:rsidR="00E142FB" w:rsidRPr="00AE687D">
        <w:rPr>
          <w:rFonts w:ascii="Times New Roman" w:hAnsi="Times New Roman" w:cs="Times New Roman"/>
          <w:vertAlign w:val="superscript"/>
        </w:rPr>
        <w:t>12</w:t>
      </w:r>
      <w:r w:rsidR="009118F3">
        <w:rPr>
          <w:rFonts w:ascii="Times New Roman" w:hAnsi="Times New Roman" w:cs="Times New Roman"/>
          <w:vertAlign w:val="superscript"/>
        </w:rPr>
        <w:t>-</w:t>
      </w:r>
      <w:r w:rsidR="00E142FB" w:rsidRPr="00AE687D">
        <w:rPr>
          <w:rFonts w:ascii="Times New Roman" w:hAnsi="Times New Roman" w:cs="Times New Roman"/>
          <w:vertAlign w:val="superscript"/>
        </w:rPr>
        <w:t>15</w:t>
      </w:r>
      <w:r w:rsidR="00884EE6" w:rsidRPr="00AC2B82">
        <w:rPr>
          <w:rFonts w:ascii="Times New Roman" w:hAnsi="Times New Roman" w:cs="Times New Roman"/>
        </w:rPr>
        <w:t>.</w:t>
      </w:r>
    </w:p>
    <w:p w:rsidR="00E64A0A" w:rsidRPr="00E64A0A" w:rsidRDefault="00E64A0A" w:rsidP="00E64A0A">
      <w:pPr>
        <w:spacing w:after="0" w:line="280" w:lineRule="atLeast"/>
        <w:jc w:val="both"/>
        <w:rPr>
          <w:rFonts w:ascii="Times New Roman" w:hAnsi="Times New Roman" w:cs="Times New Roman"/>
        </w:rPr>
      </w:pPr>
      <w:r w:rsidRPr="00E64A0A">
        <w:rPr>
          <w:rFonts w:ascii="Times New Roman" w:hAnsi="Times New Roman" w:cs="Times New Roman"/>
        </w:rPr>
        <w:t>In the early and mid-90s, the plastic buckling paradox was considered still “unresolved” by Yun and Kyriakides</w:t>
      </w:r>
      <w:r w:rsidR="00E142FB" w:rsidRPr="00AE687D">
        <w:rPr>
          <w:rFonts w:ascii="Times New Roman" w:hAnsi="Times New Roman" w:cs="Times New Roman"/>
          <w:vertAlign w:val="superscript"/>
        </w:rPr>
        <w:t>16</w:t>
      </w:r>
      <w:r w:rsidRPr="00E64A0A">
        <w:rPr>
          <w:rFonts w:ascii="Times New Roman" w:hAnsi="Times New Roman" w:cs="Times New Roman"/>
        </w:rPr>
        <w:t xml:space="preserve"> and proposed explanations judged sti</w:t>
      </w:r>
      <w:r w:rsidR="00EE76BD">
        <w:rPr>
          <w:rFonts w:ascii="Times New Roman" w:hAnsi="Times New Roman" w:cs="Times New Roman"/>
        </w:rPr>
        <w:t>ll “inconclusive” by Teng</w:t>
      </w:r>
      <w:r w:rsidR="00E142FB" w:rsidRPr="00AE687D">
        <w:rPr>
          <w:rFonts w:ascii="Times New Roman" w:hAnsi="Times New Roman" w:cs="Times New Roman"/>
          <w:vertAlign w:val="superscript"/>
        </w:rPr>
        <w:t>17</w:t>
      </w:r>
      <w:r w:rsidRPr="00E64A0A">
        <w:rPr>
          <w:rFonts w:ascii="Times New Roman" w:hAnsi="Times New Roman" w:cs="Times New Roman"/>
        </w:rPr>
        <w:t xml:space="preserve">, who quoted results, recent at </w:t>
      </w:r>
      <w:r>
        <w:rPr>
          <w:rFonts w:ascii="Times New Roman" w:hAnsi="Times New Roman" w:cs="Times New Roman"/>
        </w:rPr>
        <w:t>the</w:t>
      </w:r>
      <w:r w:rsidRPr="00E64A0A">
        <w:rPr>
          <w:rFonts w:ascii="Times New Roman" w:hAnsi="Times New Roman" w:cs="Times New Roman"/>
        </w:rPr>
        <w:t xml:space="preserve"> time, “which once again confirm the better agreement between deformation theory and experiment</w:t>
      </w:r>
      <w:r w:rsidR="002A24CC">
        <w:rPr>
          <w:rFonts w:ascii="Times New Roman" w:hAnsi="Times New Roman" w:cs="Times New Roman"/>
        </w:rPr>
        <w:t>”</w:t>
      </w:r>
      <w:r w:rsidRPr="00E64A0A">
        <w:rPr>
          <w:rFonts w:ascii="Times New Roman" w:hAnsi="Times New Roman" w:cs="Times New Roman"/>
        </w:rPr>
        <w:t xml:space="preserve">. </w:t>
      </w:r>
    </w:p>
    <w:p w:rsidR="00E64A0A" w:rsidRDefault="00EE76BD" w:rsidP="00E64A0A">
      <w:pPr>
        <w:spacing w:after="0" w:line="280" w:lineRule="atLeast"/>
        <w:jc w:val="both"/>
        <w:rPr>
          <w:rFonts w:ascii="Times New Roman" w:hAnsi="Times New Roman" w:cs="Times New Roman"/>
        </w:rPr>
      </w:pPr>
      <w:r>
        <w:rPr>
          <w:rFonts w:ascii="Times New Roman" w:hAnsi="Times New Roman" w:cs="Times New Roman"/>
        </w:rPr>
        <w:t>Wang and Huang</w:t>
      </w:r>
      <w:r w:rsidR="00E142FB" w:rsidRPr="00AE687D">
        <w:rPr>
          <w:rFonts w:ascii="Times New Roman" w:hAnsi="Times New Roman" w:cs="Times New Roman"/>
          <w:vertAlign w:val="superscript"/>
        </w:rPr>
        <w:t>18</w:t>
      </w:r>
      <w:r w:rsidR="00E64A0A" w:rsidRPr="00E64A0A">
        <w:rPr>
          <w:rFonts w:ascii="Times New Roman" w:hAnsi="Times New Roman" w:cs="Times New Roman"/>
        </w:rPr>
        <w:t xml:space="preserve"> concluded that the possible reason for the large discrepancy in the results between the flow and the deformation theories is the small deformation assumption used to establish the governing differential</w:t>
      </w:r>
      <w:r>
        <w:rPr>
          <w:rFonts w:ascii="Times New Roman" w:hAnsi="Times New Roman" w:cs="Times New Roman"/>
        </w:rPr>
        <w:t xml:space="preserve"> equation. Zhang and Wang</w:t>
      </w:r>
      <w:r w:rsidR="00E142FB" w:rsidRPr="00AE687D">
        <w:rPr>
          <w:rFonts w:ascii="Times New Roman" w:hAnsi="Times New Roman" w:cs="Times New Roman"/>
          <w:vertAlign w:val="superscript"/>
        </w:rPr>
        <w:t>19</w:t>
      </w:r>
      <w:r w:rsidR="00E64A0A" w:rsidRPr="00E64A0A">
        <w:rPr>
          <w:rFonts w:ascii="Times New Roman" w:hAnsi="Times New Roman" w:cs="Times New Roman"/>
        </w:rPr>
        <w:t xml:space="preserve"> provided another explanation of the results obtained by both theories</w:t>
      </w:r>
      <w:r w:rsidR="0078267C">
        <w:rPr>
          <w:rFonts w:ascii="Times New Roman" w:hAnsi="Times New Roman" w:cs="Times New Roman"/>
        </w:rPr>
        <w:t>, suggesting</w:t>
      </w:r>
      <w:r w:rsidR="00E64A0A" w:rsidRPr="00E64A0A">
        <w:rPr>
          <w:rFonts w:ascii="Times New Roman" w:hAnsi="Times New Roman" w:cs="Times New Roman"/>
        </w:rPr>
        <w:t xml:space="preserve"> that the deformation theory</w:t>
      </w:r>
      <w:r w:rsidR="009D7CDC">
        <w:rPr>
          <w:rFonts w:ascii="Times New Roman" w:hAnsi="Times New Roman" w:cs="Times New Roman"/>
        </w:rPr>
        <w:t>, similarly to the case of the cruciform column,</w:t>
      </w:r>
      <w:r w:rsidR="00E64A0A" w:rsidRPr="00E64A0A">
        <w:rPr>
          <w:rFonts w:ascii="Times New Roman" w:hAnsi="Times New Roman" w:cs="Times New Roman"/>
        </w:rPr>
        <w:t xml:space="preserve"> predicts an increasingly lower in-plane shear modulus as the level of plasticity increases, which results in lower calculated buckling-stress values.</w:t>
      </w:r>
    </w:p>
    <w:p w:rsidR="002A4D64" w:rsidRDefault="002A4D64" w:rsidP="00E64A0A">
      <w:pPr>
        <w:spacing w:after="0" w:line="280" w:lineRule="atLeast"/>
        <w:jc w:val="both"/>
        <w:rPr>
          <w:rFonts w:ascii="Times New Roman" w:hAnsi="Times New Roman" w:cs="Times New Roman"/>
        </w:rPr>
      </w:pPr>
      <w:r>
        <w:rPr>
          <w:rFonts w:ascii="Times New Roman" w:hAnsi="Times New Roman" w:cs="Times New Roman"/>
        </w:rPr>
        <w:t>Overall, there seems to be no definitive conclusion about the matter.</w:t>
      </w:r>
    </w:p>
    <w:p w:rsidR="00AA2DE5" w:rsidRDefault="002A4D64" w:rsidP="00AA2DE5">
      <w:pPr>
        <w:spacing w:after="0" w:line="280" w:lineRule="atLeast"/>
        <w:jc w:val="both"/>
        <w:rPr>
          <w:rFonts w:ascii="Times New Roman" w:hAnsi="Times New Roman" w:cs="Times New Roman"/>
        </w:rPr>
      </w:pPr>
      <w:r>
        <w:rPr>
          <w:rFonts w:ascii="Times New Roman" w:hAnsi="Times New Roman" w:cs="Times New Roman"/>
        </w:rPr>
        <w:t>For such a reason</w:t>
      </w:r>
      <w:r w:rsidR="002B00B0">
        <w:rPr>
          <w:rFonts w:ascii="Times New Roman" w:hAnsi="Times New Roman" w:cs="Times New Roman"/>
        </w:rPr>
        <w:t>,</w:t>
      </w:r>
      <w:r>
        <w:rPr>
          <w:rFonts w:ascii="Times New Roman" w:hAnsi="Times New Roman" w:cs="Times New Roman"/>
        </w:rPr>
        <w:t xml:space="preserve"> very recently </w:t>
      </w:r>
      <w:r w:rsidR="00FA5D68">
        <w:rPr>
          <w:rFonts w:ascii="Times New Roman" w:hAnsi="Times New Roman" w:cs="Times New Roman"/>
        </w:rPr>
        <w:t>the present authors</w:t>
      </w:r>
      <w:r w:rsidR="00E142FB" w:rsidRPr="00AE687D">
        <w:rPr>
          <w:rFonts w:ascii="Times New Roman" w:hAnsi="Times New Roman" w:cs="Times New Roman"/>
          <w:vertAlign w:val="superscript"/>
        </w:rPr>
        <w:t>20</w:t>
      </w:r>
      <w:r w:rsidR="00605A8F" w:rsidRPr="00AE687D">
        <w:rPr>
          <w:rFonts w:ascii="Times New Roman" w:hAnsi="Times New Roman" w:cs="Times New Roman"/>
          <w:vertAlign w:val="superscript"/>
        </w:rPr>
        <w:t>-</w:t>
      </w:r>
      <w:r w:rsidR="00E142FB" w:rsidRPr="00AE687D">
        <w:rPr>
          <w:rFonts w:ascii="Times New Roman" w:hAnsi="Times New Roman" w:cs="Times New Roman"/>
          <w:vertAlign w:val="superscript"/>
        </w:rPr>
        <w:t>22</w:t>
      </w:r>
      <w:r>
        <w:rPr>
          <w:rFonts w:ascii="Times New Roman" w:hAnsi="Times New Roman" w:cs="Times New Roman"/>
        </w:rPr>
        <w:t xml:space="preserve"> conducted an extensive investigation into the </w:t>
      </w:r>
      <w:r w:rsidR="00AA2DE5">
        <w:rPr>
          <w:rFonts w:ascii="Times New Roman" w:hAnsi="Times New Roman" w:cs="Times New Roman"/>
        </w:rPr>
        <w:t>plastic buckling of cylinders subject to proportional and non-proportional loading</w:t>
      </w:r>
      <w:r w:rsidR="0077133B">
        <w:rPr>
          <w:rFonts w:ascii="Times New Roman" w:hAnsi="Times New Roman" w:cs="Times New Roman"/>
        </w:rPr>
        <w:t>. They used</w:t>
      </w:r>
      <w:r>
        <w:rPr>
          <w:rFonts w:ascii="Times New Roman" w:hAnsi="Times New Roman" w:cs="Times New Roman"/>
        </w:rPr>
        <w:t xml:space="preserve"> analytical and numerical tools</w:t>
      </w:r>
      <w:r w:rsidR="0077133B">
        <w:rPr>
          <w:rFonts w:ascii="Times New Roman" w:hAnsi="Times New Roman" w:cs="Times New Roman"/>
        </w:rPr>
        <w:t xml:space="preserve"> and concluded </w:t>
      </w:r>
      <w:r>
        <w:rPr>
          <w:rFonts w:ascii="Times New Roman" w:hAnsi="Times New Roman" w:cs="Times New Roman"/>
        </w:rPr>
        <w:t>that</w:t>
      </w:r>
      <w:r w:rsidR="0077133B">
        <w:rPr>
          <w:rFonts w:ascii="Times New Roman" w:hAnsi="Times New Roman" w:cs="Times New Roman"/>
        </w:rPr>
        <w:t>,</w:t>
      </w:r>
      <w:r>
        <w:rPr>
          <w:rFonts w:ascii="Times New Roman" w:hAnsi="Times New Roman" w:cs="Times New Roman"/>
        </w:rPr>
        <w:t xml:space="preserve"> </w:t>
      </w:r>
      <w:r w:rsidR="0077133B">
        <w:rPr>
          <w:rFonts w:ascii="Times New Roman" w:hAnsi="Times New Roman" w:cs="Times New Roman"/>
        </w:rPr>
        <w:t>if</w:t>
      </w:r>
      <w:r w:rsidR="00AA2DE5" w:rsidRPr="00AA2DE5">
        <w:rPr>
          <w:rFonts w:ascii="Times New Roman" w:hAnsi="Times New Roman" w:cs="Times New Roman"/>
        </w:rPr>
        <w:t xml:space="preserve"> accurate geometrically non-linear FE </w:t>
      </w:r>
      <w:r w:rsidR="0077133B" w:rsidRPr="00AA2DE5">
        <w:rPr>
          <w:rFonts w:ascii="Times New Roman" w:hAnsi="Times New Roman" w:cs="Times New Roman"/>
        </w:rPr>
        <w:t>analys</w:t>
      </w:r>
      <w:r w:rsidR="0077133B">
        <w:rPr>
          <w:rFonts w:ascii="Times New Roman" w:hAnsi="Times New Roman" w:cs="Times New Roman"/>
        </w:rPr>
        <w:t>e</w:t>
      </w:r>
      <w:r w:rsidR="0077133B" w:rsidRPr="00AA2DE5">
        <w:rPr>
          <w:rFonts w:ascii="Times New Roman" w:hAnsi="Times New Roman" w:cs="Times New Roman"/>
        </w:rPr>
        <w:t xml:space="preserve">s </w:t>
      </w:r>
      <w:r w:rsidR="0077133B">
        <w:rPr>
          <w:rFonts w:ascii="Times New Roman" w:hAnsi="Times New Roman" w:cs="Times New Roman"/>
        </w:rPr>
        <w:t xml:space="preserve">are conducted </w:t>
      </w:r>
      <w:r w:rsidR="00AA2DE5" w:rsidRPr="00AA2DE5">
        <w:rPr>
          <w:rFonts w:ascii="Times New Roman" w:hAnsi="Times New Roman" w:cs="Times New Roman"/>
        </w:rPr>
        <w:t>using both the flow and the deformation theories of plasticity, the flow theory of plasticity le</w:t>
      </w:r>
      <w:r w:rsidR="00AA2DE5">
        <w:rPr>
          <w:rFonts w:ascii="Times New Roman" w:hAnsi="Times New Roman" w:cs="Times New Roman"/>
        </w:rPr>
        <w:t>a</w:t>
      </w:r>
      <w:r w:rsidR="00AA2DE5" w:rsidRPr="00AA2DE5">
        <w:rPr>
          <w:rFonts w:ascii="Times New Roman" w:hAnsi="Times New Roman" w:cs="Times New Roman"/>
        </w:rPr>
        <w:t>d</w:t>
      </w:r>
      <w:r w:rsidR="00AA2DE5">
        <w:rPr>
          <w:rFonts w:ascii="Times New Roman" w:hAnsi="Times New Roman" w:cs="Times New Roman"/>
        </w:rPr>
        <w:t>s</w:t>
      </w:r>
      <w:r w:rsidR="00AA2DE5" w:rsidRPr="00AA2DE5">
        <w:rPr>
          <w:rFonts w:ascii="Times New Roman" w:hAnsi="Times New Roman" w:cs="Times New Roman"/>
        </w:rPr>
        <w:t xml:space="preserve"> to predictions of buckling load and pressure that </w:t>
      </w:r>
      <w:r w:rsidR="00AA2DE5">
        <w:rPr>
          <w:rFonts w:ascii="Times New Roman" w:hAnsi="Times New Roman" w:cs="Times New Roman"/>
        </w:rPr>
        <w:t>are</w:t>
      </w:r>
      <w:r w:rsidR="00AA2DE5" w:rsidRPr="00AA2DE5">
        <w:rPr>
          <w:rFonts w:ascii="Times New Roman" w:hAnsi="Times New Roman" w:cs="Times New Roman"/>
        </w:rPr>
        <w:t xml:space="preserve"> in better agreement with the corresponding experimental results than those provided by the deformation theory. Moreover,</w:t>
      </w:r>
      <w:r w:rsidR="00334E24" w:rsidRPr="00334E24">
        <w:rPr>
          <w:rFonts w:ascii="Times New Roman" w:hAnsi="Times New Roman" w:cs="Times New Roman"/>
        </w:rPr>
        <w:t xml:space="preserve"> </w:t>
      </w:r>
      <w:r w:rsidR="00334E24">
        <w:rPr>
          <w:rFonts w:ascii="Times New Roman" w:hAnsi="Times New Roman" w:cs="Times New Roman"/>
        </w:rPr>
        <w:t>in these analyses,</w:t>
      </w:r>
      <w:r w:rsidR="00AA2DE5" w:rsidRPr="00AA2DE5">
        <w:rPr>
          <w:rFonts w:ascii="Times New Roman" w:hAnsi="Times New Roman" w:cs="Times New Roman"/>
        </w:rPr>
        <w:t xml:space="preserve"> the flow theory of plasticity succeed</w:t>
      </w:r>
      <w:r w:rsidR="001E2E1D">
        <w:rPr>
          <w:rFonts w:ascii="Times New Roman" w:hAnsi="Times New Roman" w:cs="Times New Roman"/>
        </w:rPr>
        <w:t>ed</w:t>
      </w:r>
      <w:r w:rsidR="00AA2DE5" w:rsidRPr="00AA2DE5">
        <w:rPr>
          <w:rFonts w:ascii="Times New Roman" w:hAnsi="Times New Roman" w:cs="Times New Roman"/>
        </w:rPr>
        <w:t xml:space="preserve"> in predicting buckling with physically acceptable plastic strains</w:t>
      </w:r>
      <w:r w:rsidR="00537DFF">
        <w:rPr>
          <w:rFonts w:ascii="Times New Roman" w:hAnsi="Times New Roman" w:cs="Times New Roman"/>
        </w:rPr>
        <w:t xml:space="preserve"> and</w:t>
      </w:r>
      <w:r w:rsidR="00AA2DE5" w:rsidRPr="00AA2DE5">
        <w:rPr>
          <w:rFonts w:ascii="Times New Roman" w:hAnsi="Times New Roman" w:cs="Times New Roman"/>
        </w:rPr>
        <w:t xml:space="preserve"> the discrepancies between the flow and deformation theories results in terms of plastic buckling stress for both perfect and imperfect cylinders </w:t>
      </w:r>
      <w:r w:rsidR="001E2E1D">
        <w:rPr>
          <w:rFonts w:ascii="Times New Roman" w:hAnsi="Times New Roman" w:cs="Times New Roman"/>
        </w:rPr>
        <w:t>were</w:t>
      </w:r>
      <w:r w:rsidR="001E2E1D" w:rsidRPr="00AA2DE5">
        <w:rPr>
          <w:rFonts w:ascii="Times New Roman" w:hAnsi="Times New Roman" w:cs="Times New Roman"/>
        </w:rPr>
        <w:t xml:space="preserve"> </w:t>
      </w:r>
      <w:r w:rsidR="00AA2DE5" w:rsidRPr="00AA2DE5">
        <w:rPr>
          <w:rFonts w:ascii="Times New Roman" w:hAnsi="Times New Roman" w:cs="Times New Roman"/>
        </w:rPr>
        <w:t>quite small for both thick and thin cylinders.</w:t>
      </w:r>
    </w:p>
    <w:p w:rsidR="00F02F31" w:rsidRDefault="00F02F31" w:rsidP="00AA2DE5">
      <w:pPr>
        <w:spacing w:after="0" w:line="280" w:lineRule="atLeast"/>
        <w:jc w:val="both"/>
        <w:rPr>
          <w:rFonts w:ascii="Times New Roman" w:hAnsi="Times New Roman" w:cs="Times New Roman"/>
        </w:rPr>
      </w:pPr>
      <w:r w:rsidRPr="00F02F31">
        <w:rPr>
          <w:rFonts w:ascii="Times New Roman" w:hAnsi="Times New Roman" w:cs="Times New Roman"/>
        </w:rPr>
        <w:t>The root of the discrepancy can be attributed to the over-constrained kinematics</w:t>
      </w:r>
      <w:r>
        <w:rPr>
          <w:rFonts w:ascii="Times New Roman" w:hAnsi="Times New Roman" w:cs="Times New Roman"/>
        </w:rPr>
        <w:t xml:space="preserve"> which is at the </w:t>
      </w:r>
      <w:r w:rsidR="00D46A11">
        <w:rPr>
          <w:rFonts w:ascii="Times New Roman" w:hAnsi="Times New Roman" w:cs="Times New Roman"/>
        </w:rPr>
        <w:t xml:space="preserve">basis </w:t>
      </w:r>
      <w:r>
        <w:rPr>
          <w:rFonts w:ascii="Times New Roman" w:hAnsi="Times New Roman" w:cs="Times New Roman"/>
        </w:rPr>
        <w:t xml:space="preserve">of a large number of analyses. </w:t>
      </w:r>
      <w:r w:rsidRPr="00F02F31">
        <w:rPr>
          <w:rFonts w:ascii="Times New Roman" w:hAnsi="Times New Roman" w:cs="Times New Roman"/>
        </w:rPr>
        <w:t xml:space="preserve">This fact leads to overestimate the buckling pressures when the flow theory of plasticity is used, while the deformation theory counterbalances the excessive kinematic stiffness and provides </w:t>
      </w:r>
      <w:r w:rsidR="00296BE4">
        <w:rPr>
          <w:rFonts w:ascii="Times New Roman" w:hAnsi="Times New Roman" w:cs="Times New Roman"/>
        </w:rPr>
        <w:t>critical loads</w:t>
      </w:r>
      <w:r w:rsidR="00296BE4" w:rsidRPr="00F02F31">
        <w:rPr>
          <w:rFonts w:ascii="Times New Roman" w:hAnsi="Times New Roman" w:cs="Times New Roman"/>
        </w:rPr>
        <w:t xml:space="preserve"> </w:t>
      </w:r>
      <w:r w:rsidRPr="00F02F31">
        <w:rPr>
          <w:rFonts w:ascii="Times New Roman" w:hAnsi="Times New Roman" w:cs="Times New Roman"/>
        </w:rPr>
        <w:t xml:space="preserve">which are much lower </w:t>
      </w:r>
      <w:r w:rsidR="00296BE4" w:rsidRPr="00F02F31">
        <w:rPr>
          <w:rFonts w:ascii="Times New Roman" w:hAnsi="Times New Roman" w:cs="Times New Roman"/>
        </w:rPr>
        <w:t>tha</w:t>
      </w:r>
      <w:r w:rsidR="00296BE4">
        <w:rPr>
          <w:rFonts w:ascii="Times New Roman" w:hAnsi="Times New Roman" w:cs="Times New Roman"/>
        </w:rPr>
        <w:t>n</w:t>
      </w:r>
      <w:r w:rsidR="00296BE4" w:rsidRPr="00F02F31">
        <w:rPr>
          <w:rFonts w:ascii="Times New Roman" w:hAnsi="Times New Roman" w:cs="Times New Roman"/>
        </w:rPr>
        <w:t xml:space="preserve"> </w:t>
      </w:r>
      <w:r w:rsidR="001E2E1D">
        <w:rPr>
          <w:rFonts w:ascii="Times New Roman" w:hAnsi="Times New Roman" w:cs="Times New Roman"/>
        </w:rPr>
        <w:t xml:space="preserve">those from </w:t>
      </w:r>
      <w:r w:rsidRPr="00F02F31">
        <w:rPr>
          <w:rFonts w:ascii="Times New Roman" w:hAnsi="Times New Roman" w:cs="Times New Roman"/>
        </w:rPr>
        <w:t>the flow theory</w:t>
      </w:r>
      <w:r>
        <w:rPr>
          <w:rFonts w:ascii="Times New Roman" w:hAnsi="Times New Roman" w:cs="Times New Roman"/>
        </w:rPr>
        <w:t>.</w:t>
      </w:r>
    </w:p>
    <w:p w:rsidR="00F02F31" w:rsidRDefault="0077133B" w:rsidP="00F02F31">
      <w:pPr>
        <w:spacing w:after="0" w:line="280" w:lineRule="atLeast"/>
        <w:jc w:val="both"/>
        <w:rPr>
          <w:rFonts w:ascii="Times New Roman" w:hAnsi="Times New Roman" w:cs="Times New Roman"/>
        </w:rPr>
      </w:pPr>
      <w:r>
        <w:rPr>
          <w:rFonts w:ascii="Times New Roman" w:hAnsi="Times New Roman" w:cs="Times New Roman"/>
        </w:rPr>
        <w:t>The</w:t>
      </w:r>
      <w:r w:rsidR="00F02F31">
        <w:rPr>
          <w:rFonts w:ascii="Times New Roman" w:hAnsi="Times New Roman" w:cs="Times New Roman"/>
        </w:rPr>
        <w:t xml:space="preserve"> n</w:t>
      </w:r>
      <w:r w:rsidR="00F02F31" w:rsidRPr="00F02F31">
        <w:rPr>
          <w:rFonts w:ascii="Times New Roman" w:hAnsi="Times New Roman" w:cs="Times New Roman"/>
        </w:rPr>
        <w:t xml:space="preserve">on-linear finite-element (FE) analyses </w:t>
      </w:r>
      <w:r>
        <w:rPr>
          <w:rFonts w:ascii="Times New Roman" w:hAnsi="Times New Roman" w:cs="Times New Roman"/>
        </w:rPr>
        <w:t xml:space="preserve">were conducted by </w:t>
      </w:r>
      <w:r w:rsidR="00FA5D68">
        <w:rPr>
          <w:rFonts w:ascii="Times New Roman" w:hAnsi="Times New Roman" w:cs="Times New Roman"/>
        </w:rPr>
        <w:t>the present authors</w:t>
      </w:r>
      <w:r w:rsidR="003F783E" w:rsidRPr="00AE687D">
        <w:rPr>
          <w:rFonts w:ascii="Times New Roman" w:hAnsi="Times New Roman" w:cs="Times New Roman"/>
          <w:vertAlign w:val="superscript"/>
        </w:rPr>
        <w:t>20</w:t>
      </w:r>
      <w:r w:rsidRPr="00AE687D">
        <w:rPr>
          <w:rFonts w:ascii="Times New Roman" w:hAnsi="Times New Roman" w:cs="Times New Roman"/>
          <w:vertAlign w:val="superscript"/>
        </w:rPr>
        <w:t>,</w:t>
      </w:r>
      <w:r w:rsidR="003F783E" w:rsidRPr="00AE687D">
        <w:rPr>
          <w:rFonts w:ascii="Times New Roman" w:hAnsi="Times New Roman" w:cs="Times New Roman"/>
          <w:vertAlign w:val="superscript"/>
        </w:rPr>
        <w:t>22</w:t>
      </w:r>
      <w:r>
        <w:rPr>
          <w:rFonts w:ascii="Times New Roman" w:hAnsi="Times New Roman" w:cs="Times New Roman"/>
        </w:rPr>
        <w:t xml:space="preserve"> using version 6.11-1 of ABAQUS software</w:t>
      </w:r>
      <w:r w:rsidR="00FC29DB" w:rsidRPr="00AE687D">
        <w:rPr>
          <w:rFonts w:ascii="Times New Roman" w:hAnsi="Times New Roman" w:cs="Times New Roman"/>
          <w:vertAlign w:val="superscript"/>
        </w:rPr>
        <w:t>2</w:t>
      </w:r>
      <w:r w:rsidR="00E142FB" w:rsidRPr="00AE687D">
        <w:rPr>
          <w:rFonts w:ascii="Times New Roman" w:hAnsi="Times New Roman" w:cs="Times New Roman"/>
          <w:vertAlign w:val="superscript"/>
        </w:rPr>
        <w:t>3</w:t>
      </w:r>
      <w:r w:rsidR="00F02F31" w:rsidRPr="00F02F31">
        <w:rPr>
          <w:rFonts w:ascii="Times New Roman" w:hAnsi="Times New Roman" w:cs="Times New Roman"/>
        </w:rPr>
        <w:t xml:space="preserve"> </w:t>
      </w:r>
      <w:r>
        <w:rPr>
          <w:rFonts w:ascii="Times New Roman" w:hAnsi="Times New Roman" w:cs="Times New Roman"/>
        </w:rPr>
        <w:t xml:space="preserve">and </w:t>
      </w:r>
      <w:r w:rsidR="00F02F31" w:rsidRPr="00F02F31">
        <w:rPr>
          <w:rFonts w:ascii="Times New Roman" w:hAnsi="Times New Roman" w:cs="Times New Roman"/>
        </w:rPr>
        <w:lastRenderedPageBreak/>
        <w:t xml:space="preserve">included an investigation of the imperfection sensitivity of the cylinders as they buckle in the plastic domain. The FE results were compared with experimental, numerical and analytical results available in the literature. </w:t>
      </w:r>
    </w:p>
    <w:p w:rsidR="00F02F31" w:rsidRPr="00F02F31" w:rsidRDefault="00F02F31" w:rsidP="00F02F31">
      <w:pPr>
        <w:spacing w:after="0" w:line="280" w:lineRule="atLeast"/>
        <w:jc w:val="both"/>
        <w:rPr>
          <w:rFonts w:ascii="Times New Roman" w:hAnsi="Times New Roman" w:cs="Times New Roman"/>
        </w:rPr>
      </w:pPr>
      <w:r w:rsidRPr="00F02F31">
        <w:rPr>
          <w:rFonts w:ascii="Times New Roman" w:hAnsi="Times New Roman" w:cs="Times New Roman"/>
        </w:rPr>
        <w:t xml:space="preserve">Analytical approaches for the considered case studies were also pursued in order to provide a possible explanation of the plastic buckling paradox and investigate the effect of the simplified assumptions used in many analytical treatments on the discrepancy between the flow and deformation theories. The obtained analytical results </w:t>
      </w:r>
      <w:r w:rsidR="001E2E1D">
        <w:rPr>
          <w:rFonts w:ascii="Times New Roman" w:hAnsi="Times New Roman" w:cs="Times New Roman"/>
        </w:rPr>
        <w:t>were</w:t>
      </w:r>
      <w:r w:rsidRPr="00F02F31">
        <w:rPr>
          <w:rFonts w:ascii="Times New Roman" w:hAnsi="Times New Roman" w:cs="Times New Roman"/>
        </w:rPr>
        <w:t xml:space="preserve"> compared with experimental and numerical results obtained by other authors using the code BOSOR5</w:t>
      </w:r>
      <w:r w:rsidR="00FC29DB" w:rsidRPr="00AE687D">
        <w:rPr>
          <w:rFonts w:ascii="Times New Roman" w:hAnsi="Times New Roman" w:cs="Times New Roman"/>
          <w:vertAlign w:val="superscript"/>
        </w:rPr>
        <w:t>2</w:t>
      </w:r>
      <w:r w:rsidR="003F783E" w:rsidRPr="00AE687D">
        <w:rPr>
          <w:rFonts w:ascii="Times New Roman" w:hAnsi="Times New Roman" w:cs="Times New Roman"/>
          <w:vertAlign w:val="superscript"/>
        </w:rPr>
        <w:t>4</w:t>
      </w:r>
      <w:r w:rsidRPr="00F02F31">
        <w:rPr>
          <w:rFonts w:ascii="Times New Roman" w:hAnsi="Times New Roman" w:cs="Times New Roman"/>
        </w:rPr>
        <w:t xml:space="preserve"> and with the FE results presented in this thesis.</w:t>
      </w:r>
    </w:p>
    <w:p w:rsidR="00F02F31" w:rsidRPr="00F02F31" w:rsidRDefault="00F02F31" w:rsidP="00F02F31">
      <w:pPr>
        <w:spacing w:after="0" w:line="280" w:lineRule="atLeast"/>
        <w:jc w:val="both"/>
        <w:rPr>
          <w:rFonts w:ascii="Times New Roman" w:hAnsi="Times New Roman" w:cs="Times New Roman"/>
        </w:rPr>
      </w:pPr>
      <w:r w:rsidRPr="00F02F31">
        <w:rPr>
          <w:rFonts w:ascii="Times New Roman" w:hAnsi="Times New Roman" w:cs="Times New Roman"/>
        </w:rPr>
        <w:t xml:space="preserve">A semi-analytical model was </w:t>
      </w:r>
      <w:r w:rsidR="00537DFF">
        <w:rPr>
          <w:rFonts w:ascii="Times New Roman" w:hAnsi="Times New Roman" w:cs="Times New Roman"/>
        </w:rPr>
        <w:t xml:space="preserve">also </w:t>
      </w:r>
      <w:r w:rsidRPr="00F02F31">
        <w:rPr>
          <w:rFonts w:ascii="Times New Roman" w:hAnsi="Times New Roman" w:cs="Times New Roman"/>
        </w:rPr>
        <w:t>developed</w:t>
      </w:r>
      <w:r w:rsidR="003F783E" w:rsidRPr="00AE687D">
        <w:rPr>
          <w:rFonts w:ascii="Times New Roman" w:hAnsi="Times New Roman" w:cs="Times New Roman"/>
          <w:vertAlign w:val="superscript"/>
        </w:rPr>
        <w:t>20</w:t>
      </w:r>
      <w:r w:rsidR="00537DFF">
        <w:rPr>
          <w:rFonts w:ascii="Times New Roman" w:hAnsi="Times New Roman" w:cs="Times New Roman"/>
        </w:rPr>
        <w:t xml:space="preserve"> </w:t>
      </w:r>
      <w:r w:rsidRPr="00F02F31">
        <w:rPr>
          <w:rFonts w:ascii="Times New Roman" w:hAnsi="Times New Roman" w:cs="Times New Roman"/>
        </w:rPr>
        <w:t>using a simplified formulation proposed by Hutchinson</w:t>
      </w:r>
      <w:r w:rsidR="003F783E" w:rsidRPr="00AE687D">
        <w:rPr>
          <w:rFonts w:ascii="Times New Roman" w:hAnsi="Times New Roman" w:cs="Times New Roman"/>
          <w:vertAlign w:val="superscript"/>
        </w:rPr>
        <w:t>25</w:t>
      </w:r>
      <w:r w:rsidRPr="00F02F31">
        <w:rPr>
          <w:rFonts w:ascii="Times New Roman" w:hAnsi="Times New Roman" w:cs="Times New Roman"/>
        </w:rPr>
        <w:t xml:space="preserve"> to qualitatively investigate the effect of the imperfections and of the unloading law in the constitutive relationships on the calculated plastic buckling load and on the post-buckling behaviour, using the flow and deformation theories.</w:t>
      </w:r>
    </w:p>
    <w:p w:rsidR="00537DFF" w:rsidRDefault="00537DFF" w:rsidP="00AE687D">
      <w:pPr>
        <w:spacing w:after="240" w:line="280" w:lineRule="atLeast"/>
        <w:jc w:val="both"/>
        <w:rPr>
          <w:rFonts w:ascii="Times New Roman" w:hAnsi="Times New Roman" w:cs="Times New Roman"/>
        </w:rPr>
      </w:pPr>
      <w:r>
        <w:rPr>
          <w:rFonts w:ascii="Times New Roman" w:hAnsi="Times New Roman" w:cs="Times New Roman"/>
        </w:rPr>
        <w:t>The work done is summarised in the next sections.</w:t>
      </w:r>
    </w:p>
    <w:p w:rsidR="00F84C62" w:rsidRPr="00AE687D" w:rsidRDefault="00C10CAF" w:rsidP="00AE687D">
      <w:pPr>
        <w:pStyle w:val="ListParagraph"/>
      </w:pPr>
      <w:r w:rsidRPr="00AE687D">
        <w:t xml:space="preserve">Implementation </w:t>
      </w:r>
      <w:r w:rsidR="006618D1">
        <w:t>o</w:t>
      </w:r>
      <w:r w:rsidR="006618D1" w:rsidRPr="00927980">
        <w:t xml:space="preserve">f </w:t>
      </w:r>
      <w:r w:rsidR="006618D1">
        <w:t>t</w:t>
      </w:r>
      <w:r w:rsidR="006618D1" w:rsidRPr="00927980">
        <w:t xml:space="preserve">he </w:t>
      </w:r>
      <w:r w:rsidR="006618D1" w:rsidRPr="004A1CE2">
        <w:t xml:space="preserve">Flow </w:t>
      </w:r>
      <w:r w:rsidR="006618D1">
        <w:t>a</w:t>
      </w:r>
      <w:r w:rsidR="006618D1" w:rsidRPr="00927980">
        <w:t xml:space="preserve">nd </w:t>
      </w:r>
      <w:r w:rsidR="006618D1" w:rsidRPr="004A1CE2">
        <w:t xml:space="preserve">Deformation Theories </w:t>
      </w:r>
      <w:r w:rsidR="006618D1">
        <w:t>o</w:t>
      </w:r>
      <w:r w:rsidR="006618D1" w:rsidRPr="00927980">
        <w:t xml:space="preserve">f </w:t>
      </w:r>
      <w:r w:rsidR="006618D1" w:rsidRPr="004A1CE2">
        <w:t xml:space="preserve">Plasticity </w:t>
      </w:r>
      <w:r w:rsidR="006618D1">
        <w:t>i</w:t>
      </w:r>
      <w:r w:rsidR="006618D1" w:rsidRPr="00927980">
        <w:t xml:space="preserve">n </w:t>
      </w:r>
      <w:r w:rsidR="006618D1">
        <w:t>t</w:t>
      </w:r>
      <w:r w:rsidR="006618D1" w:rsidRPr="00927980">
        <w:t xml:space="preserve">he </w:t>
      </w:r>
      <w:r w:rsidR="006618D1" w:rsidRPr="004A1CE2">
        <w:t xml:space="preserve">Nonlinear </w:t>
      </w:r>
      <w:r w:rsidRPr="00AE687D">
        <w:t>FEA</w:t>
      </w:r>
    </w:p>
    <w:p w:rsidR="00F84C62" w:rsidRDefault="00A363CA" w:rsidP="00F84C62">
      <w:pPr>
        <w:spacing w:after="0" w:line="280" w:lineRule="atLeast"/>
        <w:jc w:val="both"/>
        <w:rPr>
          <w:rFonts w:ascii="Times New Roman" w:hAnsi="Times New Roman" w:cs="Times New Roman"/>
        </w:rPr>
      </w:pPr>
      <w:r>
        <w:rPr>
          <w:rFonts w:ascii="Times New Roman" w:hAnsi="Times New Roman" w:cs="Times New Roman"/>
        </w:rPr>
        <w:t>The</w:t>
      </w:r>
      <w:r w:rsidR="00F84C62">
        <w:rPr>
          <w:rFonts w:ascii="Times New Roman" w:hAnsi="Times New Roman" w:cs="Times New Roman"/>
        </w:rPr>
        <w:t xml:space="preserve"> deformation theory is numerically implemented in </w:t>
      </w:r>
      <w:r w:rsidR="001D0553">
        <w:rPr>
          <w:rFonts w:ascii="Times New Roman" w:hAnsi="Times New Roman" w:cs="Times New Roman"/>
        </w:rPr>
        <w:t>ABAQUS</w:t>
      </w:r>
      <w:r w:rsidR="00F84C62">
        <w:rPr>
          <w:rFonts w:ascii="Times New Roman" w:hAnsi="Times New Roman" w:cs="Times New Roman"/>
        </w:rPr>
        <w:t xml:space="preserve"> by extending the classic Ramberg-Osgood formula to a general 3D model </w:t>
      </w:r>
      <w:r w:rsidR="00A17C83">
        <w:rPr>
          <w:rFonts w:ascii="Times New Roman" w:hAnsi="Times New Roman" w:cs="Times New Roman"/>
        </w:rPr>
        <w:t xml:space="preserve">based on the von Mises yield criterion and the assumption of small strains, </w:t>
      </w:r>
      <w:r w:rsidR="0083340C">
        <w:rPr>
          <w:rFonts w:ascii="Times New Roman" w:hAnsi="Times New Roman" w:cs="Times New Roman"/>
        </w:rPr>
        <w:t>so that the general Eq</w:t>
      </w:r>
      <w:r w:rsidR="00F51D6E">
        <w:rPr>
          <w:rFonts w:ascii="Times New Roman" w:hAnsi="Times New Roman" w:cs="Times New Roman"/>
        </w:rPr>
        <w:t>.</w:t>
      </w:r>
      <w:r w:rsidR="0083340C">
        <w:rPr>
          <w:rFonts w:ascii="Times New Roman" w:hAnsi="Times New Roman" w:cs="Times New Roman"/>
        </w:rPr>
        <w:t xml:space="preserve"> (</w:t>
      </w:r>
      <w:r w:rsidR="001D0553">
        <w:rPr>
          <w:rFonts w:ascii="Times New Roman" w:hAnsi="Times New Roman" w:cs="Times New Roman"/>
        </w:rPr>
        <w:t>2</w:t>
      </w:r>
      <w:r w:rsidR="0083340C">
        <w:rPr>
          <w:rFonts w:ascii="Times New Roman" w:hAnsi="Times New Roman" w:cs="Times New Roman"/>
        </w:rPr>
        <w:t>.3) specializes as follows</w:t>
      </w:r>
      <w:r w:rsidR="00F84C62">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F84C62" w:rsidTr="00380497">
        <w:tc>
          <w:tcPr>
            <w:tcW w:w="6062" w:type="dxa"/>
            <w:vAlign w:val="center"/>
          </w:tcPr>
          <w:p w:rsidR="00F84C62" w:rsidRDefault="00412978">
            <w:pPr>
              <w:autoSpaceDE w:val="0"/>
              <w:autoSpaceDN w:val="0"/>
              <w:adjustRightInd w:val="0"/>
              <w:spacing w:before="120" w:after="120"/>
              <w:jc w:val="center"/>
              <w:rPr>
                <w:rFonts w:asciiTheme="majorHAnsi" w:hAnsiTheme="majorHAnsi"/>
              </w:rPr>
            </w:pPr>
            <m:oMathPara>
              <m:oMath>
                <m:sSub>
                  <m:sSubPr>
                    <m:ctrlPr>
                      <w:rPr>
                        <w:rFonts w:ascii="Cambria Math" w:hAnsi="Cambria Math"/>
                        <w:i/>
                      </w:rPr>
                    </m:ctrlPr>
                  </m:sSubPr>
                  <m:e>
                    <m:r>
                      <w:rPr>
                        <w:rFonts w:ascii="Cambria Math" w:hAnsi="Cambria Math"/>
                      </w:rPr>
                      <m:t>ε</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E</m:t>
                    </m:r>
                  </m:den>
                </m:f>
                <m:d>
                  <m:dPr>
                    <m:begChr m:val="["/>
                    <m:endChr m:val="]"/>
                    <m:ctrlPr>
                      <w:rPr>
                        <w:rFonts w:ascii="Cambria Math" w:hAnsi="Cambria Math"/>
                        <w:i/>
                      </w:rPr>
                    </m:ctrlPr>
                  </m:dPr>
                  <m:e>
                    <m:d>
                      <m:dPr>
                        <m:ctrlPr>
                          <w:rPr>
                            <w:rFonts w:ascii="Cambria Math" w:hAnsi="Cambria Math"/>
                            <w:i/>
                          </w:rPr>
                        </m:ctrlPr>
                      </m:dPr>
                      <m:e>
                        <m:r>
                          <w:rPr>
                            <w:rFonts w:ascii="Cambria Math" w:hAnsi="Cambria Math"/>
                          </w:rPr>
                          <m:t>1+ν</m:t>
                        </m:r>
                      </m:e>
                    </m:d>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ij</m:t>
                        </m:r>
                      </m:sub>
                    </m:sSub>
                    <m:r>
                      <m:rPr>
                        <m:sty m:val="bi"/>
                      </m:rPr>
                      <w:rPr>
                        <w:rFonts w:ascii="Cambria Math" w:hAnsi="Cambria Math"/>
                      </w:rPr>
                      <m:t>-</m:t>
                    </m:r>
                    <m:f>
                      <m:fPr>
                        <m:ctrlPr>
                          <w:rPr>
                            <w:rFonts w:ascii="Cambria Math" w:hAnsi="Cambria Math"/>
                            <w:i/>
                          </w:rPr>
                        </m:ctrlPr>
                      </m:fPr>
                      <m:num>
                        <m:r>
                          <w:rPr>
                            <w:rFonts w:ascii="Cambria Math" w:hAnsi="Cambria Math"/>
                          </w:rPr>
                          <m:t>1+2ν</m:t>
                        </m:r>
                      </m:num>
                      <m:den>
                        <m:r>
                          <w:rPr>
                            <w:rFonts w:ascii="Cambria Math" w:hAnsi="Cambria Math"/>
                          </w:rPr>
                          <m:t>3</m:t>
                        </m:r>
                      </m:den>
                    </m:f>
                    <m:r>
                      <m:rPr>
                        <m:sty m:val="p"/>
                      </m:rP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kk</m:t>
                        </m:r>
                      </m:sub>
                    </m:sSub>
                    <m:sSub>
                      <m:sSubPr>
                        <m:ctrlPr>
                          <w:rPr>
                            <w:rFonts w:ascii="Cambria Math" w:hAnsi="Cambria Math"/>
                            <w:i/>
                          </w:rPr>
                        </m:ctrlPr>
                      </m:sSubPr>
                      <m:e>
                        <m:r>
                          <w:rPr>
                            <w:rFonts w:ascii="Cambria Math" w:hAnsi="Cambria Math"/>
                          </w:rPr>
                          <m:t>δ</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α</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r>
                                          <w:rPr>
                                            <w:rFonts w:ascii="Cambria Math" w:hAnsi="Cambria Math"/>
                                          </w:rPr>
                                          <m:t>3</m:t>
                                        </m:r>
                                      </m:num>
                                      <m:den>
                                        <m:r>
                                          <w:rPr>
                                            <w:rFonts w:ascii="Cambria Math" w:hAnsi="Cambria Math"/>
                                          </w:rPr>
                                          <m:t>2</m:t>
                                        </m:r>
                                      </m:den>
                                    </m:f>
                                    <m:sSub>
                                      <m:sSubPr>
                                        <m:ctrlPr>
                                          <w:rPr>
                                            <w:rFonts w:ascii="Cambria Math" w:hAnsi="Cambria Math"/>
                                            <w:i/>
                                          </w:rPr>
                                        </m:ctrlPr>
                                      </m:sSubPr>
                                      <m:e>
                                        <m:r>
                                          <w:rPr>
                                            <w:rFonts w:ascii="Cambria Math" w:hAnsi="Cambria Math"/>
                                          </w:rPr>
                                          <m:t>s</m:t>
                                        </m:r>
                                      </m:e>
                                      <m:sub>
                                        <m:r>
                                          <w:rPr>
                                            <w:rFonts w:ascii="Cambria Math" w:hAnsi="Cambria Math"/>
                                          </w:rPr>
                                          <m:t>hk</m:t>
                                        </m:r>
                                      </m:sub>
                                    </m:sSub>
                                    <m:sSub>
                                      <m:sSubPr>
                                        <m:ctrlPr>
                                          <w:rPr>
                                            <w:rFonts w:ascii="Cambria Math" w:hAnsi="Cambria Math"/>
                                            <w:i/>
                                          </w:rPr>
                                        </m:ctrlPr>
                                      </m:sSubPr>
                                      <m:e>
                                        <m:r>
                                          <w:rPr>
                                            <w:rFonts w:ascii="Cambria Math" w:hAnsi="Cambria Math"/>
                                          </w:rPr>
                                          <m:t>s</m:t>
                                        </m:r>
                                      </m:e>
                                      <m:sub>
                                        <m:r>
                                          <w:rPr>
                                            <w:rFonts w:ascii="Cambria Math" w:hAnsi="Cambria Math"/>
                                          </w:rPr>
                                          <m:t>hk</m:t>
                                        </m:r>
                                      </m:sub>
                                    </m:sSub>
                                  </m:e>
                                </m:rad>
                              </m:num>
                              <m:den>
                                <m:sSub>
                                  <m:sSubPr>
                                    <m:ctrlPr>
                                      <w:rPr>
                                        <w:rFonts w:ascii="Cambria Math" w:hAnsi="Cambria Math"/>
                                        <w:i/>
                                      </w:rPr>
                                    </m:ctrlPr>
                                  </m:sSubPr>
                                  <m:e>
                                    <m:r>
                                      <w:rPr>
                                        <w:rFonts w:ascii="Cambria Math" w:hAnsi="Cambria Math"/>
                                      </w:rPr>
                                      <m:t>σ</m:t>
                                    </m:r>
                                  </m:e>
                                  <m:sub>
                                    <m:r>
                                      <w:rPr>
                                        <w:rFonts w:ascii="Cambria Math" w:hAnsi="Cambria Math"/>
                                      </w:rPr>
                                      <m:t>y</m:t>
                                    </m:r>
                                  </m:sub>
                                </m:sSub>
                              </m:den>
                            </m:f>
                          </m:e>
                        </m:d>
                      </m:e>
                      <m:sup>
                        <m:r>
                          <w:rPr>
                            <w:rFonts w:ascii="Cambria Math" w:hAnsi="Cambria Math"/>
                          </w:rPr>
                          <m:t>n-1</m:t>
                        </m:r>
                      </m:sup>
                    </m:sSup>
                    <m:sSub>
                      <m:sSubPr>
                        <m:ctrlPr>
                          <w:rPr>
                            <w:rFonts w:ascii="Cambria Math" w:hAnsi="Cambria Math"/>
                            <w:i/>
                          </w:rPr>
                        </m:ctrlPr>
                      </m:sSubPr>
                      <m:e>
                        <m:r>
                          <w:rPr>
                            <w:rFonts w:ascii="Cambria Math" w:hAnsi="Cambria Math"/>
                          </w:rPr>
                          <m:t>s</m:t>
                        </m:r>
                      </m:e>
                      <m:sub>
                        <m:r>
                          <w:rPr>
                            <w:rFonts w:ascii="Cambria Math" w:hAnsi="Cambria Math"/>
                          </w:rPr>
                          <m:t>ij</m:t>
                        </m:r>
                      </m:sub>
                    </m:sSub>
                  </m:e>
                </m:d>
              </m:oMath>
            </m:oMathPara>
          </w:p>
        </w:tc>
        <w:tc>
          <w:tcPr>
            <w:tcW w:w="641" w:type="dxa"/>
            <w:vAlign w:val="center"/>
          </w:tcPr>
          <w:p w:rsidR="00F84C62" w:rsidRPr="00312CAA" w:rsidRDefault="00F84C62" w:rsidP="00AE687D">
            <w:pPr>
              <w:spacing w:line="280" w:lineRule="atLeast"/>
              <w:jc w:val="right"/>
            </w:pPr>
            <w:r w:rsidRPr="00FC29DB">
              <w:t>(</w:t>
            </w:r>
            <w:r w:rsidR="00380497" w:rsidRPr="00FC29DB">
              <w:t>5</w:t>
            </w:r>
            <w:r w:rsidRPr="00FC29DB">
              <w:t>.1)</w:t>
            </w:r>
          </w:p>
        </w:tc>
      </w:tr>
    </w:tbl>
    <w:p w:rsidR="00F84C62" w:rsidRDefault="00D20F0C" w:rsidP="00F84C62">
      <w:pPr>
        <w:spacing w:after="0" w:line="280" w:lineRule="atLeast"/>
        <w:jc w:val="both"/>
        <w:rPr>
          <w:rFonts w:ascii="Times New Roman" w:eastAsiaTheme="minorEastAsia" w:hAnsi="Times New Roman" w:cs="Times New Roman"/>
        </w:rPr>
      </w:pPr>
      <w:r>
        <w:rPr>
          <w:rFonts w:ascii="Times New Roman" w:hAnsi="Times New Roman" w:cs="Times New Roman"/>
        </w:rPr>
        <w:t xml:space="preserve">in which the material constants are Young’s modulus,  </w:t>
      </w:r>
      <m:oMath>
        <m:r>
          <w:rPr>
            <w:rFonts w:ascii="Cambria Math" w:hAnsi="Cambria Math"/>
          </w:rPr>
          <m:t>E</m:t>
        </m:r>
      </m:oMath>
      <w:r>
        <w:rPr>
          <w:rFonts w:ascii="Times New Roman" w:eastAsiaTheme="minorEastAsia" w:hAnsi="Times New Roman" w:cs="Times New Roman"/>
        </w:rPr>
        <w:t xml:space="preserve">, Poisson’s ratio, </w:t>
      </w:r>
      <w:r>
        <w:rPr>
          <w:rFonts w:ascii="Times New Roman" w:hAnsi="Times New Roman" w:cs="Times New Roman"/>
        </w:rPr>
        <w:t xml:space="preserve"> </w:t>
      </w:r>
      <m:oMath>
        <m:r>
          <w:rPr>
            <w:rFonts w:ascii="Cambria Math" w:hAnsi="Cambria Math"/>
          </w:rPr>
          <m:t>ν</m:t>
        </m:r>
      </m:oMath>
      <w:r>
        <w:rPr>
          <w:rFonts w:ascii="Times New Roman" w:eastAsiaTheme="minorEastAsia" w:hAnsi="Times New Roman" w:cs="Times New Roman"/>
        </w:rPr>
        <w:t>, the offset strain,</w:t>
      </w:r>
      <m:oMath>
        <m:r>
          <w:rPr>
            <w:rFonts w:ascii="Cambria Math" w:hAnsi="Cambria Math"/>
          </w:rPr>
          <m:t xml:space="preserve"> α</m:t>
        </m:r>
      </m:oMath>
      <w:r>
        <w:rPr>
          <w:rFonts w:ascii="Times New Roman" w:eastAsiaTheme="minorEastAsia" w:hAnsi="Times New Roman" w:cs="Times New Roman"/>
        </w:rPr>
        <w:t xml:space="preserve">, the proof stress, </w:t>
      </w:r>
      <m:oMath>
        <m:sSub>
          <m:sSubPr>
            <m:ctrlPr>
              <w:rPr>
                <w:rFonts w:ascii="Cambria Math" w:hAnsi="Cambria Math"/>
                <w:i/>
              </w:rPr>
            </m:ctrlPr>
          </m:sSubPr>
          <m:e>
            <m:r>
              <w:rPr>
                <w:rFonts w:ascii="Cambria Math" w:hAnsi="Cambria Math"/>
              </w:rPr>
              <m:t>σ</m:t>
            </m:r>
          </m:e>
          <m:sub>
            <m:r>
              <w:rPr>
                <w:rFonts w:ascii="Cambria Math" w:hAnsi="Cambria Math"/>
              </w:rPr>
              <m:t>y</m:t>
            </m:r>
          </m:sub>
        </m:sSub>
      </m:oMath>
      <w:r>
        <w:rPr>
          <w:rFonts w:ascii="Times New Roman" w:eastAsiaTheme="minorEastAsia" w:hAnsi="Times New Roman" w:cs="Times New Roman"/>
        </w:rPr>
        <w:t>, and the exponent,</w:t>
      </w:r>
      <m:oMath>
        <m:r>
          <w:rPr>
            <w:rFonts w:ascii="Cambria Math" w:hAnsi="Cambria Math"/>
          </w:rPr>
          <m:t xml:space="preserve"> n</m:t>
        </m:r>
      </m:oMath>
      <w:r>
        <w:rPr>
          <w:rFonts w:ascii="Times New Roman" w:eastAsiaTheme="minorEastAsia" w:hAnsi="Times New Roman" w:cs="Times New Roman"/>
        </w:rPr>
        <w:t xml:space="preserve">. </w:t>
      </w:r>
      <w:r w:rsidR="00F84C62">
        <w:rPr>
          <w:rFonts w:ascii="Times New Roman" w:eastAsiaTheme="minorEastAsia" w:hAnsi="Times New Roman" w:cs="Times New Roman"/>
        </w:rPr>
        <w:t>Again, it is evident that Eq</w:t>
      </w:r>
      <w:r w:rsidR="00F51D6E">
        <w:rPr>
          <w:rFonts w:ascii="Times New Roman" w:eastAsiaTheme="minorEastAsia" w:hAnsi="Times New Roman" w:cs="Times New Roman"/>
        </w:rPr>
        <w:t>.</w:t>
      </w:r>
      <w:r w:rsidR="00F84C62">
        <w:rPr>
          <w:rFonts w:ascii="Times New Roman" w:eastAsiaTheme="minorEastAsia" w:hAnsi="Times New Roman" w:cs="Times New Roman"/>
        </w:rPr>
        <w:t xml:space="preserve"> (</w:t>
      </w:r>
      <w:r w:rsidR="00424A51">
        <w:rPr>
          <w:rFonts w:ascii="Times New Roman" w:eastAsiaTheme="minorEastAsia" w:hAnsi="Times New Roman" w:cs="Times New Roman"/>
        </w:rPr>
        <w:t>5</w:t>
      </w:r>
      <w:r w:rsidR="00F84C62">
        <w:rPr>
          <w:rFonts w:ascii="Times New Roman" w:eastAsiaTheme="minorEastAsia" w:hAnsi="Times New Roman" w:cs="Times New Roman"/>
        </w:rPr>
        <w:t>.1) relate</w:t>
      </w:r>
      <w:r w:rsidR="00424A51">
        <w:rPr>
          <w:rFonts w:ascii="Times New Roman" w:eastAsiaTheme="minorEastAsia" w:hAnsi="Times New Roman" w:cs="Times New Roman"/>
        </w:rPr>
        <w:t>s</w:t>
      </w:r>
      <w:r w:rsidR="00F84C62">
        <w:rPr>
          <w:rFonts w:ascii="Times New Roman" w:eastAsiaTheme="minorEastAsia" w:hAnsi="Times New Roman" w:cs="Times New Roman"/>
        </w:rPr>
        <w:t xml:space="preserve"> the current stress and strain tensors without any consideration of the previous deformation history. </w:t>
      </w:r>
    </w:p>
    <w:p w:rsidR="008613C5" w:rsidRDefault="00A17C83" w:rsidP="00F84C62">
      <w:pPr>
        <w:spacing w:after="0" w:line="280" w:lineRule="atLeast"/>
        <w:jc w:val="both"/>
        <w:rPr>
          <w:rFonts w:ascii="Times New Roman" w:eastAsiaTheme="minorEastAsia" w:hAnsi="Times New Roman" w:cs="Times New Roman"/>
        </w:rPr>
      </w:pPr>
      <w:r>
        <w:rPr>
          <w:rFonts w:ascii="Times New Roman" w:eastAsiaTheme="minorEastAsia" w:hAnsi="Times New Roman" w:cs="Times New Roman"/>
        </w:rPr>
        <w:t>For simulations based on the flow theory, the von Mises stress criterion was considered</w:t>
      </w:r>
      <w:r w:rsidR="00424A51">
        <w:rPr>
          <w:rFonts w:ascii="Times New Roman" w:eastAsiaTheme="minorEastAsia" w:hAnsi="Times New Roman" w:cs="Times New Roman"/>
        </w:rPr>
        <w:t>, too</w:t>
      </w:r>
      <w:r>
        <w:rPr>
          <w:rFonts w:ascii="Times New Roman" w:eastAsiaTheme="minorEastAsia" w:hAnsi="Times New Roman" w:cs="Times New Roman"/>
        </w:rPr>
        <w:t xml:space="preserve">, </w:t>
      </w:r>
      <w:r w:rsidR="00A94FB4">
        <w:rPr>
          <w:rFonts w:ascii="Times New Roman" w:eastAsiaTheme="minorEastAsia" w:hAnsi="Times New Roman" w:cs="Times New Roman"/>
        </w:rPr>
        <w:t xml:space="preserve">with </w:t>
      </w:r>
      <w:r>
        <w:rPr>
          <w:rFonts w:ascii="Times New Roman" w:eastAsiaTheme="minorEastAsia" w:hAnsi="Times New Roman" w:cs="Times New Roman"/>
        </w:rPr>
        <w:t>nonlinear isotropic hardening. Adopting the usual additive decomposition of the total strain tensor into an elastic and plastic part, as well as an associative-type flow rule, the governing equation</w:t>
      </w:r>
      <w:r w:rsidR="00424A51">
        <w:rPr>
          <w:rFonts w:ascii="Times New Roman" w:eastAsiaTheme="minorEastAsia" w:hAnsi="Times New Roman" w:cs="Times New Roman"/>
        </w:rPr>
        <w:t>s can be summarized as follows:</w:t>
      </w:r>
    </w:p>
    <w:p w:rsidR="00424A51" w:rsidRDefault="00424A51" w:rsidP="00F84C62">
      <w:pPr>
        <w:spacing w:after="0" w:line="280" w:lineRule="atLeast"/>
        <w:jc w:val="both"/>
        <w:rPr>
          <w:rFonts w:ascii="Times New Roman" w:eastAsiaTheme="minorEastAsia"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640"/>
      </w:tblGrid>
      <w:tr w:rsidR="008613C5" w:rsidTr="00380497">
        <w:tc>
          <w:tcPr>
            <w:tcW w:w="6062" w:type="dxa"/>
            <w:vAlign w:val="center"/>
          </w:tcPr>
          <w:p w:rsidR="008613C5" w:rsidRDefault="00412978" w:rsidP="00767CF0">
            <w:pPr>
              <w:autoSpaceDE w:val="0"/>
              <w:autoSpaceDN w:val="0"/>
              <w:adjustRightInd w:val="0"/>
              <w:spacing w:before="120" w:after="120"/>
              <w:jc w:val="center"/>
              <w:rPr>
                <w:rFonts w:asciiTheme="majorHAnsi" w:hAnsiTheme="majorHAnsi"/>
              </w:rPr>
            </w:pPr>
            <m:oMathPara>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sSub>
                            <m:sSubPr>
                              <m:ctrlPr>
                                <w:rPr>
                                  <w:rFonts w:ascii="Cambria Math" w:hAnsi="Cambria Math"/>
                                  <w:i/>
                                </w:rPr>
                              </m:ctrlPr>
                            </m:sSubPr>
                            <m:e>
                              <m:acc>
                                <m:accPr>
                                  <m:chr m:val="̇"/>
                                  <m:ctrlPr>
                                    <w:rPr>
                                      <w:rFonts w:ascii="Cambria Math" w:hAnsi="Cambria Math"/>
                                      <w:i/>
                                    </w:rPr>
                                  </m:ctrlPr>
                                </m:accPr>
                                <m:e>
                                  <m:r>
                                    <w:rPr>
                                      <w:rFonts w:ascii="Cambria Math" w:hAnsi="Cambria Math"/>
                                    </w:rPr>
                                    <m:t>σ</m:t>
                                  </m:r>
                                </m:e>
                              </m:acc>
                            </m:e>
                            <m:sub>
                              <m:r>
                                <w:rPr>
                                  <w:rFonts w:ascii="Cambria Math" w:hAnsi="Cambria Math"/>
                                </w:rPr>
                                <m:t>ij</m:t>
                              </m:r>
                            </m:sub>
                          </m:sSub>
                          <m:r>
                            <m:rPr>
                              <m:sty m:val="bi"/>
                            </m:rPr>
                            <w:rPr>
                              <w:rFonts w:ascii="Cambria Math" w:hAnsi="Cambria Math"/>
                            </w:rPr>
                            <m:t>=</m:t>
                          </m:r>
                          <m:r>
                            <w:rPr>
                              <w:rFonts w:ascii="Cambria Math" w:hAnsi="Cambria Math"/>
                            </w:rPr>
                            <m:t>2G</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ij</m:t>
                                  </m:r>
                                </m:sub>
                              </m:sSub>
                              <m:r>
                                <m:rPr>
                                  <m:sty m:val="bi"/>
                                </m:rP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ε</m:t>
                                      </m:r>
                                    </m:e>
                                  </m:acc>
                                </m:e>
                                <m:sub>
                                  <m:r>
                                    <w:rPr>
                                      <w:rFonts w:ascii="Cambria Math" w:hAnsi="Cambria Math"/>
                                    </w:rPr>
                                    <m:t>ij</m:t>
                                  </m:r>
                                </m:sub>
                                <m:sup>
                                  <m:r>
                                    <w:rPr>
                                      <w:rFonts w:ascii="Cambria Math" w:hAnsi="Cambria Math"/>
                                    </w:rPr>
                                    <m:t>p</m:t>
                                  </m:r>
                                </m:sup>
                              </m:sSubSup>
                            </m:e>
                          </m:d>
                          <m:r>
                            <m:rPr>
                              <m:sty m:val="bi"/>
                            </m:rPr>
                            <w:rPr>
                              <w:rFonts w:ascii="Cambria Math" w:hAnsi="Cambria Math"/>
                            </w:rPr>
                            <m:t>+</m:t>
                          </m:r>
                          <m:r>
                            <w:rPr>
                              <w:rFonts w:ascii="Cambria Math" w:hAnsi="Cambria Math"/>
                            </w:rPr>
                            <m:t xml:space="preserve">μ </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kk</m:t>
                                  </m:r>
                                </m:sub>
                              </m:sSub>
                              <m:r>
                                <m:rPr>
                                  <m:sty m:val="bi"/>
                                </m:rP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ε</m:t>
                                      </m:r>
                                    </m:e>
                                  </m:acc>
                                </m:e>
                                <m:sub>
                                  <m:r>
                                    <w:rPr>
                                      <w:rFonts w:ascii="Cambria Math" w:hAnsi="Cambria Math"/>
                                    </w:rPr>
                                    <m:t>kk</m:t>
                                  </m:r>
                                </m:sub>
                                <m:sup>
                                  <m:r>
                                    <w:rPr>
                                      <w:rFonts w:ascii="Cambria Math" w:hAnsi="Cambria Math"/>
                                    </w:rPr>
                                    <m:t>p</m:t>
                                  </m:r>
                                </m:sup>
                              </m:sSubSup>
                            </m:e>
                          </m:d>
                          <m:sSub>
                            <m:sSubPr>
                              <m:ctrlPr>
                                <w:rPr>
                                  <w:rFonts w:ascii="Cambria Math" w:hAnsi="Cambria Math"/>
                                  <w:i/>
                                  <w:sz w:val="18"/>
                                </w:rPr>
                              </m:ctrlPr>
                            </m:sSubPr>
                            <m:e>
                              <m:r>
                                <w:rPr>
                                  <w:rFonts w:ascii="Cambria Math" w:hAnsi="Cambria Math"/>
                                  <w:sz w:val="18"/>
                                </w:rPr>
                                <m:t>δ</m:t>
                              </m:r>
                            </m:e>
                            <m:sub>
                              <m:r>
                                <w:rPr>
                                  <w:rFonts w:ascii="Cambria Math" w:hAnsi="Cambria Math"/>
                                  <w:sz w:val="18"/>
                                </w:rPr>
                                <m:t>ij</m:t>
                              </m:r>
                            </m:sub>
                          </m:sSub>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ε</m:t>
                                  </m:r>
                                </m:e>
                              </m:acc>
                            </m:e>
                            <m:sub>
                              <m:r>
                                <w:rPr>
                                  <w:rFonts w:ascii="Cambria Math" w:hAnsi="Cambria Math"/>
                                </w:rPr>
                                <m:t>ij</m:t>
                              </m:r>
                            </m:sub>
                            <m:sup>
                              <m:r>
                                <w:rPr>
                                  <w:rFonts w:ascii="Cambria Math" w:hAnsi="Cambria Math"/>
                                </w:rPr>
                                <m:t>p</m:t>
                              </m:r>
                            </m:sup>
                          </m:sSubSup>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λ</m:t>
                              </m:r>
                            </m:e>
                          </m:acc>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ij</m:t>
                                  </m:r>
                                </m:sub>
                              </m:sSub>
                            </m:den>
                          </m:f>
                          <m:ctrlPr>
                            <w:rPr>
                              <w:rFonts w:ascii="Cambria Math" w:eastAsia="Cambria Math" w:hAnsi="Cambria Math" w:cs="Cambria Math"/>
                              <w:i/>
                            </w:rPr>
                          </m:ctrlPr>
                        </m:e>
                      </m:mr>
                      <m:mr>
                        <m:e>
                          <m:acc>
                            <m:accPr>
                              <m:chr m:val="̇"/>
                              <m:ctrlPr>
                                <w:rPr>
                                  <w:rFonts w:ascii="Cambria Math" w:eastAsiaTheme="minorEastAsia" w:hAnsi="Cambria Math"/>
                                  <w:i/>
                                </w:rPr>
                              </m:ctrlPr>
                            </m:accPr>
                            <m:e>
                              <m:r>
                                <w:rPr>
                                  <w:rFonts w:ascii="Cambria Math" w:eastAsiaTheme="minorEastAsia" w:hAnsi="Cambria Math"/>
                                </w:rPr>
                                <m:t>λ</m:t>
                              </m:r>
                            </m:e>
                          </m:acc>
                          <m:r>
                            <w:rPr>
                              <w:rFonts w:ascii="Cambria Math" w:eastAsiaTheme="minorEastAsia" w:hAnsi="Cambria Math"/>
                            </w:rPr>
                            <m:t>≥0           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ij</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e>
                          </m:d>
                          <m:r>
                            <w:rPr>
                              <w:rFonts w:ascii="Cambria Math" w:eastAsiaTheme="minorEastAsia" w:hAnsi="Cambria Math"/>
                            </w:rPr>
                            <m:t xml:space="preserve">≤0            </m:t>
                          </m:r>
                          <m:acc>
                            <m:accPr>
                              <m:chr m:val="̇"/>
                              <m:ctrlPr>
                                <w:rPr>
                                  <w:rFonts w:ascii="Cambria Math" w:eastAsiaTheme="minorEastAsia" w:hAnsi="Cambria Math"/>
                                  <w:i/>
                                </w:rPr>
                              </m:ctrlPr>
                            </m:accPr>
                            <m:e>
                              <m:r>
                                <w:rPr>
                                  <w:rFonts w:ascii="Cambria Math" w:eastAsiaTheme="minorEastAsia" w:hAnsi="Cambria Math"/>
                                </w:rPr>
                                <m:t>λ</m:t>
                              </m:r>
                            </m:e>
                          </m:acc>
                          <m:r>
                            <w:rPr>
                              <w:rFonts w:ascii="Cambria Math" w:eastAsiaTheme="minorEastAsia" w:hAnsi="Cambria Math"/>
                            </w:rPr>
                            <m:t xml:space="preserve"> 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ij</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e>
                          </m:d>
                          <m:r>
                            <w:rPr>
                              <w:rFonts w:ascii="Cambria Math" w:eastAsiaTheme="minorEastAsia" w:hAnsi="Cambria Math"/>
                            </w:rPr>
                            <m:t>=0</m:t>
                          </m:r>
                          <m:ctrlPr>
                            <w:rPr>
                              <w:rFonts w:ascii="Cambria Math" w:eastAsia="Cambria Math" w:hAnsi="Cambria Math" w:cs="Cambria Math"/>
                              <w:i/>
                            </w:rPr>
                          </m:ctrlPr>
                        </m:e>
                      </m:mr>
                      <m:mr>
                        <m:e>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t</m:t>
                              </m:r>
                            </m:sup>
                            <m:e>
                              <m:d>
                                <m:dPr>
                                  <m:begChr m:val="‖"/>
                                  <m:endChr m:val="‖"/>
                                  <m:ctrlPr>
                                    <w:rPr>
                                      <w:rFonts w:ascii="Cambria Math" w:eastAsiaTheme="minorEastAsia" w:hAnsi="Cambria Math"/>
                                      <w:i/>
                                    </w:rPr>
                                  </m:ctrlPr>
                                </m:dP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ε</m:t>
                                          </m:r>
                                        </m:e>
                                      </m:acc>
                                    </m:e>
                                    <m:sub>
                                      <m:r>
                                        <w:rPr>
                                          <w:rFonts w:ascii="Cambria Math" w:hAnsi="Cambria Math"/>
                                        </w:rPr>
                                        <m:t>ij</m:t>
                                      </m:r>
                                    </m:sub>
                                    <m:sup>
                                      <m:r>
                                        <w:rPr>
                                          <w:rFonts w:ascii="Cambria Math" w:hAnsi="Cambria Math"/>
                                        </w:rPr>
                                        <m:t>p</m:t>
                                      </m:r>
                                    </m:sup>
                                  </m:sSubSup>
                                  <m:d>
                                    <m:dPr>
                                      <m:ctrlPr>
                                        <w:rPr>
                                          <w:rFonts w:ascii="Cambria Math" w:eastAsiaTheme="minorEastAsia" w:hAnsi="Cambria Math"/>
                                          <w:i/>
                                        </w:rPr>
                                      </m:ctrlPr>
                                    </m:dPr>
                                    <m:e>
                                      <m:r>
                                        <w:rPr>
                                          <w:rFonts w:ascii="Cambria Math" w:eastAsiaTheme="minorEastAsia" w:hAnsi="Cambria Math"/>
                                        </w:rPr>
                                        <m:t>τ</m:t>
                                      </m:r>
                                    </m:e>
                                  </m:d>
                                  <m:sSubSup>
                                    <m:sSubSupPr>
                                      <m:ctrlPr>
                                        <w:rPr>
                                          <w:rFonts w:ascii="Cambria Math" w:hAnsi="Cambria Math"/>
                                          <w:i/>
                                        </w:rPr>
                                      </m:ctrlPr>
                                    </m:sSubSupPr>
                                    <m:e>
                                      <m:acc>
                                        <m:accPr>
                                          <m:chr m:val="̇"/>
                                          <m:ctrlPr>
                                            <w:rPr>
                                              <w:rFonts w:ascii="Cambria Math" w:hAnsi="Cambria Math"/>
                                              <w:i/>
                                            </w:rPr>
                                          </m:ctrlPr>
                                        </m:accPr>
                                        <m:e>
                                          <m:r>
                                            <w:rPr>
                                              <w:rFonts w:ascii="Cambria Math" w:hAnsi="Cambria Math"/>
                                            </w:rPr>
                                            <m:t>ε</m:t>
                                          </m:r>
                                        </m:e>
                                      </m:acc>
                                    </m:e>
                                    <m:sub>
                                      <m:r>
                                        <w:rPr>
                                          <w:rFonts w:ascii="Cambria Math" w:hAnsi="Cambria Math"/>
                                        </w:rPr>
                                        <m:t>ij</m:t>
                                      </m:r>
                                    </m:sub>
                                    <m:sup>
                                      <m:r>
                                        <w:rPr>
                                          <w:rFonts w:ascii="Cambria Math" w:hAnsi="Cambria Math"/>
                                        </w:rPr>
                                        <m:t>p</m:t>
                                      </m:r>
                                    </m:sup>
                                  </m:sSubSup>
                                  <m:d>
                                    <m:dPr>
                                      <m:ctrlPr>
                                        <w:rPr>
                                          <w:rFonts w:ascii="Cambria Math" w:eastAsiaTheme="minorEastAsia" w:hAnsi="Cambria Math"/>
                                          <w:i/>
                                        </w:rPr>
                                      </m:ctrlPr>
                                    </m:dPr>
                                    <m:e>
                                      <m:r>
                                        <w:rPr>
                                          <w:rFonts w:ascii="Cambria Math" w:eastAsiaTheme="minorEastAsia" w:hAnsi="Cambria Math"/>
                                        </w:rPr>
                                        <m:t>τ</m:t>
                                      </m:r>
                                    </m:e>
                                  </m:d>
                                </m:e>
                              </m:d>
                              <m:r>
                                <w:rPr>
                                  <w:rFonts w:ascii="Cambria Math" w:eastAsiaTheme="minorEastAsia" w:hAnsi="Cambria Math"/>
                                </w:rPr>
                                <m:t xml:space="preserve"> dτ</m:t>
                              </m:r>
                            </m:e>
                          </m:nary>
                          <m:ctrlPr>
                            <w:rPr>
                              <w:rFonts w:ascii="Cambria Math" w:eastAsia="Cambria Math" w:hAnsi="Cambria Math" w:cs="Cambria Math"/>
                              <w:i/>
                            </w:rPr>
                          </m:ctrlPr>
                        </m:e>
                      </m:mr>
                      <m:mr>
                        <m:e>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ij</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e>
                          </m:d>
                          <m:r>
                            <w:rPr>
                              <w:rFonts w:ascii="Cambria Math" w:eastAsiaTheme="minorEastAsia" w:hAnsi="Cambria Math"/>
                            </w:rPr>
                            <m:t>=</m:t>
                          </m:r>
                          <m:rad>
                            <m:radPr>
                              <m:degHide m:val="1"/>
                              <m:ctrlPr>
                                <w:rPr>
                                  <w:rFonts w:ascii="Cambria Math" w:eastAsiaTheme="minorEastAsia" w:hAnsi="Cambria Math"/>
                                  <w:i/>
                                </w:rPr>
                              </m:ctrlPr>
                            </m:radPr>
                            <m:deg/>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kk</m:t>
                                          </m:r>
                                        </m:sub>
                                      </m:sSub>
                                      <m:sSub>
                                        <m:sSubPr>
                                          <m:ctrlPr>
                                            <w:rPr>
                                              <w:rFonts w:ascii="Cambria Math" w:hAnsi="Cambria Math"/>
                                              <w:i/>
                                              <w:sz w:val="18"/>
                                            </w:rPr>
                                          </m:ctrlPr>
                                        </m:sSubPr>
                                        <m:e>
                                          <m:r>
                                            <w:rPr>
                                              <w:rFonts w:ascii="Cambria Math" w:hAnsi="Cambria Math"/>
                                              <w:sz w:val="18"/>
                                            </w:rPr>
                                            <m:t>δ</m:t>
                                          </m:r>
                                        </m:e>
                                        <m:sub>
                                          <m:r>
                                            <w:rPr>
                                              <w:rFonts w:ascii="Cambria Math" w:hAnsi="Cambria Math"/>
                                              <w:sz w:val="18"/>
                                            </w:rPr>
                                            <m:t>ij</m:t>
                                          </m:r>
                                        </m:sub>
                                      </m:sSub>
                                    </m:num>
                                    <m:den>
                                      <m:r>
                                        <w:rPr>
                                          <w:rFonts w:ascii="Cambria Math" w:hAnsi="Cambria Math"/>
                                        </w:rPr>
                                        <m:t>3</m:t>
                                      </m:r>
                                    </m:den>
                                  </m:f>
                                </m:e>
                              </m:d>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kk</m:t>
                                          </m:r>
                                        </m:sub>
                                      </m:sSub>
                                      <m:sSub>
                                        <m:sSubPr>
                                          <m:ctrlPr>
                                            <w:rPr>
                                              <w:rFonts w:ascii="Cambria Math" w:hAnsi="Cambria Math"/>
                                              <w:i/>
                                              <w:sz w:val="18"/>
                                            </w:rPr>
                                          </m:ctrlPr>
                                        </m:sSubPr>
                                        <m:e>
                                          <m:r>
                                            <w:rPr>
                                              <w:rFonts w:ascii="Cambria Math" w:hAnsi="Cambria Math"/>
                                              <w:sz w:val="18"/>
                                            </w:rPr>
                                            <m:t>δ</m:t>
                                          </m:r>
                                        </m:e>
                                        <m:sub>
                                          <m:r>
                                            <w:rPr>
                                              <w:rFonts w:ascii="Cambria Math" w:hAnsi="Cambria Math"/>
                                              <w:sz w:val="18"/>
                                            </w:rPr>
                                            <m:t>ij</m:t>
                                          </m:r>
                                        </m:sub>
                                      </m:sSub>
                                    </m:num>
                                    <m:den>
                                      <m:r>
                                        <w:rPr>
                                          <w:rFonts w:ascii="Cambria Math" w:hAnsi="Cambria Math"/>
                                        </w:rPr>
                                        <m:t>3</m:t>
                                      </m:r>
                                    </m:den>
                                  </m:f>
                                </m:e>
                              </m:d>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rad>
                          <m:r>
                            <w:rPr>
                              <w:rFonts w:ascii="Cambria Math" w:eastAsiaTheme="minorEastAsia" w:hAnsi="Cambria Math"/>
                            </w:rPr>
                            <m:t>k</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e>
                          </m:d>
                          <m:ctrlPr>
                            <w:rPr>
                              <w:rFonts w:ascii="Cambria Math" w:eastAsia="Cambria Math" w:hAnsi="Cambria Math" w:cs="Cambria Math"/>
                              <w:i/>
                            </w:rPr>
                          </m:ctrlPr>
                        </m:e>
                      </m:mr>
                      <m:mr>
                        <m:e>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e>
                      </m:mr>
                    </m:m>
                  </m:e>
                </m:d>
              </m:oMath>
            </m:oMathPara>
          </w:p>
        </w:tc>
        <w:tc>
          <w:tcPr>
            <w:tcW w:w="641" w:type="dxa"/>
            <w:vAlign w:val="center"/>
          </w:tcPr>
          <w:p w:rsidR="008613C5" w:rsidRPr="008C07F9" w:rsidRDefault="008613C5" w:rsidP="00642958">
            <w:pPr>
              <w:autoSpaceDE w:val="0"/>
              <w:autoSpaceDN w:val="0"/>
              <w:adjustRightInd w:val="0"/>
              <w:ind w:left="-108" w:firstLine="34"/>
              <w:jc w:val="right"/>
            </w:pPr>
            <w:r w:rsidRPr="00FC29DB">
              <w:t>(</w:t>
            </w:r>
            <w:r w:rsidR="00380497" w:rsidRPr="00FC29DB">
              <w:t>5</w:t>
            </w:r>
            <w:r w:rsidRPr="00FC29DB">
              <w:t>.2)</w:t>
            </w:r>
          </w:p>
        </w:tc>
      </w:tr>
    </w:tbl>
    <w:p w:rsidR="00F84C62" w:rsidRDefault="0054129F" w:rsidP="00F02F31">
      <w:pPr>
        <w:spacing w:after="0" w:line="280" w:lineRule="atLeast"/>
        <w:jc w:val="both"/>
        <w:rPr>
          <w:rFonts w:ascii="Times New Roman" w:eastAsiaTheme="minorEastAsia" w:hAnsi="Times New Roman" w:cs="Times New Roman"/>
        </w:rPr>
      </w:pPr>
      <w:r>
        <w:rPr>
          <w:rFonts w:ascii="Times New Roman" w:eastAsiaTheme="minorEastAsia" w:hAnsi="Times New Roman" w:cs="Times New Roman"/>
        </w:rPr>
        <w:t xml:space="preserve">where </w:t>
      </w:r>
      <m:oMath>
        <m:r>
          <w:rPr>
            <w:rFonts w:ascii="Cambria Math" w:hAnsi="Cambria Math"/>
          </w:rPr>
          <m:t>G=0.5E/</m:t>
        </m:r>
        <m:d>
          <m:dPr>
            <m:ctrlPr>
              <w:rPr>
                <w:rFonts w:ascii="Cambria Math" w:hAnsi="Cambria Math"/>
                <w:i/>
              </w:rPr>
            </m:ctrlPr>
          </m:dPr>
          <m:e>
            <m:r>
              <w:rPr>
                <w:rFonts w:ascii="Cambria Math" w:hAnsi="Cambria Math"/>
              </w:rPr>
              <m:t>1+ν</m:t>
            </m:r>
          </m:e>
        </m:d>
      </m:oMath>
      <w:r w:rsidR="00401474">
        <w:rPr>
          <w:rFonts w:ascii="Times New Roman" w:eastAsiaTheme="minorEastAsia" w:hAnsi="Times New Roman" w:cs="Times New Roman"/>
        </w:rPr>
        <w:t xml:space="preserve"> and </w:t>
      </w:r>
      <m:oMath>
        <m:r>
          <w:rPr>
            <w:rFonts w:ascii="Cambria Math" w:hAnsi="Cambria Math"/>
          </w:rPr>
          <m:t>μ=2G ν/</m:t>
        </m:r>
        <m:d>
          <m:dPr>
            <m:ctrlPr>
              <w:rPr>
                <w:rFonts w:ascii="Cambria Math" w:hAnsi="Cambria Math"/>
                <w:i/>
              </w:rPr>
            </m:ctrlPr>
          </m:dPr>
          <m:e>
            <m:r>
              <w:rPr>
                <w:rFonts w:ascii="Cambria Math" w:hAnsi="Cambria Math"/>
              </w:rPr>
              <m:t>1-2ν</m:t>
            </m:r>
          </m:e>
        </m:d>
      </m:oMath>
      <w:r w:rsidR="00401474">
        <w:rPr>
          <w:rFonts w:ascii="Times New Roman" w:eastAsiaTheme="minorEastAsia" w:hAnsi="Times New Roman" w:cs="Times New Roman"/>
        </w:rPr>
        <w:t xml:space="preserve"> are the elastic Lamé constants, </w:t>
      </w:r>
      <m:oMath>
        <m:sSubSup>
          <m:sSubSupPr>
            <m:ctrlPr>
              <w:rPr>
                <w:rFonts w:ascii="Cambria Math" w:eastAsia="Times New Roman" w:hAnsi="Cambria Math" w:cs="Times New Roman"/>
                <w:i/>
                <w:sz w:val="20"/>
                <w:szCs w:val="20"/>
                <w:lang w:val="en-GB" w:eastAsia="en-GB"/>
              </w:rPr>
            </m:ctrlPr>
          </m:sSubSupPr>
          <m:e>
            <m:acc>
              <m:accPr>
                <m:chr m:val="̇"/>
                <m:ctrlPr>
                  <w:rPr>
                    <w:rFonts w:ascii="Cambria Math" w:hAnsi="Cambria Math"/>
                    <w:i/>
                  </w:rPr>
                </m:ctrlPr>
              </m:accPr>
              <m:e>
                <m:r>
                  <w:rPr>
                    <w:rFonts w:ascii="Cambria Math" w:hAnsi="Cambria Math"/>
                  </w:rPr>
                  <m:t>ε</m:t>
                </m:r>
              </m:e>
            </m:acc>
          </m:e>
          <m:sub>
            <m:r>
              <w:rPr>
                <w:rFonts w:ascii="Cambria Math" w:hAnsi="Cambria Math"/>
              </w:rPr>
              <m:t>ij</m:t>
            </m:r>
          </m:sub>
          <m:sup>
            <m:r>
              <w:rPr>
                <w:rFonts w:ascii="Cambria Math" w:hAnsi="Cambria Math"/>
              </w:rPr>
              <m:t>p</m:t>
            </m:r>
          </m:sup>
        </m:sSubSup>
      </m:oMath>
      <w:r w:rsidR="00401474">
        <w:rPr>
          <w:rFonts w:ascii="Times New Roman" w:eastAsiaTheme="minorEastAsia" w:hAnsi="Times New Roman" w:cs="Times New Roman"/>
          <w:b/>
        </w:rPr>
        <w:t xml:space="preserve"> </w:t>
      </w:r>
      <w:r w:rsidR="00401474">
        <w:rPr>
          <w:rFonts w:ascii="Times New Roman" w:hAnsi="Times New Roman" w:cs="Times New Roman"/>
        </w:rPr>
        <w:t xml:space="preserve">denotes the plastic strain tensor, </w:t>
      </w:r>
      <m:oMath>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oMath>
      <w:r w:rsidR="00401474">
        <w:rPr>
          <w:rFonts w:ascii="Times New Roman" w:hAnsi="Times New Roman" w:cs="Times New Roman"/>
        </w:rPr>
        <w:t xml:space="preserve"> </w:t>
      </w:r>
      <w:r w:rsidR="00863A84">
        <w:rPr>
          <w:rFonts w:ascii="Times New Roman" w:hAnsi="Times New Roman" w:cs="Times New Roman"/>
        </w:rPr>
        <w:t>is the equivalent plastic strain</w:t>
      </w:r>
      <w:r w:rsidR="00424A51">
        <w:rPr>
          <w:rFonts w:ascii="Times New Roman" w:hAnsi="Times New Roman" w:cs="Times New Roman"/>
        </w:rPr>
        <w:t>,</w:t>
      </w:r>
      <w:r w:rsidR="00863A84">
        <w:rPr>
          <w:rFonts w:ascii="Times New Roman" w:hAnsi="Times New Roman" w:cs="Times New Roman"/>
        </w:rPr>
        <w:t xml:space="preserve"> </w:t>
      </w:r>
      <m:oMath>
        <m:r>
          <w:rPr>
            <w:rFonts w:ascii="Cambria Math" w:eastAsiaTheme="minorEastAsia" w:hAnsi="Cambria Math"/>
          </w:rPr>
          <m:t>f</m:t>
        </m:r>
      </m:oMath>
      <w:r w:rsidR="00863A84">
        <w:rPr>
          <w:rFonts w:ascii="Times New Roman" w:eastAsiaTheme="minorEastAsia" w:hAnsi="Times New Roman" w:cs="Times New Roman"/>
        </w:rPr>
        <w:t xml:space="preserve"> indicates the von Mises yield function</w:t>
      </w:r>
      <w:r w:rsidR="000A45EE">
        <w:rPr>
          <w:rFonts w:ascii="Times New Roman" w:eastAsiaTheme="minorEastAsia" w:hAnsi="Times New Roman" w:cs="Times New Roman"/>
        </w:rPr>
        <w:t xml:space="preserve"> and </w:t>
      </w:r>
      <m:oMath>
        <m:r>
          <w:rPr>
            <w:rFonts w:ascii="Cambria Math" w:eastAsiaTheme="minorEastAsia" w:hAnsi="Cambria Math"/>
          </w:rPr>
          <m:t>k</m:t>
        </m:r>
      </m:oMath>
      <w:r w:rsidR="000A45EE">
        <w:rPr>
          <w:rFonts w:ascii="Times New Roman" w:eastAsiaTheme="minorEastAsia" w:hAnsi="Times New Roman" w:cs="Times New Roman"/>
        </w:rPr>
        <w:t xml:space="preserve"> is the nonlinear </w:t>
      </w:r>
      <w:r w:rsidR="002B21B4">
        <w:rPr>
          <w:rFonts w:ascii="Times New Roman" w:eastAsiaTheme="minorEastAsia" w:hAnsi="Times New Roman" w:cs="Times New Roman"/>
        </w:rPr>
        <w:t xml:space="preserve">isotropic </w:t>
      </w:r>
      <w:r w:rsidR="000A45EE">
        <w:rPr>
          <w:rFonts w:ascii="Times New Roman" w:eastAsiaTheme="minorEastAsia" w:hAnsi="Times New Roman" w:cs="Times New Roman"/>
        </w:rPr>
        <w:t xml:space="preserve">hardening function, starting at the initial yield strength,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oMath>
      <w:r w:rsidR="00863A84">
        <w:rPr>
          <w:rFonts w:ascii="Times New Roman" w:eastAsiaTheme="minorEastAsia" w:hAnsi="Times New Roman" w:cs="Times New Roman"/>
        </w:rPr>
        <w:t>.</w:t>
      </w:r>
    </w:p>
    <w:p w:rsidR="00490797" w:rsidRDefault="00490797" w:rsidP="00F02F31">
      <w:pPr>
        <w:spacing w:after="0" w:line="280" w:lineRule="atLeast"/>
        <w:jc w:val="both"/>
        <w:rPr>
          <w:rFonts w:ascii="Times New Roman" w:eastAsiaTheme="minorEastAsia" w:hAnsi="Times New Roman" w:cs="Times New Roman"/>
        </w:rPr>
      </w:pPr>
      <w:r>
        <w:rPr>
          <w:rFonts w:ascii="Times New Roman" w:eastAsiaTheme="minorEastAsia" w:hAnsi="Times New Roman" w:cs="Times New Roman"/>
        </w:rPr>
        <w:t xml:space="preserve">For both theories, the FE simulations accounted for </w:t>
      </w:r>
      <w:r w:rsidR="003129F9">
        <w:rPr>
          <w:rFonts w:ascii="Times New Roman" w:eastAsiaTheme="minorEastAsia" w:hAnsi="Times New Roman" w:cs="Times New Roman"/>
        </w:rPr>
        <w:t>large displacements and rotations</w:t>
      </w:r>
      <w:r>
        <w:rPr>
          <w:rFonts w:ascii="Times New Roman" w:eastAsiaTheme="minorEastAsia" w:hAnsi="Times New Roman" w:cs="Times New Roman"/>
        </w:rPr>
        <w:t xml:space="preserve"> </w:t>
      </w:r>
      <w:r w:rsidR="003129F9">
        <w:rPr>
          <w:rFonts w:ascii="Times New Roman" w:eastAsiaTheme="minorEastAsia" w:hAnsi="Times New Roman" w:cs="Times New Roman"/>
        </w:rPr>
        <w:t>by using co-rotational stress and strain measures</w:t>
      </w:r>
      <w:r w:rsidR="00FC29DB" w:rsidRPr="00AE687D">
        <w:rPr>
          <w:rFonts w:ascii="Times New Roman" w:eastAsiaTheme="minorEastAsia" w:hAnsi="Times New Roman" w:cs="Times New Roman"/>
          <w:vertAlign w:val="superscript"/>
        </w:rPr>
        <w:t>2</w:t>
      </w:r>
      <w:r w:rsidR="003F783E" w:rsidRPr="00AE687D">
        <w:rPr>
          <w:rFonts w:ascii="Times New Roman" w:eastAsiaTheme="minorEastAsia" w:hAnsi="Times New Roman" w:cs="Times New Roman"/>
          <w:vertAlign w:val="superscript"/>
        </w:rPr>
        <w:t>3</w:t>
      </w:r>
      <w:r w:rsidR="003129F9">
        <w:rPr>
          <w:rFonts w:ascii="Times New Roman" w:eastAsiaTheme="minorEastAsia" w:hAnsi="Times New Roman" w:cs="Times New Roman"/>
        </w:rPr>
        <w:t xml:space="preserve">. This implies the use of hypo-elasticity based plasticity formulations, which is acceptable in this case because elastic strains are indeed very small, and rotations are moderate.  </w:t>
      </w:r>
    </w:p>
    <w:p w:rsidR="00665812" w:rsidRDefault="00665812" w:rsidP="00F02F31">
      <w:pPr>
        <w:spacing w:after="0" w:line="280" w:lineRule="atLeast"/>
        <w:jc w:val="both"/>
        <w:rPr>
          <w:rFonts w:ascii="Times New Roman" w:eastAsiaTheme="minorEastAsia" w:hAnsi="Times New Roman" w:cs="Times New Roman"/>
        </w:rPr>
      </w:pPr>
      <w:r>
        <w:rPr>
          <w:rFonts w:ascii="Times New Roman" w:eastAsiaTheme="minorEastAsia" w:hAnsi="Times New Roman" w:cs="Times New Roman"/>
        </w:rPr>
        <w:t xml:space="preserve">A key aspect considered in the analysis </w:t>
      </w:r>
      <w:r w:rsidR="000F119D">
        <w:rPr>
          <w:rFonts w:ascii="Times New Roman" w:eastAsiaTheme="minorEastAsia" w:hAnsi="Times New Roman" w:cs="Times New Roman"/>
        </w:rPr>
        <w:t>was</w:t>
      </w:r>
      <w:r>
        <w:rPr>
          <w:rFonts w:ascii="Times New Roman" w:eastAsiaTheme="minorEastAsia" w:hAnsi="Times New Roman" w:cs="Times New Roman"/>
        </w:rPr>
        <w:t xml:space="preserve"> to </w:t>
      </w:r>
      <w:r w:rsidR="000F119D">
        <w:rPr>
          <w:rFonts w:ascii="Times New Roman" w:eastAsiaTheme="minorEastAsia" w:hAnsi="Times New Roman" w:cs="Times New Roman"/>
        </w:rPr>
        <w:t>ensure</w:t>
      </w:r>
      <w:r>
        <w:rPr>
          <w:rFonts w:ascii="Times New Roman" w:eastAsiaTheme="minorEastAsia" w:hAnsi="Times New Roman" w:cs="Times New Roman"/>
        </w:rPr>
        <w:t xml:space="preserve"> that the stress-strain curves provide the same results in the case of monotonic</w:t>
      </w:r>
      <w:r w:rsidR="00424A51">
        <w:rPr>
          <w:rFonts w:ascii="Times New Roman" w:eastAsiaTheme="minorEastAsia" w:hAnsi="Times New Roman" w:cs="Times New Roman"/>
        </w:rPr>
        <w:t xml:space="preserve"> and</w:t>
      </w:r>
      <w:r>
        <w:rPr>
          <w:rFonts w:ascii="Times New Roman" w:eastAsiaTheme="minorEastAsia" w:hAnsi="Times New Roman" w:cs="Times New Roman"/>
        </w:rPr>
        <w:t xml:space="preserve"> proportional material loading, </w:t>
      </w:r>
      <w:r w:rsidR="00424A51">
        <w:rPr>
          <w:rFonts w:ascii="Times New Roman" w:eastAsiaTheme="minorEastAsia" w:hAnsi="Times New Roman" w:cs="Times New Roman"/>
        </w:rPr>
        <w:t xml:space="preserve">as well as </w:t>
      </w:r>
      <w:r w:rsidR="00D17315">
        <w:rPr>
          <w:rFonts w:ascii="Times New Roman" w:eastAsiaTheme="minorEastAsia" w:hAnsi="Times New Roman" w:cs="Times New Roman"/>
        </w:rPr>
        <w:t>resulting in a good</w:t>
      </w:r>
      <w:r>
        <w:rPr>
          <w:rFonts w:ascii="Times New Roman" w:eastAsiaTheme="minorEastAsia" w:hAnsi="Times New Roman" w:cs="Times New Roman"/>
        </w:rPr>
        <w:t xml:space="preserve"> approximation of the material behaviour in the experimental tests.</w:t>
      </w:r>
      <w:r w:rsidR="00366706">
        <w:rPr>
          <w:rFonts w:ascii="Times New Roman" w:eastAsiaTheme="minorEastAsia" w:hAnsi="Times New Roman" w:cs="Times New Roman"/>
        </w:rPr>
        <w:t xml:space="preserve"> </w:t>
      </w:r>
    </w:p>
    <w:p w:rsidR="00366706" w:rsidRDefault="00366706" w:rsidP="00F02F31">
      <w:pPr>
        <w:spacing w:after="0" w:line="280" w:lineRule="atLeast"/>
        <w:jc w:val="both"/>
        <w:rPr>
          <w:rFonts w:ascii="Times New Roman" w:eastAsiaTheme="minorEastAsia" w:hAnsi="Times New Roman" w:cs="Times New Roman"/>
        </w:rPr>
      </w:pPr>
      <w:r>
        <w:rPr>
          <w:rFonts w:ascii="Times New Roman" w:eastAsiaTheme="minorEastAsia" w:hAnsi="Times New Roman" w:cs="Times New Roman"/>
        </w:rPr>
        <w:t xml:space="preserve">In addition to the elastic constants, </w:t>
      </w:r>
      <m:oMath>
        <m:r>
          <w:rPr>
            <w:rFonts w:ascii="Cambria Math" w:hAnsi="Cambria Math"/>
          </w:rPr>
          <m:t>E</m:t>
        </m:r>
      </m:oMath>
      <w:r>
        <w:rPr>
          <w:rFonts w:ascii="Times New Roman" w:eastAsiaTheme="minorEastAsia" w:hAnsi="Times New Roman" w:cs="Times New Roman"/>
        </w:rPr>
        <w:t xml:space="preserve"> and </w:t>
      </w:r>
      <m:oMath>
        <m:r>
          <w:rPr>
            <w:rFonts w:ascii="Cambria Math" w:hAnsi="Cambria Math"/>
            <w:sz w:val="20"/>
          </w:rPr>
          <m:t>ν</m:t>
        </m:r>
      </m:oMath>
      <w:r>
        <w:rPr>
          <w:rFonts w:ascii="Times New Roman" w:eastAsiaTheme="minorEastAsia" w:hAnsi="Times New Roman" w:cs="Times New Roman"/>
        </w:rPr>
        <w:t>, or</w:t>
      </w:r>
      <w:r w:rsidR="000F119D">
        <w:rPr>
          <w:rFonts w:ascii="Times New Roman" w:eastAsiaTheme="minorEastAsia" w:hAnsi="Times New Roman" w:cs="Times New Roman"/>
        </w:rPr>
        <w:t>,</w:t>
      </w:r>
      <w:r>
        <w:rPr>
          <w:rFonts w:ascii="Times New Roman" w:eastAsiaTheme="minorEastAsia" w:hAnsi="Times New Roman" w:cs="Times New Roman"/>
        </w:rPr>
        <w:t xml:space="preserve"> equivalently </w:t>
      </w:r>
      <m:oMath>
        <m:r>
          <w:rPr>
            <w:rFonts w:ascii="Cambria Math" w:hAnsi="Cambria Math"/>
          </w:rPr>
          <m:t>G</m:t>
        </m:r>
      </m:oMath>
      <w:r>
        <w:rPr>
          <w:rFonts w:ascii="Times New Roman" w:eastAsiaTheme="minorEastAsia" w:hAnsi="Times New Roman" w:cs="Times New Roman"/>
        </w:rPr>
        <w:t xml:space="preserve"> and </w:t>
      </w:r>
      <m:oMath>
        <m:r>
          <w:rPr>
            <w:rFonts w:ascii="Cambria Math" w:hAnsi="Cambria Math"/>
          </w:rPr>
          <m:t>μ</m:t>
        </m:r>
      </m:oMath>
      <w:r>
        <w:rPr>
          <w:rFonts w:ascii="Times New Roman" w:eastAsiaTheme="minorEastAsia" w:hAnsi="Times New Roman" w:cs="Times New Roman"/>
        </w:rPr>
        <w:t xml:space="preserve">, which are needed in both formulations, for the deformation theory, use of (5.1) only requires the Ramberg-Osgood parameters </w:t>
      </w:r>
      <m:oMath>
        <m:r>
          <w:rPr>
            <w:rFonts w:ascii="Cambria Math" w:hAnsi="Cambria Math"/>
          </w:rPr>
          <m:t>α,</m:t>
        </m:r>
      </m:oMath>
      <w:r>
        <w:rPr>
          <w:rFonts w:ascii="Times New Roman" w:eastAsiaTheme="minorEastAsia" w:hAnsi="Times New Roman" w:cs="Times New Roman"/>
        </w:rPr>
        <w:t xml:space="preserve"> </w:t>
      </w:r>
      <m:oMath>
        <m:sSub>
          <m:sSubPr>
            <m:ctrlPr>
              <w:rPr>
                <w:rFonts w:ascii="Cambria Math" w:hAnsi="Cambria Math"/>
                <w:i/>
              </w:rPr>
            </m:ctrlPr>
          </m:sSubPr>
          <m:e>
            <m:r>
              <w:rPr>
                <w:rFonts w:ascii="Cambria Math" w:hAnsi="Cambria Math"/>
              </w:rPr>
              <m:t>σ</m:t>
            </m:r>
          </m:e>
          <m:sub>
            <m:r>
              <w:rPr>
                <w:rFonts w:ascii="Cambria Math" w:hAnsi="Cambria Math"/>
              </w:rPr>
              <m:t>y</m:t>
            </m:r>
          </m:sub>
        </m:sSub>
      </m:oMath>
      <w:r>
        <w:rPr>
          <w:rFonts w:ascii="Times New Roman" w:eastAsiaTheme="minorEastAsia" w:hAnsi="Times New Roman" w:cs="Times New Roman"/>
        </w:rPr>
        <w:t xml:space="preserve"> and </w:t>
      </w:r>
      <m:oMath>
        <m:r>
          <w:rPr>
            <w:rFonts w:ascii="Cambria Math" w:hAnsi="Cambria Math"/>
          </w:rPr>
          <m:t>n</m:t>
        </m:r>
      </m:oMath>
      <w:r>
        <w:rPr>
          <w:rFonts w:ascii="Times New Roman" w:eastAsiaTheme="minorEastAsia" w:hAnsi="Times New Roman" w:cs="Times New Roman"/>
        </w:rPr>
        <w:t xml:space="preserve">. Instead, for the flow theory, </w:t>
      </w:r>
      <w:r w:rsidR="002B21B4">
        <w:rPr>
          <w:rFonts w:ascii="Times New Roman" w:eastAsiaTheme="minorEastAsia" w:hAnsi="Times New Roman" w:cs="Times New Roman"/>
        </w:rPr>
        <w:t xml:space="preserve">the isotropic hardening function </w:t>
      </w:r>
      <m:oMath>
        <m:r>
          <w:rPr>
            <w:rFonts w:ascii="Cambria Math" w:eastAsiaTheme="minorEastAsia" w:hAnsi="Cambria Math"/>
          </w:rPr>
          <m:t>k</m:t>
        </m:r>
      </m:oMath>
      <w:r w:rsidR="002B21B4">
        <w:rPr>
          <w:rFonts w:ascii="Times New Roman" w:eastAsiaTheme="minorEastAsia" w:hAnsi="Times New Roman" w:cs="Times New Roman"/>
        </w:rPr>
        <w:t xml:space="preserve"> is needed to characterize the plastic behaviour.</w:t>
      </w:r>
    </w:p>
    <w:p w:rsidR="00380497" w:rsidRPr="005E12C2" w:rsidRDefault="00665812" w:rsidP="00F02F31">
      <w:pPr>
        <w:spacing w:after="0" w:line="280" w:lineRule="atLeast"/>
        <w:jc w:val="both"/>
        <w:rPr>
          <w:rFonts w:ascii="Times New Roman" w:eastAsiaTheme="minorEastAsia" w:hAnsi="Times New Roman" w:cs="Times New Roman"/>
        </w:rPr>
      </w:pPr>
      <w:r>
        <w:rPr>
          <w:rFonts w:ascii="Times New Roman" w:eastAsiaTheme="minorEastAsia" w:hAnsi="Times New Roman" w:cs="Times New Roman"/>
        </w:rPr>
        <w:t xml:space="preserve">Since </w:t>
      </w:r>
      <w:r w:rsidR="000F119D">
        <w:rPr>
          <w:rFonts w:ascii="Times New Roman" w:eastAsiaTheme="minorEastAsia" w:hAnsi="Times New Roman" w:cs="Times New Roman"/>
        </w:rPr>
        <w:t xml:space="preserve">the definition of the </w:t>
      </w:r>
      <w:r>
        <w:rPr>
          <w:rFonts w:ascii="Times New Roman" w:eastAsiaTheme="minorEastAsia" w:hAnsi="Times New Roman" w:cs="Times New Roman"/>
        </w:rPr>
        <w:t xml:space="preserve">material </w:t>
      </w:r>
      <w:r w:rsidR="000F119D">
        <w:rPr>
          <w:rFonts w:ascii="Times New Roman" w:eastAsiaTheme="minorEastAsia" w:hAnsi="Times New Roman" w:cs="Times New Roman"/>
        </w:rPr>
        <w:t xml:space="preserve">parameters makes reference </w:t>
      </w:r>
      <w:r>
        <w:rPr>
          <w:rFonts w:ascii="Times New Roman" w:eastAsiaTheme="minorEastAsia" w:hAnsi="Times New Roman" w:cs="Times New Roman"/>
        </w:rPr>
        <w:t xml:space="preserve">to uniaxial tensile or compression tests, the one-dimensional version of the Ramberg-Osgood </w:t>
      </w:r>
      <w:r w:rsidR="00380497">
        <w:rPr>
          <w:rFonts w:ascii="Times New Roman" w:eastAsiaTheme="minorEastAsia" w:hAnsi="Times New Roman" w:cs="Times New Roman"/>
        </w:rPr>
        <w:t>formula was considered: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380497" w:rsidTr="00380497">
        <w:tc>
          <w:tcPr>
            <w:tcW w:w="6062" w:type="dxa"/>
            <w:vAlign w:val="center"/>
          </w:tcPr>
          <w:p w:rsidR="00380497" w:rsidRDefault="00380497" w:rsidP="00380497">
            <w:pPr>
              <w:autoSpaceDE w:val="0"/>
              <w:autoSpaceDN w:val="0"/>
              <w:adjustRightInd w:val="0"/>
              <w:spacing w:before="120" w:after="120"/>
              <w:jc w:val="center"/>
              <w:rPr>
                <w:rFonts w:asciiTheme="majorHAnsi" w:hAnsiTheme="majorHAnsi"/>
              </w:rPr>
            </w:pPr>
            <m:oMathPara>
              <m:oMath>
                <m:r>
                  <w:rPr>
                    <w:rFonts w:ascii="Cambria Math" w:hAnsi="Cambria Math"/>
                  </w:rPr>
                  <m:t>ε=</m:t>
                </m:r>
                <m:f>
                  <m:fPr>
                    <m:ctrlPr>
                      <w:rPr>
                        <w:rFonts w:ascii="Cambria Math" w:hAnsi="Cambria Math"/>
                        <w:i/>
                      </w:rPr>
                    </m:ctrlPr>
                  </m:fPr>
                  <m:num>
                    <m:r>
                      <w:rPr>
                        <w:rFonts w:ascii="Cambria Math" w:hAnsi="Cambria Math"/>
                      </w:rPr>
                      <m:t>σ</m:t>
                    </m:r>
                  </m:num>
                  <m:den>
                    <m:r>
                      <w:rPr>
                        <w:rFonts w:ascii="Cambria Math" w:hAnsi="Cambria Math"/>
                      </w:rPr>
                      <m:t>E</m:t>
                    </m:r>
                  </m:den>
                </m:f>
                <m:r>
                  <w:rPr>
                    <w:rFonts w:ascii="Cambria Math" w:hAnsi="Cambria Math"/>
                  </w:rPr>
                  <m:t>+α</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σ</m:t>
                            </m:r>
                          </m:num>
                          <m:den>
                            <m:sSub>
                              <m:sSubPr>
                                <m:ctrlPr>
                                  <w:rPr>
                                    <w:rFonts w:ascii="Cambria Math" w:hAnsi="Cambria Math"/>
                                    <w:i/>
                                  </w:rPr>
                                </m:ctrlPr>
                              </m:sSubPr>
                              <m:e>
                                <m:r>
                                  <w:rPr>
                                    <w:rFonts w:ascii="Cambria Math" w:hAnsi="Cambria Math"/>
                                  </w:rPr>
                                  <m:t>σ</m:t>
                                </m:r>
                              </m:e>
                              <m:sub>
                                <m:r>
                                  <w:rPr>
                                    <w:rFonts w:ascii="Cambria Math" w:hAnsi="Cambria Math"/>
                                  </w:rPr>
                                  <m:t>y</m:t>
                                </m:r>
                              </m:sub>
                            </m:sSub>
                          </m:den>
                        </m:f>
                      </m:e>
                    </m:d>
                  </m:e>
                  <m:sup>
                    <m:r>
                      <w:rPr>
                        <w:rFonts w:ascii="Cambria Math" w:hAnsi="Cambria Math"/>
                      </w:rPr>
                      <m:t>n-1</m:t>
                    </m:r>
                  </m:sup>
                </m:sSup>
                <m:f>
                  <m:fPr>
                    <m:ctrlPr>
                      <w:rPr>
                        <w:rFonts w:ascii="Cambria Math" w:hAnsi="Cambria Math"/>
                        <w:i/>
                      </w:rPr>
                    </m:ctrlPr>
                  </m:fPr>
                  <m:num>
                    <m:r>
                      <w:rPr>
                        <w:rFonts w:ascii="Cambria Math" w:hAnsi="Cambria Math"/>
                      </w:rPr>
                      <m:t>σ</m:t>
                    </m:r>
                  </m:num>
                  <m:den>
                    <m:r>
                      <w:rPr>
                        <w:rFonts w:ascii="Cambria Math" w:hAnsi="Cambria Math"/>
                      </w:rPr>
                      <m:t>E</m:t>
                    </m:r>
                  </m:den>
                </m:f>
              </m:oMath>
            </m:oMathPara>
          </w:p>
        </w:tc>
        <w:tc>
          <w:tcPr>
            <w:tcW w:w="641" w:type="dxa"/>
            <w:vAlign w:val="center"/>
          </w:tcPr>
          <w:p w:rsidR="00380497" w:rsidRPr="008C07F9" w:rsidRDefault="00380497" w:rsidP="00642958">
            <w:pPr>
              <w:autoSpaceDE w:val="0"/>
              <w:autoSpaceDN w:val="0"/>
              <w:adjustRightInd w:val="0"/>
              <w:ind w:left="-108" w:firstLine="34"/>
              <w:jc w:val="right"/>
            </w:pPr>
            <w:r w:rsidRPr="00FC29DB">
              <w:t>(5.3)</w:t>
            </w:r>
          </w:p>
        </w:tc>
      </w:tr>
    </w:tbl>
    <w:p w:rsidR="00380497" w:rsidRDefault="00380497" w:rsidP="00F02F31">
      <w:pPr>
        <w:spacing w:after="0" w:line="280" w:lineRule="atLeast"/>
        <w:jc w:val="both"/>
        <w:rPr>
          <w:rFonts w:ascii="Times New Roman" w:eastAsiaTheme="minorEastAsia" w:hAnsi="Times New Roman" w:cs="Times New Roman"/>
        </w:rPr>
      </w:pPr>
      <w:r>
        <w:rPr>
          <w:rFonts w:ascii="Times New Roman" w:hAnsi="Times New Roman" w:cs="Times New Roman"/>
        </w:rPr>
        <w:t xml:space="preserve">where </w:t>
      </w:r>
      <m:oMath>
        <m:r>
          <w:rPr>
            <w:rFonts w:ascii="Cambria Math" w:hAnsi="Cambria Math"/>
          </w:rPr>
          <m:t>ε</m:t>
        </m:r>
      </m:oMath>
      <w:r>
        <w:rPr>
          <w:rFonts w:ascii="Times New Roman" w:eastAsiaTheme="minorEastAsia" w:hAnsi="Times New Roman" w:cs="Times New Roman"/>
        </w:rPr>
        <w:t xml:space="preserve"> and </w:t>
      </w:r>
      <m:oMath>
        <m:r>
          <w:rPr>
            <w:rFonts w:ascii="Cambria Math" w:hAnsi="Cambria Math"/>
          </w:rPr>
          <m:t>σ</m:t>
        </m:r>
      </m:oMath>
      <w:r>
        <w:rPr>
          <w:rFonts w:ascii="Times New Roman" w:eastAsiaTheme="minorEastAsia" w:hAnsi="Times New Roman" w:cs="Times New Roman"/>
        </w:rPr>
        <w:t xml:space="preserve"> denote stress and strain in the axial direction of the specimen. First, the formula was used to fit the experimental data, when </w:t>
      </w:r>
      <w:r>
        <w:rPr>
          <w:rFonts w:ascii="Times New Roman" w:eastAsiaTheme="minorEastAsia" w:hAnsi="Times New Roman" w:cs="Times New Roman"/>
        </w:rPr>
        <w:lastRenderedPageBreak/>
        <w:t xml:space="preserve">available, or </w:t>
      </w:r>
      <w:r w:rsidR="00734C0F">
        <w:rPr>
          <w:rFonts w:ascii="Times New Roman" w:eastAsiaTheme="minorEastAsia" w:hAnsi="Times New Roman" w:cs="Times New Roman"/>
        </w:rPr>
        <w:t xml:space="preserve">to match </w:t>
      </w:r>
      <w:r>
        <w:rPr>
          <w:rFonts w:ascii="Times New Roman" w:eastAsiaTheme="minorEastAsia" w:hAnsi="Times New Roman" w:cs="Times New Roman"/>
        </w:rPr>
        <w:t>the material specifications</w:t>
      </w:r>
      <w:r w:rsidR="00AC7C65">
        <w:rPr>
          <w:rFonts w:ascii="Times New Roman" w:eastAsiaTheme="minorEastAsia" w:hAnsi="Times New Roman" w:cs="Times New Roman"/>
        </w:rPr>
        <w:t xml:space="preserve">, so that parameters </w:t>
      </w:r>
      <m:oMath>
        <m:r>
          <w:rPr>
            <w:rFonts w:ascii="Cambria Math" w:hAnsi="Cambria Math"/>
          </w:rPr>
          <m:t>α,</m:t>
        </m:r>
      </m:oMath>
      <w:r w:rsidR="00AC7C65">
        <w:rPr>
          <w:rFonts w:ascii="Times New Roman" w:eastAsiaTheme="minorEastAsia" w:hAnsi="Times New Roman" w:cs="Times New Roman"/>
        </w:rPr>
        <w:t xml:space="preserve"> </w:t>
      </w:r>
      <m:oMath>
        <m:sSub>
          <m:sSubPr>
            <m:ctrlPr>
              <w:rPr>
                <w:rFonts w:ascii="Cambria Math" w:hAnsi="Cambria Math"/>
                <w:i/>
              </w:rPr>
            </m:ctrlPr>
          </m:sSubPr>
          <m:e>
            <m:r>
              <w:rPr>
                <w:rFonts w:ascii="Cambria Math" w:hAnsi="Cambria Math"/>
              </w:rPr>
              <m:t>σ</m:t>
            </m:r>
          </m:e>
          <m:sub>
            <m:r>
              <w:rPr>
                <w:rFonts w:ascii="Cambria Math" w:hAnsi="Cambria Math"/>
              </w:rPr>
              <m:t>y</m:t>
            </m:r>
          </m:sub>
        </m:sSub>
      </m:oMath>
      <w:r w:rsidR="00AC7C65">
        <w:rPr>
          <w:rFonts w:ascii="Times New Roman" w:eastAsiaTheme="minorEastAsia" w:hAnsi="Times New Roman" w:cs="Times New Roman"/>
        </w:rPr>
        <w:t xml:space="preserve"> and </w:t>
      </w:r>
      <m:oMath>
        <m:r>
          <w:rPr>
            <w:rFonts w:ascii="Cambria Math" w:hAnsi="Cambria Math"/>
          </w:rPr>
          <m:t>n</m:t>
        </m:r>
      </m:oMath>
      <w:r w:rsidR="00AC7C65">
        <w:rPr>
          <w:rFonts w:ascii="Times New Roman" w:eastAsiaTheme="minorEastAsia" w:hAnsi="Times New Roman" w:cs="Times New Roman"/>
        </w:rPr>
        <w:t xml:space="preserve"> needed for the deformation theory could be obtained</w:t>
      </w:r>
      <w:r>
        <w:rPr>
          <w:rFonts w:ascii="Times New Roman" w:eastAsiaTheme="minorEastAsia" w:hAnsi="Times New Roman" w:cs="Times New Roman"/>
        </w:rPr>
        <w:t>.</w:t>
      </w:r>
    </w:p>
    <w:p w:rsidR="007F01B6" w:rsidRDefault="00380497" w:rsidP="00F02F31">
      <w:pPr>
        <w:spacing w:after="0" w:line="280" w:lineRule="atLeast"/>
        <w:jc w:val="both"/>
        <w:rPr>
          <w:rFonts w:ascii="Times New Roman" w:eastAsiaTheme="minorEastAsia" w:hAnsi="Times New Roman" w:cs="Times New Roman"/>
        </w:rPr>
      </w:pPr>
      <w:r>
        <w:rPr>
          <w:rFonts w:ascii="Times New Roman" w:eastAsiaTheme="minorEastAsia" w:hAnsi="Times New Roman" w:cs="Times New Roman"/>
        </w:rPr>
        <w:t>Formula (5.3) is obviously based on the deformation theory</w:t>
      </w:r>
      <w:r w:rsidR="00734C0F">
        <w:rPr>
          <w:rFonts w:ascii="Times New Roman" w:eastAsiaTheme="minorEastAsia" w:hAnsi="Times New Roman" w:cs="Times New Roman"/>
        </w:rPr>
        <w:t xml:space="preserve"> and decomposes the total strain into an elastic part and a plastic part. </w:t>
      </w:r>
      <w:r w:rsidR="000F119D">
        <w:rPr>
          <w:rFonts w:ascii="Times New Roman" w:eastAsiaTheme="minorEastAsia" w:hAnsi="Times New Roman" w:cs="Times New Roman"/>
        </w:rPr>
        <w:t xml:space="preserve">In order to </w:t>
      </w:r>
      <w:r w:rsidR="00267957" w:rsidRPr="00304954">
        <w:rPr>
          <w:rFonts w:ascii="Times New Roman" w:eastAsiaTheme="minorEastAsia" w:hAnsi="Times New Roman" w:cs="Times New Roman"/>
          <w:highlight w:val="yellow"/>
        </w:rPr>
        <w:t>relate Eq</w:t>
      </w:r>
      <w:r w:rsidR="00F51D6E" w:rsidRPr="00304954">
        <w:rPr>
          <w:rFonts w:ascii="Times New Roman" w:eastAsiaTheme="minorEastAsia" w:hAnsi="Times New Roman" w:cs="Times New Roman"/>
          <w:highlight w:val="yellow"/>
        </w:rPr>
        <w:t>.</w:t>
      </w:r>
      <w:r w:rsidR="00267957" w:rsidRPr="00304954">
        <w:rPr>
          <w:rFonts w:ascii="Times New Roman" w:eastAsiaTheme="minorEastAsia" w:hAnsi="Times New Roman" w:cs="Times New Roman"/>
          <w:highlight w:val="yellow"/>
        </w:rPr>
        <w:t xml:space="preserve"> (5.3)</w:t>
      </w:r>
      <w:r w:rsidR="00267957">
        <w:rPr>
          <w:rFonts w:ascii="Times New Roman" w:eastAsiaTheme="minorEastAsia" w:hAnsi="Times New Roman" w:cs="Times New Roman"/>
        </w:rPr>
        <w:t xml:space="preserve"> to the use of the flow theory, </w:t>
      </w:r>
      <w:r w:rsidR="000F119D">
        <w:rPr>
          <w:rFonts w:ascii="Times New Roman" w:eastAsiaTheme="minorEastAsia" w:hAnsi="Times New Roman" w:cs="Times New Roman"/>
        </w:rPr>
        <w:t xml:space="preserve">it </w:t>
      </w:r>
      <w:r w:rsidR="009F36F0" w:rsidRPr="00304954">
        <w:rPr>
          <w:rFonts w:ascii="Times New Roman" w:eastAsiaTheme="minorEastAsia" w:hAnsi="Times New Roman" w:cs="Times New Roman"/>
          <w:highlight w:val="yellow"/>
        </w:rPr>
        <w:t>will</w:t>
      </w:r>
      <w:r w:rsidR="009F36F0">
        <w:rPr>
          <w:rFonts w:ascii="Times New Roman" w:eastAsiaTheme="minorEastAsia" w:hAnsi="Times New Roman" w:cs="Times New Roman"/>
        </w:rPr>
        <w:t xml:space="preserve"> </w:t>
      </w:r>
      <w:r w:rsidR="000F119D">
        <w:rPr>
          <w:rFonts w:ascii="Times New Roman" w:eastAsiaTheme="minorEastAsia" w:hAnsi="Times New Roman" w:cs="Times New Roman"/>
        </w:rPr>
        <w:t>be recalled</w:t>
      </w:r>
      <w:r w:rsidR="00267957">
        <w:rPr>
          <w:rFonts w:ascii="Times New Roman" w:eastAsiaTheme="minorEastAsia" w:hAnsi="Times New Roman" w:cs="Times New Roman"/>
        </w:rPr>
        <w:t xml:space="preserve"> that, in case of uniaxial stress</w:t>
      </w:r>
      <w:r w:rsidR="00424A51">
        <w:rPr>
          <w:rFonts w:ascii="Times New Roman" w:eastAsiaTheme="minorEastAsia" w:hAnsi="Times New Roman" w:cs="Times New Roman"/>
        </w:rPr>
        <w:t xml:space="preserve"> and monotonic loading</w:t>
      </w:r>
      <w:r w:rsidR="00267957">
        <w:rPr>
          <w:rFonts w:ascii="Times New Roman" w:eastAsiaTheme="minorEastAsia" w:hAnsi="Times New Roman" w:cs="Times New Roman"/>
        </w:rPr>
        <w:t>, the plastic strain</w:t>
      </w:r>
      <w:r w:rsidR="00424A51">
        <w:rPr>
          <w:rFonts w:ascii="Times New Roman" w:eastAsiaTheme="minorEastAsia" w:hAnsi="Times New Roman" w:cs="Times New Roman"/>
        </w:rPr>
        <w:t xml:space="preserve"> in the axial direction of the specimen is equal to the equivalent plastic strain </w:t>
      </w:r>
      <m:oMath>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oMath>
      <w:r w:rsidR="00AC7C65">
        <w:rPr>
          <w:rFonts w:ascii="Times New Roman" w:eastAsiaTheme="minorEastAsia" w:hAnsi="Times New Roman" w:cs="Times New Roman"/>
        </w:rPr>
        <w:t xml:space="preserve"> </w:t>
      </w:r>
      <w:r w:rsidR="00424A51">
        <w:rPr>
          <w:rFonts w:ascii="Times New Roman" w:eastAsiaTheme="minorEastAsia" w:hAnsi="Times New Roman" w:cs="Times New Roman"/>
        </w:rPr>
        <w:t>introduced in Eq</w:t>
      </w:r>
      <w:r w:rsidR="00F51D6E">
        <w:rPr>
          <w:rFonts w:ascii="Times New Roman" w:eastAsiaTheme="minorEastAsia" w:hAnsi="Times New Roman" w:cs="Times New Roman"/>
        </w:rPr>
        <w:t>.</w:t>
      </w:r>
      <w:r w:rsidR="00424A51">
        <w:rPr>
          <w:rFonts w:ascii="Times New Roman" w:eastAsiaTheme="minorEastAsia" w:hAnsi="Times New Roman" w:cs="Times New Roman"/>
        </w:rPr>
        <w:t xml:space="preserve"> (5.</w:t>
      </w:r>
      <w:r w:rsidR="00FB728A">
        <w:rPr>
          <w:rFonts w:ascii="Times New Roman" w:eastAsiaTheme="minorEastAsia" w:hAnsi="Times New Roman" w:cs="Times New Roman"/>
        </w:rPr>
        <w:t>2</w:t>
      </w:r>
      <w:r w:rsidR="00424A51">
        <w:rPr>
          <w:rFonts w:ascii="Times New Roman" w:eastAsiaTheme="minorEastAsia" w:hAnsi="Times New Roman" w:cs="Times New Roman"/>
        </w:rPr>
        <w:t>).</w:t>
      </w:r>
      <w:r w:rsidR="00AC7C65">
        <w:rPr>
          <w:rFonts w:ascii="Times New Roman" w:eastAsiaTheme="minorEastAsia" w:hAnsi="Times New Roman" w:cs="Times New Roman"/>
        </w:rPr>
        <w:t xml:space="preserve"> </w:t>
      </w:r>
      <w:r w:rsidR="00D20F0C">
        <w:rPr>
          <w:rFonts w:ascii="Times New Roman" w:eastAsiaTheme="minorEastAsia" w:hAnsi="Times New Roman" w:cs="Times New Roman"/>
        </w:rPr>
        <w:t>Additionally, when the stress</w:t>
      </w:r>
      <w:r w:rsidR="00275DD0" w:rsidRPr="00FD06A9">
        <w:rPr>
          <w:rFonts w:ascii="Times New Roman" w:eastAsiaTheme="minorEastAsia" w:hAnsi="Times New Roman" w:cs="Times New Roman"/>
          <w:highlight w:val="yellow"/>
        </w:rPr>
        <w:t>,</w:t>
      </w:r>
      <w:r w:rsidR="00D20F0C" w:rsidRPr="00FD06A9">
        <w:rPr>
          <w:rFonts w:ascii="Times New Roman" w:eastAsiaTheme="minorEastAsia" w:hAnsi="Times New Roman" w:cs="Times New Roman"/>
          <w:highlight w:val="yellow"/>
        </w:rPr>
        <w:t xml:space="preserve"> </w:t>
      </w:r>
      <m:oMath>
        <m:r>
          <w:rPr>
            <w:rFonts w:ascii="Cambria Math" w:hAnsi="Cambria Math"/>
            <w:highlight w:val="yellow"/>
          </w:rPr>
          <m:t>σ</m:t>
        </m:r>
      </m:oMath>
      <w:r w:rsidR="00275DD0" w:rsidRPr="00FD06A9">
        <w:rPr>
          <w:rFonts w:ascii="Times New Roman" w:eastAsiaTheme="minorEastAsia" w:hAnsi="Times New Roman" w:cs="Times New Roman"/>
          <w:highlight w:val="yellow"/>
        </w:rPr>
        <w:t>,</w:t>
      </w:r>
      <w:r w:rsidR="00D20F0C">
        <w:rPr>
          <w:rFonts w:ascii="Times New Roman" w:eastAsiaTheme="minorEastAsia" w:hAnsi="Times New Roman" w:cs="Times New Roman"/>
        </w:rPr>
        <w:t xml:space="preserve"> exceeds the initial yield strength,</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0</m:t>
            </m:r>
          </m:sub>
        </m:sSub>
      </m:oMath>
      <w:r w:rsidR="00D20F0C">
        <w:rPr>
          <w:rFonts w:ascii="Times New Roman" w:eastAsiaTheme="minorEastAsia" w:hAnsi="Times New Roman" w:cs="Times New Roman"/>
        </w:rPr>
        <w:t xml:space="preserve">, </w:t>
      </w:r>
      <m:oMath>
        <m:r>
          <w:rPr>
            <w:rFonts w:ascii="Cambria Math" w:hAnsi="Cambria Math"/>
          </w:rPr>
          <m:t>σ</m:t>
        </m:r>
      </m:oMath>
      <w:r w:rsidR="00D20F0C">
        <w:rPr>
          <w:rFonts w:ascii="Times New Roman" w:eastAsiaTheme="minorEastAsia" w:hAnsi="Times New Roman" w:cs="Times New Roman"/>
        </w:rPr>
        <w:t xml:space="preserve"> is equal to </w:t>
      </w:r>
      <m:oMath>
        <m:r>
          <w:rPr>
            <w:rFonts w:ascii="Cambria Math" w:eastAsiaTheme="minorEastAsia" w:hAnsi="Cambria Math"/>
          </w:rPr>
          <m:t>k</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e>
        </m:d>
      </m:oMath>
      <w:r w:rsidR="00D20F0C">
        <w:rPr>
          <w:rFonts w:ascii="Times New Roman" w:eastAsiaTheme="minorEastAsia" w:hAnsi="Times New Roman" w:cs="Times New Roman"/>
        </w:rPr>
        <w:t xml:space="preserve">. </w:t>
      </w:r>
      <w:r w:rsidR="00AC7C65">
        <w:rPr>
          <w:rFonts w:ascii="Times New Roman" w:eastAsiaTheme="minorEastAsia" w:hAnsi="Times New Roman" w:cs="Times New Roman"/>
        </w:rPr>
        <w:t xml:space="preserve">Therefore, once </w:t>
      </w:r>
      <m:oMath>
        <m:r>
          <w:rPr>
            <w:rFonts w:ascii="Cambria Math" w:hAnsi="Cambria Math"/>
          </w:rPr>
          <m:t>α,</m:t>
        </m:r>
      </m:oMath>
      <w:r w:rsidR="00AC7C65">
        <w:rPr>
          <w:rFonts w:ascii="Times New Roman" w:eastAsiaTheme="minorEastAsia" w:hAnsi="Times New Roman" w:cs="Times New Roman"/>
        </w:rPr>
        <w:t xml:space="preserve"> </w:t>
      </w:r>
      <m:oMath>
        <m:sSub>
          <m:sSubPr>
            <m:ctrlPr>
              <w:rPr>
                <w:rFonts w:ascii="Cambria Math" w:hAnsi="Cambria Math"/>
                <w:i/>
              </w:rPr>
            </m:ctrlPr>
          </m:sSubPr>
          <m:e>
            <m:r>
              <w:rPr>
                <w:rFonts w:ascii="Cambria Math" w:hAnsi="Cambria Math"/>
              </w:rPr>
              <m:t>σ</m:t>
            </m:r>
          </m:e>
          <m:sub>
            <m:r>
              <w:rPr>
                <w:rFonts w:ascii="Cambria Math" w:hAnsi="Cambria Math"/>
              </w:rPr>
              <m:t>y</m:t>
            </m:r>
          </m:sub>
        </m:sSub>
      </m:oMath>
      <w:r w:rsidR="00AC7C65">
        <w:rPr>
          <w:rFonts w:ascii="Times New Roman" w:eastAsiaTheme="minorEastAsia" w:hAnsi="Times New Roman" w:cs="Times New Roman"/>
        </w:rPr>
        <w:t xml:space="preserve"> and </w:t>
      </w:r>
      <m:oMath>
        <m:r>
          <w:rPr>
            <w:rFonts w:ascii="Cambria Math" w:hAnsi="Cambria Math"/>
          </w:rPr>
          <m:t>n</m:t>
        </m:r>
      </m:oMath>
      <w:r w:rsidR="00AC7C65">
        <w:rPr>
          <w:rFonts w:ascii="Times New Roman" w:eastAsiaTheme="minorEastAsia" w:hAnsi="Times New Roman" w:cs="Times New Roman"/>
        </w:rPr>
        <w:t xml:space="preserve"> </w:t>
      </w:r>
      <w:r w:rsidR="000F119D">
        <w:rPr>
          <w:rFonts w:ascii="Times New Roman" w:eastAsiaTheme="minorEastAsia" w:hAnsi="Times New Roman" w:cs="Times New Roman"/>
        </w:rPr>
        <w:t xml:space="preserve">are </w:t>
      </w:r>
      <w:r w:rsidR="00AC7C65">
        <w:rPr>
          <w:rFonts w:ascii="Times New Roman" w:eastAsiaTheme="minorEastAsia" w:hAnsi="Times New Roman" w:cs="Times New Roman"/>
        </w:rPr>
        <w:t>determined, the second term at the right-hand side of (5.3) provides the</w:t>
      </w:r>
      <w:r w:rsidR="002B00B0">
        <w:rPr>
          <w:rFonts w:ascii="Times New Roman" w:eastAsiaTheme="minorEastAsia" w:hAnsi="Times New Roman" w:cs="Times New Roman"/>
        </w:rPr>
        <w:t xml:space="preserve"> value of</w:t>
      </w:r>
      <w:r w:rsidR="00AC7C65">
        <w:rPr>
          <w:rFonts w:ascii="Times New Roman" w:eastAsiaTheme="minorEastAsia" w:hAnsi="Times New Roman" w:cs="Times New Roman"/>
        </w:rPr>
        <w:t xml:space="preserve"> </w:t>
      </w:r>
      <m:oMath>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oMath>
      <w:r w:rsidR="00AC7C65">
        <w:rPr>
          <w:rFonts w:ascii="Times New Roman" w:eastAsiaTheme="minorEastAsia" w:hAnsi="Times New Roman" w:cs="Times New Roman"/>
        </w:rPr>
        <w:t xml:space="preserve"> corresponding </w:t>
      </w:r>
      <w:r w:rsidR="002B00B0">
        <w:rPr>
          <w:rFonts w:ascii="Times New Roman" w:eastAsiaTheme="minorEastAsia" w:hAnsi="Times New Roman" w:cs="Times New Roman"/>
        </w:rPr>
        <w:t xml:space="preserve">to </w:t>
      </w:r>
      <w:r w:rsidR="00AC7C65">
        <w:rPr>
          <w:rFonts w:ascii="Times New Roman" w:eastAsiaTheme="minorEastAsia" w:hAnsi="Times New Roman" w:cs="Times New Roman"/>
        </w:rPr>
        <w:t xml:space="preserve">each value of the stress </w:t>
      </w:r>
      <m:oMath>
        <m:r>
          <w:rPr>
            <w:rFonts w:ascii="Cambria Math" w:hAnsi="Cambria Math"/>
          </w:rPr>
          <m:t>σ=</m:t>
        </m:r>
        <m:r>
          <w:rPr>
            <w:rFonts w:ascii="Cambria Math" w:eastAsiaTheme="minorEastAsia" w:hAnsi="Cambria Math"/>
          </w:rPr>
          <m:t>k</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ε</m:t>
                </m:r>
              </m:e>
              <m:sub>
                <m:r>
                  <w:rPr>
                    <w:rFonts w:ascii="Cambria Math" w:eastAsiaTheme="minorEastAsia" w:hAnsi="Cambria Math"/>
                  </w:rPr>
                  <m:t>p</m:t>
                </m:r>
              </m:sub>
              <m:sup>
                <m:r>
                  <w:rPr>
                    <w:rFonts w:ascii="Cambria Math" w:eastAsiaTheme="minorEastAsia" w:hAnsi="Cambria Math"/>
                  </w:rPr>
                  <m:t>eq</m:t>
                </m:r>
              </m:sup>
            </m:sSubSup>
          </m:e>
        </m:d>
      </m:oMath>
      <w:r w:rsidR="00AC7C65">
        <w:rPr>
          <w:rFonts w:ascii="Times New Roman" w:eastAsiaTheme="minorEastAsia" w:hAnsi="Times New Roman" w:cs="Times New Roman"/>
        </w:rPr>
        <w:t xml:space="preserve">. In other words, it provides the isotropic hardening function </w:t>
      </w:r>
      <m:oMath>
        <m:r>
          <w:rPr>
            <w:rFonts w:ascii="Cambria Math" w:eastAsiaTheme="minorEastAsia" w:hAnsi="Cambria Math"/>
          </w:rPr>
          <m:t>k</m:t>
        </m:r>
      </m:oMath>
      <w:r w:rsidR="00AC7C65">
        <w:rPr>
          <w:rFonts w:ascii="Times New Roman" w:eastAsiaTheme="minorEastAsia" w:hAnsi="Times New Roman" w:cs="Times New Roman"/>
        </w:rPr>
        <w:t xml:space="preserve"> that is required in </w:t>
      </w:r>
      <w:r w:rsidR="001D0553">
        <w:rPr>
          <w:rFonts w:ascii="Times New Roman" w:eastAsiaTheme="minorEastAsia" w:hAnsi="Times New Roman" w:cs="Times New Roman"/>
        </w:rPr>
        <w:t>ABAQUS</w:t>
      </w:r>
      <w:r w:rsidR="002B00B0">
        <w:rPr>
          <w:rFonts w:ascii="Times New Roman" w:eastAsiaTheme="minorEastAsia" w:hAnsi="Times New Roman" w:cs="Times New Roman"/>
        </w:rPr>
        <w:t xml:space="preserve"> in tabular form</w:t>
      </w:r>
      <w:r w:rsidR="00AC7C65">
        <w:rPr>
          <w:rFonts w:ascii="Times New Roman" w:eastAsiaTheme="minorEastAsia" w:hAnsi="Times New Roman" w:cs="Times New Roman"/>
        </w:rPr>
        <w:t>.</w:t>
      </w:r>
    </w:p>
    <w:p w:rsidR="00BD0D6F" w:rsidRDefault="00734C0F" w:rsidP="00F02F31">
      <w:pPr>
        <w:spacing w:after="0" w:line="280" w:lineRule="atLeast"/>
        <w:jc w:val="both"/>
        <w:rPr>
          <w:rFonts w:ascii="Times New Roman" w:eastAsiaTheme="minorEastAsia" w:hAnsi="Times New Roman" w:cs="Times New Roman"/>
        </w:rPr>
      </w:pPr>
      <w:r>
        <w:rPr>
          <w:rFonts w:ascii="Times New Roman" w:eastAsiaTheme="minorEastAsia" w:hAnsi="Times New Roman" w:cs="Times New Roman"/>
        </w:rPr>
        <w:t xml:space="preserve">It is clear that the </w:t>
      </w:r>
      <w:r w:rsidR="007F01B6">
        <w:rPr>
          <w:rFonts w:ascii="Times New Roman" w:eastAsiaTheme="minorEastAsia" w:hAnsi="Times New Roman" w:cs="Times New Roman"/>
        </w:rPr>
        <w:t>plastic strain</w:t>
      </w:r>
      <w:r w:rsidR="00AC7C65">
        <w:rPr>
          <w:rFonts w:ascii="Times New Roman" w:eastAsiaTheme="minorEastAsia" w:hAnsi="Times New Roman" w:cs="Times New Roman"/>
        </w:rPr>
        <w:t xml:space="preserve"> in Eq</w:t>
      </w:r>
      <w:r w:rsidR="00F51D6E">
        <w:rPr>
          <w:rFonts w:ascii="Times New Roman" w:eastAsiaTheme="minorEastAsia" w:hAnsi="Times New Roman" w:cs="Times New Roman"/>
        </w:rPr>
        <w:t>.</w:t>
      </w:r>
      <w:r w:rsidR="00AC7C65">
        <w:rPr>
          <w:rFonts w:ascii="Times New Roman" w:eastAsiaTheme="minorEastAsia" w:hAnsi="Times New Roman" w:cs="Times New Roman"/>
        </w:rPr>
        <w:t xml:space="preserve"> (5.3)</w:t>
      </w:r>
      <w:r>
        <w:rPr>
          <w:rFonts w:ascii="Times New Roman" w:eastAsiaTheme="minorEastAsia" w:hAnsi="Times New Roman" w:cs="Times New Roman"/>
        </w:rPr>
        <w:t xml:space="preserve"> is nonzero for any nonzero values of the stress</w:t>
      </w:r>
      <w:r w:rsidR="00BD0D6F">
        <w:rPr>
          <w:rFonts w:ascii="Times New Roman" w:eastAsiaTheme="minorEastAsia" w:hAnsi="Times New Roman" w:cs="Times New Roman"/>
        </w:rPr>
        <w:t>.</w:t>
      </w:r>
      <w:r w:rsidR="0009616C" w:rsidRPr="0009616C">
        <w:rPr>
          <w:rFonts w:ascii="Times New Roman" w:eastAsiaTheme="minorEastAsia" w:hAnsi="Times New Roman" w:cs="Times New Roman"/>
        </w:rPr>
        <w:t xml:space="preserve"> </w:t>
      </w:r>
      <w:r w:rsidR="0009616C">
        <w:rPr>
          <w:rFonts w:ascii="Times New Roman" w:eastAsiaTheme="minorEastAsia" w:hAnsi="Times New Roman" w:cs="Times New Roman"/>
        </w:rPr>
        <w:t xml:space="preserve">Instead, for the flow theory, the plastic strain is zero for as long as </w:t>
      </w:r>
      <m:oMath>
        <m:d>
          <m:dPr>
            <m:begChr m:val="|"/>
            <m:endChr m:val="|"/>
            <m:ctrlPr>
              <w:rPr>
                <w:rFonts w:ascii="Cambria Math" w:hAnsi="Cambria Math"/>
                <w:i/>
              </w:rPr>
            </m:ctrlPr>
          </m:dPr>
          <m:e>
            <m:r>
              <w:rPr>
                <w:rFonts w:ascii="Cambria Math" w:hAnsi="Cambria Math"/>
              </w:rPr>
              <m:t>σ</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oMath>
      <w:r w:rsidR="0009616C">
        <w:rPr>
          <w:rFonts w:ascii="Times New Roman" w:eastAsiaTheme="minorEastAsia" w:hAnsi="Times New Roman" w:cs="Times New Roman"/>
        </w:rPr>
        <w:t>.</w:t>
      </w:r>
      <w:r w:rsidR="00BD0D6F">
        <w:rPr>
          <w:rFonts w:ascii="Times New Roman" w:eastAsiaTheme="minorEastAsia" w:hAnsi="Times New Roman" w:cs="Times New Roman"/>
        </w:rPr>
        <w:t xml:space="preserve"> Therefore, </w:t>
      </w:r>
      <w:r w:rsidR="00566D68">
        <w:rPr>
          <w:rFonts w:ascii="Times New Roman" w:eastAsiaTheme="minorEastAsia" w:hAnsi="Times New Roman" w:cs="Times New Roman"/>
        </w:rPr>
        <w:t xml:space="preserve">in order </w:t>
      </w:r>
      <w:r w:rsidR="00BD0D6F">
        <w:rPr>
          <w:rFonts w:ascii="Times New Roman" w:eastAsiaTheme="minorEastAsia" w:hAnsi="Times New Roman" w:cs="Times New Roman"/>
        </w:rPr>
        <w:t xml:space="preserve">to make the stress-strain curves exactly the same for the two theories </w:t>
      </w:r>
      <w:r w:rsidR="0009616C">
        <w:rPr>
          <w:rFonts w:ascii="Times New Roman" w:eastAsiaTheme="minorEastAsia" w:hAnsi="Times New Roman" w:cs="Times New Roman"/>
        </w:rPr>
        <w:t>in the case of</w:t>
      </w:r>
      <w:r w:rsidR="00BD0D6F">
        <w:rPr>
          <w:rFonts w:ascii="Times New Roman" w:eastAsiaTheme="minorEastAsia" w:hAnsi="Times New Roman" w:cs="Times New Roman"/>
        </w:rPr>
        <w:t xml:space="preserve"> monotonic</w:t>
      </w:r>
      <w:r w:rsidR="0009616C">
        <w:rPr>
          <w:rFonts w:ascii="Times New Roman" w:eastAsiaTheme="minorEastAsia" w:hAnsi="Times New Roman" w:cs="Times New Roman"/>
        </w:rPr>
        <w:t xml:space="preserve"> and </w:t>
      </w:r>
      <w:r w:rsidR="00BD0D6F">
        <w:rPr>
          <w:rFonts w:ascii="Times New Roman" w:eastAsiaTheme="minorEastAsia" w:hAnsi="Times New Roman" w:cs="Times New Roman"/>
        </w:rPr>
        <w:t>proportional material loading</w:t>
      </w:r>
      <w:r>
        <w:rPr>
          <w:rFonts w:ascii="Times New Roman" w:eastAsiaTheme="minorEastAsia" w:hAnsi="Times New Roman" w:cs="Times New Roman"/>
        </w:rPr>
        <w:t xml:space="preserve">, </w:t>
      </w:r>
      <w:r w:rsidR="00BD0D6F">
        <w:rPr>
          <w:rFonts w:ascii="Times New Roman" w:eastAsiaTheme="minorEastAsia" w:hAnsi="Times New Roman" w:cs="Times New Roman"/>
        </w:rPr>
        <w:t xml:space="preserve">a value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r>
          <w:rPr>
            <w:rFonts w:ascii="Cambria Math" w:eastAsiaTheme="minorEastAsia" w:hAnsi="Cambria Math"/>
          </w:rPr>
          <m:t>=0</m:t>
        </m:r>
      </m:oMath>
      <w:r w:rsidR="00BD0D6F">
        <w:rPr>
          <w:rFonts w:ascii="Times New Roman" w:eastAsiaTheme="minorEastAsia" w:hAnsi="Times New Roman" w:cs="Times New Roman"/>
        </w:rPr>
        <w:t xml:space="preserve"> should be considered. </w:t>
      </w:r>
    </w:p>
    <w:p w:rsidR="00E15088" w:rsidRDefault="00BD0D6F" w:rsidP="00F02F31">
      <w:pPr>
        <w:spacing w:after="0" w:line="280" w:lineRule="atLeast"/>
        <w:jc w:val="both"/>
        <w:rPr>
          <w:rFonts w:ascii="Times New Roman" w:eastAsiaTheme="minorEastAsia" w:hAnsi="Times New Roman" w:cs="Times New Roman"/>
        </w:rPr>
      </w:pPr>
      <w:r>
        <w:rPr>
          <w:rFonts w:ascii="Times New Roman" w:eastAsiaTheme="minorEastAsia" w:hAnsi="Times New Roman" w:cs="Times New Roman"/>
        </w:rPr>
        <w:t>This apparent difference can be explained because the actual value of the plastic strain provided by Eq</w:t>
      </w:r>
      <w:r w:rsidR="00F51D6E">
        <w:rPr>
          <w:rFonts w:ascii="Times New Roman" w:eastAsiaTheme="minorEastAsia" w:hAnsi="Times New Roman" w:cs="Times New Roman"/>
        </w:rPr>
        <w:t>.</w:t>
      </w:r>
      <w:r>
        <w:rPr>
          <w:rFonts w:ascii="Times New Roman" w:eastAsiaTheme="minorEastAsia" w:hAnsi="Times New Roman" w:cs="Times New Roman"/>
        </w:rPr>
        <w:t xml:space="preserve"> (5.3) for typical metals is found to be non-negligible only for values of the stress close to the proof stress </w:t>
      </w:r>
      <m:oMath>
        <m:sSub>
          <m:sSubPr>
            <m:ctrlPr>
              <w:rPr>
                <w:rFonts w:ascii="Cambria Math" w:hAnsi="Cambria Math"/>
                <w:i/>
              </w:rPr>
            </m:ctrlPr>
          </m:sSubPr>
          <m:e>
            <m:r>
              <w:rPr>
                <w:rFonts w:ascii="Cambria Math" w:hAnsi="Cambria Math"/>
              </w:rPr>
              <m:t>σ</m:t>
            </m:r>
          </m:e>
          <m:sub>
            <m:r>
              <w:rPr>
                <w:rFonts w:ascii="Cambria Math" w:hAnsi="Cambria Math"/>
              </w:rPr>
              <m:t>y</m:t>
            </m:r>
          </m:sub>
        </m:sSub>
      </m:oMath>
      <w:r>
        <w:rPr>
          <w:rFonts w:ascii="Times New Roman" w:eastAsiaTheme="minorEastAsia" w:hAnsi="Times New Roman" w:cs="Times New Roman"/>
        </w:rPr>
        <w:t xml:space="preserve">. </w:t>
      </w:r>
      <w:r w:rsidR="0009616C">
        <w:rPr>
          <w:rFonts w:ascii="Times New Roman" w:eastAsiaTheme="minorEastAsia" w:hAnsi="Times New Roman" w:cs="Times New Roman"/>
        </w:rPr>
        <w:t xml:space="preserve">Nevertheless, </w:t>
      </w:r>
      <w:r w:rsidR="00566D68">
        <w:rPr>
          <w:rFonts w:ascii="Times New Roman" w:eastAsiaTheme="minorEastAsia" w:hAnsi="Times New Roman" w:cs="Times New Roman"/>
        </w:rPr>
        <w:t xml:space="preserve">in order </w:t>
      </w:r>
      <w:r w:rsidR="0009616C">
        <w:rPr>
          <w:rFonts w:ascii="Times New Roman" w:eastAsiaTheme="minorEastAsia" w:hAnsi="Times New Roman" w:cs="Times New Roman"/>
        </w:rPr>
        <w:t>to make the two monotonic stress-strain curves provided by the two theories as close as possible</w:t>
      </w:r>
      <w:r>
        <w:rPr>
          <w:rFonts w:ascii="Times New Roman" w:eastAsiaTheme="minorEastAsia" w:hAnsi="Times New Roman" w:cs="Times New Roman"/>
        </w:rPr>
        <w:t xml:space="preserve">, a value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oMath>
      <w:r w:rsidR="00007575">
        <w:rPr>
          <w:rFonts w:ascii="Times New Roman" w:eastAsiaTheme="minorEastAsia" w:hAnsi="Times New Roman" w:cs="Times New Roman"/>
        </w:rPr>
        <w:t xml:space="preserve"> M</w:t>
      </w:r>
      <w:r w:rsidR="00695B90">
        <w:rPr>
          <w:rFonts w:ascii="Times New Roman" w:eastAsiaTheme="minorEastAsia" w:hAnsi="Times New Roman" w:cs="Times New Roman"/>
        </w:rPr>
        <w:t>P</w:t>
      </w:r>
      <w:r w:rsidR="00007575">
        <w:rPr>
          <w:rFonts w:ascii="Times New Roman" w:eastAsiaTheme="minorEastAsia" w:hAnsi="Times New Roman" w:cs="Times New Roman"/>
        </w:rPr>
        <w:t>a</w:t>
      </w:r>
      <w:r w:rsidR="00566D68">
        <w:rPr>
          <w:rFonts w:ascii="Times New Roman" w:eastAsiaTheme="minorEastAsia" w:hAnsi="Times New Roman" w:cs="Times New Roman"/>
        </w:rPr>
        <w:t xml:space="preserve"> was used</w:t>
      </w:r>
      <w:r w:rsidR="00007575">
        <w:rPr>
          <w:rFonts w:ascii="Times New Roman" w:eastAsiaTheme="minorEastAsia" w:hAnsi="Times New Roman" w:cs="Times New Roman"/>
        </w:rPr>
        <w:t xml:space="preserve">, because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r>
          <w:rPr>
            <w:rFonts w:ascii="Cambria Math" w:eastAsiaTheme="minorEastAsia" w:hAnsi="Cambria Math"/>
          </w:rPr>
          <m:t>=0</m:t>
        </m:r>
      </m:oMath>
      <w:r w:rsidR="00007575">
        <w:rPr>
          <w:rFonts w:ascii="Times New Roman" w:eastAsiaTheme="minorEastAsia" w:hAnsi="Times New Roman" w:cs="Times New Roman"/>
        </w:rPr>
        <w:t xml:space="preserve"> is not allowed by the software as it would result in a singularity.</w:t>
      </w:r>
    </w:p>
    <w:p w:rsidR="003322AE" w:rsidRDefault="00E15088" w:rsidP="00275DD0">
      <w:pPr>
        <w:spacing w:after="240" w:line="280" w:lineRule="atLeast"/>
        <w:jc w:val="both"/>
        <w:rPr>
          <w:rFonts w:ascii="Times New Roman" w:eastAsiaTheme="minorEastAsia" w:hAnsi="Times New Roman" w:cs="Times New Roman"/>
        </w:rPr>
      </w:pPr>
      <w:r>
        <w:rPr>
          <w:rFonts w:ascii="Times New Roman" w:eastAsiaTheme="minorEastAsia" w:hAnsi="Times New Roman" w:cs="Times New Roman"/>
        </w:rPr>
        <w:t>The perfect agreement between the numerical results provided by the two theories in the case of simple problems with proportional and monotonic loading was checked and details are reported in</w:t>
      </w:r>
      <w:r w:rsidR="003F783E" w:rsidRPr="00275DD0">
        <w:rPr>
          <w:rFonts w:ascii="Times New Roman" w:eastAsiaTheme="minorEastAsia" w:hAnsi="Times New Roman" w:cs="Times New Roman"/>
          <w:vertAlign w:val="superscript"/>
        </w:rPr>
        <w:t>20</w:t>
      </w:r>
      <w:r>
        <w:rPr>
          <w:rFonts w:ascii="Times New Roman" w:eastAsiaTheme="minorEastAsia" w:hAnsi="Times New Roman" w:cs="Times New Roman"/>
        </w:rPr>
        <w:t>.</w:t>
      </w:r>
      <w:r w:rsidR="00BD0D6F">
        <w:rPr>
          <w:rFonts w:ascii="Times New Roman" w:eastAsiaTheme="minorEastAsia" w:hAnsi="Times New Roman" w:cs="Times New Roman"/>
        </w:rPr>
        <w:t xml:space="preserve">  </w:t>
      </w:r>
    </w:p>
    <w:p w:rsidR="00CC48E4" w:rsidRPr="00275DD0" w:rsidRDefault="00BD0D6F" w:rsidP="00275DD0">
      <w:pPr>
        <w:pStyle w:val="ListParagraph"/>
      </w:pPr>
      <w:r>
        <w:t xml:space="preserve"> </w:t>
      </w:r>
      <w:r w:rsidR="003322AE">
        <w:t>A</w:t>
      </w:r>
      <w:r w:rsidR="003322AE" w:rsidRPr="00275DD0">
        <w:t xml:space="preserve">xially </w:t>
      </w:r>
      <w:r w:rsidR="003322AE">
        <w:t>C</w:t>
      </w:r>
      <w:r w:rsidR="003322AE" w:rsidRPr="00275DD0">
        <w:t xml:space="preserve">ompressed </w:t>
      </w:r>
      <w:r w:rsidR="003322AE">
        <w:t>C</w:t>
      </w:r>
      <w:r w:rsidR="003322AE" w:rsidRPr="00275DD0">
        <w:t>ylinders</w:t>
      </w:r>
    </w:p>
    <w:p w:rsidR="002D6679" w:rsidRPr="002D6679" w:rsidRDefault="00C837B8" w:rsidP="002D6679">
      <w:pPr>
        <w:spacing w:after="0" w:line="280" w:lineRule="atLeast"/>
        <w:jc w:val="both"/>
        <w:rPr>
          <w:rFonts w:ascii="Times New Roman" w:hAnsi="Times New Roman" w:cs="Times New Roman"/>
        </w:rPr>
      </w:pPr>
      <w:r>
        <w:rPr>
          <w:rFonts w:ascii="Times New Roman" w:hAnsi="Times New Roman" w:cs="Times New Roman"/>
        </w:rPr>
        <w:t>A first investigation conducted by Shamass et al.</w:t>
      </w:r>
      <w:r w:rsidR="003F783E" w:rsidRPr="00275DD0">
        <w:rPr>
          <w:rFonts w:ascii="Times New Roman" w:hAnsi="Times New Roman" w:cs="Times New Roman"/>
          <w:vertAlign w:val="superscript"/>
        </w:rPr>
        <w:t>20</w:t>
      </w:r>
      <w:r>
        <w:rPr>
          <w:rFonts w:ascii="Times New Roman" w:hAnsi="Times New Roman" w:cs="Times New Roman"/>
        </w:rPr>
        <w:t xml:space="preserve"> focused on</w:t>
      </w:r>
      <w:r w:rsidR="002D6679" w:rsidRPr="002D6679">
        <w:rPr>
          <w:rFonts w:ascii="Times New Roman" w:hAnsi="Times New Roman" w:cs="Times New Roman"/>
        </w:rPr>
        <w:t xml:space="preserve"> </w:t>
      </w:r>
      <w:r>
        <w:rPr>
          <w:rFonts w:ascii="Times New Roman" w:hAnsi="Times New Roman" w:cs="Times New Roman"/>
        </w:rPr>
        <w:t xml:space="preserve">axially compressed </w:t>
      </w:r>
      <w:r w:rsidRPr="002D6679">
        <w:rPr>
          <w:rFonts w:ascii="Times New Roman" w:hAnsi="Times New Roman" w:cs="Times New Roman"/>
        </w:rPr>
        <w:t>cylind</w:t>
      </w:r>
      <w:r>
        <w:rPr>
          <w:rFonts w:ascii="Times New Roman" w:hAnsi="Times New Roman" w:cs="Times New Roman"/>
        </w:rPr>
        <w:t>ers</w:t>
      </w:r>
      <w:r w:rsidR="008C07F9">
        <w:rPr>
          <w:rFonts w:ascii="Times New Roman" w:hAnsi="Times New Roman" w:cs="Times New Roman"/>
        </w:rPr>
        <w:t xml:space="preserve"> (Fig</w:t>
      </w:r>
      <w:r w:rsidR="00F51D6E">
        <w:rPr>
          <w:rFonts w:ascii="Times New Roman" w:hAnsi="Times New Roman" w:cs="Times New Roman"/>
        </w:rPr>
        <w:t>.</w:t>
      </w:r>
      <w:r w:rsidR="008C07F9">
        <w:rPr>
          <w:rFonts w:ascii="Times New Roman" w:hAnsi="Times New Roman" w:cs="Times New Roman"/>
        </w:rPr>
        <w:t xml:space="preserve"> 6)</w:t>
      </w:r>
      <w:r>
        <w:rPr>
          <w:rFonts w:ascii="Times New Roman" w:hAnsi="Times New Roman" w:cs="Times New Roman"/>
        </w:rPr>
        <w:t xml:space="preserve"> experimentally tested by Lee</w:t>
      </w:r>
      <w:r w:rsidR="00FC29DB" w:rsidRPr="00275DD0">
        <w:rPr>
          <w:rFonts w:ascii="Times New Roman" w:hAnsi="Times New Roman" w:cs="Times New Roman"/>
          <w:vertAlign w:val="superscript"/>
        </w:rPr>
        <w:t>2</w:t>
      </w:r>
      <w:r w:rsidR="003F783E" w:rsidRPr="00275DD0">
        <w:rPr>
          <w:rFonts w:ascii="Times New Roman" w:hAnsi="Times New Roman" w:cs="Times New Roman"/>
          <w:vertAlign w:val="superscript"/>
        </w:rPr>
        <w:t>6</w:t>
      </w:r>
      <w:r>
        <w:rPr>
          <w:rFonts w:ascii="Times New Roman" w:hAnsi="Times New Roman" w:cs="Times New Roman"/>
        </w:rPr>
        <w:t xml:space="preserve"> and Batterman</w:t>
      </w:r>
      <w:r w:rsidR="00FC29DB" w:rsidRPr="00275DD0">
        <w:rPr>
          <w:rFonts w:ascii="Times New Roman" w:hAnsi="Times New Roman" w:cs="Times New Roman"/>
          <w:vertAlign w:val="superscript"/>
        </w:rPr>
        <w:t>2</w:t>
      </w:r>
      <w:r w:rsidR="003F783E" w:rsidRPr="00275DD0">
        <w:rPr>
          <w:rFonts w:ascii="Times New Roman" w:hAnsi="Times New Roman" w:cs="Times New Roman"/>
          <w:vertAlign w:val="superscript"/>
        </w:rPr>
        <w:t>7</w:t>
      </w:r>
      <w:r>
        <w:rPr>
          <w:rFonts w:ascii="Times New Roman" w:hAnsi="Times New Roman" w:cs="Times New Roman"/>
        </w:rPr>
        <w:t xml:space="preserve">, for which analytical results were provided by Mao and Lu </w:t>
      </w:r>
      <w:r w:rsidR="00FC29DB" w:rsidRPr="00275DD0">
        <w:rPr>
          <w:rFonts w:ascii="Times New Roman" w:hAnsi="Times New Roman" w:cs="Times New Roman"/>
          <w:vertAlign w:val="superscript"/>
        </w:rPr>
        <w:t>2</w:t>
      </w:r>
      <w:r w:rsidR="003F783E" w:rsidRPr="00275DD0">
        <w:rPr>
          <w:rFonts w:ascii="Times New Roman" w:hAnsi="Times New Roman" w:cs="Times New Roman"/>
          <w:vertAlign w:val="superscript"/>
        </w:rPr>
        <w:t>8</w:t>
      </w:r>
      <w:r w:rsidRPr="002D6679">
        <w:rPr>
          <w:rFonts w:ascii="Times New Roman" w:hAnsi="Times New Roman" w:cs="Times New Roman"/>
        </w:rPr>
        <w:t xml:space="preserve"> and Ore and Durban</w:t>
      </w:r>
      <w:r w:rsidR="00FC29DB" w:rsidRPr="00275DD0">
        <w:rPr>
          <w:rFonts w:ascii="Times New Roman" w:hAnsi="Times New Roman" w:cs="Times New Roman"/>
          <w:vertAlign w:val="superscript"/>
        </w:rPr>
        <w:t>2</w:t>
      </w:r>
      <w:r w:rsidR="003F783E" w:rsidRPr="00275DD0">
        <w:rPr>
          <w:rFonts w:ascii="Times New Roman" w:hAnsi="Times New Roman" w:cs="Times New Roman"/>
          <w:vertAlign w:val="superscript"/>
        </w:rPr>
        <w:t>9</w:t>
      </w:r>
      <w:r>
        <w:rPr>
          <w:rFonts w:ascii="Times New Roman" w:hAnsi="Times New Roman" w:cs="Times New Roman"/>
        </w:rPr>
        <w:t xml:space="preserve">. The </w:t>
      </w:r>
      <w:r w:rsidR="00BE1E76">
        <w:rPr>
          <w:rFonts w:ascii="Times New Roman" w:hAnsi="Times New Roman" w:cs="Times New Roman"/>
        </w:rPr>
        <w:t xml:space="preserve">eight </w:t>
      </w:r>
      <w:r>
        <w:rPr>
          <w:rFonts w:ascii="Times New Roman" w:hAnsi="Times New Roman" w:cs="Times New Roman"/>
        </w:rPr>
        <w:t xml:space="preserve">specimens selected for the investigation spanned a range of </w:t>
      </w:r>
      <w:r w:rsidR="002D6679" w:rsidRPr="002D6679">
        <w:rPr>
          <w:rFonts w:ascii="Times New Roman" w:hAnsi="Times New Roman" w:cs="Times New Roman"/>
        </w:rPr>
        <w:t>outer-radius-to-thickness ratio</w:t>
      </w:r>
      <w:r>
        <w:rPr>
          <w:rFonts w:ascii="Times New Roman" w:hAnsi="Times New Roman" w:cs="Times New Roman"/>
        </w:rPr>
        <w:t>s,</w:t>
      </w:r>
      <w:r w:rsidR="002D6679" w:rsidRPr="002D6679">
        <w:rPr>
          <w:rFonts w:ascii="Times New Roman" w:hAnsi="Times New Roman" w:cs="Times New Roman"/>
        </w:rPr>
        <w:t xml:space="preserve"> </w:t>
      </w:r>
      <m:oMath>
        <m:f>
          <m:fPr>
            <m:type m:val="lin"/>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t</m:t>
            </m:r>
          </m:den>
        </m:f>
      </m:oMath>
      <w:r>
        <w:rPr>
          <w:rFonts w:ascii="Times New Roman" w:eastAsiaTheme="minorEastAsia" w:hAnsi="Times New Roman" w:cs="Times New Roman"/>
        </w:rPr>
        <w:t>,</w:t>
      </w:r>
      <w:r w:rsidR="002D6679" w:rsidRPr="002D6679">
        <w:rPr>
          <w:rFonts w:ascii="Times New Roman" w:hAnsi="Times New Roman" w:cs="Times New Roman"/>
        </w:rPr>
        <w:t xml:space="preserve"> </w:t>
      </w:r>
      <w:r>
        <w:rPr>
          <w:rFonts w:ascii="Times New Roman" w:hAnsi="Times New Roman" w:cs="Times New Roman"/>
        </w:rPr>
        <w:t>from</w:t>
      </w:r>
      <w:r w:rsidR="002D6679" w:rsidRPr="002D6679">
        <w:rPr>
          <w:rFonts w:ascii="Times New Roman" w:hAnsi="Times New Roman" w:cs="Times New Roman"/>
        </w:rPr>
        <w:t xml:space="preserve"> 9 </w:t>
      </w:r>
      <w:r w:rsidR="009F36F0" w:rsidRPr="00050843">
        <w:rPr>
          <w:rFonts w:ascii="Times New Roman" w:hAnsi="Times New Roman" w:cs="Times New Roman"/>
          <w:highlight w:val="yellow"/>
        </w:rPr>
        <w:t>to</w:t>
      </w:r>
      <w:r w:rsidR="009F36F0" w:rsidRPr="002D6679">
        <w:rPr>
          <w:rFonts w:ascii="Times New Roman" w:hAnsi="Times New Roman" w:cs="Times New Roman"/>
        </w:rPr>
        <w:t xml:space="preserve"> </w:t>
      </w:r>
      <w:r w:rsidR="002D6679" w:rsidRPr="002D6679">
        <w:rPr>
          <w:rFonts w:ascii="Times New Roman" w:hAnsi="Times New Roman" w:cs="Times New Roman"/>
        </w:rPr>
        <w:t>120</w:t>
      </w:r>
      <w:r w:rsidR="002D6679">
        <w:rPr>
          <w:rFonts w:ascii="Times New Roman" w:hAnsi="Times New Roman" w:cs="Times New Roman"/>
        </w:rPr>
        <w:t xml:space="preserve">. </w:t>
      </w:r>
    </w:p>
    <w:p w:rsidR="001C67C0" w:rsidRDefault="00665812" w:rsidP="006B6F7F">
      <w:pPr>
        <w:spacing w:after="0" w:line="280" w:lineRule="atLeast"/>
        <w:jc w:val="both"/>
        <w:rPr>
          <w:rFonts w:ascii="Times New Roman" w:hAnsi="Times New Roman" w:cs="Times New Roman"/>
        </w:rPr>
      </w:pPr>
      <w:r>
        <w:rPr>
          <w:rFonts w:ascii="Times New Roman" w:hAnsi="Times New Roman" w:cs="Times New Roman"/>
        </w:rPr>
        <w:t>B</w:t>
      </w:r>
      <w:r w:rsidR="001C67C0">
        <w:rPr>
          <w:rFonts w:ascii="Times New Roman" w:hAnsi="Times New Roman" w:cs="Times New Roman"/>
        </w:rPr>
        <w:t>oth perfect and imperfect specimens</w:t>
      </w:r>
      <w:r>
        <w:rPr>
          <w:rFonts w:ascii="Times New Roman" w:hAnsi="Times New Roman" w:cs="Times New Roman"/>
        </w:rPr>
        <w:t xml:space="preserve"> were considered</w:t>
      </w:r>
      <w:r w:rsidR="001C67C0">
        <w:rPr>
          <w:rFonts w:ascii="Times New Roman" w:hAnsi="Times New Roman" w:cs="Times New Roman"/>
        </w:rPr>
        <w:t xml:space="preserve"> in the simulations. </w:t>
      </w:r>
    </w:p>
    <w:p w:rsidR="00912AA2" w:rsidRDefault="00BE1E76" w:rsidP="006B6F7F">
      <w:pPr>
        <w:spacing w:after="0" w:line="280" w:lineRule="atLeast"/>
        <w:jc w:val="both"/>
        <w:rPr>
          <w:rFonts w:ascii="Times New Roman" w:hAnsi="Times New Roman" w:cs="Times New Roman"/>
        </w:rPr>
      </w:pPr>
      <w:r>
        <w:rPr>
          <w:rFonts w:ascii="Times New Roman" w:hAnsi="Times New Roman" w:cs="Times New Roman"/>
        </w:rPr>
        <w:lastRenderedPageBreak/>
        <w:t xml:space="preserve">The </w:t>
      </w:r>
      <w:r w:rsidR="00912AA2">
        <w:rPr>
          <w:rFonts w:ascii="Times New Roman" w:hAnsi="Times New Roman" w:cs="Times New Roman"/>
        </w:rPr>
        <w:t>specimens were made of Al</w:t>
      </w:r>
      <w:r w:rsidR="00566D68">
        <w:rPr>
          <w:rFonts w:ascii="Times New Roman" w:hAnsi="Times New Roman" w:cs="Times New Roman"/>
        </w:rPr>
        <w:t>uminium</w:t>
      </w:r>
      <w:r w:rsidR="00912AA2">
        <w:rPr>
          <w:rFonts w:ascii="Times New Roman" w:hAnsi="Times New Roman" w:cs="Times New Roman"/>
        </w:rPr>
        <w:t xml:space="preserve"> 3003-0 and found to be without residual stresses. </w:t>
      </w:r>
      <w:r w:rsidR="00E63468" w:rsidRPr="00050843">
        <w:rPr>
          <w:rFonts w:ascii="Times New Roman" w:hAnsi="Times New Roman" w:cs="Times New Roman"/>
          <w:highlight w:val="yellow"/>
        </w:rPr>
        <w:t>Lee</w:t>
      </w:r>
      <w:r w:rsidR="00E63468" w:rsidRPr="00050843">
        <w:rPr>
          <w:rFonts w:ascii="Times New Roman" w:hAnsi="Times New Roman" w:cs="Times New Roman"/>
          <w:highlight w:val="yellow"/>
          <w:vertAlign w:val="superscript"/>
        </w:rPr>
        <w:t>26</w:t>
      </w:r>
      <w:r w:rsidR="00E63468" w:rsidRPr="00050843">
        <w:rPr>
          <w:rFonts w:ascii="Times New Roman" w:hAnsi="Times New Roman" w:cs="Times New Roman"/>
          <w:highlight w:val="yellow"/>
        </w:rPr>
        <w:t xml:space="preserve"> </w:t>
      </w:r>
      <w:r w:rsidR="00E63468" w:rsidRPr="00050843">
        <w:rPr>
          <w:rFonts w:ascii="Times New Roman" w:hAnsi="Times New Roman" w:cs="Times New Roman"/>
          <w:highlight w:val="yellow"/>
          <w:lang w:val="en-GB"/>
        </w:rPr>
        <w:t>pointed out that the imperfections in general were irregular in a way that the cross sections had somewhat oval shapes.</w:t>
      </w:r>
      <w:r w:rsidR="00E63468" w:rsidRPr="00E63468">
        <w:rPr>
          <w:rFonts w:ascii="Times New Roman" w:hAnsi="Times New Roman" w:cs="Times New Roman"/>
          <w:lang w:val="en-GB"/>
        </w:rPr>
        <w:t xml:space="preserve"> </w:t>
      </w:r>
      <w:r w:rsidR="004B0203">
        <w:rPr>
          <w:rFonts w:ascii="Times New Roman" w:hAnsi="Times New Roman" w:cs="Times New Roman"/>
        </w:rPr>
        <w:t>D</w:t>
      </w:r>
      <w:r w:rsidR="00912AA2">
        <w:rPr>
          <w:rFonts w:ascii="Times New Roman" w:hAnsi="Times New Roman" w:cs="Times New Roman"/>
        </w:rPr>
        <w:t xml:space="preserve">etails of their </w:t>
      </w:r>
      <w:r w:rsidR="00FF02F0">
        <w:rPr>
          <w:rFonts w:ascii="Times New Roman" w:hAnsi="Times New Roman" w:cs="Times New Roman"/>
        </w:rPr>
        <w:t xml:space="preserve">geometry and measured imperfection </w:t>
      </w:r>
      <w:r w:rsidR="00D20F0C">
        <w:rPr>
          <w:rFonts w:ascii="Times New Roman" w:hAnsi="Times New Roman" w:cs="Times New Roman"/>
        </w:rPr>
        <w:t>ratios</w:t>
      </w:r>
      <w:r w:rsidR="00FF02F0">
        <w:rPr>
          <w:rFonts w:ascii="Times New Roman" w:hAnsi="Times New Roman" w:cs="Times New Roman"/>
        </w:rPr>
        <w:t xml:space="preserve"> </w:t>
      </w:r>
      <m:oMath>
        <m:r>
          <w:rPr>
            <w:rFonts w:ascii="Cambria Math" w:hAnsi="Cambria Math"/>
          </w:rPr>
          <m:t>δ/t,</m:t>
        </m:r>
      </m:oMath>
      <w:r w:rsidR="00912AA2">
        <w:rPr>
          <w:rFonts w:ascii="Times New Roman" w:hAnsi="Times New Roman" w:cs="Times New Roman"/>
        </w:rPr>
        <w:t xml:space="preserve"> are sho</w:t>
      </w:r>
      <w:r w:rsidR="00FF02F0">
        <w:rPr>
          <w:rFonts w:ascii="Times New Roman" w:hAnsi="Times New Roman" w:cs="Times New Roman"/>
        </w:rPr>
        <w:t>w</w:t>
      </w:r>
      <w:r w:rsidR="00912AA2">
        <w:rPr>
          <w:rFonts w:ascii="Times New Roman" w:hAnsi="Times New Roman" w:cs="Times New Roman"/>
        </w:rPr>
        <w:t xml:space="preserve">n in Table 1. </w:t>
      </w:r>
    </w:p>
    <w:p w:rsidR="008C07F9" w:rsidRDefault="008C07F9" w:rsidP="00953798">
      <w:pPr>
        <w:spacing w:after="0" w:line="280" w:lineRule="atLeast"/>
        <w:jc w:val="center"/>
        <w:rPr>
          <w:rFonts w:ascii="Times New Roman" w:hAnsi="Times New Roman" w:cs="Times New Roman"/>
        </w:rPr>
      </w:pPr>
      <w:r>
        <w:rPr>
          <w:noProof/>
          <w:lang w:val="en-GB" w:eastAsia="en-GB"/>
        </w:rPr>
        <w:drawing>
          <wp:inline distT="0" distB="0" distL="0" distR="0" wp14:anchorId="7112918A" wp14:editId="70664CCC">
            <wp:extent cx="1189542" cy="21766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7921" t="5806" r="4290"/>
                    <a:stretch/>
                  </pic:blipFill>
                  <pic:spPr bwMode="auto">
                    <a:xfrm>
                      <a:off x="0" y="0"/>
                      <a:ext cx="1188501" cy="2174704"/>
                    </a:xfrm>
                    <a:prstGeom prst="rect">
                      <a:avLst/>
                    </a:prstGeom>
                    <a:ln>
                      <a:noFill/>
                    </a:ln>
                    <a:extLst>
                      <a:ext uri="{53640926-AAD7-44D8-BBD7-CCE9431645EC}">
                        <a14:shadowObscured xmlns:a14="http://schemas.microsoft.com/office/drawing/2010/main"/>
                      </a:ext>
                    </a:extLst>
                  </pic:spPr>
                </pic:pic>
              </a:graphicData>
            </a:graphic>
          </wp:inline>
        </w:drawing>
      </w:r>
    </w:p>
    <w:p w:rsidR="008C07F9" w:rsidRPr="00275DD0" w:rsidRDefault="008C07F9" w:rsidP="00275DD0">
      <w:pPr>
        <w:spacing w:after="240" w:line="220" w:lineRule="atLeast"/>
        <w:rPr>
          <w:rFonts w:ascii="Times New Roman" w:hAnsi="Times New Roman" w:cs="Times New Roman"/>
          <w:sz w:val="18"/>
        </w:rPr>
      </w:pPr>
      <w:r w:rsidRPr="00275DD0">
        <w:rPr>
          <w:rFonts w:ascii="Times New Roman" w:hAnsi="Times New Roman" w:cs="Times New Roman"/>
          <w:sz w:val="18"/>
        </w:rPr>
        <w:t>Figure 6: Axially compressed cylinder</w:t>
      </w:r>
    </w:p>
    <w:p w:rsidR="006B6F7F" w:rsidRPr="00275DD0" w:rsidRDefault="005D7B94" w:rsidP="00275DD0">
      <w:pPr>
        <w:spacing w:before="240" w:after="120" w:line="220" w:lineRule="atLeast"/>
        <w:rPr>
          <w:rFonts w:ascii="Times New Roman" w:hAnsi="Times New Roman" w:cs="Times New Roman"/>
          <w:sz w:val="18"/>
        </w:rPr>
      </w:pPr>
      <w:r w:rsidRPr="00275DD0">
        <w:rPr>
          <w:rFonts w:ascii="Times New Roman" w:hAnsi="Times New Roman" w:cs="Times New Roman"/>
          <w:sz w:val="18"/>
        </w:rPr>
        <w:t xml:space="preserve">Table 1: </w:t>
      </w:r>
      <w:r w:rsidR="003322AE">
        <w:rPr>
          <w:rFonts w:ascii="Times New Roman" w:hAnsi="Times New Roman" w:cs="Times New Roman"/>
          <w:sz w:val="18"/>
        </w:rPr>
        <w:t>D</w:t>
      </w:r>
      <w:r w:rsidR="003322AE" w:rsidRPr="00275DD0">
        <w:rPr>
          <w:rFonts w:ascii="Times New Roman" w:hAnsi="Times New Roman" w:cs="Times New Roman"/>
          <w:sz w:val="18"/>
        </w:rPr>
        <w:t xml:space="preserve">etails </w:t>
      </w:r>
      <w:r w:rsidRPr="00275DD0">
        <w:rPr>
          <w:rFonts w:ascii="Times New Roman" w:hAnsi="Times New Roman" w:cs="Times New Roman"/>
          <w:sz w:val="18"/>
        </w:rPr>
        <w:t>of geometry and imperfection ratio for the specimens tested by Lee</w:t>
      </w:r>
      <w:r w:rsidR="00FC29DB" w:rsidRPr="00275DD0">
        <w:rPr>
          <w:rFonts w:ascii="Times New Roman" w:hAnsi="Times New Roman" w:cs="Times New Roman"/>
          <w:sz w:val="18"/>
          <w:vertAlign w:val="superscript"/>
        </w:rPr>
        <w:t>2</w:t>
      </w:r>
      <w:r w:rsidR="00B93581" w:rsidRPr="00275DD0">
        <w:rPr>
          <w:rFonts w:ascii="Times New Roman" w:hAnsi="Times New Roman" w:cs="Times New Roman"/>
          <w:sz w:val="18"/>
          <w:vertAlign w:val="superscript"/>
        </w:rPr>
        <w:t>6</w:t>
      </w:r>
      <w:r w:rsidRPr="00275DD0">
        <w:rPr>
          <w:rFonts w:ascii="Times New Roman" w:hAnsi="Times New Roman" w:cs="Times New Roman"/>
          <w:sz w:val="18"/>
        </w:rPr>
        <w:t>.</w:t>
      </w:r>
      <w:r w:rsidR="00912AA2" w:rsidRPr="00275DD0">
        <w:rPr>
          <w:rFonts w:ascii="Times New Roman" w:hAnsi="Times New Roman" w:cs="Times New Roman"/>
          <w:sz w:val="18"/>
        </w:rPr>
        <w:t xml:space="preserve"> </w:t>
      </w:r>
    </w:p>
    <w:tbl>
      <w:tblPr>
        <w:tblStyle w:val="TableGrid"/>
        <w:tblW w:w="0" w:type="auto"/>
        <w:tblInd w:w="250" w:type="dxa"/>
        <w:tblLayout w:type="fixed"/>
        <w:tblLook w:val="04A0" w:firstRow="1" w:lastRow="0" w:firstColumn="1" w:lastColumn="0" w:noHBand="0" w:noVBand="1"/>
      </w:tblPr>
      <w:tblGrid>
        <w:gridCol w:w="1276"/>
        <w:gridCol w:w="584"/>
        <w:gridCol w:w="585"/>
        <w:gridCol w:w="585"/>
        <w:gridCol w:w="585"/>
        <w:gridCol w:w="584"/>
        <w:gridCol w:w="585"/>
        <w:gridCol w:w="585"/>
        <w:gridCol w:w="585"/>
      </w:tblGrid>
      <w:tr w:rsidR="004B0203" w:rsidRPr="00A05309" w:rsidTr="005D7B94">
        <w:tc>
          <w:tcPr>
            <w:tcW w:w="1276" w:type="dxa"/>
            <w:shd w:val="clear" w:color="auto" w:fill="auto"/>
          </w:tcPr>
          <w:p w:rsidR="004B0203" w:rsidRPr="00275DD0" w:rsidRDefault="004B0203" w:rsidP="009F6650">
            <w:pPr>
              <w:spacing w:line="280" w:lineRule="atLeast"/>
              <w:jc w:val="both"/>
              <w:rPr>
                <w:sz w:val="18"/>
                <w:szCs w:val="18"/>
              </w:rPr>
            </w:pPr>
            <w:r w:rsidRPr="00275DD0">
              <w:rPr>
                <w:sz w:val="18"/>
                <w:szCs w:val="18"/>
              </w:rPr>
              <w:t>Specimen</w:t>
            </w:r>
          </w:p>
        </w:tc>
        <w:tc>
          <w:tcPr>
            <w:tcW w:w="584" w:type="dxa"/>
            <w:shd w:val="clear" w:color="auto" w:fill="auto"/>
          </w:tcPr>
          <w:p w:rsidR="004B0203" w:rsidRPr="00275DD0" w:rsidRDefault="004B0203" w:rsidP="004B0203">
            <w:pPr>
              <w:spacing w:line="280" w:lineRule="atLeast"/>
              <w:ind w:left="-109" w:right="-108"/>
              <w:jc w:val="center"/>
              <w:rPr>
                <w:sz w:val="18"/>
                <w:szCs w:val="18"/>
              </w:rPr>
            </w:pPr>
            <w:r w:rsidRPr="00275DD0">
              <w:rPr>
                <w:sz w:val="18"/>
                <w:szCs w:val="18"/>
              </w:rPr>
              <w:t>A330</w:t>
            </w:r>
          </w:p>
        </w:tc>
        <w:tc>
          <w:tcPr>
            <w:tcW w:w="585" w:type="dxa"/>
            <w:shd w:val="clear" w:color="auto" w:fill="auto"/>
          </w:tcPr>
          <w:p w:rsidR="004B0203" w:rsidRPr="00275DD0" w:rsidRDefault="004B0203" w:rsidP="004B0203">
            <w:pPr>
              <w:spacing w:line="280" w:lineRule="atLeast"/>
              <w:ind w:left="-108" w:right="-108"/>
              <w:jc w:val="center"/>
              <w:rPr>
                <w:sz w:val="18"/>
                <w:szCs w:val="18"/>
              </w:rPr>
            </w:pPr>
            <w:r w:rsidRPr="00275DD0">
              <w:rPr>
                <w:sz w:val="18"/>
                <w:szCs w:val="18"/>
              </w:rPr>
              <w:t>A230</w:t>
            </w:r>
          </w:p>
        </w:tc>
        <w:tc>
          <w:tcPr>
            <w:tcW w:w="585" w:type="dxa"/>
            <w:shd w:val="clear" w:color="auto" w:fill="auto"/>
          </w:tcPr>
          <w:p w:rsidR="004B0203" w:rsidRPr="00275DD0" w:rsidRDefault="004B0203" w:rsidP="004B0203">
            <w:pPr>
              <w:spacing w:line="280" w:lineRule="atLeast"/>
              <w:ind w:left="-108" w:right="-108"/>
              <w:jc w:val="center"/>
              <w:rPr>
                <w:sz w:val="18"/>
                <w:szCs w:val="18"/>
              </w:rPr>
            </w:pPr>
            <w:r w:rsidRPr="00275DD0">
              <w:rPr>
                <w:sz w:val="18"/>
                <w:szCs w:val="18"/>
              </w:rPr>
              <w:t>A130</w:t>
            </w:r>
          </w:p>
        </w:tc>
        <w:tc>
          <w:tcPr>
            <w:tcW w:w="585" w:type="dxa"/>
            <w:shd w:val="clear" w:color="auto" w:fill="auto"/>
          </w:tcPr>
          <w:p w:rsidR="004B0203" w:rsidRPr="00275DD0" w:rsidRDefault="004B0203" w:rsidP="004B0203">
            <w:pPr>
              <w:spacing w:line="280" w:lineRule="atLeast"/>
              <w:ind w:left="-108" w:right="-108"/>
              <w:jc w:val="center"/>
              <w:rPr>
                <w:sz w:val="18"/>
                <w:szCs w:val="18"/>
              </w:rPr>
            </w:pPr>
            <w:r w:rsidRPr="00275DD0">
              <w:rPr>
                <w:sz w:val="18"/>
                <w:szCs w:val="18"/>
              </w:rPr>
              <w:t>A320</w:t>
            </w:r>
          </w:p>
        </w:tc>
        <w:tc>
          <w:tcPr>
            <w:tcW w:w="584" w:type="dxa"/>
          </w:tcPr>
          <w:p w:rsidR="004B0203" w:rsidRPr="00275DD0" w:rsidRDefault="004B0203" w:rsidP="004B0203">
            <w:pPr>
              <w:spacing w:line="280" w:lineRule="atLeast"/>
              <w:ind w:left="-108" w:right="-108"/>
              <w:jc w:val="center"/>
              <w:rPr>
                <w:sz w:val="18"/>
                <w:szCs w:val="18"/>
              </w:rPr>
            </w:pPr>
            <w:r w:rsidRPr="00275DD0">
              <w:rPr>
                <w:sz w:val="18"/>
                <w:szCs w:val="18"/>
              </w:rPr>
              <w:t>A220</w:t>
            </w:r>
          </w:p>
        </w:tc>
        <w:tc>
          <w:tcPr>
            <w:tcW w:w="585" w:type="dxa"/>
          </w:tcPr>
          <w:p w:rsidR="004B0203" w:rsidRPr="00275DD0" w:rsidRDefault="004B0203" w:rsidP="004B0203">
            <w:pPr>
              <w:spacing w:line="280" w:lineRule="atLeast"/>
              <w:ind w:left="-108" w:right="-108"/>
              <w:jc w:val="center"/>
              <w:rPr>
                <w:sz w:val="18"/>
                <w:szCs w:val="18"/>
              </w:rPr>
            </w:pPr>
            <w:r w:rsidRPr="00275DD0">
              <w:rPr>
                <w:sz w:val="18"/>
                <w:szCs w:val="18"/>
              </w:rPr>
              <w:t>A310</w:t>
            </w:r>
          </w:p>
        </w:tc>
        <w:tc>
          <w:tcPr>
            <w:tcW w:w="585" w:type="dxa"/>
          </w:tcPr>
          <w:p w:rsidR="004B0203" w:rsidRPr="00275DD0" w:rsidRDefault="004B0203" w:rsidP="004B0203">
            <w:pPr>
              <w:spacing w:line="280" w:lineRule="atLeast"/>
              <w:ind w:left="-108" w:right="-108"/>
              <w:jc w:val="center"/>
              <w:rPr>
                <w:sz w:val="18"/>
                <w:szCs w:val="18"/>
              </w:rPr>
            </w:pPr>
            <w:r w:rsidRPr="00275DD0">
              <w:rPr>
                <w:sz w:val="18"/>
                <w:szCs w:val="18"/>
              </w:rPr>
              <w:t>A110</w:t>
            </w:r>
          </w:p>
        </w:tc>
        <w:tc>
          <w:tcPr>
            <w:tcW w:w="585" w:type="dxa"/>
          </w:tcPr>
          <w:p w:rsidR="004B0203" w:rsidRPr="00275DD0" w:rsidRDefault="004B0203" w:rsidP="004B0203">
            <w:pPr>
              <w:spacing w:line="280" w:lineRule="atLeast"/>
              <w:ind w:left="-108" w:right="-108"/>
              <w:jc w:val="center"/>
              <w:rPr>
                <w:sz w:val="18"/>
                <w:szCs w:val="18"/>
              </w:rPr>
            </w:pPr>
            <w:r w:rsidRPr="00275DD0">
              <w:rPr>
                <w:sz w:val="18"/>
                <w:szCs w:val="18"/>
              </w:rPr>
              <w:t>A300</w:t>
            </w:r>
          </w:p>
        </w:tc>
      </w:tr>
      <w:tr w:rsidR="004B0203" w:rsidRPr="00A05309" w:rsidTr="005D7B94">
        <w:tc>
          <w:tcPr>
            <w:tcW w:w="1276" w:type="dxa"/>
            <w:shd w:val="clear" w:color="auto" w:fill="auto"/>
          </w:tcPr>
          <w:p w:rsidR="004B0203" w:rsidRPr="00275DD0" w:rsidRDefault="004B0203" w:rsidP="009F6650">
            <w:pPr>
              <w:spacing w:line="280" w:lineRule="atLeast"/>
              <w:jc w:val="both"/>
              <w:rPr>
                <w:sz w:val="18"/>
                <w:szCs w:val="18"/>
              </w:rPr>
            </w:pPr>
            <m:oMathPara>
              <m:oMathParaPr>
                <m:jc m:val="left"/>
              </m:oMathParaPr>
              <m:oMath>
                <m:r>
                  <w:rPr>
                    <w:rFonts w:ascii="Cambria Math" w:hAnsi="Cambria Math"/>
                    <w:sz w:val="18"/>
                    <w:szCs w:val="18"/>
                  </w:rPr>
                  <m:t>R/t</m:t>
                </m:r>
              </m:oMath>
            </m:oMathPara>
          </w:p>
        </w:tc>
        <w:tc>
          <w:tcPr>
            <w:tcW w:w="584" w:type="dxa"/>
            <w:shd w:val="clear" w:color="auto" w:fill="auto"/>
          </w:tcPr>
          <w:p w:rsidR="004B0203" w:rsidRPr="00927980" w:rsidRDefault="004B0203" w:rsidP="004B0203">
            <w:pPr>
              <w:spacing w:line="280" w:lineRule="atLeast"/>
              <w:ind w:left="-108" w:right="-126"/>
              <w:jc w:val="center"/>
              <w:rPr>
                <w:sz w:val="18"/>
                <w:szCs w:val="18"/>
              </w:rPr>
            </w:pPr>
            <w:r w:rsidRPr="00927980">
              <w:rPr>
                <w:sz w:val="18"/>
                <w:szCs w:val="18"/>
              </w:rPr>
              <w:t>9.36</w:t>
            </w:r>
          </w:p>
        </w:tc>
        <w:tc>
          <w:tcPr>
            <w:tcW w:w="585" w:type="dxa"/>
            <w:shd w:val="clear" w:color="auto" w:fill="auto"/>
          </w:tcPr>
          <w:p w:rsidR="004B0203" w:rsidRPr="00803DCB" w:rsidRDefault="008A22C2" w:rsidP="004B0203">
            <w:pPr>
              <w:spacing w:line="280" w:lineRule="atLeast"/>
              <w:ind w:left="-90" w:right="-144"/>
              <w:jc w:val="center"/>
              <w:rPr>
                <w:sz w:val="18"/>
                <w:szCs w:val="18"/>
              </w:rPr>
            </w:pPr>
            <w:r w:rsidRPr="00803DCB">
              <w:rPr>
                <w:sz w:val="18"/>
                <w:szCs w:val="18"/>
              </w:rPr>
              <w:t>9.38</w:t>
            </w:r>
          </w:p>
        </w:tc>
        <w:tc>
          <w:tcPr>
            <w:tcW w:w="585" w:type="dxa"/>
            <w:shd w:val="clear" w:color="auto" w:fill="auto"/>
          </w:tcPr>
          <w:p w:rsidR="004B0203" w:rsidRPr="000C40E3" w:rsidRDefault="008A22C2" w:rsidP="004B0203">
            <w:pPr>
              <w:spacing w:line="280" w:lineRule="atLeast"/>
              <w:ind w:left="-72" w:right="-161"/>
              <w:jc w:val="center"/>
              <w:rPr>
                <w:sz w:val="18"/>
                <w:szCs w:val="18"/>
              </w:rPr>
            </w:pPr>
            <w:r w:rsidRPr="000C40E3">
              <w:rPr>
                <w:sz w:val="18"/>
                <w:szCs w:val="18"/>
              </w:rPr>
              <w:t>9.39</w:t>
            </w:r>
          </w:p>
        </w:tc>
        <w:tc>
          <w:tcPr>
            <w:tcW w:w="585" w:type="dxa"/>
            <w:shd w:val="clear" w:color="auto" w:fill="auto"/>
          </w:tcPr>
          <w:p w:rsidR="004B0203" w:rsidRPr="00CB3A14" w:rsidRDefault="008A22C2" w:rsidP="004B0203">
            <w:pPr>
              <w:spacing w:line="280" w:lineRule="atLeast"/>
              <w:ind w:left="-55" w:right="-38"/>
              <w:jc w:val="center"/>
              <w:rPr>
                <w:sz w:val="18"/>
                <w:szCs w:val="18"/>
              </w:rPr>
            </w:pPr>
            <w:r w:rsidRPr="00B35468">
              <w:rPr>
                <w:sz w:val="18"/>
                <w:szCs w:val="18"/>
              </w:rPr>
              <w:t>19.38</w:t>
            </w:r>
          </w:p>
        </w:tc>
        <w:tc>
          <w:tcPr>
            <w:tcW w:w="584" w:type="dxa"/>
          </w:tcPr>
          <w:p w:rsidR="004B0203" w:rsidRPr="007172A2" w:rsidRDefault="008A22C2" w:rsidP="004B0203">
            <w:pPr>
              <w:spacing w:line="280" w:lineRule="atLeast"/>
              <w:ind w:left="-178" w:right="-197"/>
              <w:jc w:val="center"/>
              <w:rPr>
                <w:sz w:val="18"/>
                <w:szCs w:val="18"/>
              </w:rPr>
            </w:pPr>
            <w:r w:rsidRPr="004A5DB9">
              <w:rPr>
                <w:sz w:val="18"/>
                <w:szCs w:val="18"/>
              </w:rPr>
              <w:t>19.4</w:t>
            </w:r>
          </w:p>
        </w:tc>
        <w:tc>
          <w:tcPr>
            <w:tcW w:w="585" w:type="dxa"/>
          </w:tcPr>
          <w:p w:rsidR="004B0203" w:rsidRPr="00275DD0" w:rsidRDefault="008A22C2" w:rsidP="004B0203">
            <w:pPr>
              <w:spacing w:line="280" w:lineRule="atLeast"/>
              <w:ind w:left="-160" w:right="-73"/>
              <w:jc w:val="center"/>
              <w:rPr>
                <w:sz w:val="18"/>
                <w:szCs w:val="18"/>
              </w:rPr>
            </w:pPr>
            <w:r w:rsidRPr="00275DD0">
              <w:rPr>
                <w:sz w:val="18"/>
                <w:szCs w:val="18"/>
              </w:rPr>
              <w:t>29.16</w:t>
            </w:r>
          </w:p>
        </w:tc>
        <w:tc>
          <w:tcPr>
            <w:tcW w:w="585" w:type="dxa"/>
          </w:tcPr>
          <w:p w:rsidR="004B0203" w:rsidRPr="00275DD0" w:rsidRDefault="008A22C2" w:rsidP="004B0203">
            <w:pPr>
              <w:spacing w:line="280" w:lineRule="atLeast"/>
              <w:ind w:left="-143" w:right="-91"/>
              <w:jc w:val="center"/>
              <w:rPr>
                <w:sz w:val="18"/>
                <w:szCs w:val="18"/>
              </w:rPr>
            </w:pPr>
            <w:r w:rsidRPr="00275DD0">
              <w:rPr>
                <w:sz w:val="18"/>
                <w:szCs w:val="18"/>
              </w:rPr>
              <w:t>29.22</w:t>
            </w:r>
          </w:p>
        </w:tc>
        <w:tc>
          <w:tcPr>
            <w:tcW w:w="585" w:type="dxa"/>
          </w:tcPr>
          <w:p w:rsidR="004B0203" w:rsidRPr="00275DD0" w:rsidRDefault="008A22C2" w:rsidP="004B0203">
            <w:pPr>
              <w:spacing w:line="280" w:lineRule="atLeast"/>
              <w:ind w:left="-125" w:right="-108"/>
              <w:jc w:val="center"/>
              <w:rPr>
                <w:sz w:val="18"/>
                <w:szCs w:val="18"/>
              </w:rPr>
            </w:pPr>
            <w:r w:rsidRPr="00275DD0">
              <w:rPr>
                <w:sz w:val="18"/>
                <w:szCs w:val="18"/>
              </w:rPr>
              <w:t>46.06</w:t>
            </w:r>
          </w:p>
        </w:tc>
      </w:tr>
      <w:tr w:rsidR="004B0203" w:rsidRPr="00A05309" w:rsidTr="005D7B94">
        <w:tc>
          <w:tcPr>
            <w:tcW w:w="1276" w:type="dxa"/>
            <w:shd w:val="clear" w:color="auto" w:fill="auto"/>
          </w:tcPr>
          <w:p w:rsidR="004B0203" w:rsidRPr="00275DD0" w:rsidRDefault="004B0203" w:rsidP="00912AA2">
            <w:pPr>
              <w:spacing w:line="280" w:lineRule="atLeast"/>
              <w:jc w:val="both"/>
              <w:rPr>
                <w:sz w:val="18"/>
                <w:szCs w:val="18"/>
              </w:rPr>
            </w:pPr>
            <m:oMathPara>
              <m:oMathParaPr>
                <m:jc m:val="left"/>
              </m:oMathParaPr>
              <m:oMath>
                <m:r>
                  <w:rPr>
                    <w:rFonts w:ascii="Cambria Math" w:hAnsi="Cambria Math"/>
                    <w:sz w:val="18"/>
                    <w:szCs w:val="18"/>
                  </w:rPr>
                  <m:t>L/R</m:t>
                </m:r>
              </m:oMath>
            </m:oMathPara>
          </w:p>
        </w:tc>
        <w:tc>
          <w:tcPr>
            <w:tcW w:w="584" w:type="dxa"/>
            <w:shd w:val="clear" w:color="auto" w:fill="auto"/>
          </w:tcPr>
          <w:p w:rsidR="004B0203" w:rsidRPr="004A1CE2" w:rsidRDefault="008A22C2" w:rsidP="004B0203">
            <w:pPr>
              <w:spacing w:line="280" w:lineRule="atLeast"/>
              <w:ind w:left="-108" w:right="-126"/>
              <w:jc w:val="center"/>
              <w:rPr>
                <w:sz w:val="18"/>
                <w:szCs w:val="18"/>
              </w:rPr>
            </w:pPr>
            <w:r w:rsidRPr="00927980">
              <w:rPr>
                <w:sz w:val="18"/>
                <w:szCs w:val="18"/>
              </w:rPr>
              <w:t>4.21</w:t>
            </w:r>
          </w:p>
        </w:tc>
        <w:tc>
          <w:tcPr>
            <w:tcW w:w="585" w:type="dxa"/>
            <w:shd w:val="clear" w:color="auto" w:fill="auto"/>
          </w:tcPr>
          <w:p w:rsidR="004B0203" w:rsidRPr="00803DCB" w:rsidRDefault="008A22C2" w:rsidP="004B0203">
            <w:pPr>
              <w:spacing w:line="280" w:lineRule="atLeast"/>
              <w:ind w:left="-90" w:right="-144"/>
              <w:jc w:val="center"/>
              <w:rPr>
                <w:sz w:val="18"/>
                <w:szCs w:val="18"/>
              </w:rPr>
            </w:pPr>
            <w:r w:rsidRPr="00803DCB">
              <w:rPr>
                <w:sz w:val="18"/>
                <w:szCs w:val="18"/>
              </w:rPr>
              <w:t>6.32</w:t>
            </w:r>
          </w:p>
        </w:tc>
        <w:tc>
          <w:tcPr>
            <w:tcW w:w="585" w:type="dxa"/>
            <w:shd w:val="clear" w:color="auto" w:fill="auto"/>
          </w:tcPr>
          <w:p w:rsidR="004B0203" w:rsidRPr="000C40E3" w:rsidRDefault="008A22C2" w:rsidP="004B0203">
            <w:pPr>
              <w:spacing w:line="280" w:lineRule="atLeast"/>
              <w:ind w:left="-72" w:right="-161"/>
              <w:jc w:val="center"/>
              <w:rPr>
                <w:sz w:val="18"/>
                <w:szCs w:val="18"/>
              </w:rPr>
            </w:pPr>
            <w:r w:rsidRPr="000C40E3">
              <w:rPr>
                <w:sz w:val="18"/>
                <w:szCs w:val="18"/>
              </w:rPr>
              <w:t>10.5</w:t>
            </w:r>
          </w:p>
        </w:tc>
        <w:tc>
          <w:tcPr>
            <w:tcW w:w="585" w:type="dxa"/>
            <w:shd w:val="clear" w:color="auto" w:fill="auto"/>
          </w:tcPr>
          <w:p w:rsidR="004B0203" w:rsidRPr="00CB3A14" w:rsidRDefault="008A22C2" w:rsidP="004B0203">
            <w:pPr>
              <w:spacing w:line="280" w:lineRule="atLeast"/>
              <w:ind w:left="-55" w:right="-38"/>
              <w:jc w:val="center"/>
              <w:rPr>
                <w:sz w:val="18"/>
                <w:szCs w:val="18"/>
              </w:rPr>
            </w:pPr>
            <w:r w:rsidRPr="00B35468">
              <w:rPr>
                <w:sz w:val="18"/>
                <w:szCs w:val="18"/>
              </w:rPr>
              <w:t>4.1</w:t>
            </w:r>
          </w:p>
        </w:tc>
        <w:tc>
          <w:tcPr>
            <w:tcW w:w="584" w:type="dxa"/>
          </w:tcPr>
          <w:p w:rsidR="004B0203" w:rsidRPr="007172A2" w:rsidRDefault="008A22C2" w:rsidP="004B0203">
            <w:pPr>
              <w:spacing w:line="280" w:lineRule="atLeast"/>
              <w:ind w:left="-178" w:right="-197"/>
              <w:jc w:val="center"/>
              <w:rPr>
                <w:sz w:val="18"/>
                <w:szCs w:val="18"/>
              </w:rPr>
            </w:pPr>
            <w:r w:rsidRPr="004A5DB9">
              <w:rPr>
                <w:sz w:val="18"/>
                <w:szCs w:val="18"/>
              </w:rPr>
              <w:t>6.15</w:t>
            </w:r>
          </w:p>
        </w:tc>
        <w:tc>
          <w:tcPr>
            <w:tcW w:w="585" w:type="dxa"/>
          </w:tcPr>
          <w:p w:rsidR="004B0203" w:rsidRPr="00275DD0" w:rsidRDefault="008A22C2" w:rsidP="004B0203">
            <w:pPr>
              <w:spacing w:line="280" w:lineRule="atLeast"/>
              <w:ind w:left="-160" w:right="-73"/>
              <w:jc w:val="center"/>
              <w:rPr>
                <w:sz w:val="18"/>
                <w:szCs w:val="18"/>
              </w:rPr>
            </w:pPr>
            <w:r w:rsidRPr="00275DD0">
              <w:rPr>
                <w:sz w:val="18"/>
                <w:szCs w:val="18"/>
              </w:rPr>
              <w:t>4.06</w:t>
            </w:r>
          </w:p>
        </w:tc>
        <w:tc>
          <w:tcPr>
            <w:tcW w:w="585" w:type="dxa"/>
          </w:tcPr>
          <w:p w:rsidR="004B0203" w:rsidRPr="00275DD0" w:rsidRDefault="008A22C2" w:rsidP="004B0203">
            <w:pPr>
              <w:spacing w:line="280" w:lineRule="atLeast"/>
              <w:ind w:left="-143" w:right="-91"/>
              <w:jc w:val="center"/>
              <w:rPr>
                <w:sz w:val="18"/>
                <w:szCs w:val="18"/>
              </w:rPr>
            </w:pPr>
            <w:r w:rsidRPr="00275DD0">
              <w:rPr>
                <w:sz w:val="18"/>
                <w:szCs w:val="18"/>
              </w:rPr>
              <w:t>10.16</w:t>
            </w:r>
          </w:p>
        </w:tc>
        <w:tc>
          <w:tcPr>
            <w:tcW w:w="585" w:type="dxa"/>
          </w:tcPr>
          <w:p w:rsidR="004B0203" w:rsidRPr="00275DD0" w:rsidRDefault="008A22C2" w:rsidP="004B0203">
            <w:pPr>
              <w:spacing w:line="280" w:lineRule="atLeast"/>
              <w:ind w:left="-125" w:right="-108"/>
              <w:jc w:val="center"/>
              <w:rPr>
                <w:sz w:val="18"/>
                <w:szCs w:val="18"/>
              </w:rPr>
            </w:pPr>
            <w:r w:rsidRPr="00275DD0">
              <w:rPr>
                <w:sz w:val="18"/>
                <w:szCs w:val="18"/>
              </w:rPr>
              <w:t>4.04</w:t>
            </w:r>
          </w:p>
        </w:tc>
      </w:tr>
      <w:tr w:rsidR="004B0203" w:rsidRPr="00A05309" w:rsidTr="005D7B94">
        <w:tc>
          <w:tcPr>
            <w:tcW w:w="1276" w:type="dxa"/>
            <w:shd w:val="clear" w:color="auto" w:fill="auto"/>
          </w:tcPr>
          <w:p w:rsidR="004B0203" w:rsidRPr="00275DD0" w:rsidRDefault="004B0203" w:rsidP="00912AA2">
            <w:pPr>
              <w:spacing w:line="280" w:lineRule="atLeast"/>
              <w:jc w:val="both"/>
              <w:rPr>
                <w:sz w:val="18"/>
                <w:szCs w:val="18"/>
              </w:rPr>
            </w:pPr>
            <m:oMath>
              <m:r>
                <w:rPr>
                  <w:rFonts w:ascii="Cambria Math" w:hAnsi="Cambria Math"/>
                  <w:sz w:val="18"/>
                  <w:szCs w:val="18"/>
                </w:rPr>
                <m:t>t</m:t>
              </m:r>
            </m:oMath>
            <w:r w:rsidRPr="00275DD0">
              <w:rPr>
                <w:sz w:val="18"/>
                <w:szCs w:val="18"/>
              </w:rPr>
              <w:t xml:space="preserve"> (mm)</w:t>
            </w:r>
          </w:p>
        </w:tc>
        <w:tc>
          <w:tcPr>
            <w:tcW w:w="584" w:type="dxa"/>
            <w:shd w:val="clear" w:color="auto" w:fill="auto"/>
          </w:tcPr>
          <w:p w:rsidR="004B0203" w:rsidRPr="004A1CE2" w:rsidRDefault="008A22C2" w:rsidP="004B0203">
            <w:pPr>
              <w:spacing w:line="280" w:lineRule="atLeast"/>
              <w:ind w:left="-108" w:right="-126"/>
              <w:jc w:val="center"/>
              <w:rPr>
                <w:sz w:val="18"/>
                <w:szCs w:val="18"/>
              </w:rPr>
            </w:pPr>
            <w:r w:rsidRPr="00927980">
              <w:rPr>
                <w:sz w:val="18"/>
                <w:szCs w:val="18"/>
              </w:rPr>
              <w:t>5.43</w:t>
            </w:r>
          </w:p>
        </w:tc>
        <w:tc>
          <w:tcPr>
            <w:tcW w:w="585" w:type="dxa"/>
            <w:shd w:val="clear" w:color="auto" w:fill="auto"/>
          </w:tcPr>
          <w:p w:rsidR="004B0203" w:rsidRPr="00803DCB" w:rsidRDefault="008A22C2" w:rsidP="004B0203">
            <w:pPr>
              <w:spacing w:line="280" w:lineRule="atLeast"/>
              <w:ind w:left="-90" w:right="-144"/>
              <w:jc w:val="center"/>
              <w:rPr>
                <w:sz w:val="18"/>
                <w:szCs w:val="18"/>
              </w:rPr>
            </w:pPr>
            <w:r w:rsidRPr="00803DCB">
              <w:rPr>
                <w:sz w:val="18"/>
                <w:szCs w:val="18"/>
              </w:rPr>
              <w:t>5.42</w:t>
            </w:r>
          </w:p>
        </w:tc>
        <w:tc>
          <w:tcPr>
            <w:tcW w:w="585" w:type="dxa"/>
            <w:shd w:val="clear" w:color="auto" w:fill="auto"/>
          </w:tcPr>
          <w:p w:rsidR="004B0203" w:rsidRPr="000C40E3" w:rsidRDefault="008A22C2" w:rsidP="004B0203">
            <w:pPr>
              <w:spacing w:line="280" w:lineRule="atLeast"/>
              <w:ind w:left="-72" w:right="-161"/>
              <w:jc w:val="center"/>
              <w:rPr>
                <w:sz w:val="18"/>
                <w:szCs w:val="18"/>
              </w:rPr>
            </w:pPr>
            <w:r w:rsidRPr="000C40E3">
              <w:rPr>
                <w:sz w:val="18"/>
                <w:szCs w:val="18"/>
              </w:rPr>
              <w:t>5.41</w:t>
            </w:r>
          </w:p>
        </w:tc>
        <w:tc>
          <w:tcPr>
            <w:tcW w:w="585" w:type="dxa"/>
            <w:shd w:val="clear" w:color="auto" w:fill="auto"/>
          </w:tcPr>
          <w:p w:rsidR="004B0203" w:rsidRPr="00CB3A14" w:rsidRDefault="008A22C2" w:rsidP="004B0203">
            <w:pPr>
              <w:spacing w:line="280" w:lineRule="atLeast"/>
              <w:ind w:left="-55" w:right="-38"/>
              <w:jc w:val="center"/>
              <w:rPr>
                <w:sz w:val="18"/>
                <w:szCs w:val="18"/>
              </w:rPr>
            </w:pPr>
            <w:r w:rsidRPr="00B35468">
              <w:rPr>
                <w:sz w:val="18"/>
                <w:szCs w:val="18"/>
              </w:rPr>
              <w:t>2.62</w:t>
            </w:r>
          </w:p>
        </w:tc>
        <w:tc>
          <w:tcPr>
            <w:tcW w:w="584" w:type="dxa"/>
          </w:tcPr>
          <w:p w:rsidR="004B0203" w:rsidRPr="007172A2" w:rsidRDefault="008A22C2" w:rsidP="004B0203">
            <w:pPr>
              <w:spacing w:line="280" w:lineRule="atLeast"/>
              <w:ind w:left="-178" w:right="-197"/>
              <w:jc w:val="center"/>
              <w:rPr>
                <w:sz w:val="18"/>
                <w:szCs w:val="18"/>
              </w:rPr>
            </w:pPr>
            <w:r w:rsidRPr="004A5DB9">
              <w:rPr>
                <w:sz w:val="18"/>
                <w:szCs w:val="18"/>
              </w:rPr>
              <w:t>2.62</w:t>
            </w:r>
          </w:p>
        </w:tc>
        <w:tc>
          <w:tcPr>
            <w:tcW w:w="585" w:type="dxa"/>
          </w:tcPr>
          <w:p w:rsidR="004B0203" w:rsidRPr="00275DD0" w:rsidRDefault="008A22C2" w:rsidP="004B0203">
            <w:pPr>
              <w:spacing w:line="280" w:lineRule="atLeast"/>
              <w:ind w:left="-160" w:right="-73"/>
              <w:jc w:val="center"/>
              <w:rPr>
                <w:sz w:val="18"/>
                <w:szCs w:val="18"/>
              </w:rPr>
            </w:pPr>
            <w:r w:rsidRPr="00275DD0">
              <w:rPr>
                <w:sz w:val="18"/>
                <w:szCs w:val="18"/>
              </w:rPr>
              <w:t>1.74</w:t>
            </w:r>
          </w:p>
        </w:tc>
        <w:tc>
          <w:tcPr>
            <w:tcW w:w="585" w:type="dxa"/>
          </w:tcPr>
          <w:p w:rsidR="004B0203" w:rsidRPr="00275DD0" w:rsidRDefault="008A22C2" w:rsidP="004B0203">
            <w:pPr>
              <w:spacing w:line="280" w:lineRule="atLeast"/>
              <w:ind w:left="-143" w:right="-91"/>
              <w:jc w:val="center"/>
              <w:rPr>
                <w:sz w:val="18"/>
                <w:szCs w:val="18"/>
              </w:rPr>
            </w:pPr>
            <w:r w:rsidRPr="00275DD0">
              <w:rPr>
                <w:sz w:val="18"/>
                <w:szCs w:val="18"/>
              </w:rPr>
              <w:t>1.74</w:t>
            </w:r>
          </w:p>
        </w:tc>
        <w:tc>
          <w:tcPr>
            <w:tcW w:w="585" w:type="dxa"/>
          </w:tcPr>
          <w:p w:rsidR="004B0203" w:rsidRPr="00275DD0" w:rsidRDefault="008A22C2" w:rsidP="004B0203">
            <w:pPr>
              <w:spacing w:line="280" w:lineRule="atLeast"/>
              <w:ind w:left="-125" w:right="-108"/>
              <w:jc w:val="center"/>
              <w:rPr>
                <w:sz w:val="18"/>
                <w:szCs w:val="18"/>
              </w:rPr>
            </w:pPr>
            <w:r w:rsidRPr="00275DD0">
              <w:rPr>
                <w:sz w:val="18"/>
                <w:szCs w:val="18"/>
              </w:rPr>
              <w:t>1.1</w:t>
            </w:r>
          </w:p>
        </w:tc>
      </w:tr>
      <w:tr w:rsidR="004B0203" w:rsidRPr="00A05309" w:rsidTr="005D7B94">
        <w:tc>
          <w:tcPr>
            <w:tcW w:w="1276" w:type="dxa"/>
            <w:shd w:val="clear" w:color="auto" w:fill="auto"/>
          </w:tcPr>
          <w:p w:rsidR="004B0203" w:rsidRPr="00275DD0" w:rsidRDefault="004B0203" w:rsidP="00912AA2">
            <w:pPr>
              <w:spacing w:line="280" w:lineRule="atLeast"/>
              <w:jc w:val="both"/>
              <w:rPr>
                <w:sz w:val="18"/>
                <w:szCs w:val="18"/>
              </w:rPr>
            </w:pPr>
            <m:oMath>
              <m:r>
                <w:rPr>
                  <w:rFonts w:ascii="Cambria Math" w:hAnsi="Cambria Math"/>
                  <w:sz w:val="18"/>
                  <w:szCs w:val="18"/>
                </w:rPr>
                <m:t>L</m:t>
              </m:r>
            </m:oMath>
            <w:r w:rsidRPr="00275DD0">
              <w:rPr>
                <w:sz w:val="18"/>
                <w:szCs w:val="18"/>
              </w:rPr>
              <w:t xml:space="preserve"> (mm)</w:t>
            </w:r>
          </w:p>
        </w:tc>
        <w:tc>
          <w:tcPr>
            <w:tcW w:w="584" w:type="dxa"/>
            <w:shd w:val="clear" w:color="auto" w:fill="auto"/>
          </w:tcPr>
          <w:p w:rsidR="004B0203" w:rsidRPr="004A1CE2" w:rsidRDefault="008A22C2" w:rsidP="004B0203">
            <w:pPr>
              <w:spacing w:line="280" w:lineRule="atLeast"/>
              <w:ind w:left="-108" w:right="-126"/>
              <w:jc w:val="center"/>
              <w:rPr>
                <w:sz w:val="18"/>
                <w:szCs w:val="18"/>
              </w:rPr>
            </w:pPr>
            <w:r w:rsidRPr="00927980">
              <w:rPr>
                <w:sz w:val="18"/>
                <w:szCs w:val="18"/>
              </w:rPr>
              <w:t>213.87</w:t>
            </w:r>
          </w:p>
        </w:tc>
        <w:tc>
          <w:tcPr>
            <w:tcW w:w="585" w:type="dxa"/>
            <w:shd w:val="clear" w:color="auto" w:fill="auto"/>
          </w:tcPr>
          <w:p w:rsidR="004B0203" w:rsidRPr="00803DCB" w:rsidRDefault="008A22C2" w:rsidP="004B0203">
            <w:pPr>
              <w:spacing w:line="280" w:lineRule="atLeast"/>
              <w:ind w:left="-90" w:right="-144"/>
              <w:jc w:val="center"/>
              <w:rPr>
                <w:sz w:val="18"/>
                <w:szCs w:val="18"/>
              </w:rPr>
            </w:pPr>
            <w:r w:rsidRPr="00803DCB">
              <w:rPr>
                <w:sz w:val="18"/>
                <w:szCs w:val="18"/>
              </w:rPr>
              <w:t>321.01</w:t>
            </w:r>
          </w:p>
        </w:tc>
        <w:tc>
          <w:tcPr>
            <w:tcW w:w="585" w:type="dxa"/>
            <w:shd w:val="clear" w:color="auto" w:fill="auto"/>
          </w:tcPr>
          <w:p w:rsidR="004B0203" w:rsidRPr="000C40E3" w:rsidRDefault="008A22C2" w:rsidP="004B0203">
            <w:pPr>
              <w:spacing w:line="280" w:lineRule="atLeast"/>
              <w:ind w:left="-72" w:right="-161"/>
              <w:jc w:val="center"/>
              <w:rPr>
                <w:sz w:val="18"/>
                <w:szCs w:val="18"/>
              </w:rPr>
            </w:pPr>
            <w:r w:rsidRPr="000C40E3">
              <w:rPr>
                <w:sz w:val="18"/>
                <w:szCs w:val="18"/>
              </w:rPr>
              <w:t>533.40</w:t>
            </w:r>
          </w:p>
        </w:tc>
        <w:tc>
          <w:tcPr>
            <w:tcW w:w="585" w:type="dxa"/>
            <w:shd w:val="clear" w:color="auto" w:fill="auto"/>
          </w:tcPr>
          <w:p w:rsidR="004B0203" w:rsidRPr="00CB3A14" w:rsidRDefault="008A22C2" w:rsidP="008A22C2">
            <w:pPr>
              <w:spacing w:line="280" w:lineRule="atLeast"/>
              <w:ind w:left="-161" w:right="-179"/>
              <w:jc w:val="center"/>
              <w:rPr>
                <w:sz w:val="18"/>
                <w:szCs w:val="18"/>
              </w:rPr>
            </w:pPr>
            <w:r w:rsidRPr="00B35468">
              <w:rPr>
                <w:sz w:val="18"/>
                <w:szCs w:val="18"/>
              </w:rPr>
              <w:t>208.28</w:t>
            </w:r>
          </w:p>
        </w:tc>
        <w:tc>
          <w:tcPr>
            <w:tcW w:w="584" w:type="dxa"/>
          </w:tcPr>
          <w:p w:rsidR="004B0203" w:rsidRPr="007172A2" w:rsidRDefault="008A22C2" w:rsidP="004B0203">
            <w:pPr>
              <w:spacing w:line="280" w:lineRule="atLeast"/>
              <w:ind w:left="-178" w:right="-197"/>
              <w:jc w:val="center"/>
              <w:rPr>
                <w:sz w:val="18"/>
                <w:szCs w:val="18"/>
              </w:rPr>
            </w:pPr>
            <w:r w:rsidRPr="004A5DB9">
              <w:rPr>
                <w:sz w:val="18"/>
                <w:szCs w:val="18"/>
              </w:rPr>
              <w:t>321.10</w:t>
            </w:r>
          </w:p>
        </w:tc>
        <w:tc>
          <w:tcPr>
            <w:tcW w:w="585" w:type="dxa"/>
          </w:tcPr>
          <w:p w:rsidR="004B0203" w:rsidRPr="00275DD0" w:rsidRDefault="008A22C2" w:rsidP="008A22C2">
            <w:pPr>
              <w:spacing w:line="280" w:lineRule="atLeast"/>
              <w:ind w:left="-160" w:right="-144"/>
              <w:jc w:val="center"/>
              <w:rPr>
                <w:sz w:val="18"/>
                <w:szCs w:val="18"/>
              </w:rPr>
            </w:pPr>
            <w:r w:rsidRPr="00275DD0">
              <w:rPr>
                <w:sz w:val="18"/>
                <w:szCs w:val="18"/>
              </w:rPr>
              <w:t>206.25</w:t>
            </w:r>
          </w:p>
        </w:tc>
        <w:tc>
          <w:tcPr>
            <w:tcW w:w="585" w:type="dxa"/>
          </w:tcPr>
          <w:p w:rsidR="004B0203" w:rsidRPr="00275DD0" w:rsidRDefault="008A22C2" w:rsidP="008A22C2">
            <w:pPr>
              <w:spacing w:line="280" w:lineRule="atLeast"/>
              <w:ind w:left="-143" w:right="-126"/>
              <w:jc w:val="center"/>
              <w:rPr>
                <w:sz w:val="18"/>
                <w:szCs w:val="18"/>
              </w:rPr>
            </w:pPr>
            <w:r w:rsidRPr="00275DD0">
              <w:rPr>
                <w:sz w:val="18"/>
                <w:szCs w:val="18"/>
              </w:rPr>
              <w:t>516.13</w:t>
            </w:r>
          </w:p>
        </w:tc>
        <w:tc>
          <w:tcPr>
            <w:tcW w:w="585" w:type="dxa"/>
          </w:tcPr>
          <w:p w:rsidR="004B0203" w:rsidRPr="00275DD0" w:rsidRDefault="008A22C2" w:rsidP="004B0203">
            <w:pPr>
              <w:spacing w:line="280" w:lineRule="atLeast"/>
              <w:ind w:left="-125" w:right="-108"/>
              <w:jc w:val="center"/>
              <w:rPr>
                <w:sz w:val="18"/>
                <w:szCs w:val="18"/>
              </w:rPr>
            </w:pPr>
            <w:r w:rsidRPr="00275DD0">
              <w:rPr>
                <w:sz w:val="18"/>
                <w:szCs w:val="18"/>
              </w:rPr>
              <w:t>205.23</w:t>
            </w:r>
          </w:p>
        </w:tc>
      </w:tr>
      <w:tr w:rsidR="004B0203" w:rsidRPr="00A05309" w:rsidTr="005D7B94">
        <w:tc>
          <w:tcPr>
            <w:tcW w:w="1276" w:type="dxa"/>
            <w:shd w:val="clear" w:color="auto" w:fill="auto"/>
          </w:tcPr>
          <w:p w:rsidR="004B0203" w:rsidRPr="00275DD0" w:rsidRDefault="005D7B94" w:rsidP="005D7B94">
            <w:pPr>
              <w:spacing w:line="280" w:lineRule="atLeast"/>
              <w:rPr>
                <w:sz w:val="18"/>
                <w:szCs w:val="18"/>
              </w:rPr>
            </w:pPr>
            <m:oMathPara>
              <m:oMathParaPr>
                <m:jc m:val="left"/>
              </m:oMathParaPr>
              <m:oMath>
                <m:r>
                  <w:rPr>
                    <w:rFonts w:ascii="Cambria Math" w:hAnsi="Cambria Math"/>
                    <w:sz w:val="18"/>
                    <w:szCs w:val="18"/>
                  </w:rPr>
                  <m:t>δ/t</m:t>
                </m:r>
              </m:oMath>
            </m:oMathPara>
          </w:p>
        </w:tc>
        <w:tc>
          <w:tcPr>
            <w:tcW w:w="584" w:type="dxa"/>
            <w:shd w:val="clear" w:color="auto" w:fill="auto"/>
          </w:tcPr>
          <w:p w:rsidR="004B0203" w:rsidRPr="004A1CE2" w:rsidRDefault="008A22C2" w:rsidP="004B0203">
            <w:pPr>
              <w:spacing w:line="280" w:lineRule="atLeast"/>
              <w:ind w:left="-108" w:right="-126"/>
              <w:jc w:val="center"/>
              <w:rPr>
                <w:sz w:val="18"/>
                <w:szCs w:val="18"/>
              </w:rPr>
            </w:pPr>
            <w:r w:rsidRPr="00927980">
              <w:rPr>
                <w:sz w:val="18"/>
                <w:szCs w:val="18"/>
              </w:rPr>
              <w:t>0.012</w:t>
            </w:r>
          </w:p>
        </w:tc>
        <w:tc>
          <w:tcPr>
            <w:tcW w:w="585" w:type="dxa"/>
            <w:shd w:val="clear" w:color="auto" w:fill="auto"/>
          </w:tcPr>
          <w:p w:rsidR="004B0203" w:rsidRPr="00803DCB" w:rsidRDefault="008A22C2" w:rsidP="004B0203">
            <w:pPr>
              <w:spacing w:line="280" w:lineRule="atLeast"/>
              <w:ind w:left="-90" w:right="-144"/>
              <w:jc w:val="center"/>
              <w:rPr>
                <w:sz w:val="18"/>
                <w:szCs w:val="18"/>
              </w:rPr>
            </w:pPr>
            <w:r w:rsidRPr="00803DCB">
              <w:rPr>
                <w:sz w:val="18"/>
                <w:szCs w:val="18"/>
              </w:rPr>
              <w:t>0.012</w:t>
            </w:r>
          </w:p>
        </w:tc>
        <w:tc>
          <w:tcPr>
            <w:tcW w:w="585" w:type="dxa"/>
            <w:shd w:val="clear" w:color="auto" w:fill="auto"/>
          </w:tcPr>
          <w:p w:rsidR="004B0203" w:rsidRPr="000C40E3" w:rsidRDefault="008A22C2" w:rsidP="004B0203">
            <w:pPr>
              <w:spacing w:line="280" w:lineRule="atLeast"/>
              <w:ind w:left="-72" w:right="-161"/>
              <w:jc w:val="center"/>
              <w:rPr>
                <w:sz w:val="18"/>
                <w:szCs w:val="18"/>
              </w:rPr>
            </w:pPr>
            <w:r w:rsidRPr="000C40E3">
              <w:rPr>
                <w:sz w:val="18"/>
                <w:szCs w:val="18"/>
              </w:rPr>
              <w:t>0.012</w:t>
            </w:r>
          </w:p>
        </w:tc>
        <w:tc>
          <w:tcPr>
            <w:tcW w:w="585" w:type="dxa"/>
            <w:shd w:val="clear" w:color="auto" w:fill="auto"/>
          </w:tcPr>
          <w:p w:rsidR="004B0203" w:rsidRPr="00CB3A14" w:rsidRDefault="008A22C2" w:rsidP="004B0203">
            <w:pPr>
              <w:spacing w:line="280" w:lineRule="atLeast"/>
              <w:ind w:left="-55" w:right="-38"/>
              <w:jc w:val="center"/>
              <w:rPr>
                <w:sz w:val="18"/>
                <w:szCs w:val="18"/>
              </w:rPr>
            </w:pPr>
            <w:r w:rsidRPr="00B35468">
              <w:rPr>
                <w:sz w:val="18"/>
                <w:szCs w:val="18"/>
              </w:rPr>
              <w:t>0.03</w:t>
            </w:r>
          </w:p>
        </w:tc>
        <w:tc>
          <w:tcPr>
            <w:tcW w:w="584" w:type="dxa"/>
          </w:tcPr>
          <w:p w:rsidR="004B0203" w:rsidRPr="007172A2" w:rsidRDefault="008A22C2" w:rsidP="004B0203">
            <w:pPr>
              <w:spacing w:line="280" w:lineRule="atLeast"/>
              <w:ind w:left="-178" w:right="-197"/>
              <w:jc w:val="center"/>
              <w:rPr>
                <w:sz w:val="18"/>
                <w:szCs w:val="18"/>
              </w:rPr>
            </w:pPr>
            <w:r w:rsidRPr="004A5DB9">
              <w:rPr>
                <w:sz w:val="18"/>
                <w:szCs w:val="18"/>
              </w:rPr>
              <w:t>0.05</w:t>
            </w:r>
          </w:p>
        </w:tc>
        <w:tc>
          <w:tcPr>
            <w:tcW w:w="585" w:type="dxa"/>
          </w:tcPr>
          <w:p w:rsidR="004B0203" w:rsidRPr="00275DD0" w:rsidRDefault="008A22C2" w:rsidP="004B0203">
            <w:pPr>
              <w:spacing w:line="280" w:lineRule="atLeast"/>
              <w:ind w:left="-160" w:right="-73"/>
              <w:jc w:val="center"/>
              <w:rPr>
                <w:sz w:val="18"/>
                <w:szCs w:val="18"/>
              </w:rPr>
            </w:pPr>
            <w:r w:rsidRPr="00275DD0">
              <w:rPr>
                <w:sz w:val="18"/>
                <w:szCs w:val="18"/>
              </w:rPr>
              <w:t>0.045</w:t>
            </w:r>
          </w:p>
        </w:tc>
        <w:tc>
          <w:tcPr>
            <w:tcW w:w="585" w:type="dxa"/>
          </w:tcPr>
          <w:p w:rsidR="004B0203" w:rsidRPr="00275DD0" w:rsidRDefault="008A22C2" w:rsidP="004B0203">
            <w:pPr>
              <w:spacing w:line="280" w:lineRule="atLeast"/>
              <w:ind w:left="-143" w:right="-91"/>
              <w:jc w:val="center"/>
              <w:rPr>
                <w:sz w:val="18"/>
                <w:szCs w:val="18"/>
              </w:rPr>
            </w:pPr>
            <w:r w:rsidRPr="00275DD0">
              <w:rPr>
                <w:sz w:val="18"/>
                <w:szCs w:val="18"/>
              </w:rPr>
              <w:t>0.033</w:t>
            </w:r>
          </w:p>
        </w:tc>
        <w:tc>
          <w:tcPr>
            <w:tcW w:w="585" w:type="dxa"/>
          </w:tcPr>
          <w:p w:rsidR="004B0203" w:rsidRPr="00275DD0" w:rsidRDefault="008A22C2" w:rsidP="004B0203">
            <w:pPr>
              <w:spacing w:line="280" w:lineRule="atLeast"/>
              <w:ind w:left="-125" w:right="-108"/>
              <w:jc w:val="center"/>
              <w:rPr>
                <w:sz w:val="18"/>
                <w:szCs w:val="18"/>
              </w:rPr>
            </w:pPr>
            <w:r w:rsidRPr="00275DD0">
              <w:rPr>
                <w:sz w:val="18"/>
                <w:szCs w:val="18"/>
              </w:rPr>
              <w:t>0.105</w:t>
            </w:r>
          </w:p>
        </w:tc>
      </w:tr>
      <w:tr w:rsidR="004B0203" w:rsidRPr="00A05309" w:rsidTr="005D7B94">
        <w:tc>
          <w:tcPr>
            <w:tcW w:w="1276" w:type="dxa"/>
            <w:shd w:val="clear" w:color="auto" w:fill="auto"/>
          </w:tcPr>
          <w:p w:rsidR="004B0203" w:rsidRPr="00275DD0" w:rsidRDefault="004B0203" w:rsidP="004B0203">
            <w:pPr>
              <w:spacing w:line="280" w:lineRule="atLeast"/>
              <w:rPr>
                <w:sz w:val="18"/>
                <w:szCs w:val="18"/>
              </w:rPr>
            </w:pPr>
            <m:oMath>
              <m:r>
                <w:rPr>
                  <w:rFonts w:ascii="Cambria Math" w:hAnsi="Cambria Math"/>
                  <w:sz w:val="18"/>
                  <w:szCs w:val="18"/>
                </w:rPr>
                <m:t>R</m:t>
              </m:r>
            </m:oMath>
            <w:r w:rsidRPr="00275DD0">
              <w:rPr>
                <w:sz w:val="18"/>
                <w:szCs w:val="18"/>
              </w:rPr>
              <w:t xml:space="preserve"> (mm)</w:t>
            </w:r>
          </w:p>
        </w:tc>
        <w:tc>
          <w:tcPr>
            <w:tcW w:w="4678" w:type="dxa"/>
            <w:gridSpan w:val="8"/>
            <w:shd w:val="clear" w:color="auto" w:fill="auto"/>
          </w:tcPr>
          <w:p w:rsidR="004B0203" w:rsidRPr="00275DD0" w:rsidRDefault="004B0203" w:rsidP="004B0203">
            <w:pPr>
              <w:spacing w:line="280" w:lineRule="atLeast"/>
              <w:jc w:val="center"/>
              <w:rPr>
                <w:sz w:val="18"/>
                <w:szCs w:val="18"/>
              </w:rPr>
            </w:pPr>
            <w:r w:rsidRPr="00275DD0">
              <w:rPr>
                <w:sz w:val="18"/>
                <w:szCs w:val="18"/>
              </w:rPr>
              <w:t>50.8</w:t>
            </w:r>
          </w:p>
        </w:tc>
      </w:tr>
    </w:tbl>
    <w:p w:rsidR="00912AA2" w:rsidRDefault="00912AA2" w:rsidP="006B6F7F">
      <w:pPr>
        <w:spacing w:after="0" w:line="280" w:lineRule="atLeast"/>
        <w:jc w:val="both"/>
        <w:rPr>
          <w:rFonts w:ascii="Times New Roman" w:hAnsi="Times New Roman" w:cs="Times New Roman"/>
        </w:rPr>
      </w:pPr>
    </w:p>
    <w:p w:rsidR="00454C68" w:rsidRDefault="001138E8" w:rsidP="008A32B0">
      <w:pPr>
        <w:spacing w:after="0" w:line="280" w:lineRule="atLeast"/>
        <w:jc w:val="both"/>
        <w:rPr>
          <w:rFonts w:ascii="Times New Roman" w:hAnsi="Times New Roman" w:cs="Times New Roman"/>
        </w:rPr>
      </w:pPr>
      <w:r>
        <w:rPr>
          <w:rFonts w:ascii="Times New Roman" w:hAnsi="Times New Roman" w:cs="Times New Roman"/>
        </w:rPr>
        <w:t xml:space="preserve">Fully integrated 4-noded shell elements with 6 degrees of freedom for each node were used for the simulations (elements S4 in </w:t>
      </w:r>
      <w:r w:rsidR="0053155A">
        <w:rPr>
          <w:rFonts w:ascii="Times New Roman" w:hAnsi="Times New Roman" w:cs="Times New Roman"/>
        </w:rPr>
        <w:t>ABAQUS</w:t>
      </w:r>
      <w:r w:rsidR="00FC29DB" w:rsidRPr="00275DD0">
        <w:rPr>
          <w:rFonts w:ascii="Times New Roman" w:hAnsi="Times New Roman" w:cs="Times New Roman"/>
          <w:vertAlign w:val="superscript"/>
        </w:rPr>
        <w:t>2</w:t>
      </w:r>
      <w:r w:rsidR="003F783E" w:rsidRPr="00275DD0">
        <w:rPr>
          <w:rFonts w:ascii="Times New Roman" w:hAnsi="Times New Roman" w:cs="Times New Roman"/>
          <w:vertAlign w:val="superscript"/>
        </w:rPr>
        <w:t>3</w:t>
      </w:r>
      <w:r>
        <w:rPr>
          <w:rFonts w:ascii="Times New Roman" w:hAnsi="Times New Roman" w:cs="Times New Roman"/>
        </w:rPr>
        <w:t>).</w:t>
      </w:r>
      <w:r w:rsidR="00830903">
        <w:rPr>
          <w:rFonts w:ascii="Times New Roman" w:hAnsi="Times New Roman" w:cs="Times New Roman"/>
        </w:rPr>
        <w:t xml:space="preserve"> </w:t>
      </w:r>
      <w:r w:rsidR="00D20F0C">
        <w:rPr>
          <w:rFonts w:ascii="Times New Roman" w:hAnsi="Times New Roman" w:cs="Times New Roman"/>
        </w:rPr>
        <w:t>The material parameters were taken from those reported by Lee</w:t>
      </w:r>
      <w:r w:rsidR="00D20F0C" w:rsidRPr="00275DD0">
        <w:rPr>
          <w:rFonts w:ascii="Times New Roman" w:hAnsi="Times New Roman" w:cs="Times New Roman"/>
          <w:vertAlign w:val="superscript"/>
        </w:rPr>
        <w:t>26</w:t>
      </w:r>
      <w:r w:rsidR="00D20F0C">
        <w:rPr>
          <w:rFonts w:ascii="Times New Roman" w:hAnsi="Times New Roman" w:cs="Times New Roman"/>
        </w:rPr>
        <w:t xml:space="preserve"> and are reported in Table 2.</w:t>
      </w:r>
    </w:p>
    <w:p w:rsidR="00C70916" w:rsidRDefault="00D17315" w:rsidP="003829D6">
      <w:pPr>
        <w:spacing w:after="0" w:line="280" w:lineRule="atLeast"/>
        <w:jc w:val="both"/>
        <w:rPr>
          <w:rFonts w:ascii="Times New Roman" w:eastAsiaTheme="minorEastAsia" w:hAnsi="Times New Roman" w:cs="Times New Roman"/>
        </w:rPr>
      </w:pPr>
      <w:r>
        <w:rPr>
          <w:rFonts w:ascii="Times New Roman" w:hAnsi="Times New Roman" w:cs="Times New Roman"/>
        </w:rPr>
        <w:t>To</w:t>
      </w:r>
      <w:r w:rsidR="00C70916">
        <w:rPr>
          <w:rFonts w:ascii="Times New Roman" w:hAnsi="Times New Roman" w:cs="Times New Roman"/>
        </w:rPr>
        <w:t xml:space="preserve"> account for the presence of imperfections, the perfect geometry was altered by adding the scaled first eigenmode computed with a linear buckling analysis</w:t>
      </w:r>
      <w:r w:rsidR="00FF02F0">
        <w:rPr>
          <w:rFonts w:ascii="Times New Roman" w:hAnsi="Times New Roman" w:cs="Times New Roman"/>
        </w:rPr>
        <w:t xml:space="preserve"> </w:t>
      </w:r>
      <w:r w:rsidR="00566D68">
        <w:rPr>
          <w:rFonts w:ascii="Times New Roman" w:hAnsi="Times New Roman" w:cs="Times New Roman"/>
        </w:rPr>
        <w:t xml:space="preserve">under </w:t>
      </w:r>
      <w:r w:rsidR="00FF02F0">
        <w:rPr>
          <w:rFonts w:ascii="Times New Roman" w:hAnsi="Times New Roman" w:cs="Times New Roman"/>
        </w:rPr>
        <w:t>the assumptions of</w:t>
      </w:r>
      <w:r w:rsidR="00C70916">
        <w:rPr>
          <w:rFonts w:ascii="Times New Roman" w:hAnsi="Times New Roman" w:cs="Times New Roman"/>
        </w:rPr>
        <w:t xml:space="preserve"> elastic behaviour and small displacements. </w:t>
      </w:r>
      <w:r w:rsidR="00D20F0C">
        <w:rPr>
          <w:rFonts w:ascii="Times New Roman" w:hAnsi="Times New Roman" w:cs="Times New Roman"/>
        </w:rPr>
        <w:t xml:space="preserve">The scaling parameter was computed to achieve the desired imperfection ratio, </w:t>
      </w:r>
      <m:oMath>
        <m:r>
          <w:rPr>
            <w:rFonts w:ascii="Cambria Math" w:hAnsi="Cambria Math"/>
          </w:rPr>
          <m:t>δ/t</m:t>
        </m:r>
      </m:oMath>
      <w:r w:rsidR="00D20F0C">
        <w:rPr>
          <w:rFonts w:ascii="Times New Roman" w:eastAsiaTheme="minorEastAsia" w:hAnsi="Times New Roman" w:cs="Times New Roman"/>
        </w:rPr>
        <w:t>.</w:t>
      </w:r>
    </w:p>
    <w:p w:rsidR="00D44EF0" w:rsidRPr="00275DD0" w:rsidRDefault="00D44EF0" w:rsidP="00D44EF0">
      <w:pPr>
        <w:spacing w:before="240" w:after="120" w:line="220" w:lineRule="atLeast"/>
        <w:jc w:val="center"/>
        <w:rPr>
          <w:rFonts w:ascii="Times New Roman" w:hAnsi="Times New Roman" w:cs="Times New Roman"/>
          <w:sz w:val="18"/>
        </w:rPr>
      </w:pPr>
      <w:r w:rsidRPr="00275DD0">
        <w:rPr>
          <w:rFonts w:ascii="Times New Roman" w:hAnsi="Times New Roman" w:cs="Times New Roman"/>
          <w:sz w:val="18"/>
        </w:rPr>
        <w:lastRenderedPageBreak/>
        <w:t>Table 2: Material parameters for Lee’s tests.</w:t>
      </w:r>
    </w:p>
    <w:tbl>
      <w:tblPr>
        <w:tblStyle w:val="TableGrid"/>
        <w:tblW w:w="0" w:type="auto"/>
        <w:tblLook w:val="04A0" w:firstRow="1" w:lastRow="0" w:firstColumn="1" w:lastColumn="0" w:noHBand="0" w:noVBand="1"/>
      </w:tblPr>
      <w:tblGrid>
        <w:gridCol w:w="1339"/>
        <w:gridCol w:w="1339"/>
        <w:gridCol w:w="1339"/>
        <w:gridCol w:w="1339"/>
        <w:gridCol w:w="1340"/>
      </w:tblGrid>
      <w:tr w:rsidR="00D44EF0" w:rsidRPr="00A05309" w:rsidTr="00884924">
        <w:tc>
          <w:tcPr>
            <w:tcW w:w="1340" w:type="dxa"/>
          </w:tcPr>
          <w:p w:rsidR="00D44EF0" w:rsidRPr="00275DD0" w:rsidRDefault="00D44EF0" w:rsidP="00884924">
            <w:pPr>
              <w:spacing w:line="280" w:lineRule="atLeast"/>
              <w:jc w:val="both"/>
              <w:rPr>
                <w:sz w:val="18"/>
              </w:rPr>
            </w:pPr>
            <m:oMathPara>
              <m:oMath>
                <m:r>
                  <w:rPr>
                    <w:rFonts w:ascii="Cambria Math" w:hAnsi="Cambria Math"/>
                    <w:sz w:val="18"/>
                  </w:rPr>
                  <m:t xml:space="preserve">E </m:t>
                </m:r>
                <m:d>
                  <m:dPr>
                    <m:ctrlPr>
                      <w:rPr>
                        <w:rFonts w:ascii="Cambria Math" w:hAnsi="Cambria Math"/>
                        <w:i/>
                        <w:sz w:val="18"/>
                      </w:rPr>
                    </m:ctrlPr>
                  </m:dPr>
                  <m:e>
                    <m:r>
                      <m:rPr>
                        <m:sty m:val="p"/>
                      </m:rPr>
                      <w:rPr>
                        <w:rFonts w:ascii="Cambria Math" w:hAnsi="Cambria Math"/>
                        <w:sz w:val="18"/>
                      </w:rPr>
                      <m:t>GPa</m:t>
                    </m:r>
                  </m:e>
                </m:d>
              </m:oMath>
            </m:oMathPara>
          </w:p>
        </w:tc>
        <w:tc>
          <w:tcPr>
            <w:tcW w:w="1340" w:type="dxa"/>
          </w:tcPr>
          <w:p w:rsidR="00D44EF0" w:rsidRPr="00275DD0" w:rsidRDefault="00412978" w:rsidP="00884924">
            <w:pPr>
              <w:spacing w:line="280" w:lineRule="atLeast"/>
              <w:jc w:val="both"/>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y</m:t>
                    </m:r>
                  </m:sub>
                </m:sSub>
                <m:r>
                  <w:rPr>
                    <w:rFonts w:ascii="Cambria Math" w:hAnsi="Cambria Math"/>
                    <w:sz w:val="18"/>
                  </w:rPr>
                  <m:t xml:space="preserve"> </m:t>
                </m:r>
                <m:d>
                  <m:dPr>
                    <m:ctrlPr>
                      <w:rPr>
                        <w:rFonts w:ascii="Cambria Math" w:hAnsi="Cambria Math"/>
                        <w:i/>
                        <w:sz w:val="18"/>
                      </w:rPr>
                    </m:ctrlPr>
                  </m:dPr>
                  <m:e>
                    <m:r>
                      <m:rPr>
                        <m:sty m:val="p"/>
                      </m:rPr>
                      <w:rPr>
                        <w:rFonts w:ascii="Cambria Math" w:hAnsi="Cambria Math"/>
                        <w:sz w:val="18"/>
                      </w:rPr>
                      <m:t>MPa</m:t>
                    </m:r>
                  </m:e>
                </m:d>
              </m:oMath>
            </m:oMathPara>
          </w:p>
        </w:tc>
        <w:tc>
          <w:tcPr>
            <w:tcW w:w="1341" w:type="dxa"/>
          </w:tcPr>
          <w:p w:rsidR="00D44EF0" w:rsidRPr="00275DD0" w:rsidRDefault="00D44EF0" w:rsidP="00884924">
            <w:pPr>
              <w:spacing w:line="280" w:lineRule="atLeast"/>
              <w:jc w:val="both"/>
              <w:rPr>
                <w:sz w:val="18"/>
              </w:rPr>
            </w:pPr>
            <m:oMathPara>
              <m:oMath>
                <m:r>
                  <w:rPr>
                    <w:rFonts w:ascii="Cambria Math" w:hAnsi="Cambria Math"/>
                    <w:sz w:val="18"/>
                  </w:rPr>
                  <m:t>ν</m:t>
                </m:r>
              </m:oMath>
            </m:oMathPara>
          </w:p>
        </w:tc>
        <w:tc>
          <w:tcPr>
            <w:tcW w:w="1341" w:type="dxa"/>
          </w:tcPr>
          <w:p w:rsidR="00D44EF0" w:rsidRPr="00275DD0" w:rsidRDefault="00D44EF0" w:rsidP="00884924">
            <w:pPr>
              <w:spacing w:line="280" w:lineRule="atLeast"/>
              <w:jc w:val="both"/>
              <w:rPr>
                <w:sz w:val="18"/>
              </w:rPr>
            </w:pPr>
            <m:oMathPara>
              <m:oMath>
                <m:r>
                  <w:rPr>
                    <w:rFonts w:ascii="Cambria Math" w:hAnsi="Cambria Math"/>
                    <w:sz w:val="18"/>
                  </w:rPr>
                  <m:t>n</m:t>
                </m:r>
              </m:oMath>
            </m:oMathPara>
          </w:p>
        </w:tc>
        <w:tc>
          <w:tcPr>
            <w:tcW w:w="1341" w:type="dxa"/>
          </w:tcPr>
          <w:p w:rsidR="00D44EF0" w:rsidRPr="00275DD0" w:rsidRDefault="00D44EF0" w:rsidP="00884924">
            <w:pPr>
              <w:spacing w:line="280" w:lineRule="atLeast"/>
              <w:jc w:val="both"/>
              <w:rPr>
                <w:sz w:val="18"/>
              </w:rPr>
            </w:pPr>
            <m:oMathPara>
              <m:oMath>
                <m:r>
                  <w:rPr>
                    <w:rFonts w:ascii="Cambria Math" w:hAnsi="Cambria Math"/>
                    <w:sz w:val="18"/>
                  </w:rPr>
                  <m:t>α</m:t>
                </m:r>
              </m:oMath>
            </m:oMathPara>
          </w:p>
        </w:tc>
      </w:tr>
      <w:tr w:rsidR="00D44EF0" w:rsidRPr="00A05309" w:rsidTr="00884924">
        <w:tc>
          <w:tcPr>
            <w:tcW w:w="1340" w:type="dxa"/>
          </w:tcPr>
          <w:p w:rsidR="00D44EF0" w:rsidRPr="00275DD0" w:rsidRDefault="00D44EF0" w:rsidP="00884924">
            <w:pPr>
              <w:spacing w:line="280" w:lineRule="atLeast"/>
              <w:jc w:val="center"/>
              <w:rPr>
                <w:sz w:val="18"/>
              </w:rPr>
            </w:pPr>
            <w:r w:rsidRPr="00275DD0">
              <w:rPr>
                <w:sz w:val="18"/>
              </w:rPr>
              <w:t>70</w:t>
            </w:r>
          </w:p>
        </w:tc>
        <w:tc>
          <w:tcPr>
            <w:tcW w:w="1340" w:type="dxa"/>
          </w:tcPr>
          <w:p w:rsidR="00D44EF0" w:rsidRPr="00275DD0" w:rsidRDefault="00D44EF0" w:rsidP="00884924">
            <w:pPr>
              <w:spacing w:line="280" w:lineRule="atLeast"/>
              <w:jc w:val="center"/>
              <w:rPr>
                <w:sz w:val="18"/>
              </w:rPr>
            </w:pPr>
            <w:r w:rsidRPr="00275DD0">
              <w:rPr>
                <w:sz w:val="18"/>
              </w:rPr>
              <w:t>23.62</w:t>
            </w:r>
          </w:p>
        </w:tc>
        <w:tc>
          <w:tcPr>
            <w:tcW w:w="1341" w:type="dxa"/>
          </w:tcPr>
          <w:p w:rsidR="00D44EF0" w:rsidRPr="00275DD0" w:rsidRDefault="00D44EF0" w:rsidP="00884924">
            <w:pPr>
              <w:spacing w:line="280" w:lineRule="atLeast"/>
              <w:jc w:val="center"/>
              <w:rPr>
                <w:sz w:val="18"/>
              </w:rPr>
            </w:pPr>
            <w:r w:rsidRPr="00275DD0">
              <w:rPr>
                <w:sz w:val="18"/>
              </w:rPr>
              <w:t>0.32</w:t>
            </w:r>
          </w:p>
        </w:tc>
        <w:tc>
          <w:tcPr>
            <w:tcW w:w="1341" w:type="dxa"/>
          </w:tcPr>
          <w:p w:rsidR="00D44EF0" w:rsidRPr="00275DD0" w:rsidRDefault="00D44EF0" w:rsidP="00884924">
            <w:pPr>
              <w:spacing w:line="280" w:lineRule="atLeast"/>
              <w:jc w:val="center"/>
              <w:rPr>
                <w:sz w:val="18"/>
              </w:rPr>
            </w:pPr>
            <w:r w:rsidRPr="00275DD0">
              <w:rPr>
                <w:sz w:val="18"/>
              </w:rPr>
              <w:t>4.1</w:t>
            </w:r>
          </w:p>
        </w:tc>
        <w:tc>
          <w:tcPr>
            <w:tcW w:w="1341" w:type="dxa"/>
          </w:tcPr>
          <w:p w:rsidR="00D44EF0" w:rsidRPr="00275DD0" w:rsidRDefault="00D44EF0" w:rsidP="00884924">
            <w:pPr>
              <w:spacing w:line="280" w:lineRule="atLeast"/>
              <w:jc w:val="center"/>
              <w:rPr>
                <w:sz w:val="18"/>
              </w:rPr>
            </w:pPr>
            <w:r w:rsidRPr="00275DD0">
              <w:rPr>
                <w:sz w:val="18"/>
              </w:rPr>
              <w:t>0.4286</w:t>
            </w:r>
          </w:p>
        </w:tc>
      </w:tr>
    </w:tbl>
    <w:p w:rsidR="00D44EF0" w:rsidRDefault="00D44EF0" w:rsidP="00D44EF0">
      <w:pPr>
        <w:spacing w:after="0" w:line="280" w:lineRule="atLeast"/>
        <w:jc w:val="both"/>
        <w:rPr>
          <w:rFonts w:ascii="Times New Roman" w:hAnsi="Times New Roman" w:cs="Times New Roman"/>
        </w:rPr>
      </w:pPr>
    </w:p>
    <w:p w:rsidR="00C70916" w:rsidRDefault="00566D68" w:rsidP="00666CFD">
      <w:pPr>
        <w:spacing w:after="0" w:line="280" w:lineRule="atLeast"/>
        <w:jc w:val="both"/>
        <w:rPr>
          <w:rFonts w:ascii="Times New Roman" w:hAnsi="Times New Roman" w:cs="Times New Roman"/>
        </w:rPr>
      </w:pPr>
      <w:r>
        <w:rPr>
          <w:rFonts w:ascii="Times New Roman" w:eastAsiaTheme="minorEastAsia" w:hAnsi="Times New Roman" w:cs="Times New Roman"/>
        </w:rPr>
        <w:t xml:space="preserve">Since </w:t>
      </w:r>
      <w:r w:rsidR="008028B0">
        <w:rPr>
          <w:rFonts w:ascii="Times New Roman" w:eastAsiaTheme="minorEastAsia" w:hAnsi="Times New Roman" w:cs="Times New Roman"/>
        </w:rPr>
        <w:t>the actual constraints to the end sections in the tests appeared to be intermediate between clamped and hinged boundary conditions, both these conditions were considered first. T</w:t>
      </w:r>
      <w:r w:rsidR="00830903">
        <w:rPr>
          <w:rFonts w:ascii="Times New Roman" w:eastAsiaTheme="minorEastAsia" w:hAnsi="Times New Roman" w:cs="Times New Roman"/>
        </w:rPr>
        <w:t>he r</w:t>
      </w:r>
      <w:r w:rsidR="008028B0">
        <w:rPr>
          <w:rFonts w:ascii="Times New Roman" w:eastAsiaTheme="minorEastAsia" w:hAnsi="Times New Roman" w:cs="Times New Roman"/>
        </w:rPr>
        <w:t xml:space="preserve">esults with clamped boundary conditions were found </w:t>
      </w:r>
      <w:r w:rsidR="00E63468" w:rsidRPr="00A25DBB">
        <w:rPr>
          <w:rFonts w:ascii="Times New Roman" w:eastAsiaTheme="minorEastAsia" w:hAnsi="Times New Roman" w:cs="Times New Roman"/>
          <w:highlight w:val="yellow"/>
        </w:rPr>
        <w:t>to be</w:t>
      </w:r>
      <w:r w:rsidR="00E63468">
        <w:rPr>
          <w:rFonts w:ascii="Times New Roman" w:eastAsiaTheme="minorEastAsia" w:hAnsi="Times New Roman" w:cs="Times New Roman"/>
        </w:rPr>
        <w:t xml:space="preserve"> </w:t>
      </w:r>
      <w:r w:rsidR="008028B0">
        <w:rPr>
          <w:rFonts w:ascii="Times New Roman" w:eastAsiaTheme="minorEastAsia" w:hAnsi="Times New Roman" w:cs="Times New Roman"/>
        </w:rPr>
        <w:t>in much closer agreement with the experimental ones</w:t>
      </w:r>
      <w:r w:rsidR="003F783E" w:rsidRPr="008518D1">
        <w:rPr>
          <w:rFonts w:ascii="Times New Roman" w:eastAsiaTheme="minorEastAsia" w:hAnsi="Times New Roman" w:cs="Times New Roman"/>
          <w:vertAlign w:val="superscript"/>
        </w:rPr>
        <w:t>20</w:t>
      </w:r>
      <w:r w:rsidR="008028B0">
        <w:rPr>
          <w:rFonts w:ascii="Times New Roman" w:eastAsiaTheme="minorEastAsia" w:hAnsi="Times New Roman" w:cs="Times New Roman"/>
        </w:rPr>
        <w:t xml:space="preserve"> not only in terms of buckling loads but also because the buckling mode appeared more similar to the one </w:t>
      </w:r>
      <w:r w:rsidR="00666CFD">
        <w:rPr>
          <w:rFonts w:ascii="Times New Roman" w:eastAsiaTheme="minorEastAsia" w:hAnsi="Times New Roman" w:cs="Times New Roman"/>
        </w:rPr>
        <w:t>shown in Lee’s article</w:t>
      </w:r>
      <w:r w:rsidR="008028B0">
        <w:rPr>
          <w:rFonts w:ascii="Times New Roman" w:eastAsiaTheme="minorEastAsia" w:hAnsi="Times New Roman" w:cs="Times New Roman"/>
        </w:rPr>
        <w:t>. Therefore, the results presented here are those obtained with clamped edges</w:t>
      </w:r>
      <w:r w:rsidR="00666CFD">
        <w:rPr>
          <w:rFonts w:ascii="Times New Roman" w:eastAsiaTheme="minorEastAsia" w:hAnsi="Times New Roman" w:cs="Times New Roman"/>
        </w:rPr>
        <w:t>, and</w:t>
      </w:r>
      <w:r w:rsidR="00C70916">
        <w:rPr>
          <w:rFonts w:ascii="Times New Roman" w:hAnsi="Times New Roman" w:cs="Times New Roman"/>
        </w:rPr>
        <w:t xml:space="preserve"> are summarised in Fig</w:t>
      </w:r>
      <w:r w:rsidR="00F51D6E">
        <w:rPr>
          <w:rFonts w:ascii="Times New Roman" w:hAnsi="Times New Roman" w:cs="Times New Roman"/>
        </w:rPr>
        <w:t>.</w:t>
      </w:r>
      <w:r w:rsidR="00C70916">
        <w:rPr>
          <w:rFonts w:ascii="Times New Roman" w:hAnsi="Times New Roman" w:cs="Times New Roman"/>
        </w:rPr>
        <w:t xml:space="preserve"> </w:t>
      </w:r>
      <w:r w:rsidR="008C07F9">
        <w:rPr>
          <w:rFonts w:ascii="Times New Roman" w:hAnsi="Times New Roman" w:cs="Times New Roman"/>
        </w:rPr>
        <w:t xml:space="preserve">7 </w:t>
      </w:r>
      <w:r w:rsidR="00C70916">
        <w:rPr>
          <w:rFonts w:ascii="Times New Roman" w:hAnsi="Times New Roman" w:cs="Times New Roman"/>
        </w:rPr>
        <w:t>in terms of buckling stress</w:t>
      </w:r>
      <w:r w:rsidR="008028B0">
        <w:rPr>
          <w:rFonts w:ascii="Times New Roman" w:hAnsi="Times New Roman" w:cs="Times New Roman"/>
        </w:rPr>
        <w:t xml:space="preserve"> </w:t>
      </w:r>
      <m:oMath>
        <m:sSub>
          <m:sSubPr>
            <m:ctrlPr>
              <w:rPr>
                <w:rFonts w:ascii="Cambria Math" w:hAnsi="Cambria Math"/>
                <w:i/>
              </w:rPr>
            </m:ctrlPr>
          </m:sSubPr>
          <m:e>
            <m:r>
              <w:rPr>
                <w:rFonts w:ascii="Cambria Math" w:hAnsi="Cambria Math"/>
              </w:rPr>
              <m:t>σ</m:t>
            </m:r>
          </m:e>
          <m:sub>
            <m:r>
              <w:rPr>
                <w:rFonts w:ascii="Cambria Math" w:hAnsi="Cambria Math"/>
              </w:rPr>
              <m:t>c</m:t>
            </m:r>
          </m:sub>
        </m:sSub>
      </m:oMath>
      <w:r w:rsidR="00C70916">
        <w:rPr>
          <w:rFonts w:ascii="Times New Roman" w:hAnsi="Times New Roman" w:cs="Times New Roman"/>
        </w:rPr>
        <w:t xml:space="preserve">. </w:t>
      </w:r>
      <w:r w:rsidR="003A5B4D">
        <w:rPr>
          <w:rFonts w:ascii="Times New Roman" w:hAnsi="Times New Roman" w:cs="Times New Roman"/>
        </w:rPr>
        <w:t xml:space="preserve">They clearly show that not only </w:t>
      </w:r>
      <w:r w:rsidR="006D42E5">
        <w:rPr>
          <w:rFonts w:ascii="Times New Roman" w:hAnsi="Times New Roman" w:cs="Times New Roman"/>
        </w:rPr>
        <w:t xml:space="preserve">do </w:t>
      </w:r>
      <w:r w:rsidR="003A5B4D">
        <w:rPr>
          <w:rFonts w:ascii="Times New Roman" w:hAnsi="Times New Roman" w:cs="Times New Roman"/>
        </w:rPr>
        <w:t xml:space="preserve">the flow and deformation theory provide similar results, </w:t>
      </w:r>
      <w:r w:rsidR="00BE1E76">
        <w:rPr>
          <w:rFonts w:ascii="Times New Roman" w:hAnsi="Times New Roman" w:cs="Times New Roman"/>
        </w:rPr>
        <w:t>unlike</w:t>
      </w:r>
      <w:r w:rsidR="003A5B4D">
        <w:rPr>
          <w:rFonts w:ascii="Times New Roman" w:hAnsi="Times New Roman" w:cs="Times New Roman"/>
        </w:rPr>
        <w:t xml:space="preserve"> the findings by most authors in the literature, but also that </w:t>
      </w:r>
      <w:r w:rsidR="00BC0636">
        <w:rPr>
          <w:rFonts w:ascii="Times New Roman" w:hAnsi="Times New Roman" w:cs="Times New Roman"/>
        </w:rPr>
        <w:t>the predictions of the flow theory</w:t>
      </w:r>
      <w:r w:rsidR="003A5B4D">
        <w:rPr>
          <w:rFonts w:ascii="Times New Roman" w:hAnsi="Times New Roman" w:cs="Times New Roman"/>
        </w:rPr>
        <w:t xml:space="preserve"> </w:t>
      </w:r>
      <w:r w:rsidR="00BC0636">
        <w:rPr>
          <w:rFonts w:ascii="Times New Roman" w:hAnsi="Times New Roman" w:cs="Times New Roman"/>
        </w:rPr>
        <w:t>are actually in better agreement with the experimental results than those provided by the deformation theory.</w:t>
      </w:r>
      <w:r w:rsidR="00AE3A4C">
        <w:rPr>
          <w:rFonts w:ascii="Times New Roman" w:hAnsi="Times New Roman" w:cs="Times New Roman"/>
        </w:rPr>
        <w:t xml:space="preserve"> In particular, the deformation theory tends to under-predict the experimental results.</w:t>
      </w:r>
    </w:p>
    <w:p w:rsidR="00494EC0" w:rsidRDefault="00494EC0" w:rsidP="00494EC0">
      <w:pPr>
        <w:spacing w:after="0" w:line="280" w:lineRule="atLeast"/>
        <w:jc w:val="both"/>
        <w:rPr>
          <w:rFonts w:ascii="Times New Roman" w:hAnsi="Times New Roman" w:cs="Times New Roman"/>
        </w:rPr>
      </w:pPr>
      <w:r>
        <w:rPr>
          <w:rFonts w:ascii="Times New Roman" w:hAnsi="Times New Roman" w:cs="Times New Roman"/>
        </w:rPr>
        <w:t>For all specimens</w:t>
      </w:r>
      <w:r w:rsidR="00566D68">
        <w:rPr>
          <w:rFonts w:ascii="Times New Roman" w:hAnsi="Times New Roman" w:cs="Times New Roman"/>
        </w:rPr>
        <w:t>,</w:t>
      </w:r>
      <w:r>
        <w:rPr>
          <w:rFonts w:ascii="Times New Roman" w:hAnsi="Times New Roman" w:cs="Times New Roman"/>
        </w:rPr>
        <w:t xml:space="preserve"> except specimen A300, the buckling mode was axial-symmetric or nearly axial-symmetric. For specimen A300 the buckling mode was characterized by axial-symmetric bending</w:t>
      </w:r>
      <w:r w:rsidRPr="00494EC0">
        <w:rPr>
          <w:rFonts w:ascii="Times New Roman" w:hAnsi="Times New Roman" w:cs="Times New Roman"/>
        </w:rPr>
        <w:t xml:space="preserve"> near the edges and </w:t>
      </w:r>
      <w:r>
        <w:rPr>
          <w:rFonts w:ascii="Times New Roman" w:hAnsi="Times New Roman" w:cs="Times New Roman"/>
        </w:rPr>
        <w:t>with a diamond-shaped</w:t>
      </w:r>
      <w:r w:rsidRPr="00494EC0">
        <w:rPr>
          <w:rFonts w:ascii="Times New Roman" w:hAnsi="Times New Roman" w:cs="Times New Roman"/>
        </w:rPr>
        <w:t xml:space="preserve"> pattern in the central region</w:t>
      </w:r>
      <w:r>
        <w:rPr>
          <w:rFonts w:ascii="Times New Roman" w:hAnsi="Times New Roman" w:cs="Times New Roman"/>
        </w:rPr>
        <w:t xml:space="preserve">. </w:t>
      </w:r>
    </w:p>
    <w:p w:rsidR="00C70916" w:rsidRDefault="00C70916" w:rsidP="003829D6">
      <w:pPr>
        <w:spacing w:after="0" w:line="280" w:lineRule="atLeast"/>
        <w:jc w:val="both"/>
        <w:rPr>
          <w:rFonts w:ascii="Times New Roman" w:hAnsi="Times New Roman" w:cs="Times New Roman"/>
        </w:rPr>
      </w:pPr>
    </w:p>
    <w:p w:rsidR="00C70916" w:rsidRDefault="008028B0" w:rsidP="00A24A76">
      <w:pPr>
        <w:spacing w:after="0" w:line="280" w:lineRule="atLeast"/>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4A3EE1A9" wp14:editId="6963FE89">
            <wp:extent cx="3397169" cy="197524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603" t="957" r="8253" b="959"/>
                    <a:stretch/>
                  </pic:blipFill>
                  <pic:spPr bwMode="auto">
                    <a:xfrm>
                      <a:off x="0" y="0"/>
                      <a:ext cx="3401991" cy="1978053"/>
                    </a:xfrm>
                    <a:prstGeom prst="rect">
                      <a:avLst/>
                    </a:prstGeom>
                    <a:noFill/>
                    <a:ln>
                      <a:noFill/>
                    </a:ln>
                    <a:extLst>
                      <a:ext uri="{53640926-AAD7-44D8-BBD7-CCE9431645EC}">
                        <a14:shadowObscured xmlns:a14="http://schemas.microsoft.com/office/drawing/2010/main"/>
                      </a:ext>
                    </a:extLst>
                  </pic:spPr>
                </pic:pic>
              </a:graphicData>
            </a:graphic>
          </wp:inline>
        </w:drawing>
      </w:r>
    </w:p>
    <w:p w:rsidR="008028B0" w:rsidRPr="008518D1" w:rsidRDefault="008028B0" w:rsidP="008518D1">
      <w:pPr>
        <w:spacing w:after="240" w:line="220" w:lineRule="atLeast"/>
        <w:rPr>
          <w:rFonts w:ascii="Times New Roman" w:hAnsi="Times New Roman" w:cs="Times New Roman"/>
          <w:sz w:val="18"/>
        </w:rPr>
      </w:pPr>
      <w:r w:rsidRPr="008518D1">
        <w:rPr>
          <w:rFonts w:ascii="Times New Roman" w:hAnsi="Times New Roman" w:cs="Times New Roman"/>
          <w:sz w:val="18"/>
        </w:rPr>
        <w:t xml:space="preserve">Figure </w:t>
      </w:r>
      <w:r w:rsidR="008C07F9" w:rsidRPr="008518D1">
        <w:rPr>
          <w:rFonts w:ascii="Times New Roman" w:hAnsi="Times New Roman" w:cs="Times New Roman"/>
          <w:sz w:val="18"/>
        </w:rPr>
        <w:t>7</w:t>
      </w:r>
      <w:r w:rsidRPr="008518D1">
        <w:rPr>
          <w:rFonts w:ascii="Times New Roman" w:hAnsi="Times New Roman" w:cs="Times New Roman"/>
          <w:sz w:val="18"/>
        </w:rPr>
        <w:t xml:space="preserve">: </w:t>
      </w:r>
      <w:r w:rsidR="00AE72BF">
        <w:rPr>
          <w:rFonts w:ascii="Times New Roman" w:hAnsi="Times New Roman" w:cs="Times New Roman"/>
          <w:sz w:val="18"/>
        </w:rPr>
        <w:t>C</w:t>
      </w:r>
      <w:r w:rsidR="00AE72BF" w:rsidRPr="008518D1">
        <w:rPr>
          <w:rFonts w:ascii="Times New Roman" w:hAnsi="Times New Roman" w:cs="Times New Roman"/>
          <w:sz w:val="18"/>
        </w:rPr>
        <w:t xml:space="preserve">omparison </w:t>
      </w:r>
      <w:r w:rsidRPr="008518D1">
        <w:rPr>
          <w:rFonts w:ascii="Times New Roman" w:hAnsi="Times New Roman" w:cs="Times New Roman"/>
          <w:sz w:val="18"/>
        </w:rPr>
        <w:t>between buckling stresses experimentally measured by Lee</w:t>
      </w:r>
      <w:r w:rsidR="00FC29DB" w:rsidRPr="008518D1">
        <w:rPr>
          <w:rFonts w:ascii="Times New Roman" w:hAnsi="Times New Roman" w:cs="Times New Roman"/>
          <w:sz w:val="18"/>
          <w:vertAlign w:val="superscript"/>
        </w:rPr>
        <w:t>2</w:t>
      </w:r>
      <w:r w:rsidR="003F783E" w:rsidRPr="008518D1">
        <w:rPr>
          <w:rFonts w:ascii="Times New Roman" w:hAnsi="Times New Roman" w:cs="Times New Roman"/>
          <w:sz w:val="18"/>
          <w:vertAlign w:val="superscript"/>
        </w:rPr>
        <w:t>6</w:t>
      </w:r>
      <w:r w:rsidRPr="008518D1">
        <w:rPr>
          <w:rFonts w:ascii="Times New Roman" w:hAnsi="Times New Roman" w:cs="Times New Roman"/>
          <w:sz w:val="18"/>
        </w:rPr>
        <w:t xml:space="preserve"> and the FE prediction with the flow and deformation theories.</w:t>
      </w:r>
    </w:p>
    <w:p w:rsidR="00221C04" w:rsidRDefault="00221C04" w:rsidP="00221C04">
      <w:pPr>
        <w:spacing w:after="0" w:line="280" w:lineRule="atLeast"/>
        <w:jc w:val="both"/>
        <w:rPr>
          <w:rFonts w:ascii="Times New Roman" w:hAnsi="Times New Roman" w:cs="Times New Roman"/>
        </w:rPr>
      </w:pPr>
      <w:r>
        <w:rPr>
          <w:rFonts w:ascii="Times New Roman" w:hAnsi="Times New Roman" w:cs="Times New Roman"/>
        </w:rPr>
        <w:lastRenderedPageBreak/>
        <w:t xml:space="preserve">The sensitivity to imperfections was studied, with ranges of imperfection ratios between 0 (perfect cylinders) </w:t>
      </w:r>
      <w:r w:rsidR="00BE1E76">
        <w:rPr>
          <w:rFonts w:ascii="Times New Roman" w:hAnsi="Times New Roman" w:cs="Times New Roman"/>
        </w:rPr>
        <w:t xml:space="preserve">and </w:t>
      </w:r>
      <w:r>
        <w:rPr>
          <w:rFonts w:ascii="Times New Roman" w:hAnsi="Times New Roman" w:cs="Times New Roman"/>
        </w:rPr>
        <w:t xml:space="preserve">20%. The sensitivity was found to be extremely small, </w:t>
      </w:r>
      <w:r w:rsidR="00E221B9" w:rsidRPr="0025506E">
        <w:rPr>
          <w:rFonts w:ascii="Times New Roman" w:hAnsi="Times New Roman" w:cs="Times New Roman"/>
          <w:highlight w:val="yellow"/>
        </w:rPr>
        <w:t>and therefore does not explain why</w:t>
      </w:r>
      <w:r>
        <w:rPr>
          <w:rFonts w:ascii="Times New Roman" w:hAnsi="Times New Roman" w:cs="Times New Roman"/>
        </w:rPr>
        <w:t xml:space="preserve"> </w:t>
      </w:r>
      <w:r w:rsidR="00566D68">
        <w:rPr>
          <w:rFonts w:ascii="Times New Roman" w:hAnsi="Times New Roman" w:cs="Times New Roman"/>
        </w:rPr>
        <w:t xml:space="preserve">the </w:t>
      </w:r>
      <w:r>
        <w:rPr>
          <w:rFonts w:ascii="Times New Roman" w:hAnsi="Times New Roman" w:cs="Times New Roman"/>
        </w:rPr>
        <w:t xml:space="preserve">results do not agree with the findings of other authors </w:t>
      </w:r>
      <w:r w:rsidR="00E221B9" w:rsidRPr="007B2F7D">
        <w:rPr>
          <w:rFonts w:ascii="Times New Roman" w:hAnsi="Times New Roman" w:cs="Times New Roman"/>
          <w:highlight w:val="yellow"/>
        </w:rPr>
        <w:t>reported</w:t>
      </w:r>
      <w:r w:rsidR="00E221B9">
        <w:rPr>
          <w:rFonts w:ascii="Times New Roman" w:hAnsi="Times New Roman" w:cs="Times New Roman"/>
        </w:rPr>
        <w:t xml:space="preserve"> </w:t>
      </w:r>
      <w:r>
        <w:rPr>
          <w:rFonts w:ascii="Times New Roman" w:hAnsi="Times New Roman" w:cs="Times New Roman"/>
        </w:rPr>
        <w:t>in the literature.</w:t>
      </w:r>
    </w:p>
    <w:p w:rsidR="00042E18" w:rsidRDefault="000A663C" w:rsidP="00122939">
      <w:pPr>
        <w:spacing w:after="0" w:line="280" w:lineRule="atLeast"/>
        <w:jc w:val="both"/>
        <w:rPr>
          <w:rFonts w:ascii="Times New Roman" w:hAnsi="Times New Roman" w:cs="Times New Roman"/>
        </w:rPr>
      </w:pPr>
      <w:r>
        <w:rPr>
          <w:rFonts w:ascii="Times New Roman" w:hAnsi="Times New Roman" w:cs="Times New Roman"/>
        </w:rPr>
        <w:t>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8 </w:t>
      </w:r>
      <w:r>
        <w:rPr>
          <w:rFonts w:ascii="Times New Roman" w:hAnsi="Times New Roman" w:cs="Times New Roman"/>
        </w:rPr>
        <w:t xml:space="preserve">shows a representative load-displacement curve obtained for Lee’s tests. Other curves for other tests show </w:t>
      </w:r>
      <w:r w:rsidR="00042E18">
        <w:rPr>
          <w:rFonts w:ascii="Times New Roman" w:hAnsi="Times New Roman" w:cs="Times New Roman"/>
        </w:rPr>
        <w:t>results which are qualitatively very similar to those in Fig</w:t>
      </w:r>
      <w:r w:rsidR="00F51D6E">
        <w:rPr>
          <w:rFonts w:ascii="Times New Roman" w:hAnsi="Times New Roman" w:cs="Times New Roman"/>
        </w:rPr>
        <w:t>.</w:t>
      </w:r>
      <w:r w:rsidR="00042E18">
        <w:rPr>
          <w:rFonts w:ascii="Times New Roman" w:hAnsi="Times New Roman" w:cs="Times New Roman"/>
        </w:rPr>
        <w:t xml:space="preserve"> </w:t>
      </w:r>
      <w:r w:rsidR="008C07F9">
        <w:rPr>
          <w:rFonts w:ascii="Times New Roman" w:hAnsi="Times New Roman" w:cs="Times New Roman"/>
        </w:rPr>
        <w:t>8</w:t>
      </w:r>
      <w:r w:rsidR="00042E18">
        <w:rPr>
          <w:rFonts w:ascii="Times New Roman" w:hAnsi="Times New Roman" w:cs="Times New Roman"/>
        </w:rPr>
        <w:t>.</w:t>
      </w:r>
      <w:r w:rsidR="00221C04">
        <w:rPr>
          <w:rFonts w:ascii="Times New Roman" w:hAnsi="Times New Roman" w:cs="Times New Roman"/>
        </w:rPr>
        <w:t xml:space="preserve"> </w:t>
      </w:r>
    </w:p>
    <w:p w:rsidR="008B1587" w:rsidRDefault="00856CD3" w:rsidP="00122939">
      <w:pPr>
        <w:spacing w:after="0" w:line="280" w:lineRule="atLeast"/>
        <w:jc w:val="both"/>
        <w:rPr>
          <w:rFonts w:ascii="Times New Roman" w:hAnsi="Times New Roman" w:cs="Times New Roman"/>
        </w:rPr>
      </w:pPr>
      <w:r>
        <w:rPr>
          <w:rFonts w:ascii="Times New Roman" w:hAnsi="Times New Roman" w:cs="Times New Roman"/>
        </w:rPr>
        <w:t>For brevity, the results of the nonlinear FE simulations of the experimental tests conducted by Batterman</w:t>
      </w:r>
      <w:r w:rsidR="00FC29DB" w:rsidRPr="00DF2A70">
        <w:rPr>
          <w:rFonts w:ascii="Times New Roman" w:hAnsi="Times New Roman" w:cs="Times New Roman"/>
          <w:vertAlign w:val="superscript"/>
        </w:rPr>
        <w:t>2</w:t>
      </w:r>
      <w:r w:rsidR="003F783E" w:rsidRPr="00DF2A70">
        <w:rPr>
          <w:rFonts w:ascii="Times New Roman" w:hAnsi="Times New Roman" w:cs="Times New Roman"/>
          <w:vertAlign w:val="superscript"/>
        </w:rPr>
        <w:t>7</w:t>
      </w:r>
      <w:r>
        <w:rPr>
          <w:rFonts w:ascii="Times New Roman" w:hAnsi="Times New Roman" w:cs="Times New Roman"/>
        </w:rPr>
        <w:t xml:space="preserve"> are not reported here but can be found in</w:t>
      </w:r>
      <w:r w:rsidR="0088139A">
        <w:rPr>
          <w:rFonts w:ascii="Times New Roman" w:hAnsi="Times New Roman" w:cs="Times New Roman"/>
        </w:rPr>
        <w:t xml:space="preserve"> </w:t>
      </w:r>
      <w:r w:rsidR="0088139A" w:rsidRPr="00FD06A9">
        <w:rPr>
          <w:rFonts w:ascii="Times New Roman" w:hAnsi="Times New Roman" w:cs="Times New Roman"/>
          <w:highlight w:val="yellow"/>
        </w:rPr>
        <w:t>an article by the authors</w:t>
      </w:r>
      <w:r w:rsidR="003F783E" w:rsidRPr="00DF2A70">
        <w:rPr>
          <w:rFonts w:ascii="Times New Roman" w:hAnsi="Times New Roman" w:cs="Times New Roman"/>
          <w:vertAlign w:val="superscript"/>
        </w:rPr>
        <w:t>20</w:t>
      </w:r>
      <w:r>
        <w:rPr>
          <w:rFonts w:ascii="Times New Roman" w:hAnsi="Times New Roman" w:cs="Times New Roman"/>
        </w:rPr>
        <w:t xml:space="preserve">. </w:t>
      </w:r>
      <w:r w:rsidR="008B1587">
        <w:rPr>
          <w:rFonts w:ascii="Times New Roman" w:hAnsi="Times New Roman" w:cs="Times New Roman"/>
        </w:rPr>
        <w:t xml:space="preserve">For some of the specimens tested by Batterman a </w:t>
      </w:r>
      <w:r w:rsidR="00566D68">
        <w:rPr>
          <w:rFonts w:ascii="Times New Roman" w:hAnsi="Times New Roman" w:cs="Times New Roman"/>
        </w:rPr>
        <w:t>greater</w:t>
      </w:r>
      <w:r w:rsidR="008B1587">
        <w:rPr>
          <w:rFonts w:ascii="Times New Roman" w:hAnsi="Times New Roman" w:cs="Times New Roman"/>
        </w:rPr>
        <w:t xml:space="preserve"> sensitivity to the imperfections was found and, for some of them, a diamond-shaped buckling mode was found, with results that are in better agreement with experiments if imperfections are considered. </w:t>
      </w:r>
    </w:p>
    <w:p w:rsidR="00A24A76" w:rsidRDefault="00A24A76" w:rsidP="00122939">
      <w:pPr>
        <w:spacing w:after="0" w:line="280" w:lineRule="atLeast"/>
        <w:jc w:val="both"/>
        <w:rPr>
          <w:rFonts w:ascii="Times New Roman" w:hAnsi="Times New Roman" w:cs="Times New Roman"/>
        </w:rPr>
      </w:pPr>
    </w:p>
    <w:p w:rsidR="00A24A76" w:rsidRDefault="00A24A76" w:rsidP="00A24A76">
      <w:pPr>
        <w:spacing w:after="0" w:line="280" w:lineRule="atLeast"/>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52CE6A7B" wp14:editId="53D7DE61">
            <wp:extent cx="3064717" cy="2003083"/>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4717" cy="2003083"/>
                    </a:xfrm>
                    <a:prstGeom prst="rect">
                      <a:avLst/>
                    </a:prstGeom>
                    <a:noFill/>
                  </pic:spPr>
                </pic:pic>
              </a:graphicData>
            </a:graphic>
          </wp:inline>
        </w:drawing>
      </w:r>
    </w:p>
    <w:p w:rsidR="00A24A76" w:rsidRPr="00DF2A70" w:rsidRDefault="00A24A76" w:rsidP="00DF2A70">
      <w:pPr>
        <w:spacing w:after="240" w:line="220" w:lineRule="atLeast"/>
        <w:rPr>
          <w:rFonts w:ascii="Times New Roman" w:hAnsi="Times New Roman" w:cs="Times New Roman"/>
          <w:sz w:val="18"/>
        </w:rPr>
      </w:pPr>
      <w:r w:rsidRPr="00DF2A70">
        <w:rPr>
          <w:rFonts w:ascii="Times New Roman" w:hAnsi="Times New Roman" w:cs="Times New Roman"/>
          <w:sz w:val="18"/>
        </w:rPr>
        <w:t xml:space="preserve">Figure </w:t>
      </w:r>
      <w:r w:rsidR="008C07F9" w:rsidRPr="00DF2A70">
        <w:rPr>
          <w:rFonts w:ascii="Times New Roman" w:hAnsi="Times New Roman" w:cs="Times New Roman"/>
          <w:sz w:val="18"/>
        </w:rPr>
        <w:t>8</w:t>
      </w:r>
      <w:r w:rsidRPr="00DF2A70">
        <w:rPr>
          <w:rFonts w:ascii="Times New Roman" w:hAnsi="Times New Roman" w:cs="Times New Roman"/>
          <w:sz w:val="18"/>
        </w:rPr>
        <w:t>: Load-displacement curve for specimen A230, also showing some details of the buckling mode.</w:t>
      </w:r>
    </w:p>
    <w:p w:rsidR="00856CD3" w:rsidRDefault="00245B95" w:rsidP="00122939">
      <w:pPr>
        <w:spacing w:after="0" w:line="280" w:lineRule="atLeast"/>
        <w:jc w:val="both"/>
        <w:rPr>
          <w:rFonts w:ascii="Times New Roman" w:hAnsi="Times New Roman" w:cs="Times New Roman"/>
        </w:rPr>
      </w:pPr>
      <w:r>
        <w:rPr>
          <w:rFonts w:ascii="Times New Roman" w:hAnsi="Times New Roman" w:cs="Times New Roman"/>
        </w:rPr>
        <w:t>The</w:t>
      </w:r>
      <w:r w:rsidR="008B1587">
        <w:rPr>
          <w:rFonts w:ascii="Times New Roman" w:hAnsi="Times New Roman" w:cs="Times New Roman"/>
        </w:rPr>
        <w:t xml:space="preserve"> results </w:t>
      </w:r>
      <w:r w:rsidR="00856CD3">
        <w:rPr>
          <w:rFonts w:ascii="Times New Roman" w:hAnsi="Times New Roman" w:cs="Times New Roman"/>
        </w:rPr>
        <w:t xml:space="preserve">confirm </w:t>
      </w:r>
      <w:r w:rsidR="00BE1E76">
        <w:rPr>
          <w:rFonts w:ascii="Times New Roman" w:hAnsi="Times New Roman" w:cs="Times New Roman"/>
        </w:rPr>
        <w:t xml:space="preserve">the </w:t>
      </w:r>
      <w:r w:rsidR="008B1587">
        <w:rPr>
          <w:rFonts w:ascii="Times New Roman" w:hAnsi="Times New Roman" w:cs="Times New Roman"/>
        </w:rPr>
        <w:t>two key</w:t>
      </w:r>
      <w:r w:rsidR="00AA69E6">
        <w:rPr>
          <w:rFonts w:ascii="Times New Roman" w:hAnsi="Times New Roman" w:cs="Times New Roman"/>
        </w:rPr>
        <w:t xml:space="preserve"> findings </w:t>
      </w:r>
      <w:r>
        <w:rPr>
          <w:rFonts w:ascii="Times New Roman" w:hAnsi="Times New Roman" w:cs="Times New Roman"/>
        </w:rPr>
        <w:t>with respect to</w:t>
      </w:r>
      <w:r w:rsidR="00AA69E6">
        <w:rPr>
          <w:rFonts w:ascii="Times New Roman" w:hAnsi="Times New Roman" w:cs="Times New Roman"/>
        </w:rPr>
        <w:t xml:space="preserve"> Lee’s tests</w:t>
      </w:r>
      <w:r w:rsidR="00494EC0">
        <w:rPr>
          <w:rFonts w:ascii="Times New Roman" w:hAnsi="Times New Roman" w:cs="Times New Roman"/>
        </w:rPr>
        <w:t xml:space="preserve">, </w:t>
      </w:r>
      <w:r>
        <w:rPr>
          <w:rFonts w:ascii="Times New Roman" w:hAnsi="Times New Roman" w:cs="Times New Roman"/>
        </w:rPr>
        <w:t>i.e.</w:t>
      </w:r>
      <w:r w:rsidR="008B1587">
        <w:rPr>
          <w:rFonts w:ascii="Times New Roman" w:hAnsi="Times New Roman" w:cs="Times New Roman"/>
        </w:rPr>
        <w:t xml:space="preserve"> (a) the difference in results provided by the deformation and the flow theories is very small (always </w:t>
      </w:r>
      <w:r w:rsidR="00D17315">
        <w:rPr>
          <w:rFonts w:ascii="Times New Roman" w:hAnsi="Times New Roman" w:cs="Times New Roman"/>
        </w:rPr>
        <w:t>less</w:t>
      </w:r>
      <w:r w:rsidR="008B1587">
        <w:rPr>
          <w:rFonts w:ascii="Times New Roman" w:hAnsi="Times New Roman" w:cs="Times New Roman"/>
        </w:rPr>
        <w:t xml:space="preserve"> than 3% for Batterman’s specimens), (b) the buckling loads predicted by the flow theory are higher than those given by the deformation theory and (c) the flow theory results are in closer agreement with the experiments.</w:t>
      </w:r>
    </w:p>
    <w:p w:rsidR="00494EC0" w:rsidRDefault="00494EC0" w:rsidP="00DF2A70">
      <w:pPr>
        <w:spacing w:after="240" w:line="280" w:lineRule="atLeast"/>
        <w:jc w:val="both"/>
        <w:rPr>
          <w:rFonts w:ascii="Times New Roman" w:eastAsiaTheme="minorEastAsia" w:hAnsi="Times New Roman" w:cs="Times New Roman"/>
        </w:rPr>
      </w:pPr>
      <w:r>
        <w:rPr>
          <w:rFonts w:ascii="Times New Roman" w:hAnsi="Times New Roman" w:cs="Times New Roman"/>
        </w:rPr>
        <w:t xml:space="preserve">It is also worth noting that a mesh convergence analysis and a sensitivity analysis </w:t>
      </w:r>
      <w:r w:rsidR="00245B95">
        <w:rPr>
          <w:rFonts w:ascii="Times New Roman" w:hAnsi="Times New Roman" w:cs="Times New Roman"/>
        </w:rPr>
        <w:t xml:space="preserve">of </w:t>
      </w:r>
      <w:r>
        <w:rPr>
          <w:rFonts w:ascii="Times New Roman" w:hAnsi="Times New Roman" w:cs="Times New Roman"/>
        </w:rPr>
        <w:t xml:space="preserve">the effect of the small initial yield strength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oMath>
      <w:r>
        <w:rPr>
          <w:rFonts w:ascii="Times New Roman" w:eastAsiaTheme="minorEastAsia" w:hAnsi="Times New Roman" w:cs="Times New Roman"/>
        </w:rPr>
        <w:t xml:space="preserve"> led to changes in the FE results which were absolutely negligible.</w:t>
      </w:r>
    </w:p>
    <w:p w:rsidR="00630ADA" w:rsidRPr="00630ADA" w:rsidRDefault="003322AE" w:rsidP="00DF2A70">
      <w:pPr>
        <w:pStyle w:val="NEW"/>
      </w:pPr>
      <w:r>
        <w:lastRenderedPageBreak/>
        <w:t xml:space="preserve"> </w:t>
      </w:r>
      <w:r w:rsidR="00630ADA" w:rsidRPr="00630ADA">
        <w:t>A semi-analytical model</w:t>
      </w:r>
    </w:p>
    <w:p w:rsidR="001D791B" w:rsidRDefault="00374666" w:rsidP="001C11BE">
      <w:pPr>
        <w:spacing w:after="0" w:line="280" w:lineRule="atLeast"/>
        <w:jc w:val="both"/>
        <w:rPr>
          <w:rFonts w:ascii="Times New Roman" w:hAnsi="Times New Roman" w:cs="Times New Roman"/>
        </w:rPr>
      </w:pPr>
      <w:r>
        <w:rPr>
          <w:rFonts w:ascii="Times New Roman" w:hAnsi="Times New Roman" w:cs="Times New Roman"/>
        </w:rPr>
        <w:t>To understand the role played by the different unloading</w:t>
      </w:r>
      <w:r w:rsidR="00C0105E">
        <w:rPr>
          <w:rFonts w:ascii="Times New Roman" w:hAnsi="Times New Roman" w:cs="Times New Roman"/>
        </w:rPr>
        <w:t xml:space="preserve"> response</w:t>
      </w:r>
      <w:r>
        <w:rPr>
          <w:rFonts w:ascii="Times New Roman" w:hAnsi="Times New Roman" w:cs="Times New Roman"/>
        </w:rPr>
        <w:t xml:space="preserve"> that one has in the numerical implementation of deformation and flow theories of plasticity,</w:t>
      </w:r>
      <w:r w:rsidR="00221C04">
        <w:rPr>
          <w:rFonts w:ascii="Times New Roman" w:hAnsi="Times New Roman" w:cs="Times New Roman"/>
        </w:rPr>
        <w:t xml:space="preserve"> </w:t>
      </w:r>
      <w:r>
        <w:rPr>
          <w:rFonts w:ascii="Times New Roman" w:hAnsi="Times New Roman" w:cs="Times New Roman"/>
        </w:rPr>
        <w:t>the</w:t>
      </w:r>
      <w:r w:rsidR="00221C04">
        <w:rPr>
          <w:rFonts w:ascii="Times New Roman" w:hAnsi="Times New Roman" w:cs="Times New Roman"/>
        </w:rPr>
        <w:t xml:space="preserve"> simplified model, similar to the </w:t>
      </w:r>
      <w:r w:rsidR="002E6AA6">
        <w:rPr>
          <w:rFonts w:ascii="Times New Roman" w:hAnsi="Times New Roman" w:cs="Times New Roman"/>
        </w:rPr>
        <w:t>one used by Hutchinson</w:t>
      </w:r>
      <w:r w:rsidR="00FC29DB" w:rsidRPr="00DF2A70">
        <w:rPr>
          <w:rFonts w:ascii="Times New Roman" w:hAnsi="Times New Roman" w:cs="Times New Roman"/>
          <w:vertAlign w:val="superscript"/>
        </w:rPr>
        <w:t>2</w:t>
      </w:r>
      <w:r w:rsidR="003F783E" w:rsidRPr="00DF2A70">
        <w:rPr>
          <w:rFonts w:ascii="Times New Roman" w:hAnsi="Times New Roman" w:cs="Times New Roman"/>
          <w:vertAlign w:val="superscript"/>
        </w:rPr>
        <w:t>5</w:t>
      </w:r>
      <w:r w:rsidR="002E6AA6">
        <w:rPr>
          <w:rFonts w:ascii="Times New Roman" w:hAnsi="Times New Roman" w:cs="Times New Roman"/>
        </w:rPr>
        <w:t xml:space="preserve">, </w:t>
      </w:r>
      <w:r>
        <w:rPr>
          <w:rFonts w:ascii="Times New Roman" w:hAnsi="Times New Roman" w:cs="Times New Roman"/>
        </w:rPr>
        <w:t xml:space="preserve">was studied with a semi-analytical approach. The model is </w:t>
      </w:r>
      <w:r w:rsidR="00D17315">
        <w:rPr>
          <w:rFonts w:ascii="Times New Roman" w:hAnsi="Times New Roman" w:cs="Times New Roman"/>
        </w:rPr>
        <w:t>depicted</w:t>
      </w:r>
      <w:r w:rsidR="00245B95">
        <w:rPr>
          <w:rFonts w:ascii="Times New Roman" w:hAnsi="Times New Roman" w:cs="Times New Roman"/>
        </w:rPr>
        <w:t xml:space="preserve"> </w:t>
      </w:r>
      <w:r>
        <w:rPr>
          <w:rFonts w:ascii="Times New Roman" w:hAnsi="Times New Roman" w:cs="Times New Roman"/>
        </w:rPr>
        <w:t>in 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9 </w:t>
      </w:r>
      <w:r>
        <w:rPr>
          <w:rFonts w:ascii="Times New Roman" w:hAnsi="Times New Roman" w:cs="Times New Roman"/>
        </w:rPr>
        <w:t>and is made of two rigid bars, with rectangular cross section, connected by two pin-ended short struts that are governed by the uniaxial stress-strain laws shown in 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10 </w:t>
      </w:r>
      <w:r>
        <w:rPr>
          <w:rFonts w:ascii="Times New Roman" w:hAnsi="Times New Roman" w:cs="Times New Roman"/>
        </w:rPr>
        <w:t>for the flow and deformation theories, respectively.</w:t>
      </w:r>
      <w:r w:rsidR="002E6AA6">
        <w:rPr>
          <w:rFonts w:ascii="Times New Roman" w:hAnsi="Times New Roman" w:cs="Times New Roman"/>
        </w:rPr>
        <w:t xml:space="preserve"> </w:t>
      </w:r>
    </w:p>
    <w:p w:rsidR="002E6AA6" w:rsidRDefault="002E6AA6" w:rsidP="00122939">
      <w:pPr>
        <w:spacing w:after="0" w:line="280" w:lineRule="atLeast"/>
        <w:jc w:val="both"/>
        <w:rPr>
          <w:rFonts w:ascii="Times New Roman" w:hAnsi="Times New Roman" w:cs="Times New Roman"/>
        </w:rPr>
      </w:pPr>
    </w:p>
    <w:p w:rsidR="002E6AA6" w:rsidRDefault="00454C68" w:rsidP="002E6AA6">
      <w:pPr>
        <w:spacing w:after="0" w:line="280" w:lineRule="atLeast"/>
        <w:jc w:val="center"/>
        <w:rPr>
          <w:rFonts w:ascii="Times New Roman" w:hAnsi="Times New Roman" w:cs="Times New Roman"/>
        </w:rPr>
      </w:pPr>
      <w:r>
        <w:rPr>
          <w:noProof/>
          <w:lang w:val="en-GB" w:eastAsia="en-GB"/>
        </w:rPr>
        <w:drawing>
          <wp:inline distT="0" distB="0" distL="0" distR="0" wp14:anchorId="13CC1D45" wp14:editId="188B9844">
            <wp:extent cx="3679371" cy="163920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84945" cy="1641690"/>
                    </a:xfrm>
                    <a:prstGeom prst="rect">
                      <a:avLst/>
                    </a:prstGeom>
                  </pic:spPr>
                </pic:pic>
              </a:graphicData>
            </a:graphic>
          </wp:inline>
        </w:drawing>
      </w:r>
      <w:r w:rsidDel="00454C68">
        <w:rPr>
          <w:rFonts w:ascii="Times New Roman" w:hAnsi="Times New Roman" w:cs="Times New Roman"/>
          <w:noProof/>
          <w:lang w:val="en-GB" w:eastAsia="en-GB"/>
        </w:rPr>
        <w:t xml:space="preserve"> </w:t>
      </w:r>
    </w:p>
    <w:p w:rsidR="002E6AA6" w:rsidRPr="00DF2A70" w:rsidRDefault="002E6AA6" w:rsidP="00D44EF0">
      <w:pPr>
        <w:spacing w:before="240" w:after="240" w:line="220" w:lineRule="atLeast"/>
        <w:jc w:val="center"/>
        <w:rPr>
          <w:rFonts w:ascii="Times New Roman" w:hAnsi="Times New Roman" w:cs="Times New Roman"/>
          <w:sz w:val="18"/>
        </w:rPr>
      </w:pPr>
      <w:r w:rsidRPr="00DF2A70">
        <w:rPr>
          <w:rFonts w:ascii="Times New Roman" w:hAnsi="Times New Roman" w:cs="Times New Roman"/>
          <w:sz w:val="18"/>
        </w:rPr>
        <w:t xml:space="preserve">Figure </w:t>
      </w:r>
      <w:r w:rsidR="008C07F9" w:rsidRPr="00DF2A70">
        <w:rPr>
          <w:rFonts w:ascii="Times New Roman" w:hAnsi="Times New Roman" w:cs="Times New Roman"/>
          <w:sz w:val="18"/>
        </w:rPr>
        <w:t>9</w:t>
      </w:r>
      <w:r w:rsidRPr="00DF2A70">
        <w:rPr>
          <w:rFonts w:ascii="Times New Roman" w:hAnsi="Times New Roman" w:cs="Times New Roman"/>
          <w:sz w:val="18"/>
        </w:rPr>
        <w:t>: Hutchinson model</w:t>
      </w:r>
      <w:r w:rsidR="00754C13" w:rsidRPr="00DF2A70">
        <w:rPr>
          <w:rFonts w:ascii="Times New Roman" w:hAnsi="Times New Roman" w:cs="Times New Roman"/>
          <w:sz w:val="18"/>
          <w:vertAlign w:val="superscript"/>
        </w:rPr>
        <w:t>2</w:t>
      </w:r>
      <w:r w:rsidR="003F783E" w:rsidRPr="00DF2A70">
        <w:rPr>
          <w:rFonts w:ascii="Times New Roman" w:hAnsi="Times New Roman" w:cs="Times New Roman"/>
          <w:sz w:val="18"/>
          <w:vertAlign w:val="superscript"/>
        </w:rPr>
        <w:t>5</w:t>
      </w:r>
      <w:r w:rsidRPr="00DF2A70">
        <w:rPr>
          <w:rFonts w:ascii="Times New Roman" w:hAnsi="Times New Roman" w:cs="Times New Roman"/>
          <w:sz w:val="18"/>
        </w:rPr>
        <w:t>.</w:t>
      </w:r>
    </w:p>
    <w:p w:rsidR="00A24A76" w:rsidRDefault="00A24A76" w:rsidP="00A24A76">
      <w:pPr>
        <w:spacing w:after="0" w:line="280" w:lineRule="atLeast"/>
        <w:jc w:val="both"/>
        <w:rPr>
          <w:rFonts w:ascii="Times New Roman" w:hAnsi="Times New Roman" w:cs="Times New Roman"/>
        </w:rPr>
      </w:pPr>
      <w:r>
        <w:rPr>
          <w:rFonts w:ascii="Times New Roman" w:hAnsi="Times New Roman" w:cs="Times New Roman"/>
        </w:rPr>
        <w:t>The ‘geometrically nonlinear’ springs in 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9 </w:t>
      </w:r>
      <w:r>
        <w:rPr>
          <w:rFonts w:ascii="Times New Roman" w:hAnsi="Times New Roman" w:cs="Times New Roman"/>
        </w:rPr>
        <w:t>are characterized by the following force-displacement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A24A76" w:rsidTr="000A67B5">
        <w:tc>
          <w:tcPr>
            <w:tcW w:w="6062" w:type="dxa"/>
            <w:vAlign w:val="center"/>
          </w:tcPr>
          <w:p w:rsidR="00A24A76" w:rsidRDefault="00A24A76" w:rsidP="000A67B5">
            <w:pPr>
              <w:autoSpaceDE w:val="0"/>
              <w:autoSpaceDN w:val="0"/>
              <w:adjustRightInd w:val="0"/>
              <w:spacing w:before="120" w:after="120"/>
              <w:jc w:val="center"/>
              <w:rPr>
                <w:rFonts w:asciiTheme="majorHAnsi" w:hAnsiTheme="majorHAnsi"/>
              </w:rPr>
            </w:pPr>
            <m:oMathPara>
              <m:oMath>
                <m:r>
                  <w:rPr>
                    <w:rFonts w:ascii="Cambria Math" w:hAnsi="Cambria Math"/>
                  </w:rPr>
                  <m:t>Q=cβ</m:t>
                </m:r>
                <m:sSup>
                  <m:sSupPr>
                    <m:ctrlPr>
                      <w:rPr>
                        <w:rFonts w:ascii="Cambria Math" w:hAnsi="Cambria Math"/>
                        <w:i/>
                      </w:rPr>
                    </m:ctrlPr>
                  </m:sSupPr>
                  <m:e>
                    <m:r>
                      <w:rPr>
                        <w:rFonts w:ascii="Cambria Math" w:hAnsi="Cambria Math"/>
                      </w:rPr>
                      <m:t>v</m:t>
                    </m:r>
                  </m:e>
                  <m:sup>
                    <m:r>
                      <w:rPr>
                        <w:rFonts w:ascii="Cambria Math" w:hAnsi="Cambria Math"/>
                      </w:rPr>
                      <m:t>2</m:t>
                    </m:r>
                  </m:sup>
                </m:sSup>
                <m:r>
                  <m:rPr>
                    <m:sty m:val="p"/>
                  </m:rPr>
                  <w:rPr>
                    <w:rFonts w:ascii="Cambria Math" w:hAnsi="Cambria Math"/>
                  </w:rPr>
                  <m:t>sign</m:t>
                </m:r>
                <m:d>
                  <m:dPr>
                    <m:ctrlPr>
                      <w:rPr>
                        <w:rFonts w:ascii="Cambria Math" w:hAnsi="Cambria Math"/>
                        <w:i/>
                      </w:rPr>
                    </m:ctrlPr>
                  </m:dPr>
                  <m:e>
                    <m:r>
                      <w:rPr>
                        <w:rFonts w:ascii="Cambria Math" w:hAnsi="Cambria Math"/>
                      </w:rPr>
                      <m:t>v</m:t>
                    </m:r>
                  </m:e>
                </m:d>
              </m:oMath>
            </m:oMathPara>
          </w:p>
        </w:tc>
        <w:tc>
          <w:tcPr>
            <w:tcW w:w="641" w:type="dxa"/>
            <w:vAlign w:val="center"/>
          </w:tcPr>
          <w:p w:rsidR="00A24A76" w:rsidRPr="008C07F9" w:rsidRDefault="00A24A76" w:rsidP="000A67B5">
            <w:pPr>
              <w:autoSpaceDE w:val="0"/>
              <w:autoSpaceDN w:val="0"/>
              <w:adjustRightInd w:val="0"/>
              <w:ind w:left="-108" w:firstLine="34"/>
              <w:jc w:val="right"/>
            </w:pPr>
            <w:r w:rsidRPr="00754C13">
              <w:t>(6.1)</w:t>
            </w:r>
          </w:p>
        </w:tc>
      </w:tr>
    </w:tbl>
    <w:p w:rsidR="00A24A76" w:rsidRDefault="00A24A76" w:rsidP="00A24A76">
      <w:pPr>
        <w:spacing w:after="0" w:line="280" w:lineRule="atLeast"/>
        <w:jc w:val="both"/>
        <w:rPr>
          <w:rFonts w:ascii="Times New Roman" w:hAnsi="Times New Roman" w:cs="Times New Roman"/>
        </w:rPr>
      </w:pPr>
      <w:r>
        <w:rPr>
          <w:rFonts w:ascii="Times New Roman" w:hAnsi="Times New Roman" w:cs="Times New Roman"/>
        </w:rPr>
        <w:t xml:space="preserve">where </w:t>
      </w:r>
      <m:oMath>
        <m:r>
          <w:rPr>
            <w:rFonts w:ascii="Cambria Math" w:hAnsi="Cambria Math"/>
          </w:rPr>
          <m:t>Q</m:t>
        </m:r>
      </m:oMath>
      <w:r>
        <w:rPr>
          <w:rFonts w:ascii="Times New Roman" w:hAnsi="Times New Roman" w:cs="Times New Roman"/>
        </w:rPr>
        <w:t xml:space="preserve"> is the force exchanged by each spring, </w:t>
      </w:r>
      <m:oMath>
        <m:r>
          <w:rPr>
            <w:rFonts w:ascii="Cambria Math" w:hAnsi="Cambria Math"/>
          </w:rPr>
          <m:t>c</m:t>
        </m:r>
      </m:oMath>
      <w:r>
        <w:rPr>
          <w:rFonts w:ascii="Times New Roman" w:eastAsiaTheme="minorEastAsia" w:hAnsi="Times New Roman" w:cs="Times New Roman"/>
        </w:rPr>
        <w:t xml:space="preserve"> is the width of the cross section,</w:t>
      </w:r>
      <w:r>
        <w:rPr>
          <w:rFonts w:ascii="Times New Roman" w:hAnsi="Times New Roman" w:cs="Times New Roman"/>
        </w:rPr>
        <w:t xml:space="preserve"> </w:t>
      </w:r>
      <m:oMath>
        <m:r>
          <w:rPr>
            <w:rFonts w:ascii="Cambria Math" w:hAnsi="Cambria Math"/>
          </w:rPr>
          <m:t>β</m:t>
        </m:r>
      </m:oMath>
      <w:r>
        <w:rPr>
          <w:rFonts w:ascii="Times New Roman" w:eastAsiaTheme="minorEastAsia" w:hAnsi="Times New Roman" w:cs="Times New Roman"/>
        </w:rPr>
        <w:t xml:space="preserve"> is a positive coefficient and</w:t>
      </w:r>
      <w:r>
        <w:rPr>
          <w:rFonts w:ascii="Times New Roman" w:hAnsi="Times New Roman" w:cs="Times New Roman"/>
        </w:rPr>
        <w:t xml:space="preserve"> </w:t>
      </w:r>
      <m:oMath>
        <m:r>
          <w:rPr>
            <w:rFonts w:ascii="Cambria Math" w:hAnsi="Cambria Math"/>
          </w:rPr>
          <m:t>v</m:t>
        </m:r>
      </m:oMath>
      <w:r>
        <w:rPr>
          <w:rFonts w:ascii="Times New Roman" w:eastAsiaTheme="minorEastAsia" w:hAnsi="Times New Roman" w:cs="Times New Roman"/>
        </w:rPr>
        <w:t xml:space="preserve"> is the lateral deflection, as shown in the figure. These springs </w:t>
      </w:r>
      <w:r>
        <w:rPr>
          <w:rFonts w:ascii="Times New Roman" w:hAnsi="Times New Roman" w:cs="Times New Roman"/>
        </w:rPr>
        <w:t xml:space="preserve">are added to simulate the geometrical nonlinearity leading to an unstable post-buckling response, typical of imperfection-sensitive structures such as cylinders in compression, for which the buckling load </w:t>
      </w:r>
      <w:r w:rsidR="00C421A6" w:rsidRPr="007837ED">
        <w:rPr>
          <w:rFonts w:ascii="Times New Roman" w:hAnsi="Times New Roman" w:cs="Times New Roman"/>
        </w:rPr>
        <w:t>on</w:t>
      </w:r>
      <w:r>
        <w:rPr>
          <w:rFonts w:ascii="Times New Roman" w:hAnsi="Times New Roman" w:cs="Times New Roman"/>
        </w:rPr>
        <w:t xml:space="preserve"> </w:t>
      </w:r>
      <w:r w:rsidR="00E221B9" w:rsidRPr="007837ED">
        <w:rPr>
          <w:rFonts w:ascii="Times New Roman" w:hAnsi="Times New Roman" w:cs="Times New Roman"/>
          <w:highlight w:val="yellow"/>
        </w:rPr>
        <w:t>an</w:t>
      </w:r>
      <w:r w:rsidR="00E221B9">
        <w:rPr>
          <w:rFonts w:ascii="Times New Roman" w:hAnsi="Times New Roman" w:cs="Times New Roman"/>
        </w:rPr>
        <w:t xml:space="preserve"> </w:t>
      </w:r>
      <w:r>
        <w:rPr>
          <w:rFonts w:ascii="Times New Roman" w:hAnsi="Times New Roman" w:cs="Times New Roman"/>
        </w:rPr>
        <w:t xml:space="preserve">imperfect structure is lower and possibly significantly lower than that calculated </w:t>
      </w:r>
      <w:r w:rsidR="00E221B9" w:rsidRPr="00C421A6">
        <w:rPr>
          <w:rFonts w:ascii="Times New Roman" w:hAnsi="Times New Roman" w:cs="Times New Roman"/>
          <w:highlight w:val="yellow"/>
        </w:rPr>
        <w:t>for</w:t>
      </w:r>
      <w:r w:rsidR="00E221B9">
        <w:rPr>
          <w:rFonts w:ascii="Times New Roman" w:hAnsi="Times New Roman" w:cs="Times New Roman"/>
        </w:rPr>
        <w:t xml:space="preserve"> </w:t>
      </w:r>
      <w:r>
        <w:rPr>
          <w:rFonts w:ascii="Times New Roman" w:hAnsi="Times New Roman" w:cs="Times New Roman"/>
        </w:rPr>
        <w:t xml:space="preserve">the perfect structure. The advantage of using these springs is that the imperfection sensitivity induced by the geometrical nonlinearity of the problem can actually be studied by adding some nonlinear and unstable </w:t>
      </w:r>
      <w:r w:rsidR="00245B95">
        <w:rPr>
          <w:rFonts w:ascii="Times New Roman" w:hAnsi="Times New Roman" w:cs="Times New Roman"/>
        </w:rPr>
        <w:t xml:space="preserve">material </w:t>
      </w:r>
      <w:r>
        <w:rPr>
          <w:rFonts w:ascii="Times New Roman" w:hAnsi="Times New Roman" w:cs="Times New Roman"/>
        </w:rPr>
        <w:t>response, because Eq</w:t>
      </w:r>
      <w:r w:rsidR="00F51D6E">
        <w:rPr>
          <w:rFonts w:ascii="Times New Roman" w:hAnsi="Times New Roman" w:cs="Times New Roman"/>
        </w:rPr>
        <w:t>.</w:t>
      </w:r>
      <w:r>
        <w:rPr>
          <w:rFonts w:ascii="Times New Roman" w:hAnsi="Times New Roman" w:cs="Times New Roman"/>
        </w:rPr>
        <w:t xml:space="preserve"> (</w:t>
      </w:r>
      <w:r w:rsidR="00D1346E">
        <w:rPr>
          <w:rFonts w:ascii="Times New Roman" w:hAnsi="Times New Roman" w:cs="Times New Roman"/>
        </w:rPr>
        <w:t>6</w:t>
      </w:r>
      <w:r>
        <w:rPr>
          <w:rFonts w:ascii="Times New Roman" w:hAnsi="Times New Roman" w:cs="Times New Roman"/>
        </w:rPr>
        <w:t>.</w:t>
      </w:r>
      <w:r w:rsidR="00D1346E">
        <w:rPr>
          <w:rFonts w:ascii="Times New Roman" w:hAnsi="Times New Roman" w:cs="Times New Roman"/>
        </w:rPr>
        <w:t>1</w:t>
      </w:r>
      <w:r>
        <w:rPr>
          <w:rFonts w:ascii="Times New Roman" w:hAnsi="Times New Roman" w:cs="Times New Roman"/>
        </w:rPr>
        <w:t xml:space="preserve">) defines a force that is compressive when the spring is elongated and tensile when the spring is shrunk. </w:t>
      </w:r>
    </w:p>
    <w:p w:rsidR="00A24A76" w:rsidRDefault="00A24A76" w:rsidP="00A24A76">
      <w:pPr>
        <w:spacing w:after="0" w:line="280" w:lineRule="atLeast"/>
        <w:jc w:val="both"/>
        <w:rPr>
          <w:rFonts w:ascii="Times New Roman" w:hAnsi="Times New Roman" w:cs="Times New Roman"/>
        </w:rPr>
      </w:pPr>
      <w:r>
        <w:rPr>
          <w:rFonts w:ascii="Times New Roman" w:hAnsi="Times New Roman" w:cs="Times New Roman"/>
        </w:rPr>
        <w:lastRenderedPageBreak/>
        <w:t>The geometric and material parameters for the problem are reported in Table 3.</w:t>
      </w:r>
    </w:p>
    <w:p w:rsidR="000A663C" w:rsidRDefault="000A663C" w:rsidP="00122939">
      <w:pPr>
        <w:spacing w:after="0" w:line="280" w:lineRule="atLeast"/>
        <w:jc w:val="both"/>
        <w:rPr>
          <w:rFonts w:ascii="Times New Roman" w:hAnsi="Times New Roman" w:cs="Times New Roman"/>
        </w:rPr>
      </w:pPr>
    </w:p>
    <w:p w:rsidR="002E6AA6" w:rsidRDefault="002E6AA6" w:rsidP="002E6AA6">
      <w:pPr>
        <w:spacing w:after="0" w:line="280" w:lineRule="atLeast"/>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6D3E53AB" wp14:editId="0B1CAF0D">
            <wp:extent cx="3434078" cy="14547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0391" cy="1457408"/>
                    </a:xfrm>
                    <a:prstGeom prst="rect">
                      <a:avLst/>
                    </a:prstGeom>
                    <a:noFill/>
                  </pic:spPr>
                </pic:pic>
              </a:graphicData>
            </a:graphic>
          </wp:inline>
        </w:drawing>
      </w:r>
    </w:p>
    <w:p w:rsidR="002E6AA6" w:rsidRPr="0036299B" w:rsidRDefault="002E6AA6" w:rsidP="0036299B">
      <w:pPr>
        <w:spacing w:after="240" w:line="220" w:lineRule="atLeast"/>
        <w:rPr>
          <w:rFonts w:ascii="Times New Roman" w:hAnsi="Times New Roman" w:cs="Times New Roman"/>
          <w:sz w:val="18"/>
        </w:rPr>
      </w:pPr>
      <w:r w:rsidRPr="0036299B">
        <w:rPr>
          <w:rFonts w:ascii="Times New Roman" w:hAnsi="Times New Roman" w:cs="Times New Roman"/>
          <w:sz w:val="18"/>
        </w:rPr>
        <w:t xml:space="preserve">Figure </w:t>
      </w:r>
      <w:r w:rsidR="008C07F9" w:rsidRPr="0036299B">
        <w:rPr>
          <w:rFonts w:ascii="Times New Roman" w:hAnsi="Times New Roman" w:cs="Times New Roman"/>
          <w:sz w:val="18"/>
        </w:rPr>
        <w:t>10</w:t>
      </w:r>
      <w:r w:rsidRPr="0036299B">
        <w:rPr>
          <w:rFonts w:ascii="Times New Roman" w:hAnsi="Times New Roman" w:cs="Times New Roman"/>
          <w:sz w:val="18"/>
        </w:rPr>
        <w:t xml:space="preserve">: </w:t>
      </w:r>
      <w:r w:rsidR="00AE72BF">
        <w:rPr>
          <w:rFonts w:ascii="Times New Roman" w:hAnsi="Times New Roman" w:cs="Times New Roman"/>
          <w:sz w:val="18"/>
        </w:rPr>
        <w:t>O</w:t>
      </w:r>
      <w:r w:rsidR="00AE72BF" w:rsidRPr="0036299B">
        <w:rPr>
          <w:rFonts w:ascii="Times New Roman" w:hAnsi="Times New Roman" w:cs="Times New Roman"/>
          <w:sz w:val="18"/>
        </w:rPr>
        <w:t>ne</w:t>
      </w:r>
      <w:r w:rsidR="00374666" w:rsidRPr="0036299B">
        <w:rPr>
          <w:rFonts w:ascii="Times New Roman" w:hAnsi="Times New Roman" w:cs="Times New Roman"/>
          <w:sz w:val="18"/>
        </w:rPr>
        <w:t>-dimensional stress-strain curves used for the pin-ended short struts for the flow and deformation theories of plasticity</w:t>
      </w:r>
      <w:r w:rsidRPr="0036299B">
        <w:rPr>
          <w:rFonts w:ascii="Times New Roman" w:hAnsi="Times New Roman" w:cs="Times New Roman"/>
          <w:sz w:val="18"/>
        </w:rPr>
        <w:t>.</w:t>
      </w:r>
    </w:p>
    <w:p w:rsidR="00D40332" w:rsidRPr="0036299B" w:rsidRDefault="00D40332" w:rsidP="00D44EF0">
      <w:pPr>
        <w:spacing w:before="240" w:after="120" w:line="220" w:lineRule="atLeast"/>
        <w:jc w:val="center"/>
        <w:rPr>
          <w:rFonts w:ascii="Times New Roman" w:hAnsi="Times New Roman" w:cs="Times New Roman"/>
          <w:sz w:val="18"/>
        </w:rPr>
      </w:pPr>
      <w:r w:rsidRPr="0036299B">
        <w:rPr>
          <w:rFonts w:ascii="Times New Roman" w:hAnsi="Times New Roman" w:cs="Times New Roman"/>
          <w:sz w:val="18"/>
        </w:rPr>
        <w:t xml:space="preserve">Table 3: </w:t>
      </w:r>
      <w:r w:rsidR="00A05309">
        <w:rPr>
          <w:rFonts w:ascii="Times New Roman" w:hAnsi="Times New Roman" w:cs="Times New Roman"/>
          <w:sz w:val="18"/>
        </w:rPr>
        <w:t>P</w:t>
      </w:r>
      <w:r w:rsidR="00A05309" w:rsidRPr="0036299B">
        <w:rPr>
          <w:rFonts w:ascii="Times New Roman" w:hAnsi="Times New Roman" w:cs="Times New Roman"/>
          <w:sz w:val="18"/>
        </w:rPr>
        <w:t xml:space="preserve">arameters </w:t>
      </w:r>
      <w:r w:rsidR="008A1821" w:rsidRPr="0036299B">
        <w:rPr>
          <w:rFonts w:ascii="Times New Roman" w:hAnsi="Times New Roman" w:cs="Times New Roman"/>
          <w:sz w:val="18"/>
        </w:rPr>
        <w:t>for Hutchinson’s model</w:t>
      </w:r>
      <w:r w:rsidRPr="0036299B">
        <w:rPr>
          <w:rFonts w:ascii="Times New Roman" w:hAnsi="Times New Roman" w:cs="Times New Roman"/>
          <w:sz w:val="18"/>
        </w:rPr>
        <w:t>.</w:t>
      </w:r>
    </w:p>
    <w:tbl>
      <w:tblPr>
        <w:tblStyle w:val="TableGrid"/>
        <w:tblW w:w="6521" w:type="dxa"/>
        <w:jc w:val="center"/>
        <w:tblLayout w:type="fixed"/>
        <w:tblLook w:val="04A0" w:firstRow="1" w:lastRow="0" w:firstColumn="1" w:lastColumn="0" w:noHBand="0" w:noVBand="1"/>
      </w:tblPr>
      <w:tblGrid>
        <w:gridCol w:w="709"/>
        <w:gridCol w:w="709"/>
        <w:gridCol w:w="850"/>
        <w:gridCol w:w="709"/>
        <w:gridCol w:w="709"/>
        <w:gridCol w:w="850"/>
        <w:gridCol w:w="1134"/>
        <w:gridCol w:w="851"/>
      </w:tblGrid>
      <w:tr w:rsidR="00D40332" w:rsidRPr="00A05309" w:rsidTr="0036299B">
        <w:trPr>
          <w:jc w:val="center"/>
        </w:trPr>
        <w:tc>
          <w:tcPr>
            <w:tcW w:w="709" w:type="dxa"/>
          </w:tcPr>
          <w:p w:rsidR="00D40332" w:rsidRPr="00927980" w:rsidRDefault="00D40332" w:rsidP="00D40332">
            <w:pPr>
              <w:spacing w:line="280" w:lineRule="atLeast"/>
              <w:ind w:left="-142" w:right="-108"/>
              <w:jc w:val="center"/>
              <w:rPr>
                <w:rFonts w:eastAsia="Calibri"/>
                <w:sz w:val="18"/>
                <w:szCs w:val="18"/>
              </w:rPr>
            </w:pPr>
            <m:oMathPara>
              <m:oMath>
                <m:r>
                  <w:rPr>
                    <w:rFonts w:ascii="Cambria Math" w:hAnsi="Cambria Math"/>
                    <w:sz w:val="18"/>
                    <w:szCs w:val="18"/>
                  </w:rPr>
                  <m:t xml:space="preserve">a </m:t>
                </m:r>
                <m:d>
                  <m:dPr>
                    <m:ctrlPr>
                      <w:rPr>
                        <w:rFonts w:ascii="Cambria Math" w:hAnsi="Cambria Math"/>
                        <w:i/>
                        <w:sz w:val="18"/>
                        <w:szCs w:val="18"/>
                      </w:rPr>
                    </m:ctrlPr>
                  </m:dPr>
                  <m:e>
                    <m:r>
                      <m:rPr>
                        <m:sty m:val="p"/>
                      </m:rPr>
                      <w:rPr>
                        <w:rFonts w:ascii="Cambria Math" w:hAnsi="Cambria Math"/>
                        <w:sz w:val="18"/>
                        <w:szCs w:val="18"/>
                      </w:rPr>
                      <m:t>mm</m:t>
                    </m:r>
                  </m:e>
                </m:d>
              </m:oMath>
            </m:oMathPara>
          </w:p>
        </w:tc>
        <w:tc>
          <w:tcPr>
            <w:tcW w:w="709" w:type="dxa"/>
          </w:tcPr>
          <w:p w:rsidR="00D40332" w:rsidRPr="00927980" w:rsidRDefault="00D40332" w:rsidP="00D40332">
            <w:pPr>
              <w:spacing w:line="280" w:lineRule="atLeast"/>
              <w:ind w:left="-108" w:right="-108"/>
              <w:jc w:val="center"/>
              <w:rPr>
                <w:rFonts w:eastAsia="Calibri"/>
                <w:sz w:val="18"/>
                <w:szCs w:val="18"/>
              </w:rPr>
            </w:pPr>
            <m:oMathPara>
              <m:oMath>
                <m:r>
                  <w:rPr>
                    <w:rFonts w:ascii="Cambria Math" w:hAnsi="Cambria Math"/>
                    <w:sz w:val="18"/>
                    <w:szCs w:val="18"/>
                  </w:rPr>
                  <m:t xml:space="preserve">c </m:t>
                </m:r>
                <m:d>
                  <m:dPr>
                    <m:ctrlPr>
                      <w:rPr>
                        <w:rFonts w:ascii="Cambria Math" w:hAnsi="Cambria Math"/>
                        <w:i/>
                        <w:sz w:val="18"/>
                        <w:szCs w:val="18"/>
                      </w:rPr>
                    </m:ctrlPr>
                  </m:dPr>
                  <m:e>
                    <m:r>
                      <m:rPr>
                        <m:sty m:val="p"/>
                      </m:rPr>
                      <w:rPr>
                        <w:rFonts w:ascii="Cambria Math" w:hAnsi="Cambria Math"/>
                        <w:sz w:val="18"/>
                        <w:szCs w:val="18"/>
                      </w:rPr>
                      <m:t>mm</m:t>
                    </m:r>
                  </m:e>
                </m:d>
              </m:oMath>
            </m:oMathPara>
          </w:p>
        </w:tc>
        <w:tc>
          <w:tcPr>
            <w:tcW w:w="850" w:type="dxa"/>
          </w:tcPr>
          <w:p w:rsidR="00D40332" w:rsidRPr="00927980" w:rsidRDefault="00D40332" w:rsidP="00D40332">
            <w:pPr>
              <w:spacing w:line="280" w:lineRule="atLeast"/>
              <w:ind w:left="-168" w:right="-122"/>
              <w:jc w:val="center"/>
              <w:rPr>
                <w:rFonts w:eastAsia="Calibri"/>
                <w:sz w:val="18"/>
                <w:szCs w:val="18"/>
              </w:rPr>
            </w:pPr>
            <m:oMathPara>
              <m:oMath>
                <m:r>
                  <w:rPr>
                    <w:rFonts w:ascii="Cambria Math" w:hAnsi="Cambria Math"/>
                    <w:sz w:val="18"/>
                    <w:szCs w:val="18"/>
                  </w:rPr>
                  <m:t xml:space="preserve">d </m:t>
                </m:r>
                <m:d>
                  <m:dPr>
                    <m:ctrlPr>
                      <w:rPr>
                        <w:rFonts w:ascii="Cambria Math" w:hAnsi="Cambria Math"/>
                        <w:i/>
                        <w:sz w:val="18"/>
                        <w:szCs w:val="18"/>
                      </w:rPr>
                    </m:ctrlPr>
                  </m:dPr>
                  <m:e>
                    <m:r>
                      <m:rPr>
                        <m:sty m:val="p"/>
                      </m:rPr>
                      <w:rPr>
                        <w:rFonts w:ascii="Cambria Math" w:hAnsi="Cambria Math"/>
                        <w:sz w:val="18"/>
                        <w:szCs w:val="18"/>
                      </w:rPr>
                      <m:t>mm</m:t>
                    </m:r>
                  </m:e>
                </m:d>
              </m:oMath>
            </m:oMathPara>
          </w:p>
        </w:tc>
        <w:tc>
          <w:tcPr>
            <w:tcW w:w="709" w:type="dxa"/>
          </w:tcPr>
          <w:p w:rsidR="00D40332" w:rsidRPr="00927980" w:rsidRDefault="00D40332" w:rsidP="00C31B0A">
            <w:pPr>
              <w:spacing w:line="280" w:lineRule="atLeast"/>
              <w:ind w:left="-108"/>
              <w:jc w:val="center"/>
              <w:rPr>
                <w:sz w:val="18"/>
                <w:szCs w:val="18"/>
              </w:rPr>
            </w:pPr>
            <m:oMathPara>
              <m:oMath>
                <m:r>
                  <w:rPr>
                    <w:rFonts w:ascii="Cambria Math" w:hAnsi="Cambria Math"/>
                    <w:sz w:val="18"/>
                    <w:szCs w:val="18"/>
                  </w:rPr>
                  <m:t xml:space="preserve">h </m:t>
                </m:r>
                <m:d>
                  <m:dPr>
                    <m:ctrlPr>
                      <w:rPr>
                        <w:rFonts w:ascii="Cambria Math" w:hAnsi="Cambria Math"/>
                        <w:i/>
                        <w:sz w:val="18"/>
                        <w:szCs w:val="18"/>
                      </w:rPr>
                    </m:ctrlPr>
                  </m:dPr>
                  <m:e>
                    <m:r>
                      <m:rPr>
                        <m:sty m:val="p"/>
                      </m:rPr>
                      <w:rPr>
                        <w:rFonts w:ascii="Cambria Math" w:hAnsi="Cambria Math"/>
                        <w:sz w:val="18"/>
                        <w:szCs w:val="18"/>
                      </w:rPr>
                      <m:t>mm</m:t>
                    </m:r>
                  </m:e>
                </m:d>
              </m:oMath>
            </m:oMathPara>
          </w:p>
        </w:tc>
        <w:tc>
          <w:tcPr>
            <w:tcW w:w="709" w:type="dxa"/>
          </w:tcPr>
          <w:p w:rsidR="00D40332" w:rsidRPr="00927980" w:rsidRDefault="00D40332" w:rsidP="00D40332">
            <w:pPr>
              <w:spacing w:line="280" w:lineRule="atLeast"/>
              <w:ind w:left="-108"/>
              <w:jc w:val="center"/>
              <w:rPr>
                <w:sz w:val="18"/>
                <w:szCs w:val="18"/>
              </w:rPr>
            </w:pPr>
            <m:oMathPara>
              <m:oMath>
                <m:r>
                  <w:rPr>
                    <w:rFonts w:ascii="Cambria Math" w:hAnsi="Cambria Math"/>
                    <w:sz w:val="18"/>
                    <w:szCs w:val="18"/>
                  </w:rPr>
                  <m:t xml:space="preserve">E </m:t>
                </m:r>
                <m:d>
                  <m:dPr>
                    <m:ctrlPr>
                      <w:rPr>
                        <w:rFonts w:ascii="Cambria Math" w:hAnsi="Cambria Math"/>
                        <w:i/>
                        <w:sz w:val="18"/>
                        <w:szCs w:val="18"/>
                      </w:rPr>
                    </m:ctrlPr>
                  </m:dPr>
                  <m:e>
                    <m:r>
                      <m:rPr>
                        <m:sty m:val="p"/>
                      </m:rPr>
                      <w:rPr>
                        <w:rFonts w:ascii="Cambria Math" w:hAnsi="Cambria Math"/>
                        <w:sz w:val="18"/>
                        <w:szCs w:val="18"/>
                      </w:rPr>
                      <m:t>GPa</m:t>
                    </m:r>
                  </m:e>
                </m:d>
              </m:oMath>
            </m:oMathPara>
          </w:p>
        </w:tc>
        <w:tc>
          <w:tcPr>
            <w:tcW w:w="850" w:type="dxa"/>
          </w:tcPr>
          <w:p w:rsidR="00D40332" w:rsidRPr="00927980" w:rsidRDefault="00412978" w:rsidP="00D40332">
            <w:pPr>
              <w:spacing w:line="280" w:lineRule="atLeast"/>
              <w:ind w:left="-108"/>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t</m:t>
                    </m:r>
                  </m:sub>
                </m:sSub>
                <m:r>
                  <w:rPr>
                    <w:rFonts w:ascii="Cambria Math" w:hAnsi="Cambria Math"/>
                    <w:sz w:val="18"/>
                    <w:szCs w:val="18"/>
                  </w:rPr>
                  <m:t xml:space="preserve"> </m:t>
                </m:r>
                <m:d>
                  <m:dPr>
                    <m:ctrlPr>
                      <w:rPr>
                        <w:rFonts w:ascii="Cambria Math" w:hAnsi="Cambria Math"/>
                        <w:i/>
                        <w:sz w:val="18"/>
                        <w:szCs w:val="18"/>
                      </w:rPr>
                    </m:ctrlPr>
                  </m:dPr>
                  <m:e>
                    <m:r>
                      <m:rPr>
                        <m:sty m:val="p"/>
                      </m:rPr>
                      <w:rPr>
                        <w:rFonts w:ascii="Cambria Math" w:hAnsi="Cambria Math"/>
                        <w:sz w:val="18"/>
                        <w:szCs w:val="18"/>
                      </w:rPr>
                      <m:t>GPa</m:t>
                    </m:r>
                  </m:e>
                </m:d>
              </m:oMath>
            </m:oMathPara>
          </w:p>
        </w:tc>
        <w:tc>
          <w:tcPr>
            <w:tcW w:w="1134" w:type="dxa"/>
          </w:tcPr>
          <w:p w:rsidR="00D40332" w:rsidRPr="00927980" w:rsidRDefault="00D40332" w:rsidP="00D40332">
            <w:pPr>
              <w:spacing w:line="280" w:lineRule="atLeast"/>
              <w:ind w:left="-108"/>
              <w:jc w:val="center"/>
              <w:rPr>
                <w:sz w:val="18"/>
                <w:szCs w:val="18"/>
              </w:rPr>
            </w:pPr>
            <m:oMathPara>
              <m:oMath>
                <m:r>
                  <w:rPr>
                    <w:rFonts w:ascii="Cambria Math" w:hAnsi="Cambria Math"/>
                    <w:sz w:val="18"/>
                    <w:szCs w:val="18"/>
                  </w:rPr>
                  <m:t xml:space="preserve">β </m:t>
                </m:r>
                <m:d>
                  <m:dPr>
                    <m:ctrlPr>
                      <w:rPr>
                        <w:rFonts w:ascii="Cambria Math" w:hAnsi="Cambria Math"/>
                        <w:i/>
                        <w:sz w:val="18"/>
                        <w:szCs w:val="18"/>
                      </w:rPr>
                    </m:ctrlPr>
                  </m:dPr>
                  <m:e>
                    <m:r>
                      <m:rPr>
                        <m:sty m:val="p"/>
                      </m:rPr>
                      <w:rPr>
                        <w:rFonts w:ascii="Cambria Math" w:hAnsi="Cambria Math"/>
                        <w:sz w:val="18"/>
                        <w:szCs w:val="18"/>
                      </w:rPr>
                      <m:t>N</m:t>
                    </m:r>
                    <m:sSup>
                      <m:sSupPr>
                        <m:ctrlPr>
                          <w:rPr>
                            <w:rFonts w:ascii="Cambria Math" w:hAnsi="Cambria Math"/>
                            <w:sz w:val="18"/>
                            <w:szCs w:val="18"/>
                          </w:rPr>
                        </m:ctrlPr>
                      </m:sSupPr>
                      <m:e>
                        <m:r>
                          <m:rPr>
                            <m:sty m:val="p"/>
                          </m:rPr>
                          <w:rPr>
                            <w:rFonts w:ascii="Cambria Math" w:hAnsi="Cambria Math"/>
                            <w:sz w:val="18"/>
                            <w:szCs w:val="18"/>
                          </w:rPr>
                          <m:t>mm</m:t>
                        </m:r>
                      </m:e>
                      <m:sup>
                        <m:r>
                          <w:rPr>
                            <w:rFonts w:ascii="Cambria Math" w:hAnsi="Cambria Math"/>
                            <w:sz w:val="18"/>
                            <w:szCs w:val="18"/>
                          </w:rPr>
                          <m:t>-3</m:t>
                        </m:r>
                      </m:sup>
                    </m:sSup>
                  </m:e>
                </m:d>
              </m:oMath>
            </m:oMathPara>
          </w:p>
        </w:tc>
        <w:tc>
          <w:tcPr>
            <w:tcW w:w="851" w:type="dxa"/>
          </w:tcPr>
          <w:p w:rsidR="00D40332" w:rsidRPr="00927980" w:rsidRDefault="00412978" w:rsidP="00D40332">
            <w:pPr>
              <w:spacing w:line="280" w:lineRule="atLeast"/>
              <w:ind w:left="-108"/>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y</m:t>
                    </m:r>
                  </m:sub>
                </m:sSub>
                <m:r>
                  <w:rPr>
                    <w:rFonts w:ascii="Cambria Math" w:hAnsi="Cambria Math"/>
                    <w:sz w:val="18"/>
                    <w:szCs w:val="18"/>
                  </w:rPr>
                  <m:t xml:space="preserve"> </m:t>
                </m:r>
                <m:d>
                  <m:dPr>
                    <m:ctrlPr>
                      <w:rPr>
                        <w:rFonts w:ascii="Cambria Math" w:hAnsi="Cambria Math"/>
                        <w:i/>
                        <w:sz w:val="18"/>
                        <w:szCs w:val="18"/>
                      </w:rPr>
                    </m:ctrlPr>
                  </m:dPr>
                  <m:e>
                    <m:r>
                      <m:rPr>
                        <m:sty m:val="p"/>
                      </m:rPr>
                      <w:rPr>
                        <w:rFonts w:ascii="Cambria Math" w:hAnsi="Cambria Math"/>
                        <w:sz w:val="18"/>
                        <w:szCs w:val="18"/>
                      </w:rPr>
                      <m:t>MPa</m:t>
                    </m:r>
                  </m:e>
                </m:d>
              </m:oMath>
            </m:oMathPara>
          </w:p>
        </w:tc>
      </w:tr>
      <w:tr w:rsidR="00D40332" w:rsidRPr="00A05309" w:rsidTr="0036299B">
        <w:trPr>
          <w:jc w:val="center"/>
        </w:trPr>
        <w:tc>
          <w:tcPr>
            <w:tcW w:w="709" w:type="dxa"/>
          </w:tcPr>
          <w:p w:rsidR="00D40332" w:rsidRPr="0036299B" w:rsidRDefault="00D40332" w:rsidP="00C27A7B">
            <w:pPr>
              <w:spacing w:line="280" w:lineRule="atLeast"/>
              <w:jc w:val="center"/>
              <w:rPr>
                <w:sz w:val="18"/>
                <w:szCs w:val="18"/>
              </w:rPr>
            </w:pPr>
            <w:r w:rsidRPr="0036299B">
              <w:rPr>
                <w:sz w:val="18"/>
                <w:szCs w:val="18"/>
              </w:rPr>
              <w:t>250</w:t>
            </w:r>
          </w:p>
        </w:tc>
        <w:tc>
          <w:tcPr>
            <w:tcW w:w="709" w:type="dxa"/>
          </w:tcPr>
          <w:p w:rsidR="00D40332" w:rsidRPr="0036299B" w:rsidRDefault="00D40332" w:rsidP="00C27A7B">
            <w:pPr>
              <w:spacing w:line="280" w:lineRule="atLeast"/>
              <w:jc w:val="center"/>
              <w:rPr>
                <w:sz w:val="18"/>
                <w:szCs w:val="18"/>
              </w:rPr>
            </w:pPr>
            <w:r w:rsidRPr="0036299B">
              <w:rPr>
                <w:sz w:val="18"/>
                <w:szCs w:val="18"/>
              </w:rPr>
              <w:t>15</w:t>
            </w:r>
          </w:p>
        </w:tc>
        <w:tc>
          <w:tcPr>
            <w:tcW w:w="850" w:type="dxa"/>
          </w:tcPr>
          <w:p w:rsidR="00D40332" w:rsidRPr="0036299B" w:rsidRDefault="00D40332" w:rsidP="00C27A7B">
            <w:pPr>
              <w:spacing w:line="280" w:lineRule="atLeast"/>
              <w:jc w:val="center"/>
              <w:rPr>
                <w:sz w:val="18"/>
                <w:szCs w:val="18"/>
              </w:rPr>
            </w:pPr>
            <w:r w:rsidRPr="0036299B">
              <w:rPr>
                <w:sz w:val="18"/>
                <w:szCs w:val="18"/>
              </w:rPr>
              <w:t>15</w:t>
            </w:r>
          </w:p>
        </w:tc>
        <w:tc>
          <w:tcPr>
            <w:tcW w:w="709" w:type="dxa"/>
          </w:tcPr>
          <w:p w:rsidR="00D40332" w:rsidRPr="0036299B" w:rsidRDefault="00D40332" w:rsidP="00C27A7B">
            <w:pPr>
              <w:spacing w:line="280" w:lineRule="atLeast"/>
              <w:jc w:val="center"/>
              <w:rPr>
                <w:sz w:val="18"/>
                <w:szCs w:val="18"/>
              </w:rPr>
            </w:pPr>
            <w:r w:rsidRPr="0036299B">
              <w:rPr>
                <w:sz w:val="18"/>
                <w:szCs w:val="18"/>
              </w:rPr>
              <w:t>5</w:t>
            </w:r>
          </w:p>
        </w:tc>
        <w:tc>
          <w:tcPr>
            <w:tcW w:w="709" w:type="dxa"/>
          </w:tcPr>
          <w:p w:rsidR="00D40332" w:rsidRPr="0036299B" w:rsidRDefault="00D40332" w:rsidP="00C27A7B">
            <w:pPr>
              <w:spacing w:line="280" w:lineRule="atLeast"/>
              <w:jc w:val="center"/>
              <w:rPr>
                <w:sz w:val="18"/>
                <w:szCs w:val="18"/>
              </w:rPr>
            </w:pPr>
            <w:r w:rsidRPr="0036299B">
              <w:rPr>
                <w:sz w:val="18"/>
                <w:szCs w:val="18"/>
              </w:rPr>
              <w:t>70</w:t>
            </w:r>
          </w:p>
        </w:tc>
        <w:tc>
          <w:tcPr>
            <w:tcW w:w="850" w:type="dxa"/>
          </w:tcPr>
          <w:p w:rsidR="00D40332" w:rsidRPr="0036299B" w:rsidRDefault="00D40332" w:rsidP="00C27A7B">
            <w:pPr>
              <w:spacing w:line="280" w:lineRule="atLeast"/>
              <w:jc w:val="center"/>
              <w:rPr>
                <w:sz w:val="18"/>
                <w:szCs w:val="18"/>
              </w:rPr>
            </w:pPr>
            <w:r w:rsidRPr="0036299B">
              <w:rPr>
                <w:sz w:val="18"/>
                <w:szCs w:val="18"/>
              </w:rPr>
              <w:t>35</w:t>
            </w:r>
          </w:p>
        </w:tc>
        <w:tc>
          <w:tcPr>
            <w:tcW w:w="1134" w:type="dxa"/>
          </w:tcPr>
          <w:p w:rsidR="00D40332" w:rsidRPr="0036299B" w:rsidRDefault="00D40332" w:rsidP="00C27A7B">
            <w:pPr>
              <w:spacing w:line="280" w:lineRule="atLeast"/>
              <w:jc w:val="center"/>
              <w:rPr>
                <w:sz w:val="18"/>
                <w:szCs w:val="18"/>
              </w:rPr>
            </w:pPr>
            <w:r w:rsidRPr="0036299B">
              <w:rPr>
                <w:sz w:val="18"/>
                <w:szCs w:val="18"/>
              </w:rPr>
              <w:t>10</w:t>
            </w:r>
          </w:p>
        </w:tc>
        <w:tc>
          <w:tcPr>
            <w:tcW w:w="851" w:type="dxa"/>
          </w:tcPr>
          <w:p w:rsidR="00D40332" w:rsidRPr="0036299B" w:rsidRDefault="00D40332" w:rsidP="00C27A7B">
            <w:pPr>
              <w:spacing w:line="280" w:lineRule="atLeast"/>
              <w:jc w:val="center"/>
              <w:rPr>
                <w:sz w:val="18"/>
                <w:szCs w:val="18"/>
              </w:rPr>
            </w:pPr>
            <w:r w:rsidRPr="0036299B">
              <w:rPr>
                <w:sz w:val="18"/>
                <w:szCs w:val="18"/>
              </w:rPr>
              <w:t>100</w:t>
            </w:r>
          </w:p>
        </w:tc>
      </w:tr>
    </w:tbl>
    <w:p w:rsidR="00D40332" w:rsidRDefault="00D40332" w:rsidP="00D40332">
      <w:pPr>
        <w:spacing w:after="0" w:line="280" w:lineRule="atLeast"/>
        <w:jc w:val="both"/>
        <w:rPr>
          <w:rFonts w:ascii="Times New Roman" w:hAnsi="Times New Roman" w:cs="Times New Roman"/>
        </w:rPr>
      </w:pPr>
    </w:p>
    <w:p w:rsidR="00D40332" w:rsidRDefault="00BA14EF" w:rsidP="00122939">
      <w:pPr>
        <w:spacing w:after="0" w:line="280" w:lineRule="atLeast"/>
        <w:jc w:val="both"/>
        <w:rPr>
          <w:rFonts w:ascii="Times New Roman" w:hAnsi="Times New Roman" w:cs="Times New Roman"/>
        </w:rPr>
      </w:pPr>
      <w:r>
        <w:rPr>
          <w:rFonts w:ascii="Times New Roman" w:hAnsi="Times New Roman" w:cs="Times New Roman"/>
        </w:rPr>
        <w:t>Referring to</w:t>
      </w:r>
      <w:r w:rsidR="009118F3">
        <w:rPr>
          <w:rFonts w:ascii="Times New Roman" w:hAnsi="Times New Roman" w:cs="Times New Roman"/>
        </w:rPr>
        <w:t xml:space="preserve"> Shamass et al.</w:t>
      </w:r>
      <w:r w:rsidR="003F783E" w:rsidRPr="0036299B">
        <w:rPr>
          <w:rFonts w:ascii="Times New Roman" w:hAnsi="Times New Roman" w:cs="Times New Roman"/>
          <w:vertAlign w:val="superscript"/>
        </w:rPr>
        <w:t>20</w:t>
      </w:r>
      <w:r>
        <w:rPr>
          <w:rFonts w:ascii="Times New Roman" w:hAnsi="Times New Roman" w:cs="Times New Roman"/>
        </w:rPr>
        <w:t xml:space="preserve"> for the details of the semi-analytical solution scheme used, 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11 </w:t>
      </w:r>
      <w:r>
        <w:rPr>
          <w:rFonts w:ascii="Times New Roman" w:hAnsi="Times New Roman" w:cs="Times New Roman"/>
        </w:rPr>
        <w:t xml:space="preserve">shows the </w:t>
      </w:r>
      <w:r w:rsidR="00856CD3">
        <w:rPr>
          <w:rFonts w:ascii="Times New Roman" w:hAnsi="Times New Roman" w:cs="Times New Roman"/>
        </w:rPr>
        <w:t>load-displacement curve</w:t>
      </w:r>
      <w:r>
        <w:rPr>
          <w:rFonts w:ascii="Times New Roman" w:hAnsi="Times New Roman" w:cs="Times New Roman"/>
        </w:rPr>
        <w:t xml:space="preserve"> obtained for the case of an eccentricity of the load equal to 0.5 mm. </w:t>
      </w:r>
      <w:r w:rsidR="00856CD3">
        <w:rPr>
          <w:rFonts w:ascii="Times New Roman" w:hAnsi="Times New Roman" w:cs="Times New Roman"/>
        </w:rPr>
        <w:t xml:space="preserve">It can be observed that, until the strut at the bottom starts unloading, the responses provided by the deformation and the flow theories </w:t>
      </w:r>
      <w:r w:rsidR="000B2CFA">
        <w:rPr>
          <w:rFonts w:ascii="Times New Roman" w:hAnsi="Times New Roman" w:cs="Times New Roman"/>
        </w:rPr>
        <w:t>are</w:t>
      </w:r>
      <w:r w:rsidR="00856CD3">
        <w:rPr>
          <w:rFonts w:ascii="Times New Roman" w:hAnsi="Times New Roman" w:cs="Times New Roman"/>
        </w:rPr>
        <w:t xml:space="preserve"> the same. Then, upon unloading</w:t>
      </w:r>
      <w:r w:rsidR="00891158">
        <w:rPr>
          <w:rFonts w:ascii="Times New Roman" w:hAnsi="Times New Roman" w:cs="Times New Roman"/>
        </w:rPr>
        <w:t xml:space="preserve"> of the bottom strut</w:t>
      </w:r>
      <w:r w:rsidR="00856CD3">
        <w:rPr>
          <w:rFonts w:ascii="Times New Roman" w:hAnsi="Times New Roman" w:cs="Times New Roman"/>
        </w:rPr>
        <w:t>, the flow theory provides a curve which is constantly above the curve given by the deformation theory, as in the nonlinear FE analyses of the compressed cylinders.</w:t>
      </w:r>
      <w:r w:rsidR="00891158">
        <w:rPr>
          <w:rFonts w:ascii="Times New Roman" w:hAnsi="Times New Roman" w:cs="Times New Roman"/>
        </w:rPr>
        <w:t xml:space="preserve"> </w:t>
      </w:r>
      <w:r w:rsidR="004101D0">
        <w:rPr>
          <w:rFonts w:ascii="Times New Roman" w:hAnsi="Times New Roman" w:cs="Times New Roman"/>
        </w:rPr>
        <w:t xml:space="preserve">This suggests that the different material </w:t>
      </w:r>
      <w:r w:rsidR="00891158">
        <w:rPr>
          <w:rFonts w:ascii="Times New Roman" w:hAnsi="Times New Roman" w:cs="Times New Roman"/>
        </w:rPr>
        <w:t>unloading</w:t>
      </w:r>
      <w:r w:rsidR="004101D0">
        <w:rPr>
          <w:rFonts w:ascii="Times New Roman" w:hAnsi="Times New Roman" w:cs="Times New Roman"/>
        </w:rPr>
        <w:t xml:space="preserve"> can </w:t>
      </w:r>
      <w:r w:rsidR="00E221B9" w:rsidRPr="00710253">
        <w:rPr>
          <w:rFonts w:ascii="Times New Roman" w:hAnsi="Times New Roman" w:cs="Times New Roman"/>
          <w:highlight w:val="yellow"/>
        </w:rPr>
        <w:t>partially</w:t>
      </w:r>
      <w:r w:rsidR="00E221B9">
        <w:rPr>
          <w:rFonts w:ascii="Times New Roman" w:hAnsi="Times New Roman" w:cs="Times New Roman"/>
        </w:rPr>
        <w:t xml:space="preserve"> </w:t>
      </w:r>
      <w:r w:rsidR="004101D0">
        <w:rPr>
          <w:rFonts w:ascii="Times New Roman" w:hAnsi="Times New Roman" w:cs="Times New Roman"/>
        </w:rPr>
        <w:t>explain why</w:t>
      </w:r>
      <w:r w:rsidR="00891158">
        <w:rPr>
          <w:rFonts w:ascii="Times New Roman" w:hAnsi="Times New Roman" w:cs="Times New Roman"/>
        </w:rPr>
        <w:t xml:space="preserve"> the flow theory </w:t>
      </w:r>
      <w:r w:rsidR="0070624A">
        <w:rPr>
          <w:rFonts w:ascii="Times New Roman" w:hAnsi="Times New Roman" w:cs="Times New Roman"/>
        </w:rPr>
        <w:t xml:space="preserve">may tend to provide </w:t>
      </w:r>
      <w:r w:rsidR="00891158">
        <w:rPr>
          <w:rFonts w:ascii="Times New Roman" w:hAnsi="Times New Roman" w:cs="Times New Roman"/>
        </w:rPr>
        <w:t xml:space="preserve">buckling loads larger than the deformation theory.  </w:t>
      </w:r>
      <w:r w:rsidR="00856CD3">
        <w:rPr>
          <w:rFonts w:ascii="Times New Roman" w:hAnsi="Times New Roman" w:cs="Times New Roman"/>
        </w:rPr>
        <w:t xml:space="preserve"> </w:t>
      </w:r>
    </w:p>
    <w:p w:rsidR="00F379CC" w:rsidRDefault="00F379CC" w:rsidP="00122939">
      <w:pPr>
        <w:spacing w:after="0" w:line="280" w:lineRule="atLeast"/>
        <w:jc w:val="both"/>
        <w:rPr>
          <w:rFonts w:ascii="Times New Roman" w:hAnsi="Times New Roman" w:cs="Times New Roman"/>
        </w:rPr>
      </w:pPr>
    </w:p>
    <w:p w:rsidR="00F379CC" w:rsidRDefault="00856CD3" w:rsidP="009F3673">
      <w:pPr>
        <w:spacing w:after="0" w:line="280" w:lineRule="atLeast"/>
        <w:jc w:val="center"/>
        <w:rPr>
          <w:rFonts w:ascii="Times New Roman" w:hAnsi="Times New Roman" w:cs="Times New Roman"/>
        </w:rPr>
      </w:pPr>
      <w:r>
        <w:rPr>
          <w:rFonts w:ascii="Times New Roman" w:hAnsi="Times New Roman" w:cs="Times New Roman"/>
          <w:noProof/>
          <w:lang w:val="en-GB" w:eastAsia="en-GB"/>
        </w:rPr>
        <w:lastRenderedPageBreak/>
        <w:drawing>
          <wp:inline distT="0" distB="0" distL="0" distR="0" wp14:anchorId="01A9FE0E" wp14:editId="71840BF7">
            <wp:extent cx="3214425" cy="198587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372"/>
                    <a:stretch/>
                  </pic:blipFill>
                  <pic:spPr bwMode="auto">
                    <a:xfrm>
                      <a:off x="0" y="0"/>
                      <a:ext cx="3221057" cy="1989971"/>
                    </a:xfrm>
                    <a:prstGeom prst="rect">
                      <a:avLst/>
                    </a:prstGeom>
                    <a:noFill/>
                    <a:ln>
                      <a:noFill/>
                    </a:ln>
                    <a:extLst>
                      <a:ext uri="{53640926-AAD7-44D8-BBD7-CCE9431645EC}">
                        <a14:shadowObscured xmlns:a14="http://schemas.microsoft.com/office/drawing/2010/main"/>
                      </a:ext>
                    </a:extLst>
                  </pic:spPr>
                </pic:pic>
              </a:graphicData>
            </a:graphic>
          </wp:inline>
        </w:drawing>
      </w:r>
    </w:p>
    <w:p w:rsidR="009F3673" w:rsidRPr="0036299B" w:rsidRDefault="009F3673" w:rsidP="0036299B">
      <w:pPr>
        <w:spacing w:after="240" w:line="220" w:lineRule="atLeast"/>
        <w:rPr>
          <w:rFonts w:ascii="Times New Roman" w:hAnsi="Times New Roman" w:cs="Times New Roman"/>
          <w:sz w:val="18"/>
        </w:rPr>
      </w:pPr>
      <w:r w:rsidRPr="0036299B">
        <w:rPr>
          <w:rFonts w:ascii="Times New Roman" w:hAnsi="Times New Roman" w:cs="Times New Roman"/>
          <w:sz w:val="18"/>
        </w:rPr>
        <w:t xml:space="preserve">Figure </w:t>
      </w:r>
      <w:r w:rsidR="008C07F9" w:rsidRPr="0036299B">
        <w:rPr>
          <w:rFonts w:ascii="Times New Roman" w:hAnsi="Times New Roman" w:cs="Times New Roman"/>
          <w:sz w:val="18"/>
        </w:rPr>
        <w:t>11</w:t>
      </w:r>
      <w:r w:rsidRPr="0036299B">
        <w:rPr>
          <w:rFonts w:ascii="Times New Roman" w:hAnsi="Times New Roman" w:cs="Times New Roman"/>
          <w:sz w:val="18"/>
        </w:rPr>
        <w:t xml:space="preserve">: </w:t>
      </w:r>
      <w:r w:rsidR="00927980">
        <w:rPr>
          <w:rFonts w:ascii="Times New Roman" w:hAnsi="Times New Roman" w:cs="Times New Roman"/>
          <w:sz w:val="18"/>
        </w:rPr>
        <w:t>L</w:t>
      </w:r>
      <w:r w:rsidR="0007402F" w:rsidRPr="0036299B">
        <w:rPr>
          <w:rFonts w:ascii="Times New Roman" w:hAnsi="Times New Roman" w:cs="Times New Roman"/>
          <w:sz w:val="18"/>
        </w:rPr>
        <w:t>oad-displacement curves</w:t>
      </w:r>
      <w:r w:rsidRPr="0036299B">
        <w:rPr>
          <w:rFonts w:ascii="Times New Roman" w:hAnsi="Times New Roman" w:cs="Times New Roman"/>
          <w:sz w:val="18"/>
        </w:rPr>
        <w:t xml:space="preserve"> for the flow and deformation theories of plasticity</w:t>
      </w:r>
      <w:r w:rsidR="0007402F" w:rsidRPr="0036299B">
        <w:rPr>
          <w:rFonts w:ascii="Times New Roman" w:hAnsi="Times New Roman" w:cs="Times New Roman"/>
          <w:sz w:val="18"/>
        </w:rPr>
        <w:t xml:space="preserve"> for the simple two-bar model</w:t>
      </w:r>
      <w:r w:rsidR="0070624A" w:rsidRPr="0036299B">
        <w:rPr>
          <w:rFonts w:ascii="Times New Roman" w:hAnsi="Times New Roman" w:cs="Times New Roman"/>
          <w:sz w:val="18"/>
        </w:rPr>
        <w:t xml:space="preserve"> of Figure </w:t>
      </w:r>
      <w:r w:rsidR="008C07F9" w:rsidRPr="0036299B">
        <w:rPr>
          <w:rFonts w:ascii="Times New Roman" w:hAnsi="Times New Roman" w:cs="Times New Roman"/>
          <w:sz w:val="18"/>
        </w:rPr>
        <w:t>9</w:t>
      </w:r>
      <w:r w:rsidRPr="0036299B">
        <w:rPr>
          <w:rFonts w:ascii="Times New Roman" w:hAnsi="Times New Roman" w:cs="Times New Roman"/>
          <w:sz w:val="18"/>
        </w:rPr>
        <w:t>.</w:t>
      </w:r>
    </w:p>
    <w:p w:rsidR="004101D0" w:rsidRPr="00630ADA" w:rsidRDefault="004101D0" w:rsidP="0036299B">
      <w:pPr>
        <w:pStyle w:val="NEW"/>
      </w:pPr>
      <w:r>
        <w:t>Analytical methods</w:t>
      </w:r>
    </w:p>
    <w:p w:rsidR="00494EC0" w:rsidRDefault="004101D0" w:rsidP="004101D0">
      <w:pPr>
        <w:spacing w:after="0" w:line="280" w:lineRule="atLeast"/>
        <w:jc w:val="both"/>
        <w:rPr>
          <w:rFonts w:ascii="Times New Roman" w:hAnsi="Times New Roman" w:cs="Times New Roman"/>
        </w:rPr>
      </w:pPr>
      <w:r>
        <w:rPr>
          <w:rFonts w:ascii="Times New Roman" w:hAnsi="Times New Roman" w:cs="Times New Roman"/>
        </w:rPr>
        <w:t xml:space="preserve">Although the different unloading responses in </w:t>
      </w:r>
      <w:r w:rsidR="000B2CFA">
        <w:rPr>
          <w:rFonts w:ascii="Times New Roman" w:hAnsi="Times New Roman" w:cs="Times New Roman"/>
        </w:rPr>
        <w:t xml:space="preserve">the </w:t>
      </w:r>
      <w:r>
        <w:rPr>
          <w:rFonts w:ascii="Times New Roman" w:hAnsi="Times New Roman" w:cs="Times New Roman"/>
        </w:rPr>
        <w:t>deformation and</w:t>
      </w:r>
      <w:r w:rsidR="000B2CFA">
        <w:rPr>
          <w:rFonts w:ascii="Times New Roman" w:hAnsi="Times New Roman" w:cs="Times New Roman"/>
        </w:rPr>
        <w:t xml:space="preserve"> in</w:t>
      </w:r>
      <w:r>
        <w:rPr>
          <w:rFonts w:ascii="Times New Roman" w:hAnsi="Times New Roman" w:cs="Times New Roman"/>
        </w:rPr>
        <w:t xml:space="preserve"> the flow </w:t>
      </w:r>
      <w:r w:rsidR="00306354">
        <w:rPr>
          <w:rFonts w:ascii="Times New Roman" w:hAnsi="Times New Roman" w:cs="Times New Roman"/>
        </w:rPr>
        <w:t>theor</w:t>
      </w:r>
      <w:r w:rsidR="00DD5D7D">
        <w:rPr>
          <w:rFonts w:ascii="Times New Roman" w:hAnsi="Times New Roman" w:cs="Times New Roman"/>
        </w:rPr>
        <w:t>y of plasticity</w:t>
      </w:r>
      <w:r w:rsidR="00306354">
        <w:rPr>
          <w:rFonts w:ascii="Times New Roman" w:hAnsi="Times New Roman" w:cs="Times New Roman"/>
        </w:rPr>
        <w:t xml:space="preserve"> </w:t>
      </w:r>
      <w:r>
        <w:rPr>
          <w:rFonts w:ascii="Times New Roman" w:hAnsi="Times New Roman" w:cs="Times New Roman"/>
        </w:rPr>
        <w:t xml:space="preserve">can </w:t>
      </w:r>
      <w:r w:rsidR="00E221B9" w:rsidRPr="00F96EA2">
        <w:rPr>
          <w:rFonts w:ascii="Times New Roman" w:hAnsi="Times New Roman" w:cs="Times New Roman"/>
          <w:highlight w:val="yellow"/>
        </w:rPr>
        <w:t>partially</w:t>
      </w:r>
      <w:r w:rsidR="00E221B9">
        <w:rPr>
          <w:rFonts w:ascii="Times New Roman" w:hAnsi="Times New Roman" w:cs="Times New Roman"/>
        </w:rPr>
        <w:t xml:space="preserve"> </w:t>
      </w:r>
      <w:r>
        <w:rPr>
          <w:rFonts w:ascii="Times New Roman" w:hAnsi="Times New Roman" w:cs="Times New Roman"/>
        </w:rPr>
        <w:t>explain why the numerical simulations with the</w:t>
      </w:r>
      <w:r w:rsidR="00065498">
        <w:rPr>
          <w:rFonts w:ascii="Times New Roman" w:hAnsi="Times New Roman" w:cs="Times New Roman"/>
        </w:rPr>
        <w:t xml:space="preserve"> flow theory provide</w:t>
      </w:r>
      <w:r>
        <w:rPr>
          <w:rFonts w:ascii="Times New Roman" w:hAnsi="Times New Roman" w:cs="Times New Roman"/>
        </w:rPr>
        <w:t xml:space="preserve"> larger buckling loads than for the deformation theory, the differences found in the FE results are relatively small, and much smaller than those reported in the literature. Furthermore, </w:t>
      </w:r>
      <w:r w:rsidR="00DF6CB0">
        <w:rPr>
          <w:rFonts w:ascii="Times New Roman" w:hAnsi="Times New Roman" w:cs="Times New Roman"/>
        </w:rPr>
        <w:t xml:space="preserve">as already pointed out, </w:t>
      </w:r>
      <w:r>
        <w:rPr>
          <w:rFonts w:ascii="Times New Roman" w:hAnsi="Times New Roman" w:cs="Times New Roman"/>
        </w:rPr>
        <w:t xml:space="preserve">results in the literature show that the best agreement </w:t>
      </w:r>
      <w:r w:rsidRPr="00F96EA2">
        <w:rPr>
          <w:rFonts w:ascii="Times New Roman" w:hAnsi="Times New Roman" w:cs="Times New Roman"/>
          <w:highlight w:val="yellow"/>
        </w:rPr>
        <w:t>with e</w:t>
      </w:r>
      <w:r>
        <w:rPr>
          <w:rFonts w:ascii="Times New Roman" w:hAnsi="Times New Roman" w:cs="Times New Roman"/>
        </w:rPr>
        <w:t xml:space="preserve">xperiments is found with the deformation theory. </w:t>
      </w:r>
    </w:p>
    <w:p w:rsidR="00494EC0" w:rsidRDefault="004101D0" w:rsidP="004101D0">
      <w:pPr>
        <w:spacing w:after="0" w:line="280" w:lineRule="atLeast"/>
        <w:jc w:val="both"/>
        <w:rPr>
          <w:rFonts w:ascii="Times New Roman" w:hAnsi="Times New Roman" w:cs="Times New Roman"/>
        </w:rPr>
      </w:pPr>
      <w:r>
        <w:rPr>
          <w:rFonts w:ascii="Times New Roman" w:hAnsi="Times New Roman" w:cs="Times New Roman"/>
        </w:rPr>
        <w:t xml:space="preserve">To shed light on this paradox, and why the paradox is not confirmed by </w:t>
      </w:r>
      <w:r w:rsidR="00DD5D7D">
        <w:rPr>
          <w:rFonts w:ascii="Times New Roman" w:hAnsi="Times New Roman" w:cs="Times New Roman"/>
        </w:rPr>
        <w:t xml:space="preserve">the </w:t>
      </w:r>
      <w:r w:rsidR="00DF6CB0">
        <w:rPr>
          <w:rFonts w:ascii="Times New Roman" w:hAnsi="Times New Roman" w:cs="Times New Roman"/>
        </w:rPr>
        <w:t xml:space="preserve">FE </w:t>
      </w:r>
      <w:r>
        <w:rPr>
          <w:rFonts w:ascii="Times New Roman" w:hAnsi="Times New Roman" w:cs="Times New Roman"/>
        </w:rPr>
        <w:t>numerical results, the analytical models</w:t>
      </w:r>
      <w:r w:rsidR="00494EC0">
        <w:rPr>
          <w:rFonts w:ascii="Times New Roman" w:hAnsi="Times New Roman" w:cs="Times New Roman"/>
        </w:rPr>
        <w:t xml:space="preserve"> used in the literature</w:t>
      </w:r>
      <w:r w:rsidR="00065498">
        <w:rPr>
          <w:rFonts w:ascii="Times New Roman" w:hAnsi="Times New Roman" w:cs="Times New Roman"/>
        </w:rPr>
        <w:t xml:space="preserve"> were revisited </w:t>
      </w:r>
      <w:r w:rsidR="0088139A" w:rsidRPr="00AD65AF">
        <w:rPr>
          <w:rFonts w:ascii="Times New Roman" w:hAnsi="Times New Roman" w:cs="Times New Roman"/>
          <w:highlight w:val="yellow"/>
        </w:rPr>
        <w:t>by the authors</w:t>
      </w:r>
      <w:r w:rsidR="003F783E" w:rsidRPr="0036299B">
        <w:rPr>
          <w:rFonts w:ascii="Times New Roman" w:hAnsi="Times New Roman" w:cs="Times New Roman"/>
          <w:vertAlign w:val="superscript"/>
        </w:rPr>
        <w:t>20</w:t>
      </w:r>
      <w:r w:rsidR="00DD5D7D">
        <w:rPr>
          <w:rFonts w:ascii="Times New Roman" w:hAnsi="Times New Roman" w:cs="Times New Roman"/>
        </w:rPr>
        <w:t>. It was confirmed that the</w:t>
      </w:r>
      <w:r w:rsidR="00494EC0">
        <w:rPr>
          <w:rFonts w:ascii="Times New Roman" w:hAnsi="Times New Roman" w:cs="Times New Roman"/>
        </w:rPr>
        <w:t xml:space="preserve"> results </w:t>
      </w:r>
      <w:r w:rsidR="00DD5D7D">
        <w:rPr>
          <w:rFonts w:ascii="Times New Roman" w:hAnsi="Times New Roman" w:cs="Times New Roman"/>
        </w:rPr>
        <w:t xml:space="preserve">are </w:t>
      </w:r>
      <w:r w:rsidR="00494EC0">
        <w:rPr>
          <w:rFonts w:ascii="Times New Roman" w:hAnsi="Times New Roman" w:cs="Times New Roman"/>
        </w:rPr>
        <w:t xml:space="preserve">in favour of the deformation theory and that the flow theory </w:t>
      </w:r>
      <w:r w:rsidR="00DD5D7D">
        <w:rPr>
          <w:rFonts w:ascii="Times New Roman" w:hAnsi="Times New Roman" w:cs="Times New Roman"/>
        </w:rPr>
        <w:t xml:space="preserve">tends to </w:t>
      </w:r>
      <w:r w:rsidR="00494EC0">
        <w:rPr>
          <w:rFonts w:ascii="Times New Roman" w:hAnsi="Times New Roman" w:cs="Times New Roman"/>
        </w:rPr>
        <w:t xml:space="preserve">over-predict the buckling loads and, in some cases, </w:t>
      </w:r>
      <w:r w:rsidR="00DD5D7D">
        <w:rPr>
          <w:rFonts w:ascii="Times New Roman" w:hAnsi="Times New Roman" w:cs="Times New Roman"/>
        </w:rPr>
        <w:t>cannot predict</w:t>
      </w:r>
      <w:r w:rsidR="00494EC0">
        <w:rPr>
          <w:rFonts w:ascii="Times New Roman" w:hAnsi="Times New Roman" w:cs="Times New Roman"/>
        </w:rPr>
        <w:t xml:space="preserve"> buckling</w:t>
      </w:r>
      <w:r w:rsidR="00DD5D7D">
        <w:rPr>
          <w:rFonts w:ascii="Times New Roman" w:hAnsi="Times New Roman" w:cs="Times New Roman"/>
        </w:rPr>
        <w:t xml:space="preserve"> at all</w:t>
      </w:r>
      <w:r w:rsidR="00494EC0">
        <w:rPr>
          <w:rFonts w:ascii="Times New Roman" w:hAnsi="Times New Roman" w:cs="Times New Roman"/>
        </w:rPr>
        <w:t xml:space="preserve">. </w:t>
      </w:r>
    </w:p>
    <w:p w:rsidR="00201655" w:rsidRDefault="00D20F0C" w:rsidP="004101D0">
      <w:pPr>
        <w:spacing w:after="0" w:line="280" w:lineRule="atLeast"/>
        <w:jc w:val="both"/>
        <w:rPr>
          <w:rFonts w:ascii="Times New Roman" w:hAnsi="Times New Roman" w:cs="Times New Roman"/>
        </w:rPr>
      </w:pPr>
      <w:r>
        <w:rPr>
          <w:rFonts w:ascii="Times New Roman" w:hAnsi="Times New Roman" w:cs="Times New Roman"/>
        </w:rPr>
        <w:t>One key assumption made in these models for the study of axially compressed cylinders, see e.g.</w:t>
      </w:r>
      <w:r w:rsidR="0088139A">
        <w:rPr>
          <w:rFonts w:ascii="Times New Roman" w:hAnsi="Times New Roman" w:cs="Times New Roman"/>
        </w:rPr>
        <w:t xml:space="preserve"> </w:t>
      </w:r>
      <w:r w:rsidR="0088139A" w:rsidRPr="00AD65AF">
        <w:rPr>
          <w:rFonts w:ascii="Times New Roman" w:hAnsi="Times New Roman" w:cs="Times New Roman"/>
          <w:highlight w:val="yellow"/>
        </w:rPr>
        <w:t>the articles by Batterman</w:t>
      </w:r>
      <w:r w:rsidRPr="0036299B">
        <w:rPr>
          <w:rFonts w:ascii="Times New Roman" w:hAnsi="Times New Roman" w:cs="Times New Roman"/>
          <w:vertAlign w:val="superscript"/>
        </w:rPr>
        <w:t xml:space="preserve">27 </w:t>
      </w:r>
      <w:r w:rsidR="0088139A" w:rsidRPr="00AD65AF">
        <w:rPr>
          <w:rFonts w:ascii="Times New Roman" w:hAnsi="Times New Roman" w:cs="Times New Roman"/>
          <w:highlight w:val="yellow"/>
        </w:rPr>
        <w:t>and by Ore and Durban</w:t>
      </w:r>
      <w:r w:rsidRPr="0036299B">
        <w:rPr>
          <w:rFonts w:ascii="Times New Roman" w:hAnsi="Times New Roman" w:cs="Times New Roman"/>
          <w:vertAlign w:val="superscript"/>
        </w:rPr>
        <w:t>29</w:t>
      </w:r>
      <w:r>
        <w:rPr>
          <w:rFonts w:ascii="Times New Roman" w:hAnsi="Times New Roman" w:cs="Times New Roman"/>
        </w:rPr>
        <w:t xml:space="preserve">, is that the buckling mode is axial-symmetric and that the radial displacement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n</m:t>
            </m:r>
          </m:sub>
        </m:sSub>
      </m:oMath>
      <w:r>
        <w:rPr>
          <w:rFonts w:ascii="Times New Roman" w:hAnsi="Times New Roman" w:cs="Times New Roman"/>
        </w:rPr>
        <w:t xml:space="preserve"> has a harmonic variation along the longitudinal axis, </w:t>
      </w:r>
      <m:oMath>
        <m:r>
          <w:rPr>
            <w:rFonts w:ascii="Cambria Math" w:hAnsi="Cambria Math"/>
          </w:rPr>
          <m:t>x</m:t>
        </m:r>
      </m:oMath>
      <w:r>
        <w:rPr>
          <w:rFonts w:ascii="Times New Roman" w:eastAsiaTheme="minorEastAsia" w:hAnsi="Times New Roman" w:cs="Times New Roman"/>
        </w:rPr>
        <w:t xml:space="preserve">, </w:t>
      </w:r>
      <w:r>
        <w:rPr>
          <w:rFonts w:ascii="Times New Roman" w:hAnsi="Times New Roman" w:cs="Times New Roman"/>
        </w:rPr>
        <w:t xml:space="preserve">of the cylinder, with a number </w:t>
      </w:r>
      <m:oMath>
        <m:r>
          <w:rPr>
            <w:rFonts w:ascii="Cambria Math" w:hAnsi="Cambria Math"/>
          </w:rPr>
          <m:t>m</m:t>
        </m:r>
      </m:oMath>
      <w:r>
        <w:rPr>
          <w:rFonts w:ascii="Times New Roman" w:eastAsiaTheme="minorEastAsia" w:hAnsi="Times New Roman" w:cs="Times New Roman"/>
        </w:rPr>
        <w:t xml:space="preserve"> of half waves</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5"/>
        <w:gridCol w:w="641"/>
      </w:tblGrid>
      <w:tr w:rsidR="00201655" w:rsidTr="00C27A7B">
        <w:tc>
          <w:tcPr>
            <w:tcW w:w="6062" w:type="dxa"/>
            <w:vAlign w:val="center"/>
          </w:tcPr>
          <w:p w:rsidR="00201655" w:rsidRDefault="00412978" w:rsidP="00201655">
            <w:pPr>
              <w:autoSpaceDE w:val="0"/>
              <w:autoSpaceDN w:val="0"/>
              <w:adjustRightInd w:val="0"/>
              <w:spacing w:before="120" w:after="120"/>
              <w:jc w:val="center"/>
              <w:rPr>
                <w:rFonts w:asciiTheme="majorHAnsi" w:hAnsiTheme="majorHAnsi"/>
              </w:rPr>
            </w:pPr>
            <m:oMathPara>
              <m:oMath>
                <m:sSub>
                  <m:sSubPr>
                    <m:ctrlPr>
                      <w:rPr>
                        <w:rFonts w:ascii="Cambria Math" w:eastAsiaTheme="minorHAnsi" w:hAnsi="Cambria Math"/>
                        <w:i/>
                        <w:sz w:val="22"/>
                        <w:szCs w:val="22"/>
                        <w:lang w:val="en-US" w:eastAsia="en-US"/>
                      </w:rPr>
                    </m:ctrlPr>
                  </m:sSubPr>
                  <m:e>
                    <m:r>
                      <w:rPr>
                        <w:rFonts w:ascii="Cambria Math" w:hAnsi="Cambria Math"/>
                      </w:rPr>
                      <m:t>v</m:t>
                    </m:r>
                  </m:e>
                  <m:sub>
                    <m:r>
                      <w:rPr>
                        <w:rFonts w:ascii="Cambria Math" w:hAnsi="Cambria Math"/>
                      </w:rPr>
                      <m:t>n</m:t>
                    </m:r>
                  </m:sub>
                </m:sSub>
                <m:r>
                  <w:rPr>
                    <w:rFonts w:ascii="Cambria Math" w:hAnsi="Cambria Math"/>
                  </w:rPr>
                  <m:t xml:space="preserve">=A </m:t>
                </m:r>
                <m:r>
                  <m:rPr>
                    <m:sty m:val="p"/>
                  </m:rP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πmx</m:t>
                        </m:r>
                      </m:num>
                      <m:den>
                        <m:r>
                          <w:rPr>
                            <w:rFonts w:ascii="Cambria Math" w:hAnsi="Cambria Math"/>
                          </w:rPr>
                          <m:t>L</m:t>
                        </m:r>
                      </m:den>
                    </m:f>
                  </m:e>
                </m:d>
              </m:oMath>
            </m:oMathPara>
          </w:p>
        </w:tc>
        <w:tc>
          <w:tcPr>
            <w:tcW w:w="641" w:type="dxa"/>
            <w:vAlign w:val="center"/>
          </w:tcPr>
          <w:p w:rsidR="00201655" w:rsidRPr="008C07F9" w:rsidRDefault="00201655" w:rsidP="00152E98">
            <w:pPr>
              <w:autoSpaceDE w:val="0"/>
              <w:autoSpaceDN w:val="0"/>
              <w:adjustRightInd w:val="0"/>
              <w:ind w:left="-108" w:firstLine="34"/>
              <w:jc w:val="right"/>
            </w:pPr>
            <w:r w:rsidRPr="00754C13">
              <w:t>(6.</w:t>
            </w:r>
            <w:r w:rsidR="00152E98" w:rsidRPr="00754C13">
              <w:t>2</w:t>
            </w:r>
            <w:r w:rsidRPr="00754C13">
              <w:t>)</w:t>
            </w:r>
          </w:p>
        </w:tc>
      </w:tr>
    </w:tbl>
    <w:p w:rsidR="004101D0" w:rsidRDefault="005D13A3" w:rsidP="004101D0">
      <w:pPr>
        <w:spacing w:after="0" w:line="280" w:lineRule="atLeast"/>
        <w:jc w:val="both"/>
        <w:rPr>
          <w:rFonts w:ascii="Times New Roman" w:hAnsi="Times New Roman" w:cs="Times New Roman"/>
        </w:rPr>
      </w:pPr>
      <w:r>
        <w:rPr>
          <w:rFonts w:ascii="Times New Roman" w:hAnsi="Times New Roman" w:cs="Times New Roman"/>
        </w:rPr>
        <w:t xml:space="preserve">Using the same analytical approach as </w:t>
      </w:r>
      <w:r w:rsidR="0088139A">
        <w:rPr>
          <w:rFonts w:ascii="Times New Roman" w:hAnsi="Times New Roman" w:cs="Times New Roman"/>
        </w:rPr>
        <w:t xml:space="preserve">that adopted </w:t>
      </w:r>
      <w:r w:rsidR="0088139A" w:rsidRPr="00AD65AF">
        <w:rPr>
          <w:rFonts w:ascii="Times New Roman" w:hAnsi="Times New Roman" w:cs="Times New Roman"/>
          <w:highlight w:val="yellow"/>
        </w:rPr>
        <w:t>by Batterman</w:t>
      </w:r>
      <w:r w:rsidR="00754C13" w:rsidRPr="0036299B">
        <w:rPr>
          <w:rFonts w:ascii="Times New Roman" w:hAnsi="Times New Roman" w:cs="Times New Roman"/>
          <w:vertAlign w:val="superscript"/>
        </w:rPr>
        <w:t>2</w:t>
      </w:r>
      <w:r w:rsidR="003F783E" w:rsidRPr="0036299B">
        <w:rPr>
          <w:rFonts w:ascii="Times New Roman" w:hAnsi="Times New Roman" w:cs="Times New Roman"/>
          <w:vertAlign w:val="superscript"/>
        </w:rPr>
        <w:t>7</w:t>
      </w:r>
      <w:r>
        <w:rPr>
          <w:rFonts w:ascii="Times New Roman" w:hAnsi="Times New Roman" w:cs="Times New Roman"/>
        </w:rPr>
        <w:t>, which is based on Eqs</w:t>
      </w:r>
      <w:r w:rsidR="0036299B">
        <w:rPr>
          <w:rFonts w:ascii="Times New Roman" w:hAnsi="Times New Roman" w:cs="Times New Roman"/>
        </w:rPr>
        <w:t>.</w:t>
      </w:r>
      <w:r>
        <w:rPr>
          <w:rFonts w:ascii="Times New Roman" w:hAnsi="Times New Roman" w:cs="Times New Roman"/>
        </w:rPr>
        <w:t xml:space="preserve"> (</w:t>
      </w:r>
      <w:r w:rsidR="00D1346E">
        <w:rPr>
          <w:rFonts w:ascii="Times New Roman" w:hAnsi="Times New Roman" w:cs="Times New Roman"/>
        </w:rPr>
        <w:t>2</w:t>
      </w:r>
      <w:r>
        <w:rPr>
          <w:rFonts w:ascii="Times New Roman" w:hAnsi="Times New Roman" w:cs="Times New Roman"/>
        </w:rPr>
        <w:t>.1) and (</w:t>
      </w:r>
      <w:r w:rsidR="00D1346E">
        <w:rPr>
          <w:rFonts w:ascii="Times New Roman" w:hAnsi="Times New Roman" w:cs="Times New Roman"/>
        </w:rPr>
        <w:t>2</w:t>
      </w:r>
      <w:r>
        <w:rPr>
          <w:rFonts w:ascii="Times New Roman" w:hAnsi="Times New Roman" w:cs="Times New Roman"/>
        </w:rPr>
        <w:t>.3) specialised to the case of a von Mises yield criterion, the results summarized in 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12 </w:t>
      </w:r>
      <w:r w:rsidR="00DB07FF">
        <w:rPr>
          <w:rFonts w:ascii="Times New Roman" w:hAnsi="Times New Roman" w:cs="Times New Roman"/>
        </w:rPr>
        <w:t xml:space="preserve">were </w:t>
      </w:r>
      <w:r>
        <w:rPr>
          <w:rFonts w:ascii="Times New Roman" w:hAnsi="Times New Roman" w:cs="Times New Roman"/>
        </w:rPr>
        <w:t>obtained.</w:t>
      </w:r>
      <w:r w:rsidR="00C27A7B">
        <w:rPr>
          <w:rFonts w:ascii="Times New Roman" w:hAnsi="Times New Roman" w:cs="Times New Roman"/>
        </w:rPr>
        <w:t xml:space="preserve"> It </w:t>
      </w:r>
      <w:r w:rsidR="00C27A7B">
        <w:rPr>
          <w:rFonts w:ascii="Times New Roman" w:hAnsi="Times New Roman" w:cs="Times New Roman"/>
        </w:rPr>
        <w:lastRenderedPageBreak/>
        <w:t xml:space="preserve">is worth </w:t>
      </w:r>
      <w:r w:rsidR="00A125E2">
        <w:rPr>
          <w:rFonts w:ascii="Times New Roman" w:hAnsi="Times New Roman" w:cs="Times New Roman"/>
        </w:rPr>
        <w:t>noting</w:t>
      </w:r>
      <w:r w:rsidR="00DB07FF">
        <w:rPr>
          <w:rFonts w:ascii="Times New Roman" w:hAnsi="Times New Roman" w:cs="Times New Roman"/>
        </w:rPr>
        <w:t xml:space="preserve"> </w:t>
      </w:r>
      <w:r w:rsidR="00C27A7B">
        <w:rPr>
          <w:rFonts w:ascii="Times New Roman" w:hAnsi="Times New Roman" w:cs="Times New Roman"/>
        </w:rPr>
        <w:t xml:space="preserve">that the actual number </w:t>
      </w:r>
      <m:oMath>
        <m:r>
          <w:rPr>
            <w:rFonts w:ascii="Cambria Math" w:hAnsi="Cambria Math"/>
          </w:rPr>
          <m:t>m</m:t>
        </m:r>
      </m:oMath>
      <w:r w:rsidR="00C27A7B">
        <w:rPr>
          <w:rFonts w:ascii="Times New Roman" w:eastAsiaTheme="minorEastAsia" w:hAnsi="Times New Roman" w:cs="Times New Roman"/>
        </w:rPr>
        <w:t xml:space="preserve"> of half waves </w:t>
      </w:r>
      <w:r w:rsidR="00DB07FF">
        <w:rPr>
          <w:rFonts w:ascii="Times New Roman" w:eastAsiaTheme="minorEastAsia" w:hAnsi="Times New Roman" w:cs="Times New Roman"/>
        </w:rPr>
        <w:t xml:space="preserve">was </w:t>
      </w:r>
      <w:r w:rsidR="00C27A7B">
        <w:rPr>
          <w:rFonts w:ascii="Times New Roman" w:eastAsiaTheme="minorEastAsia" w:hAnsi="Times New Roman" w:cs="Times New Roman"/>
        </w:rPr>
        <w:t xml:space="preserve">not specified </w:t>
      </w:r>
      <w:r w:rsidR="00DB07FF" w:rsidRPr="002A2C57">
        <w:rPr>
          <w:rFonts w:ascii="Times New Roman" w:eastAsiaTheme="minorEastAsia" w:hAnsi="Times New Roman" w:cs="Times New Roman"/>
          <w:i/>
        </w:rPr>
        <w:t>a</w:t>
      </w:r>
      <w:r w:rsidR="00343225" w:rsidRPr="002A2C57">
        <w:rPr>
          <w:rFonts w:ascii="Times New Roman" w:eastAsiaTheme="minorEastAsia" w:hAnsi="Times New Roman" w:cs="Times New Roman"/>
          <w:i/>
        </w:rPr>
        <w:t xml:space="preserve"> </w:t>
      </w:r>
      <w:r w:rsidR="00DB07FF" w:rsidRPr="002A2C57">
        <w:rPr>
          <w:rFonts w:ascii="Times New Roman" w:eastAsiaTheme="minorEastAsia" w:hAnsi="Times New Roman" w:cs="Times New Roman"/>
          <w:i/>
        </w:rPr>
        <w:t>priori</w:t>
      </w:r>
      <w:r w:rsidR="00DB07FF">
        <w:rPr>
          <w:rFonts w:ascii="Times New Roman" w:eastAsiaTheme="minorEastAsia" w:hAnsi="Times New Roman" w:cs="Times New Roman"/>
        </w:rPr>
        <w:t xml:space="preserve"> </w:t>
      </w:r>
      <w:r w:rsidR="00C27A7B">
        <w:rPr>
          <w:rFonts w:ascii="Times New Roman" w:eastAsiaTheme="minorEastAsia" w:hAnsi="Times New Roman" w:cs="Times New Roman"/>
        </w:rPr>
        <w:t xml:space="preserve">and </w:t>
      </w:r>
      <w:r w:rsidR="00DB07FF">
        <w:rPr>
          <w:rFonts w:ascii="Times New Roman" w:eastAsiaTheme="minorEastAsia" w:hAnsi="Times New Roman" w:cs="Times New Roman"/>
        </w:rPr>
        <w:t xml:space="preserve">was </w:t>
      </w:r>
      <w:r w:rsidR="00C27A7B">
        <w:rPr>
          <w:rFonts w:ascii="Times New Roman" w:eastAsiaTheme="minorEastAsia" w:hAnsi="Times New Roman" w:cs="Times New Roman"/>
        </w:rPr>
        <w:t xml:space="preserve">found </w:t>
      </w:r>
      <w:r w:rsidR="00DB07FF">
        <w:rPr>
          <w:rFonts w:ascii="Times New Roman" w:eastAsiaTheme="minorEastAsia" w:hAnsi="Times New Roman" w:cs="Times New Roman"/>
        </w:rPr>
        <w:t xml:space="preserve">from </w:t>
      </w:r>
      <w:r w:rsidR="00C27A7B">
        <w:rPr>
          <w:rFonts w:ascii="Times New Roman" w:eastAsiaTheme="minorEastAsia" w:hAnsi="Times New Roman" w:cs="Times New Roman"/>
        </w:rPr>
        <w:t>the analytical procedure as the one that provide</w:t>
      </w:r>
      <w:r w:rsidR="00DB07FF">
        <w:rPr>
          <w:rFonts w:ascii="Times New Roman" w:eastAsiaTheme="minorEastAsia" w:hAnsi="Times New Roman" w:cs="Times New Roman"/>
        </w:rPr>
        <w:t>d</w:t>
      </w:r>
      <w:r w:rsidR="00C27A7B">
        <w:rPr>
          <w:rFonts w:ascii="Times New Roman" w:eastAsiaTheme="minorEastAsia" w:hAnsi="Times New Roman" w:cs="Times New Roman"/>
        </w:rPr>
        <w:t xml:space="preserve"> the minimum buckling load.</w:t>
      </w:r>
      <w:r>
        <w:rPr>
          <w:rFonts w:ascii="Times New Roman" w:hAnsi="Times New Roman" w:cs="Times New Roman"/>
        </w:rPr>
        <w:t xml:space="preserve"> </w:t>
      </w:r>
    </w:p>
    <w:p w:rsidR="005D13A3" w:rsidRDefault="005D13A3" w:rsidP="004101D0">
      <w:pPr>
        <w:spacing w:after="0" w:line="280" w:lineRule="atLeast"/>
        <w:jc w:val="both"/>
        <w:rPr>
          <w:rFonts w:ascii="Times New Roman" w:hAnsi="Times New Roman" w:cs="Times New Roman"/>
        </w:rPr>
      </w:pPr>
      <w:r>
        <w:rPr>
          <w:rFonts w:ascii="Times New Roman" w:hAnsi="Times New Roman" w:cs="Times New Roman"/>
        </w:rPr>
        <w:t xml:space="preserve">The results </w:t>
      </w:r>
      <w:r w:rsidR="00A125E2">
        <w:rPr>
          <w:rFonts w:ascii="Times New Roman" w:hAnsi="Times New Roman" w:cs="Times New Roman"/>
        </w:rPr>
        <w:t>are</w:t>
      </w:r>
      <w:r w:rsidR="00DB07FF">
        <w:rPr>
          <w:rFonts w:ascii="Times New Roman" w:hAnsi="Times New Roman" w:cs="Times New Roman"/>
        </w:rPr>
        <w:t xml:space="preserve"> </w:t>
      </w:r>
      <w:r>
        <w:rPr>
          <w:rFonts w:ascii="Times New Roman" w:hAnsi="Times New Roman" w:cs="Times New Roman"/>
        </w:rPr>
        <w:t xml:space="preserve">extremely close to those independently calculated again with the same analytical approach </w:t>
      </w:r>
      <w:r w:rsidR="00AD65AF" w:rsidRPr="00AD65AF">
        <w:rPr>
          <w:rFonts w:ascii="Times New Roman" w:hAnsi="Times New Roman" w:cs="Times New Roman"/>
          <w:highlight w:val="yellow"/>
        </w:rPr>
        <w:t>by Ore and Durban</w:t>
      </w:r>
      <w:r w:rsidR="00754C13" w:rsidRPr="0036299B">
        <w:rPr>
          <w:rFonts w:ascii="Times New Roman" w:hAnsi="Times New Roman" w:cs="Times New Roman"/>
          <w:vertAlign w:val="superscript"/>
        </w:rPr>
        <w:t>2</w:t>
      </w:r>
      <w:r w:rsidR="003F783E" w:rsidRPr="0036299B">
        <w:rPr>
          <w:rFonts w:ascii="Times New Roman" w:hAnsi="Times New Roman" w:cs="Times New Roman"/>
          <w:vertAlign w:val="superscript"/>
        </w:rPr>
        <w:t>9</w:t>
      </w:r>
      <w:r>
        <w:rPr>
          <w:rFonts w:ascii="Times New Roman" w:hAnsi="Times New Roman" w:cs="Times New Roman"/>
        </w:rPr>
        <w:t xml:space="preserve"> and confirm the findings </w:t>
      </w:r>
      <w:r w:rsidR="00DB07FF">
        <w:rPr>
          <w:rFonts w:ascii="Times New Roman" w:hAnsi="Times New Roman" w:cs="Times New Roman"/>
        </w:rPr>
        <w:t xml:space="preserve">from </w:t>
      </w:r>
      <w:r>
        <w:rPr>
          <w:rFonts w:ascii="Times New Roman" w:hAnsi="Times New Roman" w:cs="Times New Roman"/>
        </w:rPr>
        <w:t xml:space="preserve">most authors. </w:t>
      </w:r>
    </w:p>
    <w:p w:rsidR="00F95199" w:rsidRDefault="00F95199" w:rsidP="00072DFE">
      <w:pPr>
        <w:spacing w:after="0" w:line="280" w:lineRule="atLeast"/>
        <w:jc w:val="both"/>
        <w:rPr>
          <w:rFonts w:ascii="Times New Roman" w:hAnsi="Times New Roman" w:cs="Times New Roman"/>
        </w:rPr>
      </w:pPr>
      <w:r>
        <w:rPr>
          <w:rFonts w:ascii="Times New Roman" w:hAnsi="Times New Roman" w:cs="Times New Roman"/>
        </w:rPr>
        <w:t xml:space="preserve">To </w:t>
      </w:r>
      <w:r w:rsidR="00DF6CB0">
        <w:rPr>
          <w:rFonts w:ascii="Times New Roman" w:hAnsi="Times New Roman" w:cs="Times New Roman"/>
        </w:rPr>
        <w:t>investigate</w:t>
      </w:r>
      <w:r>
        <w:rPr>
          <w:rFonts w:ascii="Times New Roman" w:hAnsi="Times New Roman" w:cs="Times New Roman"/>
        </w:rPr>
        <w:t xml:space="preserve"> whether the kinematic assumption (6.2) </w:t>
      </w:r>
      <w:r w:rsidR="00DB07FF">
        <w:rPr>
          <w:rFonts w:ascii="Times New Roman" w:hAnsi="Times New Roman" w:cs="Times New Roman"/>
        </w:rPr>
        <w:t xml:space="preserve">might </w:t>
      </w:r>
      <w:r>
        <w:rPr>
          <w:rFonts w:ascii="Times New Roman" w:hAnsi="Times New Roman" w:cs="Times New Roman"/>
        </w:rPr>
        <w:t>be the main reason of the significant difference between the numerical results in 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7 </w:t>
      </w:r>
      <w:r>
        <w:rPr>
          <w:rFonts w:ascii="Times New Roman" w:hAnsi="Times New Roman" w:cs="Times New Roman"/>
        </w:rPr>
        <w:t>and the analytical ones in 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12</w:t>
      </w:r>
      <w:r w:rsidR="0028744A">
        <w:rPr>
          <w:rFonts w:ascii="Times New Roman" w:hAnsi="Times New Roman" w:cs="Times New Roman"/>
        </w:rPr>
        <w:t>, an axial-symmetric FE model was developed</w:t>
      </w:r>
      <w:r w:rsidR="00621218">
        <w:rPr>
          <w:rFonts w:ascii="Times New Roman" w:hAnsi="Times New Roman" w:cs="Times New Roman"/>
        </w:rPr>
        <w:t xml:space="preserve"> </w:t>
      </w:r>
      <w:r w:rsidR="00621218" w:rsidRPr="00AD65AF">
        <w:rPr>
          <w:rFonts w:ascii="Times New Roman" w:hAnsi="Times New Roman" w:cs="Times New Roman"/>
          <w:highlight w:val="yellow"/>
        </w:rPr>
        <w:t>by the authors</w:t>
      </w:r>
      <w:r w:rsidR="00621218" w:rsidRPr="0036299B">
        <w:rPr>
          <w:rFonts w:ascii="Times New Roman" w:hAnsi="Times New Roman" w:cs="Times New Roman"/>
          <w:vertAlign w:val="superscript"/>
        </w:rPr>
        <w:t>20</w:t>
      </w:r>
      <w:r w:rsidR="0028744A">
        <w:rPr>
          <w:rFonts w:ascii="Times New Roman" w:hAnsi="Times New Roman" w:cs="Times New Roman"/>
        </w:rPr>
        <w:t xml:space="preserve"> with the addition of kinematic constraints that </w:t>
      </w:r>
      <w:r w:rsidR="00DB07FF">
        <w:rPr>
          <w:rFonts w:ascii="Times New Roman" w:hAnsi="Times New Roman" w:cs="Times New Roman"/>
        </w:rPr>
        <w:t>impose</w:t>
      </w:r>
      <w:r w:rsidR="0028744A">
        <w:rPr>
          <w:rFonts w:ascii="Times New Roman" w:hAnsi="Times New Roman" w:cs="Times New Roman"/>
        </w:rPr>
        <w:t xml:space="preserve"> a </w:t>
      </w:r>
      <w:r w:rsidR="00C158C6">
        <w:rPr>
          <w:rFonts w:ascii="Times New Roman" w:hAnsi="Times New Roman" w:cs="Times New Roman"/>
        </w:rPr>
        <w:t>deformed shape close to a harmonic function</w:t>
      </w:r>
      <w:r w:rsidR="00072DFE">
        <w:rPr>
          <w:rFonts w:ascii="Times New Roman" w:hAnsi="Times New Roman" w:cs="Times New Roman"/>
        </w:rPr>
        <w:t xml:space="preserve">. To this end, </w:t>
      </w:r>
      <w:r w:rsidR="00072DFE" w:rsidRPr="00072DFE">
        <w:rPr>
          <w:rFonts w:ascii="Times New Roman" w:hAnsi="Times New Roman" w:cs="Times New Roman"/>
        </w:rPr>
        <w:t>2-node axisymmetric</w:t>
      </w:r>
      <w:r w:rsidR="00072DFE">
        <w:rPr>
          <w:rFonts w:ascii="Times New Roman" w:hAnsi="Times New Roman" w:cs="Times New Roman"/>
        </w:rPr>
        <w:t xml:space="preserve"> </w:t>
      </w:r>
      <w:r w:rsidR="00072DFE" w:rsidRPr="00072DFE">
        <w:rPr>
          <w:rFonts w:ascii="Times New Roman" w:hAnsi="Times New Roman" w:cs="Times New Roman"/>
        </w:rPr>
        <w:t>shell</w:t>
      </w:r>
      <w:r w:rsidR="00072DFE">
        <w:rPr>
          <w:rFonts w:ascii="Times New Roman" w:hAnsi="Times New Roman" w:cs="Times New Roman"/>
        </w:rPr>
        <w:t xml:space="preserve"> </w:t>
      </w:r>
      <w:r w:rsidR="00072DFE" w:rsidRPr="00072DFE">
        <w:rPr>
          <w:rFonts w:ascii="Times New Roman" w:hAnsi="Times New Roman" w:cs="Times New Roman"/>
        </w:rPr>
        <w:t>element</w:t>
      </w:r>
      <w:r w:rsidR="00072DFE">
        <w:rPr>
          <w:rFonts w:ascii="Times New Roman" w:hAnsi="Times New Roman" w:cs="Times New Roman"/>
        </w:rPr>
        <w:t xml:space="preserve">s were used </w:t>
      </w:r>
      <w:r w:rsidR="00C27A7B">
        <w:rPr>
          <w:rFonts w:ascii="Times New Roman" w:hAnsi="Times New Roman" w:cs="Times New Roman"/>
        </w:rPr>
        <w:t>and linear constraint equations were applied to the radial displacements of a suitable set of nodes, as shown in Fig</w:t>
      </w:r>
      <w:r w:rsidR="00F51D6E">
        <w:rPr>
          <w:rFonts w:ascii="Times New Roman" w:hAnsi="Times New Roman" w:cs="Times New Roman"/>
        </w:rPr>
        <w:t>.</w:t>
      </w:r>
      <w:r w:rsidR="00C27A7B">
        <w:rPr>
          <w:rFonts w:ascii="Times New Roman" w:hAnsi="Times New Roman" w:cs="Times New Roman"/>
        </w:rPr>
        <w:t xml:space="preserve"> </w:t>
      </w:r>
      <w:r w:rsidR="008C07F9">
        <w:rPr>
          <w:rFonts w:ascii="Times New Roman" w:hAnsi="Times New Roman" w:cs="Times New Roman"/>
        </w:rPr>
        <w:t>13</w:t>
      </w:r>
      <w:r w:rsidR="00C27A7B">
        <w:rPr>
          <w:rFonts w:ascii="Times New Roman" w:hAnsi="Times New Roman" w:cs="Times New Roman"/>
        </w:rPr>
        <w:t xml:space="preserve">, to reproduce the same number of half waves as those in the analytical solution, for each case. </w:t>
      </w:r>
    </w:p>
    <w:p w:rsidR="00C27A7B" w:rsidRDefault="00C27A7B" w:rsidP="00072DFE">
      <w:pPr>
        <w:spacing w:after="0" w:line="280" w:lineRule="atLeast"/>
        <w:jc w:val="both"/>
        <w:rPr>
          <w:rFonts w:ascii="Times New Roman" w:hAnsi="Times New Roman" w:cs="Times New Roman"/>
        </w:rPr>
      </w:pPr>
      <w:r>
        <w:rPr>
          <w:rFonts w:ascii="Times New Roman" w:hAnsi="Times New Roman" w:cs="Times New Roman"/>
        </w:rPr>
        <w:t>The results are summarized in 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14 </w:t>
      </w:r>
      <w:r>
        <w:rPr>
          <w:rFonts w:ascii="Times New Roman" w:hAnsi="Times New Roman" w:cs="Times New Roman"/>
        </w:rPr>
        <w:t xml:space="preserve">and show that there is a clear and strong correlation between the results of either theory obtained </w:t>
      </w:r>
      <w:r w:rsidR="00F900D7">
        <w:rPr>
          <w:rFonts w:ascii="Times New Roman" w:hAnsi="Times New Roman" w:cs="Times New Roman"/>
        </w:rPr>
        <w:t xml:space="preserve">via </w:t>
      </w:r>
      <w:r>
        <w:rPr>
          <w:rFonts w:ascii="Times New Roman" w:hAnsi="Times New Roman" w:cs="Times New Roman"/>
        </w:rPr>
        <w:t xml:space="preserve">the analytical approach or </w:t>
      </w:r>
      <w:r w:rsidR="00F900D7">
        <w:rPr>
          <w:rFonts w:ascii="Times New Roman" w:hAnsi="Times New Roman" w:cs="Times New Roman"/>
        </w:rPr>
        <w:t xml:space="preserve">via </w:t>
      </w:r>
      <w:r>
        <w:rPr>
          <w:rFonts w:ascii="Times New Roman" w:hAnsi="Times New Roman" w:cs="Times New Roman"/>
        </w:rPr>
        <w:t xml:space="preserve">a nonlinear incremental FE analysis </w:t>
      </w:r>
      <w:r w:rsidR="00F900D7">
        <w:rPr>
          <w:rFonts w:ascii="Times New Roman" w:hAnsi="Times New Roman" w:cs="Times New Roman"/>
        </w:rPr>
        <w:t xml:space="preserve">under </w:t>
      </w:r>
      <w:r w:rsidR="00C158C6">
        <w:rPr>
          <w:rFonts w:ascii="Times New Roman" w:hAnsi="Times New Roman" w:cs="Times New Roman"/>
        </w:rPr>
        <w:t xml:space="preserve">these </w:t>
      </w:r>
      <w:r>
        <w:rPr>
          <w:rFonts w:ascii="Times New Roman" w:hAnsi="Times New Roman" w:cs="Times New Roman"/>
        </w:rPr>
        <w:t xml:space="preserve">kinematic constraints. It is worth noting that further </w:t>
      </w:r>
      <w:r w:rsidR="00FB728A">
        <w:rPr>
          <w:rFonts w:ascii="Times New Roman" w:hAnsi="Times New Roman" w:cs="Times New Roman"/>
        </w:rPr>
        <w:t>analyses</w:t>
      </w:r>
      <w:r w:rsidR="00D52061" w:rsidRPr="0036299B">
        <w:rPr>
          <w:rFonts w:ascii="Times New Roman" w:hAnsi="Times New Roman" w:cs="Times New Roman"/>
          <w:vertAlign w:val="superscript"/>
        </w:rPr>
        <w:t>20</w:t>
      </w:r>
      <w:r>
        <w:rPr>
          <w:rFonts w:ascii="Times New Roman" w:hAnsi="Times New Roman" w:cs="Times New Roman"/>
        </w:rPr>
        <w:t xml:space="preserve"> show that</w:t>
      </w:r>
      <w:r w:rsidR="00F900D7">
        <w:rPr>
          <w:rFonts w:ascii="Times New Roman" w:hAnsi="Times New Roman" w:cs="Times New Roman"/>
        </w:rPr>
        <w:t>,</w:t>
      </w:r>
      <w:r>
        <w:rPr>
          <w:rFonts w:ascii="Times New Roman" w:hAnsi="Times New Roman" w:cs="Times New Roman"/>
        </w:rPr>
        <w:t xml:space="preserve"> by removing the kinematic constraints</w:t>
      </w:r>
      <w:r w:rsidR="00F900D7">
        <w:rPr>
          <w:rFonts w:ascii="Times New Roman" w:hAnsi="Times New Roman" w:cs="Times New Roman"/>
        </w:rPr>
        <w:t>,</w:t>
      </w:r>
      <w:r>
        <w:rPr>
          <w:rFonts w:ascii="Times New Roman" w:hAnsi="Times New Roman" w:cs="Times New Roman"/>
        </w:rPr>
        <w:t xml:space="preserve"> the axial-symmetric model </w:t>
      </w:r>
      <w:r w:rsidR="003A6486">
        <w:rPr>
          <w:rFonts w:ascii="Times New Roman" w:hAnsi="Times New Roman" w:cs="Times New Roman"/>
        </w:rPr>
        <w:t>essentially</w:t>
      </w:r>
      <w:r>
        <w:rPr>
          <w:rFonts w:ascii="Times New Roman" w:hAnsi="Times New Roman" w:cs="Times New Roman"/>
        </w:rPr>
        <w:t xml:space="preserve"> provides the sa</w:t>
      </w:r>
      <w:r w:rsidR="003D2240">
        <w:rPr>
          <w:rFonts w:ascii="Times New Roman" w:hAnsi="Times New Roman" w:cs="Times New Roman"/>
        </w:rPr>
        <w:t>me results as those in Fig</w:t>
      </w:r>
      <w:r w:rsidR="00F51D6E">
        <w:rPr>
          <w:rFonts w:ascii="Times New Roman" w:hAnsi="Times New Roman" w:cs="Times New Roman"/>
        </w:rPr>
        <w:t>.</w:t>
      </w:r>
      <w:r w:rsidR="003D2240">
        <w:rPr>
          <w:rFonts w:ascii="Times New Roman" w:hAnsi="Times New Roman" w:cs="Times New Roman"/>
        </w:rPr>
        <w:t xml:space="preserve"> </w:t>
      </w:r>
      <w:r w:rsidR="008C07F9">
        <w:rPr>
          <w:rFonts w:ascii="Times New Roman" w:hAnsi="Times New Roman" w:cs="Times New Roman"/>
        </w:rPr>
        <w:t>7</w:t>
      </w:r>
      <w:r w:rsidR="003D2240">
        <w:rPr>
          <w:rFonts w:ascii="Times New Roman" w:hAnsi="Times New Roman" w:cs="Times New Roman"/>
        </w:rPr>
        <w:t>.</w:t>
      </w:r>
    </w:p>
    <w:p w:rsidR="003D2240" w:rsidRDefault="003D2240" w:rsidP="003D2240">
      <w:pPr>
        <w:spacing w:after="0" w:line="280" w:lineRule="atLeast"/>
        <w:jc w:val="both"/>
        <w:rPr>
          <w:rFonts w:ascii="Times New Roman" w:hAnsi="Times New Roman" w:cs="Times New Roman"/>
        </w:rPr>
      </w:pPr>
      <w:r>
        <w:rPr>
          <w:rFonts w:ascii="Times New Roman" w:hAnsi="Times New Roman" w:cs="Times New Roman"/>
        </w:rPr>
        <w:t xml:space="preserve">It is </w:t>
      </w:r>
      <w:r w:rsidR="00F900D7">
        <w:rPr>
          <w:rFonts w:ascii="Times New Roman" w:hAnsi="Times New Roman" w:cs="Times New Roman"/>
        </w:rPr>
        <w:t xml:space="preserve">also </w:t>
      </w:r>
      <w:r>
        <w:rPr>
          <w:rFonts w:ascii="Times New Roman" w:hAnsi="Times New Roman" w:cs="Times New Roman"/>
        </w:rPr>
        <w:t>worth noting that another assumption made in the analytical approach is that no material unloading occurs. This assumption is actually not even necessary for the deformation theory, based on Eq</w:t>
      </w:r>
      <w:r w:rsidR="00454C68">
        <w:rPr>
          <w:rFonts w:ascii="Times New Roman" w:hAnsi="Times New Roman" w:cs="Times New Roman"/>
        </w:rPr>
        <w:t>.</w:t>
      </w:r>
      <w:r>
        <w:rPr>
          <w:rFonts w:ascii="Times New Roman" w:hAnsi="Times New Roman" w:cs="Times New Roman"/>
        </w:rPr>
        <w:t xml:space="preserve"> (</w:t>
      </w:r>
      <w:r w:rsidR="007042C0">
        <w:rPr>
          <w:rFonts w:ascii="Times New Roman" w:hAnsi="Times New Roman" w:cs="Times New Roman"/>
        </w:rPr>
        <w:t>2</w:t>
      </w:r>
      <w:r>
        <w:rPr>
          <w:rFonts w:ascii="Times New Roman" w:hAnsi="Times New Roman" w:cs="Times New Roman"/>
        </w:rPr>
        <w:t>.3), because unloading or loading is characterised by the same tangent stiffness. The assumption is implicit for the flow theory, because Eq</w:t>
      </w:r>
      <w:r w:rsidR="00454C68">
        <w:rPr>
          <w:rFonts w:ascii="Times New Roman" w:hAnsi="Times New Roman" w:cs="Times New Roman"/>
        </w:rPr>
        <w:t>.</w:t>
      </w:r>
      <w:r>
        <w:rPr>
          <w:rFonts w:ascii="Times New Roman" w:hAnsi="Times New Roman" w:cs="Times New Roman"/>
        </w:rPr>
        <w:t xml:space="preserve"> (</w:t>
      </w:r>
      <w:r w:rsidR="007042C0">
        <w:rPr>
          <w:rFonts w:ascii="Times New Roman" w:hAnsi="Times New Roman" w:cs="Times New Roman"/>
        </w:rPr>
        <w:t>2</w:t>
      </w:r>
      <w:r>
        <w:rPr>
          <w:rFonts w:ascii="Times New Roman" w:hAnsi="Times New Roman" w:cs="Times New Roman"/>
        </w:rPr>
        <w:t xml:space="preserve">.1) is derived </w:t>
      </w:r>
      <w:r w:rsidR="00696E84">
        <w:rPr>
          <w:rFonts w:ascii="Times New Roman" w:hAnsi="Times New Roman" w:cs="Times New Roman"/>
        </w:rPr>
        <w:t>in</w:t>
      </w:r>
      <w:r w:rsidR="00F900D7">
        <w:rPr>
          <w:rFonts w:ascii="Times New Roman" w:hAnsi="Times New Roman" w:cs="Times New Roman"/>
        </w:rPr>
        <w:t xml:space="preserve"> </w:t>
      </w:r>
      <w:r>
        <w:rPr>
          <w:rFonts w:ascii="Times New Roman" w:hAnsi="Times New Roman" w:cs="Times New Roman"/>
        </w:rPr>
        <w:t xml:space="preserve">the </w:t>
      </w:r>
      <w:r w:rsidR="00696E84">
        <w:rPr>
          <w:rFonts w:ascii="Times New Roman" w:hAnsi="Times New Roman" w:cs="Times New Roman"/>
        </w:rPr>
        <w:t xml:space="preserve">hypothesis </w:t>
      </w:r>
      <w:r>
        <w:rPr>
          <w:rFonts w:ascii="Times New Roman" w:hAnsi="Times New Roman" w:cs="Times New Roman"/>
        </w:rPr>
        <w:t xml:space="preserve">that an increase in plastic strain occurs, which is equivalent to </w:t>
      </w:r>
      <w:r w:rsidR="00803DCB" w:rsidRPr="00F96EA2">
        <w:rPr>
          <w:rFonts w:ascii="Times New Roman" w:hAnsi="Times New Roman" w:cs="Times New Roman"/>
          <w:highlight w:val="yellow"/>
        </w:rPr>
        <w:t>assuming</w:t>
      </w:r>
      <w:r w:rsidR="00803DCB">
        <w:rPr>
          <w:rFonts w:ascii="Times New Roman" w:hAnsi="Times New Roman" w:cs="Times New Roman"/>
        </w:rPr>
        <w:t xml:space="preserve"> </w:t>
      </w:r>
      <w:r>
        <w:rPr>
          <w:rFonts w:ascii="Times New Roman" w:hAnsi="Times New Roman" w:cs="Times New Roman"/>
        </w:rPr>
        <w:t xml:space="preserve">that no elastic unloading occurs.  </w:t>
      </w:r>
    </w:p>
    <w:p w:rsidR="003D2240" w:rsidRDefault="003D2240" w:rsidP="003D2240">
      <w:pPr>
        <w:spacing w:after="0" w:line="280" w:lineRule="atLeast"/>
        <w:jc w:val="both"/>
        <w:rPr>
          <w:rFonts w:ascii="Times New Roman" w:hAnsi="Times New Roman" w:cs="Times New Roman"/>
        </w:rPr>
      </w:pPr>
      <w:r>
        <w:rPr>
          <w:rFonts w:ascii="Times New Roman" w:hAnsi="Times New Roman" w:cs="Times New Roman"/>
        </w:rPr>
        <w:t xml:space="preserve">Therefore, the main difference in the results between </w:t>
      </w:r>
      <w:r w:rsidR="00696E84">
        <w:rPr>
          <w:rFonts w:ascii="Times New Roman" w:hAnsi="Times New Roman" w:cs="Times New Roman"/>
        </w:rPr>
        <w:t xml:space="preserve">the </w:t>
      </w:r>
      <w:r>
        <w:rPr>
          <w:rFonts w:ascii="Times New Roman" w:hAnsi="Times New Roman" w:cs="Times New Roman"/>
        </w:rPr>
        <w:t>deformation and flow theory can be attributed to the difference in dealing with non-proportional loading. As discussed in Section 3</w:t>
      </w:r>
      <w:r w:rsidR="004A1CE2">
        <w:rPr>
          <w:rFonts w:ascii="Times New Roman" w:hAnsi="Times New Roman" w:cs="Times New Roman"/>
        </w:rPr>
        <w:t>,</w:t>
      </w:r>
      <w:r>
        <w:rPr>
          <w:rFonts w:ascii="Times New Roman" w:hAnsi="Times New Roman" w:cs="Times New Roman"/>
        </w:rPr>
        <w:t xml:space="preserve"> in relation to a simple problem, the flow theory considers a stiffer material tangent stiffness than that used in the deformation theory. The actual meaning of ‘stiffer’ can be seen for simple problems, such as in the cruciform column, as</w:t>
      </w:r>
      <w:r w:rsidR="00C158C6">
        <w:rPr>
          <w:rFonts w:ascii="Times New Roman" w:hAnsi="Times New Roman" w:cs="Times New Roman"/>
        </w:rPr>
        <w:t xml:space="preserve"> for that case</w:t>
      </w:r>
      <w:r>
        <w:rPr>
          <w:rFonts w:ascii="Times New Roman" w:hAnsi="Times New Roman" w:cs="Times New Roman"/>
        </w:rPr>
        <w:t xml:space="preserve"> it implies increments of shear stress and strains to be related th</w:t>
      </w:r>
      <w:r w:rsidR="005A6119">
        <w:rPr>
          <w:rFonts w:ascii="Times New Roman" w:hAnsi="Times New Roman" w:cs="Times New Roman"/>
        </w:rPr>
        <w:t>r</w:t>
      </w:r>
      <w:r>
        <w:rPr>
          <w:rFonts w:ascii="Times New Roman" w:hAnsi="Times New Roman" w:cs="Times New Roman"/>
        </w:rPr>
        <w:t xml:space="preserve">ough </w:t>
      </w:r>
      <w:r w:rsidR="00C158C6">
        <w:rPr>
          <w:rFonts w:ascii="Times New Roman" w:hAnsi="Times New Roman" w:cs="Times New Roman"/>
        </w:rPr>
        <w:t>the elastic</w:t>
      </w:r>
      <w:r>
        <w:rPr>
          <w:rFonts w:ascii="Times New Roman" w:hAnsi="Times New Roman" w:cs="Times New Roman"/>
        </w:rPr>
        <w:t xml:space="preserve"> shear modulus in the flow theory</w:t>
      </w:r>
      <w:r w:rsidR="00C158C6">
        <w:rPr>
          <w:rFonts w:ascii="Times New Roman" w:hAnsi="Times New Roman" w:cs="Times New Roman"/>
        </w:rPr>
        <w:t>, which is larger</w:t>
      </w:r>
      <w:r>
        <w:rPr>
          <w:rFonts w:ascii="Times New Roman" w:hAnsi="Times New Roman" w:cs="Times New Roman"/>
        </w:rPr>
        <w:t xml:space="preserve"> than </w:t>
      </w:r>
      <w:r w:rsidR="00C158C6">
        <w:rPr>
          <w:rFonts w:ascii="Times New Roman" w:hAnsi="Times New Roman" w:cs="Times New Roman"/>
        </w:rPr>
        <w:t xml:space="preserve">the tangent shear modulus used </w:t>
      </w:r>
      <w:r>
        <w:rPr>
          <w:rFonts w:ascii="Times New Roman" w:hAnsi="Times New Roman" w:cs="Times New Roman"/>
        </w:rPr>
        <w:t xml:space="preserve">in the deformation theory. </w:t>
      </w:r>
    </w:p>
    <w:p w:rsidR="0028744A" w:rsidRDefault="0028744A" w:rsidP="0028744A">
      <w:pPr>
        <w:spacing w:after="0" w:line="280" w:lineRule="atLeast"/>
        <w:jc w:val="center"/>
        <w:rPr>
          <w:rFonts w:ascii="Times New Roman" w:hAnsi="Times New Roman" w:cs="Times New Roman"/>
        </w:rPr>
      </w:pPr>
    </w:p>
    <w:p w:rsidR="005D13A3" w:rsidRDefault="005D13A3" w:rsidP="005D13A3">
      <w:pPr>
        <w:spacing w:after="0" w:line="280" w:lineRule="atLeast"/>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22208594" wp14:editId="54B14BA4">
            <wp:extent cx="3607357" cy="2525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8223" cy="2525756"/>
                    </a:xfrm>
                    <a:prstGeom prst="rect">
                      <a:avLst/>
                    </a:prstGeom>
                    <a:noFill/>
                  </pic:spPr>
                </pic:pic>
              </a:graphicData>
            </a:graphic>
          </wp:inline>
        </w:drawing>
      </w:r>
    </w:p>
    <w:p w:rsidR="005D13A3" w:rsidRPr="0036299B" w:rsidRDefault="005D13A3" w:rsidP="0036299B">
      <w:pPr>
        <w:spacing w:after="240" w:line="220" w:lineRule="atLeast"/>
        <w:rPr>
          <w:rFonts w:ascii="Times New Roman" w:hAnsi="Times New Roman" w:cs="Times New Roman"/>
          <w:sz w:val="18"/>
        </w:rPr>
      </w:pPr>
      <w:r w:rsidRPr="0036299B">
        <w:rPr>
          <w:rFonts w:ascii="Times New Roman" w:hAnsi="Times New Roman" w:cs="Times New Roman"/>
          <w:sz w:val="18"/>
        </w:rPr>
        <w:t xml:space="preserve">Figure </w:t>
      </w:r>
      <w:r w:rsidR="008C07F9" w:rsidRPr="0036299B">
        <w:rPr>
          <w:rFonts w:ascii="Times New Roman" w:hAnsi="Times New Roman" w:cs="Times New Roman"/>
          <w:sz w:val="18"/>
        </w:rPr>
        <w:t>12</w:t>
      </w:r>
      <w:r w:rsidRPr="0036299B">
        <w:rPr>
          <w:rFonts w:ascii="Times New Roman" w:hAnsi="Times New Roman" w:cs="Times New Roman"/>
          <w:sz w:val="18"/>
        </w:rPr>
        <w:t xml:space="preserve">: </w:t>
      </w:r>
      <w:r w:rsidR="00927980">
        <w:rPr>
          <w:rFonts w:ascii="Times New Roman" w:hAnsi="Times New Roman" w:cs="Times New Roman"/>
          <w:sz w:val="18"/>
        </w:rPr>
        <w:t>C</w:t>
      </w:r>
      <w:r w:rsidRPr="0036299B">
        <w:rPr>
          <w:rFonts w:ascii="Times New Roman" w:hAnsi="Times New Roman" w:cs="Times New Roman"/>
          <w:sz w:val="18"/>
        </w:rPr>
        <w:t xml:space="preserve">omparison between </w:t>
      </w:r>
      <w:r w:rsidR="0028744A" w:rsidRPr="0036299B">
        <w:rPr>
          <w:rFonts w:ascii="Times New Roman" w:hAnsi="Times New Roman" w:cs="Times New Roman"/>
          <w:sz w:val="18"/>
        </w:rPr>
        <w:t xml:space="preserve">experimental </w:t>
      </w:r>
      <w:r w:rsidRPr="0036299B">
        <w:rPr>
          <w:rFonts w:ascii="Times New Roman" w:hAnsi="Times New Roman" w:cs="Times New Roman"/>
          <w:sz w:val="18"/>
        </w:rPr>
        <w:t>buckling stresses measured by Lee</w:t>
      </w:r>
      <w:r w:rsidR="00754C13" w:rsidRPr="0036299B">
        <w:rPr>
          <w:rFonts w:ascii="Times New Roman" w:hAnsi="Times New Roman" w:cs="Times New Roman"/>
          <w:sz w:val="18"/>
          <w:vertAlign w:val="superscript"/>
        </w:rPr>
        <w:t>2</w:t>
      </w:r>
      <w:r w:rsidR="00D52061" w:rsidRPr="0036299B">
        <w:rPr>
          <w:rFonts w:ascii="Times New Roman" w:hAnsi="Times New Roman" w:cs="Times New Roman"/>
          <w:sz w:val="18"/>
          <w:vertAlign w:val="superscript"/>
        </w:rPr>
        <w:t>6</w:t>
      </w:r>
      <w:r w:rsidRPr="0036299B">
        <w:rPr>
          <w:rFonts w:ascii="Times New Roman" w:hAnsi="Times New Roman" w:cs="Times New Roman"/>
          <w:sz w:val="18"/>
        </w:rPr>
        <w:t xml:space="preserve"> and the analytical prediction</w:t>
      </w:r>
      <w:r w:rsidR="0028744A" w:rsidRPr="0036299B">
        <w:rPr>
          <w:rFonts w:ascii="Times New Roman" w:hAnsi="Times New Roman" w:cs="Times New Roman"/>
          <w:sz w:val="18"/>
        </w:rPr>
        <w:t>s</w:t>
      </w:r>
      <w:r w:rsidRPr="0036299B">
        <w:rPr>
          <w:rFonts w:ascii="Times New Roman" w:hAnsi="Times New Roman" w:cs="Times New Roman"/>
          <w:sz w:val="18"/>
        </w:rPr>
        <w:t xml:space="preserve"> with the flow and deformation theories</w:t>
      </w:r>
      <w:r w:rsidR="00D52061" w:rsidRPr="0036299B">
        <w:rPr>
          <w:rFonts w:ascii="Times New Roman" w:hAnsi="Times New Roman" w:cs="Times New Roman"/>
          <w:sz w:val="18"/>
          <w:vertAlign w:val="superscript"/>
        </w:rPr>
        <w:t>20</w:t>
      </w:r>
      <w:r w:rsidRPr="0036299B">
        <w:rPr>
          <w:rFonts w:ascii="Times New Roman" w:hAnsi="Times New Roman" w:cs="Times New Roman"/>
          <w:sz w:val="18"/>
        </w:rPr>
        <w:t>.</w:t>
      </w:r>
    </w:p>
    <w:p w:rsidR="0028744A" w:rsidRDefault="0028744A" w:rsidP="005D13A3">
      <w:pPr>
        <w:spacing w:before="120" w:after="120" w:line="280" w:lineRule="atLeast"/>
        <w:jc w:val="both"/>
        <w:rPr>
          <w:rFonts w:ascii="Times New Roman" w:hAnsi="Times New Roman" w:cs="Times New Roman"/>
          <w:sz w:val="20"/>
        </w:rPr>
      </w:pPr>
    </w:p>
    <w:p w:rsidR="00754C13" w:rsidRPr="00780763" w:rsidRDefault="00927980" w:rsidP="00754C13">
      <w:pPr>
        <w:ind w:firstLine="720"/>
        <w:rPr>
          <w:rFonts w:ascii="Times New Roman" w:hAnsi="Times New Roman" w:cs="Times New Roman"/>
          <w:sz w:val="20"/>
        </w:rPr>
      </w:pPr>
      <w:r>
        <w:rPr>
          <w:noProof/>
          <w:lang w:val="en-GB" w:eastAsia="en-GB"/>
        </w:rPr>
        <mc:AlternateContent>
          <mc:Choice Requires="wps">
            <w:drawing>
              <wp:anchor distT="0" distB="0" distL="114300" distR="114300" simplePos="0" relativeHeight="251660288" behindDoc="0" locked="0" layoutInCell="1" allowOverlap="1" wp14:anchorId="6D341EBC" wp14:editId="038BFEB9">
                <wp:simplePos x="0" y="0"/>
                <wp:positionH relativeFrom="column">
                  <wp:posOffset>1552173</wp:posOffset>
                </wp:positionH>
                <wp:positionV relativeFrom="paragraph">
                  <wp:posOffset>1083551</wp:posOffset>
                </wp:positionV>
                <wp:extent cx="2220595" cy="810228"/>
                <wp:effectExtent l="0" t="0" r="27305" b="28575"/>
                <wp:wrapNone/>
                <wp:docPr id="5" name="Text Box 5"/>
                <wp:cNvGraphicFramePr/>
                <a:graphic xmlns:a="http://schemas.openxmlformats.org/drawingml/2006/main">
                  <a:graphicData uri="http://schemas.microsoft.com/office/word/2010/wordprocessingShape">
                    <wps:wsp>
                      <wps:cNvSpPr txBox="1"/>
                      <wps:spPr>
                        <a:xfrm>
                          <a:off x="0" y="0"/>
                          <a:ext cx="2220595" cy="81022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052A0" w:rsidRPr="00C121E0" w:rsidRDefault="003052A0" w:rsidP="007F37E8">
                            <w:pPr>
                              <w:spacing w:after="0"/>
                              <w:jc w:val="both"/>
                              <w:rPr>
                                <w:rFonts w:ascii="Times New Roman" w:hAnsi="Times New Roman" w:cs="Times New Roman"/>
                              </w:rPr>
                            </w:pPr>
                            <w:r w:rsidRPr="00C121E0">
                              <w:rPr>
                                <w:rFonts w:ascii="Times New Roman" w:hAnsi="Times New Roman" w:cs="Times New Roman"/>
                              </w:rPr>
                              <w:t>Linear constraint equations used on these nodes to reproduce the same number of half waves provided by the analytical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41EBC" id="_x0000_t202" coordsize="21600,21600" o:spt="202" path="m,l,21600r21600,l21600,xe">
                <v:stroke joinstyle="miter"/>
                <v:path gradientshapeok="t" o:connecttype="rect"/>
              </v:shapetype>
              <v:shape id="Text Box 5" o:spid="_x0000_s1026" type="#_x0000_t202" style="position:absolute;left:0;text-align:left;margin-left:122.2pt;margin-top:85.3pt;width:174.85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" fillcolor="white [3201]" strokecolor="black [3213]" strokeweight=".5pt">
                <v:textbox>
                  <w:txbxContent>
                    <w:p w:rsidR="003052A0" w:rsidRPr="00C121E0" w:rsidRDefault="003052A0" w:rsidP="007F37E8">
                      <w:pPr>
                        <w:spacing w:after="0"/>
                        <w:jc w:val="both"/>
                        <w:rPr>
                          <w:rFonts w:ascii="Times New Roman" w:hAnsi="Times New Roman" w:cs="Times New Roman"/>
                        </w:rPr>
                      </w:pPr>
                      <w:r w:rsidRPr="00C121E0">
                        <w:rPr>
                          <w:rFonts w:ascii="Times New Roman" w:hAnsi="Times New Roman" w:cs="Times New Roman"/>
                        </w:rPr>
                        <w:t>Linear constraint equations used on these nodes to reproduce the same number of half waves provided by the analytical solution</w:t>
                      </w:r>
                    </w:p>
                  </w:txbxContent>
                </v:textbox>
              </v:shape>
            </w:pict>
          </mc:Fallback>
        </mc:AlternateContent>
      </w:r>
      <w:r w:rsidR="00754C13">
        <w:rPr>
          <w:rFonts w:ascii="Times New Roman" w:hAnsi="Times New Roman" w:cs="Times New Roman"/>
          <w:noProof/>
          <w:sz w:val="20"/>
          <w:lang w:val="en-GB" w:eastAsia="en-GB"/>
        </w:rPr>
        <mc:AlternateContent>
          <mc:Choice Requires="wps">
            <w:drawing>
              <wp:anchor distT="0" distB="0" distL="114300" distR="114300" simplePos="0" relativeHeight="251659264" behindDoc="0" locked="0" layoutInCell="1" allowOverlap="1" wp14:anchorId="2CB7AC64" wp14:editId="1D5D401D">
                <wp:simplePos x="0" y="0"/>
                <wp:positionH relativeFrom="column">
                  <wp:posOffset>454660</wp:posOffset>
                </wp:positionH>
                <wp:positionV relativeFrom="paragraph">
                  <wp:posOffset>-184628</wp:posOffset>
                </wp:positionV>
                <wp:extent cx="635330" cy="273132"/>
                <wp:effectExtent l="0" t="0" r="0" b="0"/>
                <wp:wrapNone/>
                <wp:docPr id="4" name="Text Box 4"/>
                <wp:cNvGraphicFramePr/>
                <a:graphic xmlns:a="http://schemas.openxmlformats.org/drawingml/2006/main">
                  <a:graphicData uri="http://schemas.microsoft.com/office/word/2010/wordprocessingShape">
                    <wps:wsp>
                      <wps:cNvSpPr txBox="1"/>
                      <wps:spPr>
                        <a:xfrm>
                          <a:off x="0" y="0"/>
                          <a:ext cx="635330" cy="273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52A0" w:rsidRPr="00C121E0" w:rsidRDefault="003052A0" w:rsidP="00754C13">
                            <w:pPr>
                              <w:rPr>
                                <w:rFonts w:ascii="Times New Roman" w:hAnsi="Times New Roman" w:cs="Times New Roman"/>
                                <w:sz w:val="24"/>
                              </w:rPr>
                            </w:pPr>
                            <w:r w:rsidRPr="00C121E0">
                              <w:rPr>
                                <w:rFonts w:ascii="Times New Roman" w:hAnsi="Times New Roman" w:cs="Times New Roman"/>
                                <w:sz w:val="24"/>
                              </w:rPr>
                              <w:t>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B7AC64" id="Text Box 4" o:spid="_x0000_s1027" type="#_x0000_t202" style="position:absolute;left:0;text-align:left;margin-left:35.8pt;margin-top:-14.55pt;width:50.05pt;height: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" fillcolor="white [3201]" stroked="f" strokeweight=".5pt">
                <v:textbox>
                  <w:txbxContent>
                    <w:p w:rsidR="003052A0" w:rsidRPr="00C121E0" w:rsidRDefault="003052A0" w:rsidP="00754C13">
                      <w:pPr>
                        <w:rPr>
                          <w:rFonts w:ascii="Times New Roman" w:hAnsi="Times New Roman" w:cs="Times New Roman"/>
                          <w:sz w:val="24"/>
                        </w:rPr>
                      </w:pPr>
                      <w:r w:rsidRPr="00C121E0">
                        <w:rPr>
                          <w:rFonts w:ascii="Times New Roman" w:hAnsi="Times New Roman" w:cs="Times New Roman"/>
                          <w:sz w:val="24"/>
                        </w:rPr>
                        <w:t>Load</w:t>
                      </w:r>
                    </w:p>
                  </w:txbxContent>
                </v:textbox>
              </v:shape>
            </w:pict>
          </mc:Fallback>
        </mc:AlternateContent>
      </w:r>
      <w:r w:rsidR="00754C13">
        <w:rPr>
          <w:noProof/>
          <w:lang w:val="en-GB" w:eastAsia="en-GB"/>
        </w:rPr>
        <w:drawing>
          <wp:inline distT="0" distB="0" distL="0" distR="0" wp14:anchorId="1D714C77" wp14:editId="1E8F1FFD">
            <wp:extent cx="1053274" cy="26897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t="6614" r="4082"/>
                    <a:stretch/>
                  </pic:blipFill>
                  <pic:spPr bwMode="auto">
                    <a:xfrm>
                      <a:off x="0" y="0"/>
                      <a:ext cx="1056539" cy="2698100"/>
                    </a:xfrm>
                    <a:prstGeom prst="rect">
                      <a:avLst/>
                    </a:prstGeom>
                    <a:ln>
                      <a:noFill/>
                    </a:ln>
                    <a:extLst>
                      <a:ext uri="{53640926-AAD7-44D8-BBD7-CCE9431645EC}">
                        <a14:shadowObscured xmlns:a14="http://schemas.microsoft.com/office/drawing/2010/main"/>
                      </a:ext>
                    </a:extLst>
                  </pic:spPr>
                </pic:pic>
              </a:graphicData>
            </a:graphic>
          </wp:inline>
        </w:drawing>
      </w:r>
    </w:p>
    <w:p w:rsidR="0028744A" w:rsidRPr="007F37E8" w:rsidRDefault="0028744A" w:rsidP="007F37E8">
      <w:pPr>
        <w:spacing w:after="240" w:line="220" w:lineRule="atLeast"/>
        <w:rPr>
          <w:rFonts w:ascii="Times New Roman" w:hAnsi="Times New Roman" w:cs="Times New Roman"/>
          <w:sz w:val="18"/>
        </w:rPr>
      </w:pPr>
      <w:r w:rsidRPr="007F37E8">
        <w:rPr>
          <w:rFonts w:ascii="Times New Roman" w:hAnsi="Times New Roman" w:cs="Times New Roman"/>
          <w:sz w:val="18"/>
        </w:rPr>
        <w:t xml:space="preserve">Figure </w:t>
      </w:r>
      <w:r w:rsidR="008C07F9" w:rsidRPr="007F37E8">
        <w:rPr>
          <w:rFonts w:ascii="Times New Roman" w:hAnsi="Times New Roman" w:cs="Times New Roman"/>
          <w:sz w:val="18"/>
        </w:rPr>
        <w:t>13</w:t>
      </w:r>
      <w:r w:rsidRPr="007F37E8">
        <w:rPr>
          <w:rFonts w:ascii="Times New Roman" w:hAnsi="Times New Roman" w:cs="Times New Roman"/>
          <w:sz w:val="18"/>
        </w:rPr>
        <w:t>: Axial-symmetric FE model with kinematic constraints</w:t>
      </w:r>
      <w:r w:rsidR="00D52061" w:rsidRPr="007F37E8">
        <w:rPr>
          <w:rFonts w:ascii="Times New Roman" w:hAnsi="Times New Roman" w:cs="Times New Roman"/>
          <w:sz w:val="18"/>
          <w:vertAlign w:val="superscript"/>
        </w:rPr>
        <w:t>20</w:t>
      </w:r>
      <w:r w:rsidRPr="007F37E8">
        <w:rPr>
          <w:rFonts w:ascii="Times New Roman" w:hAnsi="Times New Roman" w:cs="Times New Roman"/>
          <w:sz w:val="18"/>
        </w:rPr>
        <w:t>.</w:t>
      </w:r>
    </w:p>
    <w:p w:rsidR="00C27A7B" w:rsidRDefault="00C27A7B" w:rsidP="00F95199">
      <w:pPr>
        <w:spacing w:after="0" w:line="280" w:lineRule="atLeast"/>
        <w:jc w:val="both"/>
        <w:rPr>
          <w:rFonts w:ascii="Times New Roman" w:hAnsi="Times New Roman" w:cs="Times New Roman"/>
        </w:rPr>
      </w:pPr>
    </w:p>
    <w:p w:rsidR="00BA14EF" w:rsidRDefault="00C27A7B" w:rsidP="00C27A7B">
      <w:pPr>
        <w:spacing w:after="0" w:line="280" w:lineRule="atLeast"/>
        <w:jc w:val="center"/>
        <w:rPr>
          <w:rFonts w:ascii="Times New Roman" w:hAnsi="Times New Roman" w:cs="Times New Roman"/>
        </w:rPr>
      </w:pPr>
      <w:r>
        <w:rPr>
          <w:rFonts w:ascii="Times New Roman" w:hAnsi="Times New Roman" w:cs="Times New Roman"/>
          <w:noProof/>
          <w:lang w:val="en-GB" w:eastAsia="en-GB"/>
        </w:rPr>
        <w:lastRenderedPageBreak/>
        <w:drawing>
          <wp:inline distT="0" distB="0" distL="0" distR="0" wp14:anchorId="5DB16577" wp14:editId="798E6443">
            <wp:extent cx="3347584" cy="2319876"/>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46348" cy="2319019"/>
                    </a:xfrm>
                    <a:prstGeom prst="rect">
                      <a:avLst/>
                    </a:prstGeom>
                    <a:noFill/>
                  </pic:spPr>
                </pic:pic>
              </a:graphicData>
            </a:graphic>
          </wp:inline>
        </w:drawing>
      </w:r>
    </w:p>
    <w:p w:rsidR="00C27A7B" w:rsidRPr="00E30FDA" w:rsidRDefault="00C27A7B" w:rsidP="007F37E8">
      <w:pPr>
        <w:spacing w:after="240" w:line="220" w:lineRule="atLeast"/>
        <w:rPr>
          <w:rFonts w:ascii="Times New Roman" w:hAnsi="Times New Roman" w:cs="Times New Roman"/>
          <w:sz w:val="18"/>
        </w:rPr>
      </w:pPr>
      <w:r w:rsidRPr="007F37E8">
        <w:rPr>
          <w:rFonts w:ascii="Times New Roman" w:hAnsi="Times New Roman" w:cs="Times New Roman"/>
          <w:sz w:val="18"/>
        </w:rPr>
        <w:t xml:space="preserve">Figure </w:t>
      </w:r>
      <w:r w:rsidR="008C07F9" w:rsidRPr="007F37E8">
        <w:rPr>
          <w:rFonts w:ascii="Times New Roman" w:hAnsi="Times New Roman" w:cs="Times New Roman"/>
          <w:sz w:val="18"/>
        </w:rPr>
        <w:t>14</w:t>
      </w:r>
      <w:r w:rsidRPr="007F37E8">
        <w:rPr>
          <w:rFonts w:ascii="Times New Roman" w:hAnsi="Times New Roman" w:cs="Times New Roman"/>
          <w:sz w:val="18"/>
        </w:rPr>
        <w:t xml:space="preserve">: </w:t>
      </w:r>
      <w:r w:rsidR="00927980">
        <w:rPr>
          <w:rFonts w:ascii="Times New Roman" w:hAnsi="Times New Roman" w:cs="Times New Roman"/>
          <w:sz w:val="18"/>
        </w:rPr>
        <w:t>N</w:t>
      </w:r>
      <w:r w:rsidRPr="007F37E8">
        <w:rPr>
          <w:rFonts w:ascii="Times New Roman" w:hAnsi="Times New Roman" w:cs="Times New Roman"/>
          <w:sz w:val="18"/>
        </w:rPr>
        <w:t>umerical FE results obtained with an axial-symmetric model with kinematic constraints</w:t>
      </w:r>
      <w:r w:rsidR="00D52061" w:rsidRPr="007F37E8">
        <w:rPr>
          <w:rFonts w:ascii="Times New Roman" w:hAnsi="Times New Roman" w:cs="Times New Roman"/>
          <w:sz w:val="18"/>
          <w:vertAlign w:val="superscript"/>
        </w:rPr>
        <w:t>20</w:t>
      </w:r>
      <w:r w:rsidRPr="007F37E8">
        <w:rPr>
          <w:rFonts w:ascii="Times New Roman" w:hAnsi="Times New Roman" w:cs="Times New Roman"/>
          <w:sz w:val="18"/>
        </w:rPr>
        <w:t xml:space="preserve"> vs experimental results</w:t>
      </w:r>
      <w:r w:rsidR="00754C13" w:rsidRPr="007F37E8">
        <w:rPr>
          <w:rFonts w:ascii="Times New Roman" w:hAnsi="Times New Roman" w:cs="Times New Roman"/>
          <w:sz w:val="18"/>
          <w:vertAlign w:val="superscript"/>
        </w:rPr>
        <w:t>2</w:t>
      </w:r>
      <w:r w:rsidR="00D52061" w:rsidRPr="007F37E8">
        <w:rPr>
          <w:rFonts w:ascii="Times New Roman" w:hAnsi="Times New Roman" w:cs="Times New Roman"/>
          <w:sz w:val="18"/>
          <w:vertAlign w:val="superscript"/>
        </w:rPr>
        <w:t>6</w:t>
      </w:r>
      <w:r w:rsidRPr="00E30FDA">
        <w:rPr>
          <w:rFonts w:ascii="Times New Roman" w:hAnsi="Times New Roman" w:cs="Times New Roman"/>
          <w:sz w:val="18"/>
        </w:rPr>
        <w:t>.</w:t>
      </w:r>
    </w:p>
    <w:p w:rsidR="00B2707E" w:rsidRPr="00630ADA" w:rsidRDefault="00B2707E" w:rsidP="00E30FDA">
      <w:pPr>
        <w:pStyle w:val="NEW"/>
      </w:pPr>
      <w:r>
        <w:t xml:space="preserve">Conclusions of the investigation </w:t>
      </w:r>
      <w:r w:rsidR="00F900D7">
        <w:t xml:space="preserve">on </w:t>
      </w:r>
      <w:r>
        <w:t>axially compressed cylinders</w:t>
      </w:r>
    </w:p>
    <w:p w:rsidR="00B2707E" w:rsidRDefault="00B2707E" w:rsidP="00C31B0A">
      <w:pPr>
        <w:pStyle w:val="Caption"/>
        <w:spacing w:before="0" w:after="0" w:line="280" w:lineRule="exact"/>
        <w:jc w:val="both"/>
        <w:rPr>
          <w:rFonts w:ascii="Times New Roman" w:hAnsi="Times New Roman"/>
        </w:rPr>
      </w:pPr>
      <w:r>
        <w:rPr>
          <w:rFonts w:ascii="Times New Roman" w:hAnsi="Times New Roman"/>
        </w:rPr>
        <w:t xml:space="preserve">The main conclusions that can be drawn by the investigation </w:t>
      </w:r>
      <w:r w:rsidR="004B77C4" w:rsidRPr="00EC5A91">
        <w:rPr>
          <w:rFonts w:ascii="Times New Roman" w:hAnsi="Times New Roman"/>
          <w:highlight w:val="yellow"/>
        </w:rPr>
        <w:t>by the authors</w:t>
      </w:r>
      <w:r w:rsidR="00D52061" w:rsidRPr="00E30FDA">
        <w:rPr>
          <w:rFonts w:ascii="Times New Roman" w:hAnsi="Times New Roman"/>
          <w:vertAlign w:val="superscript"/>
        </w:rPr>
        <w:t>20</w:t>
      </w:r>
      <w:r>
        <w:rPr>
          <w:rFonts w:ascii="Times New Roman" w:hAnsi="Times New Roman"/>
        </w:rPr>
        <w:t xml:space="preserve"> can be summarised in two main points:</w:t>
      </w:r>
    </w:p>
    <w:p w:rsidR="00B2707E" w:rsidRDefault="00B2707E" w:rsidP="00C31B0A">
      <w:pPr>
        <w:pStyle w:val="Caption"/>
        <w:numPr>
          <w:ilvl w:val="0"/>
          <w:numId w:val="5"/>
        </w:numPr>
        <w:spacing w:before="0" w:after="0" w:line="280" w:lineRule="exact"/>
        <w:jc w:val="both"/>
        <w:rPr>
          <w:rFonts w:ascii="Times New Roman" w:hAnsi="Times New Roman"/>
        </w:rPr>
      </w:pPr>
      <w:r>
        <w:rPr>
          <w:rFonts w:ascii="Times New Roman" w:hAnsi="Times New Roman"/>
        </w:rPr>
        <w:t xml:space="preserve">When the flow and deformation theories are used in a nonlinear FE incremental analysis, with a sufficiently refined mesh and with carefully calibrated material models, no plastic paradox is found: the flow and deformation </w:t>
      </w:r>
      <w:r w:rsidR="00C158C6">
        <w:rPr>
          <w:rFonts w:ascii="Times New Roman" w:hAnsi="Times New Roman"/>
        </w:rPr>
        <w:t xml:space="preserve">theories </w:t>
      </w:r>
      <w:r>
        <w:rPr>
          <w:rFonts w:ascii="Times New Roman" w:hAnsi="Times New Roman"/>
        </w:rPr>
        <w:t>provide results that are relatively close, and those obtained with flow theory are in closer agreement with the experiments.</w:t>
      </w:r>
    </w:p>
    <w:p w:rsidR="00B2707E" w:rsidRDefault="00B2707E" w:rsidP="00E30FDA">
      <w:pPr>
        <w:pStyle w:val="Caption"/>
        <w:numPr>
          <w:ilvl w:val="0"/>
          <w:numId w:val="5"/>
        </w:numPr>
        <w:spacing w:before="0" w:after="240" w:line="280" w:lineRule="exact"/>
        <w:ind w:left="714" w:hanging="357"/>
        <w:jc w:val="both"/>
        <w:rPr>
          <w:rFonts w:ascii="Times New Roman" w:hAnsi="Times New Roman"/>
        </w:rPr>
      </w:pPr>
      <w:r>
        <w:rPr>
          <w:rFonts w:ascii="Times New Roman" w:hAnsi="Times New Roman"/>
        </w:rPr>
        <w:t>All results combined together suggest that the plastic paradox is due to the kinematic assumptions which are made in the analytical solutions used in the literature. These assumptions are stronger than expected and produce a stiffer structure when the otherwise correct flow theory is used, ultimately resulting in over-prediction of the buckling load</w:t>
      </w:r>
      <w:r w:rsidR="00C158C6">
        <w:rPr>
          <w:rFonts w:ascii="Times New Roman" w:hAnsi="Times New Roman"/>
        </w:rPr>
        <w:t xml:space="preserve"> and </w:t>
      </w:r>
      <w:r w:rsidR="0025290E">
        <w:rPr>
          <w:rFonts w:ascii="Times New Roman" w:hAnsi="Times New Roman"/>
        </w:rPr>
        <w:t xml:space="preserve">the </w:t>
      </w:r>
      <w:r w:rsidR="00C158C6">
        <w:rPr>
          <w:rFonts w:ascii="Times New Roman" w:hAnsi="Times New Roman"/>
        </w:rPr>
        <w:t>plastic strains</w:t>
      </w:r>
      <w:r>
        <w:rPr>
          <w:rFonts w:ascii="Times New Roman" w:hAnsi="Times New Roman"/>
        </w:rPr>
        <w:t xml:space="preserve">. Instead, </w:t>
      </w:r>
      <w:r w:rsidR="00541AA7">
        <w:rPr>
          <w:rFonts w:ascii="Times New Roman" w:hAnsi="Times New Roman"/>
        </w:rPr>
        <w:t xml:space="preserve">when the deformation theory is used, </w:t>
      </w:r>
      <w:r>
        <w:rPr>
          <w:rFonts w:ascii="Times New Roman" w:hAnsi="Times New Roman"/>
        </w:rPr>
        <w:t xml:space="preserve">this excessive stiffness is compensated </w:t>
      </w:r>
      <w:r w:rsidR="00E221B9" w:rsidRPr="00C72045">
        <w:rPr>
          <w:rFonts w:ascii="Times New Roman" w:hAnsi="Times New Roman"/>
          <w:highlight w:val="yellow"/>
        </w:rPr>
        <w:t>for</w:t>
      </w:r>
      <w:r w:rsidR="00E221B9">
        <w:rPr>
          <w:rFonts w:ascii="Times New Roman" w:hAnsi="Times New Roman"/>
        </w:rPr>
        <w:t xml:space="preserve"> </w:t>
      </w:r>
      <w:r>
        <w:rPr>
          <w:rFonts w:ascii="Times New Roman" w:hAnsi="Times New Roman"/>
        </w:rPr>
        <w:t>a</w:t>
      </w:r>
      <w:r w:rsidR="00541AA7">
        <w:rPr>
          <w:rFonts w:ascii="Times New Roman" w:hAnsi="Times New Roman"/>
        </w:rPr>
        <w:t xml:space="preserve"> tangent</w:t>
      </w:r>
      <w:r>
        <w:rPr>
          <w:rFonts w:ascii="Times New Roman" w:hAnsi="Times New Roman"/>
        </w:rPr>
        <w:t xml:space="preserve"> material </w:t>
      </w:r>
      <w:r w:rsidR="00541AA7">
        <w:rPr>
          <w:rFonts w:ascii="Times New Roman" w:hAnsi="Times New Roman"/>
        </w:rPr>
        <w:t xml:space="preserve">stiffness that is in general softer than the correct one, and this compensation leads to results in better agreement with experiments. </w:t>
      </w:r>
      <w:r>
        <w:rPr>
          <w:rFonts w:ascii="Times New Roman" w:hAnsi="Times New Roman"/>
        </w:rPr>
        <w:t xml:space="preserve">   </w:t>
      </w:r>
    </w:p>
    <w:p w:rsidR="00913AA5" w:rsidRPr="00913AA5" w:rsidRDefault="00913AA5" w:rsidP="00913AA5">
      <w:pPr>
        <w:rPr>
          <w:lang w:val="en-GB" w:eastAsia="en-GB"/>
        </w:rPr>
      </w:pPr>
    </w:p>
    <w:p w:rsidR="00467029" w:rsidRPr="00E30FDA" w:rsidRDefault="003322AE" w:rsidP="00E30FDA">
      <w:pPr>
        <w:pStyle w:val="ListParagraph"/>
      </w:pPr>
      <w:r w:rsidRPr="00927980">
        <w:lastRenderedPageBreak/>
        <w:t xml:space="preserve">Cylinders Subject </w:t>
      </w:r>
      <w:r>
        <w:t>t</w:t>
      </w:r>
      <w:r w:rsidRPr="00927980">
        <w:t xml:space="preserve">o </w:t>
      </w:r>
      <w:r w:rsidRPr="004A1CE2">
        <w:t>Non-Proportional Loading</w:t>
      </w:r>
    </w:p>
    <w:p w:rsidR="00CF7B44" w:rsidRDefault="00D86C71" w:rsidP="00DE4AE9">
      <w:pPr>
        <w:spacing w:after="0" w:line="280" w:lineRule="atLeast"/>
        <w:jc w:val="both"/>
        <w:rPr>
          <w:rFonts w:ascii="Times New Roman" w:hAnsi="Times New Roman" w:cs="Times New Roman"/>
        </w:rPr>
      </w:pPr>
      <w:r>
        <w:rPr>
          <w:rFonts w:ascii="Times New Roman" w:hAnsi="Times New Roman" w:cs="Times New Roman"/>
        </w:rPr>
        <w:t xml:space="preserve">The case of cylinders subject to axial tension and external pressure </w:t>
      </w:r>
      <w:r w:rsidR="00345056">
        <w:rPr>
          <w:rFonts w:ascii="Times New Roman" w:hAnsi="Times New Roman" w:cs="Times New Roman"/>
        </w:rPr>
        <w:t xml:space="preserve">is </w:t>
      </w:r>
      <w:r>
        <w:rPr>
          <w:rFonts w:ascii="Times New Roman" w:hAnsi="Times New Roman" w:cs="Times New Roman"/>
        </w:rPr>
        <w:t xml:space="preserve">of significant </w:t>
      </w:r>
      <w:r w:rsidR="00034B6B" w:rsidRPr="00C72045">
        <w:rPr>
          <w:rFonts w:ascii="Times New Roman" w:hAnsi="Times New Roman" w:cs="Times New Roman"/>
          <w:highlight w:val="yellow"/>
        </w:rPr>
        <w:t>practical</w:t>
      </w:r>
      <w:r w:rsidR="00034B6B">
        <w:rPr>
          <w:rFonts w:ascii="Times New Roman" w:hAnsi="Times New Roman" w:cs="Times New Roman"/>
        </w:rPr>
        <w:t xml:space="preserve"> </w:t>
      </w:r>
      <w:r>
        <w:rPr>
          <w:rFonts w:ascii="Times New Roman" w:hAnsi="Times New Roman" w:cs="Times New Roman"/>
        </w:rPr>
        <w:t>importance</w:t>
      </w:r>
      <w:r w:rsidR="00CF7B44">
        <w:rPr>
          <w:rFonts w:ascii="Times New Roman" w:hAnsi="Times New Roman" w:cs="Times New Roman"/>
        </w:rPr>
        <w:t>, for example</w:t>
      </w:r>
      <w:r>
        <w:rPr>
          <w:rFonts w:ascii="Times New Roman" w:hAnsi="Times New Roman" w:cs="Times New Roman"/>
        </w:rPr>
        <w:t xml:space="preserve"> in offshore engineering as it applies to underwater pipes at intermediate depths where </w:t>
      </w:r>
      <w:r w:rsidR="00CF7B44">
        <w:rPr>
          <w:rFonts w:ascii="Times New Roman" w:hAnsi="Times New Roman" w:cs="Times New Roman"/>
        </w:rPr>
        <w:t>the weight of the rest of the pipe at lower depths result</w:t>
      </w:r>
      <w:r w:rsidR="00345056">
        <w:rPr>
          <w:rFonts w:ascii="Times New Roman" w:hAnsi="Times New Roman" w:cs="Times New Roman"/>
        </w:rPr>
        <w:t>s</w:t>
      </w:r>
      <w:r w:rsidR="00CF7B44">
        <w:rPr>
          <w:rFonts w:ascii="Times New Roman" w:hAnsi="Times New Roman" w:cs="Times New Roman"/>
        </w:rPr>
        <w:t xml:space="preserve"> in </w:t>
      </w:r>
      <w:r>
        <w:rPr>
          <w:rFonts w:ascii="Times New Roman" w:hAnsi="Times New Roman" w:cs="Times New Roman"/>
        </w:rPr>
        <w:t xml:space="preserve">significant </w:t>
      </w:r>
      <w:r w:rsidR="00CF7B44">
        <w:rPr>
          <w:rFonts w:ascii="Times New Roman" w:hAnsi="Times New Roman" w:cs="Times New Roman"/>
        </w:rPr>
        <w:t xml:space="preserve">axial </w:t>
      </w:r>
      <w:r>
        <w:rPr>
          <w:rFonts w:ascii="Times New Roman" w:hAnsi="Times New Roman" w:cs="Times New Roman"/>
        </w:rPr>
        <w:t>tension</w:t>
      </w:r>
      <w:r w:rsidR="00CF7B44">
        <w:rPr>
          <w:rFonts w:ascii="Times New Roman" w:hAnsi="Times New Roman" w:cs="Times New Roman"/>
        </w:rPr>
        <w:t xml:space="preserve"> acting</w:t>
      </w:r>
      <w:r>
        <w:rPr>
          <w:rFonts w:ascii="Times New Roman" w:hAnsi="Times New Roman" w:cs="Times New Roman"/>
        </w:rPr>
        <w:t xml:space="preserve"> </w:t>
      </w:r>
      <w:r w:rsidR="00CF7B44">
        <w:rPr>
          <w:rFonts w:ascii="Times New Roman" w:hAnsi="Times New Roman" w:cs="Times New Roman"/>
        </w:rPr>
        <w:t>in combination with external hydrostatic pressure</w:t>
      </w:r>
      <w:r>
        <w:rPr>
          <w:rFonts w:ascii="Times New Roman" w:hAnsi="Times New Roman" w:cs="Times New Roman"/>
        </w:rPr>
        <w:t>.</w:t>
      </w:r>
    </w:p>
    <w:p w:rsidR="00CF7B44" w:rsidRDefault="00CF7B44" w:rsidP="00DE4AE9">
      <w:pPr>
        <w:spacing w:after="0" w:line="280" w:lineRule="atLeast"/>
        <w:jc w:val="both"/>
        <w:rPr>
          <w:rFonts w:ascii="Times New Roman" w:hAnsi="Times New Roman" w:cs="Times New Roman"/>
        </w:rPr>
      </w:pPr>
      <w:r>
        <w:rPr>
          <w:rFonts w:ascii="Times New Roman" w:hAnsi="Times New Roman" w:cs="Times New Roman"/>
        </w:rPr>
        <w:t xml:space="preserve">Within the context of this chapter, </w:t>
      </w:r>
      <w:r w:rsidR="0051640E">
        <w:rPr>
          <w:rFonts w:ascii="Times New Roman" w:hAnsi="Times New Roman" w:cs="Times New Roman"/>
        </w:rPr>
        <w:t>which</w:t>
      </w:r>
      <w:r>
        <w:rPr>
          <w:rFonts w:ascii="Times New Roman" w:hAnsi="Times New Roman" w:cs="Times New Roman"/>
        </w:rPr>
        <w:t xml:space="preserve"> investigates the plastic buckling paradox, this case is of significant interest also because it represents a situation where the actual external load is non-proportional. </w:t>
      </w:r>
    </w:p>
    <w:p w:rsidR="00CF7B44" w:rsidRDefault="00CF7B44" w:rsidP="00DE4AE9">
      <w:pPr>
        <w:spacing w:after="0" w:line="280" w:lineRule="atLeast"/>
        <w:jc w:val="both"/>
        <w:rPr>
          <w:rFonts w:ascii="Times New Roman" w:hAnsi="Times New Roman" w:cs="Times New Roman"/>
        </w:rPr>
      </w:pPr>
      <w:r>
        <w:rPr>
          <w:rFonts w:ascii="Times New Roman" w:hAnsi="Times New Roman" w:cs="Times New Roman"/>
        </w:rPr>
        <w:t xml:space="preserve">It was discussed in Section 3 that, also for the simple case of a compressed column, the buckling phenomenon itself results in non-proportional material loading even if the external load increases monotonically and proportionally. On the other hand, one can expect that when the external action itself is non-proportional, the difference in results obtained using the flow and the deformation theory of plasticity </w:t>
      </w:r>
      <w:r w:rsidR="00AF5D96">
        <w:rPr>
          <w:rFonts w:ascii="Times New Roman" w:hAnsi="Times New Roman" w:cs="Times New Roman"/>
        </w:rPr>
        <w:t xml:space="preserve">might </w:t>
      </w:r>
      <w:r>
        <w:rPr>
          <w:rFonts w:ascii="Times New Roman" w:hAnsi="Times New Roman" w:cs="Times New Roman"/>
        </w:rPr>
        <w:t xml:space="preserve">be amplified. </w:t>
      </w:r>
    </w:p>
    <w:p w:rsidR="00777707" w:rsidRDefault="00CF7B44" w:rsidP="00DE4AE9">
      <w:pPr>
        <w:spacing w:after="0" w:line="280" w:lineRule="atLeast"/>
        <w:jc w:val="both"/>
        <w:rPr>
          <w:rFonts w:ascii="Times New Roman" w:hAnsi="Times New Roman" w:cs="Times New Roman"/>
        </w:rPr>
      </w:pPr>
      <w:r>
        <w:rPr>
          <w:rFonts w:ascii="Times New Roman" w:hAnsi="Times New Roman" w:cs="Times New Roman"/>
        </w:rPr>
        <w:t xml:space="preserve">Indeed, this case has been investigated by a number </w:t>
      </w:r>
      <w:r w:rsidR="00777707">
        <w:rPr>
          <w:rFonts w:ascii="Times New Roman" w:hAnsi="Times New Roman" w:cs="Times New Roman"/>
        </w:rPr>
        <w:t xml:space="preserve">of authors who </w:t>
      </w:r>
      <w:r w:rsidR="00AF5D96">
        <w:rPr>
          <w:rFonts w:ascii="Times New Roman" w:hAnsi="Times New Roman" w:cs="Times New Roman"/>
        </w:rPr>
        <w:t>once again found</w:t>
      </w:r>
      <w:r w:rsidR="00777707">
        <w:rPr>
          <w:rFonts w:ascii="Times New Roman" w:hAnsi="Times New Roman" w:cs="Times New Roman"/>
        </w:rPr>
        <w:t xml:space="preserve"> a marked difference between the results of the flow and deformation theor</w:t>
      </w:r>
      <w:r w:rsidR="00AF5D96">
        <w:rPr>
          <w:rFonts w:ascii="Times New Roman" w:hAnsi="Times New Roman" w:cs="Times New Roman"/>
        </w:rPr>
        <w:t>y</w:t>
      </w:r>
      <w:r w:rsidR="00777707">
        <w:rPr>
          <w:rFonts w:ascii="Times New Roman" w:hAnsi="Times New Roman" w:cs="Times New Roman"/>
        </w:rPr>
        <w:t xml:space="preserve">, the latter providing predictions of the buckling pressure which are in closer agreement with experiments. </w:t>
      </w:r>
    </w:p>
    <w:p w:rsidR="003741B0" w:rsidRDefault="003741B0" w:rsidP="00DE4AE9">
      <w:pPr>
        <w:spacing w:after="0" w:line="280" w:lineRule="atLeast"/>
        <w:jc w:val="both"/>
        <w:rPr>
          <w:rFonts w:ascii="Times New Roman" w:hAnsi="Times New Roman" w:cs="Times New Roman"/>
        </w:rPr>
      </w:pPr>
      <w:r>
        <w:rPr>
          <w:rFonts w:ascii="Times New Roman" w:hAnsi="Times New Roman" w:cs="Times New Roman"/>
        </w:rPr>
        <w:t>Furthermore, buckling occurs in this case always with buckling modes that are not axial-symmetric, as is shown by a representative deformed shape in 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15</w:t>
      </w:r>
      <w:r>
        <w:rPr>
          <w:rFonts w:ascii="Times New Roman" w:hAnsi="Times New Roman" w:cs="Times New Roman"/>
        </w:rPr>
        <w:t xml:space="preserve">, which adds an element </w:t>
      </w:r>
      <w:r w:rsidR="00835A6B">
        <w:rPr>
          <w:rFonts w:ascii="Times New Roman" w:hAnsi="Times New Roman" w:cs="Times New Roman"/>
        </w:rPr>
        <w:t xml:space="preserve">of complexity to the analysis. </w:t>
      </w:r>
      <w:r>
        <w:rPr>
          <w:rFonts w:ascii="Times New Roman" w:hAnsi="Times New Roman" w:cs="Times New Roman"/>
        </w:rPr>
        <w:t xml:space="preserve">If a nonlinear FE </w:t>
      </w:r>
      <w:r w:rsidR="00B86051">
        <w:rPr>
          <w:rFonts w:ascii="Times New Roman" w:hAnsi="Times New Roman" w:cs="Times New Roman"/>
        </w:rPr>
        <w:t>simulation</w:t>
      </w:r>
      <w:r>
        <w:rPr>
          <w:rFonts w:ascii="Times New Roman" w:hAnsi="Times New Roman" w:cs="Times New Roman"/>
        </w:rPr>
        <w:t xml:space="preserve"> is conducted on the perfect structure, a linearized eigenvalue analysis at each increment is needed to determine the possibility of bifurcations. In the plastic range</w:t>
      </w:r>
      <w:r w:rsidR="000F684E">
        <w:rPr>
          <w:rFonts w:ascii="Times New Roman" w:hAnsi="Times New Roman" w:cs="Times New Roman"/>
        </w:rPr>
        <w:t>,</w:t>
      </w:r>
      <w:r>
        <w:rPr>
          <w:rFonts w:ascii="Times New Roman" w:hAnsi="Times New Roman" w:cs="Times New Roman"/>
        </w:rPr>
        <w:t xml:space="preserve"> this linearized analysis should </w:t>
      </w:r>
      <w:r w:rsidR="00AF5D96">
        <w:rPr>
          <w:rFonts w:ascii="Times New Roman" w:hAnsi="Times New Roman" w:cs="Times New Roman"/>
        </w:rPr>
        <w:t xml:space="preserve">however </w:t>
      </w:r>
      <w:r>
        <w:rPr>
          <w:rFonts w:ascii="Times New Roman" w:hAnsi="Times New Roman" w:cs="Times New Roman"/>
        </w:rPr>
        <w:t xml:space="preserve">consider the current tangent stiffness, which is not possible in many commercial codes. </w:t>
      </w:r>
    </w:p>
    <w:p w:rsidR="003741B0" w:rsidRDefault="003741B0" w:rsidP="00DE4AE9">
      <w:pPr>
        <w:spacing w:after="0" w:line="280" w:lineRule="atLeast"/>
        <w:jc w:val="both"/>
        <w:rPr>
          <w:rFonts w:ascii="Times New Roman" w:hAnsi="Times New Roman" w:cs="Times New Roman"/>
        </w:rPr>
      </w:pPr>
      <w:r>
        <w:rPr>
          <w:rFonts w:ascii="Times New Roman" w:hAnsi="Times New Roman" w:cs="Times New Roman"/>
        </w:rPr>
        <w:t xml:space="preserve">An alternative option is to directly study an imperfect cylinder, and perform a sensitivity study on the size and shape of the imperfection. Bifurcations loads on the perfect structures can be found with </w:t>
      </w:r>
      <w:r w:rsidR="006405FF">
        <w:rPr>
          <w:rFonts w:ascii="Times New Roman" w:hAnsi="Times New Roman" w:cs="Times New Roman"/>
        </w:rPr>
        <w:t xml:space="preserve">this </w:t>
      </w:r>
      <w:r>
        <w:rPr>
          <w:rFonts w:ascii="Times New Roman" w:hAnsi="Times New Roman" w:cs="Times New Roman"/>
        </w:rPr>
        <w:t>methodology using an asymptotic approach in which the size of the imperfection is made to tend to zero.</w:t>
      </w:r>
    </w:p>
    <w:p w:rsidR="007479FB" w:rsidRDefault="00635E73" w:rsidP="00C31B0A">
      <w:pPr>
        <w:spacing w:before="120" w:after="0" w:line="280" w:lineRule="atLeast"/>
        <w:jc w:val="center"/>
        <w:rPr>
          <w:rFonts w:ascii="Times New Roman" w:hAnsi="Times New Roman" w:cs="Times New Roman"/>
        </w:rPr>
      </w:pPr>
      <w:r>
        <w:rPr>
          <w:rFonts w:ascii="Times New Roman" w:hAnsi="Times New Roman" w:cs="Times New Roman"/>
          <w:noProof/>
          <w:lang w:val="en-GB" w:eastAsia="en-GB"/>
        </w:rPr>
        <w:lastRenderedPageBreak/>
        <w:drawing>
          <wp:inline distT="0" distB="0" distL="0" distR="0" wp14:anchorId="1208DC9C" wp14:editId="7904119A">
            <wp:extent cx="1634400" cy="18000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34400" cy="1800000"/>
                    </a:xfrm>
                    <a:prstGeom prst="rect">
                      <a:avLst/>
                    </a:prstGeom>
                    <a:noFill/>
                  </pic:spPr>
                </pic:pic>
              </a:graphicData>
            </a:graphic>
          </wp:inline>
        </w:drawing>
      </w:r>
    </w:p>
    <w:p w:rsidR="007479FB" w:rsidRPr="00E30FDA" w:rsidRDefault="007479FB" w:rsidP="00913AA5">
      <w:pPr>
        <w:spacing w:after="240" w:line="220" w:lineRule="atLeast"/>
        <w:rPr>
          <w:rFonts w:ascii="Times New Roman" w:hAnsi="Times New Roman" w:cs="Times New Roman"/>
          <w:sz w:val="18"/>
        </w:rPr>
      </w:pPr>
      <w:r w:rsidRPr="00E30FDA">
        <w:rPr>
          <w:rFonts w:ascii="Times New Roman" w:hAnsi="Times New Roman" w:cs="Times New Roman"/>
          <w:sz w:val="18"/>
        </w:rPr>
        <w:t xml:space="preserve">Figure </w:t>
      </w:r>
      <w:r w:rsidR="008C07F9" w:rsidRPr="00E30FDA">
        <w:rPr>
          <w:rFonts w:ascii="Times New Roman" w:hAnsi="Times New Roman" w:cs="Times New Roman"/>
          <w:sz w:val="18"/>
        </w:rPr>
        <w:t>15</w:t>
      </w:r>
      <w:r w:rsidRPr="00E30FDA">
        <w:rPr>
          <w:rFonts w:ascii="Times New Roman" w:hAnsi="Times New Roman" w:cs="Times New Roman"/>
          <w:sz w:val="18"/>
        </w:rPr>
        <w:t xml:space="preserve">: </w:t>
      </w:r>
      <w:r w:rsidR="00034B6B" w:rsidRPr="00E30FDA">
        <w:rPr>
          <w:rFonts w:ascii="Times New Roman" w:hAnsi="Times New Roman" w:cs="Times New Roman"/>
          <w:sz w:val="18"/>
        </w:rPr>
        <w:t xml:space="preserve">Representative </w:t>
      </w:r>
      <w:r w:rsidRPr="00E30FDA">
        <w:rPr>
          <w:rFonts w:ascii="Times New Roman" w:hAnsi="Times New Roman" w:cs="Times New Roman"/>
          <w:sz w:val="18"/>
        </w:rPr>
        <w:t>buckling shape for cylinders subject to axial force and external pressure.</w:t>
      </w:r>
    </w:p>
    <w:p w:rsidR="00777707" w:rsidRDefault="00777707" w:rsidP="00DE4AE9">
      <w:pPr>
        <w:spacing w:after="0" w:line="280" w:lineRule="atLeast"/>
        <w:jc w:val="both"/>
        <w:rPr>
          <w:rFonts w:ascii="Times New Roman" w:hAnsi="Times New Roman" w:cs="Times New Roman"/>
        </w:rPr>
      </w:pPr>
      <w:r>
        <w:rPr>
          <w:rFonts w:ascii="Times New Roman" w:hAnsi="Times New Roman" w:cs="Times New Roman"/>
        </w:rPr>
        <w:t>Th</w:t>
      </w:r>
      <w:r w:rsidR="007479FB">
        <w:rPr>
          <w:rFonts w:ascii="Times New Roman" w:hAnsi="Times New Roman" w:cs="Times New Roman"/>
        </w:rPr>
        <w:t>e</w:t>
      </w:r>
      <w:r>
        <w:rPr>
          <w:rFonts w:ascii="Times New Roman" w:hAnsi="Times New Roman" w:cs="Times New Roman"/>
        </w:rPr>
        <w:t xml:space="preserve"> case</w:t>
      </w:r>
      <w:r w:rsidR="007479FB">
        <w:rPr>
          <w:rFonts w:ascii="Times New Roman" w:hAnsi="Times New Roman" w:cs="Times New Roman"/>
        </w:rPr>
        <w:t xml:space="preserve"> of cylinders subject to axial tension and external pressure</w:t>
      </w:r>
      <w:r>
        <w:rPr>
          <w:rFonts w:ascii="Times New Roman" w:hAnsi="Times New Roman" w:cs="Times New Roman"/>
        </w:rPr>
        <w:t xml:space="preserve"> was investigated </w:t>
      </w:r>
      <w:r w:rsidR="002F0697" w:rsidRPr="0072790A">
        <w:rPr>
          <w:rFonts w:ascii="Times New Roman" w:hAnsi="Times New Roman" w:cs="Times New Roman"/>
          <w:highlight w:val="yellow"/>
        </w:rPr>
        <w:t xml:space="preserve">by </w:t>
      </w:r>
      <w:r w:rsidR="007B5EED" w:rsidRPr="0072790A">
        <w:rPr>
          <w:rFonts w:ascii="Times New Roman" w:hAnsi="Times New Roman" w:cs="Times New Roman"/>
          <w:highlight w:val="yellow"/>
        </w:rPr>
        <w:t>the authors</w:t>
      </w:r>
      <w:r w:rsidR="00D52061" w:rsidRPr="00E30FDA">
        <w:rPr>
          <w:rFonts w:ascii="Times New Roman" w:hAnsi="Times New Roman" w:cs="Times New Roman"/>
          <w:vertAlign w:val="superscript"/>
        </w:rPr>
        <w:t>22</w:t>
      </w:r>
      <w:r>
        <w:rPr>
          <w:rFonts w:ascii="Times New Roman" w:hAnsi="Times New Roman" w:cs="Times New Roman"/>
        </w:rPr>
        <w:t xml:space="preserve"> to further validate </w:t>
      </w:r>
      <w:r w:rsidRPr="0072790A">
        <w:rPr>
          <w:rFonts w:ascii="Times New Roman" w:hAnsi="Times New Roman" w:cs="Times New Roman"/>
          <w:highlight w:val="yellow"/>
        </w:rPr>
        <w:t>the</w:t>
      </w:r>
      <w:r w:rsidR="002F0697" w:rsidRPr="0072790A">
        <w:rPr>
          <w:rFonts w:ascii="Times New Roman" w:hAnsi="Times New Roman" w:cs="Times New Roman"/>
          <w:highlight w:val="yellow"/>
        </w:rPr>
        <w:t>ir earlier</w:t>
      </w:r>
      <w:r w:rsidRPr="0072790A">
        <w:rPr>
          <w:rFonts w:ascii="Times New Roman" w:hAnsi="Times New Roman" w:cs="Times New Roman"/>
          <w:highlight w:val="yellow"/>
        </w:rPr>
        <w:t xml:space="preserve"> conclusions</w:t>
      </w:r>
      <w:r w:rsidR="00D52061" w:rsidRPr="00E30FDA">
        <w:rPr>
          <w:rFonts w:ascii="Times New Roman" w:hAnsi="Times New Roman" w:cs="Times New Roman"/>
          <w:vertAlign w:val="superscript"/>
        </w:rPr>
        <w:t>20</w:t>
      </w:r>
      <w:r>
        <w:rPr>
          <w:rFonts w:ascii="Times New Roman" w:hAnsi="Times New Roman" w:cs="Times New Roman"/>
        </w:rPr>
        <w:t xml:space="preserve"> for the case of axially compressed cylinders. To this end, the experimental tests reported </w:t>
      </w:r>
      <w:r w:rsidRPr="0072790A">
        <w:rPr>
          <w:rFonts w:ascii="Times New Roman" w:hAnsi="Times New Roman" w:cs="Times New Roman"/>
        </w:rPr>
        <w:t>by Blachut et al.</w:t>
      </w:r>
      <w:r w:rsidR="00D52061" w:rsidRPr="0072790A">
        <w:rPr>
          <w:rFonts w:ascii="Times New Roman" w:hAnsi="Times New Roman" w:cs="Times New Roman"/>
          <w:vertAlign w:val="superscript"/>
        </w:rPr>
        <w:t>14</w:t>
      </w:r>
      <w:r w:rsidRPr="0072790A">
        <w:rPr>
          <w:rFonts w:ascii="Times New Roman" w:hAnsi="Times New Roman" w:cs="Times New Roman"/>
        </w:rPr>
        <w:t xml:space="preserve"> and by Giezen</w:t>
      </w:r>
      <w:r w:rsidR="00D52061" w:rsidRPr="00E30FDA">
        <w:rPr>
          <w:rFonts w:ascii="Times New Roman" w:hAnsi="Times New Roman" w:cs="Times New Roman"/>
          <w:vertAlign w:val="superscript"/>
        </w:rPr>
        <w:t>30</w:t>
      </w:r>
      <w:r w:rsidRPr="00DE4AE9">
        <w:rPr>
          <w:rFonts w:ascii="Times New Roman" w:hAnsi="Times New Roman" w:cs="Times New Roman"/>
        </w:rPr>
        <w:t xml:space="preserve"> </w:t>
      </w:r>
      <w:r>
        <w:rPr>
          <w:rFonts w:ascii="Times New Roman" w:hAnsi="Times New Roman" w:cs="Times New Roman"/>
        </w:rPr>
        <w:t xml:space="preserve">and Giezen </w:t>
      </w:r>
      <w:r w:rsidRPr="00DE4AE9">
        <w:rPr>
          <w:rFonts w:ascii="Times New Roman" w:hAnsi="Times New Roman" w:cs="Times New Roman"/>
        </w:rPr>
        <w:t>et al.</w:t>
      </w:r>
      <w:r w:rsidR="00D52061" w:rsidRPr="00E30FDA">
        <w:rPr>
          <w:rFonts w:ascii="Times New Roman" w:hAnsi="Times New Roman" w:cs="Times New Roman"/>
          <w:vertAlign w:val="superscript"/>
        </w:rPr>
        <w:t>31</w:t>
      </w:r>
      <w:r>
        <w:rPr>
          <w:rFonts w:ascii="Times New Roman" w:hAnsi="Times New Roman" w:cs="Times New Roman"/>
        </w:rPr>
        <w:t xml:space="preserve"> were numerically simulated with nonlinear incremental FE</w:t>
      </w:r>
      <w:r w:rsidR="006405FF">
        <w:rPr>
          <w:rFonts w:ascii="Times New Roman" w:hAnsi="Times New Roman" w:cs="Times New Roman"/>
        </w:rPr>
        <w:t xml:space="preserve"> analyses</w:t>
      </w:r>
      <w:r>
        <w:rPr>
          <w:rFonts w:ascii="Times New Roman" w:hAnsi="Times New Roman" w:cs="Times New Roman"/>
        </w:rPr>
        <w:t xml:space="preserve"> using both the deformation and the flow theory of plasticity, with the methodology described in Section 5. The analyses accounted for imperfection</w:t>
      </w:r>
      <w:r w:rsidR="006405FF">
        <w:rPr>
          <w:rFonts w:ascii="Times New Roman" w:hAnsi="Times New Roman" w:cs="Times New Roman"/>
        </w:rPr>
        <w:t>s</w:t>
      </w:r>
      <w:r>
        <w:rPr>
          <w:rFonts w:ascii="Times New Roman" w:hAnsi="Times New Roman" w:cs="Times New Roman"/>
        </w:rPr>
        <w:t xml:space="preserve"> and initially the imperfection shape was based on the buckling modes reported in the experiments. </w:t>
      </w:r>
    </w:p>
    <w:p w:rsidR="00777707" w:rsidRDefault="00777707" w:rsidP="00DE4AE9">
      <w:pPr>
        <w:spacing w:after="0" w:line="280" w:lineRule="atLeast"/>
        <w:jc w:val="both"/>
        <w:rPr>
          <w:rFonts w:ascii="Times New Roman" w:hAnsi="Times New Roman" w:cs="Times New Roman"/>
        </w:rPr>
      </w:pPr>
      <w:r>
        <w:rPr>
          <w:rFonts w:ascii="Times New Roman" w:hAnsi="Times New Roman" w:cs="Times New Roman"/>
        </w:rPr>
        <w:t xml:space="preserve">For brevity, results are summarized </w:t>
      </w:r>
      <w:r w:rsidR="006405FF">
        <w:rPr>
          <w:rFonts w:ascii="Times New Roman" w:hAnsi="Times New Roman" w:cs="Times New Roman"/>
        </w:rPr>
        <w:t xml:space="preserve">here </w:t>
      </w:r>
      <w:r>
        <w:rPr>
          <w:rFonts w:ascii="Times New Roman" w:hAnsi="Times New Roman" w:cs="Times New Roman"/>
        </w:rPr>
        <w:t>for</w:t>
      </w:r>
      <w:r w:rsidR="008F4DBA">
        <w:rPr>
          <w:rFonts w:ascii="Times New Roman" w:hAnsi="Times New Roman" w:cs="Times New Roman"/>
        </w:rPr>
        <w:t xml:space="preserve"> the </w:t>
      </w:r>
      <w:r w:rsidR="0039391A">
        <w:rPr>
          <w:rFonts w:ascii="Times New Roman" w:hAnsi="Times New Roman" w:cs="Times New Roman"/>
        </w:rPr>
        <w:t xml:space="preserve">12 </w:t>
      </w:r>
      <w:r>
        <w:rPr>
          <w:rFonts w:ascii="Times New Roman" w:hAnsi="Times New Roman" w:cs="Times New Roman"/>
        </w:rPr>
        <w:t>tests</w:t>
      </w:r>
      <w:r w:rsidR="003228BC">
        <w:rPr>
          <w:rFonts w:ascii="Times New Roman" w:hAnsi="Times New Roman" w:cs="Times New Roman"/>
        </w:rPr>
        <w:t xml:space="preserve"> selected from those made</w:t>
      </w:r>
      <w:r>
        <w:rPr>
          <w:rFonts w:ascii="Times New Roman" w:hAnsi="Times New Roman" w:cs="Times New Roman"/>
        </w:rPr>
        <w:t xml:space="preserve"> by</w:t>
      </w:r>
      <w:r w:rsidRPr="00777707">
        <w:rPr>
          <w:rFonts w:ascii="Times New Roman" w:hAnsi="Times New Roman" w:cs="Times New Roman"/>
        </w:rPr>
        <w:t xml:space="preserve"> </w:t>
      </w:r>
      <w:r w:rsidRPr="00DE4AE9">
        <w:rPr>
          <w:rFonts w:ascii="Times New Roman" w:hAnsi="Times New Roman" w:cs="Times New Roman"/>
        </w:rPr>
        <w:t>Blachut et al.</w:t>
      </w:r>
      <w:r w:rsidR="00D52061" w:rsidRPr="00E30FDA">
        <w:rPr>
          <w:rFonts w:ascii="Times New Roman" w:hAnsi="Times New Roman" w:cs="Times New Roman"/>
          <w:vertAlign w:val="superscript"/>
        </w:rPr>
        <w:t>14</w:t>
      </w:r>
      <w:r>
        <w:rPr>
          <w:rFonts w:ascii="Times New Roman" w:hAnsi="Times New Roman" w:cs="Times New Roman"/>
        </w:rPr>
        <w:t xml:space="preserve"> on </w:t>
      </w:r>
      <w:r w:rsidR="007479FB">
        <w:rPr>
          <w:rFonts w:ascii="Times New Roman" w:hAnsi="Times New Roman" w:cs="Times New Roman"/>
        </w:rPr>
        <w:t xml:space="preserve">thirty mild-steel cylinders with different radius-to-thickness </w:t>
      </w:r>
      <m:oMath>
        <m:r>
          <w:rPr>
            <w:rFonts w:ascii="Cambria Math" w:hAnsi="Cambria Math" w:cs="Times New Roman"/>
          </w:rPr>
          <m:t>R/t</m:t>
        </m:r>
      </m:oMath>
      <w:r w:rsidR="000E65C9">
        <w:rPr>
          <w:rFonts w:ascii="Times New Roman" w:eastAsiaTheme="minorEastAsia" w:hAnsi="Times New Roman" w:cs="Times New Roman"/>
        </w:rPr>
        <w:t xml:space="preserve"> </w:t>
      </w:r>
      <w:r w:rsidR="007479FB">
        <w:rPr>
          <w:rFonts w:ascii="Times New Roman" w:hAnsi="Times New Roman" w:cs="Times New Roman"/>
        </w:rPr>
        <w:t xml:space="preserve">and length-to-diameter </w:t>
      </w:r>
      <m:oMath>
        <m:r>
          <w:rPr>
            <w:rFonts w:ascii="Cambria Math" w:hAnsi="Cambria Math" w:cs="Times New Roman"/>
          </w:rPr>
          <m:t>L/D</m:t>
        </m:r>
      </m:oMath>
      <w:r w:rsidR="000E65C9">
        <w:rPr>
          <w:rFonts w:ascii="Times New Roman" w:hAnsi="Times New Roman" w:cs="Times New Roman"/>
        </w:rPr>
        <w:t xml:space="preserve"> </w:t>
      </w:r>
      <w:r w:rsidR="007479FB">
        <w:rPr>
          <w:rFonts w:ascii="Times New Roman" w:hAnsi="Times New Roman" w:cs="Times New Roman"/>
        </w:rPr>
        <w:t xml:space="preserve">ratios, and with imperfections that </w:t>
      </w:r>
      <w:r w:rsidR="007F7A14">
        <w:rPr>
          <w:rFonts w:ascii="Times New Roman" w:hAnsi="Times New Roman" w:cs="Times New Roman"/>
        </w:rPr>
        <w:t xml:space="preserve">were </w:t>
      </w:r>
      <w:r w:rsidR="007479FB">
        <w:rPr>
          <w:rFonts w:ascii="Times New Roman" w:hAnsi="Times New Roman" w:cs="Times New Roman"/>
        </w:rPr>
        <w:t xml:space="preserve">estimated to be approximately 1% of the thickness. </w:t>
      </w:r>
      <w:r w:rsidR="00635E73">
        <w:rPr>
          <w:rFonts w:ascii="Times New Roman" w:hAnsi="Times New Roman" w:cs="Times New Roman"/>
        </w:rPr>
        <w:t xml:space="preserve">The constraints </w:t>
      </w:r>
      <w:r w:rsidR="00AF5D96">
        <w:rPr>
          <w:rFonts w:ascii="Times New Roman" w:hAnsi="Times New Roman" w:cs="Times New Roman"/>
        </w:rPr>
        <w:t xml:space="preserve">at </w:t>
      </w:r>
      <w:r w:rsidR="00635E73">
        <w:rPr>
          <w:rFonts w:ascii="Times New Roman" w:hAnsi="Times New Roman" w:cs="Times New Roman"/>
        </w:rPr>
        <w:t xml:space="preserve">the end sections </w:t>
      </w:r>
      <w:r w:rsidR="00AF5D96">
        <w:rPr>
          <w:rFonts w:ascii="Times New Roman" w:hAnsi="Times New Roman" w:cs="Times New Roman"/>
        </w:rPr>
        <w:t xml:space="preserve">applied in the experimental setup </w:t>
      </w:r>
      <w:r w:rsidR="00635E73">
        <w:rPr>
          <w:rFonts w:ascii="Times New Roman" w:hAnsi="Times New Roman" w:cs="Times New Roman"/>
        </w:rPr>
        <w:t xml:space="preserve">were found to be </w:t>
      </w:r>
      <w:r w:rsidR="00AF5D96">
        <w:rPr>
          <w:rFonts w:ascii="Times New Roman" w:hAnsi="Times New Roman" w:cs="Times New Roman"/>
        </w:rPr>
        <w:t xml:space="preserve">accurately </w:t>
      </w:r>
      <w:r w:rsidR="00635E73">
        <w:rPr>
          <w:rFonts w:ascii="Times New Roman" w:hAnsi="Times New Roman" w:cs="Times New Roman"/>
        </w:rPr>
        <w:t xml:space="preserve">approximated </w:t>
      </w:r>
      <w:r w:rsidR="00EF671E">
        <w:rPr>
          <w:rFonts w:ascii="Times New Roman" w:hAnsi="Times New Roman" w:cs="Times New Roman"/>
        </w:rPr>
        <w:t>by</w:t>
      </w:r>
      <w:r w:rsidR="00635E73">
        <w:rPr>
          <w:rFonts w:ascii="Times New Roman" w:hAnsi="Times New Roman" w:cs="Times New Roman"/>
        </w:rPr>
        <w:t xml:space="preserve"> clamped</w:t>
      </w:r>
      <w:r>
        <w:rPr>
          <w:rFonts w:ascii="Times New Roman" w:hAnsi="Times New Roman" w:cs="Times New Roman"/>
        </w:rPr>
        <w:t xml:space="preserve"> </w:t>
      </w:r>
      <w:r w:rsidR="00635E73">
        <w:rPr>
          <w:rFonts w:ascii="Times New Roman" w:hAnsi="Times New Roman" w:cs="Times New Roman"/>
        </w:rPr>
        <w:t xml:space="preserve">boundary conditions in the FE analyses. </w:t>
      </w:r>
      <w:r>
        <w:rPr>
          <w:rFonts w:ascii="Times New Roman" w:hAnsi="Times New Roman" w:cs="Times New Roman"/>
        </w:rPr>
        <w:t xml:space="preserve"> </w:t>
      </w:r>
      <w:r w:rsidR="003228BC">
        <w:rPr>
          <w:rFonts w:ascii="Times New Roman" w:hAnsi="Times New Roman" w:cs="Times New Roman"/>
        </w:rPr>
        <w:t xml:space="preserve">The geometries of the specimens and the applied tensile loads are given in Table 3, while the material properties used in the analyses are </w:t>
      </w:r>
      <w:r w:rsidR="00AF5D96">
        <w:rPr>
          <w:rFonts w:ascii="Times New Roman" w:hAnsi="Times New Roman" w:cs="Times New Roman"/>
        </w:rPr>
        <w:t xml:space="preserve">given </w:t>
      </w:r>
      <w:r w:rsidR="003228BC">
        <w:rPr>
          <w:rFonts w:ascii="Times New Roman" w:hAnsi="Times New Roman" w:cs="Times New Roman"/>
        </w:rPr>
        <w:t>in Table 4.</w:t>
      </w:r>
    </w:p>
    <w:p w:rsidR="00D44EF0" w:rsidRDefault="00D44EF0" w:rsidP="00D44EF0">
      <w:pPr>
        <w:spacing w:after="0" w:line="280" w:lineRule="atLeast"/>
        <w:jc w:val="both"/>
        <w:rPr>
          <w:rFonts w:ascii="Times New Roman" w:hAnsi="Times New Roman" w:cs="Times New Roman"/>
        </w:rPr>
      </w:pPr>
      <w:r>
        <w:rPr>
          <w:rFonts w:ascii="Times New Roman" w:hAnsi="Times New Roman" w:cs="Times New Roman"/>
        </w:rPr>
        <w:t xml:space="preserve">In the FE analyses, an elastic-perfectly plastic law was implemented for the deformation theory with adequate approximation, by using a very high exponent </w:t>
      </w:r>
      <w:r w:rsidRPr="00C31B0A">
        <w:rPr>
          <w:rFonts w:ascii="Times New Roman" w:hAnsi="Times New Roman" w:cs="Times New Roman"/>
          <w:i/>
        </w:rPr>
        <w:t>n</w:t>
      </w:r>
      <w:r>
        <w:rPr>
          <w:rFonts w:ascii="Times New Roman" w:hAnsi="Times New Roman" w:cs="Times New Roman"/>
        </w:rPr>
        <w:t xml:space="preserve"> in order to approximate the stress plateau typical of mild steel. Furthermore, results of preliminary simulations, in which the yield strength was taken equal to either the upper or the lower yield limit, suggested the use of the upper yield in subsequent simulations constituted the best option. The reader is referred to </w:t>
      </w:r>
      <w:r w:rsidRPr="0072790A">
        <w:rPr>
          <w:rFonts w:ascii="Times New Roman" w:hAnsi="Times New Roman" w:cs="Times New Roman"/>
          <w:highlight w:val="yellow"/>
        </w:rPr>
        <w:t xml:space="preserve">the article by the </w:t>
      </w:r>
      <w:r w:rsidRPr="0072790A">
        <w:rPr>
          <w:rFonts w:ascii="Times New Roman" w:hAnsi="Times New Roman" w:cs="Times New Roman"/>
          <w:highlight w:val="yellow"/>
        </w:rPr>
        <w:lastRenderedPageBreak/>
        <w:t>authors</w:t>
      </w:r>
      <w:r w:rsidRPr="00E30FDA">
        <w:rPr>
          <w:rFonts w:ascii="Times New Roman" w:hAnsi="Times New Roman" w:cs="Times New Roman"/>
          <w:vertAlign w:val="superscript"/>
        </w:rPr>
        <w:t>22</w:t>
      </w:r>
      <w:r>
        <w:rPr>
          <w:rFonts w:ascii="Times New Roman" w:hAnsi="Times New Roman" w:cs="Times New Roman"/>
        </w:rPr>
        <w:t xml:space="preserve"> for these details, as they are not crucial in the context of this investigation into the plastic buckling paradox.</w:t>
      </w:r>
    </w:p>
    <w:p w:rsidR="008D2725" w:rsidRPr="00E30FDA" w:rsidRDefault="003228BC" w:rsidP="00D44EF0">
      <w:pPr>
        <w:spacing w:before="240" w:after="120" w:line="220" w:lineRule="atLeast"/>
        <w:jc w:val="center"/>
        <w:rPr>
          <w:rFonts w:ascii="Times New Roman" w:hAnsi="Times New Roman" w:cs="Times New Roman"/>
          <w:sz w:val="18"/>
        </w:rPr>
      </w:pPr>
      <w:r w:rsidRPr="00E30FDA">
        <w:rPr>
          <w:rFonts w:ascii="Times New Roman" w:hAnsi="Times New Roman" w:cs="Times New Roman"/>
          <w:sz w:val="18"/>
        </w:rPr>
        <w:t xml:space="preserve">Table 3: </w:t>
      </w:r>
      <w:r w:rsidR="00AF5D96" w:rsidRPr="00E30FDA">
        <w:rPr>
          <w:rFonts w:ascii="Times New Roman" w:hAnsi="Times New Roman" w:cs="Times New Roman"/>
          <w:sz w:val="18"/>
        </w:rPr>
        <w:t>G</w:t>
      </w:r>
      <w:r w:rsidRPr="00E30FDA">
        <w:rPr>
          <w:rFonts w:ascii="Times New Roman" w:hAnsi="Times New Roman" w:cs="Times New Roman"/>
          <w:sz w:val="18"/>
        </w:rPr>
        <w:t xml:space="preserve">eometry and applied load for the specimens tested by Blachut et al. </w:t>
      </w:r>
      <w:r w:rsidR="00D52061" w:rsidRPr="00E30FDA">
        <w:rPr>
          <w:rFonts w:ascii="Times New Roman" w:hAnsi="Times New Roman" w:cs="Times New Roman"/>
          <w:sz w:val="18"/>
          <w:vertAlign w:val="superscript"/>
        </w:rPr>
        <w:t>14</w:t>
      </w:r>
      <w:r w:rsidRPr="00E30FDA">
        <w:rPr>
          <w:rFonts w:ascii="Times New Roman" w:hAnsi="Times New Roman" w:cs="Times New Roman"/>
          <w:sz w:val="18"/>
        </w:rPr>
        <w:t>.</w:t>
      </w:r>
    </w:p>
    <w:tbl>
      <w:tblPr>
        <w:tblStyle w:val="TableGrid"/>
        <w:tblW w:w="0" w:type="auto"/>
        <w:tblInd w:w="108" w:type="dxa"/>
        <w:tblLook w:val="04A0" w:firstRow="1" w:lastRow="0" w:firstColumn="1" w:lastColumn="0" w:noHBand="0" w:noVBand="1"/>
      </w:tblPr>
      <w:tblGrid>
        <w:gridCol w:w="1230"/>
        <w:gridCol w:w="1338"/>
        <w:gridCol w:w="1340"/>
        <w:gridCol w:w="1340"/>
        <w:gridCol w:w="1340"/>
      </w:tblGrid>
      <w:tr w:rsidR="00221F0D" w:rsidRPr="00A05309" w:rsidTr="00E30FDA">
        <w:tc>
          <w:tcPr>
            <w:tcW w:w="1232" w:type="dxa"/>
            <w:vAlign w:val="center"/>
          </w:tcPr>
          <w:p w:rsidR="00221F0D" w:rsidRPr="00E30FDA" w:rsidRDefault="00543E58" w:rsidP="00C31B0A">
            <w:pPr>
              <w:spacing w:line="280" w:lineRule="atLeast"/>
              <w:jc w:val="center"/>
              <w:rPr>
                <w:sz w:val="18"/>
                <w:szCs w:val="18"/>
              </w:rPr>
            </w:pPr>
            <w:r w:rsidRPr="00E30FDA">
              <w:rPr>
                <w:sz w:val="18"/>
                <w:szCs w:val="18"/>
              </w:rPr>
              <w:t>Specimen</w:t>
            </w:r>
          </w:p>
        </w:tc>
        <w:tc>
          <w:tcPr>
            <w:tcW w:w="1340" w:type="dxa"/>
            <w:vAlign w:val="center"/>
          </w:tcPr>
          <w:p w:rsidR="00221F0D" w:rsidRPr="00E30FDA" w:rsidRDefault="00543E58" w:rsidP="00C31B0A">
            <w:pPr>
              <w:spacing w:line="280" w:lineRule="atLeast"/>
              <w:jc w:val="center"/>
              <w:rPr>
                <w:sz w:val="18"/>
                <w:szCs w:val="18"/>
              </w:rPr>
            </w:pPr>
            <m:oMathPara>
              <m:oMath>
                <m:r>
                  <w:rPr>
                    <w:rFonts w:ascii="Cambria Math" w:hAnsi="Cambria Math"/>
                    <w:sz w:val="18"/>
                    <w:szCs w:val="18"/>
                  </w:rPr>
                  <m:t>L/D</m:t>
                </m:r>
              </m:oMath>
            </m:oMathPara>
          </w:p>
        </w:tc>
        <w:tc>
          <w:tcPr>
            <w:tcW w:w="1341" w:type="dxa"/>
            <w:vAlign w:val="center"/>
          </w:tcPr>
          <w:p w:rsidR="00221F0D" w:rsidRPr="00E30FDA" w:rsidRDefault="00543E58" w:rsidP="00C31B0A">
            <w:pPr>
              <w:spacing w:line="280" w:lineRule="atLeast"/>
              <w:jc w:val="center"/>
              <w:rPr>
                <w:sz w:val="18"/>
                <w:szCs w:val="18"/>
              </w:rPr>
            </w:pPr>
            <m:oMathPara>
              <m:oMath>
                <m:r>
                  <w:rPr>
                    <w:rFonts w:ascii="Cambria Math" w:hAnsi="Cambria Math"/>
                    <w:sz w:val="18"/>
                    <w:szCs w:val="18"/>
                  </w:rPr>
                  <m:t xml:space="preserve">R </m:t>
                </m:r>
                <m:d>
                  <m:dPr>
                    <m:ctrlPr>
                      <w:rPr>
                        <w:rFonts w:ascii="Cambria Math" w:hAnsi="Cambria Math"/>
                        <w:i/>
                        <w:sz w:val="18"/>
                        <w:szCs w:val="18"/>
                      </w:rPr>
                    </m:ctrlPr>
                  </m:dPr>
                  <m:e>
                    <m:r>
                      <m:rPr>
                        <m:sty m:val="p"/>
                      </m:rPr>
                      <w:rPr>
                        <w:rFonts w:ascii="Cambria Math" w:hAnsi="Cambria Math"/>
                        <w:sz w:val="18"/>
                        <w:szCs w:val="18"/>
                      </w:rPr>
                      <m:t>mm</m:t>
                    </m:r>
                  </m:e>
                </m:d>
              </m:oMath>
            </m:oMathPara>
          </w:p>
        </w:tc>
        <w:tc>
          <w:tcPr>
            <w:tcW w:w="1341" w:type="dxa"/>
            <w:vAlign w:val="center"/>
          </w:tcPr>
          <w:p w:rsidR="00221F0D" w:rsidRPr="00E30FDA" w:rsidRDefault="00543E58" w:rsidP="00C31B0A">
            <w:pPr>
              <w:spacing w:line="280" w:lineRule="atLeast"/>
              <w:jc w:val="center"/>
              <w:rPr>
                <w:sz w:val="18"/>
                <w:szCs w:val="18"/>
              </w:rPr>
            </w:pPr>
            <m:oMathPara>
              <m:oMath>
                <m:r>
                  <w:rPr>
                    <w:rFonts w:ascii="Cambria Math" w:hAnsi="Cambria Math"/>
                    <w:sz w:val="18"/>
                    <w:szCs w:val="18"/>
                  </w:rPr>
                  <m:t xml:space="preserve">t </m:t>
                </m:r>
                <m:d>
                  <m:dPr>
                    <m:ctrlPr>
                      <w:rPr>
                        <w:rFonts w:ascii="Cambria Math" w:hAnsi="Cambria Math"/>
                        <w:i/>
                        <w:sz w:val="18"/>
                        <w:szCs w:val="18"/>
                      </w:rPr>
                    </m:ctrlPr>
                  </m:dPr>
                  <m:e>
                    <m:r>
                      <m:rPr>
                        <m:sty m:val="p"/>
                      </m:rPr>
                      <w:rPr>
                        <w:rFonts w:ascii="Cambria Math" w:hAnsi="Cambria Math"/>
                        <w:sz w:val="18"/>
                        <w:szCs w:val="18"/>
                      </w:rPr>
                      <m:t>mm</m:t>
                    </m:r>
                  </m:e>
                </m:d>
              </m:oMath>
            </m:oMathPara>
          </w:p>
        </w:tc>
        <w:tc>
          <w:tcPr>
            <w:tcW w:w="1341" w:type="dxa"/>
          </w:tcPr>
          <w:p w:rsidR="00221F0D" w:rsidRPr="00E30FDA" w:rsidRDefault="00543E58" w:rsidP="00E30FDA">
            <w:pPr>
              <w:spacing w:line="280" w:lineRule="atLeast"/>
              <w:jc w:val="center"/>
              <w:rPr>
                <w:sz w:val="18"/>
                <w:szCs w:val="18"/>
              </w:rPr>
            </w:pPr>
            <w:r w:rsidRPr="00E30FDA">
              <w:rPr>
                <w:sz w:val="18"/>
                <w:szCs w:val="18"/>
              </w:rPr>
              <w:t>Applied axial tension (N)</w:t>
            </w:r>
          </w:p>
        </w:tc>
      </w:tr>
      <w:tr w:rsidR="00221F0D" w:rsidRPr="00A05309" w:rsidTr="00E30FDA">
        <w:tc>
          <w:tcPr>
            <w:tcW w:w="1232" w:type="dxa"/>
            <w:vAlign w:val="center"/>
          </w:tcPr>
          <w:p w:rsidR="00221F0D" w:rsidRPr="00E30FDA" w:rsidRDefault="003B0C7B" w:rsidP="00C31B0A">
            <w:pPr>
              <w:spacing w:line="280" w:lineRule="atLeast"/>
              <w:jc w:val="center"/>
              <w:rPr>
                <w:sz w:val="18"/>
                <w:szCs w:val="18"/>
              </w:rPr>
            </w:pPr>
            <w:r w:rsidRPr="00E30FDA">
              <w:rPr>
                <w:sz w:val="18"/>
                <w:szCs w:val="18"/>
              </w:rPr>
              <w:t>S1</w:t>
            </w:r>
          </w:p>
        </w:tc>
        <w:tc>
          <w:tcPr>
            <w:tcW w:w="1340" w:type="dxa"/>
            <w:vAlign w:val="center"/>
          </w:tcPr>
          <w:p w:rsidR="00221F0D" w:rsidRPr="00E30FDA" w:rsidRDefault="003B0C7B" w:rsidP="00C31B0A">
            <w:pPr>
              <w:spacing w:line="280" w:lineRule="atLeast"/>
              <w:jc w:val="center"/>
              <w:rPr>
                <w:sz w:val="18"/>
                <w:szCs w:val="18"/>
              </w:rPr>
            </w:pPr>
            <w:r w:rsidRPr="00E30FDA">
              <w:rPr>
                <w:sz w:val="18"/>
                <w:szCs w:val="18"/>
              </w:rPr>
              <w:t>0.982</w:t>
            </w:r>
          </w:p>
        </w:tc>
        <w:tc>
          <w:tcPr>
            <w:tcW w:w="1341" w:type="dxa"/>
            <w:vAlign w:val="center"/>
          </w:tcPr>
          <w:p w:rsidR="00221F0D" w:rsidRPr="00E30FDA" w:rsidRDefault="003B0C7B" w:rsidP="00C31B0A">
            <w:pPr>
              <w:spacing w:line="280" w:lineRule="atLeast"/>
              <w:jc w:val="center"/>
              <w:rPr>
                <w:sz w:val="18"/>
                <w:szCs w:val="18"/>
              </w:rPr>
            </w:pPr>
            <w:r w:rsidRPr="00E30FDA">
              <w:rPr>
                <w:sz w:val="18"/>
                <w:szCs w:val="18"/>
              </w:rPr>
              <w:t>17.0</w:t>
            </w:r>
            <w:r w:rsidR="00955423" w:rsidRPr="00E30FDA">
              <w:rPr>
                <w:sz w:val="18"/>
                <w:szCs w:val="18"/>
              </w:rPr>
              <w:t>0</w:t>
            </w:r>
          </w:p>
        </w:tc>
        <w:tc>
          <w:tcPr>
            <w:tcW w:w="1341" w:type="dxa"/>
            <w:vAlign w:val="center"/>
          </w:tcPr>
          <w:p w:rsidR="00221F0D" w:rsidRPr="00E30FDA" w:rsidRDefault="00955423" w:rsidP="00C31B0A">
            <w:pPr>
              <w:spacing w:line="280" w:lineRule="atLeast"/>
              <w:jc w:val="center"/>
              <w:rPr>
                <w:sz w:val="18"/>
                <w:szCs w:val="18"/>
              </w:rPr>
            </w:pPr>
            <w:r w:rsidRPr="00E30FDA">
              <w:rPr>
                <w:sz w:val="18"/>
                <w:szCs w:val="18"/>
              </w:rPr>
              <w:t>0.685</w:t>
            </w:r>
          </w:p>
        </w:tc>
        <w:tc>
          <w:tcPr>
            <w:tcW w:w="1341" w:type="dxa"/>
            <w:vAlign w:val="center"/>
          </w:tcPr>
          <w:p w:rsidR="00221F0D" w:rsidRPr="00E30FDA" w:rsidRDefault="0081343D" w:rsidP="00C31B0A">
            <w:pPr>
              <w:spacing w:line="280" w:lineRule="atLeast"/>
              <w:jc w:val="center"/>
              <w:rPr>
                <w:sz w:val="18"/>
                <w:szCs w:val="18"/>
              </w:rPr>
            </w:pPr>
            <w:r w:rsidRPr="00E30FDA">
              <w:rPr>
                <w:sz w:val="18"/>
                <w:szCs w:val="18"/>
              </w:rPr>
              <w:t>17960</w:t>
            </w:r>
          </w:p>
        </w:tc>
      </w:tr>
      <w:tr w:rsidR="00221F0D" w:rsidRPr="00A05309" w:rsidTr="00E30FDA">
        <w:tc>
          <w:tcPr>
            <w:tcW w:w="1232" w:type="dxa"/>
            <w:vAlign w:val="center"/>
          </w:tcPr>
          <w:p w:rsidR="00221F0D" w:rsidRPr="00E30FDA" w:rsidRDefault="003B0C7B" w:rsidP="00C31B0A">
            <w:pPr>
              <w:spacing w:line="280" w:lineRule="atLeast"/>
              <w:jc w:val="center"/>
              <w:rPr>
                <w:sz w:val="18"/>
                <w:szCs w:val="18"/>
              </w:rPr>
            </w:pPr>
            <w:r w:rsidRPr="00E30FDA">
              <w:rPr>
                <w:sz w:val="18"/>
                <w:szCs w:val="18"/>
              </w:rPr>
              <w:t>S2</w:t>
            </w:r>
          </w:p>
        </w:tc>
        <w:tc>
          <w:tcPr>
            <w:tcW w:w="1340" w:type="dxa"/>
            <w:vAlign w:val="center"/>
          </w:tcPr>
          <w:p w:rsidR="00221F0D" w:rsidRPr="00E30FDA" w:rsidRDefault="003B0C7B" w:rsidP="00C31B0A">
            <w:pPr>
              <w:spacing w:line="280" w:lineRule="atLeast"/>
              <w:jc w:val="center"/>
              <w:rPr>
                <w:sz w:val="18"/>
                <w:szCs w:val="18"/>
              </w:rPr>
            </w:pPr>
            <w:r w:rsidRPr="00E30FDA">
              <w:rPr>
                <w:sz w:val="18"/>
                <w:szCs w:val="18"/>
              </w:rPr>
              <w:t>0.983</w:t>
            </w:r>
          </w:p>
        </w:tc>
        <w:tc>
          <w:tcPr>
            <w:tcW w:w="1341" w:type="dxa"/>
            <w:vAlign w:val="center"/>
          </w:tcPr>
          <w:p w:rsidR="00221F0D" w:rsidRPr="00E30FDA" w:rsidRDefault="003B0C7B" w:rsidP="00C31B0A">
            <w:pPr>
              <w:spacing w:line="280" w:lineRule="atLeast"/>
              <w:jc w:val="center"/>
              <w:rPr>
                <w:sz w:val="18"/>
                <w:szCs w:val="18"/>
              </w:rPr>
            </w:pPr>
            <w:r w:rsidRPr="00E30FDA">
              <w:rPr>
                <w:sz w:val="18"/>
                <w:szCs w:val="18"/>
              </w:rPr>
              <w:t>16.99</w:t>
            </w:r>
          </w:p>
        </w:tc>
        <w:tc>
          <w:tcPr>
            <w:tcW w:w="1341" w:type="dxa"/>
            <w:vAlign w:val="center"/>
          </w:tcPr>
          <w:p w:rsidR="00221F0D" w:rsidRPr="00E30FDA" w:rsidRDefault="00955423" w:rsidP="00C31B0A">
            <w:pPr>
              <w:spacing w:line="280" w:lineRule="atLeast"/>
              <w:jc w:val="center"/>
              <w:rPr>
                <w:sz w:val="18"/>
                <w:szCs w:val="18"/>
              </w:rPr>
            </w:pPr>
            <w:r w:rsidRPr="00E30FDA">
              <w:rPr>
                <w:sz w:val="18"/>
                <w:szCs w:val="18"/>
              </w:rPr>
              <w:t>0.688</w:t>
            </w:r>
          </w:p>
        </w:tc>
        <w:tc>
          <w:tcPr>
            <w:tcW w:w="1341" w:type="dxa"/>
            <w:vAlign w:val="center"/>
          </w:tcPr>
          <w:p w:rsidR="00221F0D" w:rsidRPr="00E30FDA" w:rsidRDefault="0081343D" w:rsidP="00C31B0A">
            <w:pPr>
              <w:spacing w:line="280" w:lineRule="atLeast"/>
              <w:jc w:val="center"/>
              <w:rPr>
                <w:sz w:val="18"/>
                <w:szCs w:val="18"/>
              </w:rPr>
            </w:pPr>
            <w:r w:rsidRPr="00E30FDA">
              <w:rPr>
                <w:sz w:val="18"/>
                <w:szCs w:val="18"/>
              </w:rPr>
              <w:t>0</w:t>
            </w:r>
          </w:p>
        </w:tc>
      </w:tr>
      <w:tr w:rsidR="00221F0D" w:rsidRPr="00A05309" w:rsidTr="00E30FDA">
        <w:tc>
          <w:tcPr>
            <w:tcW w:w="1232" w:type="dxa"/>
            <w:vAlign w:val="center"/>
          </w:tcPr>
          <w:p w:rsidR="00221F0D" w:rsidRPr="00E30FDA" w:rsidRDefault="003B0C7B" w:rsidP="00C31B0A">
            <w:pPr>
              <w:spacing w:line="280" w:lineRule="atLeast"/>
              <w:jc w:val="center"/>
              <w:rPr>
                <w:sz w:val="18"/>
                <w:szCs w:val="18"/>
              </w:rPr>
            </w:pPr>
            <w:r w:rsidRPr="00E30FDA">
              <w:rPr>
                <w:sz w:val="18"/>
                <w:szCs w:val="18"/>
              </w:rPr>
              <w:t>S3</w:t>
            </w:r>
          </w:p>
        </w:tc>
        <w:tc>
          <w:tcPr>
            <w:tcW w:w="1340" w:type="dxa"/>
            <w:vAlign w:val="center"/>
          </w:tcPr>
          <w:p w:rsidR="00221F0D" w:rsidRPr="00E30FDA" w:rsidRDefault="003B0C7B" w:rsidP="00C31B0A">
            <w:pPr>
              <w:spacing w:line="280" w:lineRule="atLeast"/>
              <w:jc w:val="center"/>
              <w:rPr>
                <w:sz w:val="18"/>
                <w:szCs w:val="18"/>
              </w:rPr>
            </w:pPr>
            <w:r w:rsidRPr="00E30FDA">
              <w:rPr>
                <w:sz w:val="18"/>
                <w:szCs w:val="18"/>
              </w:rPr>
              <w:t>0.982</w:t>
            </w:r>
          </w:p>
        </w:tc>
        <w:tc>
          <w:tcPr>
            <w:tcW w:w="1341" w:type="dxa"/>
            <w:vAlign w:val="center"/>
          </w:tcPr>
          <w:p w:rsidR="00221F0D" w:rsidRPr="00E30FDA" w:rsidRDefault="003B0C7B" w:rsidP="00C31B0A">
            <w:pPr>
              <w:spacing w:line="280" w:lineRule="atLeast"/>
              <w:jc w:val="center"/>
              <w:rPr>
                <w:sz w:val="18"/>
                <w:szCs w:val="18"/>
              </w:rPr>
            </w:pPr>
            <w:r w:rsidRPr="00E30FDA">
              <w:rPr>
                <w:sz w:val="18"/>
                <w:szCs w:val="18"/>
              </w:rPr>
              <w:t>17.02</w:t>
            </w:r>
          </w:p>
        </w:tc>
        <w:tc>
          <w:tcPr>
            <w:tcW w:w="1341" w:type="dxa"/>
            <w:vAlign w:val="center"/>
          </w:tcPr>
          <w:p w:rsidR="00221F0D" w:rsidRPr="00E30FDA" w:rsidRDefault="00955423" w:rsidP="00C31B0A">
            <w:pPr>
              <w:spacing w:line="280" w:lineRule="atLeast"/>
              <w:jc w:val="center"/>
              <w:rPr>
                <w:sz w:val="18"/>
                <w:szCs w:val="18"/>
              </w:rPr>
            </w:pPr>
            <w:r w:rsidRPr="00E30FDA">
              <w:rPr>
                <w:sz w:val="18"/>
                <w:szCs w:val="18"/>
              </w:rPr>
              <w:t>0.667</w:t>
            </w:r>
          </w:p>
        </w:tc>
        <w:tc>
          <w:tcPr>
            <w:tcW w:w="1341" w:type="dxa"/>
            <w:vAlign w:val="center"/>
          </w:tcPr>
          <w:p w:rsidR="00221F0D" w:rsidRPr="00E30FDA" w:rsidRDefault="0081343D" w:rsidP="00C31B0A">
            <w:pPr>
              <w:spacing w:line="280" w:lineRule="atLeast"/>
              <w:jc w:val="center"/>
              <w:rPr>
                <w:sz w:val="18"/>
                <w:szCs w:val="18"/>
              </w:rPr>
            </w:pPr>
            <w:r w:rsidRPr="00E30FDA">
              <w:rPr>
                <w:sz w:val="18"/>
                <w:szCs w:val="18"/>
              </w:rPr>
              <w:t>18000</w:t>
            </w:r>
          </w:p>
        </w:tc>
      </w:tr>
      <w:tr w:rsidR="00221F0D" w:rsidRPr="00A05309" w:rsidTr="00E30FDA">
        <w:tc>
          <w:tcPr>
            <w:tcW w:w="1232" w:type="dxa"/>
            <w:vAlign w:val="center"/>
          </w:tcPr>
          <w:p w:rsidR="00221F0D" w:rsidRPr="00E30FDA" w:rsidRDefault="003B0C7B" w:rsidP="00C31B0A">
            <w:pPr>
              <w:spacing w:line="280" w:lineRule="atLeast"/>
              <w:jc w:val="center"/>
              <w:rPr>
                <w:sz w:val="18"/>
                <w:szCs w:val="18"/>
              </w:rPr>
            </w:pPr>
            <w:r w:rsidRPr="00E30FDA">
              <w:rPr>
                <w:sz w:val="18"/>
                <w:szCs w:val="18"/>
              </w:rPr>
              <w:t>S4</w:t>
            </w:r>
          </w:p>
        </w:tc>
        <w:tc>
          <w:tcPr>
            <w:tcW w:w="1340" w:type="dxa"/>
            <w:vAlign w:val="center"/>
          </w:tcPr>
          <w:p w:rsidR="00221F0D" w:rsidRPr="00E30FDA" w:rsidRDefault="003B0C7B" w:rsidP="00C31B0A">
            <w:pPr>
              <w:spacing w:line="280" w:lineRule="atLeast"/>
              <w:jc w:val="center"/>
              <w:rPr>
                <w:sz w:val="18"/>
                <w:szCs w:val="18"/>
              </w:rPr>
            </w:pPr>
            <w:r w:rsidRPr="00E30FDA">
              <w:rPr>
                <w:sz w:val="18"/>
                <w:szCs w:val="18"/>
              </w:rPr>
              <w:t>0.982</w:t>
            </w:r>
          </w:p>
        </w:tc>
        <w:tc>
          <w:tcPr>
            <w:tcW w:w="1341" w:type="dxa"/>
            <w:vAlign w:val="center"/>
          </w:tcPr>
          <w:p w:rsidR="00221F0D" w:rsidRPr="00E30FDA" w:rsidRDefault="003B0C7B" w:rsidP="00C31B0A">
            <w:pPr>
              <w:spacing w:line="280" w:lineRule="atLeast"/>
              <w:jc w:val="center"/>
              <w:rPr>
                <w:sz w:val="18"/>
                <w:szCs w:val="18"/>
              </w:rPr>
            </w:pPr>
            <w:r w:rsidRPr="00E30FDA">
              <w:rPr>
                <w:sz w:val="18"/>
                <w:szCs w:val="18"/>
              </w:rPr>
              <w:t>17.03</w:t>
            </w:r>
          </w:p>
        </w:tc>
        <w:tc>
          <w:tcPr>
            <w:tcW w:w="1341" w:type="dxa"/>
            <w:vAlign w:val="center"/>
          </w:tcPr>
          <w:p w:rsidR="00221F0D" w:rsidRPr="00E30FDA" w:rsidRDefault="00B13304" w:rsidP="00C31B0A">
            <w:pPr>
              <w:spacing w:line="280" w:lineRule="atLeast"/>
              <w:jc w:val="center"/>
              <w:rPr>
                <w:sz w:val="18"/>
                <w:szCs w:val="18"/>
              </w:rPr>
            </w:pPr>
            <w:r w:rsidRPr="00E30FDA">
              <w:rPr>
                <w:sz w:val="18"/>
                <w:szCs w:val="18"/>
              </w:rPr>
              <w:t>0.667</w:t>
            </w:r>
          </w:p>
        </w:tc>
        <w:tc>
          <w:tcPr>
            <w:tcW w:w="1341" w:type="dxa"/>
            <w:vAlign w:val="center"/>
          </w:tcPr>
          <w:p w:rsidR="00221F0D" w:rsidRPr="00E30FDA" w:rsidRDefault="0081343D" w:rsidP="00C31B0A">
            <w:pPr>
              <w:spacing w:line="280" w:lineRule="atLeast"/>
              <w:jc w:val="center"/>
              <w:rPr>
                <w:sz w:val="18"/>
                <w:szCs w:val="18"/>
              </w:rPr>
            </w:pPr>
            <w:r w:rsidRPr="00E30FDA">
              <w:rPr>
                <w:sz w:val="18"/>
                <w:szCs w:val="18"/>
              </w:rPr>
              <w:t>3990</w:t>
            </w:r>
          </w:p>
        </w:tc>
      </w:tr>
      <w:tr w:rsidR="00221F0D" w:rsidRPr="00A05309" w:rsidTr="00E30FDA">
        <w:tc>
          <w:tcPr>
            <w:tcW w:w="1232" w:type="dxa"/>
            <w:vAlign w:val="center"/>
          </w:tcPr>
          <w:p w:rsidR="00221F0D" w:rsidRPr="00E30FDA" w:rsidRDefault="003B0C7B" w:rsidP="00C31B0A">
            <w:pPr>
              <w:spacing w:line="280" w:lineRule="atLeast"/>
              <w:jc w:val="center"/>
              <w:rPr>
                <w:sz w:val="18"/>
                <w:szCs w:val="18"/>
              </w:rPr>
            </w:pPr>
            <w:r w:rsidRPr="00E30FDA">
              <w:rPr>
                <w:sz w:val="18"/>
                <w:szCs w:val="18"/>
              </w:rPr>
              <w:t>S5</w:t>
            </w:r>
          </w:p>
        </w:tc>
        <w:tc>
          <w:tcPr>
            <w:tcW w:w="1340" w:type="dxa"/>
            <w:vAlign w:val="center"/>
          </w:tcPr>
          <w:p w:rsidR="00221F0D" w:rsidRPr="00E30FDA" w:rsidRDefault="003B0C7B" w:rsidP="00C31B0A">
            <w:pPr>
              <w:spacing w:line="280" w:lineRule="atLeast"/>
              <w:jc w:val="center"/>
              <w:rPr>
                <w:sz w:val="18"/>
                <w:szCs w:val="18"/>
              </w:rPr>
            </w:pPr>
            <w:r w:rsidRPr="00E30FDA">
              <w:rPr>
                <w:sz w:val="18"/>
                <w:szCs w:val="18"/>
              </w:rPr>
              <w:t>0.981</w:t>
            </w:r>
          </w:p>
        </w:tc>
        <w:tc>
          <w:tcPr>
            <w:tcW w:w="1341" w:type="dxa"/>
            <w:vAlign w:val="center"/>
          </w:tcPr>
          <w:p w:rsidR="00221F0D" w:rsidRPr="00E30FDA" w:rsidRDefault="003B0C7B" w:rsidP="00C31B0A">
            <w:pPr>
              <w:spacing w:line="280" w:lineRule="atLeast"/>
              <w:jc w:val="center"/>
              <w:rPr>
                <w:sz w:val="18"/>
                <w:szCs w:val="18"/>
              </w:rPr>
            </w:pPr>
            <w:r w:rsidRPr="00E30FDA">
              <w:rPr>
                <w:sz w:val="18"/>
                <w:szCs w:val="18"/>
              </w:rPr>
              <w:t>16.99</w:t>
            </w:r>
          </w:p>
        </w:tc>
        <w:tc>
          <w:tcPr>
            <w:tcW w:w="1341" w:type="dxa"/>
            <w:vAlign w:val="center"/>
          </w:tcPr>
          <w:p w:rsidR="00221F0D" w:rsidRPr="00E30FDA" w:rsidRDefault="00B13304" w:rsidP="00C31B0A">
            <w:pPr>
              <w:spacing w:line="280" w:lineRule="atLeast"/>
              <w:jc w:val="center"/>
              <w:rPr>
                <w:sz w:val="18"/>
                <w:szCs w:val="18"/>
              </w:rPr>
            </w:pPr>
            <w:r w:rsidRPr="00E30FDA">
              <w:rPr>
                <w:sz w:val="18"/>
                <w:szCs w:val="18"/>
              </w:rPr>
              <w:t>0.679</w:t>
            </w:r>
          </w:p>
        </w:tc>
        <w:tc>
          <w:tcPr>
            <w:tcW w:w="1341" w:type="dxa"/>
            <w:vAlign w:val="center"/>
          </w:tcPr>
          <w:p w:rsidR="00221F0D" w:rsidRPr="00E30FDA" w:rsidRDefault="0081343D" w:rsidP="00C31B0A">
            <w:pPr>
              <w:spacing w:line="280" w:lineRule="atLeast"/>
              <w:jc w:val="center"/>
              <w:rPr>
                <w:sz w:val="18"/>
                <w:szCs w:val="18"/>
              </w:rPr>
            </w:pPr>
            <w:r w:rsidRPr="00E30FDA">
              <w:rPr>
                <w:sz w:val="18"/>
                <w:szCs w:val="18"/>
              </w:rPr>
              <w:t>12010</w:t>
            </w:r>
          </w:p>
        </w:tc>
      </w:tr>
      <w:tr w:rsidR="00221F0D" w:rsidRPr="00A05309" w:rsidTr="00E30FDA">
        <w:tc>
          <w:tcPr>
            <w:tcW w:w="1232" w:type="dxa"/>
            <w:vAlign w:val="center"/>
          </w:tcPr>
          <w:p w:rsidR="00221F0D" w:rsidRPr="00E30FDA" w:rsidRDefault="003B0C7B" w:rsidP="00C31B0A">
            <w:pPr>
              <w:spacing w:line="280" w:lineRule="atLeast"/>
              <w:jc w:val="center"/>
              <w:rPr>
                <w:sz w:val="18"/>
                <w:szCs w:val="18"/>
              </w:rPr>
            </w:pPr>
            <w:r w:rsidRPr="00E30FDA">
              <w:rPr>
                <w:sz w:val="18"/>
                <w:szCs w:val="18"/>
              </w:rPr>
              <w:t>S6</w:t>
            </w:r>
          </w:p>
        </w:tc>
        <w:tc>
          <w:tcPr>
            <w:tcW w:w="1340" w:type="dxa"/>
            <w:vAlign w:val="center"/>
          </w:tcPr>
          <w:p w:rsidR="00221F0D" w:rsidRPr="00E30FDA" w:rsidRDefault="003B0C7B" w:rsidP="00C31B0A">
            <w:pPr>
              <w:spacing w:line="280" w:lineRule="atLeast"/>
              <w:jc w:val="center"/>
              <w:rPr>
                <w:sz w:val="18"/>
                <w:szCs w:val="18"/>
              </w:rPr>
            </w:pPr>
            <w:r w:rsidRPr="00E30FDA">
              <w:rPr>
                <w:sz w:val="18"/>
                <w:szCs w:val="18"/>
              </w:rPr>
              <w:t>0.979</w:t>
            </w:r>
          </w:p>
        </w:tc>
        <w:tc>
          <w:tcPr>
            <w:tcW w:w="1341" w:type="dxa"/>
            <w:vAlign w:val="center"/>
          </w:tcPr>
          <w:p w:rsidR="00221F0D" w:rsidRPr="00E30FDA" w:rsidRDefault="00E87555" w:rsidP="00C31B0A">
            <w:pPr>
              <w:spacing w:line="280" w:lineRule="atLeast"/>
              <w:jc w:val="center"/>
              <w:rPr>
                <w:sz w:val="18"/>
                <w:szCs w:val="18"/>
              </w:rPr>
            </w:pPr>
            <w:r w:rsidRPr="00E30FDA">
              <w:rPr>
                <w:sz w:val="18"/>
                <w:szCs w:val="18"/>
              </w:rPr>
              <w:t>17.03</w:t>
            </w:r>
          </w:p>
        </w:tc>
        <w:tc>
          <w:tcPr>
            <w:tcW w:w="1341" w:type="dxa"/>
            <w:vAlign w:val="center"/>
          </w:tcPr>
          <w:p w:rsidR="00221F0D" w:rsidRPr="00E30FDA" w:rsidRDefault="00B13304" w:rsidP="00C31B0A">
            <w:pPr>
              <w:spacing w:line="280" w:lineRule="atLeast"/>
              <w:jc w:val="center"/>
              <w:rPr>
                <w:sz w:val="18"/>
                <w:szCs w:val="18"/>
              </w:rPr>
            </w:pPr>
            <w:r w:rsidRPr="00E30FDA">
              <w:rPr>
                <w:sz w:val="18"/>
                <w:szCs w:val="18"/>
              </w:rPr>
              <w:t>0.704</w:t>
            </w:r>
          </w:p>
        </w:tc>
        <w:tc>
          <w:tcPr>
            <w:tcW w:w="1341" w:type="dxa"/>
            <w:vAlign w:val="center"/>
          </w:tcPr>
          <w:p w:rsidR="00221F0D" w:rsidRPr="00E30FDA" w:rsidRDefault="0081343D" w:rsidP="00C31B0A">
            <w:pPr>
              <w:spacing w:line="280" w:lineRule="atLeast"/>
              <w:jc w:val="center"/>
              <w:rPr>
                <w:sz w:val="18"/>
                <w:szCs w:val="18"/>
              </w:rPr>
            </w:pPr>
            <w:r w:rsidRPr="00E30FDA">
              <w:rPr>
                <w:sz w:val="18"/>
                <w:szCs w:val="18"/>
              </w:rPr>
              <w:t>15030</w:t>
            </w:r>
          </w:p>
        </w:tc>
      </w:tr>
      <w:tr w:rsidR="00221F0D" w:rsidRPr="00A05309" w:rsidTr="00E30FDA">
        <w:tc>
          <w:tcPr>
            <w:tcW w:w="1232" w:type="dxa"/>
            <w:vAlign w:val="center"/>
          </w:tcPr>
          <w:p w:rsidR="00221F0D" w:rsidRPr="00E30FDA" w:rsidRDefault="003B0C7B" w:rsidP="00C31B0A">
            <w:pPr>
              <w:spacing w:line="280" w:lineRule="atLeast"/>
              <w:jc w:val="center"/>
              <w:rPr>
                <w:sz w:val="18"/>
                <w:szCs w:val="18"/>
              </w:rPr>
            </w:pPr>
            <w:r w:rsidRPr="00E30FDA">
              <w:rPr>
                <w:sz w:val="18"/>
                <w:szCs w:val="18"/>
              </w:rPr>
              <w:t>S7</w:t>
            </w:r>
          </w:p>
        </w:tc>
        <w:tc>
          <w:tcPr>
            <w:tcW w:w="1340" w:type="dxa"/>
            <w:vAlign w:val="center"/>
          </w:tcPr>
          <w:p w:rsidR="00221F0D" w:rsidRPr="00E30FDA" w:rsidRDefault="003B0C7B" w:rsidP="00C31B0A">
            <w:pPr>
              <w:spacing w:line="280" w:lineRule="atLeast"/>
              <w:jc w:val="center"/>
              <w:rPr>
                <w:sz w:val="18"/>
                <w:szCs w:val="18"/>
              </w:rPr>
            </w:pPr>
            <w:r w:rsidRPr="00E30FDA">
              <w:rPr>
                <w:sz w:val="18"/>
                <w:szCs w:val="18"/>
              </w:rPr>
              <w:t>0.982</w:t>
            </w:r>
          </w:p>
        </w:tc>
        <w:tc>
          <w:tcPr>
            <w:tcW w:w="1341" w:type="dxa"/>
            <w:vAlign w:val="center"/>
          </w:tcPr>
          <w:p w:rsidR="00221F0D" w:rsidRPr="00E30FDA" w:rsidRDefault="00E87555" w:rsidP="00C31B0A">
            <w:pPr>
              <w:spacing w:line="280" w:lineRule="atLeast"/>
              <w:jc w:val="center"/>
              <w:rPr>
                <w:sz w:val="18"/>
                <w:szCs w:val="18"/>
              </w:rPr>
            </w:pPr>
            <w:r w:rsidRPr="00E30FDA">
              <w:rPr>
                <w:sz w:val="18"/>
                <w:szCs w:val="18"/>
              </w:rPr>
              <w:t>16.98</w:t>
            </w:r>
          </w:p>
        </w:tc>
        <w:tc>
          <w:tcPr>
            <w:tcW w:w="1341" w:type="dxa"/>
            <w:vAlign w:val="center"/>
          </w:tcPr>
          <w:p w:rsidR="00221F0D" w:rsidRPr="00E30FDA" w:rsidRDefault="00B13304" w:rsidP="00C31B0A">
            <w:pPr>
              <w:spacing w:line="280" w:lineRule="atLeast"/>
              <w:jc w:val="center"/>
              <w:rPr>
                <w:sz w:val="18"/>
                <w:szCs w:val="18"/>
              </w:rPr>
            </w:pPr>
            <w:r w:rsidRPr="00E30FDA">
              <w:rPr>
                <w:sz w:val="18"/>
                <w:szCs w:val="18"/>
              </w:rPr>
              <w:t>0.675</w:t>
            </w:r>
          </w:p>
        </w:tc>
        <w:tc>
          <w:tcPr>
            <w:tcW w:w="1341" w:type="dxa"/>
            <w:vAlign w:val="center"/>
          </w:tcPr>
          <w:p w:rsidR="00221F0D" w:rsidRPr="00E30FDA" w:rsidRDefault="0081343D" w:rsidP="00C31B0A">
            <w:pPr>
              <w:spacing w:line="280" w:lineRule="atLeast"/>
              <w:jc w:val="center"/>
              <w:rPr>
                <w:sz w:val="18"/>
                <w:szCs w:val="18"/>
              </w:rPr>
            </w:pPr>
            <w:r w:rsidRPr="00E30FDA">
              <w:rPr>
                <w:sz w:val="18"/>
                <w:szCs w:val="18"/>
              </w:rPr>
              <w:t>7970</w:t>
            </w:r>
          </w:p>
        </w:tc>
      </w:tr>
      <w:tr w:rsidR="003B0C7B" w:rsidRPr="00A05309" w:rsidTr="00E30FDA">
        <w:tc>
          <w:tcPr>
            <w:tcW w:w="1232" w:type="dxa"/>
            <w:vAlign w:val="center"/>
          </w:tcPr>
          <w:p w:rsidR="003B0C7B" w:rsidRPr="00E30FDA" w:rsidRDefault="003B0C7B" w:rsidP="00543E58">
            <w:pPr>
              <w:spacing w:line="280" w:lineRule="atLeast"/>
              <w:jc w:val="center"/>
              <w:rPr>
                <w:sz w:val="18"/>
                <w:szCs w:val="18"/>
              </w:rPr>
            </w:pPr>
            <w:r w:rsidRPr="00E30FDA">
              <w:rPr>
                <w:sz w:val="18"/>
                <w:szCs w:val="18"/>
              </w:rPr>
              <w:t>M2</w:t>
            </w:r>
          </w:p>
        </w:tc>
        <w:tc>
          <w:tcPr>
            <w:tcW w:w="1340" w:type="dxa"/>
            <w:vAlign w:val="center"/>
          </w:tcPr>
          <w:p w:rsidR="003B0C7B" w:rsidRPr="00E30FDA" w:rsidRDefault="003B0C7B" w:rsidP="00543E58">
            <w:pPr>
              <w:spacing w:line="280" w:lineRule="atLeast"/>
              <w:jc w:val="center"/>
              <w:rPr>
                <w:sz w:val="18"/>
                <w:szCs w:val="18"/>
              </w:rPr>
            </w:pPr>
            <w:r w:rsidRPr="00E30FDA">
              <w:rPr>
                <w:sz w:val="18"/>
                <w:szCs w:val="18"/>
              </w:rPr>
              <w:t>1.47</w:t>
            </w:r>
          </w:p>
        </w:tc>
        <w:tc>
          <w:tcPr>
            <w:tcW w:w="1341" w:type="dxa"/>
            <w:vAlign w:val="center"/>
          </w:tcPr>
          <w:p w:rsidR="003B0C7B" w:rsidRPr="00E30FDA" w:rsidRDefault="00E87555" w:rsidP="00543E58">
            <w:pPr>
              <w:spacing w:line="280" w:lineRule="atLeast"/>
              <w:jc w:val="center"/>
              <w:rPr>
                <w:sz w:val="18"/>
                <w:szCs w:val="18"/>
              </w:rPr>
            </w:pPr>
            <w:r w:rsidRPr="00E30FDA">
              <w:rPr>
                <w:sz w:val="18"/>
                <w:szCs w:val="18"/>
              </w:rPr>
              <w:t>17.00</w:t>
            </w:r>
          </w:p>
        </w:tc>
        <w:tc>
          <w:tcPr>
            <w:tcW w:w="1341" w:type="dxa"/>
            <w:vAlign w:val="center"/>
          </w:tcPr>
          <w:p w:rsidR="003B0C7B" w:rsidRPr="00E30FDA" w:rsidRDefault="00B13304" w:rsidP="00543E58">
            <w:pPr>
              <w:spacing w:line="280" w:lineRule="atLeast"/>
              <w:jc w:val="center"/>
              <w:rPr>
                <w:sz w:val="18"/>
                <w:szCs w:val="18"/>
              </w:rPr>
            </w:pPr>
            <w:r w:rsidRPr="00E30FDA">
              <w:rPr>
                <w:sz w:val="18"/>
                <w:szCs w:val="18"/>
              </w:rPr>
              <w:t>0.616</w:t>
            </w:r>
          </w:p>
        </w:tc>
        <w:tc>
          <w:tcPr>
            <w:tcW w:w="1341" w:type="dxa"/>
            <w:vAlign w:val="center"/>
          </w:tcPr>
          <w:p w:rsidR="003B0C7B" w:rsidRPr="00E30FDA" w:rsidRDefault="0081343D" w:rsidP="00543E58">
            <w:pPr>
              <w:spacing w:line="280" w:lineRule="atLeast"/>
              <w:jc w:val="center"/>
              <w:rPr>
                <w:sz w:val="18"/>
                <w:szCs w:val="18"/>
              </w:rPr>
            </w:pPr>
            <w:r w:rsidRPr="00E30FDA">
              <w:rPr>
                <w:sz w:val="18"/>
                <w:szCs w:val="18"/>
              </w:rPr>
              <w:t>10670</w:t>
            </w:r>
          </w:p>
        </w:tc>
      </w:tr>
      <w:tr w:rsidR="003B0C7B" w:rsidRPr="00A05309" w:rsidTr="00E30FDA">
        <w:tc>
          <w:tcPr>
            <w:tcW w:w="1232" w:type="dxa"/>
            <w:vAlign w:val="center"/>
          </w:tcPr>
          <w:p w:rsidR="003B0C7B" w:rsidRPr="00E30FDA" w:rsidRDefault="003B0C7B" w:rsidP="00543E58">
            <w:pPr>
              <w:spacing w:line="280" w:lineRule="atLeast"/>
              <w:jc w:val="center"/>
              <w:rPr>
                <w:sz w:val="18"/>
                <w:szCs w:val="18"/>
              </w:rPr>
            </w:pPr>
            <w:r w:rsidRPr="00E30FDA">
              <w:rPr>
                <w:sz w:val="18"/>
                <w:szCs w:val="18"/>
              </w:rPr>
              <w:t>M7</w:t>
            </w:r>
          </w:p>
        </w:tc>
        <w:tc>
          <w:tcPr>
            <w:tcW w:w="1340" w:type="dxa"/>
            <w:vAlign w:val="center"/>
          </w:tcPr>
          <w:p w:rsidR="003B0C7B" w:rsidRPr="00E30FDA" w:rsidRDefault="003B0C7B" w:rsidP="00543E58">
            <w:pPr>
              <w:spacing w:line="280" w:lineRule="atLeast"/>
              <w:jc w:val="center"/>
              <w:rPr>
                <w:sz w:val="18"/>
                <w:szCs w:val="18"/>
              </w:rPr>
            </w:pPr>
            <w:r w:rsidRPr="00E30FDA">
              <w:rPr>
                <w:sz w:val="18"/>
                <w:szCs w:val="18"/>
              </w:rPr>
              <w:t>1.473</w:t>
            </w:r>
          </w:p>
        </w:tc>
        <w:tc>
          <w:tcPr>
            <w:tcW w:w="1341" w:type="dxa"/>
            <w:vAlign w:val="center"/>
          </w:tcPr>
          <w:p w:rsidR="003B0C7B" w:rsidRPr="00E30FDA" w:rsidRDefault="00E87555" w:rsidP="00543E58">
            <w:pPr>
              <w:spacing w:line="280" w:lineRule="atLeast"/>
              <w:jc w:val="center"/>
              <w:rPr>
                <w:sz w:val="18"/>
                <w:szCs w:val="18"/>
              </w:rPr>
            </w:pPr>
            <w:r w:rsidRPr="00E30FDA">
              <w:rPr>
                <w:sz w:val="18"/>
                <w:szCs w:val="18"/>
              </w:rPr>
              <w:t>16.98</w:t>
            </w:r>
          </w:p>
        </w:tc>
        <w:tc>
          <w:tcPr>
            <w:tcW w:w="1341" w:type="dxa"/>
            <w:vAlign w:val="center"/>
          </w:tcPr>
          <w:p w:rsidR="003B0C7B" w:rsidRPr="00E30FDA" w:rsidRDefault="00B13304" w:rsidP="00543E58">
            <w:pPr>
              <w:spacing w:line="280" w:lineRule="atLeast"/>
              <w:jc w:val="center"/>
              <w:rPr>
                <w:sz w:val="18"/>
                <w:szCs w:val="18"/>
              </w:rPr>
            </w:pPr>
            <w:r w:rsidRPr="00E30FDA">
              <w:rPr>
                <w:sz w:val="18"/>
                <w:szCs w:val="18"/>
              </w:rPr>
              <w:t>0.63</w:t>
            </w:r>
          </w:p>
        </w:tc>
        <w:tc>
          <w:tcPr>
            <w:tcW w:w="1341" w:type="dxa"/>
            <w:vAlign w:val="center"/>
          </w:tcPr>
          <w:p w:rsidR="003B0C7B" w:rsidRPr="00E30FDA" w:rsidRDefault="0081343D" w:rsidP="00543E58">
            <w:pPr>
              <w:spacing w:line="280" w:lineRule="atLeast"/>
              <w:jc w:val="center"/>
              <w:rPr>
                <w:sz w:val="18"/>
                <w:szCs w:val="18"/>
              </w:rPr>
            </w:pPr>
            <w:r w:rsidRPr="00E30FDA">
              <w:rPr>
                <w:sz w:val="18"/>
                <w:szCs w:val="18"/>
              </w:rPr>
              <w:t>15060</w:t>
            </w:r>
          </w:p>
        </w:tc>
      </w:tr>
      <w:tr w:rsidR="003B0C7B" w:rsidRPr="00A05309" w:rsidTr="00E30FDA">
        <w:tc>
          <w:tcPr>
            <w:tcW w:w="1232" w:type="dxa"/>
            <w:vAlign w:val="center"/>
          </w:tcPr>
          <w:p w:rsidR="003B0C7B" w:rsidRPr="00E30FDA" w:rsidRDefault="003B0C7B" w:rsidP="00543E58">
            <w:pPr>
              <w:spacing w:line="280" w:lineRule="atLeast"/>
              <w:jc w:val="center"/>
              <w:rPr>
                <w:sz w:val="18"/>
                <w:szCs w:val="18"/>
              </w:rPr>
            </w:pPr>
            <w:r w:rsidRPr="00E30FDA">
              <w:rPr>
                <w:sz w:val="18"/>
                <w:szCs w:val="18"/>
              </w:rPr>
              <w:t>M12</w:t>
            </w:r>
          </w:p>
        </w:tc>
        <w:tc>
          <w:tcPr>
            <w:tcW w:w="1340" w:type="dxa"/>
            <w:vAlign w:val="center"/>
          </w:tcPr>
          <w:p w:rsidR="003B0C7B" w:rsidRPr="00E30FDA" w:rsidRDefault="003B0C7B" w:rsidP="00543E58">
            <w:pPr>
              <w:spacing w:line="280" w:lineRule="atLeast"/>
              <w:jc w:val="center"/>
              <w:rPr>
                <w:sz w:val="18"/>
                <w:szCs w:val="18"/>
              </w:rPr>
            </w:pPr>
            <w:r w:rsidRPr="00E30FDA">
              <w:rPr>
                <w:sz w:val="18"/>
                <w:szCs w:val="18"/>
              </w:rPr>
              <w:t>1.474</w:t>
            </w:r>
          </w:p>
        </w:tc>
        <w:tc>
          <w:tcPr>
            <w:tcW w:w="1341" w:type="dxa"/>
            <w:vAlign w:val="center"/>
          </w:tcPr>
          <w:p w:rsidR="003B0C7B" w:rsidRPr="00E30FDA" w:rsidRDefault="00E87555" w:rsidP="00543E58">
            <w:pPr>
              <w:spacing w:line="280" w:lineRule="atLeast"/>
              <w:jc w:val="center"/>
              <w:rPr>
                <w:sz w:val="18"/>
                <w:szCs w:val="18"/>
              </w:rPr>
            </w:pPr>
            <w:r w:rsidRPr="00E30FDA">
              <w:rPr>
                <w:sz w:val="18"/>
                <w:szCs w:val="18"/>
              </w:rPr>
              <w:t>16.79</w:t>
            </w:r>
          </w:p>
        </w:tc>
        <w:tc>
          <w:tcPr>
            <w:tcW w:w="1341" w:type="dxa"/>
            <w:vAlign w:val="center"/>
          </w:tcPr>
          <w:p w:rsidR="003B0C7B" w:rsidRPr="00E30FDA" w:rsidRDefault="00B13304" w:rsidP="00543E58">
            <w:pPr>
              <w:spacing w:line="280" w:lineRule="atLeast"/>
              <w:jc w:val="center"/>
              <w:rPr>
                <w:sz w:val="18"/>
                <w:szCs w:val="18"/>
              </w:rPr>
            </w:pPr>
            <w:r w:rsidRPr="00E30FDA">
              <w:rPr>
                <w:sz w:val="18"/>
                <w:szCs w:val="18"/>
              </w:rPr>
              <w:t>0.669</w:t>
            </w:r>
          </w:p>
        </w:tc>
        <w:tc>
          <w:tcPr>
            <w:tcW w:w="1341" w:type="dxa"/>
            <w:vAlign w:val="center"/>
          </w:tcPr>
          <w:p w:rsidR="003B0C7B" w:rsidRPr="00E30FDA" w:rsidRDefault="0081343D" w:rsidP="00543E58">
            <w:pPr>
              <w:spacing w:line="280" w:lineRule="atLeast"/>
              <w:jc w:val="center"/>
              <w:rPr>
                <w:sz w:val="18"/>
                <w:szCs w:val="18"/>
              </w:rPr>
            </w:pPr>
            <w:r w:rsidRPr="00E30FDA">
              <w:rPr>
                <w:sz w:val="18"/>
                <w:szCs w:val="18"/>
              </w:rPr>
              <w:t>18530</w:t>
            </w:r>
          </w:p>
        </w:tc>
      </w:tr>
      <w:tr w:rsidR="003B0C7B" w:rsidRPr="00A05309" w:rsidTr="00E30FDA">
        <w:tc>
          <w:tcPr>
            <w:tcW w:w="1232" w:type="dxa"/>
            <w:vAlign w:val="center"/>
          </w:tcPr>
          <w:p w:rsidR="003B0C7B" w:rsidRPr="00E30FDA" w:rsidRDefault="003B0C7B" w:rsidP="00543E58">
            <w:pPr>
              <w:spacing w:line="280" w:lineRule="atLeast"/>
              <w:jc w:val="center"/>
              <w:rPr>
                <w:sz w:val="18"/>
                <w:szCs w:val="18"/>
              </w:rPr>
            </w:pPr>
            <w:r w:rsidRPr="00E30FDA">
              <w:rPr>
                <w:sz w:val="18"/>
                <w:szCs w:val="18"/>
              </w:rPr>
              <w:t>L4</w:t>
            </w:r>
          </w:p>
        </w:tc>
        <w:tc>
          <w:tcPr>
            <w:tcW w:w="1340" w:type="dxa"/>
            <w:vAlign w:val="center"/>
          </w:tcPr>
          <w:p w:rsidR="003B0C7B" w:rsidRPr="00E30FDA" w:rsidRDefault="003B0C7B" w:rsidP="00543E58">
            <w:pPr>
              <w:spacing w:line="280" w:lineRule="atLeast"/>
              <w:jc w:val="center"/>
              <w:rPr>
                <w:sz w:val="18"/>
                <w:szCs w:val="18"/>
              </w:rPr>
            </w:pPr>
            <w:r w:rsidRPr="00E30FDA">
              <w:rPr>
                <w:sz w:val="18"/>
                <w:szCs w:val="18"/>
              </w:rPr>
              <w:t>1.961</w:t>
            </w:r>
          </w:p>
        </w:tc>
        <w:tc>
          <w:tcPr>
            <w:tcW w:w="1341" w:type="dxa"/>
            <w:vAlign w:val="center"/>
          </w:tcPr>
          <w:p w:rsidR="003B0C7B" w:rsidRPr="00E30FDA" w:rsidRDefault="00E87555" w:rsidP="00543E58">
            <w:pPr>
              <w:spacing w:line="280" w:lineRule="atLeast"/>
              <w:jc w:val="center"/>
              <w:rPr>
                <w:sz w:val="18"/>
                <w:szCs w:val="18"/>
              </w:rPr>
            </w:pPr>
            <w:r w:rsidRPr="00E30FDA">
              <w:rPr>
                <w:sz w:val="18"/>
                <w:szCs w:val="18"/>
              </w:rPr>
              <w:t>17.00</w:t>
            </w:r>
          </w:p>
        </w:tc>
        <w:tc>
          <w:tcPr>
            <w:tcW w:w="1341" w:type="dxa"/>
            <w:vAlign w:val="center"/>
          </w:tcPr>
          <w:p w:rsidR="003B0C7B" w:rsidRPr="00E30FDA" w:rsidRDefault="00B13304" w:rsidP="00543E58">
            <w:pPr>
              <w:spacing w:line="280" w:lineRule="atLeast"/>
              <w:jc w:val="center"/>
              <w:rPr>
                <w:sz w:val="18"/>
                <w:szCs w:val="18"/>
              </w:rPr>
            </w:pPr>
            <w:r w:rsidRPr="00E30FDA">
              <w:rPr>
                <w:sz w:val="18"/>
                <w:szCs w:val="18"/>
              </w:rPr>
              <w:t>0.669</w:t>
            </w:r>
          </w:p>
        </w:tc>
        <w:tc>
          <w:tcPr>
            <w:tcW w:w="1341" w:type="dxa"/>
            <w:vAlign w:val="center"/>
          </w:tcPr>
          <w:p w:rsidR="003B0C7B" w:rsidRPr="00E30FDA" w:rsidRDefault="0081343D" w:rsidP="00543E58">
            <w:pPr>
              <w:spacing w:line="280" w:lineRule="atLeast"/>
              <w:jc w:val="center"/>
              <w:rPr>
                <w:sz w:val="18"/>
                <w:szCs w:val="18"/>
              </w:rPr>
            </w:pPr>
            <w:r w:rsidRPr="00E30FDA">
              <w:rPr>
                <w:sz w:val="18"/>
                <w:szCs w:val="18"/>
              </w:rPr>
              <w:t>8210</w:t>
            </w:r>
          </w:p>
        </w:tc>
      </w:tr>
      <w:tr w:rsidR="003B0C7B" w:rsidRPr="00A05309" w:rsidTr="00E30FDA">
        <w:tc>
          <w:tcPr>
            <w:tcW w:w="1232" w:type="dxa"/>
            <w:vAlign w:val="center"/>
          </w:tcPr>
          <w:p w:rsidR="003B0C7B" w:rsidRPr="00E30FDA" w:rsidRDefault="003B0C7B" w:rsidP="00543E58">
            <w:pPr>
              <w:spacing w:line="280" w:lineRule="atLeast"/>
              <w:jc w:val="center"/>
              <w:rPr>
                <w:sz w:val="18"/>
                <w:szCs w:val="18"/>
              </w:rPr>
            </w:pPr>
            <w:r w:rsidRPr="00E30FDA">
              <w:rPr>
                <w:sz w:val="18"/>
                <w:szCs w:val="18"/>
              </w:rPr>
              <w:t>L8</w:t>
            </w:r>
          </w:p>
        </w:tc>
        <w:tc>
          <w:tcPr>
            <w:tcW w:w="1340" w:type="dxa"/>
            <w:vAlign w:val="center"/>
          </w:tcPr>
          <w:p w:rsidR="003B0C7B" w:rsidRPr="00E30FDA" w:rsidRDefault="003B0C7B" w:rsidP="00543E58">
            <w:pPr>
              <w:spacing w:line="280" w:lineRule="atLeast"/>
              <w:jc w:val="center"/>
              <w:rPr>
                <w:sz w:val="18"/>
                <w:szCs w:val="18"/>
              </w:rPr>
            </w:pPr>
            <w:r w:rsidRPr="00E30FDA">
              <w:rPr>
                <w:sz w:val="18"/>
                <w:szCs w:val="18"/>
              </w:rPr>
              <w:t>1.964</w:t>
            </w:r>
          </w:p>
        </w:tc>
        <w:tc>
          <w:tcPr>
            <w:tcW w:w="1341" w:type="dxa"/>
            <w:vAlign w:val="center"/>
          </w:tcPr>
          <w:p w:rsidR="003B0C7B" w:rsidRPr="00E30FDA" w:rsidRDefault="00E87555" w:rsidP="00543E58">
            <w:pPr>
              <w:spacing w:line="280" w:lineRule="atLeast"/>
              <w:jc w:val="center"/>
              <w:rPr>
                <w:sz w:val="18"/>
                <w:szCs w:val="18"/>
              </w:rPr>
            </w:pPr>
            <w:r w:rsidRPr="00E30FDA">
              <w:rPr>
                <w:sz w:val="18"/>
                <w:szCs w:val="18"/>
              </w:rPr>
              <w:t>16.98</w:t>
            </w:r>
          </w:p>
        </w:tc>
        <w:tc>
          <w:tcPr>
            <w:tcW w:w="1341" w:type="dxa"/>
            <w:vAlign w:val="center"/>
          </w:tcPr>
          <w:p w:rsidR="003B0C7B" w:rsidRPr="00E30FDA" w:rsidRDefault="00B13304" w:rsidP="00543E58">
            <w:pPr>
              <w:spacing w:line="280" w:lineRule="atLeast"/>
              <w:jc w:val="center"/>
              <w:rPr>
                <w:sz w:val="18"/>
                <w:szCs w:val="18"/>
              </w:rPr>
            </w:pPr>
            <w:r w:rsidRPr="00E30FDA">
              <w:rPr>
                <w:sz w:val="18"/>
                <w:szCs w:val="18"/>
              </w:rPr>
              <w:t>0.693</w:t>
            </w:r>
          </w:p>
        </w:tc>
        <w:tc>
          <w:tcPr>
            <w:tcW w:w="1341" w:type="dxa"/>
            <w:vAlign w:val="center"/>
          </w:tcPr>
          <w:p w:rsidR="003B0C7B" w:rsidRPr="00E30FDA" w:rsidRDefault="0081343D" w:rsidP="00543E58">
            <w:pPr>
              <w:spacing w:line="280" w:lineRule="atLeast"/>
              <w:jc w:val="center"/>
              <w:rPr>
                <w:sz w:val="18"/>
                <w:szCs w:val="18"/>
              </w:rPr>
            </w:pPr>
            <w:r w:rsidRPr="00E30FDA">
              <w:rPr>
                <w:sz w:val="18"/>
                <w:szCs w:val="18"/>
              </w:rPr>
              <w:t>16490</w:t>
            </w:r>
          </w:p>
        </w:tc>
      </w:tr>
    </w:tbl>
    <w:p w:rsidR="003228BC" w:rsidRPr="00E30FDA" w:rsidRDefault="003228BC" w:rsidP="00D44EF0">
      <w:pPr>
        <w:spacing w:before="240" w:after="120" w:line="220" w:lineRule="atLeast"/>
        <w:jc w:val="center"/>
        <w:rPr>
          <w:rFonts w:ascii="Times New Roman" w:hAnsi="Times New Roman" w:cs="Times New Roman"/>
          <w:sz w:val="18"/>
        </w:rPr>
      </w:pPr>
      <w:r w:rsidRPr="00E30FDA">
        <w:rPr>
          <w:rFonts w:ascii="Times New Roman" w:hAnsi="Times New Roman" w:cs="Times New Roman"/>
          <w:sz w:val="18"/>
        </w:rPr>
        <w:t xml:space="preserve">Table 4: </w:t>
      </w:r>
      <w:r w:rsidR="00AF5D96" w:rsidRPr="00E30FDA">
        <w:rPr>
          <w:rFonts w:ascii="Times New Roman" w:hAnsi="Times New Roman" w:cs="Times New Roman"/>
          <w:sz w:val="18"/>
        </w:rPr>
        <w:t>M</w:t>
      </w:r>
      <w:r w:rsidRPr="00E30FDA">
        <w:rPr>
          <w:rFonts w:ascii="Times New Roman" w:hAnsi="Times New Roman" w:cs="Times New Roman"/>
          <w:sz w:val="18"/>
        </w:rPr>
        <w:t>aterial parameters.</w:t>
      </w:r>
    </w:p>
    <w:tbl>
      <w:tblPr>
        <w:tblStyle w:val="TableGrid"/>
        <w:tblW w:w="0" w:type="auto"/>
        <w:tblLook w:val="04A0" w:firstRow="1" w:lastRow="0" w:firstColumn="1" w:lastColumn="0" w:noHBand="0" w:noVBand="1"/>
      </w:tblPr>
      <w:tblGrid>
        <w:gridCol w:w="1340"/>
        <w:gridCol w:w="1339"/>
        <w:gridCol w:w="1339"/>
        <w:gridCol w:w="1339"/>
        <w:gridCol w:w="1339"/>
      </w:tblGrid>
      <w:tr w:rsidR="003228BC" w:rsidRPr="00A05309" w:rsidTr="00120DB5">
        <w:tc>
          <w:tcPr>
            <w:tcW w:w="1340" w:type="dxa"/>
          </w:tcPr>
          <w:p w:rsidR="003228BC" w:rsidRPr="00E30FDA" w:rsidRDefault="003228BC" w:rsidP="00120DB5">
            <w:pPr>
              <w:spacing w:line="280" w:lineRule="atLeast"/>
              <w:jc w:val="both"/>
              <w:rPr>
                <w:sz w:val="18"/>
              </w:rPr>
            </w:pPr>
            <m:oMathPara>
              <m:oMath>
                <m:r>
                  <w:rPr>
                    <w:rFonts w:ascii="Cambria Math" w:hAnsi="Cambria Math"/>
                    <w:sz w:val="18"/>
                  </w:rPr>
                  <m:t xml:space="preserve">E </m:t>
                </m:r>
                <m:d>
                  <m:dPr>
                    <m:ctrlPr>
                      <w:rPr>
                        <w:rFonts w:ascii="Cambria Math" w:hAnsi="Cambria Math"/>
                        <w:i/>
                        <w:sz w:val="18"/>
                      </w:rPr>
                    </m:ctrlPr>
                  </m:dPr>
                  <m:e>
                    <m:r>
                      <m:rPr>
                        <m:sty m:val="p"/>
                      </m:rPr>
                      <w:rPr>
                        <w:rFonts w:ascii="Cambria Math" w:hAnsi="Cambria Math"/>
                        <w:sz w:val="18"/>
                      </w:rPr>
                      <m:t>GPa</m:t>
                    </m:r>
                  </m:e>
                </m:d>
              </m:oMath>
            </m:oMathPara>
          </w:p>
        </w:tc>
        <w:tc>
          <w:tcPr>
            <w:tcW w:w="1340" w:type="dxa"/>
          </w:tcPr>
          <w:p w:rsidR="003228BC" w:rsidRPr="00E30FDA" w:rsidRDefault="00412978" w:rsidP="00120DB5">
            <w:pPr>
              <w:spacing w:line="280" w:lineRule="atLeast"/>
              <w:jc w:val="both"/>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y</m:t>
                    </m:r>
                  </m:sub>
                </m:sSub>
                <m:r>
                  <w:rPr>
                    <w:rFonts w:ascii="Cambria Math" w:hAnsi="Cambria Math"/>
                    <w:sz w:val="18"/>
                  </w:rPr>
                  <m:t xml:space="preserve"> </m:t>
                </m:r>
                <m:d>
                  <m:dPr>
                    <m:ctrlPr>
                      <w:rPr>
                        <w:rFonts w:ascii="Cambria Math" w:hAnsi="Cambria Math"/>
                        <w:i/>
                        <w:sz w:val="18"/>
                      </w:rPr>
                    </m:ctrlPr>
                  </m:dPr>
                  <m:e>
                    <m:r>
                      <m:rPr>
                        <m:sty m:val="p"/>
                      </m:rPr>
                      <w:rPr>
                        <w:rFonts w:ascii="Cambria Math" w:hAnsi="Cambria Math"/>
                        <w:sz w:val="18"/>
                      </w:rPr>
                      <m:t>MPa</m:t>
                    </m:r>
                  </m:e>
                </m:d>
              </m:oMath>
            </m:oMathPara>
          </w:p>
        </w:tc>
        <w:tc>
          <w:tcPr>
            <w:tcW w:w="1341" w:type="dxa"/>
          </w:tcPr>
          <w:p w:rsidR="003228BC" w:rsidRPr="00E30FDA" w:rsidRDefault="003228BC" w:rsidP="00120DB5">
            <w:pPr>
              <w:spacing w:line="280" w:lineRule="atLeast"/>
              <w:jc w:val="both"/>
              <w:rPr>
                <w:sz w:val="18"/>
              </w:rPr>
            </w:pPr>
            <m:oMathPara>
              <m:oMath>
                <m:r>
                  <w:rPr>
                    <w:rFonts w:ascii="Cambria Math" w:hAnsi="Cambria Math"/>
                    <w:sz w:val="18"/>
                  </w:rPr>
                  <m:t>ν</m:t>
                </m:r>
              </m:oMath>
            </m:oMathPara>
          </w:p>
        </w:tc>
        <w:tc>
          <w:tcPr>
            <w:tcW w:w="1341" w:type="dxa"/>
          </w:tcPr>
          <w:p w:rsidR="003228BC" w:rsidRPr="00E30FDA" w:rsidRDefault="003228BC" w:rsidP="00120DB5">
            <w:pPr>
              <w:spacing w:line="280" w:lineRule="atLeast"/>
              <w:jc w:val="both"/>
              <w:rPr>
                <w:sz w:val="18"/>
              </w:rPr>
            </w:pPr>
            <m:oMathPara>
              <m:oMath>
                <m:r>
                  <w:rPr>
                    <w:rFonts w:ascii="Cambria Math" w:hAnsi="Cambria Math"/>
                    <w:sz w:val="18"/>
                  </w:rPr>
                  <m:t>n</m:t>
                </m:r>
              </m:oMath>
            </m:oMathPara>
          </w:p>
        </w:tc>
        <w:tc>
          <w:tcPr>
            <w:tcW w:w="1341" w:type="dxa"/>
          </w:tcPr>
          <w:p w:rsidR="003228BC" w:rsidRPr="00E30FDA" w:rsidRDefault="003228BC" w:rsidP="00120DB5">
            <w:pPr>
              <w:spacing w:line="280" w:lineRule="atLeast"/>
              <w:jc w:val="both"/>
              <w:rPr>
                <w:sz w:val="18"/>
              </w:rPr>
            </w:pPr>
            <m:oMathPara>
              <m:oMath>
                <m:r>
                  <w:rPr>
                    <w:rFonts w:ascii="Cambria Math" w:hAnsi="Cambria Math"/>
                    <w:sz w:val="18"/>
                  </w:rPr>
                  <m:t>α</m:t>
                </m:r>
              </m:oMath>
            </m:oMathPara>
          </w:p>
        </w:tc>
      </w:tr>
      <w:tr w:rsidR="003228BC" w:rsidRPr="00A05309" w:rsidTr="00120DB5">
        <w:tc>
          <w:tcPr>
            <w:tcW w:w="1340" w:type="dxa"/>
          </w:tcPr>
          <w:p w:rsidR="003228BC" w:rsidRPr="00E30FDA" w:rsidRDefault="003228BC" w:rsidP="00120DB5">
            <w:pPr>
              <w:spacing w:line="280" w:lineRule="atLeast"/>
              <w:jc w:val="center"/>
              <w:rPr>
                <w:sz w:val="18"/>
              </w:rPr>
            </w:pPr>
            <w:r w:rsidRPr="00E30FDA">
              <w:rPr>
                <w:sz w:val="18"/>
              </w:rPr>
              <w:t>212</w:t>
            </w:r>
          </w:p>
        </w:tc>
        <w:tc>
          <w:tcPr>
            <w:tcW w:w="1340" w:type="dxa"/>
          </w:tcPr>
          <w:p w:rsidR="003228BC" w:rsidRPr="00E30FDA" w:rsidRDefault="003228BC" w:rsidP="00120DB5">
            <w:pPr>
              <w:spacing w:line="280" w:lineRule="atLeast"/>
              <w:jc w:val="center"/>
              <w:rPr>
                <w:sz w:val="18"/>
              </w:rPr>
            </w:pPr>
            <w:r w:rsidRPr="00E30FDA">
              <w:rPr>
                <w:sz w:val="18"/>
              </w:rPr>
              <w:t>328</w:t>
            </w:r>
          </w:p>
        </w:tc>
        <w:tc>
          <w:tcPr>
            <w:tcW w:w="1341" w:type="dxa"/>
          </w:tcPr>
          <w:p w:rsidR="003228BC" w:rsidRPr="00E30FDA" w:rsidRDefault="003228BC" w:rsidP="00120DB5">
            <w:pPr>
              <w:spacing w:line="280" w:lineRule="atLeast"/>
              <w:jc w:val="center"/>
              <w:rPr>
                <w:sz w:val="18"/>
              </w:rPr>
            </w:pPr>
            <w:r w:rsidRPr="00E30FDA">
              <w:rPr>
                <w:sz w:val="18"/>
              </w:rPr>
              <w:t>0.31</w:t>
            </w:r>
          </w:p>
        </w:tc>
        <w:tc>
          <w:tcPr>
            <w:tcW w:w="1341" w:type="dxa"/>
          </w:tcPr>
          <w:p w:rsidR="003228BC" w:rsidRPr="00E30FDA" w:rsidRDefault="003228BC" w:rsidP="00120DB5">
            <w:pPr>
              <w:spacing w:line="280" w:lineRule="atLeast"/>
              <w:jc w:val="center"/>
              <w:rPr>
                <w:sz w:val="18"/>
              </w:rPr>
            </w:pPr>
            <w:r w:rsidRPr="00E30FDA">
              <w:rPr>
                <w:sz w:val="18"/>
              </w:rPr>
              <w:t>300</w:t>
            </w:r>
          </w:p>
        </w:tc>
        <w:tc>
          <w:tcPr>
            <w:tcW w:w="1341" w:type="dxa"/>
          </w:tcPr>
          <w:p w:rsidR="003228BC" w:rsidRPr="00E30FDA" w:rsidRDefault="003228BC" w:rsidP="00120DB5">
            <w:pPr>
              <w:spacing w:line="280" w:lineRule="atLeast"/>
              <w:jc w:val="center"/>
              <w:rPr>
                <w:sz w:val="18"/>
              </w:rPr>
            </w:pPr>
            <w:r w:rsidRPr="00E30FDA">
              <w:rPr>
                <w:sz w:val="18"/>
              </w:rPr>
              <w:t>0.428</w:t>
            </w:r>
          </w:p>
        </w:tc>
      </w:tr>
    </w:tbl>
    <w:p w:rsidR="00AF5D96" w:rsidRDefault="00AF5D96" w:rsidP="00DE4AE9">
      <w:pPr>
        <w:spacing w:after="0" w:line="280" w:lineRule="atLeast"/>
        <w:jc w:val="both"/>
        <w:rPr>
          <w:rFonts w:ascii="Times New Roman" w:hAnsi="Times New Roman" w:cs="Times New Roman"/>
        </w:rPr>
      </w:pPr>
    </w:p>
    <w:p w:rsidR="000E65C9" w:rsidRDefault="00EF671E" w:rsidP="00DE4AE9">
      <w:pPr>
        <w:spacing w:after="0" w:line="280" w:lineRule="atLeast"/>
        <w:jc w:val="both"/>
        <w:rPr>
          <w:rFonts w:ascii="Times New Roman" w:hAnsi="Times New Roman" w:cs="Times New Roman"/>
        </w:rPr>
      </w:pPr>
      <w:r>
        <w:rPr>
          <w:rFonts w:ascii="Times New Roman" w:hAnsi="Times New Roman" w:cs="Times New Roman"/>
        </w:rPr>
        <w:t>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16 </w:t>
      </w:r>
      <w:r>
        <w:rPr>
          <w:rFonts w:ascii="Times New Roman" w:hAnsi="Times New Roman" w:cs="Times New Roman"/>
        </w:rPr>
        <w:t>shows a summary of the results of the numerical simulations in terms of buckling pressure</w:t>
      </w:r>
      <w:r w:rsidR="000E65C9">
        <w:rPr>
          <w:rFonts w:ascii="Times New Roman" w:hAnsi="Times New Roman" w:cs="Times New Roman"/>
        </w:rPr>
        <w:t xml:space="preserve"> for </w:t>
      </w:r>
      <w:r w:rsidR="008F4DBA">
        <w:rPr>
          <w:rFonts w:ascii="Times New Roman" w:hAnsi="Times New Roman" w:cs="Times New Roman"/>
        </w:rPr>
        <w:t>the</w:t>
      </w:r>
      <w:r w:rsidR="000E65C9">
        <w:rPr>
          <w:rFonts w:ascii="Times New Roman" w:hAnsi="Times New Roman" w:cs="Times New Roman"/>
        </w:rPr>
        <w:t xml:space="preserve"> </w:t>
      </w:r>
      <w:r w:rsidR="00AF5D96">
        <w:rPr>
          <w:rFonts w:ascii="Times New Roman" w:hAnsi="Times New Roman" w:cs="Times New Roman"/>
        </w:rPr>
        <w:t xml:space="preserve">twelve </w:t>
      </w:r>
      <w:r w:rsidR="00EC362D">
        <w:rPr>
          <w:rFonts w:ascii="Times New Roman" w:hAnsi="Times New Roman" w:cs="Times New Roman"/>
        </w:rPr>
        <w:t>chosen</w:t>
      </w:r>
      <w:r w:rsidR="00AF5D96">
        <w:rPr>
          <w:rFonts w:ascii="Times New Roman" w:hAnsi="Times New Roman" w:cs="Times New Roman"/>
        </w:rPr>
        <w:t xml:space="preserve"> </w:t>
      </w:r>
      <w:r w:rsidR="000E65C9">
        <w:rPr>
          <w:rFonts w:ascii="Times New Roman" w:hAnsi="Times New Roman" w:cs="Times New Roman"/>
        </w:rPr>
        <w:t xml:space="preserve">specimens, which provide a </w:t>
      </w:r>
      <w:r w:rsidR="00D20F0C">
        <w:rPr>
          <w:rFonts w:ascii="Times New Roman" w:hAnsi="Times New Roman" w:cs="Times New Roman"/>
        </w:rPr>
        <w:t>significant</w:t>
      </w:r>
      <w:r w:rsidR="00AF5D96">
        <w:rPr>
          <w:rFonts w:ascii="Times New Roman" w:hAnsi="Times New Roman" w:cs="Times New Roman"/>
        </w:rPr>
        <w:t xml:space="preserve"> </w:t>
      </w:r>
      <w:r w:rsidR="000E65C9">
        <w:rPr>
          <w:rFonts w:ascii="Times New Roman" w:hAnsi="Times New Roman" w:cs="Times New Roman"/>
        </w:rPr>
        <w:t xml:space="preserve">range of </w:t>
      </w:r>
      <m:oMath>
        <m:r>
          <w:rPr>
            <w:rFonts w:ascii="Cambria Math" w:hAnsi="Cambria Math" w:cs="Times New Roman"/>
          </w:rPr>
          <m:t>R/t</m:t>
        </m:r>
      </m:oMath>
      <w:r w:rsidR="000E65C9">
        <w:rPr>
          <w:rFonts w:ascii="Times New Roman" w:eastAsiaTheme="minorEastAsia" w:hAnsi="Times New Roman" w:cs="Times New Roman"/>
        </w:rPr>
        <w:t xml:space="preserve"> and </w:t>
      </w:r>
      <m:oMath>
        <m:r>
          <w:rPr>
            <w:rFonts w:ascii="Cambria Math" w:hAnsi="Cambria Math" w:cs="Times New Roman"/>
          </w:rPr>
          <m:t>L/D</m:t>
        </m:r>
      </m:oMath>
      <w:r w:rsidR="000E65C9">
        <w:rPr>
          <w:rFonts w:ascii="Times New Roman" w:eastAsiaTheme="minorEastAsia" w:hAnsi="Times New Roman" w:cs="Times New Roman"/>
        </w:rPr>
        <w:t xml:space="preserve"> ratios</w:t>
      </w:r>
      <w:r>
        <w:rPr>
          <w:rFonts w:ascii="Times New Roman" w:hAnsi="Times New Roman" w:cs="Times New Roman"/>
        </w:rPr>
        <w:t xml:space="preserve">, compared </w:t>
      </w:r>
      <w:r w:rsidR="00AF5D96">
        <w:rPr>
          <w:rFonts w:ascii="Times New Roman" w:hAnsi="Times New Roman" w:cs="Times New Roman"/>
        </w:rPr>
        <w:t xml:space="preserve">to </w:t>
      </w:r>
      <w:r>
        <w:rPr>
          <w:rFonts w:ascii="Times New Roman" w:hAnsi="Times New Roman" w:cs="Times New Roman"/>
        </w:rPr>
        <w:t xml:space="preserve">the experimental ones. </w:t>
      </w:r>
    </w:p>
    <w:p w:rsidR="00037B98" w:rsidRDefault="000E65C9" w:rsidP="00DE4AE9">
      <w:pPr>
        <w:spacing w:after="0" w:line="280" w:lineRule="atLeast"/>
        <w:jc w:val="both"/>
        <w:rPr>
          <w:rFonts w:ascii="Times New Roman" w:hAnsi="Times New Roman" w:cs="Times New Roman"/>
        </w:rPr>
      </w:pPr>
      <w:r>
        <w:rPr>
          <w:rFonts w:ascii="Times New Roman" w:hAnsi="Times New Roman" w:cs="Times New Roman"/>
        </w:rPr>
        <w:t xml:space="preserve">Unlike the case of axially compressed cylinders, studied in Section 6, it is not possible here to </w:t>
      </w:r>
      <w:r w:rsidR="006569CA">
        <w:rPr>
          <w:rFonts w:ascii="Times New Roman" w:hAnsi="Times New Roman" w:cs="Times New Roman"/>
        </w:rPr>
        <w:t xml:space="preserve">clearly </w:t>
      </w:r>
      <w:r>
        <w:rPr>
          <w:rFonts w:ascii="Times New Roman" w:hAnsi="Times New Roman" w:cs="Times New Roman"/>
        </w:rPr>
        <w:t>say which theory provides results in closer agreement with the experiments. On the other hand, an extensive sensitivity analysis on the size and shape of the initial imperfections shows that imperfections can account for differences</w:t>
      </w:r>
      <w:r w:rsidR="00277251">
        <w:rPr>
          <w:rFonts w:ascii="Times New Roman" w:hAnsi="Times New Roman" w:cs="Times New Roman"/>
        </w:rPr>
        <w:t xml:space="preserve"> </w:t>
      </w:r>
      <w:r w:rsidR="00277251" w:rsidRPr="00AF6B4A">
        <w:rPr>
          <w:rFonts w:ascii="Times New Roman" w:hAnsi="Times New Roman" w:cs="Times New Roman"/>
          <w:highlight w:val="yellow"/>
        </w:rPr>
        <w:t>of</w:t>
      </w:r>
      <w:r>
        <w:rPr>
          <w:rFonts w:ascii="Times New Roman" w:hAnsi="Times New Roman" w:cs="Times New Roman"/>
        </w:rPr>
        <w:t xml:space="preserve"> up to 10%. Since the correct choice of the initial imperfection to use is an open issue for this type of problem, it is likely that</w:t>
      </w:r>
      <w:r w:rsidR="00094602">
        <w:rPr>
          <w:rFonts w:ascii="Times New Roman" w:hAnsi="Times New Roman" w:cs="Times New Roman"/>
        </w:rPr>
        <w:t>,</w:t>
      </w:r>
      <w:r w:rsidR="00094602" w:rsidRPr="00094602">
        <w:rPr>
          <w:rFonts w:ascii="Times New Roman" w:hAnsi="Times New Roman" w:cs="Times New Roman"/>
        </w:rPr>
        <w:t xml:space="preserve"> </w:t>
      </w:r>
      <w:r w:rsidR="00094602">
        <w:rPr>
          <w:rFonts w:ascii="Times New Roman" w:hAnsi="Times New Roman" w:cs="Times New Roman"/>
        </w:rPr>
        <w:t>while</w:t>
      </w:r>
      <w:r>
        <w:rPr>
          <w:rFonts w:ascii="Times New Roman" w:hAnsi="Times New Roman" w:cs="Times New Roman"/>
        </w:rPr>
        <w:t xml:space="preserve"> the effect of imperfection</w:t>
      </w:r>
      <w:r w:rsidR="00094602">
        <w:rPr>
          <w:rFonts w:ascii="Times New Roman" w:hAnsi="Times New Roman" w:cs="Times New Roman"/>
        </w:rPr>
        <w:t xml:space="preserve"> does not</w:t>
      </w:r>
      <w:r>
        <w:rPr>
          <w:rFonts w:ascii="Times New Roman" w:hAnsi="Times New Roman" w:cs="Times New Roman"/>
        </w:rPr>
        <w:t xml:space="preserve"> </w:t>
      </w:r>
      <w:r w:rsidR="00094602">
        <w:rPr>
          <w:rFonts w:ascii="Times New Roman" w:hAnsi="Times New Roman" w:cs="Times New Roman"/>
        </w:rPr>
        <w:t xml:space="preserve">dramatically affect the correlation between numerical and experimental results, it may have sufficient influence to make it not possible to judge which theory provides the </w:t>
      </w:r>
      <w:r w:rsidR="007F7A14">
        <w:rPr>
          <w:rFonts w:ascii="Times New Roman" w:hAnsi="Times New Roman" w:cs="Times New Roman"/>
        </w:rPr>
        <w:t xml:space="preserve">closest </w:t>
      </w:r>
      <w:r w:rsidR="00094602">
        <w:rPr>
          <w:rFonts w:ascii="Times New Roman" w:hAnsi="Times New Roman" w:cs="Times New Roman"/>
        </w:rPr>
        <w:t xml:space="preserve">agreement with </w:t>
      </w:r>
      <w:r w:rsidR="00094602">
        <w:rPr>
          <w:rFonts w:ascii="Times New Roman" w:hAnsi="Times New Roman" w:cs="Times New Roman"/>
        </w:rPr>
        <w:lastRenderedPageBreak/>
        <w:t>experiments.</w:t>
      </w:r>
      <w:r w:rsidR="006569CA">
        <w:rPr>
          <w:rFonts w:ascii="Times New Roman" w:hAnsi="Times New Roman" w:cs="Times New Roman"/>
        </w:rPr>
        <w:t xml:space="preserve"> Using the upper or the lower yield limit, or possibly a more sophisticated law that captures the yield phenomenon more precisely, is also something that may affect the comparison between the results obtained with the two theories.</w:t>
      </w:r>
    </w:p>
    <w:p w:rsidR="006569CA" w:rsidRDefault="007F7A14" w:rsidP="00DE4AE9">
      <w:pPr>
        <w:spacing w:after="0" w:line="280" w:lineRule="atLeast"/>
        <w:jc w:val="both"/>
        <w:rPr>
          <w:rFonts w:ascii="Times New Roman" w:hAnsi="Times New Roman" w:cs="Times New Roman"/>
        </w:rPr>
      </w:pPr>
      <w:r>
        <w:rPr>
          <w:rFonts w:ascii="Times New Roman" w:hAnsi="Times New Roman" w:cs="Times New Roman"/>
        </w:rPr>
        <w:t>Ultimately</w:t>
      </w:r>
      <w:r w:rsidR="006569CA">
        <w:rPr>
          <w:rFonts w:ascii="Times New Roman" w:hAnsi="Times New Roman" w:cs="Times New Roman"/>
        </w:rPr>
        <w:t xml:space="preserve">, </w:t>
      </w:r>
      <w:r w:rsidR="00A125E2">
        <w:rPr>
          <w:rFonts w:ascii="Times New Roman" w:hAnsi="Times New Roman" w:cs="Times New Roman"/>
        </w:rPr>
        <w:t>these</w:t>
      </w:r>
      <w:r w:rsidR="0096714B">
        <w:rPr>
          <w:rFonts w:ascii="Times New Roman" w:hAnsi="Times New Roman" w:cs="Times New Roman"/>
        </w:rPr>
        <w:t xml:space="preserve"> </w:t>
      </w:r>
      <w:r w:rsidR="006569CA">
        <w:rPr>
          <w:rFonts w:ascii="Times New Roman" w:hAnsi="Times New Roman" w:cs="Times New Roman"/>
        </w:rPr>
        <w:t xml:space="preserve">results confirm once again that the flow and deformation theories provide very similar results, all of them in relatively good correlation with the experimental results, and therefore that the plastic buckling paradox does not really exist when </w:t>
      </w:r>
      <w:r w:rsidR="0096714B">
        <w:rPr>
          <w:rFonts w:ascii="Times New Roman" w:hAnsi="Times New Roman" w:cs="Times New Roman"/>
        </w:rPr>
        <w:t xml:space="preserve">accurate </w:t>
      </w:r>
      <w:r w:rsidR="006569CA">
        <w:rPr>
          <w:rFonts w:ascii="Times New Roman" w:hAnsi="Times New Roman" w:cs="Times New Roman"/>
        </w:rPr>
        <w:t>nonlinear FE analyses are conducted.</w:t>
      </w:r>
    </w:p>
    <w:p w:rsidR="00681E5D" w:rsidRDefault="00681E5D" w:rsidP="00C31B0A">
      <w:pPr>
        <w:spacing w:before="120" w:after="0" w:line="280" w:lineRule="atLeast"/>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45984F24" wp14:editId="7F20F549">
            <wp:extent cx="3868615" cy="1779563"/>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5744" cy="1782842"/>
                    </a:xfrm>
                    <a:prstGeom prst="rect">
                      <a:avLst/>
                    </a:prstGeom>
                    <a:noFill/>
                  </pic:spPr>
                </pic:pic>
              </a:graphicData>
            </a:graphic>
          </wp:inline>
        </w:drawing>
      </w:r>
    </w:p>
    <w:p w:rsidR="00681E5D" w:rsidRPr="00277251" w:rsidRDefault="00681E5D" w:rsidP="00277251">
      <w:pPr>
        <w:spacing w:before="240" w:after="120" w:line="220" w:lineRule="atLeast"/>
        <w:rPr>
          <w:rFonts w:ascii="Times New Roman" w:hAnsi="Times New Roman" w:cs="Times New Roman"/>
          <w:sz w:val="18"/>
        </w:rPr>
      </w:pPr>
      <w:r w:rsidRPr="00277251">
        <w:rPr>
          <w:rFonts w:ascii="Times New Roman" w:hAnsi="Times New Roman" w:cs="Times New Roman"/>
          <w:sz w:val="18"/>
        </w:rPr>
        <w:t xml:space="preserve">Figure </w:t>
      </w:r>
      <w:r w:rsidR="008C07F9" w:rsidRPr="00277251">
        <w:rPr>
          <w:rFonts w:ascii="Times New Roman" w:hAnsi="Times New Roman" w:cs="Times New Roman"/>
          <w:sz w:val="18"/>
        </w:rPr>
        <w:t>16</w:t>
      </w:r>
      <w:r w:rsidRPr="00277251">
        <w:rPr>
          <w:rFonts w:ascii="Times New Roman" w:hAnsi="Times New Roman" w:cs="Times New Roman"/>
          <w:sz w:val="18"/>
        </w:rPr>
        <w:t xml:space="preserve">: </w:t>
      </w:r>
      <w:r w:rsidR="004A1CE2">
        <w:rPr>
          <w:rFonts w:ascii="Times New Roman" w:hAnsi="Times New Roman" w:cs="Times New Roman"/>
          <w:sz w:val="18"/>
        </w:rPr>
        <w:t>B</w:t>
      </w:r>
      <w:r w:rsidR="00094602" w:rsidRPr="00277251">
        <w:rPr>
          <w:rFonts w:ascii="Times New Roman" w:hAnsi="Times New Roman" w:cs="Times New Roman"/>
          <w:sz w:val="18"/>
        </w:rPr>
        <w:t>uckling pressures predicted by FE simulations with the flow and deformation theories</w:t>
      </w:r>
      <w:r w:rsidR="00D52061" w:rsidRPr="00913AA5">
        <w:rPr>
          <w:rFonts w:ascii="Times New Roman" w:hAnsi="Times New Roman" w:cs="Times New Roman"/>
          <w:sz w:val="18"/>
          <w:vertAlign w:val="superscript"/>
        </w:rPr>
        <w:t>22</w:t>
      </w:r>
      <w:r w:rsidR="00094602" w:rsidRPr="00277251">
        <w:rPr>
          <w:rFonts w:ascii="Times New Roman" w:hAnsi="Times New Roman" w:cs="Times New Roman"/>
          <w:sz w:val="18"/>
        </w:rPr>
        <w:t xml:space="preserve"> vs experimentally measured values</w:t>
      </w:r>
      <w:r w:rsidR="00D52061" w:rsidRPr="00913AA5">
        <w:rPr>
          <w:rFonts w:ascii="Times New Roman" w:hAnsi="Times New Roman" w:cs="Times New Roman"/>
          <w:sz w:val="18"/>
          <w:vertAlign w:val="superscript"/>
        </w:rPr>
        <w:t>14</w:t>
      </w:r>
      <w:r w:rsidRPr="00277251">
        <w:rPr>
          <w:rFonts w:ascii="Times New Roman" w:hAnsi="Times New Roman" w:cs="Times New Roman"/>
          <w:sz w:val="18"/>
        </w:rPr>
        <w:t>.</w:t>
      </w:r>
    </w:p>
    <w:p w:rsidR="00681E5D" w:rsidRDefault="00681E5D" w:rsidP="00DE4AE9">
      <w:pPr>
        <w:spacing w:after="0" w:line="280" w:lineRule="atLeast"/>
        <w:jc w:val="both"/>
        <w:rPr>
          <w:rFonts w:ascii="Times New Roman" w:hAnsi="Times New Roman" w:cs="Times New Roman"/>
        </w:rPr>
      </w:pPr>
    </w:p>
    <w:p w:rsidR="00832E0E" w:rsidRDefault="00832E0E" w:rsidP="00832E0E">
      <w:pPr>
        <w:spacing w:after="0" w:line="280" w:lineRule="atLeast"/>
        <w:jc w:val="center"/>
        <w:rPr>
          <w:rFonts w:ascii="Times New Roman" w:hAnsi="Times New Roman" w:cs="Times New Roman"/>
        </w:rPr>
      </w:pPr>
      <w:r>
        <w:rPr>
          <w:rFonts w:ascii="Times New Roman" w:hAnsi="Times New Roman" w:cs="Times New Roman"/>
          <w:noProof/>
          <w:lang w:val="en-GB" w:eastAsia="en-GB"/>
        </w:rPr>
        <w:drawing>
          <wp:inline distT="0" distB="0" distL="0" distR="0" wp14:anchorId="00FD5647" wp14:editId="11E39ABE">
            <wp:extent cx="3960000" cy="17388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0000" cy="1738800"/>
                    </a:xfrm>
                    <a:prstGeom prst="rect">
                      <a:avLst/>
                    </a:prstGeom>
                    <a:noFill/>
                  </pic:spPr>
                </pic:pic>
              </a:graphicData>
            </a:graphic>
          </wp:inline>
        </w:drawing>
      </w:r>
    </w:p>
    <w:p w:rsidR="00832E0E" w:rsidRPr="007B5EED" w:rsidRDefault="00832E0E" w:rsidP="00913AA5">
      <w:pPr>
        <w:spacing w:before="120" w:after="240" w:line="220" w:lineRule="atLeast"/>
        <w:rPr>
          <w:rFonts w:ascii="Times New Roman" w:hAnsi="Times New Roman" w:cs="Times New Roman"/>
          <w:sz w:val="18"/>
        </w:rPr>
      </w:pPr>
      <w:r w:rsidRPr="00913AA5">
        <w:rPr>
          <w:rFonts w:ascii="Times New Roman" w:hAnsi="Times New Roman" w:cs="Times New Roman"/>
          <w:sz w:val="18"/>
        </w:rPr>
        <w:t xml:space="preserve">Figure </w:t>
      </w:r>
      <w:r w:rsidR="008C07F9" w:rsidRPr="00913AA5">
        <w:rPr>
          <w:rFonts w:ascii="Times New Roman" w:hAnsi="Times New Roman" w:cs="Times New Roman"/>
          <w:sz w:val="18"/>
        </w:rPr>
        <w:t>17</w:t>
      </w:r>
      <w:r w:rsidRPr="00913AA5">
        <w:rPr>
          <w:rFonts w:ascii="Times New Roman" w:hAnsi="Times New Roman" w:cs="Times New Roman"/>
          <w:sz w:val="18"/>
        </w:rPr>
        <w:t xml:space="preserve">: </w:t>
      </w:r>
      <w:r w:rsidR="00BD4540" w:rsidRPr="00913AA5">
        <w:rPr>
          <w:rFonts w:ascii="Times New Roman" w:hAnsi="Times New Roman" w:cs="Times New Roman"/>
          <w:sz w:val="18"/>
        </w:rPr>
        <w:t xml:space="preserve">Comparison between numerical results </w:t>
      </w:r>
      <w:r w:rsidR="00EA6CB2" w:rsidRPr="0072790A">
        <w:rPr>
          <w:rFonts w:ascii="Times New Roman" w:hAnsi="Times New Roman" w:cs="Times New Roman"/>
          <w:sz w:val="18"/>
          <w:highlight w:val="yellow"/>
        </w:rPr>
        <w:t xml:space="preserve">by </w:t>
      </w:r>
      <w:r w:rsidR="00536315" w:rsidRPr="0072790A">
        <w:rPr>
          <w:rFonts w:ascii="Times New Roman" w:hAnsi="Times New Roman" w:cs="Times New Roman"/>
          <w:sz w:val="18"/>
          <w:highlight w:val="yellow"/>
        </w:rPr>
        <w:t>the authors</w:t>
      </w:r>
      <w:r w:rsidR="00D52061" w:rsidRPr="00536315">
        <w:rPr>
          <w:rFonts w:ascii="Times New Roman" w:hAnsi="Times New Roman" w:cs="Times New Roman"/>
          <w:sz w:val="18"/>
          <w:vertAlign w:val="superscript"/>
        </w:rPr>
        <w:t>22</w:t>
      </w:r>
      <w:r w:rsidR="00BD4540" w:rsidRPr="00913AA5">
        <w:rPr>
          <w:rFonts w:ascii="Times New Roman" w:hAnsi="Times New Roman" w:cs="Times New Roman"/>
          <w:sz w:val="18"/>
        </w:rPr>
        <w:t xml:space="preserve"> with the numerical results by Blachut et al.</w:t>
      </w:r>
      <w:r w:rsidR="00D52061" w:rsidRPr="00913AA5">
        <w:rPr>
          <w:rFonts w:ascii="Times New Roman" w:hAnsi="Times New Roman" w:cs="Times New Roman"/>
          <w:sz w:val="18"/>
          <w:vertAlign w:val="superscript"/>
        </w:rPr>
        <w:t>14</w:t>
      </w:r>
      <w:r w:rsidR="00BD4540" w:rsidRPr="007B5EED">
        <w:rPr>
          <w:rFonts w:ascii="Times New Roman" w:hAnsi="Times New Roman" w:cs="Times New Roman"/>
          <w:sz w:val="18"/>
        </w:rPr>
        <w:t xml:space="preserve"> using the code BOSOR5</w:t>
      </w:r>
      <w:r w:rsidRPr="007B5EED">
        <w:rPr>
          <w:rFonts w:ascii="Times New Roman" w:hAnsi="Times New Roman" w:cs="Times New Roman"/>
          <w:sz w:val="18"/>
        </w:rPr>
        <w:t>.</w:t>
      </w:r>
    </w:p>
    <w:p w:rsidR="00DA3479" w:rsidRPr="00A15950" w:rsidRDefault="00E413AE" w:rsidP="007B5EED">
      <w:pPr>
        <w:autoSpaceDE w:val="0"/>
        <w:autoSpaceDN w:val="0"/>
        <w:adjustRightInd w:val="0"/>
        <w:spacing w:after="240"/>
        <w:jc w:val="both"/>
        <w:rPr>
          <w:rFonts w:ascii="Times New Roman" w:hAnsi="Times New Roman" w:cs="Times New Roman"/>
        </w:rPr>
      </w:pPr>
      <w:r>
        <w:rPr>
          <w:rFonts w:ascii="Times New Roman" w:hAnsi="Times New Roman" w:cs="Times New Roman"/>
        </w:rPr>
        <w:lastRenderedPageBreak/>
        <w:t>Fig</w:t>
      </w:r>
      <w:r w:rsidR="00F51D6E">
        <w:rPr>
          <w:rFonts w:ascii="Times New Roman" w:hAnsi="Times New Roman" w:cs="Times New Roman"/>
        </w:rPr>
        <w:t>.</w:t>
      </w:r>
      <w:r>
        <w:rPr>
          <w:rFonts w:ascii="Times New Roman" w:hAnsi="Times New Roman" w:cs="Times New Roman"/>
        </w:rPr>
        <w:t xml:space="preserve"> </w:t>
      </w:r>
      <w:r w:rsidR="008C07F9">
        <w:rPr>
          <w:rFonts w:ascii="Times New Roman" w:hAnsi="Times New Roman" w:cs="Times New Roman"/>
        </w:rPr>
        <w:t xml:space="preserve">17 </w:t>
      </w:r>
      <w:r>
        <w:rPr>
          <w:rFonts w:ascii="Times New Roman" w:hAnsi="Times New Roman" w:cs="Times New Roman"/>
        </w:rPr>
        <w:t xml:space="preserve">shows a comparison between the numerical FE results </w:t>
      </w:r>
      <w:r w:rsidR="007B5EED" w:rsidRPr="0072790A">
        <w:rPr>
          <w:rFonts w:ascii="Times New Roman" w:hAnsi="Times New Roman" w:cs="Times New Roman"/>
          <w:highlight w:val="yellow"/>
        </w:rPr>
        <w:t>by the authors</w:t>
      </w:r>
      <w:r w:rsidR="00D52061" w:rsidRPr="007B5EED">
        <w:rPr>
          <w:rFonts w:ascii="Times New Roman" w:hAnsi="Times New Roman" w:cs="Times New Roman"/>
          <w:vertAlign w:val="superscript"/>
        </w:rPr>
        <w:t>22</w:t>
      </w:r>
      <w:r>
        <w:rPr>
          <w:rFonts w:ascii="Times New Roman" w:hAnsi="Times New Roman" w:cs="Times New Roman"/>
        </w:rPr>
        <w:t xml:space="preserve"> </w:t>
      </w:r>
      <w:r w:rsidR="0096714B">
        <w:rPr>
          <w:rFonts w:ascii="Times New Roman" w:hAnsi="Times New Roman" w:cs="Times New Roman"/>
        </w:rPr>
        <w:t xml:space="preserve">and </w:t>
      </w:r>
      <w:r>
        <w:rPr>
          <w:rFonts w:ascii="Times New Roman" w:hAnsi="Times New Roman" w:cs="Times New Roman"/>
        </w:rPr>
        <w:t>the results obtained by Blachut et al.</w:t>
      </w:r>
      <w:r w:rsidR="00D52061" w:rsidRPr="007B5EED">
        <w:rPr>
          <w:rFonts w:ascii="Times New Roman" w:hAnsi="Times New Roman" w:cs="Times New Roman"/>
          <w:vertAlign w:val="superscript"/>
        </w:rPr>
        <w:t>14</w:t>
      </w:r>
      <w:r>
        <w:rPr>
          <w:rFonts w:ascii="Times New Roman" w:hAnsi="Times New Roman" w:cs="Times New Roman"/>
        </w:rPr>
        <w:t xml:space="preserve"> using the code BOSOR5. </w:t>
      </w:r>
      <w:r w:rsidR="00DA3479">
        <w:rPr>
          <w:rFonts w:ascii="Times New Roman" w:hAnsi="Times New Roman" w:cs="Times New Roman"/>
        </w:rPr>
        <w:t>It can be</w:t>
      </w:r>
      <w:r w:rsidR="00DA3479" w:rsidRPr="00A15950">
        <w:rPr>
          <w:rFonts w:ascii="Times New Roman" w:hAnsi="Times New Roman" w:cs="Times New Roman"/>
        </w:rPr>
        <w:t xml:space="preserve"> </w:t>
      </w:r>
      <w:r w:rsidR="00DA3479">
        <w:rPr>
          <w:rFonts w:ascii="Times New Roman" w:hAnsi="Times New Roman" w:cs="Times New Roman"/>
        </w:rPr>
        <w:t>observed</w:t>
      </w:r>
      <w:r w:rsidR="00DA3479" w:rsidRPr="00A15950">
        <w:rPr>
          <w:rFonts w:ascii="Times New Roman" w:hAnsi="Times New Roman" w:cs="Times New Roman"/>
        </w:rPr>
        <w:t xml:space="preserve"> that </w:t>
      </w:r>
      <w:r w:rsidR="00272DD0">
        <w:rPr>
          <w:rFonts w:ascii="Times New Roman" w:hAnsi="Times New Roman" w:cs="Times New Roman"/>
        </w:rPr>
        <w:t>the only specimens for which</w:t>
      </w:r>
      <w:r w:rsidR="0096714B">
        <w:rPr>
          <w:rFonts w:ascii="Times New Roman" w:hAnsi="Times New Roman" w:cs="Times New Roman"/>
        </w:rPr>
        <w:t xml:space="preserve"> BOSOR5 was able to predict the buckling load on the basis of</w:t>
      </w:r>
      <w:r w:rsidR="00272DD0">
        <w:rPr>
          <w:rFonts w:ascii="Times New Roman" w:hAnsi="Times New Roman" w:cs="Times New Roman"/>
        </w:rPr>
        <w:t xml:space="preserve"> the flow theory are </w:t>
      </w:r>
      <w:r w:rsidR="0096714B">
        <w:rPr>
          <w:rFonts w:ascii="Times New Roman" w:hAnsi="Times New Roman" w:cs="Times New Roman"/>
        </w:rPr>
        <w:t xml:space="preserve">specimens </w:t>
      </w:r>
      <w:r w:rsidR="00272DD0">
        <w:rPr>
          <w:rFonts w:ascii="Times New Roman" w:hAnsi="Times New Roman" w:cs="Times New Roman"/>
        </w:rPr>
        <w:t>S2 and S4. On the contrary, the nonlinear FE simulations based on the flow theory were able to predict buckling in all cases,</w:t>
      </w:r>
      <w:r w:rsidR="00A2644E" w:rsidRPr="00A2644E">
        <w:rPr>
          <w:rFonts w:ascii="Times New Roman" w:hAnsi="Times New Roman" w:cs="Times New Roman"/>
        </w:rPr>
        <w:t xml:space="preserve"> </w:t>
      </w:r>
      <w:r w:rsidR="00A2644E">
        <w:rPr>
          <w:rFonts w:ascii="Times New Roman" w:hAnsi="Times New Roman" w:cs="Times New Roman"/>
        </w:rPr>
        <w:t>with acceptable values of the plastic strains and</w:t>
      </w:r>
      <w:r w:rsidR="00272DD0">
        <w:rPr>
          <w:rFonts w:ascii="Times New Roman" w:hAnsi="Times New Roman" w:cs="Times New Roman"/>
        </w:rPr>
        <w:t xml:space="preserve"> </w:t>
      </w:r>
      <w:r w:rsidR="00155D6C">
        <w:rPr>
          <w:rFonts w:ascii="Times New Roman" w:hAnsi="Times New Roman" w:cs="Times New Roman"/>
        </w:rPr>
        <w:t xml:space="preserve">with </w:t>
      </w:r>
      <w:r w:rsidR="00272DD0">
        <w:rPr>
          <w:rFonts w:ascii="Times New Roman" w:hAnsi="Times New Roman" w:cs="Times New Roman"/>
        </w:rPr>
        <w:t xml:space="preserve">computed buckling pressures very close to those predicted by the </w:t>
      </w:r>
      <w:r w:rsidR="00155D6C">
        <w:rPr>
          <w:rFonts w:ascii="Times New Roman" w:hAnsi="Times New Roman" w:cs="Times New Roman"/>
        </w:rPr>
        <w:t xml:space="preserve">FE analyses based on the </w:t>
      </w:r>
      <w:r w:rsidR="00272DD0">
        <w:rPr>
          <w:rFonts w:ascii="Times New Roman" w:hAnsi="Times New Roman" w:cs="Times New Roman"/>
        </w:rPr>
        <w:t xml:space="preserve">deformation theory.  </w:t>
      </w:r>
      <w:r w:rsidR="00A2644E">
        <w:rPr>
          <w:rFonts w:ascii="Times New Roman" w:hAnsi="Times New Roman" w:cs="Times New Roman"/>
        </w:rPr>
        <w:t>In turn, the latter are very close to those found by Blachut et al.</w:t>
      </w:r>
      <w:r w:rsidR="00D52061" w:rsidRPr="007B5EED">
        <w:rPr>
          <w:rFonts w:ascii="Times New Roman" w:hAnsi="Times New Roman" w:cs="Times New Roman"/>
          <w:vertAlign w:val="superscript"/>
        </w:rPr>
        <w:t>14</w:t>
      </w:r>
      <w:r w:rsidR="00A2644E">
        <w:rPr>
          <w:rFonts w:ascii="Times New Roman" w:hAnsi="Times New Roman" w:cs="Times New Roman"/>
        </w:rPr>
        <w:t xml:space="preserve">. </w:t>
      </w:r>
    </w:p>
    <w:p w:rsidR="00DB39C8" w:rsidRPr="007B5EED" w:rsidRDefault="003322AE" w:rsidP="007B5EED">
      <w:pPr>
        <w:pStyle w:val="ListParagraph"/>
      </w:pPr>
      <w:r w:rsidRPr="00927980">
        <w:t>Conclusions</w:t>
      </w:r>
      <w:r w:rsidR="00DB39C8" w:rsidRPr="007B5EED">
        <w:t>.</w:t>
      </w:r>
    </w:p>
    <w:p w:rsidR="00DB39C8" w:rsidRPr="00DB39C8" w:rsidRDefault="00DB39C8" w:rsidP="00DB39C8">
      <w:pPr>
        <w:spacing w:after="0" w:line="280" w:lineRule="atLeast"/>
        <w:jc w:val="both"/>
        <w:rPr>
          <w:rFonts w:ascii="Times New Roman" w:hAnsi="Times New Roman" w:cs="Times New Roman"/>
        </w:rPr>
      </w:pPr>
      <w:r w:rsidRPr="00DB39C8">
        <w:rPr>
          <w:rFonts w:ascii="Times New Roman" w:hAnsi="Times New Roman" w:cs="Times New Roman"/>
        </w:rPr>
        <w:t xml:space="preserve">The </w:t>
      </w:r>
      <w:r>
        <w:rPr>
          <w:rFonts w:ascii="Times New Roman" w:hAnsi="Times New Roman" w:cs="Times New Roman"/>
        </w:rPr>
        <w:t xml:space="preserve">present review </w:t>
      </w:r>
      <w:r w:rsidR="006569CA">
        <w:rPr>
          <w:rFonts w:ascii="Times New Roman" w:hAnsi="Times New Roman" w:cs="Times New Roman"/>
        </w:rPr>
        <w:t xml:space="preserve">chapter </w:t>
      </w:r>
      <w:r>
        <w:rPr>
          <w:rFonts w:ascii="Times New Roman" w:hAnsi="Times New Roman" w:cs="Times New Roman"/>
        </w:rPr>
        <w:t xml:space="preserve">has presented some problems in the inelastic buckling of structures and in particular has focused the attention on the so-called </w:t>
      </w:r>
      <w:r w:rsidR="00E413AE">
        <w:rPr>
          <w:rFonts w:ascii="Times New Roman" w:hAnsi="Times New Roman" w:cs="Times New Roman"/>
        </w:rPr>
        <w:t>‘</w:t>
      </w:r>
      <w:r>
        <w:rPr>
          <w:rFonts w:ascii="Times New Roman" w:hAnsi="Times New Roman" w:cs="Times New Roman"/>
        </w:rPr>
        <w:t>plastic buckling paradox</w:t>
      </w:r>
      <w:r w:rsidR="00E413AE">
        <w:rPr>
          <w:rFonts w:ascii="Times New Roman" w:hAnsi="Times New Roman" w:cs="Times New Roman"/>
        </w:rPr>
        <w:t>’</w:t>
      </w:r>
      <w:r>
        <w:rPr>
          <w:rFonts w:ascii="Times New Roman" w:hAnsi="Times New Roman" w:cs="Times New Roman"/>
        </w:rPr>
        <w:t>, i.e. the fact, reported by many studies, that the more physically sound flow theory of plasticity tends to provide values of the buckling loads which are very different</w:t>
      </w:r>
      <w:r w:rsidR="006569CA" w:rsidRPr="006569CA">
        <w:rPr>
          <w:rFonts w:ascii="Times New Roman" w:hAnsi="Times New Roman" w:cs="Times New Roman"/>
        </w:rPr>
        <w:t xml:space="preserve"> </w:t>
      </w:r>
      <w:r w:rsidR="006569CA">
        <w:rPr>
          <w:rFonts w:ascii="Times New Roman" w:hAnsi="Times New Roman" w:cs="Times New Roman"/>
        </w:rPr>
        <w:t>from the deformation theory of plasticity</w:t>
      </w:r>
      <w:r>
        <w:rPr>
          <w:rFonts w:ascii="Times New Roman" w:hAnsi="Times New Roman" w:cs="Times New Roman"/>
        </w:rPr>
        <w:t xml:space="preserve"> and not in agree</w:t>
      </w:r>
      <w:r w:rsidR="00BB3D33">
        <w:rPr>
          <w:rFonts w:ascii="Times New Roman" w:hAnsi="Times New Roman" w:cs="Times New Roman"/>
        </w:rPr>
        <w:t>ment with experimental findings</w:t>
      </w:r>
      <w:r>
        <w:rPr>
          <w:rFonts w:ascii="Times New Roman" w:hAnsi="Times New Roman" w:cs="Times New Roman"/>
        </w:rPr>
        <w:t xml:space="preserve">. </w:t>
      </w:r>
    </w:p>
    <w:p w:rsidR="00DB39C8" w:rsidRPr="00DB39C8" w:rsidRDefault="00DB39C8" w:rsidP="00DB39C8">
      <w:pPr>
        <w:spacing w:after="0" w:line="280" w:lineRule="atLeast"/>
        <w:jc w:val="both"/>
        <w:rPr>
          <w:rFonts w:ascii="Times New Roman" w:hAnsi="Times New Roman" w:cs="Times New Roman"/>
        </w:rPr>
      </w:pPr>
      <w:r>
        <w:rPr>
          <w:rFonts w:ascii="Times New Roman" w:hAnsi="Times New Roman" w:cs="Times New Roman"/>
        </w:rPr>
        <w:t xml:space="preserve">However, </w:t>
      </w:r>
      <w:r w:rsidR="0096714B">
        <w:rPr>
          <w:rFonts w:ascii="Times New Roman" w:hAnsi="Times New Roman" w:cs="Times New Roman"/>
        </w:rPr>
        <w:t>the authors</w:t>
      </w:r>
      <w:r w:rsidR="00D52061" w:rsidRPr="007B5EED">
        <w:rPr>
          <w:rFonts w:ascii="Times New Roman" w:hAnsi="Times New Roman" w:cs="Times New Roman"/>
          <w:vertAlign w:val="superscript"/>
        </w:rPr>
        <w:t>20</w:t>
      </w:r>
      <w:r w:rsidRPr="007B5EED">
        <w:rPr>
          <w:rFonts w:ascii="Times New Roman" w:hAnsi="Times New Roman" w:cs="Times New Roman"/>
          <w:vertAlign w:val="superscript"/>
        </w:rPr>
        <w:t>-</w:t>
      </w:r>
      <w:r w:rsidR="00D52061" w:rsidRPr="007B5EED">
        <w:rPr>
          <w:rFonts w:ascii="Times New Roman" w:hAnsi="Times New Roman" w:cs="Times New Roman"/>
          <w:vertAlign w:val="superscript"/>
        </w:rPr>
        <w:t>22</w:t>
      </w:r>
      <w:r>
        <w:rPr>
          <w:rFonts w:ascii="Times New Roman" w:hAnsi="Times New Roman" w:cs="Times New Roman"/>
        </w:rPr>
        <w:t xml:space="preserve"> have recently suggested that, w</w:t>
      </w:r>
      <w:r w:rsidRPr="00DB39C8">
        <w:rPr>
          <w:rFonts w:ascii="Times New Roman" w:hAnsi="Times New Roman" w:cs="Times New Roman"/>
        </w:rPr>
        <w:t>hen an accurate and consistent FE model is set up, both the flow and deformati</w:t>
      </w:r>
      <w:r w:rsidR="00E413AE">
        <w:rPr>
          <w:rFonts w:ascii="Times New Roman" w:hAnsi="Times New Roman" w:cs="Times New Roman"/>
        </w:rPr>
        <w:t>on</w:t>
      </w:r>
      <w:r w:rsidRPr="00DB39C8">
        <w:rPr>
          <w:rFonts w:ascii="Times New Roman" w:hAnsi="Times New Roman" w:cs="Times New Roman"/>
        </w:rPr>
        <w:t xml:space="preserve"> theories can predict buckling loads within acceptable plastic strains</w:t>
      </w:r>
      <w:r w:rsidR="00E413AE">
        <w:rPr>
          <w:rFonts w:ascii="Times New Roman" w:hAnsi="Times New Roman" w:cs="Times New Roman"/>
        </w:rPr>
        <w:t>,</w:t>
      </w:r>
      <w:r>
        <w:rPr>
          <w:rFonts w:ascii="Times New Roman" w:hAnsi="Times New Roman" w:cs="Times New Roman"/>
        </w:rPr>
        <w:t xml:space="preserve"> and </w:t>
      </w:r>
      <w:r w:rsidR="006569CA">
        <w:rPr>
          <w:rFonts w:ascii="Times New Roman" w:hAnsi="Times New Roman" w:cs="Times New Roman"/>
        </w:rPr>
        <w:t xml:space="preserve">that </w:t>
      </w:r>
      <w:r>
        <w:rPr>
          <w:rFonts w:ascii="Times New Roman" w:hAnsi="Times New Roman" w:cs="Times New Roman"/>
        </w:rPr>
        <w:t>b</w:t>
      </w:r>
      <w:r w:rsidRPr="00DB39C8">
        <w:rPr>
          <w:rFonts w:ascii="Times New Roman" w:hAnsi="Times New Roman" w:cs="Times New Roman"/>
        </w:rPr>
        <w:t>uckling pressures calculated numerically by means of the flow theory are in better agreement with the experimental data.</w:t>
      </w:r>
    </w:p>
    <w:p w:rsidR="00DB39C8" w:rsidRPr="00DB39C8" w:rsidRDefault="00DB39C8" w:rsidP="00DB39C8">
      <w:pPr>
        <w:spacing w:after="0" w:line="280" w:lineRule="atLeast"/>
        <w:jc w:val="both"/>
        <w:rPr>
          <w:rFonts w:ascii="Times New Roman" w:hAnsi="Times New Roman" w:cs="Times New Roman"/>
        </w:rPr>
      </w:pPr>
      <w:r w:rsidRPr="00DB39C8">
        <w:rPr>
          <w:rFonts w:ascii="Times New Roman" w:hAnsi="Times New Roman" w:cs="Times New Roman"/>
        </w:rPr>
        <w:t xml:space="preserve">Analytical </w:t>
      </w:r>
      <w:r w:rsidR="006569CA">
        <w:rPr>
          <w:rFonts w:ascii="Times New Roman" w:hAnsi="Times New Roman" w:cs="Times New Roman"/>
        </w:rPr>
        <w:t>formulations</w:t>
      </w:r>
      <w:r w:rsidR="006569CA" w:rsidRPr="00DB39C8">
        <w:rPr>
          <w:rFonts w:ascii="Times New Roman" w:hAnsi="Times New Roman" w:cs="Times New Roman"/>
        </w:rPr>
        <w:t xml:space="preserve"> </w:t>
      </w:r>
      <w:r w:rsidRPr="00DB39C8">
        <w:rPr>
          <w:rFonts w:ascii="Times New Roman" w:hAnsi="Times New Roman" w:cs="Times New Roman"/>
        </w:rPr>
        <w:t>provide results which are very similar to those obtained by Blachut et al.</w:t>
      </w:r>
      <w:r w:rsidR="00D52061" w:rsidRPr="007B5EED">
        <w:rPr>
          <w:rFonts w:ascii="Times New Roman" w:hAnsi="Times New Roman" w:cs="Times New Roman"/>
          <w:vertAlign w:val="superscript"/>
        </w:rPr>
        <w:t>14</w:t>
      </w:r>
      <w:r w:rsidRPr="00DB39C8">
        <w:rPr>
          <w:rFonts w:ascii="Times New Roman" w:hAnsi="Times New Roman" w:cs="Times New Roman"/>
        </w:rPr>
        <w:t xml:space="preserve"> and Giezen et al.</w:t>
      </w:r>
      <w:r w:rsidR="00D52061" w:rsidRPr="007B5EED">
        <w:rPr>
          <w:rFonts w:ascii="Times New Roman" w:hAnsi="Times New Roman" w:cs="Times New Roman"/>
          <w:vertAlign w:val="superscript"/>
        </w:rPr>
        <w:t>31</w:t>
      </w:r>
      <w:r w:rsidRPr="00DB39C8">
        <w:rPr>
          <w:rFonts w:ascii="Times New Roman" w:hAnsi="Times New Roman" w:cs="Times New Roman"/>
        </w:rPr>
        <w:t xml:space="preserve"> using the code BOSOR5 for both </w:t>
      </w:r>
      <w:r w:rsidR="0096714B">
        <w:rPr>
          <w:rFonts w:ascii="Times New Roman" w:hAnsi="Times New Roman" w:cs="Times New Roman"/>
        </w:rPr>
        <w:t xml:space="preserve">the </w:t>
      </w:r>
      <w:r w:rsidRPr="00AF6B4A">
        <w:rPr>
          <w:rFonts w:ascii="Times New Roman" w:hAnsi="Times New Roman" w:cs="Times New Roman"/>
          <w:highlight w:val="yellow"/>
        </w:rPr>
        <w:t>flow and deformation</w:t>
      </w:r>
      <w:r w:rsidRPr="00DB39C8">
        <w:rPr>
          <w:rFonts w:ascii="Times New Roman" w:hAnsi="Times New Roman" w:cs="Times New Roman"/>
        </w:rPr>
        <w:t xml:space="preserve"> theor</w:t>
      </w:r>
      <w:r w:rsidR="0096714B">
        <w:rPr>
          <w:rFonts w:ascii="Times New Roman" w:hAnsi="Times New Roman" w:cs="Times New Roman"/>
        </w:rPr>
        <w:t>y of plasticity</w:t>
      </w:r>
      <w:r w:rsidR="00D52061" w:rsidRPr="007B5EED">
        <w:rPr>
          <w:rFonts w:ascii="Times New Roman" w:hAnsi="Times New Roman" w:cs="Times New Roman"/>
          <w:vertAlign w:val="superscript"/>
        </w:rPr>
        <w:t>21</w:t>
      </w:r>
      <w:r w:rsidRPr="00DB39C8">
        <w:rPr>
          <w:rFonts w:ascii="Times New Roman" w:hAnsi="Times New Roman" w:cs="Times New Roman"/>
        </w:rPr>
        <w:t>. Such results lead to analogous conclusions as those by Blachut et al.</w:t>
      </w:r>
      <w:r w:rsidR="00D52061" w:rsidRPr="007B5EED">
        <w:rPr>
          <w:rFonts w:ascii="Times New Roman" w:hAnsi="Times New Roman" w:cs="Times New Roman"/>
          <w:vertAlign w:val="superscript"/>
        </w:rPr>
        <w:t>14</w:t>
      </w:r>
      <w:r w:rsidRPr="00DB39C8">
        <w:rPr>
          <w:rFonts w:ascii="Times New Roman" w:hAnsi="Times New Roman" w:cs="Times New Roman"/>
        </w:rPr>
        <w:t xml:space="preserve"> and Giezen et al.</w:t>
      </w:r>
      <w:r w:rsidR="00D52061" w:rsidRPr="007B5EED">
        <w:rPr>
          <w:rFonts w:ascii="Times New Roman" w:hAnsi="Times New Roman" w:cs="Times New Roman"/>
          <w:vertAlign w:val="superscript"/>
        </w:rPr>
        <w:t>31</w:t>
      </w:r>
      <w:r w:rsidR="0096714B">
        <w:rPr>
          <w:rFonts w:ascii="Times New Roman" w:hAnsi="Times New Roman" w:cs="Times New Roman"/>
        </w:rPr>
        <w:t xml:space="preserve">, that is </w:t>
      </w:r>
      <w:r w:rsidRPr="00DB39C8">
        <w:rPr>
          <w:rFonts w:ascii="Times New Roman" w:hAnsi="Times New Roman" w:cs="Times New Roman"/>
        </w:rPr>
        <w:t xml:space="preserve">the flow theory </w:t>
      </w:r>
      <w:r w:rsidR="0096714B">
        <w:rPr>
          <w:rFonts w:ascii="Times New Roman" w:hAnsi="Times New Roman" w:cs="Times New Roman"/>
        </w:rPr>
        <w:t xml:space="preserve">tends to </w:t>
      </w:r>
      <w:r w:rsidRPr="00DB39C8">
        <w:rPr>
          <w:rFonts w:ascii="Times New Roman" w:hAnsi="Times New Roman" w:cs="Times New Roman"/>
        </w:rPr>
        <w:t>over-predict buckling pressure for high value of tensile load while the deformation theory provides more accurate results.</w:t>
      </w:r>
    </w:p>
    <w:p w:rsidR="00DB39C8" w:rsidRPr="00DB39C8" w:rsidRDefault="00DB39C8" w:rsidP="00DB39C8">
      <w:pPr>
        <w:spacing w:after="0" w:line="280" w:lineRule="atLeast"/>
        <w:jc w:val="both"/>
        <w:rPr>
          <w:rFonts w:ascii="Times New Roman" w:hAnsi="Times New Roman" w:cs="Times New Roman"/>
        </w:rPr>
      </w:pPr>
      <w:r>
        <w:rPr>
          <w:rFonts w:ascii="Times New Roman" w:hAnsi="Times New Roman" w:cs="Times New Roman"/>
        </w:rPr>
        <w:t>For</w:t>
      </w:r>
      <w:r w:rsidRPr="00DB39C8">
        <w:rPr>
          <w:rFonts w:ascii="Times New Roman" w:hAnsi="Times New Roman" w:cs="Times New Roman"/>
        </w:rPr>
        <w:t xml:space="preserve"> a long time it </w:t>
      </w:r>
      <w:r>
        <w:rPr>
          <w:rFonts w:ascii="Times New Roman" w:hAnsi="Times New Roman" w:cs="Times New Roman"/>
        </w:rPr>
        <w:t>has been</w:t>
      </w:r>
      <w:r w:rsidRPr="00DB39C8">
        <w:rPr>
          <w:rFonts w:ascii="Times New Roman" w:hAnsi="Times New Roman" w:cs="Times New Roman"/>
        </w:rPr>
        <w:t xml:space="preserve"> believed that the difference in buckling predictions between </w:t>
      </w:r>
      <w:r>
        <w:rPr>
          <w:rFonts w:ascii="Times New Roman" w:hAnsi="Times New Roman" w:cs="Times New Roman"/>
        </w:rPr>
        <w:t xml:space="preserve">the </w:t>
      </w:r>
      <w:r w:rsidRPr="00DB39C8">
        <w:rPr>
          <w:rFonts w:ascii="Times New Roman" w:hAnsi="Times New Roman" w:cs="Times New Roman"/>
        </w:rPr>
        <w:t xml:space="preserve">flow </w:t>
      </w:r>
      <w:r>
        <w:rPr>
          <w:rFonts w:ascii="Times New Roman" w:hAnsi="Times New Roman" w:cs="Times New Roman"/>
        </w:rPr>
        <w:t>and the</w:t>
      </w:r>
      <w:r w:rsidRPr="00DB39C8">
        <w:rPr>
          <w:rFonts w:ascii="Times New Roman" w:hAnsi="Times New Roman" w:cs="Times New Roman"/>
        </w:rPr>
        <w:t xml:space="preserve"> deformation theory </w:t>
      </w:r>
      <w:r>
        <w:rPr>
          <w:rFonts w:ascii="Times New Roman" w:hAnsi="Times New Roman" w:cs="Times New Roman"/>
        </w:rPr>
        <w:t xml:space="preserve">of plasticity </w:t>
      </w:r>
      <w:r w:rsidRPr="00DB39C8">
        <w:rPr>
          <w:rFonts w:ascii="Times New Roman" w:hAnsi="Times New Roman" w:cs="Times New Roman"/>
        </w:rPr>
        <w:t xml:space="preserve">was </w:t>
      </w:r>
      <w:r>
        <w:rPr>
          <w:rFonts w:ascii="Times New Roman" w:hAnsi="Times New Roman" w:cs="Times New Roman"/>
        </w:rPr>
        <w:t>mainly</w:t>
      </w:r>
      <w:r w:rsidRPr="00DB39C8">
        <w:rPr>
          <w:rFonts w:ascii="Times New Roman" w:hAnsi="Times New Roman" w:cs="Times New Roman"/>
        </w:rPr>
        <w:t xml:space="preserve"> caused by the difference in the effective shear modulus used for the bifurcation </w:t>
      </w:r>
      <w:r>
        <w:rPr>
          <w:rFonts w:ascii="Times New Roman" w:hAnsi="Times New Roman" w:cs="Times New Roman"/>
        </w:rPr>
        <w:t xml:space="preserve">buckling phase of the analysis, see for example </w:t>
      </w:r>
      <w:r w:rsidRPr="00DB39C8">
        <w:rPr>
          <w:rFonts w:ascii="Times New Roman" w:hAnsi="Times New Roman" w:cs="Times New Roman"/>
        </w:rPr>
        <w:t>Onat and Drucker</w:t>
      </w:r>
      <w:r w:rsidR="00D52061" w:rsidRPr="007B5EED">
        <w:rPr>
          <w:rFonts w:ascii="Times New Roman" w:hAnsi="Times New Roman" w:cs="Times New Roman"/>
          <w:vertAlign w:val="superscript"/>
        </w:rPr>
        <w:t>11</w:t>
      </w:r>
      <w:r w:rsidRPr="00DB39C8">
        <w:rPr>
          <w:rFonts w:ascii="Times New Roman" w:hAnsi="Times New Roman" w:cs="Times New Roman"/>
        </w:rPr>
        <w:t>. However, Giezen</w:t>
      </w:r>
      <w:r w:rsidR="00D52061" w:rsidRPr="007B5EED">
        <w:rPr>
          <w:rFonts w:ascii="Times New Roman" w:hAnsi="Times New Roman" w:cs="Times New Roman"/>
          <w:vertAlign w:val="superscript"/>
        </w:rPr>
        <w:t>30</w:t>
      </w:r>
      <w:r w:rsidRPr="00DB39C8">
        <w:rPr>
          <w:rFonts w:ascii="Times New Roman" w:hAnsi="Times New Roman" w:cs="Times New Roman"/>
        </w:rPr>
        <w:t xml:space="preserve"> showed, using the code BOSOR5, that in the case of cylinders under non-proportional loading the adoption of </w:t>
      </w:r>
      <w:r w:rsidRPr="00DB39C8">
        <w:rPr>
          <w:rFonts w:ascii="Times New Roman" w:hAnsi="Times New Roman" w:cs="Times New Roman"/>
        </w:rPr>
        <w:lastRenderedPageBreak/>
        <w:t>the effective shear modulus predicted by the deformation theory,</w:t>
      </w:r>
      <m:oMath>
        <m:bar>
          <m:barPr>
            <m:pos m:val="top"/>
            <m:ctrlPr>
              <w:rPr>
                <w:rFonts w:ascii="Cambria Math" w:hAnsi="Cambria Math" w:cs="Times New Roman"/>
              </w:rPr>
            </m:ctrlPr>
          </m:barPr>
          <m:e>
            <m:r>
              <w:rPr>
                <w:rFonts w:ascii="Cambria Math" w:hAnsi="Cambria Math" w:cs="Times New Roman"/>
              </w:rPr>
              <m:t xml:space="preserve"> G</m:t>
            </m:r>
          </m:e>
        </m:bar>
      </m:oMath>
      <w:r w:rsidRPr="00DB39C8">
        <w:rPr>
          <w:rFonts w:ascii="Times New Roman" w:hAnsi="Times New Roman" w:cs="Times New Roman"/>
        </w:rPr>
        <w:t>, instead of the elastic one</w:t>
      </w:r>
      <w:r w:rsidR="00D20F0C" w:rsidRPr="00DB39C8">
        <w:rPr>
          <w:rFonts w:ascii="Times New Roman" w:hAnsi="Times New Roman" w:cs="Times New Roman"/>
        </w:rPr>
        <w:t>,</w:t>
      </w:r>
      <w:r w:rsidR="00BD59BE">
        <w:rPr>
          <w:rFonts w:ascii="Times New Roman" w:eastAsiaTheme="minorEastAsia" w:hAnsi="Times New Roman" w:cs="Times New Roman"/>
        </w:rPr>
        <w:t xml:space="preserve"> </w:t>
      </w:r>
      <m:oMath>
        <m:r>
          <w:rPr>
            <w:rFonts w:ascii="Cambria Math" w:hAnsi="Cambria Math" w:cs="Times New Roman"/>
          </w:rPr>
          <m:t>G</m:t>
        </m:r>
      </m:oMath>
      <w:r w:rsidR="006569CA">
        <w:rPr>
          <w:rFonts w:ascii="Times New Roman" w:eastAsiaTheme="minorEastAsia" w:hAnsi="Times New Roman" w:cs="Times New Roman"/>
        </w:rPr>
        <w:t>,</w:t>
      </w:r>
      <w:r w:rsidRPr="00DB39C8">
        <w:rPr>
          <w:rFonts w:ascii="Times New Roman" w:hAnsi="Times New Roman" w:cs="Times New Roman"/>
        </w:rPr>
        <w:t xml:space="preserve"> in the flow theory </w:t>
      </w:r>
      <w:r w:rsidR="00A125E2">
        <w:rPr>
          <w:rFonts w:ascii="Times New Roman" w:hAnsi="Times New Roman" w:cs="Times New Roman"/>
        </w:rPr>
        <w:t>does lead</w:t>
      </w:r>
      <w:r w:rsidRPr="00DB39C8">
        <w:rPr>
          <w:rFonts w:ascii="Times New Roman" w:hAnsi="Times New Roman" w:cs="Times New Roman"/>
        </w:rPr>
        <w:t xml:space="preserve"> to a certain reduction in the value of the buckling load but not as much as to make it comparable with the predictions from the deformation theory, based on the secant modulus in shear.</w:t>
      </w:r>
    </w:p>
    <w:p w:rsidR="00DB39C8" w:rsidRPr="00DB39C8" w:rsidRDefault="00DB39C8" w:rsidP="00DB39C8">
      <w:pPr>
        <w:spacing w:after="0" w:line="280" w:lineRule="atLeast"/>
        <w:jc w:val="both"/>
        <w:rPr>
          <w:rFonts w:ascii="Times New Roman" w:hAnsi="Times New Roman" w:cs="Times New Roman"/>
        </w:rPr>
      </w:pPr>
      <w:r w:rsidRPr="00DB39C8">
        <w:rPr>
          <w:rFonts w:ascii="Times New Roman" w:hAnsi="Times New Roman" w:cs="Times New Roman"/>
        </w:rPr>
        <w:t xml:space="preserve">It is therefore </w:t>
      </w:r>
      <w:r>
        <w:rPr>
          <w:rFonts w:ascii="Times New Roman" w:hAnsi="Times New Roman" w:cs="Times New Roman"/>
        </w:rPr>
        <w:t>likely</w:t>
      </w:r>
      <w:r w:rsidRPr="00DB39C8">
        <w:rPr>
          <w:rFonts w:ascii="Times New Roman" w:hAnsi="Times New Roman" w:cs="Times New Roman"/>
        </w:rPr>
        <w:t xml:space="preserve"> that the difference in buckling predictions between </w:t>
      </w:r>
      <w:r w:rsidR="007F13E0">
        <w:rPr>
          <w:rFonts w:ascii="Times New Roman" w:hAnsi="Times New Roman" w:cs="Times New Roman"/>
        </w:rPr>
        <w:t xml:space="preserve">the </w:t>
      </w:r>
      <w:r w:rsidRPr="00DB39C8">
        <w:rPr>
          <w:rFonts w:ascii="Times New Roman" w:hAnsi="Times New Roman" w:cs="Times New Roman"/>
        </w:rPr>
        <w:t xml:space="preserve">flow </w:t>
      </w:r>
      <w:r w:rsidR="007F13E0">
        <w:rPr>
          <w:rFonts w:ascii="Times New Roman" w:hAnsi="Times New Roman" w:cs="Times New Roman"/>
        </w:rPr>
        <w:t>and</w:t>
      </w:r>
      <w:r w:rsidR="008735C4">
        <w:rPr>
          <w:rFonts w:ascii="Times New Roman" w:hAnsi="Times New Roman" w:cs="Times New Roman"/>
        </w:rPr>
        <w:t xml:space="preserve"> the</w:t>
      </w:r>
      <w:r w:rsidR="007F13E0" w:rsidRPr="00DB39C8">
        <w:rPr>
          <w:rFonts w:ascii="Times New Roman" w:hAnsi="Times New Roman" w:cs="Times New Roman"/>
        </w:rPr>
        <w:t xml:space="preserve"> </w:t>
      </w:r>
      <w:r w:rsidRPr="00DB39C8">
        <w:rPr>
          <w:rFonts w:ascii="Times New Roman" w:hAnsi="Times New Roman" w:cs="Times New Roman"/>
        </w:rPr>
        <w:t xml:space="preserve">deformation theory </w:t>
      </w:r>
      <w:r w:rsidRPr="00AF6B4A">
        <w:rPr>
          <w:rFonts w:ascii="Times New Roman" w:hAnsi="Times New Roman" w:cs="Times New Roman"/>
          <w:highlight w:val="yellow"/>
        </w:rPr>
        <w:t xml:space="preserve">can </w:t>
      </w:r>
      <w:r w:rsidR="00034B6B" w:rsidRPr="00AF6B4A">
        <w:rPr>
          <w:rFonts w:ascii="Times New Roman" w:hAnsi="Times New Roman" w:cs="Times New Roman"/>
          <w:highlight w:val="yellow"/>
        </w:rPr>
        <w:t xml:space="preserve">only </w:t>
      </w:r>
      <w:r w:rsidRPr="00AF6B4A">
        <w:rPr>
          <w:rFonts w:ascii="Times New Roman" w:hAnsi="Times New Roman" w:cs="Times New Roman"/>
          <w:highlight w:val="yellow"/>
        </w:rPr>
        <w:t>be</w:t>
      </w:r>
      <w:r w:rsidRPr="00DB39C8">
        <w:rPr>
          <w:rFonts w:ascii="Times New Roman" w:hAnsi="Times New Roman" w:cs="Times New Roman"/>
        </w:rPr>
        <w:t xml:space="preserve"> partially attributed to the difference in the effective shear modulus used for the bifurcation buckling phase of the analysis.</w:t>
      </w:r>
    </w:p>
    <w:p w:rsidR="00DB39C8" w:rsidRDefault="0096714B" w:rsidP="00DB39C8">
      <w:pPr>
        <w:spacing w:after="0" w:line="280" w:lineRule="atLeast"/>
        <w:jc w:val="both"/>
        <w:rPr>
          <w:rFonts w:ascii="Times New Roman" w:hAnsi="Times New Roman" w:cs="Times New Roman"/>
        </w:rPr>
      </w:pPr>
      <w:r>
        <w:rPr>
          <w:rFonts w:ascii="Times New Roman" w:hAnsi="Times New Roman" w:cs="Times New Roman"/>
        </w:rPr>
        <w:t>The authors</w:t>
      </w:r>
      <w:r w:rsidR="00D52061" w:rsidRPr="007B5EED">
        <w:rPr>
          <w:rFonts w:ascii="Times New Roman" w:hAnsi="Times New Roman" w:cs="Times New Roman"/>
          <w:vertAlign w:val="superscript"/>
        </w:rPr>
        <w:t>20</w:t>
      </w:r>
      <w:r w:rsidR="00B140C7">
        <w:rPr>
          <w:rFonts w:ascii="Times New Roman" w:hAnsi="Times New Roman" w:cs="Times New Roman"/>
        </w:rPr>
        <w:t xml:space="preserve"> first showed</w:t>
      </w:r>
      <w:r w:rsidR="00DB39C8" w:rsidRPr="00DB39C8">
        <w:rPr>
          <w:rFonts w:ascii="Times New Roman" w:hAnsi="Times New Roman" w:cs="Times New Roman"/>
        </w:rPr>
        <w:t xml:space="preserve"> in th</w:t>
      </w:r>
      <w:r w:rsidR="00B140C7">
        <w:rPr>
          <w:rFonts w:ascii="Times New Roman" w:hAnsi="Times New Roman" w:cs="Times New Roman"/>
        </w:rPr>
        <w:t xml:space="preserve">e case of proportional loading </w:t>
      </w:r>
      <w:r w:rsidR="00DB39C8" w:rsidRPr="00DB39C8">
        <w:rPr>
          <w:rFonts w:ascii="Times New Roman" w:hAnsi="Times New Roman" w:cs="Times New Roman"/>
        </w:rPr>
        <w:t>that the simplifying assumptions on the buckling shape made in several analytical treatments, which result in a kinematic constraint</w:t>
      </w:r>
      <w:r>
        <w:rPr>
          <w:rFonts w:ascii="Times New Roman" w:hAnsi="Times New Roman" w:cs="Times New Roman"/>
        </w:rPr>
        <w:t xml:space="preserve"> on the model</w:t>
      </w:r>
      <w:r w:rsidR="00DB39C8" w:rsidRPr="00DB39C8">
        <w:rPr>
          <w:rFonts w:ascii="Times New Roman" w:hAnsi="Times New Roman" w:cs="Times New Roman"/>
        </w:rPr>
        <w:t xml:space="preserve">, lead to an excessive stiffness of the cylinders and, consequently, to an overestimation of the buckling stress for both the flow and deformation theories. </w:t>
      </w:r>
      <w:r w:rsidR="00B140C7">
        <w:rPr>
          <w:rFonts w:ascii="Times New Roman" w:hAnsi="Times New Roman" w:cs="Times New Roman"/>
        </w:rPr>
        <w:t>The</w:t>
      </w:r>
      <w:r w:rsidR="00DB39C8" w:rsidRPr="00DB39C8">
        <w:rPr>
          <w:rFonts w:ascii="Times New Roman" w:hAnsi="Times New Roman" w:cs="Times New Roman"/>
        </w:rPr>
        <w:t xml:space="preserve"> deformation theory tends t</w:t>
      </w:r>
      <w:r w:rsidR="00672417">
        <w:rPr>
          <w:rFonts w:ascii="Times New Roman" w:hAnsi="Times New Roman" w:cs="Times New Roman"/>
        </w:rPr>
        <w:t xml:space="preserve">o compensate this excessive </w:t>
      </w:r>
      <w:r w:rsidR="00DB39C8" w:rsidRPr="00DB39C8">
        <w:rPr>
          <w:rFonts w:ascii="Times New Roman" w:hAnsi="Times New Roman" w:cs="Times New Roman"/>
        </w:rPr>
        <w:t>stiffness</w:t>
      </w:r>
      <w:r w:rsidR="00672417">
        <w:rPr>
          <w:rFonts w:ascii="Times New Roman" w:hAnsi="Times New Roman" w:cs="Times New Roman"/>
        </w:rPr>
        <w:t xml:space="preserve"> </w:t>
      </w:r>
      <w:r w:rsidR="00DB39C8" w:rsidRPr="00DB39C8">
        <w:rPr>
          <w:rFonts w:ascii="Times New Roman" w:hAnsi="Times New Roman" w:cs="Times New Roman"/>
        </w:rPr>
        <w:t>and provides results that are more in line with the experimental ones. This fact seem confirmed also in the case of non-proportional loading by the comparison between FE results and those obtained by Blachut et al.</w:t>
      </w:r>
      <w:r w:rsidR="00D52061" w:rsidRPr="007B5EED">
        <w:rPr>
          <w:rFonts w:ascii="Times New Roman" w:hAnsi="Times New Roman" w:cs="Times New Roman"/>
          <w:vertAlign w:val="superscript"/>
        </w:rPr>
        <w:t>14</w:t>
      </w:r>
      <w:r w:rsidR="00DB39C8" w:rsidRPr="00DB39C8">
        <w:rPr>
          <w:rFonts w:ascii="Times New Roman" w:hAnsi="Times New Roman" w:cs="Times New Roman"/>
        </w:rPr>
        <w:t xml:space="preserve"> and Giezen et al</w:t>
      </w:r>
      <w:r w:rsidR="00B140C7">
        <w:rPr>
          <w:rFonts w:ascii="Times New Roman" w:hAnsi="Times New Roman" w:cs="Times New Roman"/>
        </w:rPr>
        <w:t>.</w:t>
      </w:r>
      <w:r w:rsidR="00D52061" w:rsidRPr="007B5EED">
        <w:rPr>
          <w:rFonts w:ascii="Times New Roman" w:hAnsi="Times New Roman" w:cs="Times New Roman"/>
          <w:vertAlign w:val="superscript"/>
        </w:rPr>
        <w:t>31</w:t>
      </w:r>
      <w:r w:rsidR="00DB39C8" w:rsidRPr="00DB39C8">
        <w:rPr>
          <w:rFonts w:ascii="Times New Roman" w:hAnsi="Times New Roman" w:cs="Times New Roman"/>
        </w:rPr>
        <w:t xml:space="preserve"> using BOSOR5. In fact, BOSOR5 assumes that the buckling shapes vary harmonically in the circumferential direction. </w:t>
      </w:r>
      <w:r>
        <w:rPr>
          <w:rFonts w:ascii="Times New Roman" w:hAnsi="Times New Roman" w:cs="Times New Roman"/>
        </w:rPr>
        <w:t>In conclusion</w:t>
      </w:r>
      <w:r w:rsidR="00DB39C8" w:rsidRPr="00DB39C8">
        <w:rPr>
          <w:rFonts w:ascii="Times New Roman" w:hAnsi="Times New Roman" w:cs="Times New Roman"/>
        </w:rPr>
        <w:t xml:space="preserve">, this assumption </w:t>
      </w:r>
      <w:r w:rsidR="00A125E2">
        <w:rPr>
          <w:rFonts w:ascii="Times New Roman" w:hAnsi="Times New Roman" w:cs="Times New Roman"/>
        </w:rPr>
        <w:t>regarding</w:t>
      </w:r>
      <w:r w:rsidRPr="00DB39C8">
        <w:rPr>
          <w:rFonts w:ascii="Times New Roman" w:hAnsi="Times New Roman" w:cs="Times New Roman"/>
        </w:rPr>
        <w:t xml:space="preserve"> </w:t>
      </w:r>
      <w:r w:rsidR="00DB39C8" w:rsidRPr="00DB39C8">
        <w:rPr>
          <w:rFonts w:ascii="Times New Roman" w:hAnsi="Times New Roman" w:cs="Times New Roman"/>
        </w:rPr>
        <w:t>the kinematics of the problem seems to be the main reason for the systematic discrepancies between the results based on the flow theory of plasticity and those from the numerical analyses performed in the present study.</w:t>
      </w:r>
    </w:p>
    <w:p w:rsidR="0033008C" w:rsidRPr="007A697D" w:rsidRDefault="0033008C" w:rsidP="007A697D">
      <w:pPr>
        <w:spacing w:before="360" w:after="120" w:line="280" w:lineRule="atLeast"/>
        <w:jc w:val="both"/>
        <w:rPr>
          <w:rFonts w:ascii="Times New Roman" w:hAnsi="Times New Roman" w:cs="Times New Roman"/>
          <w:b/>
          <w:sz w:val="24"/>
        </w:rPr>
      </w:pPr>
      <w:r w:rsidRPr="007A697D">
        <w:rPr>
          <w:rFonts w:ascii="Times New Roman" w:hAnsi="Times New Roman" w:cs="Times New Roman"/>
          <w:b/>
          <w:sz w:val="24"/>
        </w:rPr>
        <w:t>References</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[1] Engesser, F. Die Knickfestigkeit gerader Stäbe . Z.</w:t>
      </w:r>
      <w:r w:rsidR="002613F2" w:rsidRPr="007B5EED">
        <w:rPr>
          <w:rFonts w:ascii="Times New Roman" w:hAnsi="Times New Roman" w:cs="Times New Roman"/>
          <w:sz w:val="18"/>
        </w:rPr>
        <w:t>, 1889.</w:t>
      </w:r>
      <w:r w:rsidRPr="007B5EED">
        <w:rPr>
          <w:rFonts w:ascii="Times New Roman" w:hAnsi="Times New Roman" w:cs="Times New Roman"/>
          <w:sz w:val="18"/>
        </w:rPr>
        <w:t xml:space="preserve"> Arc</w:t>
      </w:r>
      <w:r w:rsidR="002613F2" w:rsidRPr="007B5EED">
        <w:rPr>
          <w:rFonts w:ascii="Times New Roman" w:hAnsi="Times New Roman" w:cs="Times New Roman"/>
          <w:sz w:val="18"/>
        </w:rPr>
        <w:t>hitektur Ingenieurw, 455</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[2] Gerard, G.</w:t>
      </w:r>
      <w:r w:rsidR="002613F2" w:rsidRPr="007B5EED">
        <w:rPr>
          <w:rFonts w:ascii="Times New Roman" w:hAnsi="Times New Roman" w:cs="Times New Roman"/>
          <w:sz w:val="18"/>
        </w:rPr>
        <w:t xml:space="preserve"> </w:t>
      </w:r>
      <w:r w:rsidR="00C17BEA">
        <w:rPr>
          <w:rFonts w:ascii="Times New Roman" w:hAnsi="Times New Roman" w:cs="Times New Roman"/>
          <w:sz w:val="18"/>
        </w:rPr>
        <w:t>(</w:t>
      </w:r>
      <w:r w:rsidR="002613F2" w:rsidRPr="007B5EED">
        <w:rPr>
          <w:rFonts w:ascii="Times New Roman" w:hAnsi="Times New Roman" w:cs="Times New Roman"/>
          <w:sz w:val="18"/>
        </w:rPr>
        <w:t>1962</w:t>
      </w:r>
      <w:r w:rsidR="00C17BEA">
        <w:rPr>
          <w:rFonts w:ascii="Times New Roman" w:hAnsi="Times New Roman" w:cs="Times New Roman"/>
          <w:sz w:val="18"/>
        </w:rPr>
        <w:t>)</w:t>
      </w:r>
      <w:r w:rsidR="002613F2" w:rsidRPr="007B5EED">
        <w:rPr>
          <w:rFonts w:ascii="Times New Roman" w:hAnsi="Times New Roman" w:cs="Times New Roman"/>
          <w:sz w:val="18"/>
        </w:rPr>
        <w:t>.</w:t>
      </w:r>
      <w:r w:rsidRPr="007B5EED">
        <w:rPr>
          <w:rFonts w:ascii="Times New Roman" w:hAnsi="Times New Roman" w:cs="Times New Roman"/>
          <w:sz w:val="18"/>
        </w:rPr>
        <w:t xml:space="preserve"> </w:t>
      </w:r>
      <w:r w:rsidRPr="007B5EED">
        <w:rPr>
          <w:rFonts w:ascii="Times New Roman" w:hAnsi="Times New Roman" w:cs="Times New Roman"/>
          <w:i/>
          <w:sz w:val="18"/>
        </w:rPr>
        <w:t>Introduction to Structural Stability The</w:t>
      </w:r>
      <w:r w:rsidR="002613F2" w:rsidRPr="007B5EED">
        <w:rPr>
          <w:rFonts w:ascii="Times New Roman" w:hAnsi="Times New Roman" w:cs="Times New Roman"/>
          <w:i/>
          <w:sz w:val="18"/>
        </w:rPr>
        <w:t>ory</w:t>
      </w:r>
      <w:r w:rsidR="002613F2" w:rsidRPr="007B5EED">
        <w:rPr>
          <w:rFonts w:ascii="Times New Roman" w:hAnsi="Times New Roman" w:cs="Times New Roman"/>
          <w:sz w:val="18"/>
        </w:rPr>
        <w:t>. McGraw-Hill, New York</w:t>
      </w:r>
      <w:r w:rsidRPr="007B5EED">
        <w:rPr>
          <w:rFonts w:ascii="Times New Roman" w:hAnsi="Times New Roman" w:cs="Times New Roman"/>
          <w:sz w:val="18"/>
        </w:rPr>
        <w:t>.</w:t>
      </w:r>
    </w:p>
    <w:p w:rsidR="00B93581" w:rsidRPr="007B5EED" w:rsidRDefault="00B93581" w:rsidP="007B5EED">
      <w:pPr>
        <w:spacing w:beforeLines="80" w:before="192" w:afterLines="80" w:after="192" w:line="240" w:lineRule="atLeast"/>
        <w:jc w:val="both"/>
        <w:rPr>
          <w:rFonts w:ascii="Times New Roman" w:hAnsi="Times New Roman" w:cs="Times New Roman"/>
          <w:sz w:val="18"/>
          <w:lang w:val="fr-BE"/>
        </w:rPr>
      </w:pPr>
      <w:r w:rsidRPr="00913AA5">
        <w:rPr>
          <w:rFonts w:ascii="Times New Roman" w:hAnsi="Times New Roman" w:cs="Times New Roman"/>
          <w:sz w:val="18"/>
          <w:lang w:val="fr-BE"/>
        </w:rPr>
        <w:t>[3] Considère, A.</w:t>
      </w:r>
      <w:r w:rsidR="002613F2" w:rsidRPr="00913AA5">
        <w:rPr>
          <w:rFonts w:ascii="Times New Roman" w:hAnsi="Times New Roman" w:cs="Times New Roman"/>
          <w:sz w:val="18"/>
          <w:lang w:val="fr-BE"/>
        </w:rPr>
        <w:t xml:space="preserve"> </w:t>
      </w:r>
      <w:r w:rsidR="00C17BEA" w:rsidRPr="00913AA5">
        <w:rPr>
          <w:rFonts w:ascii="Times New Roman" w:hAnsi="Times New Roman" w:cs="Times New Roman"/>
          <w:sz w:val="18"/>
          <w:lang w:val="fr-BE"/>
        </w:rPr>
        <w:t>(</w:t>
      </w:r>
      <w:r w:rsidR="002613F2" w:rsidRPr="00913AA5">
        <w:rPr>
          <w:rFonts w:ascii="Times New Roman" w:hAnsi="Times New Roman" w:cs="Times New Roman"/>
          <w:sz w:val="18"/>
          <w:lang w:val="fr-BE"/>
        </w:rPr>
        <w:t>1891</w:t>
      </w:r>
      <w:r w:rsidR="00C17BEA" w:rsidRPr="00913AA5">
        <w:rPr>
          <w:rFonts w:ascii="Times New Roman" w:hAnsi="Times New Roman" w:cs="Times New Roman"/>
          <w:sz w:val="18"/>
          <w:lang w:val="fr-BE"/>
        </w:rPr>
        <w:t>)</w:t>
      </w:r>
      <w:r w:rsidR="002613F2" w:rsidRPr="00913AA5">
        <w:rPr>
          <w:rFonts w:ascii="Times New Roman" w:hAnsi="Times New Roman" w:cs="Times New Roman"/>
          <w:sz w:val="18"/>
          <w:lang w:val="fr-BE"/>
        </w:rPr>
        <w:t>.</w:t>
      </w:r>
      <w:r w:rsidRPr="00913AA5">
        <w:rPr>
          <w:rFonts w:ascii="Times New Roman" w:hAnsi="Times New Roman" w:cs="Times New Roman"/>
          <w:sz w:val="18"/>
          <w:lang w:val="fr-BE"/>
        </w:rPr>
        <w:t xml:space="preserve"> </w:t>
      </w:r>
      <w:r w:rsidRPr="007B5EED">
        <w:rPr>
          <w:rFonts w:ascii="Times New Roman" w:hAnsi="Times New Roman" w:cs="Times New Roman"/>
          <w:sz w:val="18"/>
          <w:lang w:val="fr-BE"/>
        </w:rPr>
        <w:t>Résistance des pièces comprimées, Congr. intern. proceédés const</w:t>
      </w:r>
      <w:r w:rsidR="002613F2" w:rsidRPr="007B5EED">
        <w:rPr>
          <w:rFonts w:ascii="Times New Roman" w:hAnsi="Times New Roman" w:cs="Times New Roman"/>
          <w:sz w:val="18"/>
          <w:lang w:val="fr-BE"/>
        </w:rPr>
        <w:t>ruct., Paris, vol.3, 371</w:t>
      </w:r>
      <w:r w:rsidRPr="007B5EED">
        <w:rPr>
          <w:rFonts w:ascii="Times New Roman" w:hAnsi="Times New Roman" w:cs="Times New Roman"/>
          <w:sz w:val="18"/>
          <w:lang w:val="fr-BE"/>
        </w:rPr>
        <w:t>.</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[4] Engesser, F.</w:t>
      </w:r>
      <w:r w:rsidR="002613F2" w:rsidRPr="007B5EED">
        <w:rPr>
          <w:rFonts w:ascii="Times New Roman" w:hAnsi="Times New Roman" w:cs="Times New Roman"/>
          <w:sz w:val="18"/>
        </w:rPr>
        <w:t xml:space="preserve"> </w:t>
      </w:r>
      <w:r w:rsidR="00C17BEA">
        <w:rPr>
          <w:rFonts w:ascii="Times New Roman" w:hAnsi="Times New Roman" w:cs="Times New Roman"/>
          <w:sz w:val="18"/>
        </w:rPr>
        <w:t>(</w:t>
      </w:r>
      <w:r w:rsidR="002613F2" w:rsidRPr="007B5EED">
        <w:rPr>
          <w:rFonts w:ascii="Times New Roman" w:hAnsi="Times New Roman" w:cs="Times New Roman"/>
          <w:sz w:val="18"/>
        </w:rPr>
        <w:t>1895</w:t>
      </w:r>
      <w:r w:rsidR="00C17BEA">
        <w:rPr>
          <w:rFonts w:ascii="Times New Roman" w:hAnsi="Times New Roman" w:cs="Times New Roman"/>
          <w:sz w:val="18"/>
        </w:rPr>
        <w:t>)</w:t>
      </w:r>
      <w:r w:rsidR="002613F2" w:rsidRPr="007B5EED">
        <w:rPr>
          <w:rFonts w:ascii="Times New Roman" w:hAnsi="Times New Roman" w:cs="Times New Roman"/>
          <w:sz w:val="18"/>
        </w:rPr>
        <w:t>.</w:t>
      </w:r>
      <w:r w:rsidRPr="007B5EED">
        <w:rPr>
          <w:rFonts w:ascii="Times New Roman" w:hAnsi="Times New Roman" w:cs="Times New Roman"/>
          <w:sz w:val="18"/>
        </w:rPr>
        <w:t xml:space="preserve"> </w:t>
      </w:r>
      <w:r w:rsidRPr="007B5EED">
        <w:rPr>
          <w:rFonts w:ascii="Times New Roman" w:hAnsi="Times New Roman" w:cs="Times New Roman"/>
          <w:i/>
          <w:sz w:val="18"/>
        </w:rPr>
        <w:t>Über Knickfragen, Schweizerische Bauzeitung</w:t>
      </w:r>
      <w:r w:rsidRPr="007B5EED">
        <w:rPr>
          <w:rFonts w:ascii="Times New Roman" w:hAnsi="Times New Roman" w:cs="Times New Roman"/>
          <w:sz w:val="18"/>
        </w:rPr>
        <w:t>,  vol. 26,</w:t>
      </w:r>
      <w:r w:rsidR="002613F2" w:rsidRPr="007B5EED">
        <w:rPr>
          <w:rFonts w:ascii="Times New Roman" w:hAnsi="Times New Roman" w:cs="Times New Roman"/>
          <w:sz w:val="18"/>
        </w:rPr>
        <w:t xml:space="preserve"> 24-26</w:t>
      </w:r>
      <w:r w:rsidRPr="007B5EED">
        <w:rPr>
          <w:rFonts w:ascii="Times New Roman" w:hAnsi="Times New Roman" w:cs="Times New Roman"/>
          <w:sz w:val="18"/>
        </w:rPr>
        <w:t>.</w:t>
      </w:r>
    </w:p>
    <w:p w:rsidR="00B93581" w:rsidRPr="007B5EED" w:rsidRDefault="00B93581" w:rsidP="007B5EED">
      <w:pPr>
        <w:spacing w:beforeLines="80" w:before="192" w:afterLines="80" w:after="192" w:line="240" w:lineRule="atLeast"/>
        <w:jc w:val="both"/>
        <w:rPr>
          <w:rFonts w:ascii="Times New Roman" w:hAnsi="Times New Roman" w:cs="Times New Roman"/>
          <w:sz w:val="18"/>
          <w:lang w:val="it-IT"/>
        </w:rPr>
      </w:pPr>
      <w:r w:rsidRPr="007B5EED">
        <w:rPr>
          <w:rFonts w:ascii="Times New Roman" w:hAnsi="Times New Roman" w:cs="Times New Roman"/>
          <w:sz w:val="18"/>
        </w:rPr>
        <w:t>[5] Shanley, F.R.</w:t>
      </w:r>
      <w:r w:rsidR="002613F2" w:rsidRPr="007B5EED">
        <w:rPr>
          <w:rFonts w:ascii="Times New Roman" w:hAnsi="Times New Roman" w:cs="Times New Roman"/>
          <w:sz w:val="18"/>
        </w:rPr>
        <w:t xml:space="preserve"> </w:t>
      </w:r>
      <w:r w:rsidR="00C17BEA">
        <w:rPr>
          <w:rFonts w:ascii="Times New Roman" w:hAnsi="Times New Roman" w:cs="Times New Roman"/>
          <w:sz w:val="18"/>
        </w:rPr>
        <w:t>(</w:t>
      </w:r>
      <w:r w:rsidR="002613F2" w:rsidRPr="007B5EED">
        <w:rPr>
          <w:rFonts w:ascii="Times New Roman" w:hAnsi="Times New Roman" w:cs="Times New Roman"/>
          <w:sz w:val="18"/>
        </w:rPr>
        <w:t>1947</w:t>
      </w:r>
      <w:r w:rsidR="00C17BEA">
        <w:rPr>
          <w:rFonts w:ascii="Times New Roman" w:hAnsi="Times New Roman" w:cs="Times New Roman"/>
          <w:sz w:val="18"/>
        </w:rPr>
        <w:t>)</w:t>
      </w:r>
      <w:r w:rsidR="002613F2" w:rsidRPr="007B5EED">
        <w:rPr>
          <w:rFonts w:ascii="Times New Roman" w:hAnsi="Times New Roman" w:cs="Times New Roman"/>
          <w:sz w:val="18"/>
        </w:rPr>
        <w:t>.</w:t>
      </w:r>
      <w:r w:rsidRPr="007B5EED">
        <w:rPr>
          <w:rFonts w:ascii="Times New Roman" w:hAnsi="Times New Roman" w:cs="Times New Roman"/>
          <w:sz w:val="18"/>
        </w:rPr>
        <w:t xml:space="preserve"> Inelastic Column Theory. </w:t>
      </w:r>
      <w:r w:rsidRPr="007B5EED">
        <w:rPr>
          <w:rFonts w:ascii="Times New Roman" w:hAnsi="Times New Roman" w:cs="Times New Roman"/>
          <w:i/>
          <w:sz w:val="18"/>
          <w:lang w:val="it-IT"/>
        </w:rPr>
        <w:t>J. Aeronaut. Sci.</w:t>
      </w:r>
      <w:r w:rsidR="002613F2" w:rsidRPr="007B5EED">
        <w:rPr>
          <w:rFonts w:ascii="Times New Roman" w:hAnsi="Times New Roman" w:cs="Times New Roman"/>
          <w:sz w:val="18"/>
          <w:lang w:val="it-IT"/>
        </w:rPr>
        <w:t xml:space="preserve">, </w:t>
      </w:r>
      <w:r w:rsidR="002613F2" w:rsidRPr="007B5EED">
        <w:rPr>
          <w:rFonts w:ascii="Times New Roman" w:hAnsi="Times New Roman" w:cs="Times New Roman"/>
          <w:b/>
          <w:sz w:val="18"/>
          <w:lang w:val="it-IT"/>
        </w:rPr>
        <w:t>14 (5)</w:t>
      </w:r>
      <w:r w:rsidR="002613F2" w:rsidRPr="007B5EED">
        <w:rPr>
          <w:rFonts w:ascii="Times New Roman" w:hAnsi="Times New Roman" w:cs="Times New Roman"/>
          <w:sz w:val="18"/>
          <w:lang w:val="it-IT"/>
        </w:rPr>
        <w:t>, 261-267</w:t>
      </w:r>
      <w:r w:rsidRPr="007B5EED">
        <w:rPr>
          <w:rFonts w:ascii="Times New Roman" w:hAnsi="Times New Roman" w:cs="Times New Roman"/>
          <w:sz w:val="18"/>
          <w:lang w:val="it-IT"/>
        </w:rPr>
        <w:t>.</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lang w:val="en-GB"/>
        </w:rPr>
        <w:lastRenderedPageBreak/>
        <w:t>[6] Bushnell, D.</w:t>
      </w:r>
      <w:r w:rsidR="002613F2" w:rsidRPr="007B5EED">
        <w:rPr>
          <w:rFonts w:ascii="Times New Roman" w:hAnsi="Times New Roman" w:cs="Times New Roman"/>
          <w:sz w:val="18"/>
          <w:lang w:val="en-GB"/>
        </w:rPr>
        <w:t xml:space="preserve"> </w:t>
      </w:r>
      <w:r w:rsidR="00C17BEA" w:rsidRPr="00536315">
        <w:rPr>
          <w:rFonts w:ascii="Times New Roman" w:hAnsi="Times New Roman" w:cs="Times New Roman"/>
          <w:sz w:val="18"/>
          <w:lang w:val="en-GB"/>
        </w:rPr>
        <w:t>(</w:t>
      </w:r>
      <w:r w:rsidR="002613F2" w:rsidRPr="007B5EED">
        <w:rPr>
          <w:rFonts w:ascii="Times New Roman" w:hAnsi="Times New Roman" w:cs="Times New Roman"/>
          <w:sz w:val="18"/>
          <w:lang w:val="en-GB"/>
        </w:rPr>
        <w:t>1974</w:t>
      </w:r>
      <w:r w:rsidR="00C17BEA" w:rsidRPr="00536315">
        <w:rPr>
          <w:rFonts w:ascii="Times New Roman" w:hAnsi="Times New Roman" w:cs="Times New Roman"/>
          <w:sz w:val="18"/>
          <w:lang w:val="en-GB"/>
        </w:rPr>
        <w:t>)</w:t>
      </w:r>
      <w:r w:rsidR="002613F2" w:rsidRPr="007B5EED">
        <w:rPr>
          <w:rFonts w:ascii="Times New Roman" w:hAnsi="Times New Roman" w:cs="Times New Roman"/>
          <w:sz w:val="18"/>
          <w:lang w:val="en-GB"/>
        </w:rPr>
        <w:t>.</w:t>
      </w:r>
      <w:r w:rsidRPr="007B5EED">
        <w:rPr>
          <w:rFonts w:ascii="Times New Roman" w:hAnsi="Times New Roman" w:cs="Times New Roman"/>
          <w:sz w:val="18"/>
          <w:lang w:val="en-GB"/>
        </w:rPr>
        <w:t xml:space="preserve"> </w:t>
      </w:r>
      <w:r w:rsidRPr="007B5EED">
        <w:rPr>
          <w:rFonts w:ascii="Times New Roman" w:hAnsi="Times New Roman" w:cs="Times New Roman"/>
          <w:sz w:val="18"/>
        </w:rPr>
        <w:t xml:space="preserve">Bifurcation buckling of shells of revolution including large deflections, plasticity and creep. </w:t>
      </w:r>
      <w:r w:rsidRPr="007B5EED">
        <w:rPr>
          <w:rFonts w:ascii="Times New Roman" w:hAnsi="Times New Roman" w:cs="Times New Roman"/>
          <w:i/>
          <w:sz w:val="18"/>
        </w:rPr>
        <w:t>Int J Solids Struct;</w:t>
      </w:r>
      <w:r w:rsidR="002613F2" w:rsidRPr="007B5EED">
        <w:rPr>
          <w:rFonts w:ascii="Times New Roman" w:hAnsi="Times New Roman" w:cs="Times New Roman"/>
          <w:sz w:val="18"/>
        </w:rPr>
        <w:t xml:space="preserve"> </w:t>
      </w:r>
      <w:r w:rsidRPr="007B5EED">
        <w:rPr>
          <w:rFonts w:ascii="Times New Roman" w:hAnsi="Times New Roman" w:cs="Times New Roman"/>
          <w:b/>
          <w:sz w:val="18"/>
        </w:rPr>
        <w:t>10</w:t>
      </w:r>
      <w:r w:rsidR="00C17BEA">
        <w:rPr>
          <w:rFonts w:ascii="Times New Roman" w:hAnsi="Times New Roman" w:cs="Times New Roman"/>
          <w:sz w:val="18"/>
        </w:rPr>
        <w:t xml:space="preserve">, </w:t>
      </w:r>
      <w:r w:rsidRPr="007B5EED">
        <w:rPr>
          <w:rFonts w:ascii="Times New Roman" w:hAnsi="Times New Roman" w:cs="Times New Roman"/>
          <w:sz w:val="18"/>
        </w:rPr>
        <w:t>1287-1305.</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[7] Stowell, E. </w:t>
      </w:r>
      <w:r w:rsidR="00C17BEA">
        <w:rPr>
          <w:rFonts w:ascii="Times New Roman" w:hAnsi="Times New Roman" w:cs="Times New Roman"/>
          <w:sz w:val="18"/>
        </w:rPr>
        <w:t>(</w:t>
      </w:r>
      <w:r w:rsidRPr="007B5EED">
        <w:rPr>
          <w:rFonts w:ascii="Times New Roman" w:hAnsi="Times New Roman" w:cs="Times New Roman"/>
          <w:sz w:val="18"/>
        </w:rPr>
        <w:t>1948</w:t>
      </w:r>
      <w:r w:rsidR="00C17BEA">
        <w:rPr>
          <w:rFonts w:ascii="Times New Roman" w:hAnsi="Times New Roman" w:cs="Times New Roman"/>
          <w:sz w:val="18"/>
        </w:rPr>
        <w:t>)</w:t>
      </w:r>
      <w:r w:rsidRPr="007B5EED">
        <w:rPr>
          <w:rFonts w:ascii="Times New Roman" w:hAnsi="Times New Roman" w:cs="Times New Roman"/>
          <w:sz w:val="18"/>
        </w:rPr>
        <w:t xml:space="preserve">. </w:t>
      </w:r>
      <w:r w:rsidRPr="007B5EED">
        <w:rPr>
          <w:rFonts w:ascii="Times New Roman" w:hAnsi="Times New Roman" w:cs="Times New Roman"/>
          <w:i/>
          <w:sz w:val="18"/>
        </w:rPr>
        <w:t>A Uniﬁed Theory of Plastic Buckling of Columns and Plates</w:t>
      </w:r>
      <w:r w:rsidRPr="007B5EED">
        <w:rPr>
          <w:rFonts w:ascii="Times New Roman" w:hAnsi="Times New Roman" w:cs="Times New Roman"/>
          <w:sz w:val="18"/>
        </w:rPr>
        <w:t>. NACA Technical Note 1556, NACA, Washington.</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[8] Gerard, G., Becker, H. </w:t>
      </w:r>
      <w:r w:rsidR="00C17BEA">
        <w:rPr>
          <w:rFonts w:ascii="Times New Roman" w:hAnsi="Times New Roman" w:cs="Times New Roman"/>
          <w:sz w:val="18"/>
        </w:rPr>
        <w:t>(</w:t>
      </w:r>
      <w:r w:rsidRPr="007B5EED">
        <w:rPr>
          <w:rFonts w:ascii="Times New Roman" w:hAnsi="Times New Roman" w:cs="Times New Roman"/>
          <w:sz w:val="18"/>
        </w:rPr>
        <w:t>1957</w:t>
      </w:r>
      <w:r w:rsidR="00C17BEA">
        <w:rPr>
          <w:rFonts w:ascii="Times New Roman" w:hAnsi="Times New Roman" w:cs="Times New Roman"/>
          <w:sz w:val="18"/>
        </w:rPr>
        <w:t>)</w:t>
      </w:r>
      <w:r w:rsidRPr="007B5EED">
        <w:rPr>
          <w:rFonts w:ascii="Times New Roman" w:hAnsi="Times New Roman" w:cs="Times New Roman"/>
          <w:sz w:val="18"/>
        </w:rPr>
        <w:t xml:space="preserve">. </w:t>
      </w:r>
      <w:r w:rsidRPr="007B5EED">
        <w:rPr>
          <w:rFonts w:ascii="Times New Roman" w:hAnsi="Times New Roman" w:cs="Times New Roman"/>
          <w:i/>
          <w:sz w:val="18"/>
        </w:rPr>
        <w:t>Handbook of Structural Stability – Part I – Buckling of Flat  Plates</w:t>
      </w:r>
      <w:r w:rsidRPr="007B5EED">
        <w:rPr>
          <w:rFonts w:ascii="Times New Roman" w:hAnsi="Times New Roman" w:cs="Times New Roman"/>
          <w:sz w:val="18"/>
        </w:rPr>
        <w:t>. NACA Technical Note 3781, National Advisory Commitee for Aeronautics, Washington.</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[9]</w:t>
      </w:r>
      <w:r w:rsidR="002613F2" w:rsidRPr="007B5EED">
        <w:rPr>
          <w:rFonts w:ascii="Times New Roman" w:hAnsi="Times New Roman" w:cs="Times New Roman"/>
          <w:sz w:val="18"/>
        </w:rPr>
        <w:t xml:space="preserve"> Lubliner, J. </w:t>
      </w:r>
      <w:r w:rsidR="00C17BEA">
        <w:rPr>
          <w:rFonts w:ascii="Times New Roman" w:hAnsi="Times New Roman" w:cs="Times New Roman"/>
          <w:sz w:val="18"/>
        </w:rPr>
        <w:t>(</w:t>
      </w:r>
      <w:r w:rsidR="002613F2" w:rsidRPr="007B5EED">
        <w:rPr>
          <w:rFonts w:ascii="Times New Roman" w:hAnsi="Times New Roman" w:cs="Times New Roman"/>
          <w:sz w:val="18"/>
        </w:rPr>
        <w:t>1990</w:t>
      </w:r>
      <w:r w:rsidR="00C17BEA">
        <w:rPr>
          <w:rFonts w:ascii="Times New Roman" w:hAnsi="Times New Roman" w:cs="Times New Roman"/>
          <w:sz w:val="18"/>
        </w:rPr>
        <w:t>)</w:t>
      </w:r>
      <w:r w:rsidRPr="007B5EED">
        <w:rPr>
          <w:rFonts w:ascii="Times New Roman" w:hAnsi="Times New Roman" w:cs="Times New Roman"/>
          <w:sz w:val="18"/>
        </w:rPr>
        <w:t xml:space="preserve">. </w:t>
      </w:r>
      <w:r w:rsidRPr="007B5EED">
        <w:rPr>
          <w:rFonts w:ascii="Times New Roman" w:hAnsi="Times New Roman" w:cs="Times New Roman"/>
          <w:i/>
          <w:sz w:val="18"/>
        </w:rPr>
        <w:t>Plasticity theory</w:t>
      </w:r>
      <w:r w:rsidRPr="007B5EED">
        <w:rPr>
          <w:rFonts w:ascii="Times New Roman" w:hAnsi="Times New Roman" w:cs="Times New Roman"/>
          <w:sz w:val="18"/>
        </w:rPr>
        <w:t>. Macmillan Publishing Company</w:t>
      </w:r>
      <w:r w:rsidR="00C17BEA">
        <w:rPr>
          <w:rFonts w:ascii="Times New Roman" w:hAnsi="Times New Roman" w:cs="Times New Roman"/>
          <w:sz w:val="18"/>
        </w:rPr>
        <w:t>-US</w:t>
      </w:r>
      <w:r w:rsidRPr="007B5EED">
        <w:rPr>
          <w:rFonts w:ascii="Times New Roman" w:hAnsi="Times New Roman" w:cs="Times New Roman"/>
          <w:sz w:val="18"/>
        </w:rPr>
        <w:t xml:space="preserve">. </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[10] Hutchinson, J., Budiansky, B. </w:t>
      </w:r>
      <w:r w:rsidR="00B01A92">
        <w:rPr>
          <w:rFonts w:ascii="Times New Roman" w:hAnsi="Times New Roman" w:cs="Times New Roman"/>
          <w:sz w:val="18"/>
        </w:rPr>
        <w:t>(</w:t>
      </w:r>
      <w:r w:rsidRPr="007B5EED">
        <w:rPr>
          <w:rFonts w:ascii="Times New Roman" w:hAnsi="Times New Roman" w:cs="Times New Roman"/>
          <w:sz w:val="18"/>
        </w:rPr>
        <w:t>1976</w:t>
      </w:r>
      <w:r w:rsidR="00B01A92">
        <w:rPr>
          <w:rFonts w:ascii="Times New Roman" w:hAnsi="Times New Roman" w:cs="Times New Roman"/>
          <w:sz w:val="18"/>
        </w:rPr>
        <w:t>)</w:t>
      </w:r>
      <w:r w:rsidRPr="007B5EED">
        <w:rPr>
          <w:rFonts w:ascii="Times New Roman" w:hAnsi="Times New Roman" w:cs="Times New Roman"/>
          <w:sz w:val="18"/>
        </w:rPr>
        <w:t xml:space="preserve">. Analytical and numerical study of the effects of initial imperfections on the inelastic buckling of  a cruciform column. In: Budiansky,  B.   (Ed.),    </w:t>
      </w:r>
      <w:r w:rsidRPr="007B5EED">
        <w:rPr>
          <w:rFonts w:ascii="Times New Roman" w:hAnsi="Times New Roman" w:cs="Times New Roman"/>
          <w:i/>
          <w:sz w:val="18"/>
        </w:rPr>
        <w:t>Proc  of   IUTAM    Symposium   on   Buckl</w:t>
      </w:r>
      <w:r w:rsidR="002613F2" w:rsidRPr="007B5EED">
        <w:rPr>
          <w:rFonts w:ascii="Times New Roman" w:hAnsi="Times New Roman" w:cs="Times New Roman"/>
          <w:i/>
          <w:sz w:val="18"/>
        </w:rPr>
        <w:t>ing  of Structures</w:t>
      </w:r>
      <w:r w:rsidR="002613F2" w:rsidRPr="007B5EED">
        <w:rPr>
          <w:rFonts w:ascii="Times New Roman" w:hAnsi="Times New Roman" w:cs="Times New Roman"/>
          <w:sz w:val="18"/>
        </w:rPr>
        <w:t>. Springer,</w:t>
      </w:r>
      <w:r w:rsidRPr="007B5EED">
        <w:rPr>
          <w:rFonts w:ascii="Times New Roman" w:hAnsi="Times New Roman" w:cs="Times New Roman"/>
          <w:sz w:val="18"/>
        </w:rPr>
        <w:t xml:space="preserve"> </w:t>
      </w:r>
      <w:r w:rsidR="00B01A92">
        <w:rPr>
          <w:rFonts w:ascii="Times New Roman" w:hAnsi="Times New Roman" w:cs="Times New Roman"/>
          <w:sz w:val="18"/>
        </w:rPr>
        <w:t xml:space="preserve">PP. </w:t>
      </w:r>
      <w:r w:rsidRPr="007B5EED">
        <w:rPr>
          <w:rFonts w:ascii="Times New Roman" w:hAnsi="Times New Roman" w:cs="Times New Roman"/>
          <w:sz w:val="18"/>
        </w:rPr>
        <w:t xml:space="preserve">98-105. </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[11] Onat,  E.</w:t>
      </w:r>
      <w:r w:rsidR="00B01A92">
        <w:rPr>
          <w:rFonts w:ascii="Times New Roman" w:hAnsi="Times New Roman" w:cs="Times New Roman"/>
          <w:sz w:val="18"/>
        </w:rPr>
        <w:t xml:space="preserve"> and</w:t>
      </w:r>
      <w:r w:rsidRPr="007B5EED">
        <w:rPr>
          <w:rFonts w:ascii="Times New Roman" w:hAnsi="Times New Roman" w:cs="Times New Roman"/>
          <w:sz w:val="18"/>
        </w:rPr>
        <w:t xml:space="preserve">  Drucker,  D. </w:t>
      </w:r>
      <w:r w:rsidR="00B01A92">
        <w:rPr>
          <w:rFonts w:ascii="Times New Roman" w:hAnsi="Times New Roman" w:cs="Times New Roman"/>
          <w:sz w:val="18"/>
        </w:rPr>
        <w:t>(</w:t>
      </w:r>
      <w:r w:rsidRPr="007B5EED">
        <w:rPr>
          <w:rFonts w:ascii="Times New Roman" w:hAnsi="Times New Roman" w:cs="Times New Roman"/>
          <w:sz w:val="18"/>
        </w:rPr>
        <w:t>1953</w:t>
      </w:r>
      <w:r w:rsidR="00B01A92">
        <w:rPr>
          <w:rFonts w:ascii="Times New Roman" w:hAnsi="Times New Roman" w:cs="Times New Roman"/>
          <w:sz w:val="18"/>
        </w:rPr>
        <w:t>)</w:t>
      </w:r>
      <w:r w:rsidRPr="007B5EED">
        <w:rPr>
          <w:rFonts w:ascii="Times New Roman" w:hAnsi="Times New Roman" w:cs="Times New Roman"/>
          <w:sz w:val="18"/>
        </w:rPr>
        <w:t>.  Inelastic  Instability  and Incremental  Theories  of Plastic</w:t>
      </w:r>
      <w:r w:rsidR="002613F2" w:rsidRPr="007B5EED">
        <w:rPr>
          <w:rFonts w:ascii="Times New Roman" w:hAnsi="Times New Roman" w:cs="Times New Roman"/>
          <w:sz w:val="18"/>
        </w:rPr>
        <w:t xml:space="preserve">ity. </w:t>
      </w:r>
      <w:r w:rsidR="002613F2" w:rsidRPr="007B5EED">
        <w:rPr>
          <w:rFonts w:ascii="Times New Roman" w:hAnsi="Times New Roman" w:cs="Times New Roman"/>
          <w:i/>
          <w:sz w:val="18"/>
        </w:rPr>
        <w:t>J. Aeronaut. Sci</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20 (3)</w:t>
      </w:r>
      <w:r w:rsidR="002613F2" w:rsidRPr="007B5EED">
        <w:rPr>
          <w:rFonts w:ascii="Times New Roman" w:hAnsi="Times New Roman" w:cs="Times New Roman"/>
          <w:sz w:val="18"/>
        </w:rPr>
        <w:t xml:space="preserve">, </w:t>
      </w:r>
      <w:r w:rsidRPr="007B5EED">
        <w:rPr>
          <w:rFonts w:ascii="Times New Roman" w:hAnsi="Times New Roman" w:cs="Times New Roman"/>
          <w:sz w:val="18"/>
        </w:rPr>
        <w:t>181–186.</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[12] Bushnell, D.</w:t>
      </w:r>
      <w:r w:rsidR="00B01A92">
        <w:rPr>
          <w:rFonts w:ascii="Times New Roman" w:hAnsi="Times New Roman" w:cs="Times New Roman"/>
          <w:sz w:val="18"/>
        </w:rPr>
        <w:t xml:space="preserve"> (</w:t>
      </w:r>
      <w:r w:rsidRPr="007B5EED">
        <w:rPr>
          <w:rFonts w:ascii="Times New Roman" w:hAnsi="Times New Roman" w:cs="Times New Roman"/>
          <w:sz w:val="18"/>
        </w:rPr>
        <w:t>1982</w:t>
      </w:r>
      <w:r w:rsidR="00B01A92">
        <w:rPr>
          <w:rFonts w:ascii="Times New Roman" w:hAnsi="Times New Roman" w:cs="Times New Roman"/>
          <w:sz w:val="18"/>
        </w:rPr>
        <w:t>)</w:t>
      </w:r>
      <w:r w:rsidRPr="007B5EED">
        <w:rPr>
          <w:rFonts w:ascii="Times New Roman" w:hAnsi="Times New Roman" w:cs="Times New Roman"/>
          <w:sz w:val="18"/>
        </w:rPr>
        <w:t xml:space="preserve">. Plastic buckling of various shells. </w:t>
      </w:r>
      <w:r w:rsidRPr="007B5EED">
        <w:rPr>
          <w:rFonts w:ascii="Times New Roman" w:hAnsi="Times New Roman" w:cs="Times New Roman"/>
          <w:i/>
          <w:sz w:val="18"/>
        </w:rPr>
        <w:t>ASME J. Press. Vessel Technol</w:t>
      </w:r>
      <w:r w:rsidRPr="007B5EED">
        <w:rPr>
          <w:rFonts w:ascii="Times New Roman" w:hAnsi="Times New Roman" w:cs="Times New Roman"/>
          <w:sz w:val="18"/>
        </w:rPr>
        <w:t>.</w:t>
      </w:r>
      <w:r w:rsidRPr="007B5EED">
        <w:rPr>
          <w:rFonts w:ascii="Times New Roman" w:hAnsi="Times New Roman" w:cs="Times New Roman"/>
          <w:b/>
          <w:sz w:val="18"/>
        </w:rPr>
        <w:t>104</w:t>
      </w:r>
      <w:r w:rsidRPr="007B5EED">
        <w:rPr>
          <w:rFonts w:ascii="Times New Roman" w:hAnsi="Times New Roman" w:cs="Times New Roman"/>
          <w:sz w:val="18"/>
        </w:rPr>
        <w:t>, 51.</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[13] Tugcu, P. </w:t>
      </w:r>
      <w:r w:rsidR="00B01A92">
        <w:rPr>
          <w:rFonts w:ascii="Times New Roman" w:hAnsi="Times New Roman" w:cs="Times New Roman"/>
          <w:sz w:val="18"/>
        </w:rPr>
        <w:t>(</w:t>
      </w:r>
      <w:r w:rsidRPr="007B5EED">
        <w:rPr>
          <w:rFonts w:ascii="Times New Roman" w:hAnsi="Times New Roman" w:cs="Times New Roman"/>
          <w:sz w:val="18"/>
        </w:rPr>
        <w:t>1991</w:t>
      </w:r>
      <w:r w:rsidR="00B01A92">
        <w:rPr>
          <w:rFonts w:ascii="Times New Roman" w:hAnsi="Times New Roman" w:cs="Times New Roman"/>
          <w:sz w:val="18"/>
        </w:rPr>
        <w:t>)</w:t>
      </w:r>
      <w:r w:rsidRPr="007B5EED">
        <w:rPr>
          <w:rFonts w:ascii="Times New Roman" w:hAnsi="Times New Roman" w:cs="Times New Roman"/>
          <w:sz w:val="18"/>
        </w:rPr>
        <w:t xml:space="preserve">. Plate buckling in the plastic range. </w:t>
      </w:r>
      <w:r w:rsidRPr="007B5EED">
        <w:rPr>
          <w:rFonts w:ascii="Times New Roman" w:hAnsi="Times New Roman" w:cs="Times New Roman"/>
          <w:i/>
          <w:sz w:val="18"/>
        </w:rPr>
        <w:t>In</w:t>
      </w:r>
      <w:r w:rsidR="002613F2" w:rsidRPr="007B5EED">
        <w:rPr>
          <w:rFonts w:ascii="Times New Roman" w:hAnsi="Times New Roman" w:cs="Times New Roman"/>
          <w:i/>
          <w:sz w:val="18"/>
        </w:rPr>
        <w:t>t.  J. Mech. Sci</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33 (1)</w:t>
      </w:r>
      <w:r w:rsidR="002613F2" w:rsidRPr="007B5EED">
        <w:rPr>
          <w:rFonts w:ascii="Times New Roman" w:hAnsi="Times New Roman" w:cs="Times New Roman"/>
          <w:sz w:val="18"/>
        </w:rPr>
        <w:t xml:space="preserve">, </w:t>
      </w:r>
      <w:r w:rsidRPr="007B5EED">
        <w:rPr>
          <w:rFonts w:ascii="Times New Roman" w:hAnsi="Times New Roman" w:cs="Times New Roman"/>
          <w:sz w:val="18"/>
        </w:rPr>
        <w:t>1–11.</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[14] Blachut,  J.,  Galletly,  G.</w:t>
      </w:r>
      <w:r w:rsidR="00B01A92">
        <w:rPr>
          <w:rFonts w:ascii="Times New Roman" w:hAnsi="Times New Roman" w:cs="Times New Roman"/>
          <w:sz w:val="18"/>
        </w:rPr>
        <w:t xml:space="preserve"> and</w:t>
      </w:r>
      <w:r w:rsidRPr="007B5EED">
        <w:rPr>
          <w:rFonts w:ascii="Times New Roman" w:hAnsi="Times New Roman" w:cs="Times New Roman"/>
          <w:sz w:val="18"/>
        </w:rPr>
        <w:t xml:space="preserve">  James,  S. </w:t>
      </w:r>
      <w:r w:rsidR="00B01A92">
        <w:rPr>
          <w:rFonts w:ascii="Times New Roman" w:hAnsi="Times New Roman" w:cs="Times New Roman"/>
          <w:sz w:val="18"/>
        </w:rPr>
        <w:t>(</w:t>
      </w:r>
      <w:r w:rsidRPr="007B5EED">
        <w:rPr>
          <w:rFonts w:ascii="Times New Roman" w:hAnsi="Times New Roman" w:cs="Times New Roman"/>
          <w:sz w:val="18"/>
        </w:rPr>
        <w:t>1996</w:t>
      </w:r>
      <w:r w:rsidR="00B01A92">
        <w:rPr>
          <w:rFonts w:ascii="Times New Roman" w:hAnsi="Times New Roman" w:cs="Times New Roman"/>
          <w:sz w:val="18"/>
        </w:rPr>
        <w:t>)</w:t>
      </w:r>
      <w:r w:rsidRPr="007B5EED">
        <w:rPr>
          <w:rFonts w:ascii="Times New Roman" w:hAnsi="Times New Roman" w:cs="Times New Roman"/>
          <w:sz w:val="18"/>
        </w:rPr>
        <w:t xml:space="preserve">.  On   the  plastic buckling paradox  for cylindrical shells. </w:t>
      </w:r>
      <w:r w:rsidR="00B01A92" w:rsidRPr="00913AA5">
        <w:rPr>
          <w:rFonts w:ascii="Times New Roman" w:hAnsi="Times New Roman" w:cs="Times New Roman"/>
          <w:i/>
          <w:sz w:val="18"/>
        </w:rPr>
        <w:t>P</w:t>
      </w:r>
      <w:r w:rsidR="007B5EED">
        <w:rPr>
          <w:rFonts w:ascii="Times New Roman" w:hAnsi="Times New Roman" w:cs="Times New Roman"/>
          <w:i/>
          <w:sz w:val="18"/>
        </w:rPr>
        <w:t>roc.</w:t>
      </w:r>
      <w:r w:rsidR="00B01A92" w:rsidRPr="00913AA5">
        <w:rPr>
          <w:rFonts w:ascii="Times New Roman" w:hAnsi="Times New Roman" w:cs="Times New Roman"/>
          <w:i/>
          <w:sz w:val="18"/>
        </w:rPr>
        <w:t xml:space="preserve"> I</w:t>
      </w:r>
      <w:r w:rsidR="007B5EED">
        <w:rPr>
          <w:rFonts w:ascii="Times New Roman" w:hAnsi="Times New Roman" w:cs="Times New Roman"/>
          <w:i/>
          <w:sz w:val="18"/>
        </w:rPr>
        <w:t>nst.</w:t>
      </w:r>
      <w:r w:rsidR="00B01A92" w:rsidRPr="00913AA5">
        <w:rPr>
          <w:rFonts w:ascii="Times New Roman" w:hAnsi="Times New Roman" w:cs="Times New Roman"/>
          <w:i/>
          <w:sz w:val="18"/>
        </w:rPr>
        <w:t xml:space="preserve"> Mech Eng C- J Eng</w:t>
      </w:r>
      <w:r w:rsidR="00B01A92">
        <w:rPr>
          <w:rFonts w:ascii="Times New Roman" w:hAnsi="Times New Roman" w:cs="Times New Roman"/>
          <w:sz w:val="18"/>
        </w:rPr>
        <w:t>,</w:t>
      </w:r>
      <w:r w:rsidRPr="007B5EED">
        <w:rPr>
          <w:rFonts w:ascii="Times New Roman" w:hAnsi="Times New Roman" w:cs="Times New Roman"/>
          <w:sz w:val="18"/>
        </w:rPr>
        <w:t xml:space="preserve"> </w:t>
      </w:r>
      <w:r w:rsidRPr="007B5EED">
        <w:rPr>
          <w:rFonts w:ascii="Times New Roman" w:hAnsi="Times New Roman" w:cs="Times New Roman"/>
          <w:b/>
          <w:sz w:val="18"/>
        </w:rPr>
        <w:t>21</w:t>
      </w:r>
      <w:r w:rsidR="002613F2" w:rsidRPr="007B5EED">
        <w:rPr>
          <w:rFonts w:ascii="Times New Roman" w:hAnsi="Times New Roman" w:cs="Times New Roman"/>
          <w:b/>
          <w:sz w:val="18"/>
        </w:rPr>
        <w:t>0 (5)</w:t>
      </w:r>
      <w:r w:rsidR="002613F2" w:rsidRPr="007B5EED">
        <w:rPr>
          <w:rFonts w:ascii="Times New Roman" w:hAnsi="Times New Roman" w:cs="Times New Roman"/>
          <w:sz w:val="18"/>
        </w:rPr>
        <w:t xml:space="preserve">, </w:t>
      </w:r>
      <w:r w:rsidRPr="007B5EED">
        <w:rPr>
          <w:rFonts w:ascii="Times New Roman" w:hAnsi="Times New Roman" w:cs="Times New Roman"/>
          <w:sz w:val="18"/>
        </w:rPr>
        <w:t>477–488.</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[15] Wang, C., Xiang, Y.</w:t>
      </w:r>
      <w:r w:rsidR="00B01A92">
        <w:rPr>
          <w:rFonts w:ascii="Times New Roman" w:hAnsi="Times New Roman" w:cs="Times New Roman"/>
          <w:sz w:val="18"/>
        </w:rPr>
        <w:t xml:space="preserve"> and</w:t>
      </w:r>
      <w:r w:rsidRPr="007B5EED">
        <w:rPr>
          <w:rFonts w:ascii="Times New Roman" w:hAnsi="Times New Roman" w:cs="Times New Roman"/>
          <w:sz w:val="18"/>
        </w:rPr>
        <w:t xml:space="preserve"> Chakrabarty, J. </w:t>
      </w:r>
      <w:r w:rsidR="00B01A92">
        <w:rPr>
          <w:rFonts w:ascii="Times New Roman" w:hAnsi="Times New Roman" w:cs="Times New Roman"/>
          <w:sz w:val="18"/>
        </w:rPr>
        <w:t>(</w:t>
      </w:r>
      <w:r w:rsidRPr="007B5EED">
        <w:rPr>
          <w:rFonts w:ascii="Times New Roman" w:hAnsi="Times New Roman" w:cs="Times New Roman"/>
          <w:sz w:val="18"/>
        </w:rPr>
        <w:t>2001</w:t>
      </w:r>
      <w:r w:rsidR="00B01A92">
        <w:rPr>
          <w:rFonts w:ascii="Times New Roman" w:hAnsi="Times New Roman" w:cs="Times New Roman"/>
          <w:sz w:val="18"/>
        </w:rPr>
        <w:t>)</w:t>
      </w:r>
      <w:r w:rsidRPr="007B5EED">
        <w:rPr>
          <w:rFonts w:ascii="Times New Roman" w:hAnsi="Times New Roman" w:cs="Times New Roman"/>
          <w:sz w:val="18"/>
        </w:rPr>
        <w:t xml:space="preserve">. Elastic/plastic buckling of thick plates. </w:t>
      </w:r>
      <w:r w:rsidRPr="007B5EED">
        <w:rPr>
          <w:rFonts w:ascii="Times New Roman" w:hAnsi="Times New Roman" w:cs="Times New Roman"/>
          <w:i/>
          <w:sz w:val="18"/>
        </w:rPr>
        <w:t>Int. J. Solids Struct</w:t>
      </w:r>
      <w:r w:rsidRPr="007B5EED">
        <w:rPr>
          <w:rFonts w:ascii="Times New Roman" w:hAnsi="Times New Roman" w:cs="Times New Roman"/>
          <w:sz w:val="18"/>
        </w:rPr>
        <w:t xml:space="preserve">. </w:t>
      </w:r>
      <w:r w:rsidRPr="007B5EED">
        <w:rPr>
          <w:rFonts w:ascii="Times New Roman" w:hAnsi="Times New Roman" w:cs="Times New Roman"/>
          <w:b/>
          <w:sz w:val="18"/>
        </w:rPr>
        <w:t>38 (48–49)</w:t>
      </w:r>
      <w:r w:rsidRPr="007B5EED">
        <w:rPr>
          <w:rFonts w:ascii="Times New Roman" w:hAnsi="Times New Roman" w:cs="Times New Roman"/>
          <w:sz w:val="18"/>
        </w:rPr>
        <w:t>, 8617–8640.</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 [16] </w:t>
      </w:r>
      <w:r w:rsidR="002613F2" w:rsidRPr="007B5EED">
        <w:rPr>
          <w:rFonts w:ascii="Times New Roman" w:hAnsi="Times New Roman" w:cs="Times New Roman"/>
          <w:sz w:val="18"/>
        </w:rPr>
        <w:t>Yun, H. and Kyriakides, S.</w:t>
      </w:r>
      <w:r w:rsidR="00B01A92">
        <w:rPr>
          <w:rFonts w:ascii="Times New Roman" w:hAnsi="Times New Roman" w:cs="Times New Roman"/>
          <w:sz w:val="18"/>
        </w:rPr>
        <w:t xml:space="preserve"> (</w:t>
      </w:r>
      <w:r w:rsidR="002613F2" w:rsidRPr="007B5EED">
        <w:rPr>
          <w:rFonts w:ascii="Times New Roman" w:hAnsi="Times New Roman" w:cs="Times New Roman"/>
          <w:sz w:val="18"/>
        </w:rPr>
        <w:t>1990</w:t>
      </w:r>
      <w:r w:rsidR="00B01A92">
        <w:rPr>
          <w:rFonts w:ascii="Times New Roman" w:hAnsi="Times New Roman" w:cs="Times New Roman"/>
          <w:sz w:val="18"/>
        </w:rPr>
        <w:t>)</w:t>
      </w:r>
      <w:r w:rsidRPr="007B5EED">
        <w:rPr>
          <w:rFonts w:ascii="Times New Roman" w:hAnsi="Times New Roman" w:cs="Times New Roman"/>
          <w:sz w:val="18"/>
        </w:rPr>
        <w:t xml:space="preserve">. On the beam and shell modes of buckling of buried pipelines. </w:t>
      </w:r>
      <w:r w:rsidRPr="007B5EED">
        <w:rPr>
          <w:rFonts w:ascii="Times New Roman" w:hAnsi="Times New Roman" w:cs="Times New Roman"/>
          <w:i/>
          <w:sz w:val="18"/>
        </w:rPr>
        <w:t>Soil Dyn Ea</w:t>
      </w:r>
      <w:r w:rsidR="002613F2" w:rsidRPr="007B5EED">
        <w:rPr>
          <w:rFonts w:ascii="Times New Roman" w:hAnsi="Times New Roman" w:cs="Times New Roman"/>
          <w:i/>
          <w:sz w:val="18"/>
        </w:rPr>
        <w:t>rthq</w:t>
      </w:r>
      <w:r w:rsidR="00B01A92" w:rsidRPr="00536315">
        <w:rPr>
          <w:rFonts w:ascii="Times New Roman" w:hAnsi="Times New Roman" w:cs="Times New Roman"/>
          <w:i/>
          <w:sz w:val="18"/>
        </w:rPr>
        <w:t xml:space="preserve"> </w:t>
      </w:r>
      <w:r w:rsidR="002613F2" w:rsidRPr="007B5EED">
        <w:rPr>
          <w:rFonts w:ascii="Times New Roman" w:hAnsi="Times New Roman" w:cs="Times New Roman"/>
          <w:i/>
          <w:sz w:val="18"/>
        </w:rPr>
        <w:t>Eng</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9(4)</w:t>
      </w:r>
      <w:r w:rsidR="002613F2" w:rsidRPr="007B5EED">
        <w:rPr>
          <w:rFonts w:ascii="Times New Roman" w:hAnsi="Times New Roman" w:cs="Times New Roman"/>
          <w:sz w:val="18"/>
        </w:rPr>
        <w:t xml:space="preserve">, </w:t>
      </w:r>
      <w:r w:rsidRPr="007B5EED">
        <w:rPr>
          <w:rFonts w:ascii="Times New Roman" w:hAnsi="Times New Roman" w:cs="Times New Roman"/>
          <w:sz w:val="18"/>
        </w:rPr>
        <w:t>179-193.</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[17] </w:t>
      </w:r>
      <w:r w:rsidR="002613F2" w:rsidRPr="007B5EED">
        <w:rPr>
          <w:rFonts w:ascii="Times New Roman" w:hAnsi="Times New Roman" w:cs="Times New Roman"/>
          <w:sz w:val="18"/>
        </w:rPr>
        <w:t xml:space="preserve">Teng, J. G. </w:t>
      </w:r>
      <w:r w:rsidR="00B01A92">
        <w:rPr>
          <w:rFonts w:ascii="Times New Roman" w:hAnsi="Times New Roman" w:cs="Times New Roman"/>
          <w:sz w:val="18"/>
        </w:rPr>
        <w:t>(</w:t>
      </w:r>
      <w:r w:rsidR="002613F2" w:rsidRPr="007B5EED">
        <w:rPr>
          <w:rFonts w:ascii="Times New Roman" w:hAnsi="Times New Roman" w:cs="Times New Roman"/>
          <w:sz w:val="18"/>
        </w:rPr>
        <w:t>1996</w:t>
      </w:r>
      <w:r w:rsidR="00B01A92">
        <w:rPr>
          <w:rFonts w:ascii="Times New Roman" w:hAnsi="Times New Roman" w:cs="Times New Roman"/>
          <w:sz w:val="18"/>
        </w:rPr>
        <w:t>)</w:t>
      </w:r>
      <w:r w:rsidRPr="007B5EED">
        <w:rPr>
          <w:rFonts w:ascii="Times New Roman" w:hAnsi="Times New Roman" w:cs="Times New Roman"/>
          <w:sz w:val="18"/>
        </w:rPr>
        <w:t xml:space="preserve">. Buckling of thin shells: recent advances and trends. </w:t>
      </w:r>
      <w:r w:rsidRPr="007B5EED">
        <w:rPr>
          <w:rFonts w:ascii="Times New Roman" w:hAnsi="Times New Roman" w:cs="Times New Roman"/>
          <w:i/>
          <w:sz w:val="18"/>
        </w:rPr>
        <w:t>Applie</w:t>
      </w:r>
      <w:r w:rsidR="002613F2" w:rsidRPr="007B5EED">
        <w:rPr>
          <w:rFonts w:ascii="Times New Roman" w:hAnsi="Times New Roman" w:cs="Times New Roman"/>
          <w:i/>
          <w:sz w:val="18"/>
        </w:rPr>
        <w:t>d Mech Rev</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49(4)</w:t>
      </w:r>
      <w:r w:rsidR="002613F2" w:rsidRPr="007B5EED">
        <w:rPr>
          <w:rFonts w:ascii="Times New Roman" w:hAnsi="Times New Roman" w:cs="Times New Roman"/>
          <w:sz w:val="18"/>
        </w:rPr>
        <w:t xml:space="preserve">, </w:t>
      </w:r>
      <w:r w:rsidRPr="007B5EED">
        <w:rPr>
          <w:rFonts w:ascii="Times New Roman" w:hAnsi="Times New Roman" w:cs="Times New Roman"/>
          <w:sz w:val="18"/>
        </w:rPr>
        <w:t>263-274.</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[18] </w:t>
      </w:r>
      <w:r w:rsidR="002613F2" w:rsidRPr="007B5EED">
        <w:rPr>
          <w:rFonts w:ascii="Times New Roman" w:hAnsi="Times New Roman" w:cs="Times New Roman"/>
          <w:sz w:val="18"/>
        </w:rPr>
        <w:t xml:space="preserve">Wang, X. and Huang, J. </w:t>
      </w:r>
      <w:r w:rsidR="00B01A92">
        <w:rPr>
          <w:rFonts w:ascii="Times New Roman" w:hAnsi="Times New Roman" w:cs="Times New Roman"/>
          <w:sz w:val="18"/>
        </w:rPr>
        <w:t>(</w:t>
      </w:r>
      <w:r w:rsidR="002613F2" w:rsidRPr="007B5EED">
        <w:rPr>
          <w:rFonts w:ascii="Times New Roman" w:hAnsi="Times New Roman" w:cs="Times New Roman"/>
          <w:sz w:val="18"/>
        </w:rPr>
        <w:t>2009</w:t>
      </w:r>
      <w:r w:rsidR="00B01A92">
        <w:rPr>
          <w:rFonts w:ascii="Times New Roman" w:hAnsi="Times New Roman" w:cs="Times New Roman"/>
          <w:sz w:val="18"/>
        </w:rPr>
        <w:t>)</w:t>
      </w:r>
      <w:r w:rsidRPr="007B5EED">
        <w:rPr>
          <w:rFonts w:ascii="Times New Roman" w:hAnsi="Times New Roman" w:cs="Times New Roman"/>
          <w:sz w:val="18"/>
        </w:rPr>
        <w:t xml:space="preserve">. Elastoplastic buckling analyses of rectangular plates under biaxial loadings by the differential quadrature method. </w:t>
      </w:r>
      <w:r w:rsidRPr="007B5EED">
        <w:rPr>
          <w:rFonts w:ascii="Times New Roman" w:hAnsi="Times New Roman" w:cs="Times New Roman"/>
          <w:i/>
          <w:sz w:val="18"/>
        </w:rPr>
        <w:t>Thi</w:t>
      </w:r>
      <w:r w:rsidR="002613F2" w:rsidRPr="007B5EED">
        <w:rPr>
          <w:rFonts w:ascii="Times New Roman" w:hAnsi="Times New Roman" w:cs="Times New Roman"/>
          <w:i/>
          <w:sz w:val="18"/>
        </w:rPr>
        <w:t>n</w:t>
      </w:r>
      <w:r w:rsidR="00B01A92" w:rsidRPr="00536315">
        <w:rPr>
          <w:rFonts w:ascii="Times New Roman" w:hAnsi="Times New Roman" w:cs="Times New Roman"/>
          <w:i/>
          <w:sz w:val="18"/>
        </w:rPr>
        <w:t xml:space="preserve"> </w:t>
      </w:r>
      <w:r w:rsidR="002613F2" w:rsidRPr="007B5EED">
        <w:rPr>
          <w:rFonts w:ascii="Times New Roman" w:hAnsi="Times New Roman" w:cs="Times New Roman"/>
          <w:i/>
          <w:sz w:val="18"/>
        </w:rPr>
        <w:t>Wall Struct</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47(1)</w:t>
      </w:r>
      <w:r w:rsidR="002613F2" w:rsidRPr="007B5EED">
        <w:rPr>
          <w:rFonts w:ascii="Times New Roman" w:hAnsi="Times New Roman" w:cs="Times New Roman"/>
          <w:sz w:val="18"/>
        </w:rPr>
        <w:t xml:space="preserve">, </w:t>
      </w:r>
      <w:r w:rsidRPr="007B5EED">
        <w:rPr>
          <w:rFonts w:ascii="Times New Roman" w:hAnsi="Times New Roman" w:cs="Times New Roman"/>
          <w:sz w:val="18"/>
        </w:rPr>
        <w:t xml:space="preserve">14-20. </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[19] </w:t>
      </w:r>
      <w:r w:rsidR="002613F2" w:rsidRPr="007B5EED">
        <w:rPr>
          <w:rFonts w:ascii="Times New Roman" w:hAnsi="Times New Roman" w:cs="Times New Roman"/>
          <w:sz w:val="18"/>
        </w:rPr>
        <w:t>Zhang, W. and Wang, X., 2011</w:t>
      </w:r>
      <w:r w:rsidRPr="007B5EED">
        <w:rPr>
          <w:rFonts w:ascii="Times New Roman" w:hAnsi="Times New Roman" w:cs="Times New Roman"/>
          <w:sz w:val="18"/>
        </w:rPr>
        <w:t xml:space="preserve">. Elastoplastic buckling analysis of thick rectangular plates by using the differential quadrature method. </w:t>
      </w:r>
      <w:r w:rsidRPr="007B5EED">
        <w:rPr>
          <w:rFonts w:ascii="Times New Roman" w:hAnsi="Times New Roman" w:cs="Times New Roman"/>
          <w:i/>
          <w:sz w:val="18"/>
        </w:rPr>
        <w:t>Comput Math</w:t>
      </w:r>
      <w:r w:rsidR="002613F2" w:rsidRPr="007B5EED">
        <w:rPr>
          <w:rFonts w:ascii="Times New Roman" w:hAnsi="Times New Roman" w:cs="Times New Roman"/>
          <w:i/>
          <w:sz w:val="18"/>
        </w:rPr>
        <w:t xml:space="preserve"> Appl</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61(1)</w:t>
      </w:r>
      <w:r w:rsidR="002613F2" w:rsidRPr="007B5EED">
        <w:rPr>
          <w:rFonts w:ascii="Times New Roman" w:hAnsi="Times New Roman" w:cs="Times New Roman"/>
          <w:sz w:val="18"/>
        </w:rPr>
        <w:t xml:space="preserve">, </w:t>
      </w:r>
      <w:r w:rsidRPr="007B5EED">
        <w:rPr>
          <w:rFonts w:ascii="Times New Roman" w:hAnsi="Times New Roman" w:cs="Times New Roman"/>
          <w:sz w:val="18"/>
        </w:rPr>
        <w:t>44-61.</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lastRenderedPageBreak/>
        <w:t>[20] Shamass, R.,</w:t>
      </w:r>
      <w:r w:rsidR="002613F2" w:rsidRPr="007B5EED">
        <w:rPr>
          <w:rFonts w:ascii="Times New Roman" w:hAnsi="Times New Roman" w:cs="Times New Roman"/>
          <w:sz w:val="18"/>
        </w:rPr>
        <w:t xml:space="preserve"> Alfano, G. and Guarracino, F. </w:t>
      </w:r>
      <w:r w:rsidR="00DA0CEE">
        <w:rPr>
          <w:rFonts w:ascii="Times New Roman" w:hAnsi="Times New Roman" w:cs="Times New Roman"/>
          <w:sz w:val="18"/>
        </w:rPr>
        <w:t>(</w:t>
      </w:r>
      <w:r w:rsidR="002613F2" w:rsidRPr="007B5EED">
        <w:rPr>
          <w:rFonts w:ascii="Times New Roman" w:hAnsi="Times New Roman" w:cs="Times New Roman"/>
          <w:sz w:val="18"/>
        </w:rPr>
        <w:t>2014</w:t>
      </w:r>
      <w:r w:rsidR="00DA0CEE">
        <w:rPr>
          <w:rFonts w:ascii="Times New Roman" w:hAnsi="Times New Roman" w:cs="Times New Roman"/>
          <w:sz w:val="18"/>
        </w:rPr>
        <w:t>)</w:t>
      </w:r>
      <w:r w:rsidRPr="007B5EED">
        <w:rPr>
          <w:rFonts w:ascii="Times New Roman" w:hAnsi="Times New Roman" w:cs="Times New Roman"/>
          <w:sz w:val="18"/>
        </w:rPr>
        <w:t xml:space="preserve">. A numerical investigation into the plastic buckling paradox for circular cylindrical shells under axial compression. </w:t>
      </w:r>
      <w:r w:rsidRPr="007B5EED">
        <w:rPr>
          <w:rFonts w:ascii="Times New Roman" w:hAnsi="Times New Roman" w:cs="Times New Roman"/>
          <w:i/>
          <w:sz w:val="18"/>
        </w:rPr>
        <w:t>Eng Struct</w:t>
      </w:r>
      <w:r w:rsidRPr="007B5EED">
        <w:rPr>
          <w:rFonts w:ascii="Times New Roman" w:hAnsi="Times New Roman" w:cs="Times New Roman"/>
          <w:sz w:val="18"/>
        </w:rPr>
        <w:t xml:space="preserve">, </w:t>
      </w:r>
      <w:r w:rsidRPr="007B5EED">
        <w:rPr>
          <w:rFonts w:ascii="Times New Roman" w:hAnsi="Times New Roman" w:cs="Times New Roman"/>
          <w:b/>
          <w:sz w:val="18"/>
        </w:rPr>
        <w:t>75</w:t>
      </w:r>
      <w:r w:rsidRPr="007B5EED">
        <w:rPr>
          <w:rFonts w:ascii="Times New Roman" w:hAnsi="Times New Roman" w:cs="Times New Roman"/>
          <w:sz w:val="18"/>
        </w:rPr>
        <w:t>, 429-447.</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[21] Shamass, R., Alfano, G. and Gua</w:t>
      </w:r>
      <w:r w:rsidR="002613F2" w:rsidRPr="007B5EED">
        <w:rPr>
          <w:rFonts w:ascii="Times New Roman" w:hAnsi="Times New Roman" w:cs="Times New Roman"/>
          <w:sz w:val="18"/>
        </w:rPr>
        <w:t xml:space="preserve">rracino, F. </w:t>
      </w:r>
      <w:r w:rsidR="00DA0CEE">
        <w:rPr>
          <w:rFonts w:ascii="Times New Roman" w:hAnsi="Times New Roman" w:cs="Times New Roman"/>
          <w:sz w:val="18"/>
        </w:rPr>
        <w:t>(</w:t>
      </w:r>
      <w:r w:rsidRPr="007B5EED">
        <w:rPr>
          <w:rFonts w:ascii="Times New Roman" w:hAnsi="Times New Roman" w:cs="Times New Roman"/>
          <w:sz w:val="18"/>
        </w:rPr>
        <w:t>2015</w:t>
      </w:r>
      <w:r w:rsidR="00DA0CEE">
        <w:rPr>
          <w:rFonts w:ascii="Times New Roman" w:hAnsi="Times New Roman" w:cs="Times New Roman"/>
          <w:sz w:val="18"/>
        </w:rPr>
        <w:t>)</w:t>
      </w:r>
      <w:r w:rsidRPr="007B5EED">
        <w:rPr>
          <w:rFonts w:ascii="Times New Roman" w:hAnsi="Times New Roman" w:cs="Times New Roman"/>
          <w:sz w:val="18"/>
        </w:rPr>
        <w:t xml:space="preserve">. An analytical insight into the buckling paradox for circular cylindrical shells under axial and lateral loading. </w:t>
      </w:r>
      <w:r w:rsidRPr="007B5EED">
        <w:rPr>
          <w:rFonts w:ascii="Times New Roman" w:hAnsi="Times New Roman" w:cs="Times New Roman"/>
          <w:i/>
          <w:sz w:val="18"/>
        </w:rPr>
        <w:t xml:space="preserve">Math </w:t>
      </w:r>
      <w:r w:rsidR="00DA0CEE" w:rsidRPr="00536315">
        <w:rPr>
          <w:rFonts w:ascii="Times New Roman" w:hAnsi="Times New Roman" w:cs="Times New Roman"/>
          <w:i/>
          <w:sz w:val="18"/>
        </w:rPr>
        <w:t>P</w:t>
      </w:r>
      <w:r w:rsidRPr="007B5EED">
        <w:rPr>
          <w:rFonts w:ascii="Times New Roman" w:hAnsi="Times New Roman" w:cs="Times New Roman"/>
          <w:i/>
          <w:sz w:val="18"/>
        </w:rPr>
        <w:t xml:space="preserve">robl </w:t>
      </w:r>
      <w:r w:rsidR="00DA0CEE" w:rsidRPr="00536315">
        <w:rPr>
          <w:rFonts w:ascii="Times New Roman" w:hAnsi="Times New Roman" w:cs="Times New Roman"/>
          <w:i/>
          <w:sz w:val="18"/>
        </w:rPr>
        <w:t>E</w:t>
      </w:r>
      <w:r w:rsidRPr="007B5EED">
        <w:rPr>
          <w:rFonts w:ascii="Times New Roman" w:hAnsi="Times New Roman" w:cs="Times New Roman"/>
          <w:i/>
          <w:sz w:val="18"/>
        </w:rPr>
        <w:t>ng</w:t>
      </w:r>
      <w:r w:rsidRPr="007B5EED">
        <w:rPr>
          <w:rFonts w:ascii="Times New Roman" w:hAnsi="Times New Roman" w:cs="Times New Roman"/>
          <w:sz w:val="18"/>
        </w:rPr>
        <w:t xml:space="preserve">, </w:t>
      </w:r>
      <w:r w:rsidRPr="007B5EED">
        <w:rPr>
          <w:rFonts w:ascii="Times New Roman" w:hAnsi="Times New Roman" w:cs="Times New Roman"/>
          <w:b/>
          <w:sz w:val="18"/>
        </w:rPr>
        <w:t>ID 514267</w:t>
      </w:r>
      <w:r w:rsidR="00DA0CEE">
        <w:rPr>
          <w:rFonts w:ascii="Times New Roman" w:hAnsi="Times New Roman" w:cs="Times New Roman"/>
          <w:sz w:val="18"/>
        </w:rPr>
        <w:t xml:space="preserve">, </w:t>
      </w:r>
      <w:r w:rsidRPr="007B5EED">
        <w:rPr>
          <w:rFonts w:ascii="Times New Roman" w:hAnsi="Times New Roman" w:cs="Times New Roman"/>
          <w:sz w:val="18"/>
        </w:rPr>
        <w:t>1-11.</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[22] Shamass, R., Alfa</w:t>
      </w:r>
      <w:r w:rsidR="002613F2" w:rsidRPr="007B5EED">
        <w:rPr>
          <w:rFonts w:ascii="Times New Roman" w:hAnsi="Times New Roman" w:cs="Times New Roman"/>
          <w:sz w:val="18"/>
        </w:rPr>
        <w:t>no, G. and Guarracino, F.</w:t>
      </w:r>
      <w:r w:rsidR="00DA0CEE">
        <w:rPr>
          <w:rFonts w:ascii="Times New Roman" w:hAnsi="Times New Roman" w:cs="Times New Roman"/>
          <w:sz w:val="18"/>
        </w:rPr>
        <w:t xml:space="preserve"> (</w:t>
      </w:r>
      <w:r w:rsidRPr="007B5EED">
        <w:rPr>
          <w:rFonts w:ascii="Times New Roman" w:hAnsi="Times New Roman" w:cs="Times New Roman"/>
          <w:sz w:val="18"/>
        </w:rPr>
        <w:t>2015</w:t>
      </w:r>
      <w:r w:rsidR="00DA0CEE">
        <w:rPr>
          <w:rFonts w:ascii="Times New Roman" w:hAnsi="Times New Roman" w:cs="Times New Roman"/>
          <w:sz w:val="18"/>
        </w:rPr>
        <w:t>)</w:t>
      </w:r>
      <w:r w:rsidRPr="007B5EED">
        <w:rPr>
          <w:rFonts w:ascii="Times New Roman" w:hAnsi="Times New Roman" w:cs="Times New Roman"/>
          <w:sz w:val="18"/>
        </w:rPr>
        <w:t xml:space="preserve">. An investigation into the plastic buckling paradox for circular cylindrical shells under non-proportional loading. </w:t>
      </w:r>
      <w:r w:rsidRPr="007B5EED">
        <w:rPr>
          <w:rFonts w:ascii="Times New Roman" w:hAnsi="Times New Roman" w:cs="Times New Roman"/>
          <w:i/>
          <w:sz w:val="18"/>
        </w:rPr>
        <w:t>Thin</w:t>
      </w:r>
      <w:r w:rsidR="00DA0CEE" w:rsidRPr="00536315">
        <w:rPr>
          <w:rFonts w:ascii="Times New Roman" w:hAnsi="Times New Roman" w:cs="Times New Roman"/>
          <w:i/>
          <w:sz w:val="18"/>
        </w:rPr>
        <w:t xml:space="preserve"> </w:t>
      </w:r>
      <w:r w:rsidRPr="007B5EED">
        <w:rPr>
          <w:rFonts w:ascii="Times New Roman" w:hAnsi="Times New Roman" w:cs="Times New Roman"/>
          <w:i/>
          <w:sz w:val="18"/>
        </w:rPr>
        <w:t>Wall Struct</w:t>
      </w:r>
      <w:r w:rsidRPr="007B5EED">
        <w:rPr>
          <w:rFonts w:ascii="Times New Roman" w:hAnsi="Times New Roman" w:cs="Times New Roman"/>
          <w:sz w:val="18"/>
        </w:rPr>
        <w:t xml:space="preserve">, </w:t>
      </w:r>
      <w:r w:rsidRPr="007B5EED">
        <w:rPr>
          <w:rFonts w:ascii="Times New Roman" w:hAnsi="Times New Roman" w:cs="Times New Roman"/>
          <w:b/>
          <w:sz w:val="18"/>
        </w:rPr>
        <w:t>95</w:t>
      </w:r>
      <w:r w:rsidRPr="007B5EED">
        <w:rPr>
          <w:rFonts w:ascii="Times New Roman" w:hAnsi="Times New Roman" w:cs="Times New Roman"/>
          <w:sz w:val="18"/>
        </w:rPr>
        <w:t>, 347-362.</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[23] </w:t>
      </w:r>
      <w:r w:rsidR="002613F2" w:rsidRPr="007B5EED">
        <w:rPr>
          <w:rFonts w:ascii="Times New Roman" w:hAnsi="Times New Roman" w:cs="Times New Roman"/>
          <w:sz w:val="18"/>
        </w:rPr>
        <w:t xml:space="preserve">Simulia </w:t>
      </w:r>
      <w:r w:rsidR="00DA0CEE">
        <w:rPr>
          <w:rFonts w:ascii="Times New Roman" w:hAnsi="Times New Roman" w:cs="Times New Roman"/>
          <w:sz w:val="18"/>
        </w:rPr>
        <w:t>(</w:t>
      </w:r>
      <w:r w:rsidR="002613F2" w:rsidRPr="007B5EED">
        <w:rPr>
          <w:rFonts w:ascii="Times New Roman" w:hAnsi="Times New Roman" w:cs="Times New Roman"/>
          <w:sz w:val="18"/>
        </w:rPr>
        <w:t>2011</w:t>
      </w:r>
      <w:r w:rsidR="00DA0CEE">
        <w:rPr>
          <w:rFonts w:ascii="Times New Roman" w:hAnsi="Times New Roman" w:cs="Times New Roman"/>
          <w:sz w:val="18"/>
        </w:rPr>
        <w:t>)</w:t>
      </w:r>
      <w:r w:rsidRPr="007B5EED">
        <w:rPr>
          <w:rFonts w:ascii="Times New Roman" w:hAnsi="Times New Roman" w:cs="Times New Roman"/>
          <w:sz w:val="18"/>
        </w:rPr>
        <w:t xml:space="preserve">. </w:t>
      </w:r>
      <w:r w:rsidRPr="007B5EED">
        <w:rPr>
          <w:rFonts w:ascii="Times New Roman" w:hAnsi="Times New Roman" w:cs="Times New Roman"/>
          <w:i/>
          <w:sz w:val="18"/>
        </w:rPr>
        <w:t>ABAQUS Theory Manual</w:t>
      </w:r>
      <w:r w:rsidRPr="007B5EED">
        <w:rPr>
          <w:rFonts w:ascii="Times New Roman" w:hAnsi="Times New Roman" w:cs="Times New Roman"/>
          <w:sz w:val="18"/>
        </w:rPr>
        <w:t>. Version 6.11-1. Dassault Systems.</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[24] </w:t>
      </w:r>
      <w:r w:rsidR="002613F2" w:rsidRPr="007B5EED">
        <w:rPr>
          <w:rFonts w:ascii="Times New Roman" w:hAnsi="Times New Roman" w:cs="Times New Roman"/>
          <w:sz w:val="18"/>
        </w:rPr>
        <w:t xml:space="preserve">Bushnell, D. </w:t>
      </w:r>
      <w:r w:rsidR="00DA0CEE">
        <w:rPr>
          <w:rFonts w:ascii="Times New Roman" w:hAnsi="Times New Roman" w:cs="Times New Roman"/>
          <w:sz w:val="18"/>
        </w:rPr>
        <w:t>(</w:t>
      </w:r>
      <w:r w:rsidR="002613F2" w:rsidRPr="007B5EED">
        <w:rPr>
          <w:rFonts w:ascii="Times New Roman" w:hAnsi="Times New Roman" w:cs="Times New Roman"/>
          <w:sz w:val="18"/>
        </w:rPr>
        <w:t>1986</w:t>
      </w:r>
      <w:r w:rsidR="00DA0CEE">
        <w:rPr>
          <w:rFonts w:ascii="Times New Roman" w:hAnsi="Times New Roman" w:cs="Times New Roman"/>
          <w:sz w:val="18"/>
        </w:rPr>
        <w:t>)</w:t>
      </w:r>
      <w:r w:rsidRPr="007B5EED">
        <w:rPr>
          <w:rFonts w:ascii="Times New Roman" w:hAnsi="Times New Roman" w:cs="Times New Roman"/>
          <w:sz w:val="18"/>
        </w:rPr>
        <w:t>. BOSOR5 – Program for Buckling of Complex, Branched Shells of Revolution Including Large Deflections, Plasticity and Creep. In Structural Analysis Systems – 2, edited</w:t>
      </w:r>
      <w:r w:rsidR="002613F2" w:rsidRPr="007B5EED">
        <w:rPr>
          <w:rFonts w:ascii="Times New Roman" w:hAnsi="Times New Roman" w:cs="Times New Roman"/>
          <w:sz w:val="18"/>
        </w:rPr>
        <w:t xml:space="preserve"> by Niku-Lari, A. Pergamon, </w:t>
      </w:r>
      <w:r w:rsidRPr="007B5EED">
        <w:rPr>
          <w:rFonts w:ascii="Times New Roman" w:hAnsi="Times New Roman" w:cs="Times New Roman"/>
          <w:sz w:val="18"/>
        </w:rPr>
        <w:t>25-54.</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[25] </w:t>
      </w:r>
      <w:r w:rsidR="002613F2" w:rsidRPr="007B5EED">
        <w:rPr>
          <w:rFonts w:ascii="Times New Roman" w:hAnsi="Times New Roman" w:cs="Times New Roman"/>
          <w:sz w:val="18"/>
        </w:rPr>
        <w:t xml:space="preserve">Hutchinson, J.W. </w:t>
      </w:r>
      <w:r w:rsidR="00DA0CEE">
        <w:rPr>
          <w:rFonts w:ascii="Times New Roman" w:hAnsi="Times New Roman" w:cs="Times New Roman"/>
          <w:sz w:val="18"/>
        </w:rPr>
        <w:t>(</w:t>
      </w:r>
      <w:r w:rsidR="002613F2" w:rsidRPr="007B5EED">
        <w:rPr>
          <w:rFonts w:ascii="Times New Roman" w:hAnsi="Times New Roman" w:cs="Times New Roman"/>
          <w:sz w:val="18"/>
        </w:rPr>
        <w:t>1972</w:t>
      </w:r>
      <w:r w:rsidR="00DA0CEE">
        <w:rPr>
          <w:rFonts w:ascii="Times New Roman" w:hAnsi="Times New Roman" w:cs="Times New Roman"/>
          <w:sz w:val="18"/>
        </w:rPr>
        <w:t>)</w:t>
      </w:r>
      <w:r w:rsidRPr="007B5EED">
        <w:rPr>
          <w:rFonts w:ascii="Times New Roman" w:hAnsi="Times New Roman" w:cs="Times New Roman"/>
          <w:sz w:val="18"/>
        </w:rPr>
        <w:t xml:space="preserve">. On the postbuckling behavior of imperfection-sensitive structures in the plastic range.  </w:t>
      </w:r>
      <w:r w:rsidR="00DA0CEE" w:rsidRPr="00536315">
        <w:rPr>
          <w:rFonts w:ascii="Times New Roman" w:hAnsi="Times New Roman" w:cs="Times New Roman"/>
          <w:i/>
          <w:sz w:val="18"/>
        </w:rPr>
        <w:t>J Appl Mech- T ASME</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39</w:t>
      </w:r>
      <w:r w:rsidR="002613F2" w:rsidRPr="007B5EED">
        <w:rPr>
          <w:rFonts w:ascii="Times New Roman" w:hAnsi="Times New Roman" w:cs="Times New Roman"/>
          <w:sz w:val="18"/>
        </w:rPr>
        <w:t xml:space="preserve">, </w:t>
      </w:r>
      <w:r w:rsidRPr="007B5EED">
        <w:rPr>
          <w:rFonts w:ascii="Times New Roman" w:hAnsi="Times New Roman" w:cs="Times New Roman"/>
          <w:sz w:val="18"/>
        </w:rPr>
        <w:t>155–162.</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[26] </w:t>
      </w:r>
      <w:r w:rsidR="002613F2" w:rsidRPr="007B5EED">
        <w:rPr>
          <w:rFonts w:ascii="Times New Roman" w:hAnsi="Times New Roman" w:cs="Times New Roman"/>
          <w:sz w:val="18"/>
        </w:rPr>
        <w:t xml:space="preserve">Lee, L. </w:t>
      </w:r>
      <w:r w:rsidR="00DA0CEE">
        <w:rPr>
          <w:rFonts w:ascii="Times New Roman" w:hAnsi="Times New Roman" w:cs="Times New Roman"/>
          <w:sz w:val="18"/>
        </w:rPr>
        <w:t>(</w:t>
      </w:r>
      <w:r w:rsidR="002613F2" w:rsidRPr="007B5EED">
        <w:rPr>
          <w:rFonts w:ascii="Times New Roman" w:hAnsi="Times New Roman" w:cs="Times New Roman"/>
          <w:sz w:val="18"/>
        </w:rPr>
        <w:t>1962</w:t>
      </w:r>
      <w:r w:rsidR="00DA0CEE">
        <w:rPr>
          <w:rFonts w:ascii="Times New Roman" w:hAnsi="Times New Roman" w:cs="Times New Roman"/>
          <w:sz w:val="18"/>
        </w:rPr>
        <w:t>)</w:t>
      </w:r>
      <w:r w:rsidRPr="007B5EED">
        <w:rPr>
          <w:rFonts w:ascii="Times New Roman" w:hAnsi="Times New Roman" w:cs="Times New Roman"/>
          <w:sz w:val="18"/>
        </w:rPr>
        <w:t xml:space="preserve">. </w:t>
      </w:r>
      <w:r w:rsidR="00DA0CEE">
        <w:rPr>
          <w:rFonts w:ascii="Times New Roman" w:hAnsi="Times New Roman" w:cs="Times New Roman"/>
          <w:sz w:val="18"/>
        </w:rPr>
        <w:t xml:space="preserve"> </w:t>
      </w:r>
      <w:r w:rsidRPr="007B5EED">
        <w:rPr>
          <w:rFonts w:ascii="Times New Roman" w:hAnsi="Times New Roman" w:cs="Times New Roman"/>
          <w:sz w:val="18"/>
        </w:rPr>
        <w:t xml:space="preserve">Inelastic buckling of initially imperfect cylindrical shells subjected to axial compression. </w:t>
      </w:r>
      <w:r w:rsidRPr="007B5EED">
        <w:rPr>
          <w:rFonts w:ascii="Times New Roman" w:hAnsi="Times New Roman" w:cs="Times New Roman"/>
          <w:i/>
          <w:sz w:val="18"/>
        </w:rPr>
        <w:t>J</w:t>
      </w:r>
      <w:r w:rsidR="002613F2" w:rsidRPr="007B5EED">
        <w:rPr>
          <w:rFonts w:ascii="Times New Roman" w:hAnsi="Times New Roman" w:cs="Times New Roman"/>
          <w:i/>
          <w:sz w:val="18"/>
        </w:rPr>
        <w:t xml:space="preserve"> Aero Sci</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29</w:t>
      </w:r>
      <w:r w:rsidR="002613F2" w:rsidRPr="007B5EED">
        <w:rPr>
          <w:rFonts w:ascii="Times New Roman" w:hAnsi="Times New Roman" w:cs="Times New Roman"/>
          <w:sz w:val="18"/>
        </w:rPr>
        <w:t xml:space="preserve">, </w:t>
      </w:r>
      <w:r w:rsidRPr="007B5EED">
        <w:rPr>
          <w:rFonts w:ascii="Times New Roman" w:hAnsi="Times New Roman" w:cs="Times New Roman"/>
          <w:sz w:val="18"/>
        </w:rPr>
        <w:t>87-95.</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[27] </w:t>
      </w:r>
      <w:r w:rsidR="002613F2" w:rsidRPr="007B5EED">
        <w:rPr>
          <w:rFonts w:ascii="Times New Roman" w:hAnsi="Times New Roman" w:cs="Times New Roman"/>
          <w:sz w:val="18"/>
        </w:rPr>
        <w:t xml:space="preserve">Batterman, S.C. </w:t>
      </w:r>
      <w:r w:rsidR="00DA0CEE">
        <w:rPr>
          <w:rFonts w:ascii="Times New Roman" w:hAnsi="Times New Roman" w:cs="Times New Roman"/>
          <w:sz w:val="18"/>
        </w:rPr>
        <w:t>(</w:t>
      </w:r>
      <w:r w:rsidR="002613F2" w:rsidRPr="007B5EED">
        <w:rPr>
          <w:rFonts w:ascii="Times New Roman" w:hAnsi="Times New Roman" w:cs="Times New Roman"/>
          <w:sz w:val="18"/>
        </w:rPr>
        <w:t>1965</w:t>
      </w:r>
      <w:r w:rsidR="00DA0CEE">
        <w:rPr>
          <w:rFonts w:ascii="Times New Roman" w:hAnsi="Times New Roman" w:cs="Times New Roman"/>
          <w:sz w:val="18"/>
        </w:rPr>
        <w:t>)</w:t>
      </w:r>
      <w:r w:rsidRPr="007B5EED">
        <w:rPr>
          <w:rFonts w:ascii="Times New Roman" w:hAnsi="Times New Roman" w:cs="Times New Roman"/>
          <w:sz w:val="18"/>
        </w:rPr>
        <w:t>. Plastic buckling of axially compressed cylindrical shells.</w:t>
      </w:r>
      <w:r w:rsidR="002613F2" w:rsidRPr="007B5EED">
        <w:rPr>
          <w:rFonts w:ascii="Times New Roman" w:hAnsi="Times New Roman" w:cs="Times New Roman"/>
          <w:sz w:val="18"/>
        </w:rPr>
        <w:t xml:space="preserve"> </w:t>
      </w:r>
      <w:r w:rsidR="002613F2" w:rsidRPr="007B5EED">
        <w:rPr>
          <w:rFonts w:ascii="Times New Roman" w:hAnsi="Times New Roman" w:cs="Times New Roman"/>
          <w:i/>
          <w:sz w:val="18"/>
        </w:rPr>
        <w:t>AIAA Journal</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3(2)</w:t>
      </w:r>
      <w:r w:rsidR="002613F2" w:rsidRPr="007B5EED">
        <w:rPr>
          <w:rFonts w:ascii="Times New Roman" w:hAnsi="Times New Roman" w:cs="Times New Roman"/>
          <w:sz w:val="18"/>
        </w:rPr>
        <w:t xml:space="preserve">, </w:t>
      </w:r>
      <w:r w:rsidRPr="007B5EED">
        <w:rPr>
          <w:rFonts w:ascii="Times New Roman" w:hAnsi="Times New Roman" w:cs="Times New Roman"/>
          <w:sz w:val="18"/>
        </w:rPr>
        <w:t>316-325.</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[28] </w:t>
      </w:r>
      <w:r w:rsidR="002613F2" w:rsidRPr="007B5EED">
        <w:rPr>
          <w:rFonts w:ascii="Times New Roman" w:hAnsi="Times New Roman" w:cs="Times New Roman"/>
          <w:sz w:val="18"/>
        </w:rPr>
        <w:t>Mao, R. and Lu, G.</w:t>
      </w:r>
      <w:r w:rsidR="00DA0CEE">
        <w:rPr>
          <w:rFonts w:ascii="Times New Roman" w:hAnsi="Times New Roman" w:cs="Times New Roman"/>
          <w:sz w:val="18"/>
        </w:rPr>
        <w:t xml:space="preserve"> (</w:t>
      </w:r>
      <w:r w:rsidR="002613F2" w:rsidRPr="007B5EED">
        <w:rPr>
          <w:rFonts w:ascii="Times New Roman" w:hAnsi="Times New Roman" w:cs="Times New Roman"/>
          <w:sz w:val="18"/>
        </w:rPr>
        <w:t>2001</w:t>
      </w:r>
      <w:r w:rsidR="00DA0CEE">
        <w:rPr>
          <w:rFonts w:ascii="Times New Roman" w:hAnsi="Times New Roman" w:cs="Times New Roman"/>
          <w:sz w:val="18"/>
        </w:rPr>
        <w:t>)</w:t>
      </w:r>
      <w:r w:rsidRPr="007B5EED">
        <w:rPr>
          <w:rFonts w:ascii="Times New Roman" w:hAnsi="Times New Roman" w:cs="Times New Roman"/>
          <w:sz w:val="18"/>
        </w:rPr>
        <w:t xml:space="preserve">. A study of the plastic buckling of axially compressed cylindrical shells with a thick-shell theory. </w:t>
      </w:r>
      <w:r w:rsidRPr="007B5EED">
        <w:rPr>
          <w:rFonts w:ascii="Times New Roman" w:hAnsi="Times New Roman" w:cs="Times New Roman"/>
          <w:i/>
          <w:sz w:val="18"/>
        </w:rPr>
        <w:t>Int J</w:t>
      </w:r>
      <w:r w:rsidR="00DA0CEE" w:rsidRPr="00536315">
        <w:rPr>
          <w:rFonts w:ascii="Times New Roman" w:hAnsi="Times New Roman" w:cs="Times New Roman"/>
          <w:i/>
          <w:sz w:val="18"/>
        </w:rPr>
        <w:t xml:space="preserve"> </w:t>
      </w:r>
      <w:r w:rsidRPr="007B5EED">
        <w:rPr>
          <w:rFonts w:ascii="Times New Roman" w:hAnsi="Times New Roman" w:cs="Times New Roman"/>
          <w:i/>
          <w:sz w:val="18"/>
        </w:rPr>
        <w:t>M</w:t>
      </w:r>
      <w:r w:rsidR="002613F2" w:rsidRPr="007B5EED">
        <w:rPr>
          <w:rFonts w:ascii="Times New Roman" w:hAnsi="Times New Roman" w:cs="Times New Roman"/>
          <w:i/>
          <w:sz w:val="18"/>
        </w:rPr>
        <w:t>ech Sci</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43(10)</w:t>
      </w:r>
      <w:r w:rsidR="002613F2" w:rsidRPr="007B5EED">
        <w:rPr>
          <w:rFonts w:ascii="Times New Roman" w:hAnsi="Times New Roman" w:cs="Times New Roman"/>
          <w:sz w:val="18"/>
        </w:rPr>
        <w:t xml:space="preserve">, </w:t>
      </w:r>
      <w:r w:rsidRPr="007B5EED">
        <w:rPr>
          <w:rFonts w:ascii="Times New Roman" w:hAnsi="Times New Roman" w:cs="Times New Roman"/>
          <w:sz w:val="18"/>
        </w:rPr>
        <w:t>2319-2330.</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[29] </w:t>
      </w:r>
      <w:r w:rsidR="002613F2" w:rsidRPr="007B5EED">
        <w:rPr>
          <w:rFonts w:ascii="Times New Roman" w:hAnsi="Times New Roman" w:cs="Times New Roman"/>
          <w:sz w:val="18"/>
        </w:rPr>
        <w:t xml:space="preserve">Ore, E. and Durban, D. </w:t>
      </w:r>
      <w:r w:rsidR="00DA0CEE">
        <w:rPr>
          <w:rFonts w:ascii="Times New Roman" w:hAnsi="Times New Roman" w:cs="Times New Roman"/>
          <w:sz w:val="18"/>
        </w:rPr>
        <w:t>(</w:t>
      </w:r>
      <w:r w:rsidR="002613F2" w:rsidRPr="007B5EED">
        <w:rPr>
          <w:rFonts w:ascii="Times New Roman" w:hAnsi="Times New Roman" w:cs="Times New Roman"/>
          <w:sz w:val="18"/>
        </w:rPr>
        <w:t>1992</w:t>
      </w:r>
      <w:r w:rsidR="00DA0CEE">
        <w:rPr>
          <w:rFonts w:ascii="Times New Roman" w:hAnsi="Times New Roman" w:cs="Times New Roman"/>
          <w:sz w:val="18"/>
        </w:rPr>
        <w:t>)</w:t>
      </w:r>
      <w:r w:rsidRPr="007B5EED">
        <w:rPr>
          <w:rFonts w:ascii="Times New Roman" w:hAnsi="Times New Roman" w:cs="Times New Roman"/>
          <w:sz w:val="18"/>
        </w:rPr>
        <w:t xml:space="preserve">. Elastoplastic buckling of axially compressed circular cylindrical shells. </w:t>
      </w:r>
      <w:r w:rsidR="00DA0CEE" w:rsidRPr="00DA0CEE">
        <w:rPr>
          <w:rFonts w:ascii="Times New Roman" w:hAnsi="Times New Roman" w:cs="Times New Roman"/>
          <w:i/>
          <w:sz w:val="18"/>
        </w:rPr>
        <w:t>Int J Mech Sci</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34(9)</w:t>
      </w:r>
      <w:r w:rsidR="002613F2" w:rsidRPr="007B5EED">
        <w:rPr>
          <w:rFonts w:ascii="Times New Roman" w:hAnsi="Times New Roman" w:cs="Times New Roman"/>
          <w:sz w:val="18"/>
        </w:rPr>
        <w:t xml:space="preserve">, </w:t>
      </w:r>
      <w:r w:rsidRPr="007B5EED">
        <w:rPr>
          <w:rFonts w:ascii="Times New Roman" w:hAnsi="Times New Roman" w:cs="Times New Roman"/>
          <w:sz w:val="18"/>
        </w:rPr>
        <w:t xml:space="preserve">727-742. </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[30] </w:t>
      </w:r>
      <w:r w:rsidR="002613F2" w:rsidRPr="007B5EED">
        <w:rPr>
          <w:rFonts w:ascii="Times New Roman" w:hAnsi="Times New Roman" w:cs="Times New Roman"/>
          <w:sz w:val="18"/>
        </w:rPr>
        <w:t xml:space="preserve">Giezen, J.J. </w:t>
      </w:r>
      <w:r w:rsidR="00DA0CEE">
        <w:rPr>
          <w:rFonts w:ascii="Times New Roman" w:hAnsi="Times New Roman" w:cs="Times New Roman"/>
          <w:sz w:val="18"/>
        </w:rPr>
        <w:t>(</w:t>
      </w:r>
      <w:r w:rsidR="002613F2" w:rsidRPr="007B5EED">
        <w:rPr>
          <w:rFonts w:ascii="Times New Roman" w:hAnsi="Times New Roman" w:cs="Times New Roman"/>
          <w:sz w:val="18"/>
        </w:rPr>
        <w:t>1988</w:t>
      </w:r>
      <w:r w:rsidR="00DA0CEE">
        <w:rPr>
          <w:rFonts w:ascii="Times New Roman" w:hAnsi="Times New Roman" w:cs="Times New Roman"/>
          <w:sz w:val="18"/>
        </w:rPr>
        <w:t>)</w:t>
      </w:r>
      <w:r w:rsidRPr="007B5EED">
        <w:rPr>
          <w:rFonts w:ascii="Times New Roman" w:hAnsi="Times New Roman" w:cs="Times New Roman"/>
          <w:sz w:val="18"/>
        </w:rPr>
        <w:t>. Plastic buckling of cylinders under biaxial loading.  (Ph.D. thesis), California Institute of Technology, Pasadena, CA, February.</w:t>
      </w:r>
    </w:p>
    <w:p w:rsidR="00B93581" w:rsidRPr="007B5EED" w:rsidRDefault="00B93581" w:rsidP="007B5EED">
      <w:pPr>
        <w:spacing w:beforeLines="80" w:before="192" w:afterLines="80" w:after="192" w:line="240" w:lineRule="atLeast"/>
        <w:jc w:val="both"/>
        <w:rPr>
          <w:rFonts w:ascii="Times New Roman" w:hAnsi="Times New Roman" w:cs="Times New Roman"/>
          <w:sz w:val="18"/>
        </w:rPr>
      </w:pPr>
      <w:r w:rsidRPr="007B5EED">
        <w:rPr>
          <w:rFonts w:ascii="Times New Roman" w:hAnsi="Times New Roman" w:cs="Times New Roman"/>
          <w:sz w:val="18"/>
        </w:rPr>
        <w:t xml:space="preserve">[31] </w:t>
      </w:r>
      <w:hyperlink r:id="rId25" w:history="1">
        <w:r w:rsidRPr="007B5EED">
          <w:rPr>
            <w:rFonts w:ascii="Times New Roman" w:hAnsi="Times New Roman" w:cs="Times New Roman"/>
            <w:sz w:val="18"/>
          </w:rPr>
          <w:t>Giezen</w:t>
        </w:r>
      </w:hyperlink>
      <w:r w:rsidRPr="007B5EED">
        <w:rPr>
          <w:rFonts w:ascii="Times New Roman" w:hAnsi="Times New Roman" w:cs="Times New Roman"/>
          <w:sz w:val="18"/>
        </w:rPr>
        <w:t>, J.J</w:t>
      </w:r>
      <w:r w:rsidR="002613F2" w:rsidRPr="007B5EED">
        <w:rPr>
          <w:rFonts w:ascii="Times New Roman" w:hAnsi="Times New Roman" w:cs="Times New Roman"/>
          <w:sz w:val="18"/>
        </w:rPr>
        <w:t xml:space="preserve">, Babcock, C. D. and Singer, J. </w:t>
      </w:r>
      <w:r w:rsidR="00DA0CEE">
        <w:rPr>
          <w:rFonts w:ascii="Times New Roman" w:hAnsi="Times New Roman" w:cs="Times New Roman"/>
          <w:sz w:val="18"/>
        </w:rPr>
        <w:t>(</w:t>
      </w:r>
      <w:r w:rsidR="002613F2" w:rsidRPr="007B5EED">
        <w:rPr>
          <w:rFonts w:ascii="Times New Roman" w:hAnsi="Times New Roman" w:cs="Times New Roman"/>
          <w:sz w:val="18"/>
        </w:rPr>
        <w:t>1991</w:t>
      </w:r>
      <w:r w:rsidR="00DA0CEE">
        <w:rPr>
          <w:rFonts w:ascii="Times New Roman" w:hAnsi="Times New Roman" w:cs="Times New Roman"/>
          <w:sz w:val="18"/>
        </w:rPr>
        <w:t>)</w:t>
      </w:r>
      <w:r w:rsidRPr="007B5EED">
        <w:rPr>
          <w:rFonts w:ascii="Times New Roman" w:hAnsi="Times New Roman" w:cs="Times New Roman"/>
          <w:sz w:val="18"/>
        </w:rPr>
        <w:t xml:space="preserve">. Plastic buckling of cylindrical shells under biaxial loading.  </w:t>
      </w:r>
      <w:hyperlink r:id="rId26" w:history="1">
        <w:r w:rsidRPr="007B5EED">
          <w:rPr>
            <w:rFonts w:ascii="Times New Roman" w:hAnsi="Times New Roman" w:cs="Times New Roman"/>
            <w:i/>
            <w:sz w:val="18"/>
          </w:rPr>
          <w:t>Exp Mech</w:t>
        </w:r>
      </w:hyperlink>
      <w:r w:rsidR="002613F2" w:rsidRPr="007B5EED">
        <w:rPr>
          <w:rFonts w:ascii="Times New Roman" w:hAnsi="Times New Roman" w:cs="Times New Roman"/>
          <w:i/>
          <w:sz w:val="18"/>
        </w:rPr>
        <w:t xml:space="preserve"> </w:t>
      </w:r>
      <w:r w:rsidR="00DA0CEE" w:rsidRPr="007B5EED">
        <w:rPr>
          <w:rFonts w:ascii="Times New Roman" w:hAnsi="Times New Roman" w:cs="Times New Roman"/>
          <w:i/>
          <w:sz w:val="18"/>
        </w:rPr>
        <w:t>J</w:t>
      </w:r>
      <w:r w:rsidR="002613F2" w:rsidRPr="007B5EED">
        <w:rPr>
          <w:rFonts w:ascii="Times New Roman" w:hAnsi="Times New Roman" w:cs="Times New Roman"/>
          <w:sz w:val="18"/>
        </w:rPr>
        <w:t xml:space="preserve">, </w:t>
      </w:r>
      <w:r w:rsidR="002613F2" w:rsidRPr="007B5EED">
        <w:rPr>
          <w:rFonts w:ascii="Times New Roman" w:hAnsi="Times New Roman" w:cs="Times New Roman"/>
          <w:b/>
          <w:sz w:val="18"/>
        </w:rPr>
        <w:t>31(4)</w:t>
      </w:r>
      <w:r w:rsidR="002613F2" w:rsidRPr="007B5EED">
        <w:rPr>
          <w:rFonts w:ascii="Times New Roman" w:hAnsi="Times New Roman" w:cs="Times New Roman"/>
          <w:sz w:val="18"/>
        </w:rPr>
        <w:t xml:space="preserve">, </w:t>
      </w:r>
      <w:r w:rsidRPr="007B5EED">
        <w:rPr>
          <w:rFonts w:ascii="Times New Roman" w:hAnsi="Times New Roman" w:cs="Times New Roman"/>
          <w:sz w:val="18"/>
        </w:rPr>
        <w:t>337-343</w:t>
      </w:r>
    </w:p>
    <w:p w:rsidR="00004522" w:rsidRDefault="00004522" w:rsidP="00DA3C80">
      <w:pPr>
        <w:autoSpaceDE w:val="0"/>
        <w:autoSpaceDN w:val="0"/>
        <w:adjustRightInd w:val="0"/>
        <w:spacing w:after="0" w:line="280" w:lineRule="atLeast"/>
        <w:rPr>
          <w:rFonts w:ascii="Times New Roman" w:hAnsi="Times New Roman" w:cs="Times New Roman"/>
        </w:rPr>
      </w:pPr>
    </w:p>
    <w:p w:rsidR="00004522" w:rsidRDefault="00004522" w:rsidP="00DA3C80">
      <w:pPr>
        <w:autoSpaceDE w:val="0"/>
        <w:autoSpaceDN w:val="0"/>
        <w:adjustRightInd w:val="0"/>
        <w:spacing w:after="0" w:line="280" w:lineRule="atLeast"/>
        <w:rPr>
          <w:rFonts w:ascii="Times New Roman" w:hAnsi="Times New Roman" w:cs="Times New Roman"/>
        </w:rPr>
      </w:pPr>
    </w:p>
    <w:p w:rsidR="00C12355" w:rsidRPr="00E07991" w:rsidRDefault="00C12355" w:rsidP="00C12355">
      <w:pPr>
        <w:spacing w:beforeLines="80" w:before="192" w:afterLines="80" w:after="192" w:line="280" w:lineRule="atLeast"/>
        <w:jc w:val="both"/>
        <w:rPr>
          <w:rFonts w:ascii="Times New Roman" w:hAnsi="Times New Roman" w:cs="Times New Roman"/>
        </w:rPr>
      </w:pPr>
    </w:p>
    <w:sectPr w:rsidR="00C12355" w:rsidRPr="00E07991" w:rsidSect="00B35468">
      <w:footerReference w:type="default" r:id="rId27"/>
      <w:pgSz w:w="11907" w:h="16840" w:code="9"/>
      <w:pgMar w:top="3124" w:right="2722" w:bottom="3124" w:left="2705" w:header="3158" w:footer="25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78" w:rsidRDefault="00412978" w:rsidP="00E16F9B">
      <w:pPr>
        <w:spacing w:after="0" w:line="240" w:lineRule="auto"/>
      </w:pPr>
      <w:r>
        <w:separator/>
      </w:r>
    </w:p>
  </w:endnote>
  <w:endnote w:type="continuationSeparator" w:id="0">
    <w:p w:rsidR="00412978" w:rsidRDefault="00412978" w:rsidP="00E1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49118"/>
      <w:docPartObj>
        <w:docPartGallery w:val="Page Numbers (Bottom of Page)"/>
        <w:docPartUnique/>
      </w:docPartObj>
    </w:sdtPr>
    <w:sdtEndPr>
      <w:rPr>
        <w:rFonts w:ascii="Times New Roman" w:hAnsi="Times New Roman" w:cs="Times New Roman"/>
        <w:noProof/>
      </w:rPr>
    </w:sdtEndPr>
    <w:sdtContent>
      <w:p w:rsidR="003052A0" w:rsidRPr="0006114D" w:rsidRDefault="003052A0">
        <w:pPr>
          <w:pStyle w:val="Footer"/>
          <w:jc w:val="center"/>
          <w:rPr>
            <w:rFonts w:ascii="Times New Roman" w:hAnsi="Times New Roman" w:cs="Times New Roman"/>
          </w:rPr>
        </w:pPr>
        <w:r w:rsidRPr="0006114D">
          <w:rPr>
            <w:rFonts w:ascii="Times New Roman" w:hAnsi="Times New Roman" w:cs="Times New Roman"/>
          </w:rPr>
          <w:fldChar w:fldCharType="begin"/>
        </w:r>
        <w:r w:rsidRPr="0006114D">
          <w:rPr>
            <w:rFonts w:ascii="Times New Roman" w:hAnsi="Times New Roman" w:cs="Times New Roman"/>
          </w:rPr>
          <w:instrText xml:space="preserve"> PAGE   \* MERGEFORMAT </w:instrText>
        </w:r>
        <w:r w:rsidRPr="0006114D">
          <w:rPr>
            <w:rFonts w:ascii="Times New Roman" w:hAnsi="Times New Roman" w:cs="Times New Roman"/>
          </w:rPr>
          <w:fldChar w:fldCharType="separate"/>
        </w:r>
        <w:r w:rsidR="00F943E2">
          <w:rPr>
            <w:rFonts w:ascii="Times New Roman" w:hAnsi="Times New Roman" w:cs="Times New Roman"/>
            <w:noProof/>
          </w:rPr>
          <w:t>1</w:t>
        </w:r>
        <w:r w:rsidRPr="0006114D">
          <w:rPr>
            <w:rFonts w:ascii="Times New Roman" w:hAnsi="Times New Roman" w:cs="Times New Roman"/>
            <w:noProof/>
          </w:rPr>
          <w:fldChar w:fldCharType="end"/>
        </w:r>
      </w:p>
    </w:sdtContent>
  </w:sdt>
  <w:p w:rsidR="003052A0" w:rsidRDefault="003052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78" w:rsidRDefault="00412978" w:rsidP="00E16F9B">
      <w:pPr>
        <w:spacing w:after="0" w:line="240" w:lineRule="auto"/>
      </w:pPr>
      <w:r>
        <w:separator/>
      </w:r>
    </w:p>
  </w:footnote>
  <w:footnote w:type="continuationSeparator" w:id="0">
    <w:p w:rsidR="00412978" w:rsidRDefault="00412978" w:rsidP="00E16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160A5"/>
    <w:multiLevelType w:val="hybridMultilevel"/>
    <w:tmpl w:val="B87C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A7BEA"/>
    <w:multiLevelType w:val="hybridMultilevel"/>
    <w:tmpl w:val="C4DA8E6E"/>
    <w:lvl w:ilvl="0" w:tplc="B20E663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8B5F46"/>
    <w:multiLevelType w:val="hybridMultilevel"/>
    <w:tmpl w:val="7806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44C5B"/>
    <w:multiLevelType w:val="hybridMultilevel"/>
    <w:tmpl w:val="3AC06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31776"/>
    <w:multiLevelType w:val="hybridMultilevel"/>
    <w:tmpl w:val="33F6C4F2"/>
    <w:lvl w:ilvl="0" w:tplc="90069A0C">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6AE050C3"/>
    <w:multiLevelType w:val="hybridMultilevel"/>
    <w:tmpl w:val="6ACC8960"/>
    <w:lvl w:ilvl="0" w:tplc="A9244818">
      <w:start w:val="1"/>
      <w:numFmt w:val="lowerRoman"/>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96018"/>
    <w:multiLevelType w:val="hybridMultilevel"/>
    <w:tmpl w:val="87BEF474"/>
    <w:lvl w:ilvl="0" w:tplc="FACAB1A0">
      <w:start w:val="1"/>
      <w:numFmt w:val="decimal"/>
      <w:pStyle w:val="NEW"/>
      <w:lvlText w:val="6.%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821724"/>
    <w:multiLevelType w:val="hybridMultilevel"/>
    <w:tmpl w:val="EA64B44E"/>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abstractNumId w:val="3"/>
  </w:num>
  <w:num w:numId="2">
    <w:abstractNumId w:val="4"/>
  </w:num>
  <w:num w:numId="3">
    <w:abstractNumId w:val="5"/>
  </w:num>
  <w:num w:numId="4">
    <w:abstractNumId w:val="2"/>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B7"/>
    <w:rsid w:val="00003990"/>
    <w:rsid w:val="00004522"/>
    <w:rsid w:val="000049AF"/>
    <w:rsid w:val="00007575"/>
    <w:rsid w:val="00034B6B"/>
    <w:rsid w:val="00037B98"/>
    <w:rsid w:val="00042E18"/>
    <w:rsid w:val="00047D02"/>
    <w:rsid w:val="00050843"/>
    <w:rsid w:val="00053281"/>
    <w:rsid w:val="0006114D"/>
    <w:rsid w:val="00062A6C"/>
    <w:rsid w:val="00065498"/>
    <w:rsid w:val="00070356"/>
    <w:rsid w:val="00072DFE"/>
    <w:rsid w:val="000732EA"/>
    <w:rsid w:val="0007402F"/>
    <w:rsid w:val="00075857"/>
    <w:rsid w:val="00076043"/>
    <w:rsid w:val="00084950"/>
    <w:rsid w:val="00094602"/>
    <w:rsid w:val="0009616C"/>
    <w:rsid w:val="000A2296"/>
    <w:rsid w:val="000A45EE"/>
    <w:rsid w:val="000A52C3"/>
    <w:rsid w:val="000A663C"/>
    <w:rsid w:val="000A67B5"/>
    <w:rsid w:val="000B2CFA"/>
    <w:rsid w:val="000C26E6"/>
    <w:rsid w:val="000C40E3"/>
    <w:rsid w:val="000C6C6F"/>
    <w:rsid w:val="000C7372"/>
    <w:rsid w:val="000E3A45"/>
    <w:rsid w:val="000E65C9"/>
    <w:rsid w:val="000F119D"/>
    <w:rsid w:val="000F4018"/>
    <w:rsid w:val="000F587F"/>
    <w:rsid w:val="000F5DC7"/>
    <w:rsid w:val="000F684E"/>
    <w:rsid w:val="00102CD1"/>
    <w:rsid w:val="001138E8"/>
    <w:rsid w:val="00120DB5"/>
    <w:rsid w:val="00122939"/>
    <w:rsid w:val="00126308"/>
    <w:rsid w:val="00134B7C"/>
    <w:rsid w:val="00146754"/>
    <w:rsid w:val="00152E98"/>
    <w:rsid w:val="00155D6C"/>
    <w:rsid w:val="001645E0"/>
    <w:rsid w:val="00174F6F"/>
    <w:rsid w:val="001767DC"/>
    <w:rsid w:val="001A010F"/>
    <w:rsid w:val="001A422B"/>
    <w:rsid w:val="001B1866"/>
    <w:rsid w:val="001B4F42"/>
    <w:rsid w:val="001B5C2A"/>
    <w:rsid w:val="001C11BE"/>
    <w:rsid w:val="001C3844"/>
    <w:rsid w:val="001C67C0"/>
    <w:rsid w:val="001D0553"/>
    <w:rsid w:val="001D41FE"/>
    <w:rsid w:val="001D712A"/>
    <w:rsid w:val="001D791B"/>
    <w:rsid w:val="001E0107"/>
    <w:rsid w:val="001E2E1D"/>
    <w:rsid w:val="001E542B"/>
    <w:rsid w:val="001F5230"/>
    <w:rsid w:val="001F720D"/>
    <w:rsid w:val="00201655"/>
    <w:rsid w:val="0020433D"/>
    <w:rsid w:val="00210CAC"/>
    <w:rsid w:val="00221C04"/>
    <w:rsid w:val="00221F0D"/>
    <w:rsid w:val="00225B46"/>
    <w:rsid w:val="00225C3B"/>
    <w:rsid w:val="0022715F"/>
    <w:rsid w:val="00233998"/>
    <w:rsid w:val="002349A9"/>
    <w:rsid w:val="002425E8"/>
    <w:rsid w:val="00244862"/>
    <w:rsid w:val="00245B95"/>
    <w:rsid w:val="0025088A"/>
    <w:rsid w:val="0025290E"/>
    <w:rsid w:val="0025506E"/>
    <w:rsid w:val="002563D7"/>
    <w:rsid w:val="002613F2"/>
    <w:rsid w:val="00266FA7"/>
    <w:rsid w:val="00267957"/>
    <w:rsid w:val="00272DD0"/>
    <w:rsid w:val="00273062"/>
    <w:rsid w:val="00275DD0"/>
    <w:rsid w:val="00277251"/>
    <w:rsid w:val="0028744A"/>
    <w:rsid w:val="00296BE4"/>
    <w:rsid w:val="002974D5"/>
    <w:rsid w:val="002A24CC"/>
    <w:rsid w:val="002A2C57"/>
    <w:rsid w:val="002A431C"/>
    <w:rsid w:val="002A4D64"/>
    <w:rsid w:val="002B00B0"/>
    <w:rsid w:val="002B21B4"/>
    <w:rsid w:val="002D5860"/>
    <w:rsid w:val="002D6679"/>
    <w:rsid w:val="002E6AA6"/>
    <w:rsid w:val="002F0697"/>
    <w:rsid w:val="00300B1C"/>
    <w:rsid w:val="00304954"/>
    <w:rsid w:val="003052A0"/>
    <w:rsid w:val="00306354"/>
    <w:rsid w:val="003129F9"/>
    <w:rsid w:val="00312CAA"/>
    <w:rsid w:val="003228BC"/>
    <w:rsid w:val="00323796"/>
    <w:rsid w:val="0032754C"/>
    <w:rsid w:val="0033008C"/>
    <w:rsid w:val="003322AE"/>
    <w:rsid w:val="00334E24"/>
    <w:rsid w:val="00340F92"/>
    <w:rsid w:val="00342E67"/>
    <w:rsid w:val="00343225"/>
    <w:rsid w:val="00345056"/>
    <w:rsid w:val="00360F1C"/>
    <w:rsid w:val="00361E40"/>
    <w:rsid w:val="0036299B"/>
    <w:rsid w:val="00365CF7"/>
    <w:rsid w:val="00366706"/>
    <w:rsid w:val="003741B0"/>
    <w:rsid w:val="00374666"/>
    <w:rsid w:val="003764BD"/>
    <w:rsid w:val="00380497"/>
    <w:rsid w:val="003829D6"/>
    <w:rsid w:val="00391EF3"/>
    <w:rsid w:val="0039391A"/>
    <w:rsid w:val="003A1CF8"/>
    <w:rsid w:val="003A2F36"/>
    <w:rsid w:val="003A5766"/>
    <w:rsid w:val="003A5B4D"/>
    <w:rsid w:val="003A6486"/>
    <w:rsid w:val="003B05C4"/>
    <w:rsid w:val="003B0C7B"/>
    <w:rsid w:val="003C5F8E"/>
    <w:rsid w:val="003D2240"/>
    <w:rsid w:val="003D280F"/>
    <w:rsid w:val="003E6823"/>
    <w:rsid w:val="003F319F"/>
    <w:rsid w:val="003F783E"/>
    <w:rsid w:val="00401474"/>
    <w:rsid w:val="004035B1"/>
    <w:rsid w:val="004101D0"/>
    <w:rsid w:val="00412978"/>
    <w:rsid w:val="00413C2C"/>
    <w:rsid w:val="00416AD3"/>
    <w:rsid w:val="004244EC"/>
    <w:rsid w:val="00424A51"/>
    <w:rsid w:val="00443DF4"/>
    <w:rsid w:val="00454C68"/>
    <w:rsid w:val="00456675"/>
    <w:rsid w:val="00467029"/>
    <w:rsid w:val="004737C7"/>
    <w:rsid w:val="00490797"/>
    <w:rsid w:val="00494EC0"/>
    <w:rsid w:val="004A1CE2"/>
    <w:rsid w:val="004A4EB4"/>
    <w:rsid w:val="004A5293"/>
    <w:rsid w:val="004A5DB9"/>
    <w:rsid w:val="004B0203"/>
    <w:rsid w:val="004B0475"/>
    <w:rsid w:val="004B4539"/>
    <w:rsid w:val="004B76D8"/>
    <w:rsid w:val="004B77C4"/>
    <w:rsid w:val="00513280"/>
    <w:rsid w:val="005137EB"/>
    <w:rsid w:val="0051640E"/>
    <w:rsid w:val="0053155A"/>
    <w:rsid w:val="00536315"/>
    <w:rsid w:val="00537DFF"/>
    <w:rsid w:val="005401F3"/>
    <w:rsid w:val="0054129F"/>
    <w:rsid w:val="00541AA7"/>
    <w:rsid w:val="005430AD"/>
    <w:rsid w:val="00543967"/>
    <w:rsid w:val="00543E58"/>
    <w:rsid w:val="005556E9"/>
    <w:rsid w:val="005569CA"/>
    <w:rsid w:val="00564272"/>
    <w:rsid w:val="00566D68"/>
    <w:rsid w:val="00596E46"/>
    <w:rsid w:val="005A0E19"/>
    <w:rsid w:val="005A6119"/>
    <w:rsid w:val="005B0D35"/>
    <w:rsid w:val="005B1056"/>
    <w:rsid w:val="005B1106"/>
    <w:rsid w:val="005B6485"/>
    <w:rsid w:val="005C2D53"/>
    <w:rsid w:val="005D0A8D"/>
    <w:rsid w:val="005D13A3"/>
    <w:rsid w:val="005D7B94"/>
    <w:rsid w:val="005E12C2"/>
    <w:rsid w:val="005F16DD"/>
    <w:rsid w:val="00605A8F"/>
    <w:rsid w:val="0061012C"/>
    <w:rsid w:val="00611113"/>
    <w:rsid w:val="006152FE"/>
    <w:rsid w:val="00620150"/>
    <w:rsid w:val="00621218"/>
    <w:rsid w:val="00622FDF"/>
    <w:rsid w:val="00630A49"/>
    <w:rsid w:val="00630ADA"/>
    <w:rsid w:val="00635E73"/>
    <w:rsid w:val="006377F8"/>
    <w:rsid w:val="006405FF"/>
    <w:rsid w:val="00642958"/>
    <w:rsid w:val="00653A89"/>
    <w:rsid w:val="006569CA"/>
    <w:rsid w:val="006618D1"/>
    <w:rsid w:val="00663A51"/>
    <w:rsid w:val="00665812"/>
    <w:rsid w:val="00666CFD"/>
    <w:rsid w:val="00672417"/>
    <w:rsid w:val="00672745"/>
    <w:rsid w:val="00681E5D"/>
    <w:rsid w:val="006823B1"/>
    <w:rsid w:val="00684378"/>
    <w:rsid w:val="00687C4E"/>
    <w:rsid w:val="00695B90"/>
    <w:rsid w:val="00696E84"/>
    <w:rsid w:val="006B131F"/>
    <w:rsid w:val="006B6F7F"/>
    <w:rsid w:val="006D42E5"/>
    <w:rsid w:val="006D4409"/>
    <w:rsid w:val="006D537F"/>
    <w:rsid w:val="006F5CA6"/>
    <w:rsid w:val="007042C0"/>
    <w:rsid w:val="0070624A"/>
    <w:rsid w:val="00710253"/>
    <w:rsid w:val="007172A2"/>
    <w:rsid w:val="00723389"/>
    <w:rsid w:val="00723F44"/>
    <w:rsid w:val="0072790A"/>
    <w:rsid w:val="00734C0F"/>
    <w:rsid w:val="007479FB"/>
    <w:rsid w:val="00754C13"/>
    <w:rsid w:val="007570F6"/>
    <w:rsid w:val="00767CF0"/>
    <w:rsid w:val="0077133B"/>
    <w:rsid w:val="00775A43"/>
    <w:rsid w:val="00777707"/>
    <w:rsid w:val="00780CBC"/>
    <w:rsid w:val="0078184B"/>
    <w:rsid w:val="0078267C"/>
    <w:rsid w:val="007837ED"/>
    <w:rsid w:val="007A697D"/>
    <w:rsid w:val="007B2F7D"/>
    <w:rsid w:val="007B5EED"/>
    <w:rsid w:val="007C42D9"/>
    <w:rsid w:val="007D65F6"/>
    <w:rsid w:val="007E1BDA"/>
    <w:rsid w:val="007E6F27"/>
    <w:rsid w:val="007F01B6"/>
    <w:rsid w:val="007F13E0"/>
    <w:rsid w:val="007F37E8"/>
    <w:rsid w:val="007F5911"/>
    <w:rsid w:val="007F7A14"/>
    <w:rsid w:val="008028B0"/>
    <w:rsid w:val="00803DCB"/>
    <w:rsid w:val="0081343D"/>
    <w:rsid w:val="00813972"/>
    <w:rsid w:val="00817F5D"/>
    <w:rsid w:val="00825E0E"/>
    <w:rsid w:val="00830903"/>
    <w:rsid w:val="00832E0E"/>
    <w:rsid w:val="0083340C"/>
    <w:rsid w:val="00835433"/>
    <w:rsid w:val="00835A6B"/>
    <w:rsid w:val="008441D2"/>
    <w:rsid w:val="008518D1"/>
    <w:rsid w:val="008536DE"/>
    <w:rsid w:val="00856CD3"/>
    <w:rsid w:val="008613C5"/>
    <w:rsid w:val="00863A84"/>
    <w:rsid w:val="0087121B"/>
    <w:rsid w:val="00872374"/>
    <w:rsid w:val="008735C4"/>
    <w:rsid w:val="00874EBA"/>
    <w:rsid w:val="0088139A"/>
    <w:rsid w:val="00882702"/>
    <w:rsid w:val="00884EE6"/>
    <w:rsid w:val="00885E61"/>
    <w:rsid w:val="008863C7"/>
    <w:rsid w:val="00891158"/>
    <w:rsid w:val="00895202"/>
    <w:rsid w:val="008A1821"/>
    <w:rsid w:val="008A22C2"/>
    <w:rsid w:val="008A2549"/>
    <w:rsid w:val="008A32B0"/>
    <w:rsid w:val="008A4C87"/>
    <w:rsid w:val="008B011F"/>
    <w:rsid w:val="008B1587"/>
    <w:rsid w:val="008B34C7"/>
    <w:rsid w:val="008B76EB"/>
    <w:rsid w:val="008C07F9"/>
    <w:rsid w:val="008D2725"/>
    <w:rsid w:val="008D6BF3"/>
    <w:rsid w:val="008E170A"/>
    <w:rsid w:val="008E6F5D"/>
    <w:rsid w:val="008F4DBA"/>
    <w:rsid w:val="00903307"/>
    <w:rsid w:val="009033FB"/>
    <w:rsid w:val="00907153"/>
    <w:rsid w:val="00907DAC"/>
    <w:rsid w:val="009118F3"/>
    <w:rsid w:val="00912AA2"/>
    <w:rsid w:val="00913AA5"/>
    <w:rsid w:val="00917DE1"/>
    <w:rsid w:val="00927980"/>
    <w:rsid w:val="00934C5C"/>
    <w:rsid w:val="00934E6E"/>
    <w:rsid w:val="00945768"/>
    <w:rsid w:val="00953798"/>
    <w:rsid w:val="00953FF4"/>
    <w:rsid w:val="00955423"/>
    <w:rsid w:val="0095707E"/>
    <w:rsid w:val="00962DB7"/>
    <w:rsid w:val="0096520D"/>
    <w:rsid w:val="0096714B"/>
    <w:rsid w:val="00975E9A"/>
    <w:rsid w:val="0098005B"/>
    <w:rsid w:val="00984890"/>
    <w:rsid w:val="00996A31"/>
    <w:rsid w:val="009A298C"/>
    <w:rsid w:val="009A5429"/>
    <w:rsid w:val="009B44D7"/>
    <w:rsid w:val="009D1C95"/>
    <w:rsid w:val="009D7CDC"/>
    <w:rsid w:val="009E0B51"/>
    <w:rsid w:val="009F3673"/>
    <w:rsid w:val="009F36F0"/>
    <w:rsid w:val="009F6650"/>
    <w:rsid w:val="00A05309"/>
    <w:rsid w:val="00A125E2"/>
    <w:rsid w:val="00A15950"/>
    <w:rsid w:val="00A17C83"/>
    <w:rsid w:val="00A24A76"/>
    <w:rsid w:val="00A25DBB"/>
    <w:rsid w:val="00A2644E"/>
    <w:rsid w:val="00A27ED9"/>
    <w:rsid w:val="00A363CA"/>
    <w:rsid w:val="00A46A46"/>
    <w:rsid w:val="00A62D51"/>
    <w:rsid w:val="00A63DCD"/>
    <w:rsid w:val="00A94FB4"/>
    <w:rsid w:val="00AA2AAE"/>
    <w:rsid w:val="00AA2DE5"/>
    <w:rsid w:val="00AA61D3"/>
    <w:rsid w:val="00AA69E6"/>
    <w:rsid w:val="00AC2B82"/>
    <w:rsid w:val="00AC3CAF"/>
    <w:rsid w:val="00AC474A"/>
    <w:rsid w:val="00AC7C65"/>
    <w:rsid w:val="00AD1449"/>
    <w:rsid w:val="00AD65AF"/>
    <w:rsid w:val="00AE3A4C"/>
    <w:rsid w:val="00AE4EF6"/>
    <w:rsid w:val="00AE687D"/>
    <w:rsid w:val="00AE72BF"/>
    <w:rsid w:val="00AF1FC8"/>
    <w:rsid w:val="00AF5D96"/>
    <w:rsid w:val="00AF6B4A"/>
    <w:rsid w:val="00B01A92"/>
    <w:rsid w:val="00B06E4B"/>
    <w:rsid w:val="00B13304"/>
    <w:rsid w:val="00B140C7"/>
    <w:rsid w:val="00B2707E"/>
    <w:rsid w:val="00B306A0"/>
    <w:rsid w:val="00B35468"/>
    <w:rsid w:val="00B40E52"/>
    <w:rsid w:val="00B45570"/>
    <w:rsid w:val="00B45E78"/>
    <w:rsid w:val="00B465EC"/>
    <w:rsid w:val="00B471F5"/>
    <w:rsid w:val="00B5000F"/>
    <w:rsid w:val="00B619FB"/>
    <w:rsid w:val="00B67572"/>
    <w:rsid w:val="00B72A7C"/>
    <w:rsid w:val="00B86051"/>
    <w:rsid w:val="00B93581"/>
    <w:rsid w:val="00B94CFF"/>
    <w:rsid w:val="00BA14EF"/>
    <w:rsid w:val="00BB12D2"/>
    <w:rsid w:val="00BB2389"/>
    <w:rsid w:val="00BB3D33"/>
    <w:rsid w:val="00BC0636"/>
    <w:rsid w:val="00BC069B"/>
    <w:rsid w:val="00BC3EF4"/>
    <w:rsid w:val="00BD0D6F"/>
    <w:rsid w:val="00BD4540"/>
    <w:rsid w:val="00BD59BE"/>
    <w:rsid w:val="00BE1E76"/>
    <w:rsid w:val="00BE4796"/>
    <w:rsid w:val="00BE68DF"/>
    <w:rsid w:val="00BF76A9"/>
    <w:rsid w:val="00C00CEF"/>
    <w:rsid w:val="00C0105E"/>
    <w:rsid w:val="00C10CAF"/>
    <w:rsid w:val="00C12355"/>
    <w:rsid w:val="00C158C6"/>
    <w:rsid w:val="00C17BEA"/>
    <w:rsid w:val="00C2149E"/>
    <w:rsid w:val="00C26673"/>
    <w:rsid w:val="00C27A7B"/>
    <w:rsid w:val="00C31814"/>
    <w:rsid w:val="00C31B0A"/>
    <w:rsid w:val="00C34B3D"/>
    <w:rsid w:val="00C41E7B"/>
    <w:rsid w:val="00C421A6"/>
    <w:rsid w:val="00C47EBD"/>
    <w:rsid w:val="00C66B7D"/>
    <w:rsid w:val="00C70916"/>
    <w:rsid w:val="00C72045"/>
    <w:rsid w:val="00C8231E"/>
    <w:rsid w:val="00C837B8"/>
    <w:rsid w:val="00C87943"/>
    <w:rsid w:val="00CB3A14"/>
    <w:rsid w:val="00CC09D4"/>
    <w:rsid w:val="00CC48E4"/>
    <w:rsid w:val="00CC5C9C"/>
    <w:rsid w:val="00CD27DE"/>
    <w:rsid w:val="00CE69C7"/>
    <w:rsid w:val="00CF7B44"/>
    <w:rsid w:val="00D1346E"/>
    <w:rsid w:val="00D17315"/>
    <w:rsid w:val="00D20F0C"/>
    <w:rsid w:val="00D246B8"/>
    <w:rsid w:val="00D26022"/>
    <w:rsid w:val="00D40332"/>
    <w:rsid w:val="00D42B97"/>
    <w:rsid w:val="00D44EF0"/>
    <w:rsid w:val="00D46A11"/>
    <w:rsid w:val="00D52061"/>
    <w:rsid w:val="00D537A7"/>
    <w:rsid w:val="00D6653F"/>
    <w:rsid w:val="00D70604"/>
    <w:rsid w:val="00D7412A"/>
    <w:rsid w:val="00D81FEB"/>
    <w:rsid w:val="00D86C71"/>
    <w:rsid w:val="00DA0CEE"/>
    <w:rsid w:val="00DA3479"/>
    <w:rsid w:val="00DA3C80"/>
    <w:rsid w:val="00DA489C"/>
    <w:rsid w:val="00DA7B2B"/>
    <w:rsid w:val="00DB07FF"/>
    <w:rsid w:val="00DB39C8"/>
    <w:rsid w:val="00DB600F"/>
    <w:rsid w:val="00DC0E2B"/>
    <w:rsid w:val="00DC0FA1"/>
    <w:rsid w:val="00DC1EED"/>
    <w:rsid w:val="00DD3C36"/>
    <w:rsid w:val="00DD5D7D"/>
    <w:rsid w:val="00DD7CD1"/>
    <w:rsid w:val="00DE3151"/>
    <w:rsid w:val="00DE4AE9"/>
    <w:rsid w:val="00DE73D4"/>
    <w:rsid w:val="00DF2A70"/>
    <w:rsid w:val="00DF6CB0"/>
    <w:rsid w:val="00DF787E"/>
    <w:rsid w:val="00E142FB"/>
    <w:rsid w:val="00E15088"/>
    <w:rsid w:val="00E16F9B"/>
    <w:rsid w:val="00E2066B"/>
    <w:rsid w:val="00E221B9"/>
    <w:rsid w:val="00E30FDA"/>
    <w:rsid w:val="00E31ACE"/>
    <w:rsid w:val="00E33CA4"/>
    <w:rsid w:val="00E413AE"/>
    <w:rsid w:val="00E414C0"/>
    <w:rsid w:val="00E43332"/>
    <w:rsid w:val="00E43953"/>
    <w:rsid w:val="00E560C3"/>
    <w:rsid w:val="00E61347"/>
    <w:rsid w:val="00E63468"/>
    <w:rsid w:val="00E63992"/>
    <w:rsid w:val="00E64A0A"/>
    <w:rsid w:val="00E704AB"/>
    <w:rsid w:val="00E856A6"/>
    <w:rsid w:val="00E87555"/>
    <w:rsid w:val="00EA2BF4"/>
    <w:rsid w:val="00EA6CB2"/>
    <w:rsid w:val="00EA7037"/>
    <w:rsid w:val="00EC362D"/>
    <w:rsid w:val="00EC4ABB"/>
    <w:rsid w:val="00EC5A91"/>
    <w:rsid w:val="00ED01D5"/>
    <w:rsid w:val="00ED3C6D"/>
    <w:rsid w:val="00EE76BD"/>
    <w:rsid w:val="00EF671E"/>
    <w:rsid w:val="00F01EDF"/>
    <w:rsid w:val="00F02388"/>
    <w:rsid w:val="00F02F31"/>
    <w:rsid w:val="00F03C52"/>
    <w:rsid w:val="00F113E0"/>
    <w:rsid w:val="00F15110"/>
    <w:rsid w:val="00F236CD"/>
    <w:rsid w:val="00F379CC"/>
    <w:rsid w:val="00F51D6E"/>
    <w:rsid w:val="00F56FCA"/>
    <w:rsid w:val="00F6613C"/>
    <w:rsid w:val="00F731B0"/>
    <w:rsid w:val="00F81700"/>
    <w:rsid w:val="00F82939"/>
    <w:rsid w:val="00F84C62"/>
    <w:rsid w:val="00F900D7"/>
    <w:rsid w:val="00F943E2"/>
    <w:rsid w:val="00F95199"/>
    <w:rsid w:val="00F96EA2"/>
    <w:rsid w:val="00FA5D68"/>
    <w:rsid w:val="00FA663D"/>
    <w:rsid w:val="00FB728A"/>
    <w:rsid w:val="00FC29DB"/>
    <w:rsid w:val="00FC31A9"/>
    <w:rsid w:val="00FC3912"/>
    <w:rsid w:val="00FD06A9"/>
    <w:rsid w:val="00FF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8F4B5E-96E8-4919-9828-A2031E66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18D1"/>
    <w:pPr>
      <w:numPr>
        <w:numId w:val="7"/>
      </w:numPr>
      <w:spacing w:after="80" w:line="240" w:lineRule="auto"/>
      <w:ind w:left="360"/>
      <w:contextualSpacing/>
      <w:jc w:val="both"/>
    </w:pPr>
    <w:rPr>
      <w:rFonts w:ascii="Times New Roman" w:hAnsi="Times New Roman"/>
      <w:b/>
    </w:rPr>
  </w:style>
  <w:style w:type="paragraph" w:styleId="Header">
    <w:name w:val="header"/>
    <w:basedOn w:val="Normal"/>
    <w:link w:val="HeaderChar"/>
    <w:uiPriority w:val="99"/>
    <w:unhideWhenUsed/>
    <w:rsid w:val="00E1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9B"/>
  </w:style>
  <w:style w:type="paragraph" w:styleId="Footer">
    <w:name w:val="footer"/>
    <w:basedOn w:val="Normal"/>
    <w:link w:val="FooterChar"/>
    <w:uiPriority w:val="99"/>
    <w:unhideWhenUsed/>
    <w:rsid w:val="00E1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F9B"/>
  </w:style>
  <w:style w:type="character" w:customStyle="1" w:styleId="MTEquationSection">
    <w:name w:val="MTEquationSection"/>
    <w:basedOn w:val="DefaultParagraphFont"/>
    <w:rsid w:val="001A010F"/>
    <w:rPr>
      <w:rFonts w:ascii="Times New Roman" w:hAnsi="Times New Roman" w:cs="Times New Roman"/>
      <w:b/>
      <w:vanish/>
      <w:color w:val="FF0000"/>
    </w:rPr>
  </w:style>
  <w:style w:type="paragraph" w:customStyle="1" w:styleId="MTDisplayEquation">
    <w:name w:val="MTDisplayEquation"/>
    <w:basedOn w:val="Normal"/>
    <w:next w:val="Normal"/>
    <w:link w:val="MTDisplayEquationChar"/>
    <w:rsid w:val="001A010F"/>
    <w:pPr>
      <w:tabs>
        <w:tab w:val="center" w:pos="3240"/>
        <w:tab w:val="right" w:pos="6480"/>
      </w:tabs>
      <w:spacing w:after="0" w:line="280" w:lineRule="exact"/>
      <w:jc w:val="both"/>
    </w:pPr>
    <w:rPr>
      <w:rFonts w:ascii="Times New Roman" w:hAnsi="Times New Roman" w:cs="Times New Roman"/>
    </w:rPr>
  </w:style>
  <w:style w:type="character" w:customStyle="1" w:styleId="MTDisplayEquationChar">
    <w:name w:val="MTDisplayEquation Char"/>
    <w:basedOn w:val="DefaultParagraphFont"/>
    <w:link w:val="MTDisplayEquation"/>
    <w:rsid w:val="001A010F"/>
    <w:rPr>
      <w:rFonts w:ascii="Times New Roman" w:hAnsi="Times New Roman" w:cs="Times New Roman"/>
    </w:rPr>
  </w:style>
  <w:style w:type="paragraph" w:styleId="BalloonText">
    <w:name w:val="Balloon Text"/>
    <w:basedOn w:val="Normal"/>
    <w:link w:val="BalloonTextChar"/>
    <w:uiPriority w:val="99"/>
    <w:semiHidden/>
    <w:unhideWhenUsed/>
    <w:rsid w:val="00556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9CA"/>
    <w:rPr>
      <w:rFonts w:ascii="Tahoma" w:hAnsi="Tahoma" w:cs="Tahoma"/>
      <w:sz w:val="16"/>
      <w:szCs w:val="16"/>
    </w:rPr>
  </w:style>
  <w:style w:type="paragraph" w:styleId="Caption">
    <w:name w:val="caption"/>
    <w:aliases w:val="Cap-Fig"/>
    <w:basedOn w:val="Normal"/>
    <w:next w:val="Normal"/>
    <w:unhideWhenUsed/>
    <w:qFormat/>
    <w:rsid w:val="006B6F7F"/>
    <w:pPr>
      <w:spacing w:before="120" w:after="320" w:line="240" w:lineRule="auto"/>
      <w:jc w:val="center"/>
    </w:pPr>
    <w:rPr>
      <w:rFonts w:asciiTheme="majorHAnsi" w:eastAsia="Times New Roman" w:hAnsiTheme="majorHAnsi" w:cs="Times New Roman"/>
      <w:bCs/>
      <w:szCs w:val="18"/>
      <w:lang w:val="en-GB" w:eastAsia="en-GB"/>
    </w:rPr>
  </w:style>
  <w:style w:type="table" w:styleId="TableGrid">
    <w:name w:val="Table Grid"/>
    <w:basedOn w:val="TableNormal"/>
    <w:rsid w:val="00ED3C6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5433"/>
    <w:rPr>
      <w:sz w:val="16"/>
      <w:szCs w:val="16"/>
    </w:rPr>
  </w:style>
  <w:style w:type="paragraph" w:styleId="CommentText">
    <w:name w:val="annotation text"/>
    <w:basedOn w:val="Normal"/>
    <w:link w:val="CommentTextChar"/>
    <w:uiPriority w:val="99"/>
    <w:semiHidden/>
    <w:unhideWhenUsed/>
    <w:rsid w:val="00835433"/>
    <w:pPr>
      <w:spacing w:line="240" w:lineRule="auto"/>
    </w:pPr>
    <w:rPr>
      <w:sz w:val="20"/>
      <w:szCs w:val="20"/>
    </w:rPr>
  </w:style>
  <w:style w:type="character" w:customStyle="1" w:styleId="CommentTextChar">
    <w:name w:val="Comment Text Char"/>
    <w:basedOn w:val="DefaultParagraphFont"/>
    <w:link w:val="CommentText"/>
    <w:uiPriority w:val="99"/>
    <w:semiHidden/>
    <w:rsid w:val="00835433"/>
    <w:rPr>
      <w:sz w:val="20"/>
      <w:szCs w:val="20"/>
    </w:rPr>
  </w:style>
  <w:style w:type="paragraph" w:styleId="CommentSubject">
    <w:name w:val="annotation subject"/>
    <w:basedOn w:val="CommentText"/>
    <w:next w:val="CommentText"/>
    <w:link w:val="CommentSubjectChar"/>
    <w:uiPriority w:val="99"/>
    <w:semiHidden/>
    <w:unhideWhenUsed/>
    <w:rsid w:val="00835433"/>
    <w:rPr>
      <w:b/>
      <w:bCs/>
    </w:rPr>
  </w:style>
  <w:style w:type="character" w:customStyle="1" w:styleId="CommentSubjectChar">
    <w:name w:val="Comment Subject Char"/>
    <w:basedOn w:val="CommentTextChar"/>
    <w:link w:val="CommentSubject"/>
    <w:uiPriority w:val="99"/>
    <w:semiHidden/>
    <w:rsid w:val="00835433"/>
    <w:rPr>
      <w:b/>
      <w:bCs/>
      <w:sz w:val="20"/>
      <w:szCs w:val="20"/>
    </w:rPr>
  </w:style>
  <w:style w:type="paragraph" w:styleId="Revision">
    <w:name w:val="Revision"/>
    <w:hidden/>
    <w:uiPriority w:val="99"/>
    <w:semiHidden/>
    <w:rsid w:val="00A27ED9"/>
    <w:pPr>
      <w:spacing w:after="0" w:line="240" w:lineRule="auto"/>
    </w:pPr>
  </w:style>
  <w:style w:type="character" w:styleId="PlaceholderText">
    <w:name w:val="Placeholder Text"/>
    <w:basedOn w:val="DefaultParagraphFont"/>
    <w:uiPriority w:val="99"/>
    <w:semiHidden/>
    <w:rsid w:val="00E560C3"/>
    <w:rPr>
      <w:color w:val="808080"/>
    </w:rPr>
  </w:style>
  <w:style w:type="paragraph" w:customStyle="1" w:styleId="NEW">
    <w:name w:val="NEW"/>
    <w:basedOn w:val="ListParagraph"/>
    <w:link w:val="NEWChar"/>
    <w:qFormat/>
    <w:rsid w:val="003322AE"/>
    <w:pPr>
      <w:numPr>
        <w:numId w:val="8"/>
      </w:numPr>
      <w:ind w:left="360"/>
    </w:pPr>
    <w:rPr>
      <w:i/>
    </w:rPr>
  </w:style>
  <w:style w:type="character" w:customStyle="1" w:styleId="ListParagraphChar">
    <w:name w:val="List Paragraph Char"/>
    <w:basedOn w:val="DefaultParagraphFont"/>
    <w:link w:val="ListParagraph"/>
    <w:uiPriority w:val="34"/>
    <w:rsid w:val="003322AE"/>
    <w:rPr>
      <w:rFonts w:ascii="Times New Roman" w:hAnsi="Times New Roman"/>
      <w:b/>
    </w:rPr>
  </w:style>
  <w:style w:type="character" w:customStyle="1" w:styleId="NEWChar">
    <w:name w:val="NEW Char"/>
    <w:basedOn w:val="ListParagraphChar"/>
    <w:link w:val="NEW"/>
    <w:rsid w:val="003322AE"/>
    <w:rPr>
      <w:rFonts w:ascii="Times New Roman" w:hAnsi="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link.springer.com/journal/11340"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link.springer.com/search?facet-author=%22J.+J.+Giezen%22"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41B98-6ED1-4037-B187-DCF06F9A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7403</Words>
  <Characters>42200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Shamass, Rabee</cp:lastModifiedBy>
  <cp:revision>2</cp:revision>
  <cp:lastPrinted>2016-02-29T23:53:00Z</cp:lastPrinted>
  <dcterms:created xsi:type="dcterms:W3CDTF">2018-07-19T11:52:00Z</dcterms:created>
  <dcterms:modified xsi:type="dcterms:W3CDTF">2018-07-19T11:52:00Z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