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29E" w:rsidRDefault="00AB303D" w:rsidP="00A3214F">
      <w:p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Practical Materialism: Engels’s </w:t>
      </w:r>
      <w:r w:rsidR="00F1729E" w:rsidRPr="000A1E5F">
        <w:rPr>
          <w:rFonts w:ascii="Times New Roman" w:hAnsi="Times New Roman" w:cs="Times New Roman"/>
          <w:b/>
          <w:i/>
          <w:sz w:val="24"/>
          <w:szCs w:val="24"/>
        </w:rPr>
        <w:t>Anti-</w:t>
      </w:r>
      <w:proofErr w:type="spellStart"/>
      <w:r w:rsidR="00F1729E" w:rsidRPr="000A1E5F">
        <w:rPr>
          <w:rFonts w:ascii="Times New Roman" w:hAnsi="Times New Roman" w:cs="Times New Roman"/>
          <w:b/>
          <w:i/>
          <w:sz w:val="24"/>
          <w:szCs w:val="24"/>
        </w:rPr>
        <w:t>Dühring</w:t>
      </w:r>
      <w:proofErr w:type="spellEnd"/>
      <w:r w:rsidR="00F1729E" w:rsidRPr="000A1E5F">
        <w:rPr>
          <w:rFonts w:ascii="Times New Roman" w:hAnsi="Times New Roman" w:cs="Times New Roman"/>
          <w:b/>
          <w:sz w:val="24"/>
          <w:szCs w:val="24"/>
        </w:rPr>
        <w:t xml:space="preserve"> </w:t>
      </w:r>
      <w:r>
        <w:rPr>
          <w:rFonts w:ascii="Times New Roman" w:hAnsi="Times New Roman" w:cs="Times New Roman"/>
          <w:b/>
          <w:sz w:val="24"/>
          <w:szCs w:val="24"/>
        </w:rPr>
        <w:t>as Marxist Philosophy</w:t>
      </w:r>
    </w:p>
    <w:p w:rsidR="00AB303D" w:rsidRDefault="00AB303D" w:rsidP="00A3214F">
      <w:pPr>
        <w:autoSpaceDE w:val="0"/>
        <w:autoSpaceDN w:val="0"/>
        <w:adjustRightInd w:val="0"/>
        <w:spacing w:line="480" w:lineRule="auto"/>
        <w:jc w:val="both"/>
        <w:rPr>
          <w:rFonts w:ascii="Times New Roman" w:hAnsi="Times New Roman" w:cs="Times New Roman"/>
          <w:b/>
          <w:sz w:val="24"/>
          <w:szCs w:val="24"/>
        </w:rPr>
      </w:pPr>
    </w:p>
    <w:p w:rsidR="00AB303D" w:rsidRDefault="00AB303D" w:rsidP="00A3214F">
      <w:p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Paul Blackledge</w:t>
      </w:r>
    </w:p>
    <w:p w:rsidR="00AB303D" w:rsidRDefault="00AB303D" w:rsidP="00A3214F">
      <w:pPr>
        <w:autoSpaceDE w:val="0"/>
        <w:autoSpaceDN w:val="0"/>
        <w:adjustRightInd w:val="0"/>
        <w:spacing w:line="480" w:lineRule="auto"/>
        <w:jc w:val="both"/>
        <w:rPr>
          <w:rFonts w:ascii="Times New Roman" w:hAnsi="Times New Roman" w:cs="Times New Roman"/>
          <w:b/>
          <w:sz w:val="24"/>
          <w:szCs w:val="24"/>
        </w:rPr>
      </w:pPr>
    </w:p>
    <w:p w:rsidR="00AB303D" w:rsidRDefault="00AB303D" w:rsidP="00A3214F">
      <w:p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Abstract</w:t>
      </w:r>
      <w:r w:rsidR="00D92A77">
        <w:rPr>
          <w:rFonts w:ascii="Times New Roman" w:hAnsi="Times New Roman" w:cs="Times New Roman"/>
          <w:b/>
          <w:sz w:val="24"/>
          <w:szCs w:val="24"/>
        </w:rPr>
        <w:t xml:space="preserve">: </w:t>
      </w:r>
      <w:r w:rsidR="00D92A77" w:rsidRPr="00D92A77">
        <w:rPr>
          <w:rFonts w:ascii="Times New Roman" w:hAnsi="Times New Roman" w:cs="Times New Roman"/>
          <w:sz w:val="24"/>
          <w:szCs w:val="24"/>
        </w:rPr>
        <w:t xml:space="preserve">Frederick </w:t>
      </w:r>
      <w:r w:rsidR="00D92A77" w:rsidRPr="000A1E5F">
        <w:rPr>
          <w:rFonts w:ascii="Times New Roman" w:hAnsi="Times New Roman" w:cs="Times New Roman"/>
          <w:sz w:val="24"/>
          <w:szCs w:val="24"/>
        </w:rPr>
        <w:t xml:space="preserve">Engels’s </w:t>
      </w:r>
      <w:r w:rsidR="00D92A77" w:rsidRPr="000A1E5F">
        <w:rPr>
          <w:rFonts w:ascii="Times New Roman" w:hAnsi="Times New Roman" w:cs="Times New Roman"/>
          <w:i/>
          <w:sz w:val="24"/>
          <w:szCs w:val="24"/>
        </w:rPr>
        <w:t>Anti-</w:t>
      </w:r>
      <w:proofErr w:type="spellStart"/>
      <w:r w:rsidR="00D92A77" w:rsidRPr="000A1E5F">
        <w:rPr>
          <w:rFonts w:ascii="Times New Roman" w:hAnsi="Times New Roman" w:cs="Times New Roman"/>
          <w:i/>
          <w:sz w:val="24"/>
          <w:szCs w:val="24"/>
        </w:rPr>
        <w:t>Dühring</w:t>
      </w:r>
      <w:proofErr w:type="spellEnd"/>
      <w:r w:rsidR="00D92A77" w:rsidRPr="000A1E5F">
        <w:rPr>
          <w:rFonts w:ascii="Times New Roman" w:hAnsi="Times New Roman" w:cs="Times New Roman"/>
          <w:sz w:val="24"/>
          <w:szCs w:val="24"/>
        </w:rPr>
        <w:t xml:space="preserve"> was the most important theoretical response to the emerging reformist tendencies within European socialism </w:t>
      </w:r>
      <w:r w:rsidR="00D92A77">
        <w:rPr>
          <w:rFonts w:ascii="Times New Roman" w:hAnsi="Times New Roman" w:cs="Times New Roman"/>
          <w:sz w:val="24"/>
          <w:szCs w:val="24"/>
        </w:rPr>
        <w:t>in the nineteenth century</w:t>
      </w:r>
      <w:r w:rsidR="00D92A77" w:rsidRPr="000A1E5F">
        <w:rPr>
          <w:rFonts w:ascii="Times New Roman" w:hAnsi="Times New Roman" w:cs="Times New Roman"/>
          <w:sz w:val="24"/>
          <w:szCs w:val="24"/>
        </w:rPr>
        <w:t xml:space="preserve">. </w:t>
      </w:r>
      <w:r w:rsidR="00D92A77">
        <w:rPr>
          <w:rFonts w:ascii="Times New Roman" w:hAnsi="Times New Roman" w:cs="Times New Roman"/>
          <w:sz w:val="24"/>
          <w:szCs w:val="24"/>
        </w:rPr>
        <w:t>It also</w:t>
      </w:r>
      <w:r w:rsidR="00D92A77" w:rsidRPr="000A1E5F">
        <w:rPr>
          <w:rFonts w:ascii="Times New Roman" w:hAnsi="Times New Roman" w:cs="Times New Roman"/>
          <w:sz w:val="24"/>
          <w:szCs w:val="24"/>
        </w:rPr>
        <w:t xml:space="preserve"> proved to be Engels’s most influential, </w:t>
      </w:r>
      <w:r w:rsidR="00D92A77">
        <w:rPr>
          <w:rFonts w:ascii="Times New Roman" w:hAnsi="Times New Roman" w:cs="Times New Roman"/>
          <w:sz w:val="24"/>
          <w:szCs w:val="24"/>
        </w:rPr>
        <w:t>and controversial work. B</w:t>
      </w:r>
      <w:r w:rsidR="00D92A77" w:rsidRPr="000A1E5F">
        <w:rPr>
          <w:rFonts w:ascii="Times New Roman" w:hAnsi="Times New Roman" w:cs="Times New Roman"/>
          <w:sz w:val="24"/>
          <w:szCs w:val="24"/>
        </w:rPr>
        <w:t>ecause it is</w:t>
      </w:r>
      <w:r w:rsidR="00D92A77">
        <w:rPr>
          <w:rFonts w:ascii="Times New Roman" w:hAnsi="Times New Roman" w:cs="Times New Roman"/>
          <w:sz w:val="24"/>
          <w:szCs w:val="24"/>
        </w:rPr>
        <w:t>, as Hal Draper points out,</w:t>
      </w:r>
      <w:r w:rsidR="00D92A77" w:rsidRPr="000A1E5F">
        <w:rPr>
          <w:rFonts w:ascii="Times New Roman" w:hAnsi="Times New Roman" w:cs="Times New Roman"/>
          <w:sz w:val="24"/>
          <w:szCs w:val="24"/>
        </w:rPr>
        <w:t xml:space="preserve"> “the only more or less systematic presentation of Marxism” by either by Marx or Engels</w:t>
      </w:r>
      <w:r w:rsidR="00D92A77">
        <w:rPr>
          <w:rFonts w:ascii="Times New Roman" w:hAnsi="Times New Roman" w:cs="Times New Roman"/>
          <w:sz w:val="24"/>
          <w:szCs w:val="24"/>
        </w:rPr>
        <w:t>,</w:t>
      </w:r>
      <w:r w:rsidR="00D92A77" w:rsidRPr="000A1E5F">
        <w:rPr>
          <w:rFonts w:ascii="Times New Roman" w:hAnsi="Times New Roman" w:cs="Times New Roman"/>
          <w:sz w:val="24"/>
          <w:szCs w:val="24"/>
        </w:rPr>
        <w:t xml:space="preserve"> anyone wanting to reinterpret Marx must first detac</w:t>
      </w:r>
      <w:r w:rsidR="00D92A77">
        <w:rPr>
          <w:rFonts w:ascii="Times New Roman" w:hAnsi="Times New Roman" w:cs="Times New Roman"/>
          <w:sz w:val="24"/>
          <w:szCs w:val="24"/>
        </w:rPr>
        <w:t>h it from his seal of approval</w:t>
      </w:r>
      <w:r w:rsidR="00D92A77" w:rsidRPr="000A1E5F">
        <w:rPr>
          <w:rFonts w:ascii="Times New Roman" w:hAnsi="Times New Roman" w:cs="Times New Roman"/>
          <w:sz w:val="24"/>
          <w:szCs w:val="24"/>
        </w:rPr>
        <w:t xml:space="preserve">. It is thus around </w:t>
      </w:r>
      <w:r w:rsidR="00D92A77" w:rsidRPr="000A1E5F">
        <w:rPr>
          <w:rFonts w:ascii="Times New Roman" w:hAnsi="Times New Roman" w:cs="Times New Roman"/>
          <w:i/>
          <w:sz w:val="24"/>
          <w:szCs w:val="24"/>
        </w:rPr>
        <w:t>Anti-</w:t>
      </w:r>
      <w:proofErr w:type="spellStart"/>
      <w:r w:rsidR="00D92A77" w:rsidRPr="000A1E5F">
        <w:rPr>
          <w:rFonts w:ascii="Times New Roman" w:hAnsi="Times New Roman" w:cs="Times New Roman"/>
          <w:i/>
          <w:sz w:val="24"/>
          <w:szCs w:val="24"/>
        </w:rPr>
        <w:t>Dühring</w:t>
      </w:r>
      <w:proofErr w:type="spellEnd"/>
      <w:r w:rsidR="00D92A77">
        <w:rPr>
          <w:rFonts w:ascii="Times New Roman" w:hAnsi="Times New Roman" w:cs="Times New Roman"/>
          <w:sz w:val="24"/>
          <w:szCs w:val="24"/>
        </w:rPr>
        <w:t xml:space="preserve"> and related texts that </w:t>
      </w:r>
      <w:r w:rsidR="00D92A77" w:rsidRPr="000A1E5F">
        <w:rPr>
          <w:rFonts w:ascii="Times New Roman" w:hAnsi="Times New Roman" w:cs="Times New Roman"/>
          <w:sz w:val="24"/>
          <w:szCs w:val="24"/>
        </w:rPr>
        <w:t>debates abo</w:t>
      </w:r>
      <w:r w:rsidR="00D92A77">
        <w:rPr>
          <w:rFonts w:ascii="Times New Roman" w:hAnsi="Times New Roman" w:cs="Times New Roman"/>
          <w:sz w:val="24"/>
          <w:szCs w:val="24"/>
        </w:rPr>
        <w:t xml:space="preserve">ut the relationship of Marx to </w:t>
      </w:r>
      <w:r w:rsidR="00D92A77" w:rsidRPr="000A1E5F">
        <w:rPr>
          <w:rFonts w:ascii="Times New Roman" w:hAnsi="Times New Roman" w:cs="Times New Roman"/>
          <w:sz w:val="24"/>
          <w:szCs w:val="24"/>
        </w:rPr>
        <w:t>“Engelsian” Marxism have tended to focus</w:t>
      </w:r>
      <w:r w:rsidR="00D92A77">
        <w:rPr>
          <w:rFonts w:ascii="Times New Roman" w:hAnsi="Times New Roman" w:cs="Times New Roman"/>
          <w:sz w:val="24"/>
          <w:szCs w:val="24"/>
        </w:rPr>
        <w:t>. This essay re-engages with debates about Engels’s mature work with a view to unpicking his contribution to Marxism from caricatured criticisms of his thought.</w:t>
      </w:r>
    </w:p>
    <w:p w:rsidR="00AB303D" w:rsidRDefault="00AB303D" w:rsidP="00A3214F">
      <w:pPr>
        <w:autoSpaceDE w:val="0"/>
        <w:autoSpaceDN w:val="0"/>
        <w:adjustRightInd w:val="0"/>
        <w:spacing w:line="480" w:lineRule="auto"/>
        <w:jc w:val="both"/>
        <w:rPr>
          <w:rFonts w:ascii="Times New Roman" w:hAnsi="Times New Roman" w:cs="Times New Roman"/>
          <w:b/>
          <w:sz w:val="24"/>
          <w:szCs w:val="24"/>
        </w:rPr>
      </w:pPr>
    </w:p>
    <w:p w:rsidR="00AB303D" w:rsidRPr="00AB303D" w:rsidRDefault="00AB303D" w:rsidP="00A3214F">
      <w:pPr>
        <w:autoSpaceDE w:val="0"/>
        <w:autoSpaceDN w:val="0"/>
        <w:adjustRightInd w:val="0"/>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Keywords: </w:t>
      </w:r>
      <w:r w:rsidRPr="00AB303D">
        <w:rPr>
          <w:rFonts w:ascii="Times New Roman" w:hAnsi="Times New Roman" w:cs="Times New Roman"/>
          <w:sz w:val="24"/>
          <w:szCs w:val="24"/>
        </w:rPr>
        <w:t xml:space="preserve">Engels; </w:t>
      </w:r>
      <w:r w:rsidRPr="00AB303D">
        <w:rPr>
          <w:rFonts w:ascii="Times New Roman" w:hAnsi="Times New Roman" w:cs="Times New Roman"/>
          <w:i/>
          <w:sz w:val="24"/>
          <w:szCs w:val="24"/>
        </w:rPr>
        <w:t>Anti-</w:t>
      </w:r>
      <w:proofErr w:type="spellStart"/>
      <w:r w:rsidRPr="00AB303D">
        <w:rPr>
          <w:rFonts w:ascii="Times New Roman" w:hAnsi="Times New Roman" w:cs="Times New Roman"/>
          <w:i/>
          <w:sz w:val="24"/>
          <w:szCs w:val="24"/>
        </w:rPr>
        <w:t>Dühring</w:t>
      </w:r>
      <w:proofErr w:type="spellEnd"/>
      <w:r w:rsidRPr="00AB303D">
        <w:rPr>
          <w:rFonts w:ascii="Times New Roman" w:hAnsi="Times New Roman" w:cs="Times New Roman"/>
          <w:sz w:val="24"/>
          <w:szCs w:val="24"/>
        </w:rPr>
        <w:t>; Materialism; Dialectics; Marxism</w:t>
      </w:r>
    </w:p>
    <w:p w:rsidR="00F1729E" w:rsidRPr="000A1E5F" w:rsidRDefault="00F1729E" w:rsidP="00A3214F">
      <w:pPr>
        <w:autoSpaceDE w:val="0"/>
        <w:autoSpaceDN w:val="0"/>
        <w:adjustRightInd w:val="0"/>
        <w:spacing w:line="480" w:lineRule="auto"/>
        <w:jc w:val="both"/>
        <w:rPr>
          <w:rFonts w:ascii="Times New Roman" w:hAnsi="Times New Roman" w:cs="Times New Roman"/>
          <w:sz w:val="24"/>
          <w:szCs w:val="24"/>
        </w:rPr>
      </w:pPr>
    </w:p>
    <w:p w:rsidR="00381584" w:rsidRPr="000A1E5F" w:rsidRDefault="00F1729E" w:rsidP="00A3214F">
      <w:pPr>
        <w:autoSpaceDE w:val="0"/>
        <w:autoSpaceDN w:val="0"/>
        <w:adjustRightInd w:val="0"/>
        <w:spacing w:line="480" w:lineRule="auto"/>
        <w:jc w:val="both"/>
        <w:rPr>
          <w:rFonts w:ascii="Times New Roman" w:hAnsi="Times New Roman" w:cs="Times New Roman"/>
          <w:sz w:val="24"/>
          <w:szCs w:val="24"/>
        </w:rPr>
      </w:pPr>
      <w:r w:rsidRPr="000A1E5F">
        <w:rPr>
          <w:rFonts w:ascii="Times New Roman" w:hAnsi="Times New Roman" w:cs="Times New Roman"/>
          <w:sz w:val="24"/>
          <w:szCs w:val="24"/>
        </w:rPr>
        <w:t xml:space="preserve">Engels’s ironically titled </w:t>
      </w:r>
      <w:r w:rsidRPr="000A1E5F">
        <w:rPr>
          <w:rFonts w:ascii="Times New Roman" w:hAnsi="Times New Roman" w:cs="Times New Roman"/>
          <w:i/>
          <w:sz w:val="24"/>
          <w:szCs w:val="24"/>
        </w:rPr>
        <w:t xml:space="preserve">Herr Eugen </w:t>
      </w:r>
      <w:proofErr w:type="spellStart"/>
      <w:r w:rsidRPr="000A1E5F">
        <w:rPr>
          <w:rFonts w:ascii="Times New Roman" w:hAnsi="Times New Roman" w:cs="Times New Roman"/>
          <w:i/>
          <w:sz w:val="24"/>
          <w:szCs w:val="24"/>
        </w:rPr>
        <w:t>Dühring’s</w:t>
      </w:r>
      <w:proofErr w:type="spellEnd"/>
      <w:r w:rsidRPr="000A1E5F">
        <w:rPr>
          <w:rFonts w:ascii="Times New Roman" w:hAnsi="Times New Roman" w:cs="Times New Roman"/>
          <w:i/>
          <w:sz w:val="24"/>
          <w:szCs w:val="24"/>
        </w:rPr>
        <w:t xml:space="preserve"> Revolution in Science</w:t>
      </w:r>
      <w:r w:rsidRPr="000A1E5F">
        <w:rPr>
          <w:rFonts w:ascii="Times New Roman" w:hAnsi="Times New Roman" w:cs="Times New Roman"/>
          <w:sz w:val="24"/>
          <w:szCs w:val="24"/>
        </w:rPr>
        <w:t xml:space="preserve"> was the most important theoretical response to the emerging reformist tendencies within European socialism prior to the publication of Rosa Luxemburg’s </w:t>
      </w:r>
      <w:r w:rsidRPr="000A1E5F">
        <w:rPr>
          <w:rFonts w:ascii="Times New Roman" w:hAnsi="Times New Roman" w:cs="Times New Roman"/>
          <w:i/>
          <w:sz w:val="24"/>
          <w:szCs w:val="24"/>
        </w:rPr>
        <w:t>The Mass Strike</w:t>
      </w:r>
      <w:r w:rsidRPr="000A1E5F">
        <w:rPr>
          <w:rFonts w:ascii="Times New Roman" w:hAnsi="Times New Roman" w:cs="Times New Roman"/>
          <w:sz w:val="24"/>
          <w:szCs w:val="24"/>
        </w:rPr>
        <w:t xml:space="preserve"> and Lenin’s </w:t>
      </w:r>
      <w:r w:rsidRPr="000A1E5F">
        <w:rPr>
          <w:rFonts w:ascii="Times New Roman" w:hAnsi="Times New Roman" w:cs="Times New Roman"/>
          <w:i/>
          <w:sz w:val="24"/>
          <w:szCs w:val="24"/>
        </w:rPr>
        <w:t>The</w:t>
      </w:r>
      <w:bookmarkStart w:id="0" w:name="_GoBack"/>
      <w:bookmarkEnd w:id="0"/>
      <w:r w:rsidRPr="000A1E5F">
        <w:rPr>
          <w:rFonts w:ascii="Times New Roman" w:hAnsi="Times New Roman" w:cs="Times New Roman"/>
          <w:i/>
          <w:sz w:val="24"/>
          <w:szCs w:val="24"/>
        </w:rPr>
        <w:t xml:space="preserve"> State and Revolution</w:t>
      </w:r>
      <w:r w:rsidRPr="000A1E5F">
        <w:rPr>
          <w:rFonts w:ascii="Times New Roman" w:hAnsi="Times New Roman" w:cs="Times New Roman"/>
          <w:sz w:val="24"/>
          <w:szCs w:val="24"/>
        </w:rPr>
        <w:t xml:space="preserve">. Universally known as </w:t>
      </w:r>
      <w:r w:rsidRPr="000A1E5F">
        <w:rPr>
          <w:rFonts w:ascii="Times New Roman" w:hAnsi="Times New Roman" w:cs="Times New Roman"/>
          <w:i/>
          <w:sz w:val="24"/>
          <w:szCs w:val="24"/>
        </w:rPr>
        <w:t>Anti-</w:t>
      </w:r>
      <w:proofErr w:type="spellStart"/>
      <w:r w:rsidRPr="000A1E5F">
        <w:rPr>
          <w:rFonts w:ascii="Times New Roman" w:hAnsi="Times New Roman" w:cs="Times New Roman"/>
          <w:i/>
          <w:sz w:val="24"/>
          <w:szCs w:val="24"/>
        </w:rPr>
        <w:t>Dühring</w:t>
      </w:r>
      <w:proofErr w:type="spellEnd"/>
      <w:r w:rsidRPr="000A1E5F">
        <w:rPr>
          <w:rFonts w:ascii="Times New Roman" w:hAnsi="Times New Roman" w:cs="Times New Roman"/>
          <w:sz w:val="24"/>
          <w:szCs w:val="24"/>
        </w:rPr>
        <w:t>, this book proved to be Engels’s most influential work, winning the cadre of the SPD to Marxism during the period of Bismarck’</w:t>
      </w:r>
      <w:r w:rsidR="00734724">
        <w:rPr>
          <w:rFonts w:ascii="Times New Roman" w:hAnsi="Times New Roman" w:cs="Times New Roman"/>
          <w:sz w:val="24"/>
          <w:szCs w:val="24"/>
        </w:rPr>
        <w:t>s anti-socialist laws</w:t>
      </w:r>
      <w:r w:rsidRPr="000A1E5F">
        <w:rPr>
          <w:rFonts w:ascii="Times New Roman" w:hAnsi="Times New Roman" w:cs="Times New Roman"/>
          <w:sz w:val="24"/>
          <w:szCs w:val="24"/>
        </w:rPr>
        <w:t>.</w:t>
      </w:r>
      <w:r w:rsidR="00381584">
        <w:rPr>
          <w:rStyle w:val="FootnoteReference"/>
          <w:rFonts w:ascii="Times New Roman" w:hAnsi="Times New Roman" w:cs="Times New Roman"/>
          <w:sz w:val="24"/>
          <w:szCs w:val="24"/>
        </w:rPr>
        <w:footnoteReference w:id="1"/>
      </w:r>
      <w:r w:rsidR="00381584" w:rsidRPr="000A1E5F">
        <w:rPr>
          <w:rFonts w:ascii="Times New Roman" w:hAnsi="Times New Roman" w:cs="Times New Roman"/>
          <w:sz w:val="24"/>
          <w:szCs w:val="24"/>
        </w:rPr>
        <w:t xml:space="preserve"> It is also his most controversial work. This is in large part because it is “the only more or less systematic presentation of Marxism” by either by Marx or Engels; and as such anyone wanting </w:t>
      </w:r>
      <w:r w:rsidR="00381584" w:rsidRPr="000A1E5F">
        <w:rPr>
          <w:rFonts w:ascii="Times New Roman" w:hAnsi="Times New Roman" w:cs="Times New Roman"/>
          <w:sz w:val="24"/>
          <w:szCs w:val="24"/>
        </w:rPr>
        <w:lastRenderedPageBreak/>
        <w:t>to reinterpret Marx must first detac</w:t>
      </w:r>
      <w:r w:rsidR="00381584">
        <w:rPr>
          <w:rFonts w:ascii="Times New Roman" w:hAnsi="Times New Roman" w:cs="Times New Roman"/>
          <w:sz w:val="24"/>
          <w:szCs w:val="24"/>
        </w:rPr>
        <w:t>h it from his seal of approval</w:t>
      </w:r>
      <w:r w:rsidR="00381584" w:rsidRPr="000A1E5F">
        <w:rPr>
          <w:rFonts w:ascii="Times New Roman" w:hAnsi="Times New Roman" w:cs="Times New Roman"/>
          <w:sz w:val="24"/>
          <w:szCs w:val="24"/>
        </w:rPr>
        <w:t>.</w:t>
      </w:r>
      <w:r w:rsidR="00381584">
        <w:rPr>
          <w:rStyle w:val="FootnoteReference"/>
          <w:rFonts w:ascii="Times New Roman" w:hAnsi="Times New Roman" w:cs="Times New Roman"/>
          <w:sz w:val="24"/>
          <w:szCs w:val="24"/>
        </w:rPr>
        <w:footnoteReference w:id="2"/>
      </w:r>
      <w:r w:rsidR="00381584" w:rsidRPr="000A1E5F">
        <w:rPr>
          <w:rFonts w:ascii="Times New Roman" w:hAnsi="Times New Roman" w:cs="Times New Roman"/>
          <w:sz w:val="24"/>
          <w:szCs w:val="24"/>
        </w:rPr>
        <w:t xml:space="preserve"> It is thus around </w:t>
      </w:r>
      <w:r w:rsidR="00381584" w:rsidRPr="000A1E5F">
        <w:rPr>
          <w:rFonts w:ascii="Times New Roman" w:hAnsi="Times New Roman" w:cs="Times New Roman"/>
          <w:i/>
          <w:sz w:val="24"/>
          <w:szCs w:val="24"/>
        </w:rPr>
        <w:t>Anti-</w:t>
      </w:r>
      <w:proofErr w:type="spellStart"/>
      <w:r w:rsidR="00381584" w:rsidRPr="000A1E5F">
        <w:rPr>
          <w:rFonts w:ascii="Times New Roman" w:hAnsi="Times New Roman" w:cs="Times New Roman"/>
          <w:i/>
          <w:sz w:val="24"/>
          <w:szCs w:val="24"/>
        </w:rPr>
        <w:t>Dühring</w:t>
      </w:r>
      <w:proofErr w:type="spellEnd"/>
      <w:r w:rsidR="00381584" w:rsidRPr="000A1E5F">
        <w:rPr>
          <w:rFonts w:ascii="Times New Roman" w:hAnsi="Times New Roman" w:cs="Times New Roman"/>
          <w:sz w:val="24"/>
          <w:szCs w:val="24"/>
        </w:rPr>
        <w:t xml:space="preserve">, alongside the much shorter three chapter except from it, </w:t>
      </w:r>
      <w:r w:rsidR="00381584" w:rsidRPr="000A1E5F">
        <w:rPr>
          <w:rFonts w:ascii="Times New Roman" w:hAnsi="Times New Roman" w:cs="Times New Roman"/>
          <w:i/>
          <w:sz w:val="24"/>
          <w:szCs w:val="24"/>
        </w:rPr>
        <w:t>Socialism: Utopian and Scientific</w:t>
      </w:r>
      <w:r w:rsidR="00381584" w:rsidRPr="000A1E5F">
        <w:rPr>
          <w:rFonts w:ascii="Times New Roman" w:hAnsi="Times New Roman" w:cs="Times New Roman"/>
          <w:sz w:val="24"/>
          <w:szCs w:val="24"/>
        </w:rPr>
        <w:t xml:space="preserve">, and other related works most notably </w:t>
      </w:r>
      <w:r w:rsidR="00381584" w:rsidRPr="000A1E5F">
        <w:rPr>
          <w:rFonts w:ascii="Times New Roman" w:hAnsi="Times New Roman" w:cs="Times New Roman"/>
          <w:i/>
          <w:sz w:val="24"/>
          <w:szCs w:val="24"/>
        </w:rPr>
        <w:t>Ludwig Feuerbach and the End of Classical German Philosophy</w:t>
      </w:r>
      <w:r w:rsidR="00381584" w:rsidRPr="000A1E5F">
        <w:rPr>
          <w:rFonts w:ascii="Times New Roman" w:hAnsi="Times New Roman" w:cs="Times New Roman"/>
          <w:sz w:val="24"/>
          <w:szCs w:val="24"/>
        </w:rPr>
        <w:t xml:space="preserve"> and the unfinished and unpublished in his lifetime </w:t>
      </w:r>
      <w:r w:rsidR="00381584" w:rsidRPr="000A1E5F">
        <w:rPr>
          <w:rFonts w:ascii="Times New Roman" w:hAnsi="Times New Roman" w:cs="Times New Roman"/>
          <w:i/>
          <w:sz w:val="24"/>
          <w:szCs w:val="24"/>
        </w:rPr>
        <w:t>Dialectics of Nature</w:t>
      </w:r>
      <w:r w:rsidR="00381584" w:rsidRPr="000A1E5F">
        <w:rPr>
          <w:rFonts w:ascii="Times New Roman" w:hAnsi="Times New Roman" w:cs="Times New Roman"/>
          <w:sz w:val="24"/>
          <w:szCs w:val="24"/>
        </w:rPr>
        <w:t xml:space="preserve"> that debates about the relationship of Marx to (“Engelsian”) Marxism have tended to focus. </w:t>
      </w:r>
    </w:p>
    <w:p w:rsidR="00381584" w:rsidRPr="000A1E5F"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John Holloway, for instance, has argued that while it would be wrong to over-emphasis</w:t>
      </w:r>
      <w:r>
        <w:rPr>
          <w:rFonts w:ascii="Times New Roman" w:hAnsi="Times New Roman" w:cs="Times New Roman"/>
          <w:sz w:val="24"/>
          <w:szCs w:val="24"/>
        </w:rPr>
        <w:t>e</w:t>
      </w:r>
      <w:r w:rsidRPr="000A1E5F">
        <w:rPr>
          <w:rFonts w:ascii="Times New Roman" w:hAnsi="Times New Roman" w:cs="Times New Roman"/>
          <w:sz w:val="24"/>
          <w:szCs w:val="24"/>
        </w:rPr>
        <w:t xml:space="preserve"> the differences between Marx and Engels, this is more to the detriment of Marx – particularly the Marx of the 1859 preface - than it is to Engels’s credit. According to Holloway, “Science, in the Engelsian tradition which became known as ‘Marxism’, is understood as the exclusion of subjectivity”.</w:t>
      </w:r>
      <w:r>
        <w:rPr>
          <w:rStyle w:val="FootnoteReference"/>
          <w:rFonts w:ascii="Times New Roman" w:hAnsi="Times New Roman" w:cs="Times New Roman"/>
          <w:sz w:val="24"/>
          <w:szCs w:val="24"/>
        </w:rPr>
        <w:footnoteReference w:id="3"/>
      </w:r>
      <w:r w:rsidRPr="000A1E5F">
        <w:rPr>
          <w:rFonts w:ascii="Times New Roman" w:hAnsi="Times New Roman" w:cs="Times New Roman"/>
          <w:sz w:val="24"/>
          <w:szCs w:val="24"/>
        </w:rPr>
        <w:t xml:space="preserve"> Holloway is honest enough to recognise that, as Sebastiano </w:t>
      </w:r>
      <w:proofErr w:type="spellStart"/>
      <w:r w:rsidRPr="000A1E5F">
        <w:rPr>
          <w:rFonts w:ascii="Times New Roman" w:hAnsi="Times New Roman" w:cs="Times New Roman"/>
          <w:sz w:val="24"/>
          <w:szCs w:val="24"/>
        </w:rPr>
        <w:t>Timpanaro</w:t>
      </w:r>
      <w:proofErr w:type="spellEnd"/>
      <w:r w:rsidRPr="000A1E5F">
        <w:rPr>
          <w:rFonts w:ascii="Times New Roman" w:hAnsi="Times New Roman" w:cs="Times New Roman"/>
          <w:sz w:val="24"/>
          <w:szCs w:val="24"/>
        </w:rPr>
        <w:t xml:space="preserve"> put it, “everyone who begins by representing Engels in the role of a </w:t>
      </w:r>
      <w:proofErr w:type="spellStart"/>
      <w:r w:rsidRPr="000A1E5F">
        <w:rPr>
          <w:rFonts w:ascii="Times New Roman" w:hAnsi="Times New Roman" w:cs="Times New Roman"/>
          <w:sz w:val="24"/>
          <w:szCs w:val="24"/>
        </w:rPr>
        <w:t>banalizer</w:t>
      </w:r>
      <w:proofErr w:type="spellEnd"/>
      <w:r w:rsidRPr="000A1E5F">
        <w:rPr>
          <w:rFonts w:ascii="Times New Roman" w:hAnsi="Times New Roman" w:cs="Times New Roman"/>
          <w:sz w:val="24"/>
          <w:szCs w:val="24"/>
        </w:rPr>
        <w:t xml:space="preserve"> and distorter of Marx’s thought inevitably ends by finding many of Marx’s own statements too ‘Engelsian’”.</w:t>
      </w:r>
      <w:r>
        <w:rPr>
          <w:rStyle w:val="FootnoteReference"/>
          <w:rFonts w:ascii="Times New Roman" w:hAnsi="Times New Roman" w:cs="Times New Roman"/>
          <w:sz w:val="24"/>
          <w:szCs w:val="24"/>
        </w:rPr>
        <w:footnoteReference w:id="4"/>
      </w:r>
      <w:r w:rsidRPr="000A1E5F">
        <w:rPr>
          <w:rFonts w:ascii="Times New Roman" w:hAnsi="Times New Roman" w:cs="Times New Roman"/>
          <w:sz w:val="24"/>
          <w:szCs w:val="24"/>
        </w:rPr>
        <w:t xml:space="preserve"> Paul Thomas, by contrast, wants to spare Marx from the consequences of his criticisms of Engels: “Engels’s post-Marxian doctrines owe little or nothing to the man he called his mentor”; indeed, the “conceptual chasm separating Marx’s writings from the arguments set forth in </w:t>
      </w:r>
      <w:r w:rsidRPr="000A1E5F">
        <w:rPr>
          <w:rFonts w:ascii="Times New Roman" w:hAnsi="Times New Roman" w:cs="Times New Roman"/>
          <w:i/>
          <w:sz w:val="24"/>
          <w:szCs w:val="24"/>
        </w:rPr>
        <w:t>Anti-</w:t>
      </w:r>
      <w:proofErr w:type="spellStart"/>
      <w:r w:rsidRPr="000A1E5F">
        <w:rPr>
          <w:rFonts w:ascii="Times New Roman" w:hAnsi="Times New Roman" w:cs="Times New Roman"/>
          <w:i/>
          <w:sz w:val="24"/>
          <w:szCs w:val="24"/>
        </w:rPr>
        <w:t>Dühring</w:t>
      </w:r>
      <w:proofErr w:type="spellEnd"/>
      <w:r w:rsidRPr="000A1E5F">
        <w:rPr>
          <w:rFonts w:ascii="Times New Roman" w:hAnsi="Times New Roman" w:cs="Times New Roman"/>
          <w:sz w:val="24"/>
          <w:szCs w:val="24"/>
        </w:rPr>
        <w:t xml:space="preserve"> is such that even if Marx was familiar with these arguments, he disagreed with” Engels’s view that “human beings … are in the last analysis physical objects whose motion is governed by the same general laws that regulate the motion of all matter”.</w:t>
      </w:r>
      <w:r>
        <w:rPr>
          <w:rStyle w:val="FootnoteReference"/>
          <w:rFonts w:ascii="Times New Roman" w:hAnsi="Times New Roman" w:cs="Times New Roman"/>
          <w:sz w:val="24"/>
          <w:szCs w:val="24"/>
        </w:rPr>
        <w:footnoteReference w:id="5"/>
      </w:r>
      <w:r w:rsidRPr="000A1E5F">
        <w:rPr>
          <w:rFonts w:ascii="Times New Roman" w:hAnsi="Times New Roman" w:cs="Times New Roman"/>
          <w:sz w:val="24"/>
          <w:szCs w:val="24"/>
        </w:rPr>
        <w:t xml:space="preserve"> </w:t>
      </w:r>
      <w:r>
        <w:rPr>
          <w:rFonts w:ascii="Times New Roman" w:hAnsi="Times New Roman" w:cs="Times New Roman"/>
          <w:sz w:val="24"/>
          <w:szCs w:val="24"/>
        </w:rPr>
        <w:t xml:space="preserve">Terrell </w:t>
      </w:r>
      <w:r w:rsidRPr="000A1E5F">
        <w:rPr>
          <w:rFonts w:ascii="Times New Roman" w:hAnsi="Times New Roman" w:cs="Times New Roman"/>
          <w:sz w:val="24"/>
          <w:szCs w:val="24"/>
        </w:rPr>
        <w:t xml:space="preserve">Carver has produced what is probably the most scholarly version of the divergence thesis. He argues that whereas Marx saw “science as an </w:t>
      </w:r>
      <w:r w:rsidRPr="000A1E5F">
        <w:rPr>
          <w:rFonts w:ascii="Times New Roman" w:hAnsi="Times New Roman" w:cs="Times New Roman"/>
          <w:i/>
          <w:sz w:val="24"/>
          <w:szCs w:val="24"/>
        </w:rPr>
        <w:t>activity</w:t>
      </w:r>
      <w:r w:rsidRPr="000A1E5F">
        <w:rPr>
          <w:rFonts w:ascii="Times New Roman" w:hAnsi="Times New Roman" w:cs="Times New Roman"/>
          <w:sz w:val="24"/>
          <w:szCs w:val="24"/>
        </w:rPr>
        <w:t xml:space="preserve"> important in technology and industry”, Engels viewed “its importance for socialists in terms of a </w:t>
      </w:r>
      <w:r w:rsidRPr="000A1E5F">
        <w:rPr>
          <w:rFonts w:ascii="Times New Roman" w:hAnsi="Times New Roman" w:cs="Times New Roman"/>
          <w:i/>
          <w:sz w:val="24"/>
          <w:szCs w:val="24"/>
        </w:rPr>
        <w:t>system</w:t>
      </w:r>
      <w:r w:rsidRPr="000A1E5F">
        <w:rPr>
          <w:rFonts w:ascii="Times New Roman" w:hAnsi="Times New Roman" w:cs="Times New Roman"/>
          <w:sz w:val="24"/>
          <w:szCs w:val="24"/>
        </w:rPr>
        <w:t xml:space="preserve"> of knowledge, incorporating the causal laws of physical science and taking them as a model for a covertly academic study of </w:t>
      </w:r>
      <w:r w:rsidRPr="000A1E5F">
        <w:rPr>
          <w:rFonts w:ascii="Times New Roman" w:hAnsi="Times New Roman" w:cs="Times New Roman"/>
          <w:sz w:val="24"/>
          <w:szCs w:val="24"/>
        </w:rPr>
        <w:lastRenderedPageBreak/>
        <w:t>history, ‘thought’ and, somewhat implausibly, current politics”.</w:t>
      </w:r>
      <w:r>
        <w:rPr>
          <w:rStyle w:val="FootnoteReference"/>
          <w:rFonts w:ascii="Times New Roman" w:hAnsi="Times New Roman" w:cs="Times New Roman"/>
          <w:sz w:val="24"/>
          <w:szCs w:val="24"/>
        </w:rPr>
        <w:footnoteReference w:id="6"/>
      </w:r>
      <w:r w:rsidRPr="000A1E5F">
        <w:rPr>
          <w:rFonts w:ascii="Times New Roman" w:hAnsi="Times New Roman" w:cs="Times New Roman"/>
          <w:sz w:val="24"/>
          <w:szCs w:val="24"/>
        </w:rPr>
        <w:t xml:space="preserve"> Like Thomas, Carver disapproves of this approach and believes it separates Marx from Engels. Moreover, he explains Marx’s indulgence to</w:t>
      </w:r>
      <w:r>
        <w:rPr>
          <w:rFonts w:ascii="Times New Roman" w:hAnsi="Times New Roman" w:cs="Times New Roman"/>
          <w:sz w:val="24"/>
          <w:szCs w:val="24"/>
        </w:rPr>
        <w:t>wards</w:t>
      </w:r>
      <w:r w:rsidRPr="000A1E5F">
        <w:rPr>
          <w:rFonts w:ascii="Times New Roman" w:hAnsi="Times New Roman" w:cs="Times New Roman"/>
          <w:sz w:val="24"/>
          <w:szCs w:val="24"/>
        </w:rPr>
        <w:t xml:space="preserve"> Engels thus: “perhaps he felt it easier, in view of their long friendship, their role as leading socialists, and the usefulness of Engels’s financial resources, to keep quiet and not interfere in Engels’s work, even if it conflicted with his own”.</w:t>
      </w:r>
      <w:r>
        <w:rPr>
          <w:rStyle w:val="FootnoteReference"/>
          <w:rFonts w:ascii="Times New Roman" w:hAnsi="Times New Roman" w:cs="Times New Roman"/>
          <w:sz w:val="24"/>
          <w:szCs w:val="24"/>
        </w:rPr>
        <w:footnoteReference w:id="7"/>
      </w:r>
      <w:r w:rsidRPr="000A1E5F">
        <w:rPr>
          <w:rFonts w:ascii="Times New Roman" w:hAnsi="Times New Roman" w:cs="Times New Roman"/>
          <w:sz w:val="24"/>
          <w:szCs w:val="24"/>
        </w:rPr>
        <w:t xml:space="preserve"> Unfortunately, Marx’s silence allowed Engels’s thought to take on the mantle of orthodoxy first in the SPD before subsequently becoming “the basis of official philosophy and history in the Soviet Union”.</w:t>
      </w:r>
      <w:r>
        <w:rPr>
          <w:rStyle w:val="FootnoteReference"/>
          <w:rFonts w:ascii="Times New Roman" w:hAnsi="Times New Roman" w:cs="Times New Roman"/>
          <w:sz w:val="24"/>
          <w:szCs w:val="24"/>
        </w:rPr>
        <w:footnoteReference w:id="8"/>
      </w:r>
      <w:r w:rsidRPr="000A1E5F">
        <w:rPr>
          <w:rFonts w:ascii="Times New Roman" w:hAnsi="Times New Roman" w:cs="Times New Roman"/>
          <w:sz w:val="24"/>
          <w:szCs w:val="24"/>
        </w:rPr>
        <w:t xml:space="preserve"> This was disastrous as Engels was either “unaware (or had he forgotten?)” that whereas </w:t>
      </w:r>
      <w:r w:rsidRPr="000A1E5F">
        <w:rPr>
          <w:rFonts w:ascii="Times New Roman" w:hAnsi="Times New Roman" w:cs="Times New Roman"/>
          <w:i/>
          <w:sz w:val="24"/>
          <w:szCs w:val="24"/>
        </w:rPr>
        <w:t>The German Ideology</w:t>
      </w:r>
      <w:r w:rsidRPr="000A1E5F">
        <w:rPr>
          <w:rFonts w:ascii="Times New Roman" w:hAnsi="Times New Roman" w:cs="Times New Roman"/>
          <w:sz w:val="24"/>
          <w:szCs w:val="24"/>
        </w:rPr>
        <w:t xml:space="preserve"> had transcended the opposition between materialism and idealism “his materialism … was close in many respects to being a simple reversal of philosophical idealism </w:t>
      </w:r>
      <w:r w:rsidRPr="000A1E5F">
        <w:rPr>
          <w:rFonts w:ascii="Times New Roman" w:hAnsi="Times New Roman" w:cs="Times New Roman"/>
          <w:i/>
          <w:sz w:val="24"/>
          <w:szCs w:val="24"/>
        </w:rPr>
        <w:t>and</w:t>
      </w:r>
      <w:r w:rsidRPr="000A1E5F">
        <w:rPr>
          <w:rFonts w:ascii="Times New Roman" w:hAnsi="Times New Roman" w:cs="Times New Roman"/>
          <w:sz w:val="24"/>
          <w:szCs w:val="24"/>
        </w:rPr>
        <w:t xml:space="preserve"> a faithful reflection of natural sciences as portrayed by positivists”.</w:t>
      </w:r>
      <w:r>
        <w:rPr>
          <w:rStyle w:val="FootnoteReference"/>
          <w:rFonts w:ascii="Times New Roman" w:hAnsi="Times New Roman" w:cs="Times New Roman"/>
          <w:sz w:val="24"/>
          <w:szCs w:val="24"/>
        </w:rPr>
        <w:footnoteReference w:id="9"/>
      </w:r>
      <w:r w:rsidRPr="000A1E5F">
        <w:rPr>
          <w:rFonts w:ascii="Times New Roman" w:hAnsi="Times New Roman" w:cs="Times New Roman"/>
          <w:sz w:val="24"/>
          <w:szCs w:val="24"/>
        </w:rPr>
        <w:t xml:space="preserve"> In </w:t>
      </w:r>
      <w:r w:rsidR="00D2052E">
        <w:rPr>
          <w:rFonts w:ascii="Times New Roman" w:hAnsi="Times New Roman" w:cs="Times New Roman"/>
          <w:sz w:val="24"/>
          <w:szCs w:val="24"/>
        </w:rPr>
        <w:t>short</w:t>
      </w:r>
      <w:r w:rsidRPr="000A1E5F">
        <w:rPr>
          <w:rFonts w:ascii="Times New Roman" w:hAnsi="Times New Roman" w:cs="Times New Roman"/>
          <w:sz w:val="24"/>
          <w:szCs w:val="24"/>
        </w:rPr>
        <w:t xml:space="preserve">, Carver, Thomas and Holloway condemn Engels for having reduced Marx’s conception of revolutionary praxis to a version of the mechanical materialism and political fatalism against which Marx had rebelled in the 1840s. </w:t>
      </w:r>
    </w:p>
    <w:p w:rsidR="00381584"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Superficially at least this is a</w:t>
      </w:r>
      <w:r w:rsidR="00D2052E">
        <w:rPr>
          <w:rFonts w:ascii="Times New Roman" w:hAnsi="Times New Roman" w:cs="Times New Roman"/>
          <w:sz w:val="24"/>
          <w:szCs w:val="24"/>
        </w:rPr>
        <w:t xml:space="preserve"> curious </w:t>
      </w:r>
      <w:r w:rsidRPr="000A1E5F">
        <w:rPr>
          <w:rFonts w:ascii="Times New Roman" w:hAnsi="Times New Roman" w:cs="Times New Roman"/>
          <w:sz w:val="24"/>
          <w:szCs w:val="24"/>
        </w:rPr>
        <w:t xml:space="preserve">complaint as Engels’s engagement with </w:t>
      </w:r>
      <w:proofErr w:type="spellStart"/>
      <w:r w:rsidRPr="000A1E5F">
        <w:rPr>
          <w:rFonts w:ascii="Times New Roman" w:hAnsi="Times New Roman" w:cs="Times New Roman"/>
          <w:sz w:val="24"/>
          <w:szCs w:val="24"/>
        </w:rPr>
        <w:t>Dühring</w:t>
      </w:r>
      <w:proofErr w:type="spellEnd"/>
      <w:r w:rsidRPr="000A1E5F">
        <w:rPr>
          <w:rFonts w:ascii="Times New Roman" w:hAnsi="Times New Roman" w:cs="Times New Roman"/>
          <w:sz w:val="24"/>
          <w:szCs w:val="24"/>
        </w:rPr>
        <w:t xml:space="preserve"> was explicitly intended as a defence of revolutionary political practice against </w:t>
      </w:r>
      <w:proofErr w:type="spellStart"/>
      <w:r w:rsidRPr="000A1E5F">
        <w:rPr>
          <w:rFonts w:ascii="Times New Roman" w:hAnsi="Times New Roman" w:cs="Times New Roman"/>
          <w:sz w:val="24"/>
          <w:szCs w:val="24"/>
        </w:rPr>
        <w:t>Dühring’s</w:t>
      </w:r>
      <w:proofErr w:type="spellEnd"/>
      <w:r w:rsidRPr="000A1E5F">
        <w:rPr>
          <w:rFonts w:ascii="Times New Roman" w:hAnsi="Times New Roman" w:cs="Times New Roman"/>
          <w:sz w:val="24"/>
          <w:szCs w:val="24"/>
        </w:rPr>
        <w:t xml:space="preserve"> moralistic reformism – and no less an interventionist Marxist than Lenin described it as “a handbook for</w:t>
      </w:r>
      <w:r>
        <w:rPr>
          <w:rFonts w:ascii="Times New Roman" w:hAnsi="Times New Roman" w:cs="Times New Roman"/>
          <w:sz w:val="24"/>
          <w:szCs w:val="24"/>
        </w:rPr>
        <w:t xml:space="preserve"> every class-conscious worker”</w:t>
      </w:r>
      <w:r w:rsidRPr="000A1E5F">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Though</w:t>
      </w:r>
      <w:r w:rsidRPr="000A1E5F">
        <w:rPr>
          <w:rFonts w:ascii="Times New Roman" w:hAnsi="Times New Roman" w:cs="Times New Roman"/>
          <w:sz w:val="24"/>
          <w:szCs w:val="24"/>
        </w:rPr>
        <w:t xml:space="preserve"> </w:t>
      </w:r>
      <w:proofErr w:type="spellStart"/>
      <w:r w:rsidRPr="000A1E5F">
        <w:rPr>
          <w:rFonts w:ascii="Times New Roman" w:hAnsi="Times New Roman" w:cs="Times New Roman"/>
          <w:sz w:val="24"/>
          <w:szCs w:val="24"/>
        </w:rPr>
        <w:t>Dühring</w:t>
      </w:r>
      <w:proofErr w:type="spellEnd"/>
      <w:r>
        <w:rPr>
          <w:rFonts w:ascii="Times New Roman" w:hAnsi="Times New Roman" w:cs="Times New Roman"/>
          <w:sz w:val="24"/>
          <w:szCs w:val="24"/>
        </w:rPr>
        <w:t xml:space="preserve"> is </w:t>
      </w:r>
      <w:r w:rsidRPr="000A1E5F">
        <w:rPr>
          <w:rFonts w:ascii="Times New Roman" w:hAnsi="Times New Roman" w:cs="Times New Roman"/>
          <w:sz w:val="24"/>
          <w:szCs w:val="24"/>
        </w:rPr>
        <w:t>only remembered today as the object of Engels’s polemic, in the 1870s he did threaten to oust Marxism from its posit</w:t>
      </w:r>
      <w:r>
        <w:rPr>
          <w:rFonts w:ascii="Times New Roman" w:hAnsi="Times New Roman" w:cs="Times New Roman"/>
          <w:sz w:val="24"/>
          <w:szCs w:val="24"/>
        </w:rPr>
        <w:t>ion of influence within the SPD</w:t>
      </w:r>
      <w:r w:rsidRPr="000A1E5F">
        <w:rPr>
          <w:rFonts w:ascii="Times New Roman" w:hAnsi="Times New Roman" w:cs="Times New Roman"/>
          <w:sz w:val="24"/>
          <w:szCs w:val="24"/>
        </w:rPr>
        <w:t xml:space="preserve">. It was for this reason that, in 1875, Wilhelm Liebknecht requested that Marx and Engels rise to the challenge of </w:t>
      </w:r>
      <w:proofErr w:type="spellStart"/>
      <w:r w:rsidRPr="000A1E5F">
        <w:rPr>
          <w:rFonts w:ascii="Times New Roman" w:hAnsi="Times New Roman" w:cs="Times New Roman"/>
          <w:sz w:val="24"/>
          <w:szCs w:val="24"/>
        </w:rPr>
        <w:t>Dühring’s</w:t>
      </w:r>
      <w:proofErr w:type="spellEnd"/>
      <w:r w:rsidRPr="000A1E5F">
        <w:rPr>
          <w:rFonts w:ascii="Times New Roman" w:hAnsi="Times New Roman" w:cs="Times New Roman"/>
          <w:sz w:val="24"/>
          <w:szCs w:val="24"/>
        </w:rPr>
        <w:t xml:space="preserve"> growing ascendency within the Party. After a brief exchange of letters between the two old friends, Engels was tasked with making </w:t>
      </w:r>
      <w:r w:rsidRPr="000A1E5F">
        <w:rPr>
          <w:rFonts w:ascii="Times New Roman" w:hAnsi="Times New Roman" w:cs="Times New Roman"/>
          <w:sz w:val="24"/>
          <w:szCs w:val="24"/>
        </w:rPr>
        <w:lastRenderedPageBreak/>
        <w:t>the reply.</w:t>
      </w:r>
      <w:r>
        <w:rPr>
          <w:rStyle w:val="FootnoteReference"/>
          <w:rFonts w:ascii="Times New Roman" w:hAnsi="Times New Roman" w:cs="Times New Roman"/>
          <w:sz w:val="24"/>
          <w:szCs w:val="24"/>
        </w:rPr>
        <w:footnoteReference w:id="11"/>
      </w:r>
      <w:r w:rsidRPr="000A1E5F">
        <w:rPr>
          <w:rFonts w:ascii="Times New Roman" w:hAnsi="Times New Roman" w:cs="Times New Roman"/>
          <w:sz w:val="24"/>
          <w:szCs w:val="24"/>
        </w:rPr>
        <w:t xml:space="preserve"> Engels’ engagement with </w:t>
      </w:r>
      <w:proofErr w:type="spellStart"/>
      <w:r w:rsidRPr="000A1E5F">
        <w:rPr>
          <w:rFonts w:ascii="Times New Roman" w:hAnsi="Times New Roman" w:cs="Times New Roman"/>
          <w:sz w:val="24"/>
          <w:szCs w:val="24"/>
        </w:rPr>
        <w:t>Dühring</w:t>
      </w:r>
      <w:proofErr w:type="spellEnd"/>
      <w:r w:rsidRPr="000A1E5F">
        <w:rPr>
          <w:rFonts w:ascii="Times New Roman" w:hAnsi="Times New Roman" w:cs="Times New Roman"/>
          <w:sz w:val="24"/>
          <w:szCs w:val="24"/>
        </w:rPr>
        <w:t xml:space="preserve"> had nothing to do with the intrinsic merits of his work; but was rather intended to counter his damaging influence on the Party.</w:t>
      </w:r>
      <w:r>
        <w:rPr>
          <w:rStyle w:val="FootnoteReference"/>
          <w:rFonts w:ascii="Times New Roman" w:hAnsi="Times New Roman" w:cs="Times New Roman"/>
          <w:sz w:val="24"/>
          <w:szCs w:val="24"/>
        </w:rPr>
        <w:footnoteReference w:id="12"/>
      </w:r>
      <w:r w:rsidRPr="000A1E5F">
        <w:rPr>
          <w:rFonts w:ascii="Times New Roman" w:hAnsi="Times New Roman" w:cs="Times New Roman"/>
          <w:sz w:val="24"/>
          <w:szCs w:val="24"/>
        </w:rPr>
        <w:t xml:space="preserve"> Commenting on this influence, Marx wrote to </w:t>
      </w:r>
      <w:proofErr w:type="spellStart"/>
      <w:r w:rsidRPr="000A1E5F">
        <w:rPr>
          <w:rFonts w:ascii="Times New Roman" w:hAnsi="Times New Roman" w:cs="Times New Roman"/>
          <w:sz w:val="24"/>
          <w:szCs w:val="24"/>
        </w:rPr>
        <w:t>Sorge</w:t>
      </w:r>
      <w:proofErr w:type="spellEnd"/>
      <w:r w:rsidRPr="000A1E5F">
        <w:rPr>
          <w:rFonts w:ascii="Times New Roman" w:hAnsi="Times New Roman" w:cs="Times New Roman"/>
          <w:sz w:val="24"/>
          <w:szCs w:val="24"/>
        </w:rPr>
        <w:t>:</w:t>
      </w:r>
    </w:p>
    <w:p w:rsidR="00381584" w:rsidRDefault="00381584" w:rsidP="00A3214F">
      <w:pPr>
        <w:autoSpaceDE w:val="0"/>
        <w:autoSpaceDN w:val="0"/>
        <w:adjustRightInd w:val="0"/>
        <w:spacing w:line="480" w:lineRule="auto"/>
        <w:ind w:firstLine="720"/>
        <w:jc w:val="both"/>
        <w:rPr>
          <w:rFonts w:ascii="Times New Roman" w:hAnsi="Times New Roman" w:cs="Times New Roman"/>
          <w:sz w:val="24"/>
          <w:szCs w:val="24"/>
        </w:rPr>
      </w:pPr>
    </w:p>
    <w:p w:rsidR="00381584" w:rsidRDefault="00381584" w:rsidP="00A3214F">
      <w:pPr>
        <w:autoSpaceDE w:val="0"/>
        <w:autoSpaceDN w:val="0"/>
        <w:adjustRightInd w:val="0"/>
        <w:spacing w:line="480" w:lineRule="auto"/>
        <w:ind w:left="720"/>
        <w:jc w:val="both"/>
        <w:rPr>
          <w:rFonts w:ascii="Times New Roman" w:hAnsi="Times New Roman" w:cs="Times New Roman"/>
          <w:iCs/>
          <w:sz w:val="24"/>
          <w:szCs w:val="24"/>
        </w:rPr>
      </w:pPr>
      <w:r w:rsidRPr="000A1E5F">
        <w:rPr>
          <w:rFonts w:ascii="Times New Roman" w:hAnsi="Times New Roman" w:cs="Times New Roman"/>
          <w:sz w:val="24"/>
          <w:szCs w:val="24"/>
        </w:rPr>
        <w:t>“In Germany a corrupt spirit is a</w:t>
      </w:r>
      <w:r>
        <w:rPr>
          <w:rFonts w:ascii="Times New Roman" w:hAnsi="Times New Roman" w:cs="Times New Roman"/>
          <w:sz w:val="24"/>
          <w:szCs w:val="24"/>
        </w:rPr>
        <w:t xml:space="preserve">sserting itself in our party … </w:t>
      </w:r>
      <w:r w:rsidRPr="000A1E5F">
        <w:rPr>
          <w:rFonts w:ascii="Times New Roman" w:hAnsi="Times New Roman" w:cs="Times New Roman"/>
          <w:sz w:val="24"/>
          <w:szCs w:val="24"/>
        </w:rPr>
        <w:t>w</w:t>
      </w:r>
      <w:r>
        <w:rPr>
          <w:rFonts w:ascii="Times New Roman" w:hAnsi="Times New Roman" w:cs="Times New Roman"/>
          <w:sz w:val="24"/>
          <w:szCs w:val="24"/>
        </w:rPr>
        <w:t xml:space="preserve">ith </w:t>
      </w:r>
      <w:proofErr w:type="spellStart"/>
      <w:r>
        <w:rPr>
          <w:rFonts w:ascii="Times New Roman" w:hAnsi="Times New Roman" w:cs="Times New Roman"/>
          <w:sz w:val="24"/>
          <w:szCs w:val="24"/>
        </w:rPr>
        <w:t>Dühring</w:t>
      </w:r>
      <w:proofErr w:type="spellEnd"/>
      <w:r>
        <w:rPr>
          <w:rFonts w:ascii="Times New Roman" w:hAnsi="Times New Roman" w:cs="Times New Roman"/>
          <w:sz w:val="24"/>
          <w:szCs w:val="24"/>
        </w:rPr>
        <w:t xml:space="preserve"> and his ‘admirers’ … </w:t>
      </w:r>
      <w:r w:rsidRPr="000A1E5F">
        <w:rPr>
          <w:rFonts w:ascii="Times New Roman" w:hAnsi="Times New Roman" w:cs="Times New Roman"/>
          <w:sz w:val="24"/>
          <w:szCs w:val="24"/>
        </w:rPr>
        <w:t xml:space="preserve">who want to give socialism a ‘higher, idealistic’ orientation, i.e. substitute for the materialist basis </w:t>
      </w:r>
      <w:r>
        <w:rPr>
          <w:rFonts w:ascii="Times New Roman" w:hAnsi="Times New Roman" w:cs="Times New Roman"/>
          <w:sz w:val="24"/>
          <w:szCs w:val="24"/>
        </w:rPr>
        <w:t>…</w:t>
      </w:r>
      <w:r w:rsidRPr="000A1E5F">
        <w:rPr>
          <w:rFonts w:ascii="Times New Roman" w:hAnsi="Times New Roman" w:cs="Times New Roman"/>
          <w:sz w:val="24"/>
          <w:szCs w:val="24"/>
        </w:rPr>
        <w:t xml:space="preserve"> a modern mythology with its goddesses of Justice, Liberty, Equality and </w:t>
      </w:r>
      <w:proofErr w:type="spellStart"/>
      <w:r w:rsidRPr="000A1E5F">
        <w:rPr>
          <w:rFonts w:ascii="Times New Roman" w:hAnsi="Times New Roman" w:cs="Times New Roman"/>
          <w:i/>
          <w:iCs/>
          <w:sz w:val="24"/>
          <w:szCs w:val="24"/>
        </w:rPr>
        <w:t>Fraternité</w:t>
      </w:r>
      <w:proofErr w:type="spellEnd"/>
      <w:r w:rsidRPr="000A1E5F">
        <w:rPr>
          <w:rFonts w:ascii="Times New Roman" w:hAnsi="Times New Roman" w:cs="Times New Roman"/>
          <w:iCs/>
          <w:sz w:val="24"/>
          <w:szCs w:val="24"/>
        </w:rPr>
        <w:t>”.</w:t>
      </w:r>
      <w:r>
        <w:rPr>
          <w:rStyle w:val="FootnoteReference"/>
          <w:rFonts w:ascii="Times New Roman" w:hAnsi="Times New Roman" w:cs="Times New Roman"/>
          <w:iCs/>
          <w:sz w:val="24"/>
          <w:szCs w:val="24"/>
        </w:rPr>
        <w:footnoteReference w:id="13"/>
      </w:r>
    </w:p>
    <w:p w:rsidR="00381584" w:rsidRDefault="00381584" w:rsidP="00A3214F">
      <w:pPr>
        <w:autoSpaceDE w:val="0"/>
        <w:autoSpaceDN w:val="0"/>
        <w:adjustRightInd w:val="0"/>
        <w:spacing w:line="480" w:lineRule="auto"/>
        <w:jc w:val="both"/>
        <w:rPr>
          <w:rFonts w:ascii="Times New Roman" w:hAnsi="Times New Roman" w:cs="Times New Roman"/>
          <w:iCs/>
          <w:sz w:val="24"/>
          <w:szCs w:val="24"/>
        </w:rPr>
      </w:pPr>
    </w:p>
    <w:p w:rsidR="00381584" w:rsidRPr="000A1E5F" w:rsidRDefault="00381584" w:rsidP="00A3214F">
      <w:pPr>
        <w:autoSpaceDE w:val="0"/>
        <w:autoSpaceDN w:val="0"/>
        <w:adjustRightInd w:val="0"/>
        <w:spacing w:line="480" w:lineRule="auto"/>
        <w:jc w:val="both"/>
        <w:rPr>
          <w:rFonts w:ascii="Times New Roman" w:hAnsi="Times New Roman" w:cs="Times New Roman"/>
          <w:sz w:val="24"/>
          <w:szCs w:val="24"/>
        </w:rPr>
      </w:pPr>
      <w:r w:rsidRPr="000A1E5F">
        <w:rPr>
          <w:rFonts w:ascii="Times New Roman" w:hAnsi="Times New Roman" w:cs="Times New Roman"/>
          <w:iCs/>
          <w:sz w:val="24"/>
          <w:szCs w:val="24"/>
        </w:rPr>
        <w:t xml:space="preserve">This was a political problem of the first importance, and Carver’s account of Marx’s tolerance towards Engels’s apparently wrong-headed response is utterly implausible. Apart from anything else, while there is no evidence that Marx disagreed with Engels, there is plenty of evidence to the contrary. </w:t>
      </w:r>
      <w:r w:rsidRPr="000A1E5F">
        <w:rPr>
          <w:rFonts w:ascii="Times New Roman" w:hAnsi="Times New Roman" w:cs="Times New Roman"/>
          <w:sz w:val="24"/>
          <w:szCs w:val="24"/>
        </w:rPr>
        <w:t xml:space="preserve">In the first instance, although Marx wasn’t in the best of health when </w:t>
      </w:r>
      <w:r w:rsidRPr="000A1E5F">
        <w:rPr>
          <w:rFonts w:ascii="Times New Roman" w:hAnsi="Times New Roman" w:cs="Times New Roman"/>
          <w:i/>
          <w:sz w:val="24"/>
          <w:szCs w:val="24"/>
        </w:rPr>
        <w:t>Anti-</w:t>
      </w:r>
      <w:proofErr w:type="spellStart"/>
      <w:r w:rsidRPr="000A1E5F">
        <w:rPr>
          <w:rFonts w:ascii="Times New Roman" w:hAnsi="Times New Roman" w:cs="Times New Roman"/>
          <w:i/>
          <w:sz w:val="24"/>
          <w:szCs w:val="24"/>
        </w:rPr>
        <w:t>Dühring</w:t>
      </w:r>
      <w:proofErr w:type="spellEnd"/>
      <w:r w:rsidRPr="000A1E5F">
        <w:rPr>
          <w:rFonts w:ascii="Times New Roman" w:hAnsi="Times New Roman" w:cs="Times New Roman"/>
          <w:sz w:val="24"/>
          <w:szCs w:val="24"/>
        </w:rPr>
        <w:t xml:space="preserve"> was written, this was between five and seven years prior to his death and he was, while </w:t>
      </w:r>
      <w:r>
        <w:rPr>
          <w:rFonts w:ascii="Times New Roman" w:hAnsi="Times New Roman" w:cs="Times New Roman"/>
          <w:sz w:val="24"/>
          <w:szCs w:val="24"/>
        </w:rPr>
        <w:t>far from</w:t>
      </w:r>
      <w:r w:rsidRPr="000A1E5F">
        <w:rPr>
          <w:rFonts w:ascii="Times New Roman" w:hAnsi="Times New Roman" w:cs="Times New Roman"/>
          <w:sz w:val="24"/>
          <w:szCs w:val="24"/>
        </w:rPr>
        <w:t xml:space="preserve"> his peak, nonetheless intellectually active. Second, Engels claimed that he had read drafts of each chapter to Marx before se</w:t>
      </w:r>
      <w:r>
        <w:rPr>
          <w:rFonts w:ascii="Times New Roman" w:hAnsi="Times New Roman" w:cs="Times New Roman"/>
          <w:sz w:val="24"/>
          <w:szCs w:val="24"/>
        </w:rPr>
        <w:t>nding them off for publication</w:t>
      </w:r>
      <w:r w:rsidRPr="000A1E5F">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Pr="000A1E5F">
        <w:rPr>
          <w:rFonts w:ascii="Times New Roman" w:hAnsi="Times New Roman" w:cs="Times New Roman"/>
          <w:sz w:val="24"/>
          <w:szCs w:val="24"/>
        </w:rPr>
        <w:t xml:space="preserve"> </w:t>
      </w:r>
      <w:r w:rsidR="00D2052E">
        <w:rPr>
          <w:rFonts w:ascii="Times New Roman" w:hAnsi="Times New Roman" w:cs="Times New Roman"/>
          <w:sz w:val="24"/>
          <w:szCs w:val="24"/>
        </w:rPr>
        <w:t>I</w:t>
      </w:r>
      <w:r w:rsidRPr="000A1E5F">
        <w:rPr>
          <w:rFonts w:ascii="Times New Roman" w:hAnsi="Times New Roman" w:cs="Times New Roman"/>
          <w:sz w:val="24"/>
          <w:szCs w:val="24"/>
        </w:rPr>
        <w:t>t is conceivable, as Carver suggests, that Engels may have lied about this</w:t>
      </w:r>
      <w:r w:rsidR="00D2052E">
        <w:rPr>
          <w:rFonts w:ascii="Times New Roman" w:hAnsi="Times New Roman" w:cs="Times New Roman"/>
          <w:sz w:val="24"/>
          <w:szCs w:val="24"/>
        </w:rPr>
        <w:t>. But</w:t>
      </w:r>
      <w:r w:rsidRPr="000A1E5F">
        <w:rPr>
          <w:rFonts w:ascii="Times New Roman" w:hAnsi="Times New Roman" w:cs="Times New Roman"/>
          <w:sz w:val="24"/>
          <w:szCs w:val="24"/>
        </w:rPr>
        <w:t xml:space="preserve">, the fact that Marx read at least the published version of the book is the most obvious interpretation of his criticisms to Wilhelm </w:t>
      </w:r>
      <w:proofErr w:type="spellStart"/>
      <w:r w:rsidRPr="000A1E5F">
        <w:rPr>
          <w:rFonts w:ascii="Times New Roman" w:hAnsi="Times New Roman" w:cs="Times New Roman"/>
          <w:sz w:val="24"/>
          <w:szCs w:val="24"/>
        </w:rPr>
        <w:t>Bracke</w:t>
      </w:r>
      <w:proofErr w:type="spellEnd"/>
      <w:r w:rsidRPr="000A1E5F">
        <w:rPr>
          <w:rFonts w:ascii="Times New Roman" w:hAnsi="Times New Roman" w:cs="Times New Roman"/>
          <w:sz w:val="24"/>
          <w:szCs w:val="24"/>
        </w:rPr>
        <w:t xml:space="preserve"> of the fragmentary way it was being serialised in </w:t>
      </w:r>
      <w:proofErr w:type="spellStart"/>
      <w:r w:rsidRPr="000A1E5F">
        <w:rPr>
          <w:rFonts w:ascii="Times New Roman" w:hAnsi="Times New Roman" w:cs="Times New Roman"/>
          <w:i/>
          <w:sz w:val="24"/>
          <w:szCs w:val="24"/>
        </w:rPr>
        <w:t>Vorwärts</w:t>
      </w:r>
      <w:proofErr w:type="spellEnd"/>
      <w:r w:rsidRPr="000A1E5F">
        <w:rPr>
          <w:rFonts w:ascii="Times New Roman" w:hAnsi="Times New Roman" w:cs="Times New Roman"/>
          <w:sz w:val="24"/>
          <w:szCs w:val="24"/>
        </w:rPr>
        <w:t>, his grumblings about the quality of other materials published alongside it in the newspaper, and his decision to send a copy of the book to Moritz Kaufmann with a note suggesting that it was “very important for a true appreciation of German Socialism”.</w:t>
      </w:r>
      <w:r>
        <w:rPr>
          <w:rStyle w:val="FootnoteReference"/>
          <w:rFonts w:ascii="Times New Roman" w:hAnsi="Times New Roman" w:cs="Times New Roman"/>
          <w:sz w:val="24"/>
          <w:szCs w:val="24"/>
        </w:rPr>
        <w:footnoteReference w:id="15"/>
      </w:r>
      <w:r w:rsidRPr="000A1E5F">
        <w:rPr>
          <w:rFonts w:ascii="Times New Roman" w:hAnsi="Times New Roman" w:cs="Times New Roman"/>
          <w:sz w:val="24"/>
          <w:szCs w:val="24"/>
        </w:rPr>
        <w:t xml:space="preserve"> That he also wrote a foreword to the 1880 French </w:t>
      </w:r>
      <w:r w:rsidRPr="000A1E5F">
        <w:rPr>
          <w:rFonts w:ascii="Times New Roman" w:hAnsi="Times New Roman" w:cs="Times New Roman"/>
          <w:sz w:val="24"/>
          <w:szCs w:val="24"/>
        </w:rPr>
        <w:lastRenderedPageBreak/>
        <w:t xml:space="preserve">edition of </w:t>
      </w:r>
      <w:r w:rsidRPr="000A1E5F">
        <w:rPr>
          <w:rFonts w:ascii="Times New Roman" w:hAnsi="Times New Roman" w:cs="Times New Roman"/>
          <w:i/>
          <w:sz w:val="24"/>
          <w:szCs w:val="24"/>
        </w:rPr>
        <w:t>Socialism: Utopian and Scientific</w:t>
      </w:r>
      <w:r w:rsidRPr="000A1E5F">
        <w:rPr>
          <w:rFonts w:ascii="Times New Roman" w:hAnsi="Times New Roman" w:cs="Times New Roman"/>
          <w:sz w:val="24"/>
          <w:szCs w:val="24"/>
        </w:rPr>
        <w:t xml:space="preserve">, which is made up of chapters from </w:t>
      </w:r>
      <w:r w:rsidRPr="000A1E5F">
        <w:rPr>
          <w:rFonts w:ascii="Times New Roman" w:hAnsi="Times New Roman" w:cs="Times New Roman"/>
          <w:i/>
          <w:sz w:val="24"/>
          <w:szCs w:val="24"/>
        </w:rPr>
        <w:t>Anti-</w:t>
      </w:r>
      <w:proofErr w:type="spellStart"/>
      <w:r w:rsidRPr="000A1E5F">
        <w:rPr>
          <w:rFonts w:ascii="Times New Roman" w:hAnsi="Times New Roman" w:cs="Times New Roman"/>
          <w:i/>
          <w:sz w:val="24"/>
          <w:szCs w:val="24"/>
        </w:rPr>
        <w:t>Dühring</w:t>
      </w:r>
      <w:proofErr w:type="spellEnd"/>
      <w:r w:rsidRPr="000A1E5F">
        <w:rPr>
          <w:rFonts w:ascii="Times New Roman" w:hAnsi="Times New Roman" w:cs="Times New Roman"/>
          <w:sz w:val="24"/>
          <w:szCs w:val="24"/>
        </w:rPr>
        <w:t xml:space="preserve">, should really </w:t>
      </w:r>
      <w:r>
        <w:rPr>
          <w:rFonts w:ascii="Times New Roman" w:hAnsi="Times New Roman" w:cs="Times New Roman"/>
          <w:sz w:val="24"/>
          <w:szCs w:val="24"/>
        </w:rPr>
        <w:t>silence rumours to the contrary</w:t>
      </w:r>
      <w:r w:rsidRPr="000A1E5F">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sidRPr="000A1E5F">
        <w:rPr>
          <w:rFonts w:ascii="Times New Roman" w:hAnsi="Times New Roman" w:cs="Times New Roman"/>
          <w:sz w:val="24"/>
          <w:szCs w:val="24"/>
        </w:rPr>
        <w:t xml:space="preserve"> Against Carver’s rather forced attempt to suggest that Marx had little or no knowledge of its content, Steve Rigby is surely right to argue that it is almost inconceivable that Marx would either have left it unread or having read it left it uncriticised if he disag</w:t>
      </w:r>
      <w:r>
        <w:rPr>
          <w:rFonts w:ascii="Times New Roman" w:hAnsi="Times New Roman" w:cs="Times New Roman"/>
          <w:sz w:val="24"/>
          <w:szCs w:val="24"/>
        </w:rPr>
        <w:t>reed with it in important ways</w:t>
      </w:r>
      <w:r w:rsidRPr="000A1E5F">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sidRPr="000A1E5F">
        <w:rPr>
          <w:rFonts w:ascii="Times New Roman" w:hAnsi="Times New Roman" w:cs="Times New Roman"/>
          <w:sz w:val="24"/>
          <w:szCs w:val="24"/>
        </w:rPr>
        <w:t xml:space="preserve"> This conclusion is easier to accept once we recognise the misguided nature of Carver’s and Thomas’s interpretations of the substance of Engels’s mature thought.</w:t>
      </w:r>
    </w:p>
    <w:p w:rsidR="00381584" w:rsidRPr="000A1E5F"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Substantively, Engels’</w:t>
      </w:r>
      <w:r>
        <w:rPr>
          <w:rFonts w:ascii="Times New Roman" w:hAnsi="Times New Roman" w:cs="Times New Roman"/>
          <w:sz w:val="24"/>
          <w:szCs w:val="24"/>
        </w:rPr>
        <w:t xml:space="preserve">s response to </w:t>
      </w:r>
      <w:proofErr w:type="spellStart"/>
      <w:r>
        <w:rPr>
          <w:rFonts w:ascii="Times New Roman" w:hAnsi="Times New Roman" w:cs="Times New Roman"/>
          <w:sz w:val="24"/>
          <w:szCs w:val="24"/>
        </w:rPr>
        <w:t>Dühring</w:t>
      </w:r>
      <w:proofErr w:type="spellEnd"/>
      <w:r>
        <w:rPr>
          <w:rFonts w:ascii="Times New Roman" w:hAnsi="Times New Roman" w:cs="Times New Roman"/>
          <w:sz w:val="24"/>
          <w:szCs w:val="24"/>
        </w:rPr>
        <w:t xml:space="preserve"> involved</w:t>
      </w:r>
      <w:r w:rsidRPr="000A1E5F">
        <w:rPr>
          <w:rFonts w:ascii="Times New Roman" w:hAnsi="Times New Roman" w:cs="Times New Roman"/>
          <w:sz w:val="24"/>
          <w:szCs w:val="24"/>
        </w:rPr>
        <w:t xml:space="preserve"> a return to the themes of </w:t>
      </w:r>
      <w:r w:rsidRPr="000A1E5F">
        <w:rPr>
          <w:rFonts w:ascii="Times New Roman" w:hAnsi="Times New Roman" w:cs="Times New Roman"/>
          <w:i/>
          <w:sz w:val="24"/>
          <w:szCs w:val="24"/>
        </w:rPr>
        <w:t>The German Ideology</w:t>
      </w:r>
      <w:r>
        <w:rPr>
          <w:rFonts w:ascii="Times New Roman" w:hAnsi="Times New Roman" w:cs="Times New Roman"/>
          <w:sz w:val="24"/>
          <w:szCs w:val="24"/>
        </w:rPr>
        <w:t xml:space="preserve">, the text in which Marx and Engels defined communism as “practical materialism” - the revolutionary </w:t>
      </w:r>
      <w:proofErr w:type="spellStart"/>
      <w:r>
        <w:rPr>
          <w:rFonts w:ascii="Times New Roman" w:hAnsi="Times New Roman" w:cs="Times New Roman"/>
          <w:sz w:val="24"/>
          <w:szCs w:val="24"/>
        </w:rPr>
        <w:t>sublation</w:t>
      </w:r>
      <w:proofErr w:type="spellEnd"/>
      <w:r>
        <w:rPr>
          <w:rFonts w:ascii="Times New Roman" w:hAnsi="Times New Roman" w:cs="Times New Roman"/>
          <w:sz w:val="24"/>
          <w:szCs w:val="24"/>
        </w:rPr>
        <w:t xml:space="preserve"> of idealism and materialism.</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Pr="000A1E5F">
        <w:rPr>
          <w:rFonts w:ascii="Times New Roman" w:hAnsi="Times New Roman" w:cs="Times New Roman"/>
          <w:sz w:val="24"/>
          <w:szCs w:val="24"/>
        </w:rPr>
        <w:t xml:space="preserve">And like its predecessor, </w:t>
      </w:r>
      <w:r w:rsidRPr="000A1E5F">
        <w:rPr>
          <w:rFonts w:ascii="Times New Roman" w:hAnsi="Times New Roman" w:cs="Times New Roman"/>
          <w:i/>
          <w:sz w:val="24"/>
          <w:szCs w:val="24"/>
        </w:rPr>
        <w:t>Anti-</w:t>
      </w:r>
      <w:proofErr w:type="spellStart"/>
      <w:r w:rsidRPr="000A1E5F">
        <w:rPr>
          <w:rFonts w:ascii="Times New Roman" w:hAnsi="Times New Roman" w:cs="Times New Roman"/>
          <w:i/>
          <w:sz w:val="24"/>
          <w:szCs w:val="24"/>
        </w:rPr>
        <w:t>Dühring</w:t>
      </w:r>
      <w:proofErr w:type="spellEnd"/>
      <w:r w:rsidRPr="000A1E5F">
        <w:rPr>
          <w:rFonts w:ascii="Times New Roman" w:hAnsi="Times New Roman" w:cs="Times New Roman"/>
          <w:sz w:val="24"/>
          <w:szCs w:val="24"/>
        </w:rPr>
        <w:t xml:space="preserve"> was intended as a defence of revolutionary politics against the sterile abstractions of moralistic reformism. But whereas </w:t>
      </w:r>
      <w:r w:rsidRPr="000A1E5F">
        <w:rPr>
          <w:rFonts w:ascii="Times New Roman" w:hAnsi="Times New Roman" w:cs="Times New Roman"/>
          <w:i/>
          <w:sz w:val="24"/>
          <w:szCs w:val="24"/>
        </w:rPr>
        <w:t>The German Ideology</w:t>
      </w:r>
      <w:r w:rsidRPr="000A1E5F">
        <w:rPr>
          <w:rFonts w:ascii="Times New Roman" w:hAnsi="Times New Roman" w:cs="Times New Roman"/>
          <w:sz w:val="24"/>
          <w:szCs w:val="24"/>
        </w:rPr>
        <w:t xml:space="preserve"> was a creative work of self-clarification, </w:t>
      </w:r>
      <w:r w:rsidRPr="000A1E5F">
        <w:rPr>
          <w:rFonts w:ascii="Times New Roman" w:hAnsi="Times New Roman" w:cs="Times New Roman"/>
          <w:i/>
          <w:sz w:val="24"/>
          <w:szCs w:val="24"/>
        </w:rPr>
        <w:t>Anti-</w:t>
      </w:r>
      <w:proofErr w:type="spellStart"/>
      <w:r w:rsidRPr="000A1E5F">
        <w:rPr>
          <w:rFonts w:ascii="Times New Roman" w:hAnsi="Times New Roman" w:cs="Times New Roman"/>
          <w:i/>
          <w:sz w:val="24"/>
          <w:szCs w:val="24"/>
        </w:rPr>
        <w:t>Dühring</w:t>
      </w:r>
      <w:proofErr w:type="spellEnd"/>
      <w:r w:rsidRPr="000A1E5F">
        <w:rPr>
          <w:rFonts w:ascii="Times New Roman" w:hAnsi="Times New Roman" w:cs="Times New Roman"/>
          <w:sz w:val="24"/>
          <w:szCs w:val="24"/>
        </w:rPr>
        <w:t xml:space="preserve"> interrupted Engels’s creative engagement with natural science; </w:t>
      </w:r>
      <w:r w:rsidR="00D2052E">
        <w:rPr>
          <w:rFonts w:ascii="Times New Roman" w:hAnsi="Times New Roman" w:cs="Times New Roman"/>
          <w:sz w:val="24"/>
          <w:szCs w:val="24"/>
        </w:rPr>
        <w:t>even though</w:t>
      </w:r>
      <w:r w:rsidRPr="000A1E5F">
        <w:rPr>
          <w:rFonts w:ascii="Times New Roman" w:hAnsi="Times New Roman" w:cs="Times New Roman"/>
          <w:sz w:val="24"/>
          <w:szCs w:val="24"/>
        </w:rPr>
        <w:t xml:space="preserve"> it was enriched by themes from his unfinished </w:t>
      </w:r>
      <w:r w:rsidRPr="000A1E5F">
        <w:rPr>
          <w:rFonts w:ascii="Times New Roman" w:hAnsi="Times New Roman" w:cs="Times New Roman"/>
          <w:i/>
          <w:sz w:val="24"/>
          <w:szCs w:val="24"/>
        </w:rPr>
        <w:t>Dialectics of Nature</w:t>
      </w:r>
      <w:r w:rsidRPr="000A1E5F">
        <w:rPr>
          <w:rFonts w:ascii="Times New Roman" w:hAnsi="Times New Roman" w:cs="Times New Roman"/>
          <w:sz w:val="24"/>
          <w:szCs w:val="24"/>
        </w:rPr>
        <w:t xml:space="preserve">. </w:t>
      </w:r>
    </w:p>
    <w:p w:rsidR="00381584"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 xml:space="preserve">The relationship of </w:t>
      </w:r>
      <w:r w:rsidRPr="000A1E5F">
        <w:rPr>
          <w:rFonts w:ascii="Times New Roman" w:hAnsi="Times New Roman" w:cs="Times New Roman"/>
          <w:i/>
          <w:sz w:val="24"/>
          <w:szCs w:val="24"/>
        </w:rPr>
        <w:t>Dialectics of Nature</w:t>
      </w:r>
      <w:r w:rsidRPr="000A1E5F">
        <w:rPr>
          <w:rFonts w:ascii="Times New Roman" w:hAnsi="Times New Roman" w:cs="Times New Roman"/>
          <w:sz w:val="24"/>
          <w:szCs w:val="24"/>
        </w:rPr>
        <w:t xml:space="preserve"> to </w:t>
      </w:r>
      <w:r w:rsidRPr="000A1E5F">
        <w:rPr>
          <w:rFonts w:ascii="Times New Roman" w:hAnsi="Times New Roman" w:cs="Times New Roman"/>
          <w:i/>
          <w:sz w:val="24"/>
          <w:szCs w:val="24"/>
        </w:rPr>
        <w:t>Anti-</w:t>
      </w:r>
      <w:proofErr w:type="spellStart"/>
      <w:r w:rsidRPr="000A1E5F">
        <w:rPr>
          <w:rFonts w:ascii="Times New Roman" w:hAnsi="Times New Roman" w:cs="Times New Roman"/>
          <w:i/>
          <w:sz w:val="24"/>
          <w:szCs w:val="24"/>
        </w:rPr>
        <w:t>Dühring</w:t>
      </w:r>
      <w:proofErr w:type="spellEnd"/>
      <w:r w:rsidRPr="000A1E5F">
        <w:rPr>
          <w:rFonts w:ascii="Times New Roman" w:hAnsi="Times New Roman" w:cs="Times New Roman"/>
          <w:sz w:val="24"/>
          <w:szCs w:val="24"/>
        </w:rPr>
        <w:t xml:space="preserve"> is another bone of contention amongst proponents of the divergence thesis. Carver, for instance, suggests that Engels kept </w:t>
      </w:r>
      <w:r w:rsidRPr="000A1E5F">
        <w:rPr>
          <w:rFonts w:ascii="Times New Roman" w:hAnsi="Times New Roman" w:cs="Times New Roman"/>
          <w:i/>
          <w:sz w:val="24"/>
          <w:szCs w:val="24"/>
        </w:rPr>
        <w:t>Dialectics of Nature</w:t>
      </w:r>
      <w:r w:rsidRPr="000A1E5F">
        <w:rPr>
          <w:rFonts w:ascii="Times New Roman" w:hAnsi="Times New Roman" w:cs="Times New Roman"/>
          <w:sz w:val="24"/>
          <w:szCs w:val="24"/>
        </w:rPr>
        <w:t xml:space="preserve"> from Marx because he was “canny enough to avoid creating disagreements with Marx”. Again, this is a very dubious claim. Marx actually wrote to Liebknecht saying that Engels’s engagement with </w:t>
      </w:r>
      <w:proofErr w:type="spellStart"/>
      <w:r w:rsidRPr="000A1E5F">
        <w:rPr>
          <w:rFonts w:ascii="Times New Roman" w:hAnsi="Times New Roman" w:cs="Times New Roman"/>
          <w:sz w:val="24"/>
          <w:szCs w:val="24"/>
        </w:rPr>
        <w:t>Dühring</w:t>
      </w:r>
      <w:proofErr w:type="spellEnd"/>
      <w:r w:rsidRPr="000A1E5F">
        <w:rPr>
          <w:rFonts w:ascii="Times New Roman" w:hAnsi="Times New Roman" w:cs="Times New Roman"/>
          <w:sz w:val="24"/>
          <w:szCs w:val="24"/>
        </w:rPr>
        <w:t xml:space="preserve"> “entails considerable sacrifice on his part, as he had to break off an incomparably more important piece of work [Dialectics of Nature] to that end”, while Gareth Stedman Jones has pointed out that the manuscript of Engels’s </w:t>
      </w:r>
      <w:r w:rsidRPr="000A1E5F">
        <w:rPr>
          <w:rFonts w:ascii="Times New Roman" w:hAnsi="Times New Roman" w:cs="Times New Roman"/>
          <w:i/>
          <w:sz w:val="24"/>
          <w:szCs w:val="24"/>
        </w:rPr>
        <w:t>Dialectics of Nature</w:t>
      </w:r>
      <w:r w:rsidRPr="000A1E5F">
        <w:rPr>
          <w:rFonts w:ascii="Times New Roman" w:hAnsi="Times New Roman" w:cs="Times New Roman"/>
          <w:sz w:val="24"/>
          <w:szCs w:val="24"/>
        </w:rPr>
        <w:t xml:space="preserve"> includes “comments in Marx’s handwriting”.</w:t>
      </w:r>
      <w:r>
        <w:rPr>
          <w:rStyle w:val="FootnoteReference"/>
          <w:rFonts w:ascii="Times New Roman" w:hAnsi="Times New Roman" w:cs="Times New Roman"/>
          <w:sz w:val="24"/>
          <w:szCs w:val="24"/>
        </w:rPr>
        <w:footnoteReference w:id="19"/>
      </w:r>
      <w:r w:rsidRPr="000A1E5F">
        <w:rPr>
          <w:rFonts w:ascii="Times New Roman" w:hAnsi="Times New Roman" w:cs="Times New Roman"/>
          <w:sz w:val="24"/>
          <w:szCs w:val="24"/>
        </w:rPr>
        <w:t xml:space="preserve"> More to the point, despite the often </w:t>
      </w:r>
      <w:r w:rsidRPr="000A1E5F">
        <w:rPr>
          <w:rFonts w:ascii="Times New Roman" w:hAnsi="Times New Roman" w:cs="Times New Roman"/>
          <w:sz w:val="24"/>
          <w:szCs w:val="24"/>
        </w:rPr>
        <w:lastRenderedPageBreak/>
        <w:t>dismissive tone of Engels’s critics</w:t>
      </w:r>
      <w:r>
        <w:rPr>
          <w:rFonts w:ascii="Times New Roman" w:hAnsi="Times New Roman" w:cs="Times New Roman"/>
          <w:sz w:val="24"/>
          <w:szCs w:val="24"/>
        </w:rPr>
        <w:t>,</w:t>
      </w:r>
      <w:r w:rsidRPr="000A1E5F">
        <w:rPr>
          <w:rFonts w:ascii="Times New Roman" w:hAnsi="Times New Roman" w:cs="Times New Roman"/>
          <w:sz w:val="24"/>
          <w:szCs w:val="24"/>
        </w:rPr>
        <w:t xml:space="preserve"> the arguments presented in </w:t>
      </w:r>
      <w:r w:rsidRPr="000A1E5F">
        <w:rPr>
          <w:rFonts w:ascii="Times New Roman" w:hAnsi="Times New Roman" w:cs="Times New Roman"/>
          <w:i/>
          <w:sz w:val="24"/>
          <w:szCs w:val="24"/>
        </w:rPr>
        <w:t>Dialectics of Nature</w:t>
      </w:r>
      <w:r w:rsidRPr="000A1E5F">
        <w:rPr>
          <w:rFonts w:ascii="Times New Roman" w:hAnsi="Times New Roman" w:cs="Times New Roman"/>
          <w:sz w:val="24"/>
          <w:szCs w:val="24"/>
        </w:rPr>
        <w:t xml:space="preserve"> exhibit a direct continuity from the claim made in </w:t>
      </w:r>
      <w:r w:rsidRPr="000A1E5F">
        <w:rPr>
          <w:rFonts w:ascii="Times New Roman" w:hAnsi="Times New Roman" w:cs="Times New Roman"/>
          <w:i/>
          <w:sz w:val="24"/>
          <w:szCs w:val="24"/>
        </w:rPr>
        <w:t>The German Ideology</w:t>
      </w:r>
      <w:r w:rsidRPr="000A1E5F">
        <w:rPr>
          <w:rFonts w:ascii="Times New Roman" w:hAnsi="Times New Roman" w:cs="Times New Roman"/>
          <w:sz w:val="24"/>
          <w:szCs w:val="24"/>
        </w:rPr>
        <w:t xml:space="preserve"> that </w:t>
      </w:r>
    </w:p>
    <w:p w:rsidR="00381584" w:rsidRDefault="00381584" w:rsidP="00A3214F">
      <w:pPr>
        <w:autoSpaceDE w:val="0"/>
        <w:autoSpaceDN w:val="0"/>
        <w:adjustRightInd w:val="0"/>
        <w:spacing w:line="480" w:lineRule="auto"/>
        <w:ind w:firstLine="720"/>
        <w:jc w:val="both"/>
        <w:rPr>
          <w:rFonts w:ascii="Times New Roman" w:hAnsi="Times New Roman" w:cs="Times New Roman"/>
          <w:sz w:val="24"/>
          <w:szCs w:val="24"/>
        </w:rPr>
      </w:pPr>
    </w:p>
    <w:p w:rsidR="00381584" w:rsidRDefault="00381584" w:rsidP="00A3214F">
      <w:pPr>
        <w:autoSpaceDE w:val="0"/>
        <w:autoSpaceDN w:val="0"/>
        <w:adjustRightInd w:val="0"/>
        <w:spacing w:line="480" w:lineRule="auto"/>
        <w:ind w:left="720"/>
        <w:jc w:val="both"/>
        <w:rPr>
          <w:rFonts w:ascii="Times New Roman" w:hAnsi="Times New Roman" w:cs="Times New Roman"/>
          <w:sz w:val="24"/>
          <w:szCs w:val="24"/>
        </w:rPr>
      </w:pPr>
      <w:r w:rsidRPr="000A1E5F">
        <w:rPr>
          <w:rFonts w:ascii="Times New Roman" w:hAnsi="Times New Roman" w:cs="Times New Roman"/>
          <w:sz w:val="24"/>
          <w:szCs w:val="24"/>
        </w:rPr>
        <w:t>“We know only a single science, the science of history. One can look at history from two sides and divide it into the history of nature and the history of men. The two sides are, however, inseparable; the history of nature and the history of men are dependent on ea</w:t>
      </w:r>
      <w:r>
        <w:rPr>
          <w:rFonts w:ascii="Times New Roman" w:hAnsi="Times New Roman" w:cs="Times New Roman"/>
          <w:sz w:val="24"/>
          <w:szCs w:val="24"/>
        </w:rPr>
        <w:t>ch other so long as men exist”</w:t>
      </w:r>
      <w:r w:rsidRPr="000A1E5F">
        <w:rPr>
          <w:rFonts w:ascii="Times New Roman" w:hAnsi="Times New Roman" w:cs="Times New Roman"/>
          <w:sz w:val="24"/>
          <w:szCs w:val="24"/>
        </w:rPr>
        <w:t>.</w:t>
      </w:r>
      <w:r>
        <w:rPr>
          <w:rStyle w:val="FootnoteReference"/>
          <w:rFonts w:ascii="Times New Roman" w:hAnsi="Times New Roman" w:cs="Times New Roman"/>
          <w:sz w:val="24"/>
          <w:szCs w:val="24"/>
        </w:rPr>
        <w:footnoteReference w:id="20"/>
      </w:r>
      <w:r w:rsidRPr="000A1E5F">
        <w:rPr>
          <w:rFonts w:ascii="Times New Roman" w:hAnsi="Times New Roman" w:cs="Times New Roman"/>
          <w:sz w:val="24"/>
          <w:szCs w:val="24"/>
        </w:rPr>
        <w:t xml:space="preserve"> </w:t>
      </w:r>
    </w:p>
    <w:p w:rsidR="00381584" w:rsidRDefault="00381584" w:rsidP="00A3214F">
      <w:pPr>
        <w:autoSpaceDE w:val="0"/>
        <w:autoSpaceDN w:val="0"/>
        <w:adjustRightInd w:val="0"/>
        <w:spacing w:line="480" w:lineRule="auto"/>
        <w:jc w:val="both"/>
        <w:rPr>
          <w:rFonts w:ascii="Times New Roman" w:hAnsi="Times New Roman" w:cs="Times New Roman"/>
          <w:sz w:val="24"/>
          <w:szCs w:val="24"/>
        </w:rPr>
      </w:pPr>
    </w:p>
    <w:p w:rsidR="00381584" w:rsidRPr="000A1E5F" w:rsidRDefault="00381584" w:rsidP="00A3214F">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Additionally</w:t>
      </w:r>
      <w:r w:rsidRPr="000A1E5F">
        <w:rPr>
          <w:rFonts w:ascii="Times New Roman" w:hAnsi="Times New Roman" w:cs="Times New Roman"/>
          <w:sz w:val="24"/>
          <w:szCs w:val="24"/>
        </w:rPr>
        <w:t xml:space="preserve">, the evidence suggests that Marx shared Engels’s views about the relationship between the social and natural sciences: indeed, he described the theoretical sections from </w:t>
      </w:r>
      <w:r w:rsidRPr="000A1E5F">
        <w:rPr>
          <w:rFonts w:ascii="Times New Roman" w:hAnsi="Times New Roman" w:cs="Times New Roman"/>
          <w:i/>
          <w:sz w:val="24"/>
          <w:szCs w:val="24"/>
        </w:rPr>
        <w:t>Anti-</w:t>
      </w:r>
      <w:proofErr w:type="spellStart"/>
      <w:r w:rsidRPr="000A1E5F">
        <w:rPr>
          <w:rFonts w:ascii="Times New Roman" w:hAnsi="Times New Roman" w:cs="Times New Roman"/>
          <w:i/>
          <w:sz w:val="24"/>
          <w:szCs w:val="24"/>
        </w:rPr>
        <w:t>Dühring</w:t>
      </w:r>
      <w:proofErr w:type="spellEnd"/>
      <w:r w:rsidRPr="000A1E5F">
        <w:rPr>
          <w:rFonts w:ascii="Times New Roman" w:hAnsi="Times New Roman" w:cs="Times New Roman"/>
          <w:sz w:val="24"/>
          <w:szCs w:val="24"/>
        </w:rPr>
        <w:t xml:space="preserve"> published in </w:t>
      </w:r>
      <w:r w:rsidRPr="000A1E5F">
        <w:rPr>
          <w:rFonts w:ascii="Times New Roman" w:hAnsi="Times New Roman" w:cs="Times New Roman"/>
          <w:i/>
          <w:sz w:val="24"/>
          <w:szCs w:val="24"/>
        </w:rPr>
        <w:t>Socialism: Utopian and Scientific</w:t>
      </w:r>
      <w:r w:rsidRPr="000A1E5F">
        <w:rPr>
          <w:rFonts w:ascii="Times New Roman" w:hAnsi="Times New Roman" w:cs="Times New Roman"/>
          <w:sz w:val="24"/>
          <w:szCs w:val="24"/>
        </w:rPr>
        <w:t xml:space="preserve"> as “an </w:t>
      </w:r>
      <w:r w:rsidRPr="000A1E5F">
        <w:rPr>
          <w:rFonts w:ascii="Times New Roman" w:hAnsi="Times New Roman" w:cs="Times New Roman"/>
          <w:i/>
          <w:sz w:val="24"/>
          <w:szCs w:val="24"/>
        </w:rPr>
        <w:t>introduction to scientific socialism</w:t>
      </w:r>
      <w:r w:rsidRPr="000A1E5F">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sidRPr="000A1E5F">
        <w:rPr>
          <w:rFonts w:ascii="Times New Roman" w:hAnsi="Times New Roman" w:cs="Times New Roman"/>
          <w:sz w:val="24"/>
          <w:szCs w:val="24"/>
        </w:rPr>
        <w:t xml:space="preserve"> And Marx was keenly aware that Engels was, as Hilary Putnam notes, “one of the most scientifically learned men of his century”.</w:t>
      </w:r>
      <w:r>
        <w:rPr>
          <w:rStyle w:val="FootnoteReference"/>
          <w:rFonts w:ascii="Times New Roman" w:hAnsi="Times New Roman" w:cs="Times New Roman"/>
          <w:sz w:val="24"/>
          <w:szCs w:val="24"/>
        </w:rPr>
        <w:footnoteReference w:id="22"/>
      </w:r>
    </w:p>
    <w:p w:rsidR="00381584" w:rsidRPr="000A1E5F"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i/>
          <w:sz w:val="24"/>
          <w:szCs w:val="24"/>
        </w:rPr>
        <w:t>Anti-</w:t>
      </w:r>
      <w:proofErr w:type="spellStart"/>
      <w:r w:rsidRPr="000A1E5F">
        <w:rPr>
          <w:rFonts w:ascii="Times New Roman" w:hAnsi="Times New Roman" w:cs="Times New Roman"/>
          <w:i/>
          <w:sz w:val="24"/>
          <w:szCs w:val="24"/>
        </w:rPr>
        <w:t>Dühring’s</w:t>
      </w:r>
      <w:proofErr w:type="spellEnd"/>
      <w:r w:rsidR="00D2052E">
        <w:rPr>
          <w:rFonts w:ascii="Times New Roman" w:hAnsi="Times New Roman" w:cs="Times New Roman"/>
          <w:sz w:val="24"/>
          <w:szCs w:val="24"/>
        </w:rPr>
        <w:t xml:space="preserve"> key argument i</w:t>
      </w:r>
      <w:r w:rsidRPr="000A1E5F">
        <w:rPr>
          <w:rFonts w:ascii="Times New Roman" w:hAnsi="Times New Roman" w:cs="Times New Roman"/>
          <w:sz w:val="24"/>
          <w:szCs w:val="24"/>
        </w:rPr>
        <w:t xml:space="preserve">s set forth in its opening paragraph. Whereas </w:t>
      </w:r>
      <w:proofErr w:type="spellStart"/>
      <w:r w:rsidRPr="000A1E5F">
        <w:rPr>
          <w:rFonts w:ascii="Times New Roman" w:hAnsi="Times New Roman" w:cs="Times New Roman"/>
          <w:sz w:val="24"/>
          <w:szCs w:val="24"/>
        </w:rPr>
        <w:t>Dühring</w:t>
      </w:r>
      <w:proofErr w:type="spellEnd"/>
      <w:r w:rsidRPr="000A1E5F">
        <w:rPr>
          <w:rFonts w:ascii="Times New Roman" w:hAnsi="Times New Roman" w:cs="Times New Roman"/>
          <w:sz w:val="24"/>
          <w:szCs w:val="24"/>
        </w:rPr>
        <w:t xml:space="preserve"> claimed that socialism was “the natural system of society” underpinned by a “universal principle of justice”,</w:t>
      </w:r>
      <w:r>
        <w:rPr>
          <w:rStyle w:val="FootnoteReference"/>
          <w:rFonts w:ascii="Times New Roman" w:hAnsi="Times New Roman" w:cs="Times New Roman"/>
          <w:sz w:val="24"/>
          <w:szCs w:val="24"/>
        </w:rPr>
        <w:footnoteReference w:id="23"/>
      </w:r>
      <w:r w:rsidRPr="000A1E5F">
        <w:rPr>
          <w:rFonts w:ascii="Times New Roman" w:hAnsi="Times New Roman" w:cs="Times New Roman"/>
          <w:sz w:val="24"/>
          <w:szCs w:val="24"/>
        </w:rPr>
        <w:t xml:space="preserve"> Engels insisted that as a concrete historical movement “Modern socialism” was inconceivable prior to the emergence of modern capitalist social relations: it “is, in its essence, the direct product of the recognition, on the one hand, of the class antagonisms existing in the society of today between proprietors and non-proprietors, between capitalists and wage-workers; on the other hand, of the anarchy existing in production”.</w:t>
      </w:r>
      <w:r>
        <w:rPr>
          <w:rStyle w:val="FootnoteReference"/>
          <w:rFonts w:ascii="Times New Roman" w:hAnsi="Times New Roman" w:cs="Times New Roman"/>
          <w:sz w:val="24"/>
          <w:szCs w:val="24"/>
        </w:rPr>
        <w:footnoteReference w:id="24"/>
      </w:r>
      <w:r w:rsidRPr="000A1E5F">
        <w:rPr>
          <w:rFonts w:ascii="Times New Roman" w:hAnsi="Times New Roman" w:cs="Times New Roman"/>
          <w:sz w:val="24"/>
          <w:szCs w:val="24"/>
        </w:rPr>
        <w:t xml:space="preserve"> </w:t>
      </w:r>
    </w:p>
    <w:p w:rsidR="00381584"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lastRenderedPageBreak/>
        <w:t xml:space="preserve">Thus, contra </w:t>
      </w:r>
      <w:proofErr w:type="spellStart"/>
      <w:r w:rsidRPr="000A1E5F">
        <w:rPr>
          <w:rFonts w:ascii="Times New Roman" w:hAnsi="Times New Roman" w:cs="Times New Roman"/>
          <w:sz w:val="24"/>
          <w:szCs w:val="24"/>
        </w:rPr>
        <w:t>Dühring</w:t>
      </w:r>
      <w:proofErr w:type="spellEnd"/>
      <w:r w:rsidRPr="000A1E5F">
        <w:rPr>
          <w:rFonts w:ascii="Times New Roman" w:hAnsi="Times New Roman" w:cs="Times New Roman"/>
          <w:sz w:val="24"/>
          <w:szCs w:val="24"/>
        </w:rPr>
        <w:t>, Engels suggested that “to a make a science of socialism, it had first to be placed upon a real basis”.</w:t>
      </w:r>
      <w:r>
        <w:rPr>
          <w:rStyle w:val="FootnoteReference"/>
          <w:rFonts w:ascii="Times New Roman" w:hAnsi="Times New Roman" w:cs="Times New Roman"/>
          <w:sz w:val="24"/>
          <w:szCs w:val="24"/>
        </w:rPr>
        <w:footnoteReference w:id="25"/>
      </w:r>
      <w:r w:rsidRPr="000A1E5F">
        <w:rPr>
          <w:rFonts w:ascii="Times New Roman" w:hAnsi="Times New Roman" w:cs="Times New Roman"/>
          <w:sz w:val="24"/>
          <w:szCs w:val="24"/>
        </w:rPr>
        <w:t xml:space="preserve"> If this had happened with the emergence of the modern working class, from this moment onwards socialism had been transformed from an abstract and empty ideal into a concrete historical possibility. Engels’s socialism was thus a novel, emergent force with a corresponding emergent value system. So, whereas </w:t>
      </w:r>
      <w:proofErr w:type="spellStart"/>
      <w:r w:rsidRPr="000A1E5F">
        <w:rPr>
          <w:rFonts w:ascii="Times New Roman" w:hAnsi="Times New Roman" w:cs="Times New Roman"/>
          <w:sz w:val="24"/>
          <w:szCs w:val="24"/>
        </w:rPr>
        <w:t>Dühring</w:t>
      </w:r>
      <w:proofErr w:type="spellEnd"/>
      <w:r w:rsidRPr="000A1E5F">
        <w:rPr>
          <w:rFonts w:ascii="Times New Roman" w:hAnsi="Times New Roman" w:cs="Times New Roman"/>
          <w:sz w:val="24"/>
          <w:szCs w:val="24"/>
        </w:rPr>
        <w:t xml:space="preserve"> claimed that morality stands as a “special … absolutely immutable … truth … above history”,</w:t>
      </w:r>
      <w:r>
        <w:rPr>
          <w:rStyle w:val="FootnoteReference"/>
          <w:rFonts w:ascii="Times New Roman" w:hAnsi="Times New Roman" w:cs="Times New Roman"/>
          <w:sz w:val="24"/>
          <w:szCs w:val="24"/>
        </w:rPr>
        <w:footnoteReference w:id="26"/>
      </w:r>
      <w:r w:rsidRPr="000A1E5F">
        <w:rPr>
          <w:rFonts w:ascii="Times New Roman" w:hAnsi="Times New Roman" w:cs="Times New Roman"/>
          <w:sz w:val="24"/>
          <w:szCs w:val="24"/>
        </w:rPr>
        <w:t xml:space="preserve"> Engels countered that though some eternal truths did exist, these were few and far between and usually took the form of platitudes. He distinguished between three levels of scientific enterprise: the study of inanimate objects, the study of living organisms, and the study of human history. If exact, universal truths are most likely to occur in the first group, in reality because the sciences relating to these areas are replete with competing hypotheses such truths are “remarkably rare”. The situation with the regards the second group is even less certain, while, in the third group where “repetition of condition is the exception and not the rule”, knowledge becomes “essentially relative”. Consequently, it is close to impossible to talk of “immutable truths” in respect of human societies.</w:t>
      </w:r>
      <w:r>
        <w:rPr>
          <w:rStyle w:val="FootnoteReference"/>
          <w:rFonts w:ascii="Times New Roman" w:hAnsi="Times New Roman" w:cs="Times New Roman"/>
          <w:sz w:val="24"/>
          <w:szCs w:val="24"/>
        </w:rPr>
        <w:footnoteReference w:id="27"/>
      </w:r>
      <w:r w:rsidRPr="000A1E5F">
        <w:rPr>
          <w:rFonts w:ascii="Times New Roman" w:hAnsi="Times New Roman" w:cs="Times New Roman"/>
          <w:sz w:val="24"/>
          <w:szCs w:val="24"/>
        </w:rPr>
        <w:t xml:space="preserve"> And the contested nature of the human sciences were magnified when applied to the study of eth</w:t>
      </w:r>
      <w:r>
        <w:rPr>
          <w:rFonts w:ascii="Times New Roman" w:hAnsi="Times New Roman" w:cs="Times New Roman"/>
          <w:sz w:val="24"/>
          <w:szCs w:val="24"/>
        </w:rPr>
        <w:t>ics.</w:t>
      </w:r>
      <w:r>
        <w:rPr>
          <w:rStyle w:val="FootnoteReference"/>
          <w:rFonts w:ascii="Times New Roman" w:hAnsi="Times New Roman" w:cs="Times New Roman"/>
          <w:sz w:val="24"/>
          <w:szCs w:val="24"/>
        </w:rPr>
        <w:footnoteReference w:id="28"/>
      </w:r>
    </w:p>
    <w:p w:rsidR="00381584" w:rsidRPr="000A1E5F"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 xml:space="preserve">Though Engels believed that the profound historical variation of morality should consign the idea of </w:t>
      </w:r>
      <w:proofErr w:type="spellStart"/>
      <w:r w:rsidRPr="000A1E5F">
        <w:rPr>
          <w:rFonts w:ascii="Times New Roman" w:hAnsi="Times New Roman" w:cs="Times New Roman"/>
          <w:sz w:val="24"/>
          <w:szCs w:val="24"/>
        </w:rPr>
        <w:t>transhistorical</w:t>
      </w:r>
      <w:proofErr w:type="spellEnd"/>
      <w:r w:rsidRPr="000A1E5F">
        <w:rPr>
          <w:rFonts w:ascii="Times New Roman" w:hAnsi="Times New Roman" w:cs="Times New Roman"/>
          <w:sz w:val="24"/>
          <w:szCs w:val="24"/>
        </w:rPr>
        <w:t xml:space="preserve"> moral truths to the dustbin of history, this did not entail that he embraced a form of nihilism. In fact, the opposite is the case: this insight actually underpinned his value system. His rejection of the idea of timeless moral precepts informed the questions he posed of contemporary morality. Which moral standpoint at the present juncture, he asked, “</w:t>
      </w:r>
      <w:proofErr w:type="gramStart"/>
      <w:r w:rsidRPr="000A1E5F">
        <w:rPr>
          <w:rFonts w:ascii="Times New Roman" w:hAnsi="Times New Roman" w:cs="Times New Roman"/>
          <w:sz w:val="24"/>
          <w:szCs w:val="24"/>
        </w:rPr>
        <w:t>contains</w:t>
      </w:r>
      <w:proofErr w:type="gramEnd"/>
      <w:r w:rsidRPr="000A1E5F">
        <w:rPr>
          <w:rFonts w:ascii="Times New Roman" w:hAnsi="Times New Roman" w:cs="Times New Roman"/>
          <w:sz w:val="24"/>
          <w:szCs w:val="24"/>
        </w:rPr>
        <w:t xml:space="preserve"> the maximum elements promising permanence which, in the present, represents the overthrow of the present, represents the future”? His answer was </w:t>
      </w:r>
      <w:r w:rsidRPr="000A1E5F">
        <w:rPr>
          <w:rFonts w:ascii="Times New Roman" w:hAnsi="Times New Roman" w:cs="Times New Roman"/>
          <w:sz w:val="24"/>
          <w:szCs w:val="24"/>
        </w:rPr>
        <w:lastRenderedPageBreak/>
        <w:t>“proletarian morality”, or the system of values congruent with the struggle of the modern working class for freedom against alienation.</w:t>
      </w:r>
      <w:r>
        <w:rPr>
          <w:rStyle w:val="FootnoteReference"/>
          <w:rFonts w:ascii="Times New Roman" w:hAnsi="Times New Roman" w:cs="Times New Roman"/>
          <w:sz w:val="24"/>
          <w:szCs w:val="24"/>
        </w:rPr>
        <w:footnoteReference w:id="29"/>
      </w:r>
      <w:r w:rsidRPr="000A1E5F">
        <w:rPr>
          <w:rFonts w:ascii="Times New Roman" w:hAnsi="Times New Roman" w:cs="Times New Roman"/>
          <w:sz w:val="24"/>
          <w:szCs w:val="24"/>
        </w:rPr>
        <w:t xml:space="preserve"> </w:t>
      </w:r>
    </w:p>
    <w:p w:rsidR="00381584" w:rsidRPr="000A1E5F"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 xml:space="preserve">Clearly, </w:t>
      </w:r>
      <w:r w:rsidR="00D2052E">
        <w:rPr>
          <w:rFonts w:ascii="Times New Roman" w:hAnsi="Times New Roman" w:cs="Times New Roman"/>
          <w:sz w:val="24"/>
          <w:szCs w:val="24"/>
        </w:rPr>
        <w:t xml:space="preserve">Engels’s conception of </w:t>
      </w:r>
      <w:r w:rsidRPr="000A1E5F">
        <w:rPr>
          <w:rFonts w:ascii="Times New Roman" w:hAnsi="Times New Roman" w:cs="Times New Roman"/>
          <w:sz w:val="24"/>
          <w:szCs w:val="24"/>
        </w:rPr>
        <w:t xml:space="preserve">proletarian morality is rooted in sectional concerns that emerged as a historical phenomenon alongside and in opposition to modern capitalism. Nevertheless, it is not a </w:t>
      </w:r>
      <w:r w:rsidRPr="000A1E5F">
        <w:rPr>
          <w:rFonts w:ascii="Times New Roman" w:hAnsi="Times New Roman" w:cs="Times New Roman"/>
          <w:i/>
          <w:sz w:val="24"/>
          <w:szCs w:val="24"/>
        </w:rPr>
        <w:t>mere</w:t>
      </w:r>
      <w:r w:rsidRPr="000A1E5F">
        <w:rPr>
          <w:rFonts w:ascii="Times New Roman" w:hAnsi="Times New Roman" w:cs="Times New Roman"/>
          <w:sz w:val="24"/>
          <w:szCs w:val="24"/>
        </w:rPr>
        <w:t xml:space="preserve"> sectional interest: by creating a world system of universal interconnection capitalism created for the first time the basis for a universal interest. Meanwhile workers’ struggles against alienation had emerged as the practical means to realise this universal human interest. Engels provides a useful historical sketch of the roots of this conflict. In medieval society both production and appropriation were individualised and local. This parochial </w:t>
      </w:r>
      <w:r w:rsidR="00D2052E">
        <w:rPr>
          <w:rFonts w:ascii="Times New Roman" w:hAnsi="Times New Roman" w:cs="Times New Roman"/>
          <w:sz w:val="24"/>
          <w:szCs w:val="24"/>
        </w:rPr>
        <w:t>moment in history meant that</w:t>
      </w:r>
      <w:r w:rsidRPr="000A1E5F">
        <w:rPr>
          <w:rFonts w:ascii="Times New Roman" w:hAnsi="Times New Roman" w:cs="Times New Roman"/>
          <w:sz w:val="24"/>
          <w:szCs w:val="24"/>
        </w:rPr>
        <w:t xml:space="preserve"> the idea of a universal human interest was simply meaningless. With the development of capitalism, however, production became ever more interconnected and concentrated. But if capitalism had thus transformed production from an individual to a social system, appropriation remained privatised. Thus on top of the structural antagonism between capitalists and workers, there existed an antagonism between social production and individual appropriation. The intertwining of these contradictions suggested that the coming “proletarian revolution” simultaneously represented a sectional class conflict against capital and a struggle for the general interest against capitalist alienation: “this act of universal emancipation is the historical mission of the modern proletariat”.</w:t>
      </w:r>
      <w:r>
        <w:rPr>
          <w:rStyle w:val="FootnoteReference"/>
          <w:rFonts w:ascii="Times New Roman" w:hAnsi="Times New Roman" w:cs="Times New Roman"/>
          <w:sz w:val="24"/>
          <w:szCs w:val="24"/>
        </w:rPr>
        <w:footnoteReference w:id="30"/>
      </w:r>
    </w:p>
    <w:p w:rsidR="00381584" w:rsidRPr="000A1E5F"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Proletarian morality is therefore an emergent property within history intimately linked to a specific group that, nevertheless, represents, for the first time in history, a real movement for the general human interest. Engels defended this proposition through a concrete application of what he called the “dialectical method used by Marx”.</w:t>
      </w:r>
      <w:r>
        <w:rPr>
          <w:rStyle w:val="FootnoteReference"/>
          <w:rFonts w:ascii="Times New Roman" w:hAnsi="Times New Roman" w:cs="Times New Roman"/>
          <w:sz w:val="24"/>
          <w:szCs w:val="24"/>
        </w:rPr>
        <w:footnoteReference w:id="31"/>
      </w:r>
      <w:r w:rsidRPr="000A1E5F">
        <w:rPr>
          <w:rFonts w:ascii="Times New Roman" w:hAnsi="Times New Roman" w:cs="Times New Roman"/>
          <w:sz w:val="24"/>
          <w:szCs w:val="24"/>
        </w:rPr>
        <w:t xml:space="preserve"> Indeed, </w:t>
      </w:r>
      <w:r w:rsidRPr="000A1E5F">
        <w:rPr>
          <w:rFonts w:ascii="Times New Roman" w:hAnsi="Times New Roman" w:cs="Times New Roman"/>
          <w:i/>
          <w:sz w:val="24"/>
          <w:szCs w:val="24"/>
        </w:rPr>
        <w:t>Anti-</w:t>
      </w:r>
      <w:proofErr w:type="spellStart"/>
      <w:r w:rsidRPr="000A1E5F">
        <w:rPr>
          <w:rFonts w:ascii="Times New Roman" w:hAnsi="Times New Roman" w:cs="Times New Roman"/>
          <w:i/>
          <w:sz w:val="24"/>
          <w:szCs w:val="24"/>
        </w:rPr>
        <w:t>Dühring</w:t>
      </w:r>
      <w:proofErr w:type="spellEnd"/>
      <w:r w:rsidRPr="000A1E5F">
        <w:rPr>
          <w:rFonts w:ascii="Times New Roman" w:hAnsi="Times New Roman" w:cs="Times New Roman"/>
          <w:i/>
          <w:sz w:val="24"/>
          <w:szCs w:val="24"/>
        </w:rPr>
        <w:t xml:space="preserve"> </w:t>
      </w:r>
      <w:r w:rsidRPr="000A1E5F">
        <w:rPr>
          <w:rFonts w:ascii="Times New Roman" w:hAnsi="Times New Roman" w:cs="Times New Roman"/>
          <w:sz w:val="24"/>
          <w:szCs w:val="24"/>
        </w:rPr>
        <w:t xml:space="preserve">is, amongst many other things, a powerful defence of this method. Engels felt he had to make such a </w:t>
      </w:r>
      <w:r w:rsidRPr="000A1E5F">
        <w:rPr>
          <w:rFonts w:ascii="Times New Roman" w:hAnsi="Times New Roman" w:cs="Times New Roman"/>
          <w:sz w:val="24"/>
          <w:szCs w:val="24"/>
        </w:rPr>
        <w:lastRenderedPageBreak/>
        <w:t xml:space="preserve">defence to counter the seeming power of </w:t>
      </w:r>
      <w:proofErr w:type="spellStart"/>
      <w:r w:rsidRPr="000A1E5F">
        <w:rPr>
          <w:rFonts w:ascii="Times New Roman" w:hAnsi="Times New Roman" w:cs="Times New Roman"/>
          <w:sz w:val="24"/>
          <w:szCs w:val="24"/>
        </w:rPr>
        <w:t>Dühring’s</w:t>
      </w:r>
      <w:proofErr w:type="spellEnd"/>
      <w:r w:rsidRPr="000A1E5F">
        <w:rPr>
          <w:rFonts w:ascii="Times New Roman" w:hAnsi="Times New Roman" w:cs="Times New Roman"/>
          <w:sz w:val="24"/>
          <w:szCs w:val="24"/>
        </w:rPr>
        <w:t xml:space="preserve"> analytical</w:t>
      </w:r>
      <w:r>
        <w:rPr>
          <w:rFonts w:ascii="Times New Roman" w:hAnsi="Times New Roman" w:cs="Times New Roman"/>
          <w:sz w:val="24"/>
          <w:szCs w:val="24"/>
        </w:rPr>
        <w:t xml:space="preserve"> argument from first principles</w:t>
      </w:r>
      <w:r w:rsidRPr="000A1E5F">
        <w:rPr>
          <w:rFonts w:ascii="Times New Roman" w:hAnsi="Times New Roman" w:cs="Times New Roman"/>
          <w:sz w:val="24"/>
          <w:szCs w:val="24"/>
        </w:rPr>
        <w:t xml:space="preserve"> </w:t>
      </w:r>
      <w:r>
        <w:rPr>
          <w:rFonts w:ascii="Times New Roman" w:hAnsi="Times New Roman" w:cs="Times New Roman"/>
          <w:sz w:val="24"/>
          <w:szCs w:val="24"/>
        </w:rPr>
        <w:t xml:space="preserve">to </w:t>
      </w:r>
      <w:proofErr w:type="spellStart"/>
      <w:r>
        <w:rPr>
          <w:rFonts w:ascii="Times New Roman" w:hAnsi="Times New Roman" w:cs="Times New Roman"/>
          <w:sz w:val="24"/>
          <w:szCs w:val="24"/>
        </w:rPr>
        <w:t>transhistorical</w:t>
      </w:r>
      <w:proofErr w:type="spellEnd"/>
      <w:r>
        <w:rPr>
          <w:rFonts w:ascii="Times New Roman" w:hAnsi="Times New Roman" w:cs="Times New Roman"/>
          <w:sz w:val="24"/>
          <w:szCs w:val="24"/>
        </w:rPr>
        <w:t xml:space="preserve"> conclusions</w:t>
      </w:r>
      <w:r w:rsidRPr="000A1E5F">
        <w:rPr>
          <w:rFonts w:ascii="Times New Roman" w:hAnsi="Times New Roman" w:cs="Times New Roman"/>
          <w:sz w:val="24"/>
          <w:szCs w:val="24"/>
        </w:rPr>
        <w:t>.</w:t>
      </w:r>
      <w:r>
        <w:rPr>
          <w:rStyle w:val="FootnoteReference"/>
          <w:rFonts w:ascii="Times New Roman" w:hAnsi="Times New Roman" w:cs="Times New Roman"/>
          <w:sz w:val="24"/>
          <w:szCs w:val="24"/>
        </w:rPr>
        <w:footnoteReference w:id="32"/>
      </w:r>
    </w:p>
    <w:p w:rsidR="00381584" w:rsidRPr="000A1E5F"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By contrast with this method, </w:t>
      </w:r>
      <w:r w:rsidRPr="000A1E5F">
        <w:rPr>
          <w:rFonts w:ascii="Times New Roman" w:hAnsi="Times New Roman" w:cs="Times New Roman"/>
          <w:sz w:val="24"/>
          <w:szCs w:val="24"/>
        </w:rPr>
        <w:t>Engels argued that although modern science from the middle of the fifteenth century onwards marked a profound breakthrough in knowledge, it did so at a cost: the analytical method of dissecting problems into their constituent parts informed a strong tendency for modern science to study these parts in isolation. This assumption is problematic because it is impossible to comprehend real movement except at the level of conceptual wholes. Conversely, the study of isolated parts, even when brought into relation with each other, lends itself to a “narrow, metaphysical mode of thought”.</w:t>
      </w:r>
      <w:r>
        <w:rPr>
          <w:rStyle w:val="FootnoteReference"/>
          <w:rFonts w:ascii="Times New Roman" w:hAnsi="Times New Roman" w:cs="Times New Roman"/>
          <w:sz w:val="24"/>
          <w:szCs w:val="24"/>
        </w:rPr>
        <w:footnoteReference w:id="33"/>
      </w:r>
      <w:r w:rsidRPr="000A1E5F">
        <w:rPr>
          <w:rFonts w:ascii="Times New Roman" w:hAnsi="Times New Roman" w:cs="Times New Roman"/>
          <w:sz w:val="24"/>
          <w:szCs w:val="24"/>
        </w:rPr>
        <w:t xml:space="preserve"> Engels borrowed the term “metaphysical” from Hegel, and like him used it in a disparaging way to describe the one-sidedly abstract and static conceptions of reality associated especially with classical empiricism.</w:t>
      </w:r>
      <w:r>
        <w:rPr>
          <w:rStyle w:val="FootnoteReference"/>
          <w:rFonts w:ascii="Times New Roman" w:hAnsi="Times New Roman" w:cs="Times New Roman"/>
          <w:sz w:val="24"/>
          <w:szCs w:val="24"/>
        </w:rPr>
        <w:footnoteReference w:id="34"/>
      </w:r>
      <w:r w:rsidRPr="000A1E5F">
        <w:rPr>
          <w:rFonts w:ascii="Times New Roman" w:hAnsi="Times New Roman" w:cs="Times New Roman"/>
          <w:sz w:val="24"/>
          <w:szCs w:val="24"/>
        </w:rPr>
        <w:t xml:space="preserve"> Whatever their undoubted strengths, the metaphysicians tended to squeeze real motion and qualitative change out of their image of reality: and by recombining constituent parts as externally related monads, the metaphysicians remained trapped in a narrow emp</w:t>
      </w:r>
      <w:r>
        <w:rPr>
          <w:rFonts w:ascii="Times New Roman" w:hAnsi="Times New Roman" w:cs="Times New Roman"/>
          <w:sz w:val="24"/>
          <w:szCs w:val="24"/>
        </w:rPr>
        <w:t>iricist conception of causality</w:t>
      </w:r>
      <w:r w:rsidRPr="000A1E5F">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r w:rsidRPr="000A1E5F">
        <w:rPr>
          <w:rFonts w:ascii="Times New Roman" w:hAnsi="Times New Roman" w:cs="Times New Roman"/>
          <w:sz w:val="24"/>
          <w:szCs w:val="24"/>
        </w:rPr>
        <w:t xml:space="preserve"> If this approach more-or-less fitted with the cutting edge of scientific progress in the seventeenth and eighteenth centuries, its limits became increasingly apparent in light of further scientific advances in the nineteenth century. </w:t>
      </w:r>
    </w:p>
    <w:p w:rsidR="00381584" w:rsidRPr="000A1E5F"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Darwin’s theory of evolution by natural selection was merely the most important of a series of scientific discoveries that pointed in the direction of dialectical thinking. According to Engels, Darwin “dealt the metaphysical conception of nature the heaviest blow”</w:t>
      </w:r>
      <w:r>
        <w:rPr>
          <w:rFonts w:ascii="Times New Roman" w:hAnsi="Times New Roman" w:cs="Times New Roman"/>
          <w:sz w:val="24"/>
          <w:szCs w:val="24"/>
        </w:rPr>
        <w:t xml:space="preserve"> because he showed in practice</w:t>
      </w:r>
      <w:r w:rsidRPr="000A1E5F">
        <w:rPr>
          <w:rFonts w:ascii="Times New Roman" w:hAnsi="Times New Roman" w:cs="Times New Roman"/>
          <w:sz w:val="24"/>
          <w:szCs w:val="24"/>
        </w:rPr>
        <w:t xml:space="preserve"> that a real scientific understanding of nature is impossible without a conception of the mediated and contradictory essence of wholes. Engels thus suggested that </w:t>
      </w:r>
      <w:r w:rsidRPr="000A1E5F">
        <w:rPr>
          <w:rFonts w:ascii="Times New Roman" w:hAnsi="Times New Roman" w:cs="Times New Roman"/>
          <w:sz w:val="24"/>
          <w:szCs w:val="24"/>
        </w:rPr>
        <w:lastRenderedPageBreak/>
        <w:t>“nature”, especially as it was understood through the most advanced parts of science in the nineteenth century “is the proof of dialectics”.</w:t>
      </w:r>
      <w:r>
        <w:rPr>
          <w:rStyle w:val="FootnoteReference"/>
          <w:rFonts w:ascii="Times New Roman" w:hAnsi="Times New Roman" w:cs="Times New Roman"/>
          <w:sz w:val="24"/>
          <w:szCs w:val="24"/>
        </w:rPr>
        <w:footnoteReference w:id="36"/>
      </w:r>
      <w:r w:rsidRPr="000A1E5F">
        <w:rPr>
          <w:rFonts w:ascii="Times New Roman" w:hAnsi="Times New Roman" w:cs="Times New Roman"/>
          <w:sz w:val="24"/>
          <w:szCs w:val="24"/>
        </w:rPr>
        <w:t xml:space="preserve"> This is because modern science has shown, contra the metaphysicians, that “</w:t>
      </w:r>
      <w:r w:rsidRPr="000A1E5F">
        <w:rPr>
          <w:rFonts w:ascii="Times New Roman" w:hAnsi="Times New Roman" w:cs="Times New Roman"/>
          <w:i/>
          <w:iCs/>
          <w:sz w:val="24"/>
          <w:szCs w:val="24"/>
        </w:rPr>
        <w:t>Motion is the mode of existence of matter</w:t>
      </w:r>
      <w:r w:rsidRPr="000A1E5F">
        <w:rPr>
          <w:rFonts w:ascii="Times New Roman" w:hAnsi="Times New Roman" w:cs="Times New Roman"/>
          <w:sz w:val="24"/>
          <w:szCs w:val="24"/>
        </w:rPr>
        <w:t>”.</w:t>
      </w:r>
      <w:r>
        <w:rPr>
          <w:rStyle w:val="FootnoteReference"/>
          <w:rFonts w:ascii="Times New Roman" w:hAnsi="Times New Roman" w:cs="Times New Roman"/>
          <w:sz w:val="24"/>
          <w:szCs w:val="24"/>
        </w:rPr>
        <w:footnoteReference w:id="37"/>
      </w:r>
      <w:r w:rsidRPr="000A1E5F">
        <w:rPr>
          <w:rFonts w:ascii="Times New Roman" w:hAnsi="Times New Roman" w:cs="Times New Roman"/>
          <w:sz w:val="24"/>
          <w:szCs w:val="24"/>
        </w:rPr>
        <w:t xml:space="preserve"> Galvano Della Volpe comments: “the correctly anti-empiricist and anti-positivist Engels … noted that it was impossible to prove the evolution of the species through induction alone” and that concepts like species, genus and class had been “rendered </w:t>
      </w:r>
      <w:r w:rsidRPr="000A1E5F">
        <w:rPr>
          <w:rFonts w:ascii="Times New Roman" w:hAnsi="Times New Roman" w:cs="Times New Roman"/>
          <w:i/>
          <w:sz w:val="24"/>
          <w:szCs w:val="24"/>
        </w:rPr>
        <w:t>fluid</w:t>
      </w:r>
      <w:r w:rsidRPr="000A1E5F">
        <w:rPr>
          <w:rFonts w:ascii="Times New Roman" w:hAnsi="Times New Roman" w:cs="Times New Roman"/>
          <w:sz w:val="24"/>
          <w:szCs w:val="24"/>
        </w:rPr>
        <w:t>” by Darwin; becoming “</w:t>
      </w:r>
      <w:r w:rsidRPr="000A1E5F">
        <w:rPr>
          <w:rFonts w:ascii="Times New Roman" w:hAnsi="Times New Roman" w:cs="Times New Roman"/>
          <w:i/>
          <w:sz w:val="24"/>
          <w:szCs w:val="24"/>
        </w:rPr>
        <w:t>relative</w:t>
      </w:r>
      <w:r w:rsidRPr="000A1E5F">
        <w:rPr>
          <w:rFonts w:ascii="Times New Roman" w:hAnsi="Times New Roman" w:cs="Times New Roman"/>
          <w:sz w:val="24"/>
          <w:szCs w:val="24"/>
        </w:rPr>
        <w:t xml:space="preserve"> or </w:t>
      </w:r>
      <w:r w:rsidRPr="000A1E5F">
        <w:rPr>
          <w:rFonts w:ascii="Times New Roman" w:hAnsi="Times New Roman" w:cs="Times New Roman"/>
          <w:i/>
          <w:sz w:val="24"/>
          <w:szCs w:val="24"/>
        </w:rPr>
        <w:t>dialectical</w:t>
      </w:r>
      <w:r w:rsidRPr="000A1E5F">
        <w:rPr>
          <w:rFonts w:ascii="Times New Roman" w:hAnsi="Times New Roman" w:cs="Times New Roman"/>
          <w:sz w:val="24"/>
          <w:szCs w:val="24"/>
        </w:rPr>
        <w:t xml:space="preserve"> concepts”.</w:t>
      </w:r>
      <w:r>
        <w:rPr>
          <w:rStyle w:val="FootnoteReference"/>
          <w:rFonts w:ascii="Times New Roman" w:hAnsi="Times New Roman" w:cs="Times New Roman"/>
          <w:sz w:val="24"/>
          <w:szCs w:val="24"/>
        </w:rPr>
        <w:footnoteReference w:id="38"/>
      </w:r>
      <w:r w:rsidRPr="000A1E5F">
        <w:rPr>
          <w:rFonts w:ascii="Times New Roman" w:hAnsi="Times New Roman" w:cs="Times New Roman"/>
          <w:sz w:val="24"/>
          <w:szCs w:val="24"/>
        </w:rPr>
        <w:t xml:space="preserve"> This is why John O’Neill is right to argue, against nume</w:t>
      </w:r>
      <w:r>
        <w:rPr>
          <w:rFonts w:ascii="Times New Roman" w:hAnsi="Times New Roman" w:cs="Times New Roman"/>
          <w:sz w:val="24"/>
          <w:szCs w:val="24"/>
        </w:rPr>
        <w:t>rous arguments to the contrary</w:t>
      </w:r>
      <w:r w:rsidRPr="000A1E5F">
        <w:rPr>
          <w:rFonts w:ascii="Times New Roman" w:hAnsi="Times New Roman" w:cs="Times New Roman"/>
          <w:sz w:val="24"/>
          <w:szCs w:val="24"/>
        </w:rPr>
        <w:t>,</w:t>
      </w:r>
      <w:r>
        <w:rPr>
          <w:rStyle w:val="FootnoteReference"/>
          <w:rFonts w:ascii="Times New Roman" w:hAnsi="Times New Roman" w:cs="Times New Roman"/>
          <w:sz w:val="24"/>
          <w:szCs w:val="24"/>
        </w:rPr>
        <w:footnoteReference w:id="39"/>
      </w:r>
      <w:r w:rsidRPr="000A1E5F">
        <w:rPr>
          <w:rFonts w:ascii="Times New Roman" w:hAnsi="Times New Roman" w:cs="Times New Roman"/>
          <w:sz w:val="24"/>
          <w:szCs w:val="24"/>
        </w:rPr>
        <w:t xml:space="preserve"> that </w:t>
      </w:r>
      <w:r>
        <w:rPr>
          <w:rFonts w:ascii="Times New Roman" w:hAnsi="Times New Roman" w:cs="Times New Roman"/>
          <w:sz w:val="24"/>
          <w:szCs w:val="24"/>
        </w:rPr>
        <w:t>Engels was not a positivist</w:t>
      </w:r>
      <w:r w:rsidRPr="000A1E5F">
        <w:rPr>
          <w:rFonts w:ascii="Times New Roman" w:hAnsi="Times New Roman" w:cs="Times New Roman"/>
          <w:sz w:val="24"/>
          <w:szCs w:val="24"/>
        </w:rPr>
        <w:t>.</w:t>
      </w:r>
      <w:r>
        <w:rPr>
          <w:rStyle w:val="FootnoteReference"/>
          <w:rFonts w:ascii="Times New Roman" w:hAnsi="Times New Roman" w:cs="Times New Roman"/>
          <w:sz w:val="24"/>
          <w:szCs w:val="24"/>
        </w:rPr>
        <w:footnoteReference w:id="40"/>
      </w:r>
      <w:r w:rsidRPr="000A1E5F">
        <w:rPr>
          <w:rFonts w:ascii="Times New Roman" w:hAnsi="Times New Roman" w:cs="Times New Roman"/>
          <w:sz w:val="24"/>
          <w:szCs w:val="24"/>
        </w:rPr>
        <w:t xml:space="preserve">  </w:t>
      </w:r>
    </w:p>
    <w:p w:rsidR="00381584"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 xml:space="preserve">If Darwinism was the high-water mark of the scientific revolution that underpinned the movement from a metaphysical to a dialectic viewpoint in the study of the natural world, this process was complemented within classical German philosophy through the work of Hegel. In </w:t>
      </w:r>
      <w:r w:rsidRPr="000A1E5F">
        <w:rPr>
          <w:rFonts w:ascii="Times New Roman" w:hAnsi="Times New Roman" w:cs="Times New Roman"/>
          <w:i/>
          <w:sz w:val="24"/>
          <w:szCs w:val="24"/>
        </w:rPr>
        <w:t>Ludwig Feuerbach and the End of Classical German Philosophy</w:t>
      </w:r>
      <w:r w:rsidRPr="000A1E5F">
        <w:rPr>
          <w:rFonts w:ascii="Times New Roman" w:hAnsi="Times New Roman" w:cs="Times New Roman"/>
          <w:sz w:val="24"/>
          <w:szCs w:val="24"/>
        </w:rPr>
        <w:t xml:space="preserve">, Engels argued that “the true significance and the revolutionary character of Hegelian philosophy” lay in its recognition that truth was </w:t>
      </w:r>
    </w:p>
    <w:p w:rsidR="00381584" w:rsidRDefault="00381584" w:rsidP="00A3214F">
      <w:pPr>
        <w:autoSpaceDE w:val="0"/>
        <w:autoSpaceDN w:val="0"/>
        <w:adjustRightInd w:val="0"/>
        <w:spacing w:line="480" w:lineRule="auto"/>
        <w:ind w:firstLine="720"/>
        <w:jc w:val="both"/>
        <w:rPr>
          <w:rFonts w:ascii="Times New Roman" w:hAnsi="Times New Roman" w:cs="Times New Roman"/>
          <w:sz w:val="24"/>
          <w:szCs w:val="24"/>
        </w:rPr>
      </w:pPr>
    </w:p>
    <w:p w:rsidR="00381584" w:rsidRDefault="00381584" w:rsidP="00A3214F">
      <w:pPr>
        <w:autoSpaceDE w:val="0"/>
        <w:autoSpaceDN w:val="0"/>
        <w:adjustRightInd w:val="0"/>
        <w:spacing w:line="480" w:lineRule="auto"/>
        <w:ind w:left="720"/>
        <w:jc w:val="both"/>
        <w:rPr>
          <w:rFonts w:ascii="Times New Roman" w:hAnsi="Times New Roman" w:cs="Times New Roman"/>
          <w:sz w:val="24"/>
          <w:szCs w:val="24"/>
        </w:rPr>
      </w:pPr>
      <w:r w:rsidRPr="000A1E5F">
        <w:rPr>
          <w:rFonts w:ascii="Times New Roman" w:hAnsi="Times New Roman" w:cs="Times New Roman"/>
          <w:sz w:val="24"/>
          <w:szCs w:val="24"/>
        </w:rPr>
        <w:t>“</w:t>
      </w:r>
      <w:proofErr w:type="gramStart"/>
      <w:r w:rsidRPr="000A1E5F">
        <w:rPr>
          <w:rFonts w:ascii="Times New Roman" w:hAnsi="Times New Roman" w:cs="Times New Roman"/>
          <w:sz w:val="24"/>
          <w:szCs w:val="24"/>
        </w:rPr>
        <w:t>no</w:t>
      </w:r>
      <w:proofErr w:type="gramEnd"/>
      <w:r w:rsidRPr="000A1E5F">
        <w:rPr>
          <w:rFonts w:ascii="Times New Roman" w:hAnsi="Times New Roman" w:cs="Times New Roman"/>
          <w:sz w:val="24"/>
          <w:szCs w:val="24"/>
        </w:rPr>
        <w:t xml:space="preserve"> longer a collection of ready-made dogmatic statements, which, once discovered, had merely to be learned by heart. Truth now lay in the process of cognition itself, in the long historical development of science, which ascends from lower to ever higher levels of knowledge without ever reaching, by discovering so-called absolute truth, a point at which it can proceed no further, where it has nothing more to do than to sit back and gaze in wonder at the absolute truth to which it had attained”.</w:t>
      </w:r>
      <w:r>
        <w:rPr>
          <w:rStyle w:val="FootnoteReference"/>
          <w:rFonts w:ascii="Times New Roman" w:hAnsi="Times New Roman" w:cs="Times New Roman"/>
          <w:sz w:val="24"/>
          <w:szCs w:val="24"/>
        </w:rPr>
        <w:footnoteReference w:id="41"/>
      </w:r>
      <w:r w:rsidRPr="000A1E5F">
        <w:rPr>
          <w:rFonts w:ascii="Times New Roman" w:hAnsi="Times New Roman" w:cs="Times New Roman"/>
          <w:sz w:val="24"/>
          <w:szCs w:val="24"/>
        </w:rPr>
        <w:t xml:space="preserve"> </w:t>
      </w:r>
    </w:p>
    <w:p w:rsidR="00381584" w:rsidRDefault="00381584" w:rsidP="00A3214F">
      <w:pPr>
        <w:autoSpaceDE w:val="0"/>
        <w:autoSpaceDN w:val="0"/>
        <w:adjustRightInd w:val="0"/>
        <w:spacing w:line="480" w:lineRule="auto"/>
        <w:jc w:val="both"/>
        <w:rPr>
          <w:rFonts w:ascii="Times New Roman" w:hAnsi="Times New Roman" w:cs="Times New Roman"/>
          <w:sz w:val="24"/>
          <w:szCs w:val="24"/>
        </w:rPr>
      </w:pPr>
    </w:p>
    <w:p w:rsidR="00381584" w:rsidRDefault="00381584" w:rsidP="00A3214F">
      <w:pPr>
        <w:autoSpaceDE w:val="0"/>
        <w:autoSpaceDN w:val="0"/>
        <w:adjustRightInd w:val="0"/>
        <w:spacing w:line="480" w:lineRule="auto"/>
        <w:jc w:val="both"/>
        <w:rPr>
          <w:rFonts w:ascii="Times New Roman" w:hAnsi="Times New Roman" w:cs="Times New Roman"/>
          <w:sz w:val="24"/>
          <w:szCs w:val="24"/>
        </w:rPr>
      </w:pPr>
      <w:r w:rsidRPr="000A1E5F">
        <w:rPr>
          <w:rFonts w:ascii="Times New Roman" w:hAnsi="Times New Roman" w:cs="Times New Roman"/>
          <w:sz w:val="24"/>
          <w:szCs w:val="24"/>
        </w:rPr>
        <w:t>Unfortunately, or so Engels claimed, in his mature writings Hegel incoherently combined this insight with the suggestion of the “absolute truth” of his system.</w:t>
      </w:r>
      <w:r>
        <w:rPr>
          <w:rStyle w:val="FootnoteReference"/>
          <w:rFonts w:ascii="Times New Roman" w:hAnsi="Times New Roman" w:cs="Times New Roman"/>
          <w:sz w:val="24"/>
          <w:szCs w:val="24"/>
        </w:rPr>
        <w:footnoteReference w:id="42"/>
      </w:r>
      <w:r w:rsidRPr="000A1E5F">
        <w:rPr>
          <w:rFonts w:ascii="Times New Roman" w:hAnsi="Times New Roman" w:cs="Times New Roman"/>
          <w:sz w:val="24"/>
          <w:szCs w:val="24"/>
        </w:rPr>
        <w:t xml:space="preserve"> In the wake of Hegel’s death, the contradiction between these two aspects of his thought became manifest as a division between those of his followers who embraced his conservative system and their left-wing “Young Hegelian” critics who ex</w:t>
      </w:r>
      <w:r>
        <w:rPr>
          <w:rFonts w:ascii="Times New Roman" w:hAnsi="Times New Roman" w:cs="Times New Roman"/>
          <w:sz w:val="24"/>
          <w:szCs w:val="24"/>
        </w:rPr>
        <w:t>tended his revolutionary method</w:t>
      </w:r>
      <w:r w:rsidRPr="000A1E5F">
        <w:rPr>
          <w:rFonts w:ascii="Times New Roman" w:hAnsi="Times New Roman" w:cs="Times New Roman"/>
          <w:sz w:val="24"/>
          <w:szCs w:val="24"/>
        </w:rPr>
        <w:t>.</w:t>
      </w:r>
      <w:r>
        <w:rPr>
          <w:rStyle w:val="FootnoteReference"/>
          <w:rFonts w:ascii="Times New Roman" w:hAnsi="Times New Roman" w:cs="Times New Roman"/>
          <w:sz w:val="24"/>
          <w:szCs w:val="24"/>
        </w:rPr>
        <w:footnoteReference w:id="43"/>
      </w:r>
      <w:r w:rsidRPr="000A1E5F">
        <w:rPr>
          <w:rFonts w:ascii="Times New Roman" w:hAnsi="Times New Roman" w:cs="Times New Roman"/>
          <w:sz w:val="24"/>
          <w:szCs w:val="24"/>
        </w:rPr>
        <w:t xml:space="preserve"> This process initially culminated with the publication of Feuerbach’s </w:t>
      </w:r>
      <w:r w:rsidRPr="000A1E5F">
        <w:rPr>
          <w:rFonts w:ascii="Times New Roman" w:hAnsi="Times New Roman" w:cs="Times New Roman"/>
          <w:i/>
          <w:sz w:val="24"/>
          <w:szCs w:val="24"/>
        </w:rPr>
        <w:t>Essence of Christianity</w:t>
      </w:r>
      <w:r w:rsidRPr="000A1E5F">
        <w:rPr>
          <w:rFonts w:ascii="Times New Roman" w:hAnsi="Times New Roman" w:cs="Times New Roman"/>
          <w:sz w:val="24"/>
          <w:szCs w:val="24"/>
        </w:rPr>
        <w:t xml:space="preserve">. Feuerbach argued that religious ideas were mental reflections of real human powers, and thus by worshipping God people were kneeling before an alienated image of their own powers. Similarly, because Hegel conceived the real world as an emanation of absolute spirit, his system was but a variant of religious alienation. The simple and profound point caught the imagination of the German philosophical left in the 1840s, and for a moment, or so Engels claimed, “everyone” was a </w:t>
      </w:r>
      <w:proofErr w:type="spellStart"/>
      <w:r w:rsidRPr="000A1E5F">
        <w:rPr>
          <w:rFonts w:ascii="Times New Roman" w:hAnsi="Times New Roman" w:cs="Times New Roman"/>
          <w:sz w:val="24"/>
          <w:szCs w:val="24"/>
        </w:rPr>
        <w:t>Feuerbachian</w:t>
      </w:r>
      <w:proofErr w:type="spellEnd"/>
      <w:r w:rsidRPr="000A1E5F">
        <w:rPr>
          <w:rFonts w:ascii="Times New Roman" w:hAnsi="Times New Roman" w:cs="Times New Roman"/>
          <w:sz w:val="24"/>
          <w:szCs w:val="24"/>
        </w:rPr>
        <w:t xml:space="preserve">. </w:t>
      </w:r>
    </w:p>
    <w:p w:rsidR="00381584" w:rsidRPr="000A1E5F"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 xml:space="preserve">But Hegelianism suffered a strange defeat: the </w:t>
      </w:r>
      <w:proofErr w:type="spellStart"/>
      <w:r w:rsidRPr="000A1E5F">
        <w:rPr>
          <w:rFonts w:ascii="Times New Roman" w:hAnsi="Times New Roman" w:cs="Times New Roman"/>
          <w:sz w:val="24"/>
          <w:szCs w:val="24"/>
        </w:rPr>
        <w:t>Feuerbachians</w:t>
      </w:r>
      <w:proofErr w:type="spellEnd"/>
      <w:r w:rsidRPr="000A1E5F">
        <w:rPr>
          <w:rFonts w:ascii="Times New Roman" w:hAnsi="Times New Roman" w:cs="Times New Roman"/>
          <w:sz w:val="24"/>
          <w:szCs w:val="24"/>
        </w:rPr>
        <w:t xml:space="preserve"> discarded Hegel rather </w:t>
      </w:r>
      <w:r w:rsidRPr="00E85CB9">
        <w:rPr>
          <w:rFonts w:ascii="Times New Roman" w:hAnsi="Times New Roman" w:cs="Times New Roman"/>
          <w:sz w:val="24"/>
          <w:szCs w:val="24"/>
        </w:rPr>
        <w:t>than work through his contradictions.</w:t>
      </w:r>
      <w:r w:rsidRPr="00E85CB9">
        <w:rPr>
          <w:rStyle w:val="FootnoteReference"/>
          <w:rFonts w:ascii="Times New Roman" w:hAnsi="Times New Roman" w:cs="Times New Roman"/>
          <w:sz w:val="24"/>
          <w:szCs w:val="24"/>
        </w:rPr>
        <w:footnoteReference w:id="44"/>
      </w:r>
      <w:r w:rsidRPr="00E85CB9">
        <w:rPr>
          <w:rFonts w:ascii="Times New Roman" w:hAnsi="Times New Roman" w:cs="Times New Roman"/>
          <w:sz w:val="24"/>
          <w:szCs w:val="24"/>
        </w:rPr>
        <w:t xml:space="preserve"> </w:t>
      </w:r>
      <w:r>
        <w:rPr>
          <w:rFonts w:ascii="Times New Roman" w:hAnsi="Times New Roman" w:cs="Times New Roman"/>
          <w:sz w:val="24"/>
          <w:szCs w:val="24"/>
        </w:rPr>
        <w:t xml:space="preserve">In their attempt to break free of the limitations of </w:t>
      </w:r>
      <w:proofErr w:type="spellStart"/>
      <w:r>
        <w:rPr>
          <w:rFonts w:ascii="Times New Roman" w:hAnsi="Times New Roman" w:cs="Times New Roman"/>
          <w:sz w:val="24"/>
          <w:szCs w:val="24"/>
        </w:rPr>
        <w:t>Feuerbachian</w:t>
      </w:r>
      <w:proofErr w:type="spellEnd"/>
      <w:r>
        <w:rPr>
          <w:rFonts w:ascii="Times New Roman" w:hAnsi="Times New Roman" w:cs="Times New Roman"/>
          <w:sz w:val="24"/>
          <w:szCs w:val="24"/>
        </w:rPr>
        <w:t xml:space="preserve"> “True Socialism” </w:t>
      </w:r>
      <w:r w:rsidRPr="00E85CB9">
        <w:rPr>
          <w:rFonts w:ascii="Times New Roman" w:hAnsi="Times New Roman" w:cs="Times New Roman"/>
          <w:sz w:val="24"/>
          <w:szCs w:val="24"/>
        </w:rPr>
        <w:t>Marx and Engels</w:t>
      </w:r>
      <w:r>
        <w:rPr>
          <w:rFonts w:ascii="Times New Roman" w:hAnsi="Times New Roman" w:cs="Times New Roman"/>
          <w:sz w:val="24"/>
          <w:szCs w:val="24"/>
        </w:rPr>
        <w:t xml:space="preserve"> were compelled to </w:t>
      </w:r>
      <w:r w:rsidRPr="00E85CB9">
        <w:rPr>
          <w:rFonts w:ascii="Times New Roman" w:hAnsi="Times New Roman" w:cs="Times New Roman"/>
          <w:sz w:val="24"/>
          <w:szCs w:val="24"/>
        </w:rPr>
        <w:t>work through</w:t>
      </w:r>
      <w:r w:rsidRPr="000A1E5F">
        <w:rPr>
          <w:rFonts w:ascii="Times New Roman" w:hAnsi="Times New Roman" w:cs="Times New Roman"/>
          <w:sz w:val="24"/>
          <w:szCs w:val="24"/>
        </w:rPr>
        <w:t xml:space="preserve"> these contradictions. Commenting on this process, Engels wrote that while Feuerbach and the materialists were right in respect of “the great basic question of all … concerning the relation of thinking and being”, mechanical materialism failed to recognise that though being determines consciousness, this is not a mechanical process: because “everything which motivates men must pass through the brains”, and because the human mind plays an active part in the process of cognition these determinations, whereas in nature “laws assert themselves unconsciously”, in the social world they are applied “consciously”.</w:t>
      </w:r>
      <w:r>
        <w:rPr>
          <w:rStyle w:val="FootnoteReference"/>
          <w:rFonts w:ascii="Times New Roman" w:hAnsi="Times New Roman" w:cs="Times New Roman"/>
          <w:sz w:val="24"/>
          <w:szCs w:val="24"/>
        </w:rPr>
        <w:footnoteReference w:id="45"/>
      </w:r>
      <w:r w:rsidRPr="000A1E5F">
        <w:rPr>
          <w:rFonts w:ascii="Times New Roman" w:hAnsi="Times New Roman" w:cs="Times New Roman"/>
          <w:sz w:val="24"/>
          <w:szCs w:val="24"/>
        </w:rPr>
        <w:t xml:space="preserve"> Thus “the Hegelian </w:t>
      </w:r>
      <w:r w:rsidRPr="000A1E5F">
        <w:rPr>
          <w:rFonts w:ascii="Times New Roman" w:hAnsi="Times New Roman" w:cs="Times New Roman"/>
          <w:sz w:val="24"/>
          <w:szCs w:val="24"/>
        </w:rPr>
        <w:lastRenderedPageBreak/>
        <w:t>dialectic was placed upon its head”: consciousness was</w:t>
      </w:r>
      <w:r>
        <w:rPr>
          <w:rFonts w:ascii="Times New Roman" w:hAnsi="Times New Roman" w:cs="Times New Roman"/>
          <w:sz w:val="24"/>
          <w:szCs w:val="24"/>
        </w:rPr>
        <w:t>,</w:t>
      </w:r>
      <w:r w:rsidRPr="000A1E5F">
        <w:rPr>
          <w:rFonts w:ascii="Times New Roman" w:hAnsi="Times New Roman" w:cs="Times New Roman"/>
          <w:sz w:val="24"/>
          <w:szCs w:val="24"/>
        </w:rPr>
        <w:t xml:space="preserve"> as Hegel had argued</w:t>
      </w:r>
      <w:r>
        <w:rPr>
          <w:rFonts w:ascii="Times New Roman" w:hAnsi="Times New Roman" w:cs="Times New Roman"/>
          <w:sz w:val="24"/>
          <w:szCs w:val="24"/>
        </w:rPr>
        <w:t>,</w:t>
      </w:r>
      <w:r w:rsidRPr="000A1E5F">
        <w:rPr>
          <w:rFonts w:ascii="Times New Roman" w:hAnsi="Times New Roman" w:cs="Times New Roman"/>
          <w:sz w:val="24"/>
          <w:szCs w:val="24"/>
        </w:rPr>
        <w:t xml:space="preserve"> an active and never-ending process of cognition, but, contra Hegel, consciousness was best understood as an aspect of nature making sense of, and acting upon, its material determinants to meet its consciously desired ends.</w:t>
      </w:r>
      <w:r>
        <w:rPr>
          <w:rStyle w:val="FootnoteReference"/>
          <w:rFonts w:ascii="Times New Roman" w:hAnsi="Times New Roman" w:cs="Times New Roman"/>
          <w:sz w:val="24"/>
          <w:szCs w:val="24"/>
        </w:rPr>
        <w:footnoteReference w:id="46"/>
      </w:r>
      <w:r w:rsidRPr="000A1E5F">
        <w:rPr>
          <w:rFonts w:ascii="Times New Roman" w:hAnsi="Times New Roman" w:cs="Times New Roman"/>
          <w:sz w:val="24"/>
          <w:szCs w:val="24"/>
        </w:rPr>
        <w:t xml:space="preserve"> This is the philosophical underpinnings of the claim that people make history but not in circumstances of their own choosing, and it is the reason why Engels insisted that “</w:t>
      </w:r>
      <w:r>
        <w:rPr>
          <w:rFonts w:ascii="Times New Roman" w:hAnsi="Times New Roman" w:cs="Times New Roman"/>
          <w:sz w:val="24"/>
          <w:szCs w:val="24"/>
        </w:rPr>
        <w:t>t</w:t>
      </w:r>
      <w:r w:rsidRPr="000A1E5F">
        <w:rPr>
          <w:rFonts w:ascii="Times New Roman" w:hAnsi="Times New Roman" w:cs="Times New Roman"/>
          <w:sz w:val="24"/>
          <w:szCs w:val="24"/>
        </w:rPr>
        <w:t>he German working-class movement is the heir to German classical philosophy”.</w:t>
      </w:r>
      <w:r>
        <w:rPr>
          <w:rStyle w:val="FootnoteReference"/>
          <w:rFonts w:ascii="Times New Roman" w:hAnsi="Times New Roman" w:cs="Times New Roman"/>
          <w:sz w:val="24"/>
          <w:szCs w:val="24"/>
        </w:rPr>
        <w:footnoteReference w:id="47"/>
      </w:r>
      <w:r w:rsidRPr="000A1E5F">
        <w:rPr>
          <w:rFonts w:ascii="Times New Roman" w:hAnsi="Times New Roman" w:cs="Times New Roman"/>
          <w:sz w:val="24"/>
          <w:szCs w:val="24"/>
        </w:rPr>
        <w:t xml:space="preserve"> </w:t>
      </w:r>
    </w:p>
    <w:p w:rsidR="00381584" w:rsidRPr="000A1E5F"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So while Engels argued that the “epoch-making” power of the Hegelian method lay in its recognition that “for the first time the whole world, natural, historical, intellectual, is represented as a process”,</w:t>
      </w:r>
      <w:r>
        <w:rPr>
          <w:rStyle w:val="FootnoteReference"/>
          <w:rFonts w:ascii="Times New Roman" w:hAnsi="Times New Roman" w:cs="Times New Roman"/>
          <w:sz w:val="24"/>
          <w:szCs w:val="24"/>
        </w:rPr>
        <w:footnoteReference w:id="48"/>
      </w:r>
      <w:r w:rsidRPr="000A1E5F">
        <w:rPr>
          <w:rFonts w:ascii="Times New Roman" w:hAnsi="Times New Roman" w:cs="Times New Roman"/>
          <w:sz w:val="24"/>
          <w:szCs w:val="24"/>
        </w:rPr>
        <w:t xml:space="preserve"> he simultaneously insisted that this insight was undermined by Hegel’s idealism. By inverting the relationship between consciousness and reality, Hegel was unable to grasp real historical change: his system was consequently a “colossal miscarriage”. This criticism suggests that it would be wrong to assume that Engels imposed Hegelian categories on nature. Though Engels drew on Hegel, his understanding of natural evolution involved an explicit break with his mentor’s system.</w:t>
      </w:r>
      <w:r>
        <w:rPr>
          <w:rStyle w:val="FootnoteReference"/>
          <w:rFonts w:ascii="Times New Roman" w:hAnsi="Times New Roman" w:cs="Times New Roman"/>
          <w:sz w:val="24"/>
          <w:szCs w:val="24"/>
        </w:rPr>
        <w:footnoteReference w:id="49"/>
      </w:r>
      <w:r w:rsidRPr="000A1E5F">
        <w:rPr>
          <w:rFonts w:ascii="Times New Roman" w:hAnsi="Times New Roman" w:cs="Times New Roman"/>
          <w:sz w:val="24"/>
          <w:szCs w:val="24"/>
        </w:rPr>
        <w:t xml:space="preserve"> Specifically, he argued that to escape both the contradictions of Hegel’s system and the limitations of Feuerbach’s materialism, he an</w:t>
      </w:r>
      <w:r>
        <w:rPr>
          <w:rFonts w:ascii="Times New Roman" w:hAnsi="Times New Roman" w:cs="Times New Roman"/>
          <w:sz w:val="24"/>
          <w:szCs w:val="24"/>
        </w:rPr>
        <w:t>d Marx</w:t>
      </w:r>
      <w:r w:rsidRPr="000A1E5F">
        <w:rPr>
          <w:rFonts w:ascii="Times New Roman" w:hAnsi="Times New Roman" w:cs="Times New Roman"/>
          <w:sz w:val="24"/>
          <w:szCs w:val="24"/>
        </w:rPr>
        <w:t xml:space="preserve"> had, in the 1840s, gravitated towards a new dialectical materialist </w:t>
      </w:r>
      <w:r>
        <w:rPr>
          <w:rFonts w:ascii="Times New Roman" w:hAnsi="Times New Roman" w:cs="Times New Roman"/>
          <w:sz w:val="24"/>
          <w:szCs w:val="24"/>
        </w:rPr>
        <w:t>method of analysis</w:t>
      </w:r>
      <w:r w:rsidRPr="000A1E5F">
        <w:rPr>
          <w:rFonts w:ascii="Times New Roman" w:hAnsi="Times New Roman" w:cs="Times New Roman"/>
          <w:sz w:val="24"/>
          <w:szCs w:val="24"/>
        </w:rPr>
        <w:t>.</w:t>
      </w:r>
      <w:r>
        <w:rPr>
          <w:rStyle w:val="FootnoteReference"/>
          <w:rFonts w:ascii="Times New Roman" w:hAnsi="Times New Roman" w:cs="Times New Roman"/>
          <w:sz w:val="24"/>
          <w:szCs w:val="24"/>
        </w:rPr>
        <w:footnoteReference w:id="50"/>
      </w:r>
      <w:r w:rsidRPr="000A1E5F">
        <w:rPr>
          <w:rFonts w:ascii="Times New Roman" w:hAnsi="Times New Roman" w:cs="Times New Roman"/>
          <w:sz w:val="24"/>
          <w:szCs w:val="24"/>
        </w:rPr>
        <w:t xml:space="preserve"> </w:t>
      </w:r>
    </w:p>
    <w:p w:rsidR="00381584" w:rsidRPr="000A1E5F"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By deploying both materialist and dialectical terminology in their work</w:t>
      </w:r>
      <w:r>
        <w:rPr>
          <w:rFonts w:ascii="Times New Roman" w:hAnsi="Times New Roman" w:cs="Times New Roman"/>
          <w:sz w:val="24"/>
          <w:szCs w:val="24"/>
        </w:rPr>
        <w:t>,</w:t>
      </w:r>
      <w:r w:rsidRPr="000A1E5F">
        <w:rPr>
          <w:rFonts w:ascii="Times New Roman" w:hAnsi="Times New Roman" w:cs="Times New Roman"/>
          <w:sz w:val="24"/>
          <w:szCs w:val="24"/>
        </w:rPr>
        <w:t xml:space="preserve"> Marx</w:t>
      </w:r>
      <w:r>
        <w:rPr>
          <w:rStyle w:val="FootnoteReference"/>
          <w:rFonts w:ascii="Times New Roman" w:hAnsi="Times New Roman" w:cs="Times New Roman"/>
          <w:sz w:val="24"/>
          <w:szCs w:val="24"/>
        </w:rPr>
        <w:footnoteReference w:id="51"/>
      </w:r>
      <w:r w:rsidRPr="000A1E5F">
        <w:rPr>
          <w:rFonts w:ascii="Times New Roman" w:hAnsi="Times New Roman" w:cs="Times New Roman"/>
          <w:sz w:val="24"/>
          <w:szCs w:val="24"/>
        </w:rPr>
        <w:t xml:space="preserve"> and Engels opened themselves up to a century-long tendency for their critics to dismiss them as either mechanical materialists or dialectic</w:t>
      </w:r>
      <w:r>
        <w:rPr>
          <w:rFonts w:ascii="Times New Roman" w:hAnsi="Times New Roman" w:cs="Times New Roman"/>
          <w:sz w:val="24"/>
          <w:szCs w:val="24"/>
        </w:rPr>
        <w:t xml:space="preserve">al obscurantists. If </w:t>
      </w:r>
      <w:r w:rsidRPr="000A1E5F">
        <w:rPr>
          <w:rFonts w:ascii="Times New Roman" w:hAnsi="Times New Roman" w:cs="Times New Roman"/>
          <w:sz w:val="24"/>
          <w:szCs w:val="24"/>
        </w:rPr>
        <w:t xml:space="preserve">the charge that their “practical materialism” was but a rehash of eighteenth century mechanical materialism doesn’t hold </w:t>
      </w:r>
      <w:r w:rsidRPr="000A1E5F">
        <w:rPr>
          <w:rFonts w:ascii="Times New Roman" w:hAnsi="Times New Roman" w:cs="Times New Roman"/>
          <w:sz w:val="24"/>
          <w:szCs w:val="24"/>
        </w:rPr>
        <w:lastRenderedPageBreak/>
        <w:t>water, the actual relationship between their dialectical method and Hegel’s approach is much more complex than is implied by superficial similarities. Indeed, to coquette with Hegelian categories may well mark an homage paid, but it certainly doesn’t imply agreement.</w:t>
      </w:r>
      <w:r>
        <w:rPr>
          <w:rStyle w:val="FootnoteReference"/>
          <w:rFonts w:ascii="Times New Roman" w:hAnsi="Times New Roman" w:cs="Times New Roman"/>
          <w:sz w:val="24"/>
          <w:szCs w:val="24"/>
        </w:rPr>
        <w:footnoteReference w:id="52"/>
      </w:r>
      <w:r w:rsidRPr="000A1E5F">
        <w:rPr>
          <w:rFonts w:ascii="Times New Roman" w:hAnsi="Times New Roman" w:cs="Times New Roman"/>
          <w:sz w:val="24"/>
          <w:szCs w:val="24"/>
        </w:rPr>
        <w:t xml:space="preserve"> </w:t>
      </w:r>
    </w:p>
    <w:p w:rsidR="00381584" w:rsidRPr="000A1E5F"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Unfortunately, there is a problem with Engels’s claim that while Marx rejected the political conclusions of Hegel’s conservative system he embraced his dialectical method. As many scholars have pointed out, Hegel’s system cannot be separated from his method. Fortunately, this claim is less problematic for Engels than these critics suggest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B</w:t>
      </w:r>
      <w:r w:rsidRPr="000A1E5F">
        <w:rPr>
          <w:rFonts w:ascii="Times New Roman" w:hAnsi="Times New Roman" w:cs="Times New Roman"/>
          <w:sz w:val="24"/>
          <w:szCs w:val="24"/>
        </w:rPr>
        <w:t>eneath his superficial comments about the distinction between Hegel’s method and his system, Engels did in fact recognise that the Hegelian method was as flawed as was its system. Thus he wrote: because, “according to Hegel, dialectics is the self-development of the concept … in its Hegelian form this method was no use”.</w:t>
      </w:r>
      <w:r>
        <w:rPr>
          <w:rStyle w:val="FootnoteReference"/>
          <w:rFonts w:ascii="Times New Roman" w:hAnsi="Times New Roman" w:cs="Times New Roman"/>
          <w:sz w:val="24"/>
          <w:szCs w:val="24"/>
        </w:rPr>
        <w:footnoteReference w:id="54"/>
      </w:r>
      <w:r w:rsidRPr="000A1E5F">
        <w:rPr>
          <w:rFonts w:ascii="Times New Roman" w:hAnsi="Times New Roman" w:cs="Times New Roman"/>
          <w:sz w:val="24"/>
          <w:szCs w:val="24"/>
        </w:rPr>
        <w:t xml:space="preserve"> He consequently ridiculed </w:t>
      </w:r>
      <w:proofErr w:type="spellStart"/>
      <w:r w:rsidRPr="000A1E5F">
        <w:rPr>
          <w:rFonts w:ascii="Times New Roman" w:hAnsi="Times New Roman" w:cs="Times New Roman"/>
          <w:sz w:val="24"/>
          <w:szCs w:val="24"/>
        </w:rPr>
        <w:t>Dühring</w:t>
      </w:r>
      <w:proofErr w:type="spellEnd"/>
      <w:r w:rsidRPr="000A1E5F">
        <w:rPr>
          <w:rFonts w:ascii="Times New Roman" w:hAnsi="Times New Roman" w:cs="Times New Roman"/>
          <w:sz w:val="24"/>
          <w:szCs w:val="24"/>
        </w:rPr>
        <w:t xml:space="preserve"> for committing “the blunder of identifying Marxian dialectics with the Hegelian”.</w:t>
      </w:r>
      <w:r>
        <w:rPr>
          <w:rStyle w:val="FootnoteReference"/>
          <w:rFonts w:ascii="Times New Roman" w:hAnsi="Times New Roman" w:cs="Times New Roman"/>
          <w:sz w:val="24"/>
          <w:szCs w:val="24"/>
        </w:rPr>
        <w:footnoteReference w:id="55"/>
      </w:r>
      <w:r w:rsidRPr="000A1E5F">
        <w:rPr>
          <w:rFonts w:ascii="Times New Roman" w:hAnsi="Times New Roman" w:cs="Times New Roman"/>
          <w:sz w:val="24"/>
          <w:szCs w:val="24"/>
        </w:rPr>
        <w:t xml:space="preserve"> In fact, when Engels wrote that Marx had taken up Hegel’s method but not his system he is best understood as making the more limited claim that, for Marx, as for Hegel at his best, the process of searching for truth would never be “final and complete”. But whereas the Hegelian concept developed </w:t>
      </w:r>
      <w:r w:rsidRPr="00712A24">
        <w:rPr>
          <w:rFonts w:ascii="Times New Roman" w:hAnsi="Times New Roman" w:cs="Times New Roman"/>
          <w:sz w:val="24"/>
          <w:szCs w:val="24"/>
        </w:rPr>
        <w:t>deductively, for Marx conceptual deepening emerged through the successive introduction of more complex determinations as he sought to raise theory to the concrete level of practice.</w:t>
      </w:r>
      <w:r w:rsidRPr="00712A24">
        <w:rPr>
          <w:rStyle w:val="FootnoteReference"/>
          <w:rFonts w:ascii="Times New Roman" w:hAnsi="Times New Roman" w:cs="Times New Roman"/>
          <w:sz w:val="24"/>
          <w:szCs w:val="24"/>
        </w:rPr>
        <w:footnoteReference w:id="56"/>
      </w:r>
      <w:r w:rsidRPr="00712A24">
        <w:rPr>
          <w:rFonts w:ascii="Times New Roman" w:hAnsi="Times New Roman" w:cs="Times New Roman"/>
          <w:sz w:val="24"/>
          <w:szCs w:val="24"/>
        </w:rPr>
        <w:t xml:space="preserve"> From this perspective, as Allen Wood points</w:t>
      </w:r>
      <w:r w:rsidRPr="000A1E5F">
        <w:rPr>
          <w:rFonts w:ascii="Times New Roman" w:hAnsi="Times New Roman" w:cs="Times New Roman"/>
          <w:sz w:val="24"/>
          <w:szCs w:val="24"/>
        </w:rPr>
        <w:t xml:space="preserve"> out, Engels’s comments on the method/system distinction is “not necessarily wrong, but it is superficial and possibly misleading”.</w:t>
      </w:r>
      <w:r>
        <w:rPr>
          <w:rStyle w:val="FootnoteReference"/>
          <w:rFonts w:ascii="Times New Roman" w:hAnsi="Times New Roman" w:cs="Times New Roman"/>
          <w:sz w:val="24"/>
          <w:szCs w:val="24"/>
        </w:rPr>
        <w:footnoteReference w:id="57"/>
      </w:r>
      <w:r w:rsidRPr="000A1E5F">
        <w:rPr>
          <w:rFonts w:ascii="Times New Roman" w:hAnsi="Times New Roman" w:cs="Times New Roman"/>
          <w:sz w:val="24"/>
          <w:szCs w:val="24"/>
        </w:rPr>
        <w:t xml:space="preserve"> </w:t>
      </w:r>
    </w:p>
    <w:p w:rsidR="00381584"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 xml:space="preserve">But if Engels could have avoided much misunderstanding had he detailed the differences between his (and as he claimed Marx’s) method on the one side and Hegel’s on the other, </w:t>
      </w:r>
      <w:r>
        <w:rPr>
          <w:rFonts w:ascii="Times New Roman" w:hAnsi="Times New Roman" w:cs="Times New Roman"/>
          <w:sz w:val="24"/>
          <w:szCs w:val="24"/>
        </w:rPr>
        <w:t>this gap in his argument is understandable as a consequence of its</w:t>
      </w:r>
      <w:r w:rsidRPr="000A1E5F">
        <w:rPr>
          <w:rFonts w:ascii="Times New Roman" w:hAnsi="Times New Roman" w:cs="Times New Roman"/>
          <w:sz w:val="24"/>
          <w:szCs w:val="24"/>
        </w:rPr>
        <w:t xml:space="preserve"> main thrust </w:t>
      </w:r>
      <w:r>
        <w:rPr>
          <w:rFonts w:ascii="Times New Roman" w:hAnsi="Times New Roman" w:cs="Times New Roman"/>
          <w:sz w:val="24"/>
          <w:szCs w:val="24"/>
        </w:rPr>
        <w:t>being</w:t>
      </w:r>
      <w:r w:rsidRPr="000A1E5F">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elsewhere - </w:t>
      </w:r>
      <w:r w:rsidRPr="000A1E5F">
        <w:rPr>
          <w:rFonts w:ascii="Times New Roman" w:hAnsi="Times New Roman" w:cs="Times New Roman"/>
          <w:sz w:val="24"/>
          <w:szCs w:val="24"/>
        </w:rPr>
        <w:t xml:space="preserve">to counter </w:t>
      </w:r>
      <w:proofErr w:type="spellStart"/>
      <w:r w:rsidRPr="000A1E5F">
        <w:rPr>
          <w:rFonts w:ascii="Times New Roman" w:hAnsi="Times New Roman" w:cs="Times New Roman"/>
          <w:sz w:val="24"/>
          <w:szCs w:val="24"/>
        </w:rPr>
        <w:t>Dühring’s</w:t>
      </w:r>
      <w:proofErr w:type="spellEnd"/>
      <w:r w:rsidRPr="000A1E5F">
        <w:rPr>
          <w:rFonts w:ascii="Times New Roman" w:hAnsi="Times New Roman" w:cs="Times New Roman"/>
          <w:sz w:val="24"/>
          <w:szCs w:val="24"/>
        </w:rPr>
        <w:t xml:space="preserve"> belief that his system was “final and complete”. Commenting on </w:t>
      </w:r>
      <w:proofErr w:type="spellStart"/>
      <w:r w:rsidRPr="000A1E5F">
        <w:rPr>
          <w:rFonts w:ascii="Times New Roman" w:hAnsi="Times New Roman" w:cs="Times New Roman"/>
          <w:sz w:val="24"/>
          <w:szCs w:val="24"/>
        </w:rPr>
        <w:t>Dühring’s</w:t>
      </w:r>
      <w:proofErr w:type="spellEnd"/>
      <w:r w:rsidRPr="000A1E5F">
        <w:rPr>
          <w:rFonts w:ascii="Times New Roman" w:hAnsi="Times New Roman" w:cs="Times New Roman"/>
          <w:sz w:val="24"/>
          <w:szCs w:val="24"/>
        </w:rPr>
        <w:t xml:space="preserve"> claim that the idea that contradictions existed in reality was “absurd”, Engels accepted that the logical criticism of internal contradictions was true enough, but only within the narrow parameters and when viewing things in isolation and at rest. An adequate understanding of change, by contrast, demanded that theory move beyond these parameters. According to Engels, to grasp the reality of motion it was important to recognise the existenc</w:t>
      </w:r>
      <w:r>
        <w:rPr>
          <w:rFonts w:ascii="Times New Roman" w:hAnsi="Times New Roman" w:cs="Times New Roman"/>
          <w:sz w:val="24"/>
          <w:szCs w:val="24"/>
        </w:rPr>
        <w:t>e of contradictions in reality</w:t>
      </w:r>
      <w:r w:rsidRPr="000A1E5F">
        <w:rPr>
          <w:rFonts w:ascii="Times New Roman" w:hAnsi="Times New Roman" w:cs="Times New Roman"/>
          <w:sz w:val="24"/>
          <w:szCs w:val="24"/>
        </w:rPr>
        <w:t>.</w:t>
      </w:r>
      <w:r>
        <w:rPr>
          <w:rStyle w:val="FootnoteReference"/>
          <w:rFonts w:ascii="Times New Roman" w:hAnsi="Times New Roman" w:cs="Times New Roman"/>
          <w:sz w:val="24"/>
          <w:szCs w:val="24"/>
        </w:rPr>
        <w:footnoteReference w:id="58"/>
      </w:r>
      <w:r w:rsidRPr="000A1E5F">
        <w:rPr>
          <w:rFonts w:ascii="Times New Roman" w:hAnsi="Times New Roman" w:cs="Times New Roman"/>
          <w:sz w:val="24"/>
          <w:szCs w:val="24"/>
        </w:rPr>
        <w:t xml:space="preserve"> </w:t>
      </w:r>
    </w:p>
    <w:p w:rsidR="00381584" w:rsidRPr="000A1E5F"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Far from evidencing the ab</w:t>
      </w:r>
      <w:r>
        <w:rPr>
          <w:rFonts w:ascii="Times New Roman" w:hAnsi="Times New Roman" w:cs="Times New Roman"/>
          <w:sz w:val="24"/>
          <w:szCs w:val="24"/>
        </w:rPr>
        <w:t xml:space="preserve">surdity of his thought, Marx’s </w:t>
      </w:r>
      <w:r w:rsidRPr="000A1E5F">
        <w:rPr>
          <w:rFonts w:ascii="Times New Roman" w:hAnsi="Times New Roman" w:cs="Times New Roman"/>
          <w:sz w:val="24"/>
          <w:szCs w:val="24"/>
        </w:rPr>
        <w:t>coquetting with the Hegelian concept of contradiction was his way of trying to cognise movement in history.</w:t>
      </w:r>
      <w:r>
        <w:rPr>
          <w:rStyle w:val="FootnoteReference"/>
          <w:rFonts w:ascii="Times New Roman" w:hAnsi="Times New Roman" w:cs="Times New Roman"/>
          <w:sz w:val="24"/>
          <w:szCs w:val="24"/>
        </w:rPr>
        <w:footnoteReference w:id="59"/>
      </w:r>
      <w:r w:rsidRPr="000A1E5F">
        <w:rPr>
          <w:rFonts w:ascii="Times New Roman" w:hAnsi="Times New Roman" w:cs="Times New Roman"/>
          <w:sz w:val="24"/>
          <w:szCs w:val="24"/>
        </w:rPr>
        <w:t xml:space="preserve"> In relation to this claim, Scott </w:t>
      </w:r>
      <w:proofErr w:type="spellStart"/>
      <w:r w:rsidRPr="000A1E5F">
        <w:rPr>
          <w:rFonts w:ascii="Times New Roman" w:hAnsi="Times New Roman" w:cs="Times New Roman"/>
          <w:sz w:val="24"/>
          <w:szCs w:val="24"/>
        </w:rPr>
        <w:t>Meikle</w:t>
      </w:r>
      <w:proofErr w:type="spellEnd"/>
      <w:r w:rsidRPr="000A1E5F">
        <w:rPr>
          <w:rFonts w:ascii="Times New Roman" w:hAnsi="Times New Roman" w:cs="Times New Roman"/>
          <w:sz w:val="24"/>
          <w:szCs w:val="24"/>
        </w:rPr>
        <w:t xml:space="preserve"> notes that the key to Marx’s critique of Ricardo was not his criticism of the latter’s ahistorical conception of capitalism </w:t>
      </w:r>
      <w:r>
        <w:rPr>
          <w:rFonts w:ascii="Times New Roman" w:hAnsi="Times New Roman" w:cs="Times New Roman"/>
          <w:sz w:val="24"/>
          <w:szCs w:val="24"/>
        </w:rPr>
        <w:t>but rather lay in his claim</w:t>
      </w:r>
      <w:r w:rsidRPr="000A1E5F">
        <w:rPr>
          <w:rFonts w:ascii="Times New Roman" w:hAnsi="Times New Roman" w:cs="Times New Roman"/>
          <w:sz w:val="24"/>
          <w:szCs w:val="24"/>
        </w:rPr>
        <w:t xml:space="preserve"> that Ricardo had failed to conceptualise value as a specifically capitalist form. This conceptual critique had profound political implications: Marx insisted that it was only on the basis of a proper appreciation of the contradictory unity of the use and exchange values of commodities that capitalism could adequately be understood in its dynamic, antagonistic and historically transient essence. So, to move beyond the negative claim that capitalism wasn’t natural to the positive claim that it was pregnant with its alternative demanded that it be conceptualised as a contradictory unity of diverse</w:t>
      </w:r>
      <w:r>
        <w:rPr>
          <w:rFonts w:ascii="Times New Roman" w:hAnsi="Times New Roman" w:cs="Times New Roman"/>
          <w:sz w:val="24"/>
          <w:szCs w:val="24"/>
        </w:rPr>
        <w:t xml:space="preserve"> elements</w:t>
      </w:r>
      <w:r w:rsidRPr="000A1E5F">
        <w:rPr>
          <w:rFonts w:ascii="Times New Roman" w:hAnsi="Times New Roman" w:cs="Times New Roman"/>
          <w:sz w:val="24"/>
          <w:szCs w:val="24"/>
        </w:rPr>
        <w:t>.</w:t>
      </w:r>
      <w:r>
        <w:rPr>
          <w:rStyle w:val="FootnoteReference"/>
          <w:rFonts w:ascii="Times New Roman" w:hAnsi="Times New Roman" w:cs="Times New Roman"/>
          <w:sz w:val="24"/>
          <w:szCs w:val="24"/>
        </w:rPr>
        <w:footnoteReference w:id="60"/>
      </w:r>
      <w:r w:rsidRPr="000A1E5F">
        <w:rPr>
          <w:rFonts w:ascii="Times New Roman" w:hAnsi="Times New Roman" w:cs="Times New Roman"/>
          <w:sz w:val="24"/>
          <w:szCs w:val="24"/>
        </w:rPr>
        <w:t xml:space="preserve"> </w:t>
      </w:r>
    </w:p>
    <w:p w:rsidR="00381584" w:rsidRPr="000A1E5F"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 xml:space="preserve">From this perspective, Marx’s conceptual architecture deepens and changes as more and more diverse elements are integrated into the concept of the concrete totality as a “concentration of </w:t>
      </w:r>
      <w:r w:rsidRPr="008764C5">
        <w:rPr>
          <w:rFonts w:ascii="Times New Roman" w:hAnsi="Times New Roman" w:cs="Times New Roman"/>
          <w:sz w:val="24"/>
          <w:szCs w:val="24"/>
        </w:rPr>
        <w:t>many determinations”. And though Engels may have misunderstood the value form,</w:t>
      </w:r>
      <w:r w:rsidRPr="008764C5">
        <w:rPr>
          <w:rStyle w:val="FootnoteReference"/>
          <w:rFonts w:ascii="Times New Roman" w:hAnsi="Times New Roman" w:cs="Times New Roman"/>
          <w:sz w:val="24"/>
          <w:szCs w:val="24"/>
        </w:rPr>
        <w:footnoteReference w:id="61"/>
      </w:r>
      <w:r w:rsidRPr="008764C5">
        <w:rPr>
          <w:rFonts w:ascii="Times New Roman" w:hAnsi="Times New Roman" w:cs="Times New Roman"/>
          <w:sz w:val="24"/>
          <w:szCs w:val="24"/>
        </w:rPr>
        <w:t xml:space="preserve"> he clearly understood, as he wrote in the preface to the third volume of </w:t>
      </w:r>
      <w:r w:rsidRPr="008764C5">
        <w:rPr>
          <w:rFonts w:ascii="Times New Roman" w:hAnsi="Times New Roman" w:cs="Times New Roman"/>
          <w:i/>
          <w:sz w:val="24"/>
          <w:szCs w:val="24"/>
        </w:rPr>
        <w:t>Capital</w:t>
      </w:r>
      <w:r w:rsidRPr="008764C5">
        <w:rPr>
          <w:rFonts w:ascii="Times New Roman" w:hAnsi="Times New Roman" w:cs="Times New Roman"/>
          <w:sz w:val="24"/>
          <w:szCs w:val="24"/>
        </w:rPr>
        <w:t>, that where “things and their</w:t>
      </w:r>
      <w:r w:rsidRPr="000A1E5F">
        <w:rPr>
          <w:rFonts w:ascii="Times New Roman" w:hAnsi="Times New Roman" w:cs="Times New Roman"/>
          <w:sz w:val="24"/>
          <w:szCs w:val="24"/>
        </w:rPr>
        <w:t xml:space="preserve"> mutual relations are conceived not as fixed but rather as changing, </w:t>
      </w:r>
      <w:r w:rsidRPr="000A1E5F">
        <w:rPr>
          <w:rFonts w:ascii="Times New Roman" w:hAnsi="Times New Roman" w:cs="Times New Roman"/>
          <w:sz w:val="24"/>
          <w:szCs w:val="24"/>
        </w:rPr>
        <w:lastRenderedPageBreak/>
        <w:t>their mental images too, i.e. concepts, are also subject to change and reformulation”.</w:t>
      </w:r>
      <w:r>
        <w:rPr>
          <w:rStyle w:val="FootnoteReference"/>
          <w:rFonts w:ascii="Times New Roman" w:hAnsi="Times New Roman" w:cs="Times New Roman"/>
          <w:sz w:val="24"/>
          <w:szCs w:val="24"/>
        </w:rPr>
        <w:footnoteReference w:id="62"/>
      </w:r>
      <w:r w:rsidRPr="000A1E5F">
        <w:rPr>
          <w:rFonts w:ascii="Times New Roman" w:hAnsi="Times New Roman" w:cs="Times New Roman"/>
          <w:sz w:val="24"/>
          <w:szCs w:val="24"/>
        </w:rPr>
        <w:t xml:space="preserve"> As Dill </w:t>
      </w:r>
      <w:proofErr w:type="spellStart"/>
      <w:r w:rsidRPr="000A1E5F">
        <w:rPr>
          <w:rFonts w:ascii="Times New Roman" w:hAnsi="Times New Roman" w:cs="Times New Roman"/>
          <w:sz w:val="24"/>
          <w:szCs w:val="24"/>
        </w:rPr>
        <w:t>Hunley</w:t>
      </w:r>
      <w:proofErr w:type="spellEnd"/>
      <w:r w:rsidRPr="000A1E5F">
        <w:rPr>
          <w:rFonts w:ascii="Times New Roman" w:hAnsi="Times New Roman" w:cs="Times New Roman"/>
          <w:sz w:val="24"/>
          <w:szCs w:val="24"/>
        </w:rPr>
        <w:t xml:space="preserve"> writes: “Engels did not speak of ‘rising from the abstract to the concrete’ … But a careful reading of his comments shows his little-appreciated understanding of the overall role theoretical paradigms played in the thought process. In the introduction to </w:t>
      </w:r>
      <w:r w:rsidRPr="000A1E5F">
        <w:rPr>
          <w:rFonts w:ascii="Times New Roman" w:hAnsi="Times New Roman" w:cs="Times New Roman"/>
          <w:i/>
          <w:sz w:val="24"/>
          <w:szCs w:val="24"/>
        </w:rPr>
        <w:t>Anti-</w:t>
      </w:r>
      <w:proofErr w:type="spellStart"/>
      <w:r w:rsidRPr="000A1E5F">
        <w:rPr>
          <w:rFonts w:ascii="Times New Roman" w:hAnsi="Times New Roman" w:cs="Times New Roman"/>
          <w:i/>
          <w:sz w:val="24"/>
          <w:szCs w:val="24"/>
        </w:rPr>
        <w:t>Dühring</w:t>
      </w:r>
      <w:proofErr w:type="spellEnd"/>
      <w:r w:rsidRPr="000A1E5F">
        <w:rPr>
          <w:rFonts w:ascii="Times New Roman" w:hAnsi="Times New Roman" w:cs="Times New Roman"/>
          <w:sz w:val="24"/>
          <w:szCs w:val="24"/>
        </w:rPr>
        <w:t xml:space="preserve"> and his comments to Conrad Schmidt, Engels once again expressed views very close to those of Marx with</w:t>
      </w:r>
      <w:r>
        <w:rPr>
          <w:rFonts w:ascii="Times New Roman" w:hAnsi="Times New Roman" w:cs="Times New Roman"/>
          <w:sz w:val="24"/>
          <w:szCs w:val="24"/>
        </w:rPr>
        <w:t>out using his precise wording”</w:t>
      </w:r>
      <w:r w:rsidRPr="000A1E5F">
        <w:rPr>
          <w:rFonts w:ascii="Times New Roman" w:hAnsi="Times New Roman" w:cs="Times New Roman"/>
          <w:sz w:val="24"/>
          <w:szCs w:val="24"/>
        </w:rPr>
        <w:t>.</w:t>
      </w:r>
      <w:r>
        <w:rPr>
          <w:rStyle w:val="FootnoteReference"/>
          <w:rFonts w:ascii="Times New Roman" w:hAnsi="Times New Roman" w:cs="Times New Roman"/>
          <w:sz w:val="24"/>
          <w:szCs w:val="24"/>
        </w:rPr>
        <w:footnoteReference w:id="63"/>
      </w:r>
      <w:r w:rsidRPr="000A1E5F">
        <w:rPr>
          <w:rFonts w:ascii="Times New Roman" w:hAnsi="Times New Roman" w:cs="Times New Roman"/>
          <w:sz w:val="24"/>
          <w:szCs w:val="24"/>
        </w:rPr>
        <w:t xml:space="preserve"> </w:t>
      </w:r>
    </w:p>
    <w:p w:rsidR="00381584" w:rsidRPr="000A1E5F"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 xml:space="preserve">This conception of reality illuminates the key difference between the dialectical and non-dialectical approaches: the former unlike the latter points to the possibility of qualitative change because of the way it views relations as internal to things rather than as expressions of external interactions between them. </w:t>
      </w:r>
      <w:proofErr w:type="spellStart"/>
      <w:r w:rsidRPr="000A1E5F">
        <w:rPr>
          <w:rFonts w:ascii="Times New Roman" w:hAnsi="Times New Roman" w:cs="Times New Roman"/>
          <w:sz w:val="24"/>
          <w:szCs w:val="24"/>
        </w:rPr>
        <w:t>Bertell</w:t>
      </w:r>
      <w:proofErr w:type="spellEnd"/>
      <w:r w:rsidRPr="000A1E5F">
        <w:rPr>
          <w:rFonts w:ascii="Times New Roman" w:hAnsi="Times New Roman" w:cs="Times New Roman"/>
          <w:sz w:val="24"/>
          <w:szCs w:val="24"/>
        </w:rPr>
        <w:t xml:space="preserve"> </w:t>
      </w:r>
      <w:proofErr w:type="spellStart"/>
      <w:r w:rsidRPr="000A1E5F">
        <w:rPr>
          <w:rFonts w:ascii="Times New Roman" w:hAnsi="Times New Roman" w:cs="Times New Roman"/>
          <w:sz w:val="24"/>
          <w:szCs w:val="24"/>
        </w:rPr>
        <w:t>Ollman</w:t>
      </w:r>
      <w:proofErr w:type="spellEnd"/>
      <w:r w:rsidRPr="000A1E5F">
        <w:rPr>
          <w:rFonts w:ascii="Times New Roman" w:hAnsi="Times New Roman" w:cs="Times New Roman"/>
          <w:sz w:val="24"/>
          <w:szCs w:val="24"/>
        </w:rPr>
        <w:t xml:space="preserve"> insists that Marx and Engels were in agreement on this methodological issue.</w:t>
      </w:r>
      <w:r>
        <w:rPr>
          <w:rStyle w:val="FootnoteReference"/>
          <w:rFonts w:ascii="Times New Roman" w:hAnsi="Times New Roman" w:cs="Times New Roman"/>
          <w:sz w:val="24"/>
          <w:szCs w:val="24"/>
        </w:rPr>
        <w:footnoteReference w:id="64"/>
      </w:r>
    </w:p>
    <w:p w:rsidR="00381584" w:rsidRPr="000A1E5F"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 xml:space="preserve">In </w:t>
      </w:r>
      <w:r w:rsidRPr="000A1E5F">
        <w:rPr>
          <w:rFonts w:ascii="Times New Roman" w:hAnsi="Times New Roman" w:cs="Times New Roman"/>
          <w:i/>
          <w:sz w:val="24"/>
          <w:szCs w:val="24"/>
        </w:rPr>
        <w:t>Anti-</w:t>
      </w:r>
      <w:proofErr w:type="spellStart"/>
      <w:r w:rsidRPr="000A1E5F">
        <w:rPr>
          <w:rFonts w:ascii="Times New Roman" w:hAnsi="Times New Roman" w:cs="Times New Roman"/>
          <w:i/>
          <w:sz w:val="24"/>
          <w:szCs w:val="24"/>
        </w:rPr>
        <w:t>Dühring</w:t>
      </w:r>
      <w:proofErr w:type="spellEnd"/>
      <w:r w:rsidRPr="000A1E5F">
        <w:rPr>
          <w:rFonts w:ascii="Times New Roman" w:hAnsi="Times New Roman" w:cs="Times New Roman"/>
          <w:i/>
          <w:sz w:val="24"/>
          <w:szCs w:val="24"/>
        </w:rPr>
        <w:t xml:space="preserve"> </w:t>
      </w:r>
      <w:r w:rsidRPr="000A1E5F">
        <w:rPr>
          <w:rFonts w:ascii="Times New Roman" w:hAnsi="Times New Roman" w:cs="Times New Roman"/>
          <w:sz w:val="24"/>
          <w:szCs w:val="24"/>
        </w:rPr>
        <w:t xml:space="preserve">and more so in </w:t>
      </w:r>
      <w:r w:rsidRPr="000A1E5F">
        <w:rPr>
          <w:rFonts w:ascii="Times New Roman" w:hAnsi="Times New Roman" w:cs="Times New Roman"/>
          <w:i/>
          <w:sz w:val="24"/>
          <w:szCs w:val="24"/>
        </w:rPr>
        <w:t>Dialectics of Nature,</w:t>
      </w:r>
      <w:r w:rsidRPr="000A1E5F">
        <w:rPr>
          <w:rFonts w:ascii="Times New Roman" w:hAnsi="Times New Roman" w:cs="Times New Roman"/>
          <w:sz w:val="24"/>
          <w:szCs w:val="24"/>
        </w:rPr>
        <w:t xml:space="preserve"> Engels explored those characteristics of dialectical thought that facilitated an understanding of the real in its fully dynamic essence: the way in which, as Marx put it, “the ideal is nothing but the material world reflected in the minds of man, and translated into forms of thought”.</w:t>
      </w:r>
      <w:r>
        <w:rPr>
          <w:rStyle w:val="FootnoteReference"/>
          <w:rFonts w:ascii="Times New Roman" w:hAnsi="Times New Roman" w:cs="Times New Roman"/>
          <w:sz w:val="24"/>
          <w:szCs w:val="24"/>
        </w:rPr>
        <w:footnoteReference w:id="65"/>
      </w:r>
      <w:r w:rsidRPr="000A1E5F">
        <w:rPr>
          <w:rFonts w:ascii="Times New Roman" w:hAnsi="Times New Roman" w:cs="Times New Roman"/>
          <w:sz w:val="24"/>
          <w:szCs w:val="24"/>
        </w:rPr>
        <w:t xml:space="preserve"> Engels’s exposition of this method included his infamous three “laws of dialectics”: “The law of the transformation of quantity into quality and vice versa; </w:t>
      </w:r>
      <w:proofErr w:type="gramStart"/>
      <w:r w:rsidRPr="000A1E5F">
        <w:rPr>
          <w:rFonts w:ascii="Times New Roman" w:hAnsi="Times New Roman" w:cs="Times New Roman"/>
          <w:sz w:val="24"/>
          <w:szCs w:val="24"/>
        </w:rPr>
        <w:t>The</w:t>
      </w:r>
      <w:proofErr w:type="gramEnd"/>
      <w:r w:rsidRPr="000A1E5F">
        <w:rPr>
          <w:rFonts w:ascii="Times New Roman" w:hAnsi="Times New Roman" w:cs="Times New Roman"/>
          <w:sz w:val="24"/>
          <w:szCs w:val="24"/>
        </w:rPr>
        <w:t xml:space="preserve"> law of the interpenetration of opposites; The law of the negation of the negation”.</w:t>
      </w:r>
      <w:r>
        <w:rPr>
          <w:rStyle w:val="FootnoteReference"/>
          <w:rFonts w:ascii="Times New Roman" w:hAnsi="Times New Roman" w:cs="Times New Roman"/>
          <w:sz w:val="24"/>
          <w:szCs w:val="24"/>
        </w:rPr>
        <w:footnoteReference w:id="66"/>
      </w:r>
      <w:r w:rsidRPr="000A1E5F">
        <w:rPr>
          <w:rFonts w:ascii="Times New Roman" w:hAnsi="Times New Roman" w:cs="Times New Roman"/>
          <w:sz w:val="24"/>
          <w:szCs w:val="24"/>
        </w:rPr>
        <w:t xml:space="preserve"> A sea of ink has been spilt debating these “laws”, and most of it generates more heat than light. Part of the problem is that Engels gave illustrative examples of the laws which were not entirely successful. Moreover, the laws as stated - and it should be remembered that they were stated most explicitly in the incomplete and unpublished manuscript of </w:t>
      </w:r>
      <w:r w:rsidRPr="000A1E5F">
        <w:rPr>
          <w:rFonts w:ascii="Times New Roman" w:hAnsi="Times New Roman" w:cs="Times New Roman"/>
          <w:i/>
          <w:sz w:val="24"/>
          <w:szCs w:val="24"/>
        </w:rPr>
        <w:t xml:space="preserve">Dialectics of Nature </w:t>
      </w:r>
      <w:r w:rsidRPr="000A1E5F">
        <w:rPr>
          <w:rFonts w:ascii="Times New Roman" w:hAnsi="Times New Roman" w:cs="Times New Roman"/>
          <w:sz w:val="24"/>
          <w:szCs w:val="24"/>
        </w:rPr>
        <w:t xml:space="preserve">(where they are mentioned in </w:t>
      </w:r>
      <w:r w:rsidRPr="000A1E5F">
        <w:rPr>
          <w:rFonts w:ascii="Times New Roman" w:hAnsi="Times New Roman" w:cs="Times New Roman"/>
          <w:i/>
          <w:sz w:val="24"/>
          <w:szCs w:val="24"/>
        </w:rPr>
        <w:t>Anti-</w:t>
      </w:r>
      <w:proofErr w:type="spellStart"/>
      <w:r w:rsidRPr="000A1E5F">
        <w:rPr>
          <w:rFonts w:ascii="Times New Roman" w:hAnsi="Times New Roman" w:cs="Times New Roman"/>
          <w:i/>
          <w:sz w:val="24"/>
          <w:szCs w:val="24"/>
        </w:rPr>
        <w:t>Dühring</w:t>
      </w:r>
      <w:proofErr w:type="spellEnd"/>
      <w:r w:rsidRPr="000A1E5F">
        <w:rPr>
          <w:rFonts w:ascii="Times New Roman" w:hAnsi="Times New Roman" w:cs="Times New Roman"/>
          <w:sz w:val="24"/>
          <w:szCs w:val="24"/>
        </w:rPr>
        <w:t xml:space="preserve">, by contrast, </w:t>
      </w:r>
      <w:r w:rsidRPr="000A1E5F">
        <w:rPr>
          <w:rFonts w:ascii="Times New Roman" w:hAnsi="Times New Roman" w:cs="Times New Roman"/>
          <w:sz w:val="24"/>
          <w:szCs w:val="24"/>
        </w:rPr>
        <w:lastRenderedPageBreak/>
        <w:t xml:space="preserve">Engels merely gave examples of two of the laws as concrete counters to </w:t>
      </w:r>
      <w:proofErr w:type="spellStart"/>
      <w:r w:rsidRPr="000A1E5F">
        <w:rPr>
          <w:rFonts w:ascii="Times New Roman" w:hAnsi="Times New Roman" w:cs="Times New Roman"/>
          <w:sz w:val="24"/>
          <w:szCs w:val="24"/>
        </w:rPr>
        <w:t>Dühring’s</w:t>
      </w:r>
      <w:proofErr w:type="spellEnd"/>
      <w:r w:rsidRPr="000A1E5F">
        <w:rPr>
          <w:rFonts w:ascii="Times New Roman" w:hAnsi="Times New Roman" w:cs="Times New Roman"/>
          <w:sz w:val="24"/>
          <w:szCs w:val="24"/>
        </w:rPr>
        <w:t xml:space="preserve"> arguments against Marx) – are general almost to the point of banality. Nonetheless, they do illuminate important characteristics of reality which </w:t>
      </w:r>
      <w:proofErr w:type="spellStart"/>
      <w:r w:rsidRPr="000A1E5F">
        <w:rPr>
          <w:rFonts w:ascii="Times New Roman" w:hAnsi="Times New Roman" w:cs="Times New Roman"/>
          <w:sz w:val="24"/>
          <w:szCs w:val="24"/>
        </w:rPr>
        <w:t>Dühring</w:t>
      </w:r>
      <w:proofErr w:type="spellEnd"/>
      <w:r w:rsidRPr="000A1E5F">
        <w:rPr>
          <w:rFonts w:ascii="Times New Roman" w:hAnsi="Times New Roman" w:cs="Times New Roman"/>
          <w:sz w:val="24"/>
          <w:szCs w:val="24"/>
        </w:rPr>
        <w:t xml:space="preserve"> and contemporary analytical philosophers miss.</w:t>
      </w:r>
      <w:r>
        <w:rPr>
          <w:rStyle w:val="FootnoteReference"/>
          <w:rFonts w:ascii="Times New Roman" w:hAnsi="Times New Roman" w:cs="Times New Roman"/>
          <w:sz w:val="24"/>
          <w:szCs w:val="24"/>
        </w:rPr>
        <w:footnoteReference w:id="67"/>
      </w:r>
    </w:p>
    <w:p w:rsidR="00381584" w:rsidRPr="000A1E5F"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Engels is right that both nature and society are in a constant process of flux, and that if we are to escape the need for so</w:t>
      </w:r>
      <w:r>
        <w:rPr>
          <w:rFonts w:ascii="Times New Roman" w:hAnsi="Times New Roman" w:cs="Times New Roman"/>
          <w:sz w:val="24"/>
          <w:szCs w:val="24"/>
        </w:rPr>
        <w:t>me external stimulus for change</w:t>
      </w:r>
      <w:r w:rsidRPr="000A1E5F">
        <w:rPr>
          <w:rFonts w:ascii="Times New Roman" w:hAnsi="Times New Roman" w:cs="Times New Roman"/>
          <w:sz w:val="24"/>
          <w:szCs w:val="24"/>
        </w:rPr>
        <w:t xml:space="preserve"> </w:t>
      </w:r>
      <w:proofErr w:type="gramStart"/>
      <w:r w:rsidRPr="000A1E5F">
        <w:rPr>
          <w:rFonts w:ascii="Times New Roman" w:hAnsi="Times New Roman" w:cs="Times New Roman"/>
          <w:sz w:val="24"/>
          <w:szCs w:val="24"/>
        </w:rPr>
        <w:t>we</w:t>
      </w:r>
      <w:proofErr w:type="gramEnd"/>
      <w:r w:rsidRPr="000A1E5F">
        <w:rPr>
          <w:rFonts w:ascii="Times New Roman" w:hAnsi="Times New Roman" w:cs="Times New Roman"/>
          <w:sz w:val="24"/>
          <w:szCs w:val="24"/>
        </w:rPr>
        <w:t xml:space="preserve"> need an account of immanent tendencies to change. To follow formal logic in demanding a law of non-contradiction is all well and good</w:t>
      </w:r>
      <w:r>
        <w:rPr>
          <w:rFonts w:ascii="Times New Roman" w:hAnsi="Times New Roman" w:cs="Times New Roman"/>
          <w:sz w:val="24"/>
          <w:szCs w:val="24"/>
        </w:rPr>
        <w:t>,</w:t>
      </w:r>
      <w:r w:rsidRPr="000A1E5F">
        <w:rPr>
          <w:rFonts w:ascii="Times New Roman" w:hAnsi="Times New Roman" w:cs="Times New Roman"/>
          <w:sz w:val="24"/>
          <w:szCs w:val="24"/>
        </w:rPr>
        <w:t xml:space="preserve"> but in and of it</w:t>
      </w:r>
      <w:r>
        <w:rPr>
          <w:rFonts w:ascii="Times New Roman" w:hAnsi="Times New Roman" w:cs="Times New Roman"/>
          <w:sz w:val="24"/>
          <w:szCs w:val="24"/>
        </w:rPr>
        <w:t>self it doesn’t get us very far</w:t>
      </w:r>
      <w:r w:rsidRPr="000A1E5F">
        <w:rPr>
          <w:rFonts w:ascii="Times New Roman" w:hAnsi="Times New Roman" w:cs="Times New Roman"/>
          <w:sz w:val="24"/>
          <w:szCs w:val="24"/>
        </w:rPr>
        <w:t xml:space="preserve">. To understand the process of </w:t>
      </w:r>
      <w:r>
        <w:rPr>
          <w:rFonts w:ascii="Times New Roman" w:hAnsi="Times New Roman" w:cs="Times New Roman"/>
          <w:sz w:val="24"/>
          <w:szCs w:val="24"/>
        </w:rPr>
        <w:t xml:space="preserve">natural </w:t>
      </w:r>
      <w:r w:rsidRPr="000A1E5F">
        <w:rPr>
          <w:rFonts w:ascii="Times New Roman" w:hAnsi="Times New Roman" w:cs="Times New Roman"/>
          <w:sz w:val="24"/>
          <w:szCs w:val="24"/>
        </w:rPr>
        <w:t>evolution, for instance, requires some account of a dynamic internal to nature. If Engels’s concept of the transformation from quantity to quality allows us to conceptua</w:t>
      </w:r>
      <w:r>
        <w:rPr>
          <w:rFonts w:ascii="Times New Roman" w:hAnsi="Times New Roman" w:cs="Times New Roman"/>
          <w:sz w:val="24"/>
          <w:szCs w:val="24"/>
        </w:rPr>
        <w:t>lise speciation as a process, h</w:t>
      </w:r>
      <w:r w:rsidRPr="000A1E5F">
        <w:rPr>
          <w:rFonts w:ascii="Times New Roman" w:hAnsi="Times New Roman" w:cs="Times New Roman"/>
          <w:sz w:val="24"/>
          <w:szCs w:val="24"/>
        </w:rPr>
        <w:t xml:space="preserve">is model is dependent on an account of things not as isolated and fixed entities but rather as processes constituted through their internal relations. </w:t>
      </w:r>
    </w:p>
    <w:p w:rsidR="00381584" w:rsidRPr="000A1E5F"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It is to these internal relations that Engels refers when he deploys the Hegelian concept of the interpenetration of opposites: he insists that if we are to conceive real concrete wholes in movement they need to be understood in all their contradictory richness. Conversely, attempts to make sense of these whole using the category of identity tend to an impoverished conception of change.</w:t>
      </w:r>
      <w:r>
        <w:rPr>
          <w:rStyle w:val="FootnoteReference"/>
          <w:rFonts w:ascii="Times New Roman" w:hAnsi="Times New Roman" w:cs="Times New Roman"/>
          <w:sz w:val="24"/>
          <w:szCs w:val="24"/>
        </w:rPr>
        <w:footnoteReference w:id="68"/>
      </w:r>
      <w:r w:rsidRPr="000A1E5F">
        <w:rPr>
          <w:rFonts w:ascii="Times New Roman" w:hAnsi="Times New Roman" w:cs="Times New Roman"/>
          <w:sz w:val="24"/>
          <w:szCs w:val="24"/>
        </w:rPr>
        <w:t xml:space="preserve"> </w:t>
      </w:r>
      <w:r w:rsidRPr="00CF4F21">
        <w:rPr>
          <w:rFonts w:ascii="Times New Roman" w:hAnsi="Times New Roman" w:cs="Times New Roman"/>
          <w:i/>
          <w:sz w:val="24"/>
          <w:szCs w:val="24"/>
        </w:rPr>
        <w:t>Capital</w:t>
      </w:r>
      <w:r>
        <w:rPr>
          <w:rFonts w:ascii="Times New Roman" w:hAnsi="Times New Roman" w:cs="Times New Roman"/>
          <w:sz w:val="24"/>
          <w:szCs w:val="24"/>
        </w:rPr>
        <w:t xml:space="preserve">, by contrast, </w:t>
      </w:r>
      <w:r w:rsidRPr="00CF4F21">
        <w:rPr>
          <w:rFonts w:ascii="Times New Roman" w:hAnsi="Times New Roman" w:cs="Times New Roman"/>
          <w:sz w:val="24"/>
          <w:szCs w:val="24"/>
        </w:rPr>
        <w:t>is</w:t>
      </w:r>
      <w:r>
        <w:rPr>
          <w:rFonts w:ascii="Times New Roman" w:hAnsi="Times New Roman" w:cs="Times New Roman"/>
          <w:sz w:val="24"/>
          <w:szCs w:val="24"/>
        </w:rPr>
        <w:t xml:space="preserve"> a</w:t>
      </w:r>
      <w:r w:rsidRPr="000A1E5F">
        <w:rPr>
          <w:rFonts w:ascii="Times New Roman" w:hAnsi="Times New Roman" w:cs="Times New Roman"/>
          <w:sz w:val="24"/>
          <w:szCs w:val="24"/>
        </w:rPr>
        <w:t xml:space="preserve"> detailed instance of the dialectical method at work: its aim is to grasp the totality as a rich interplay between these determinations and relations in a way that “comprehends things and their representations, ideas, in their essential connection, concatenation, motion, origin, and ending”.</w:t>
      </w:r>
      <w:r>
        <w:rPr>
          <w:rStyle w:val="FootnoteReference"/>
          <w:rFonts w:ascii="Times New Roman" w:hAnsi="Times New Roman" w:cs="Times New Roman"/>
          <w:sz w:val="24"/>
          <w:szCs w:val="24"/>
        </w:rPr>
        <w:footnoteReference w:id="69"/>
      </w:r>
      <w:r w:rsidRPr="000A1E5F">
        <w:rPr>
          <w:rFonts w:ascii="Times New Roman" w:hAnsi="Times New Roman" w:cs="Times New Roman"/>
          <w:sz w:val="24"/>
          <w:szCs w:val="24"/>
        </w:rPr>
        <w:t xml:space="preserve"> </w:t>
      </w:r>
    </w:p>
    <w:p w:rsidR="00381584" w:rsidRPr="000A1E5F"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 xml:space="preserve">As to the notion of the “negation of the negation”, which </w:t>
      </w:r>
      <w:proofErr w:type="spellStart"/>
      <w:r w:rsidRPr="000A1E5F">
        <w:rPr>
          <w:rFonts w:ascii="Times New Roman" w:hAnsi="Times New Roman" w:cs="Times New Roman"/>
          <w:sz w:val="24"/>
          <w:szCs w:val="24"/>
        </w:rPr>
        <w:t>Dühring</w:t>
      </w:r>
      <w:proofErr w:type="spellEnd"/>
      <w:r w:rsidRPr="000A1E5F">
        <w:rPr>
          <w:rFonts w:ascii="Times New Roman" w:hAnsi="Times New Roman" w:cs="Times New Roman"/>
          <w:sz w:val="24"/>
          <w:szCs w:val="24"/>
        </w:rPr>
        <w:t xml:space="preserve"> criticised as a “dialectical crutch” that added nothing to Marx’s otherwise useful sketch of the primitive </w:t>
      </w:r>
      <w:r w:rsidRPr="000A1E5F">
        <w:rPr>
          <w:rFonts w:ascii="Times New Roman" w:hAnsi="Times New Roman" w:cs="Times New Roman"/>
          <w:sz w:val="24"/>
          <w:szCs w:val="24"/>
        </w:rPr>
        <w:lastRenderedPageBreak/>
        <w:t xml:space="preserve">accumulation of capital. Engels’s reply was effectively a rehearsal of the power of the obstetric metaphor </w:t>
      </w:r>
      <w:r w:rsidR="00D2052E">
        <w:rPr>
          <w:rFonts w:ascii="Times New Roman" w:hAnsi="Times New Roman" w:cs="Times New Roman"/>
          <w:sz w:val="24"/>
          <w:szCs w:val="24"/>
        </w:rPr>
        <w:t>through</w:t>
      </w:r>
      <w:r w:rsidRPr="000A1E5F">
        <w:rPr>
          <w:rFonts w:ascii="Times New Roman" w:hAnsi="Times New Roman" w:cs="Times New Roman"/>
          <w:sz w:val="24"/>
          <w:szCs w:val="24"/>
        </w:rPr>
        <w:t xml:space="preserve"> which existing society is viewed as being pregnant with its alternative. He suggested that as capitalism evolved there developed a concentration of wealth on the one side and misery on the other - a process that creates within capitalism the potential for revolutionary transformation of capitalism into a new social formation.</w:t>
      </w:r>
      <w:r>
        <w:rPr>
          <w:rStyle w:val="FootnoteReference"/>
          <w:rFonts w:ascii="Times New Roman" w:hAnsi="Times New Roman" w:cs="Times New Roman"/>
          <w:sz w:val="24"/>
          <w:szCs w:val="24"/>
        </w:rPr>
        <w:footnoteReference w:id="70"/>
      </w:r>
      <w:r w:rsidRPr="000A1E5F">
        <w:rPr>
          <w:rFonts w:ascii="Times New Roman" w:hAnsi="Times New Roman" w:cs="Times New Roman"/>
          <w:sz w:val="24"/>
          <w:szCs w:val="24"/>
        </w:rPr>
        <w:t xml:space="preserve"> Far from imposing Hegelian categories on reality, Engels insisted that Marx generalised the concept of the negation of the negation from his concrete analysis of capitalism: he deployed this concept to make sense of the way that capitalism not only dehumanises people (the negation) but also of how, in rebelling against this condition, these dehumanised people create networks of solidarity that point towards a </w:t>
      </w:r>
      <w:r w:rsidRPr="000A1E5F">
        <w:rPr>
          <w:rFonts w:ascii="Times New Roman" w:hAnsi="Times New Roman" w:cs="Times New Roman"/>
          <w:i/>
          <w:iCs/>
          <w:sz w:val="24"/>
          <w:szCs w:val="24"/>
        </w:rPr>
        <w:t>positive</w:t>
      </w:r>
      <w:r w:rsidRPr="000A1E5F">
        <w:rPr>
          <w:rFonts w:ascii="Times New Roman" w:hAnsi="Times New Roman" w:cs="Times New Roman"/>
          <w:sz w:val="24"/>
          <w:szCs w:val="24"/>
        </w:rPr>
        <w:t xml:space="preserve"> alternative to capitalism (the negation</w:t>
      </w:r>
      <w:r>
        <w:rPr>
          <w:rFonts w:ascii="Times New Roman" w:hAnsi="Times New Roman" w:cs="Times New Roman"/>
          <w:sz w:val="24"/>
          <w:szCs w:val="24"/>
        </w:rPr>
        <w:t xml:space="preserve"> of the negation)</w:t>
      </w:r>
      <w:r w:rsidRPr="000A1E5F">
        <w:rPr>
          <w:rFonts w:ascii="Times New Roman" w:hAnsi="Times New Roman" w:cs="Times New Roman"/>
          <w:sz w:val="24"/>
          <w:szCs w:val="24"/>
        </w:rPr>
        <w:t>.</w:t>
      </w:r>
      <w:r>
        <w:rPr>
          <w:rStyle w:val="FootnoteReference"/>
          <w:rFonts w:ascii="Times New Roman" w:hAnsi="Times New Roman" w:cs="Times New Roman"/>
          <w:sz w:val="24"/>
          <w:szCs w:val="24"/>
        </w:rPr>
        <w:footnoteReference w:id="71"/>
      </w:r>
      <w:r w:rsidRPr="000A1E5F">
        <w:rPr>
          <w:rFonts w:ascii="Times New Roman" w:hAnsi="Times New Roman" w:cs="Times New Roman"/>
          <w:sz w:val="24"/>
          <w:szCs w:val="24"/>
        </w:rPr>
        <w:t xml:space="preserve"> This was a specific example of Engels’s more general claim that his dialectical laws, far from being imposed on reality, were generalised from the study of reality: “It is … from the history of nature and human society that the laws of dialectics are abstracted”.</w:t>
      </w:r>
      <w:r>
        <w:rPr>
          <w:rStyle w:val="FootnoteReference"/>
          <w:rFonts w:ascii="Times New Roman" w:hAnsi="Times New Roman" w:cs="Times New Roman"/>
          <w:sz w:val="24"/>
          <w:szCs w:val="24"/>
        </w:rPr>
        <w:footnoteReference w:id="72"/>
      </w:r>
      <w:r w:rsidRPr="000A1E5F">
        <w:rPr>
          <w:rFonts w:ascii="Times New Roman" w:hAnsi="Times New Roman" w:cs="Times New Roman"/>
          <w:sz w:val="24"/>
          <w:szCs w:val="24"/>
        </w:rPr>
        <w:t xml:space="preserve"> </w:t>
      </w:r>
    </w:p>
    <w:p w:rsidR="00381584" w:rsidRPr="000A1E5F"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If the new materialism insisted that nature could best be understood as a dynamic unity of its myriad parts, it also recognised that humanity itself had a history. Clearly it is impossible to deny human history as a trivial succession of events – one damn thing after another as Toynbee complained. The new materialism departed from the old by starting from a recognition of the profundity of Hegel’s claim that the Greeks were different from the moderns: social evolution was a reality. By recognising this insight, the new materialism was historical as well as dialectical: whereas the “old materialism looked upon all previous history as a crude heap of irrationality and violence; modern materialism sees in it the process of evolution of humanity, and aims at discovering the laws thereof”.</w:t>
      </w:r>
      <w:r>
        <w:rPr>
          <w:rStyle w:val="FootnoteReference"/>
          <w:rFonts w:ascii="Times New Roman" w:hAnsi="Times New Roman" w:cs="Times New Roman"/>
          <w:sz w:val="24"/>
          <w:szCs w:val="24"/>
        </w:rPr>
        <w:footnoteReference w:id="73"/>
      </w:r>
      <w:r w:rsidRPr="000A1E5F">
        <w:rPr>
          <w:rFonts w:ascii="Times New Roman" w:hAnsi="Times New Roman" w:cs="Times New Roman"/>
          <w:sz w:val="24"/>
          <w:szCs w:val="24"/>
        </w:rPr>
        <w:t xml:space="preserve"> It is only from this perspective that the reality of modern socialism could be grasped as a truly novel phenomenon congruent with the </w:t>
      </w:r>
      <w:r w:rsidRPr="000A1E5F">
        <w:rPr>
          <w:rFonts w:ascii="Times New Roman" w:hAnsi="Times New Roman" w:cs="Times New Roman"/>
          <w:sz w:val="24"/>
          <w:szCs w:val="24"/>
        </w:rPr>
        <w:lastRenderedPageBreak/>
        <w:t xml:space="preserve">emergence of capitalist society. According to Engels, Marx’s greatness lay in the fact that he had pierced beneath the surface appearance of reality to reveal the historical novelty of the </w:t>
      </w:r>
      <w:r w:rsidRPr="000A1E5F">
        <w:rPr>
          <w:rFonts w:ascii="Times New Roman" w:hAnsi="Times New Roman" w:cs="Times New Roman"/>
          <w:i/>
          <w:sz w:val="24"/>
          <w:szCs w:val="24"/>
        </w:rPr>
        <w:t>inner essence</w:t>
      </w:r>
      <w:r w:rsidRPr="000A1E5F">
        <w:rPr>
          <w:rFonts w:ascii="Times New Roman" w:hAnsi="Times New Roman" w:cs="Times New Roman"/>
          <w:sz w:val="24"/>
          <w:szCs w:val="24"/>
        </w:rPr>
        <w:t xml:space="preserve"> of the new capitalist system.</w:t>
      </w:r>
    </w:p>
    <w:p w:rsidR="00381584" w:rsidRPr="000A1E5F"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 xml:space="preserve">So whereas truth and morality were for </w:t>
      </w:r>
      <w:proofErr w:type="spellStart"/>
      <w:r w:rsidRPr="000A1E5F">
        <w:rPr>
          <w:rFonts w:ascii="Times New Roman" w:hAnsi="Times New Roman" w:cs="Times New Roman"/>
          <w:sz w:val="24"/>
          <w:szCs w:val="24"/>
        </w:rPr>
        <w:t>Dühring</w:t>
      </w:r>
      <w:proofErr w:type="spellEnd"/>
      <w:r w:rsidRPr="000A1E5F">
        <w:rPr>
          <w:rFonts w:ascii="Times New Roman" w:hAnsi="Times New Roman" w:cs="Times New Roman"/>
          <w:sz w:val="24"/>
          <w:szCs w:val="24"/>
        </w:rPr>
        <w:t xml:space="preserve"> absolutes, Engels insisted that truth was better understood as a process of becoming. </w:t>
      </w:r>
      <w:r>
        <w:rPr>
          <w:rFonts w:ascii="Times New Roman" w:hAnsi="Times New Roman" w:cs="Times New Roman"/>
          <w:sz w:val="24"/>
          <w:szCs w:val="24"/>
        </w:rPr>
        <w:t xml:space="preserve">He and </w:t>
      </w:r>
      <w:r w:rsidRPr="000A1E5F">
        <w:rPr>
          <w:rFonts w:ascii="Times New Roman" w:hAnsi="Times New Roman" w:cs="Times New Roman"/>
          <w:sz w:val="24"/>
          <w:szCs w:val="24"/>
        </w:rPr>
        <w:t xml:space="preserve">Marx had made precisely this point in </w:t>
      </w:r>
      <w:r w:rsidRPr="000A1E5F">
        <w:rPr>
          <w:rFonts w:ascii="Times New Roman" w:hAnsi="Times New Roman" w:cs="Times New Roman"/>
          <w:i/>
          <w:sz w:val="24"/>
          <w:szCs w:val="24"/>
        </w:rPr>
        <w:t>The German Ideology</w:t>
      </w:r>
      <w:r w:rsidRPr="000A1E5F">
        <w:rPr>
          <w:rFonts w:ascii="Times New Roman" w:hAnsi="Times New Roman" w:cs="Times New Roman"/>
          <w:sz w:val="24"/>
          <w:szCs w:val="24"/>
        </w:rPr>
        <w:t xml:space="preserve">. By contrast with modern liberal political theory’s axiomatic assumption of a </w:t>
      </w:r>
      <w:proofErr w:type="spellStart"/>
      <w:r w:rsidRPr="000A1E5F">
        <w:rPr>
          <w:rFonts w:ascii="Times New Roman" w:hAnsi="Times New Roman" w:cs="Times New Roman"/>
          <w:sz w:val="24"/>
          <w:szCs w:val="24"/>
        </w:rPr>
        <w:t>transhistorical</w:t>
      </w:r>
      <w:proofErr w:type="spellEnd"/>
      <w:r w:rsidRPr="000A1E5F">
        <w:rPr>
          <w:rFonts w:ascii="Times New Roman" w:hAnsi="Times New Roman" w:cs="Times New Roman"/>
          <w:sz w:val="24"/>
          <w:szCs w:val="24"/>
        </w:rPr>
        <w:t xml:space="preserve"> “man”, the starting point of their analysis was real concrete historical men and women as they had emerged at a specific historical juncture. As biological beings these people were products of natural selection, but as social beings they were also products of cultural evolution. This insight, alongside his keen sense of history, underpinned Engels’s attempt to </w:t>
      </w:r>
      <w:r w:rsidR="00D2052E">
        <w:rPr>
          <w:rFonts w:ascii="Times New Roman" w:hAnsi="Times New Roman" w:cs="Times New Roman"/>
          <w:sz w:val="24"/>
          <w:szCs w:val="24"/>
        </w:rPr>
        <w:t>illuminate</w:t>
      </w:r>
      <w:r w:rsidRPr="000A1E5F">
        <w:rPr>
          <w:rFonts w:ascii="Times New Roman" w:hAnsi="Times New Roman" w:cs="Times New Roman"/>
          <w:sz w:val="24"/>
          <w:szCs w:val="24"/>
        </w:rPr>
        <w:t xml:space="preserve"> the obstetric metaphor. Borrowing from Marx, he argued that with the emergence of the modern working class, society becomes pregnant wit</w:t>
      </w:r>
      <w:r>
        <w:rPr>
          <w:rFonts w:ascii="Times New Roman" w:hAnsi="Times New Roman" w:cs="Times New Roman"/>
          <w:sz w:val="24"/>
          <w:szCs w:val="24"/>
        </w:rPr>
        <w:t>h the possibility of socialism</w:t>
      </w:r>
      <w:r w:rsidRPr="000A1E5F">
        <w:rPr>
          <w:rFonts w:ascii="Times New Roman" w:hAnsi="Times New Roman" w:cs="Times New Roman"/>
          <w:sz w:val="24"/>
          <w:szCs w:val="24"/>
        </w:rPr>
        <w:t>.</w:t>
      </w:r>
      <w:r>
        <w:rPr>
          <w:rStyle w:val="FootnoteReference"/>
          <w:rFonts w:ascii="Times New Roman" w:hAnsi="Times New Roman" w:cs="Times New Roman"/>
          <w:sz w:val="24"/>
          <w:szCs w:val="24"/>
        </w:rPr>
        <w:footnoteReference w:id="74"/>
      </w:r>
      <w:r w:rsidRPr="000A1E5F">
        <w:rPr>
          <w:rFonts w:ascii="Times New Roman" w:hAnsi="Times New Roman" w:cs="Times New Roman"/>
          <w:sz w:val="24"/>
          <w:szCs w:val="24"/>
        </w:rPr>
        <w:t xml:space="preserve"> If this metaphor illuminates both the dynamic nature of social relations and the concrete nature of Marx and Engels’</w:t>
      </w:r>
      <w:r>
        <w:rPr>
          <w:rFonts w:ascii="Times New Roman" w:hAnsi="Times New Roman" w:cs="Times New Roman"/>
          <w:sz w:val="24"/>
          <w:szCs w:val="24"/>
        </w:rPr>
        <w:t>s ideals</w:t>
      </w:r>
      <w:r w:rsidRPr="000A1E5F">
        <w:rPr>
          <w:rFonts w:ascii="Times New Roman" w:hAnsi="Times New Roman" w:cs="Times New Roman"/>
          <w:sz w:val="24"/>
          <w:szCs w:val="24"/>
        </w:rPr>
        <w:t>,</w:t>
      </w:r>
      <w:r>
        <w:rPr>
          <w:rStyle w:val="FootnoteReference"/>
          <w:rFonts w:ascii="Times New Roman" w:hAnsi="Times New Roman" w:cs="Times New Roman"/>
          <w:sz w:val="24"/>
          <w:szCs w:val="24"/>
        </w:rPr>
        <w:footnoteReference w:id="75"/>
      </w:r>
      <w:r w:rsidRPr="000A1E5F">
        <w:rPr>
          <w:rFonts w:ascii="Times New Roman" w:hAnsi="Times New Roman" w:cs="Times New Roman"/>
          <w:sz w:val="24"/>
          <w:szCs w:val="24"/>
        </w:rPr>
        <w:t xml:space="preserve"> like any metaphor it tends to absurdity if pushed too far; societies are not pregnant women and social change does not occur with a biological inevitability. But deployed sensibly, it is the methodological basis of </w:t>
      </w:r>
      <w:proofErr w:type="spellStart"/>
      <w:r w:rsidRPr="000A1E5F">
        <w:rPr>
          <w:rFonts w:ascii="Times New Roman" w:hAnsi="Times New Roman" w:cs="Times New Roman"/>
          <w:sz w:val="24"/>
          <w:szCs w:val="24"/>
        </w:rPr>
        <w:t>Lukács’s</w:t>
      </w:r>
      <w:proofErr w:type="spellEnd"/>
      <w:r w:rsidRPr="000A1E5F">
        <w:rPr>
          <w:rFonts w:ascii="Times New Roman" w:hAnsi="Times New Roman" w:cs="Times New Roman"/>
          <w:sz w:val="24"/>
          <w:szCs w:val="24"/>
        </w:rPr>
        <w:t xml:space="preserve"> claim that the Marxist dialectic underpinned Marx and Engels’s recognition of “the pr</w:t>
      </w:r>
      <w:r>
        <w:rPr>
          <w:rFonts w:ascii="Times New Roman" w:hAnsi="Times New Roman" w:cs="Times New Roman"/>
          <w:sz w:val="24"/>
          <w:szCs w:val="24"/>
        </w:rPr>
        <w:t>esent as a historical problem”</w:t>
      </w:r>
      <w:r w:rsidRPr="000A1E5F">
        <w:rPr>
          <w:rFonts w:ascii="Times New Roman" w:hAnsi="Times New Roman" w:cs="Times New Roman"/>
          <w:sz w:val="24"/>
          <w:szCs w:val="24"/>
        </w:rPr>
        <w:t>.</w:t>
      </w:r>
      <w:r>
        <w:rPr>
          <w:rStyle w:val="FootnoteReference"/>
          <w:rFonts w:ascii="Times New Roman" w:hAnsi="Times New Roman" w:cs="Times New Roman"/>
          <w:sz w:val="24"/>
          <w:szCs w:val="24"/>
        </w:rPr>
        <w:footnoteReference w:id="76"/>
      </w:r>
      <w:r w:rsidRPr="000A1E5F">
        <w:rPr>
          <w:rFonts w:ascii="Times New Roman" w:hAnsi="Times New Roman" w:cs="Times New Roman"/>
          <w:sz w:val="24"/>
          <w:szCs w:val="24"/>
        </w:rPr>
        <w:t xml:space="preserve">  </w:t>
      </w:r>
    </w:p>
    <w:p w:rsidR="00381584" w:rsidRPr="000A1E5F"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 xml:space="preserve">Despite some clumsy formulations, Engels’s deployment of the concept of the interpenetration of opposites does suggest that socialism is a historical </w:t>
      </w:r>
      <w:r w:rsidRPr="000A1E5F">
        <w:rPr>
          <w:rFonts w:ascii="Times New Roman" w:hAnsi="Times New Roman" w:cs="Times New Roman"/>
          <w:i/>
          <w:sz w:val="24"/>
          <w:szCs w:val="24"/>
        </w:rPr>
        <w:t>potentiality</w:t>
      </w:r>
      <w:r w:rsidRPr="000A1E5F">
        <w:rPr>
          <w:rFonts w:ascii="Times New Roman" w:hAnsi="Times New Roman" w:cs="Times New Roman"/>
          <w:sz w:val="24"/>
          <w:szCs w:val="24"/>
        </w:rPr>
        <w:t xml:space="preserve"> rather than an inevitability: Rosa Luxemburg’s interpretation of </w:t>
      </w:r>
      <w:r w:rsidRPr="000A1E5F">
        <w:rPr>
          <w:rFonts w:ascii="Times New Roman" w:hAnsi="Times New Roman" w:cs="Times New Roman"/>
          <w:i/>
          <w:sz w:val="24"/>
          <w:szCs w:val="24"/>
        </w:rPr>
        <w:t>Anti-</w:t>
      </w:r>
      <w:proofErr w:type="spellStart"/>
      <w:r w:rsidRPr="000A1E5F">
        <w:rPr>
          <w:rFonts w:ascii="Times New Roman" w:hAnsi="Times New Roman" w:cs="Times New Roman"/>
          <w:i/>
          <w:sz w:val="24"/>
          <w:szCs w:val="24"/>
        </w:rPr>
        <w:t>Dühring</w:t>
      </w:r>
      <w:proofErr w:type="spellEnd"/>
      <w:r w:rsidRPr="000A1E5F">
        <w:rPr>
          <w:rFonts w:ascii="Times New Roman" w:hAnsi="Times New Roman" w:cs="Times New Roman"/>
          <w:sz w:val="24"/>
          <w:szCs w:val="24"/>
        </w:rPr>
        <w:t xml:space="preserve"> as a call to arms is rooted </w:t>
      </w:r>
      <w:r w:rsidRPr="000A1E5F">
        <w:rPr>
          <w:rFonts w:ascii="Times New Roman" w:hAnsi="Times New Roman" w:cs="Times New Roman"/>
          <w:sz w:val="24"/>
          <w:szCs w:val="24"/>
        </w:rPr>
        <w:lastRenderedPageBreak/>
        <w:t>in his claim society is a contradictory whole capable of moving towards “ruin, or revolution”.</w:t>
      </w:r>
      <w:r>
        <w:rPr>
          <w:rStyle w:val="FootnoteReference"/>
          <w:rFonts w:ascii="Times New Roman" w:hAnsi="Times New Roman" w:cs="Times New Roman"/>
          <w:sz w:val="24"/>
          <w:szCs w:val="24"/>
        </w:rPr>
        <w:footnoteReference w:id="77"/>
      </w:r>
      <w:r w:rsidRPr="000A1E5F">
        <w:rPr>
          <w:rFonts w:ascii="Times New Roman" w:hAnsi="Times New Roman" w:cs="Times New Roman"/>
          <w:sz w:val="24"/>
          <w:szCs w:val="24"/>
        </w:rPr>
        <w:t xml:space="preserve"> If this interventionist reading of Engels seems odd to those who assume he embraced a mechanical and empiricist conception of science, once we recognise that the whole thrust of his argument in </w:t>
      </w:r>
      <w:r w:rsidRPr="000A1E5F">
        <w:rPr>
          <w:rFonts w:ascii="Times New Roman" w:hAnsi="Times New Roman" w:cs="Times New Roman"/>
          <w:i/>
          <w:sz w:val="24"/>
          <w:szCs w:val="24"/>
        </w:rPr>
        <w:t>Anti-</w:t>
      </w:r>
      <w:proofErr w:type="spellStart"/>
      <w:r w:rsidRPr="000A1E5F">
        <w:rPr>
          <w:rFonts w:ascii="Times New Roman" w:hAnsi="Times New Roman" w:cs="Times New Roman"/>
          <w:i/>
          <w:sz w:val="24"/>
          <w:szCs w:val="24"/>
        </w:rPr>
        <w:t>Dühring</w:t>
      </w:r>
      <w:proofErr w:type="spellEnd"/>
      <w:r w:rsidRPr="000A1E5F">
        <w:rPr>
          <w:rFonts w:ascii="Times New Roman" w:hAnsi="Times New Roman" w:cs="Times New Roman"/>
          <w:sz w:val="24"/>
          <w:szCs w:val="24"/>
        </w:rPr>
        <w:t xml:space="preserve"> is that mechanical models of science are inadequate, his “practical materialism” shines through: he may well have argued that human history remains part of natural history, but he was equally explicit that the former should not be subsumed within the latter. Thus, he insisted that to move beyond capitalist alienation required political intervention: “mere knowledge … is not enough … what is above all necessary … is a social </w:t>
      </w:r>
      <w:r w:rsidRPr="000A1E5F">
        <w:rPr>
          <w:rFonts w:ascii="Times New Roman" w:hAnsi="Times New Roman" w:cs="Times New Roman"/>
          <w:i/>
          <w:sz w:val="24"/>
          <w:szCs w:val="24"/>
        </w:rPr>
        <w:t>act</w:t>
      </w:r>
      <w:r w:rsidRPr="000A1E5F">
        <w:rPr>
          <w:rFonts w:ascii="Times New Roman" w:hAnsi="Times New Roman" w:cs="Times New Roman"/>
          <w:sz w:val="24"/>
          <w:szCs w:val="24"/>
        </w:rPr>
        <w:t>”.</w:t>
      </w:r>
      <w:r>
        <w:rPr>
          <w:rStyle w:val="FootnoteReference"/>
          <w:rFonts w:ascii="Times New Roman" w:hAnsi="Times New Roman" w:cs="Times New Roman"/>
          <w:sz w:val="24"/>
          <w:szCs w:val="24"/>
        </w:rPr>
        <w:footnoteReference w:id="78"/>
      </w:r>
    </w:p>
    <w:p w:rsidR="00381584" w:rsidRPr="000A1E5F"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 xml:space="preserve">This demand for political intervention illuminates both the continuities between </w:t>
      </w:r>
      <w:r w:rsidRPr="000A1E5F">
        <w:rPr>
          <w:rFonts w:ascii="Times New Roman" w:hAnsi="Times New Roman" w:cs="Times New Roman"/>
          <w:i/>
          <w:sz w:val="24"/>
          <w:szCs w:val="24"/>
        </w:rPr>
        <w:t>Anti-</w:t>
      </w:r>
      <w:proofErr w:type="spellStart"/>
      <w:r w:rsidRPr="000A1E5F">
        <w:rPr>
          <w:rFonts w:ascii="Times New Roman" w:hAnsi="Times New Roman" w:cs="Times New Roman"/>
          <w:i/>
          <w:sz w:val="24"/>
          <w:szCs w:val="24"/>
        </w:rPr>
        <w:t>Dühring</w:t>
      </w:r>
      <w:proofErr w:type="spellEnd"/>
      <w:r w:rsidRPr="000A1E5F">
        <w:rPr>
          <w:rFonts w:ascii="Times New Roman" w:hAnsi="Times New Roman" w:cs="Times New Roman"/>
          <w:sz w:val="24"/>
          <w:szCs w:val="24"/>
        </w:rPr>
        <w:t xml:space="preserve"> and </w:t>
      </w:r>
      <w:r w:rsidRPr="000A1E5F">
        <w:rPr>
          <w:rFonts w:ascii="Times New Roman" w:hAnsi="Times New Roman" w:cs="Times New Roman"/>
          <w:i/>
          <w:sz w:val="24"/>
          <w:szCs w:val="24"/>
        </w:rPr>
        <w:t>The German Ideology</w:t>
      </w:r>
      <w:r w:rsidRPr="000A1E5F">
        <w:rPr>
          <w:rFonts w:ascii="Times New Roman" w:hAnsi="Times New Roman" w:cs="Times New Roman"/>
          <w:sz w:val="24"/>
          <w:szCs w:val="24"/>
        </w:rPr>
        <w:t xml:space="preserve"> and the nature of Engels’s materialism. By contrast with critics such as </w:t>
      </w:r>
      <w:proofErr w:type="spellStart"/>
      <w:r w:rsidRPr="000A1E5F">
        <w:rPr>
          <w:rFonts w:ascii="Times New Roman" w:hAnsi="Times New Roman" w:cs="Times New Roman"/>
          <w:sz w:val="24"/>
          <w:szCs w:val="24"/>
        </w:rPr>
        <w:t>Meikle</w:t>
      </w:r>
      <w:proofErr w:type="spellEnd"/>
      <w:r w:rsidRPr="000A1E5F">
        <w:rPr>
          <w:rFonts w:ascii="Times New Roman" w:hAnsi="Times New Roman" w:cs="Times New Roman"/>
          <w:sz w:val="24"/>
          <w:szCs w:val="24"/>
        </w:rPr>
        <w:t xml:space="preserve"> who suggest he’d reverted back to a form of mechanical materialism,</w:t>
      </w:r>
      <w:r>
        <w:rPr>
          <w:rStyle w:val="FootnoteReference"/>
          <w:rFonts w:ascii="Times New Roman" w:hAnsi="Times New Roman" w:cs="Times New Roman"/>
          <w:sz w:val="24"/>
          <w:szCs w:val="24"/>
        </w:rPr>
        <w:footnoteReference w:id="79"/>
      </w:r>
      <w:r w:rsidRPr="000A1E5F">
        <w:rPr>
          <w:rFonts w:ascii="Times New Roman" w:hAnsi="Times New Roman" w:cs="Times New Roman"/>
          <w:sz w:val="24"/>
          <w:szCs w:val="24"/>
        </w:rPr>
        <w:t xml:space="preserve"> Engels was adamant that his conception of materialism is</w:t>
      </w:r>
      <w:r>
        <w:rPr>
          <w:rFonts w:ascii="Times New Roman" w:hAnsi="Times New Roman" w:cs="Times New Roman"/>
          <w:sz w:val="24"/>
          <w:szCs w:val="24"/>
        </w:rPr>
        <w:t>, as Sayers and Benton note,</w:t>
      </w:r>
      <w:r w:rsidRPr="000A1E5F">
        <w:rPr>
          <w:rFonts w:ascii="Times New Roman" w:hAnsi="Times New Roman" w:cs="Times New Roman"/>
          <w:sz w:val="24"/>
          <w:szCs w:val="24"/>
        </w:rPr>
        <w:t xml:space="preserve"> non-reductive.</w:t>
      </w:r>
      <w:r>
        <w:rPr>
          <w:rStyle w:val="FootnoteReference"/>
          <w:rFonts w:ascii="Times New Roman" w:hAnsi="Times New Roman" w:cs="Times New Roman"/>
          <w:sz w:val="24"/>
          <w:szCs w:val="24"/>
        </w:rPr>
        <w:footnoteReference w:id="80"/>
      </w:r>
      <w:r w:rsidRPr="000A1E5F">
        <w:rPr>
          <w:rFonts w:ascii="Times New Roman" w:hAnsi="Times New Roman" w:cs="Times New Roman"/>
          <w:sz w:val="24"/>
          <w:szCs w:val="24"/>
        </w:rPr>
        <w:t xml:space="preserve"> Indeed, </w:t>
      </w:r>
      <w:r>
        <w:rPr>
          <w:rFonts w:ascii="Times New Roman" w:hAnsi="Times New Roman" w:cs="Times New Roman"/>
          <w:sz w:val="24"/>
          <w:szCs w:val="24"/>
        </w:rPr>
        <w:t xml:space="preserve">he insisted an </w:t>
      </w:r>
      <w:proofErr w:type="spellStart"/>
      <w:r>
        <w:rPr>
          <w:rFonts w:ascii="Times New Roman" w:hAnsi="Times New Roman" w:cs="Times New Roman"/>
          <w:sz w:val="24"/>
          <w:szCs w:val="24"/>
        </w:rPr>
        <w:t>emergentalist</w:t>
      </w:r>
      <w:proofErr w:type="spellEnd"/>
      <w:r>
        <w:rPr>
          <w:rFonts w:ascii="Times New Roman" w:hAnsi="Times New Roman" w:cs="Times New Roman"/>
          <w:sz w:val="24"/>
          <w:szCs w:val="24"/>
        </w:rPr>
        <w:t xml:space="preserve"> conception of </w:t>
      </w:r>
      <w:r w:rsidRPr="000A1E5F">
        <w:rPr>
          <w:rFonts w:ascii="Times New Roman" w:hAnsi="Times New Roman" w:cs="Times New Roman"/>
          <w:sz w:val="24"/>
          <w:szCs w:val="24"/>
        </w:rPr>
        <w:t>natur</w:t>
      </w:r>
      <w:r>
        <w:rPr>
          <w:rFonts w:ascii="Times New Roman" w:hAnsi="Times New Roman" w:cs="Times New Roman"/>
          <w:sz w:val="24"/>
          <w:szCs w:val="24"/>
        </w:rPr>
        <w:t>e in which</w:t>
      </w:r>
      <w:r w:rsidRPr="000A1E5F">
        <w:rPr>
          <w:rFonts w:ascii="Times New Roman" w:hAnsi="Times New Roman" w:cs="Times New Roman"/>
          <w:sz w:val="24"/>
          <w:szCs w:val="24"/>
        </w:rPr>
        <w:t xml:space="preserve"> “the transition from one form of motion to another </w:t>
      </w:r>
      <w:r>
        <w:rPr>
          <w:rFonts w:ascii="Times New Roman" w:hAnsi="Times New Roman" w:cs="Times New Roman"/>
          <w:sz w:val="24"/>
          <w:szCs w:val="24"/>
        </w:rPr>
        <w:t xml:space="preserve">[physics to chemistry to biology etc.] </w:t>
      </w:r>
      <w:r w:rsidRPr="000A1E5F">
        <w:rPr>
          <w:rFonts w:ascii="Times New Roman" w:hAnsi="Times New Roman" w:cs="Times New Roman"/>
          <w:sz w:val="24"/>
          <w:szCs w:val="24"/>
        </w:rPr>
        <w:t>always rem</w:t>
      </w:r>
      <w:r>
        <w:rPr>
          <w:rFonts w:ascii="Times New Roman" w:hAnsi="Times New Roman" w:cs="Times New Roman"/>
          <w:sz w:val="24"/>
          <w:szCs w:val="24"/>
        </w:rPr>
        <w:t>ains a leap, a decisive change</w:t>
      </w:r>
      <w:r w:rsidRPr="000A1E5F">
        <w:rPr>
          <w:rFonts w:ascii="Times New Roman" w:hAnsi="Times New Roman" w:cs="Times New Roman"/>
          <w:sz w:val="24"/>
          <w:szCs w:val="24"/>
        </w:rPr>
        <w:t>”.</w:t>
      </w:r>
      <w:r>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w:t>
      </w:r>
      <w:r w:rsidRPr="000A1E5F">
        <w:rPr>
          <w:rFonts w:ascii="Times New Roman" w:hAnsi="Times New Roman" w:cs="Times New Roman"/>
          <w:sz w:val="24"/>
          <w:szCs w:val="24"/>
        </w:rPr>
        <w:t>Beyond the emergent properties of distinct aspects of nature</w:t>
      </w:r>
      <w:r>
        <w:rPr>
          <w:rFonts w:ascii="Times New Roman" w:hAnsi="Times New Roman" w:cs="Times New Roman"/>
          <w:sz w:val="24"/>
          <w:szCs w:val="24"/>
        </w:rPr>
        <w:t>,</w:t>
      </w:r>
      <w:r w:rsidRPr="000A1E5F">
        <w:rPr>
          <w:rFonts w:ascii="Times New Roman" w:hAnsi="Times New Roman" w:cs="Times New Roman"/>
          <w:sz w:val="24"/>
          <w:szCs w:val="24"/>
        </w:rPr>
        <w:t xml:space="preserve"> Engels also insisted that human agency was a further emergent property that could not be mechanically reduced to our nature. Thus in </w:t>
      </w:r>
      <w:r w:rsidRPr="000A1E5F">
        <w:rPr>
          <w:rFonts w:ascii="Times New Roman" w:hAnsi="Times New Roman" w:cs="Times New Roman"/>
          <w:i/>
          <w:sz w:val="24"/>
          <w:szCs w:val="24"/>
        </w:rPr>
        <w:t>Ludwig Feuerbach and End of Classical German Philosophy</w:t>
      </w:r>
      <w:r w:rsidRPr="000A1E5F">
        <w:rPr>
          <w:rFonts w:ascii="Times New Roman" w:hAnsi="Times New Roman" w:cs="Times New Roman"/>
          <w:sz w:val="24"/>
          <w:szCs w:val="24"/>
        </w:rPr>
        <w:t xml:space="preserve"> he suggested that: </w:t>
      </w:r>
    </w:p>
    <w:p w:rsidR="00381584" w:rsidRPr="000A1E5F" w:rsidRDefault="00381584" w:rsidP="00A3214F">
      <w:pPr>
        <w:autoSpaceDE w:val="0"/>
        <w:autoSpaceDN w:val="0"/>
        <w:adjustRightInd w:val="0"/>
        <w:spacing w:line="480" w:lineRule="auto"/>
        <w:jc w:val="both"/>
        <w:rPr>
          <w:rFonts w:ascii="Times New Roman" w:hAnsi="Times New Roman" w:cs="Times New Roman"/>
          <w:sz w:val="24"/>
          <w:szCs w:val="24"/>
        </w:rPr>
      </w:pPr>
    </w:p>
    <w:p w:rsidR="00381584" w:rsidRPr="000A1E5F" w:rsidRDefault="00381584" w:rsidP="00A3214F">
      <w:pPr>
        <w:autoSpaceDE w:val="0"/>
        <w:autoSpaceDN w:val="0"/>
        <w:adjustRightInd w:val="0"/>
        <w:spacing w:line="480" w:lineRule="auto"/>
        <w:ind w:left="567"/>
        <w:jc w:val="both"/>
        <w:rPr>
          <w:rFonts w:ascii="Times New Roman" w:hAnsi="Times New Roman" w:cs="Times New Roman"/>
          <w:sz w:val="24"/>
          <w:szCs w:val="24"/>
        </w:rPr>
      </w:pPr>
      <w:r w:rsidRPr="000A1E5F">
        <w:rPr>
          <w:rFonts w:ascii="Times New Roman" w:hAnsi="Times New Roman" w:cs="Times New Roman"/>
          <w:sz w:val="24"/>
          <w:szCs w:val="24"/>
        </w:rPr>
        <w:lastRenderedPageBreak/>
        <w:t xml:space="preserve">“In nature </w:t>
      </w:r>
      <w:r>
        <w:rPr>
          <w:rFonts w:ascii="Times New Roman" w:hAnsi="Times New Roman" w:cs="Times New Roman"/>
          <w:sz w:val="24"/>
          <w:szCs w:val="24"/>
        </w:rPr>
        <w:t>…</w:t>
      </w:r>
      <w:r w:rsidRPr="000A1E5F">
        <w:rPr>
          <w:rFonts w:ascii="Times New Roman" w:hAnsi="Times New Roman" w:cs="Times New Roman"/>
          <w:sz w:val="24"/>
          <w:szCs w:val="24"/>
        </w:rPr>
        <w:t xml:space="preserve"> there are only blind, unconscious agencies acting upon one another, out of whose interplay the general law comes into operation. Of all that happens </w:t>
      </w:r>
      <w:r>
        <w:rPr>
          <w:rFonts w:ascii="Times New Roman" w:hAnsi="Times New Roman" w:cs="Times New Roman"/>
          <w:sz w:val="24"/>
          <w:szCs w:val="24"/>
        </w:rPr>
        <w:t>…</w:t>
      </w:r>
      <w:r w:rsidRPr="000A1E5F">
        <w:rPr>
          <w:rFonts w:ascii="Times New Roman" w:hAnsi="Times New Roman" w:cs="Times New Roman"/>
          <w:sz w:val="24"/>
          <w:szCs w:val="24"/>
        </w:rPr>
        <w:t xml:space="preserve"> nothing happens as a consciously desired aim. In the history of society, on the contrary, the actors are all endowed with consciousness, are men acting with deliberation or passion, working towards definite goals; nothing happens without a deliberate intention, without a desired aim”.</w:t>
      </w:r>
      <w:r>
        <w:rPr>
          <w:rStyle w:val="FootnoteReference"/>
          <w:rFonts w:ascii="Times New Roman" w:hAnsi="Times New Roman" w:cs="Times New Roman"/>
          <w:sz w:val="24"/>
          <w:szCs w:val="24"/>
        </w:rPr>
        <w:footnoteReference w:id="82"/>
      </w:r>
    </w:p>
    <w:p w:rsidR="00381584" w:rsidRPr="000A1E5F" w:rsidRDefault="00381584" w:rsidP="00A3214F">
      <w:pPr>
        <w:autoSpaceDE w:val="0"/>
        <w:autoSpaceDN w:val="0"/>
        <w:adjustRightInd w:val="0"/>
        <w:spacing w:line="480" w:lineRule="auto"/>
        <w:ind w:firstLine="720"/>
        <w:jc w:val="both"/>
        <w:rPr>
          <w:rFonts w:ascii="Times New Roman" w:hAnsi="Times New Roman" w:cs="Times New Roman"/>
          <w:sz w:val="24"/>
          <w:szCs w:val="24"/>
        </w:rPr>
      </w:pPr>
    </w:p>
    <w:p w:rsidR="00381584" w:rsidRPr="000A1E5F" w:rsidRDefault="00381584" w:rsidP="00A3214F">
      <w:pPr>
        <w:autoSpaceDE w:val="0"/>
        <w:autoSpaceDN w:val="0"/>
        <w:adjustRightInd w:val="0"/>
        <w:spacing w:line="480" w:lineRule="auto"/>
        <w:jc w:val="both"/>
        <w:rPr>
          <w:rFonts w:ascii="Times New Roman" w:hAnsi="Times New Roman" w:cs="Times New Roman"/>
          <w:sz w:val="24"/>
          <w:szCs w:val="24"/>
        </w:rPr>
      </w:pPr>
      <w:r w:rsidRPr="000A1E5F">
        <w:rPr>
          <w:rFonts w:ascii="Times New Roman" w:hAnsi="Times New Roman" w:cs="Times New Roman"/>
          <w:sz w:val="24"/>
          <w:szCs w:val="24"/>
        </w:rPr>
        <w:t>If these lines point to the non-reductive core of Engels’s social theory, his analysis of the relationship between freedom and necessity show how he simultaneously avoided the opposite error of reifying “free will”.</w:t>
      </w:r>
      <w:r>
        <w:rPr>
          <w:rStyle w:val="FootnoteReference"/>
          <w:rFonts w:ascii="Times New Roman" w:hAnsi="Times New Roman" w:cs="Times New Roman"/>
          <w:sz w:val="24"/>
          <w:szCs w:val="24"/>
        </w:rPr>
        <w:footnoteReference w:id="83"/>
      </w:r>
      <w:r w:rsidRPr="000A1E5F">
        <w:rPr>
          <w:rFonts w:ascii="Times New Roman" w:hAnsi="Times New Roman" w:cs="Times New Roman"/>
          <w:sz w:val="24"/>
          <w:szCs w:val="24"/>
        </w:rPr>
        <w:t xml:space="preserve"> Again he found Hegel useful here. By contrast with the sterile opposition between autonomy and heteronomy, he returned to Hegel’s famous definition of freedom as the appreciation of necessity: “Necessity is blind only in so far as it not understood”.</w:t>
      </w:r>
      <w:r>
        <w:rPr>
          <w:rStyle w:val="FootnoteReference"/>
          <w:rFonts w:ascii="Times New Roman" w:hAnsi="Times New Roman" w:cs="Times New Roman"/>
          <w:sz w:val="24"/>
          <w:szCs w:val="24"/>
        </w:rPr>
        <w:footnoteReference w:id="84"/>
      </w:r>
      <w:r w:rsidRPr="000A1E5F">
        <w:rPr>
          <w:rFonts w:ascii="Times New Roman" w:hAnsi="Times New Roman" w:cs="Times New Roman"/>
          <w:sz w:val="24"/>
          <w:szCs w:val="24"/>
        </w:rPr>
        <w:t xml:space="preserve"> Commenting on this line, Engels wrote “Freedom does not consist in any dreamt-of independence from natural laws, but in the knowledge of these laws, and in the possibility this gives of systematically making them work towards definite ends”.</w:t>
      </w:r>
      <w:r>
        <w:rPr>
          <w:rStyle w:val="FootnoteReference"/>
          <w:rFonts w:ascii="Times New Roman" w:hAnsi="Times New Roman" w:cs="Times New Roman"/>
          <w:sz w:val="24"/>
          <w:szCs w:val="24"/>
        </w:rPr>
        <w:footnoteReference w:id="85"/>
      </w:r>
      <w:r w:rsidRPr="000A1E5F">
        <w:rPr>
          <w:rFonts w:ascii="Times New Roman" w:hAnsi="Times New Roman" w:cs="Times New Roman"/>
          <w:sz w:val="24"/>
          <w:szCs w:val="24"/>
        </w:rPr>
        <w:t xml:space="preserve"> From the invention of fire through the industrial revolution and beyond, humanity’s powers of understanding and concomitant level of control over nature tended to increase through history. Thus the development of humanity’s productive powers underpinned the development of human freedom: </w:t>
      </w:r>
    </w:p>
    <w:p w:rsidR="00381584" w:rsidRPr="000A1E5F" w:rsidRDefault="00381584" w:rsidP="00A3214F">
      <w:pPr>
        <w:autoSpaceDE w:val="0"/>
        <w:autoSpaceDN w:val="0"/>
        <w:adjustRightInd w:val="0"/>
        <w:spacing w:line="480" w:lineRule="auto"/>
        <w:jc w:val="both"/>
        <w:rPr>
          <w:rFonts w:ascii="Times New Roman" w:hAnsi="Times New Roman" w:cs="Times New Roman"/>
          <w:sz w:val="24"/>
          <w:szCs w:val="24"/>
        </w:rPr>
      </w:pPr>
    </w:p>
    <w:p w:rsidR="00381584" w:rsidRPr="000A1E5F" w:rsidRDefault="00381584" w:rsidP="00A3214F">
      <w:pPr>
        <w:autoSpaceDE w:val="0"/>
        <w:autoSpaceDN w:val="0"/>
        <w:adjustRightInd w:val="0"/>
        <w:spacing w:line="480" w:lineRule="auto"/>
        <w:ind w:left="720"/>
        <w:jc w:val="both"/>
        <w:rPr>
          <w:rFonts w:ascii="Times New Roman" w:hAnsi="Times New Roman" w:cs="Times New Roman"/>
          <w:sz w:val="24"/>
          <w:szCs w:val="24"/>
        </w:rPr>
      </w:pPr>
      <w:r w:rsidRPr="000A1E5F">
        <w:rPr>
          <w:rFonts w:ascii="Times New Roman" w:hAnsi="Times New Roman" w:cs="Times New Roman"/>
          <w:sz w:val="24"/>
          <w:szCs w:val="24"/>
        </w:rPr>
        <w:t xml:space="preserve">“Freedom therefore consists in the control over ourselves and over external nature, a control founded on knowledge of natural necessity; it is therefore necessarily a product of historical development. The first men who separated themselves from the animal </w:t>
      </w:r>
      <w:r w:rsidRPr="000A1E5F">
        <w:rPr>
          <w:rFonts w:ascii="Times New Roman" w:hAnsi="Times New Roman" w:cs="Times New Roman"/>
          <w:sz w:val="24"/>
          <w:szCs w:val="24"/>
        </w:rPr>
        <w:lastRenderedPageBreak/>
        <w:t>kingdom were in all essentials as unfree as the animals themselves, but each step forward in the field of culture was a step towards freedom”.</w:t>
      </w:r>
      <w:r>
        <w:rPr>
          <w:rStyle w:val="FootnoteReference"/>
          <w:rFonts w:ascii="Times New Roman" w:hAnsi="Times New Roman" w:cs="Times New Roman"/>
          <w:sz w:val="24"/>
          <w:szCs w:val="24"/>
        </w:rPr>
        <w:footnoteReference w:id="86"/>
      </w:r>
    </w:p>
    <w:p w:rsidR="00381584" w:rsidRPr="000A1E5F" w:rsidRDefault="00381584" w:rsidP="00A3214F">
      <w:pPr>
        <w:autoSpaceDE w:val="0"/>
        <w:autoSpaceDN w:val="0"/>
        <w:adjustRightInd w:val="0"/>
        <w:spacing w:line="480" w:lineRule="auto"/>
        <w:jc w:val="both"/>
        <w:rPr>
          <w:rFonts w:ascii="Times New Roman" w:hAnsi="Times New Roman" w:cs="Times New Roman"/>
          <w:sz w:val="24"/>
          <w:szCs w:val="24"/>
        </w:rPr>
      </w:pPr>
    </w:p>
    <w:p w:rsidR="00381584" w:rsidRPr="000A1E5F" w:rsidRDefault="00381584" w:rsidP="00A3214F">
      <w:pPr>
        <w:autoSpaceDE w:val="0"/>
        <w:autoSpaceDN w:val="0"/>
        <w:adjustRightInd w:val="0"/>
        <w:spacing w:line="480" w:lineRule="auto"/>
        <w:jc w:val="both"/>
        <w:rPr>
          <w:rFonts w:ascii="Times New Roman" w:hAnsi="Times New Roman" w:cs="Times New Roman"/>
          <w:sz w:val="24"/>
          <w:szCs w:val="24"/>
        </w:rPr>
      </w:pPr>
      <w:r w:rsidRPr="000A1E5F">
        <w:rPr>
          <w:rFonts w:ascii="Times New Roman" w:hAnsi="Times New Roman" w:cs="Times New Roman"/>
          <w:sz w:val="24"/>
          <w:szCs w:val="24"/>
        </w:rPr>
        <w:t>And while Engels’s use of the language of “control” to describe humanity’s relationship with nature might suggest a promethean tendency in his thought, he simultaneously insisted that humanity’s relationship to nature should be understood dialectically. We relate to nature not externally as a power over it, but dialectically through a unity (not identity) of the natural and social realms. This meant that he was very much alive to the ecological limits of human activity. Indeed, his comments on the unintended consequences of earlier attempts to master nature h</w:t>
      </w:r>
      <w:r>
        <w:rPr>
          <w:rFonts w:ascii="Times New Roman" w:hAnsi="Times New Roman" w:cs="Times New Roman"/>
          <w:sz w:val="24"/>
          <w:szCs w:val="24"/>
        </w:rPr>
        <w:t>ave a very modern ring to them</w:t>
      </w:r>
      <w:r w:rsidRPr="000A1E5F">
        <w:rPr>
          <w:rFonts w:ascii="Times New Roman" w:hAnsi="Times New Roman" w:cs="Times New Roman"/>
          <w:sz w:val="24"/>
          <w:szCs w:val="24"/>
        </w:rPr>
        <w:t>.</w:t>
      </w:r>
      <w:r>
        <w:rPr>
          <w:rStyle w:val="FootnoteReference"/>
          <w:rFonts w:ascii="Times New Roman" w:hAnsi="Times New Roman" w:cs="Times New Roman"/>
          <w:sz w:val="24"/>
          <w:szCs w:val="24"/>
        </w:rPr>
        <w:footnoteReference w:id="87"/>
      </w:r>
      <w:r w:rsidRPr="000A1E5F">
        <w:rPr>
          <w:rFonts w:ascii="Times New Roman" w:hAnsi="Times New Roman" w:cs="Times New Roman"/>
          <w:sz w:val="24"/>
          <w:szCs w:val="24"/>
        </w:rPr>
        <w:t xml:space="preserve"> </w:t>
      </w:r>
    </w:p>
    <w:p w:rsidR="00381584" w:rsidRPr="000A1E5F" w:rsidRDefault="00381584" w:rsidP="00A3214F">
      <w:pPr>
        <w:autoSpaceDE w:val="0"/>
        <w:autoSpaceDN w:val="0"/>
        <w:adjustRightInd w:val="0"/>
        <w:spacing w:line="480" w:lineRule="auto"/>
        <w:jc w:val="both"/>
        <w:rPr>
          <w:rFonts w:ascii="Times New Roman" w:hAnsi="Times New Roman" w:cs="Times New Roman"/>
          <w:sz w:val="24"/>
          <w:szCs w:val="24"/>
        </w:rPr>
      </w:pPr>
    </w:p>
    <w:p w:rsidR="00381584" w:rsidRPr="000A1E5F" w:rsidRDefault="00381584" w:rsidP="00A3214F">
      <w:pPr>
        <w:autoSpaceDE w:val="0"/>
        <w:autoSpaceDN w:val="0"/>
        <w:adjustRightInd w:val="0"/>
        <w:spacing w:line="480" w:lineRule="auto"/>
        <w:ind w:left="567"/>
        <w:jc w:val="both"/>
        <w:rPr>
          <w:rFonts w:ascii="Times New Roman" w:hAnsi="Times New Roman" w:cs="Times New Roman"/>
          <w:sz w:val="24"/>
          <w:szCs w:val="24"/>
        </w:rPr>
      </w:pPr>
      <w:r w:rsidRPr="000A1E5F">
        <w:rPr>
          <w:rFonts w:ascii="Times New Roman" w:hAnsi="Times New Roman" w:cs="Times New Roman"/>
          <w:sz w:val="24"/>
          <w:szCs w:val="24"/>
        </w:rPr>
        <w:t xml:space="preserve">“Let us not, however, flatter ourselves overmuch on account of our human victories over nature </w:t>
      </w:r>
      <w:r>
        <w:rPr>
          <w:rFonts w:ascii="Times New Roman" w:hAnsi="Times New Roman" w:cs="Times New Roman"/>
          <w:sz w:val="24"/>
          <w:szCs w:val="24"/>
        </w:rPr>
        <w:t>…</w:t>
      </w:r>
      <w:r w:rsidRPr="000A1E5F">
        <w:rPr>
          <w:rFonts w:ascii="Times New Roman" w:hAnsi="Times New Roman" w:cs="Times New Roman"/>
          <w:sz w:val="24"/>
          <w:szCs w:val="24"/>
        </w:rPr>
        <w:t xml:space="preserve"> at every step we are reminded that we by no means rule over nature like a conqueror over a foreign people, like someone standing outside nature—but that we, with flesh, blood and brain, belong to nature, and exist in its midst, and that all our mastery of it consists in the fact that we have the advantage over all other creatures of being able to learn its laws and apply them correctly”</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88"/>
      </w:r>
    </w:p>
    <w:p w:rsidR="00381584" w:rsidRPr="000A1E5F" w:rsidRDefault="00381584" w:rsidP="00A3214F">
      <w:pPr>
        <w:autoSpaceDE w:val="0"/>
        <w:autoSpaceDN w:val="0"/>
        <w:adjustRightInd w:val="0"/>
        <w:spacing w:line="480" w:lineRule="auto"/>
        <w:jc w:val="both"/>
        <w:rPr>
          <w:rFonts w:ascii="Times New Roman" w:hAnsi="Times New Roman" w:cs="Times New Roman"/>
          <w:sz w:val="24"/>
          <w:szCs w:val="24"/>
        </w:rPr>
      </w:pPr>
    </w:p>
    <w:p w:rsidR="00381584" w:rsidRDefault="00381584" w:rsidP="00A3214F">
      <w:pPr>
        <w:autoSpaceDE w:val="0"/>
        <w:autoSpaceDN w:val="0"/>
        <w:adjustRightInd w:val="0"/>
        <w:spacing w:line="480" w:lineRule="auto"/>
        <w:jc w:val="both"/>
        <w:rPr>
          <w:rFonts w:ascii="Times New Roman" w:hAnsi="Times New Roman" w:cs="Times New Roman"/>
          <w:sz w:val="24"/>
          <w:szCs w:val="24"/>
        </w:rPr>
      </w:pPr>
      <w:r w:rsidRPr="000A1E5F">
        <w:rPr>
          <w:rFonts w:ascii="Times New Roman" w:hAnsi="Times New Roman" w:cs="Times New Roman"/>
          <w:sz w:val="24"/>
          <w:szCs w:val="24"/>
        </w:rPr>
        <w:t>Far from signalling a retreat from the praxis theory of the 1840s to a fatalistic reduction of hu</w:t>
      </w:r>
      <w:r>
        <w:rPr>
          <w:rFonts w:ascii="Times New Roman" w:hAnsi="Times New Roman" w:cs="Times New Roman"/>
          <w:sz w:val="24"/>
          <w:szCs w:val="24"/>
        </w:rPr>
        <w:t>man history to natural history</w:t>
      </w:r>
      <w:r w:rsidRPr="000A1E5F">
        <w:rPr>
          <w:rFonts w:ascii="Times New Roman" w:hAnsi="Times New Roman" w:cs="Times New Roman"/>
          <w:sz w:val="24"/>
          <w:szCs w:val="24"/>
        </w:rPr>
        <w:t>,</w:t>
      </w:r>
      <w:r>
        <w:rPr>
          <w:rStyle w:val="FootnoteReference"/>
          <w:rFonts w:ascii="Times New Roman" w:hAnsi="Times New Roman" w:cs="Times New Roman"/>
          <w:sz w:val="24"/>
          <w:szCs w:val="24"/>
        </w:rPr>
        <w:footnoteReference w:id="89"/>
      </w:r>
      <w:r w:rsidRPr="000A1E5F">
        <w:rPr>
          <w:rFonts w:ascii="Times New Roman" w:hAnsi="Times New Roman" w:cs="Times New Roman"/>
          <w:sz w:val="24"/>
          <w:szCs w:val="24"/>
        </w:rPr>
        <w:t xml:space="preserve"> Engels’s discussion of the relation of freedom to necessity is best understood as a powerful attempt to locate human agency within nature without </w:t>
      </w:r>
      <w:r w:rsidRPr="000A1E5F">
        <w:rPr>
          <w:rFonts w:ascii="Times New Roman" w:hAnsi="Times New Roman" w:cs="Times New Roman"/>
          <w:sz w:val="24"/>
          <w:szCs w:val="24"/>
        </w:rPr>
        <w:lastRenderedPageBreak/>
        <w:t xml:space="preserve">subsuming it </w:t>
      </w:r>
      <w:r>
        <w:rPr>
          <w:rFonts w:ascii="Times New Roman" w:hAnsi="Times New Roman" w:cs="Times New Roman"/>
          <w:sz w:val="24"/>
          <w:szCs w:val="24"/>
        </w:rPr>
        <w:t>to nature.</w:t>
      </w:r>
      <w:r>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w:t>
      </w:r>
      <w:r w:rsidRPr="000A1E5F">
        <w:rPr>
          <w:rFonts w:ascii="Times New Roman" w:hAnsi="Times New Roman" w:cs="Times New Roman"/>
          <w:sz w:val="24"/>
          <w:szCs w:val="24"/>
        </w:rPr>
        <w:t>Freedom, from this perspective, is an emergent property that takes its fullest form with the victory of the socialist revolution:</w:t>
      </w:r>
      <w:r>
        <w:rPr>
          <w:rFonts w:ascii="Times New Roman" w:hAnsi="Times New Roman" w:cs="Times New Roman"/>
          <w:sz w:val="24"/>
          <w:szCs w:val="24"/>
        </w:rPr>
        <w:t xml:space="preserve"> </w:t>
      </w:r>
      <w:r w:rsidRPr="000A1E5F">
        <w:rPr>
          <w:rFonts w:ascii="Times New Roman" w:hAnsi="Times New Roman" w:cs="Times New Roman"/>
          <w:sz w:val="24"/>
          <w:szCs w:val="24"/>
        </w:rPr>
        <w:t>“humanity’s leap from the kingdom of necessity to the kingdom of freedom”.</w:t>
      </w:r>
      <w:r>
        <w:rPr>
          <w:rStyle w:val="FootnoteReference"/>
          <w:rFonts w:ascii="Times New Roman" w:hAnsi="Times New Roman" w:cs="Times New Roman"/>
          <w:sz w:val="24"/>
          <w:szCs w:val="24"/>
        </w:rPr>
        <w:footnoteReference w:id="91"/>
      </w:r>
    </w:p>
    <w:p w:rsidR="00381584" w:rsidRPr="000A1E5F"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 xml:space="preserve">The evolutionary underpinnings of this argument was most explicitly articulated in Engels’s minor masterpiece; </w:t>
      </w:r>
      <w:r w:rsidRPr="000A1E5F">
        <w:rPr>
          <w:rFonts w:ascii="Times New Roman" w:hAnsi="Times New Roman" w:cs="Times New Roman"/>
          <w:i/>
          <w:sz w:val="24"/>
          <w:szCs w:val="24"/>
        </w:rPr>
        <w:t xml:space="preserve">The Part Played by Labour in the Transition from Ape to Man </w:t>
      </w:r>
      <w:r w:rsidRPr="000A1E5F">
        <w:rPr>
          <w:rFonts w:ascii="Times New Roman" w:hAnsi="Times New Roman" w:cs="Times New Roman"/>
          <w:sz w:val="24"/>
          <w:szCs w:val="24"/>
        </w:rPr>
        <w:t xml:space="preserve">(1876). This essay, which is arguably the most powerful and certainly the most successful section of </w:t>
      </w:r>
      <w:r w:rsidRPr="000A1E5F">
        <w:rPr>
          <w:rFonts w:ascii="Times New Roman" w:hAnsi="Times New Roman" w:cs="Times New Roman"/>
          <w:i/>
          <w:sz w:val="24"/>
          <w:szCs w:val="24"/>
        </w:rPr>
        <w:t>Dialectics of Nature</w:t>
      </w:r>
      <w:r w:rsidRPr="000A1E5F">
        <w:rPr>
          <w:rFonts w:ascii="Times New Roman" w:hAnsi="Times New Roman" w:cs="Times New Roman"/>
          <w:sz w:val="24"/>
          <w:szCs w:val="24"/>
        </w:rPr>
        <w:t>,</w:t>
      </w:r>
      <w:r>
        <w:rPr>
          <w:rStyle w:val="FootnoteReference"/>
          <w:rFonts w:ascii="Times New Roman" w:hAnsi="Times New Roman" w:cs="Times New Roman"/>
          <w:sz w:val="24"/>
          <w:szCs w:val="24"/>
        </w:rPr>
        <w:footnoteReference w:id="92"/>
      </w:r>
      <w:r w:rsidRPr="000A1E5F">
        <w:rPr>
          <w:rFonts w:ascii="Times New Roman" w:hAnsi="Times New Roman" w:cs="Times New Roman"/>
          <w:sz w:val="24"/>
          <w:szCs w:val="24"/>
        </w:rPr>
        <w:t xml:space="preserve"> marks Engels’s most explicit exploration of the emergent relationship between cultural and biological evolution through the lens of a critique of Darwin’s interpretation of the evolution of modern humans. </w:t>
      </w:r>
      <w:r>
        <w:rPr>
          <w:rFonts w:ascii="Times New Roman" w:hAnsi="Times New Roman" w:cs="Times New Roman"/>
          <w:sz w:val="24"/>
          <w:szCs w:val="24"/>
        </w:rPr>
        <w:t>Whereas Darwin, i</w:t>
      </w:r>
      <w:r w:rsidRPr="000A1E5F">
        <w:rPr>
          <w:rFonts w:ascii="Times New Roman" w:hAnsi="Times New Roman" w:cs="Times New Roman"/>
          <w:sz w:val="24"/>
          <w:szCs w:val="24"/>
        </w:rPr>
        <w:t xml:space="preserve">n </w:t>
      </w:r>
      <w:r w:rsidRPr="000A1E5F">
        <w:rPr>
          <w:rFonts w:ascii="Times New Roman" w:hAnsi="Times New Roman" w:cs="Times New Roman"/>
          <w:i/>
          <w:sz w:val="24"/>
          <w:szCs w:val="24"/>
        </w:rPr>
        <w:t>The Descent of Man</w:t>
      </w:r>
      <w:r w:rsidRPr="000A1E5F">
        <w:rPr>
          <w:rFonts w:ascii="Times New Roman" w:hAnsi="Times New Roman" w:cs="Times New Roman"/>
          <w:sz w:val="24"/>
          <w:szCs w:val="24"/>
        </w:rPr>
        <w:t xml:space="preserve"> (1871)</w:t>
      </w:r>
      <w:r>
        <w:rPr>
          <w:rFonts w:ascii="Times New Roman" w:hAnsi="Times New Roman" w:cs="Times New Roman"/>
          <w:sz w:val="24"/>
          <w:szCs w:val="24"/>
        </w:rPr>
        <w:t>,</w:t>
      </w:r>
      <w:r w:rsidRPr="000A1E5F">
        <w:rPr>
          <w:rFonts w:ascii="Times New Roman" w:hAnsi="Times New Roman" w:cs="Times New Roman"/>
          <w:sz w:val="24"/>
          <w:szCs w:val="24"/>
        </w:rPr>
        <w:t xml:space="preserve"> had argued that the decisive moment in the evolution of humanity occurred with the development </w:t>
      </w:r>
      <w:r>
        <w:rPr>
          <w:rFonts w:ascii="Times New Roman" w:hAnsi="Times New Roman" w:cs="Times New Roman"/>
          <w:sz w:val="24"/>
          <w:szCs w:val="24"/>
        </w:rPr>
        <w:t>of large brains</w:t>
      </w:r>
      <w:r w:rsidRPr="000A1E5F">
        <w:rPr>
          <w:rFonts w:ascii="Times New Roman" w:hAnsi="Times New Roman" w:cs="Times New Roman"/>
          <w:sz w:val="24"/>
          <w:szCs w:val="24"/>
        </w:rPr>
        <w:t>, Engels suggests that massive brain development followed upon the</w:t>
      </w:r>
      <w:r>
        <w:rPr>
          <w:rFonts w:ascii="Times New Roman" w:hAnsi="Times New Roman" w:cs="Times New Roman"/>
          <w:sz w:val="24"/>
          <w:szCs w:val="24"/>
        </w:rPr>
        <w:t xml:space="preserve"> evolution of an upright gait</w:t>
      </w:r>
      <w:r w:rsidRPr="000A1E5F">
        <w:rPr>
          <w:rFonts w:ascii="Times New Roman" w:hAnsi="Times New Roman" w:cs="Times New Roman"/>
          <w:sz w:val="24"/>
          <w:szCs w:val="24"/>
        </w:rPr>
        <w:t>.</w:t>
      </w:r>
      <w:r>
        <w:rPr>
          <w:rStyle w:val="FootnoteReference"/>
          <w:rFonts w:ascii="Times New Roman" w:hAnsi="Times New Roman" w:cs="Times New Roman"/>
          <w:sz w:val="24"/>
          <w:szCs w:val="24"/>
        </w:rPr>
        <w:footnoteReference w:id="93"/>
      </w:r>
      <w:r w:rsidRPr="000A1E5F">
        <w:rPr>
          <w:rFonts w:ascii="Times New Roman" w:hAnsi="Times New Roman" w:cs="Times New Roman"/>
          <w:sz w:val="24"/>
          <w:szCs w:val="24"/>
        </w:rPr>
        <w:t xml:space="preserve"> Once the hands of our ape ancestors were no longer primarily used to climb, evolutionary advantage moved to favour hands that could work tools. From then onwards it was only a matter of time before our ancestors’ hands evolved into something resembling those of the modern humans. This fact is of terrific importance because it shows that “the hand is not only the organ of labour, it is also the product of labour”.</w:t>
      </w:r>
      <w:r>
        <w:rPr>
          <w:rStyle w:val="FootnoteReference"/>
          <w:rFonts w:ascii="Times New Roman" w:hAnsi="Times New Roman" w:cs="Times New Roman"/>
          <w:sz w:val="24"/>
          <w:szCs w:val="24"/>
        </w:rPr>
        <w:footnoteReference w:id="94"/>
      </w:r>
      <w:r w:rsidRPr="000A1E5F">
        <w:rPr>
          <w:rFonts w:ascii="Times New Roman" w:hAnsi="Times New Roman" w:cs="Times New Roman"/>
          <w:sz w:val="24"/>
          <w:szCs w:val="24"/>
        </w:rPr>
        <w:t xml:space="preserve"> </w:t>
      </w:r>
    </w:p>
    <w:p w:rsidR="00381584" w:rsidRPr="000A1E5F"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 xml:space="preserve">This evolutionary adaptation had profound cultural and biological consequences for the further evolution of humanity. Engels </w:t>
      </w:r>
      <w:r>
        <w:rPr>
          <w:rFonts w:ascii="Times New Roman" w:hAnsi="Times New Roman" w:cs="Times New Roman"/>
          <w:sz w:val="24"/>
          <w:szCs w:val="24"/>
        </w:rPr>
        <w:t>argues that l</w:t>
      </w:r>
      <w:r w:rsidRPr="000A1E5F">
        <w:rPr>
          <w:rFonts w:ascii="Times New Roman" w:hAnsi="Times New Roman" w:cs="Times New Roman"/>
          <w:sz w:val="24"/>
          <w:szCs w:val="24"/>
        </w:rPr>
        <w:t>abour reinforced existing tendencies towards the evolution of social behaviour, up to and including the adaptation of the larynx, facilitating the development of language. Finally, labour and language together became the two most important stimuli of rapid brain expansion.</w:t>
      </w:r>
      <w:r>
        <w:rPr>
          <w:rStyle w:val="FootnoteReference"/>
          <w:rFonts w:ascii="Times New Roman" w:hAnsi="Times New Roman" w:cs="Times New Roman"/>
          <w:sz w:val="24"/>
          <w:szCs w:val="24"/>
        </w:rPr>
        <w:footnoteReference w:id="95"/>
      </w:r>
      <w:r w:rsidRPr="000A1E5F">
        <w:rPr>
          <w:rFonts w:ascii="Times New Roman" w:hAnsi="Times New Roman" w:cs="Times New Roman"/>
          <w:sz w:val="24"/>
          <w:szCs w:val="24"/>
        </w:rPr>
        <w:t xml:space="preserve"> Increased intelligence and technological know-</w:t>
      </w:r>
      <w:r w:rsidRPr="000A1E5F">
        <w:rPr>
          <w:rFonts w:ascii="Times New Roman" w:hAnsi="Times New Roman" w:cs="Times New Roman"/>
          <w:sz w:val="24"/>
          <w:szCs w:val="24"/>
        </w:rPr>
        <w:lastRenderedPageBreak/>
        <w:t>how subsequently led to the development of a more varied diet. The broadening of our ancestors’ diet, in turn, underpinned further expansions of the brain, which then facilitated the conquest of fire and the domestication of livestock.</w:t>
      </w:r>
      <w:r>
        <w:rPr>
          <w:rStyle w:val="FootnoteReference"/>
          <w:rFonts w:ascii="Times New Roman" w:hAnsi="Times New Roman" w:cs="Times New Roman"/>
          <w:sz w:val="24"/>
          <w:szCs w:val="24"/>
        </w:rPr>
        <w:footnoteReference w:id="96"/>
      </w:r>
      <w:r w:rsidRPr="000A1E5F">
        <w:rPr>
          <w:rFonts w:ascii="Times New Roman" w:hAnsi="Times New Roman" w:cs="Times New Roman"/>
          <w:sz w:val="24"/>
          <w:szCs w:val="24"/>
        </w:rPr>
        <w:t xml:space="preserve"> The basis for social evolution was therefore the natural evolution of an upright gait. As it happens, Engels has been proved right </w:t>
      </w:r>
      <w:r>
        <w:rPr>
          <w:rFonts w:ascii="Times New Roman" w:hAnsi="Times New Roman" w:cs="Times New Roman"/>
          <w:sz w:val="24"/>
          <w:szCs w:val="24"/>
        </w:rPr>
        <w:t>and Darwin wrong on this issue</w:t>
      </w:r>
      <w:r w:rsidRPr="000A1E5F">
        <w:rPr>
          <w:rFonts w:ascii="Times New Roman" w:hAnsi="Times New Roman" w:cs="Times New Roman"/>
          <w:sz w:val="24"/>
          <w:szCs w:val="24"/>
        </w:rPr>
        <w:t>.</w:t>
      </w:r>
      <w:r>
        <w:rPr>
          <w:rStyle w:val="FootnoteReference"/>
          <w:rFonts w:ascii="Times New Roman" w:hAnsi="Times New Roman" w:cs="Times New Roman"/>
          <w:sz w:val="24"/>
          <w:szCs w:val="24"/>
        </w:rPr>
        <w:footnoteReference w:id="97"/>
      </w:r>
      <w:r w:rsidRPr="000A1E5F">
        <w:rPr>
          <w:rFonts w:ascii="Times New Roman" w:hAnsi="Times New Roman" w:cs="Times New Roman"/>
          <w:sz w:val="24"/>
          <w:szCs w:val="24"/>
        </w:rPr>
        <w:t xml:space="preserve"> Social and natural evolutionary processes from then onwards reinforced each other in a positive feedback loop to propel the evolution of our ancestors forward towards our modern form. Engels argues that Darwin’s inability to grasp this process was a consequence of the “ideological influence” on his thought which tended to demean the importance of labour to social history more generally.</w:t>
      </w:r>
      <w:r>
        <w:rPr>
          <w:rStyle w:val="FootnoteReference"/>
          <w:rFonts w:ascii="Times New Roman" w:hAnsi="Times New Roman" w:cs="Times New Roman"/>
          <w:sz w:val="24"/>
          <w:szCs w:val="24"/>
        </w:rPr>
        <w:footnoteReference w:id="98"/>
      </w:r>
      <w:r w:rsidRPr="000A1E5F">
        <w:rPr>
          <w:rFonts w:ascii="Times New Roman" w:hAnsi="Times New Roman" w:cs="Times New Roman"/>
          <w:sz w:val="24"/>
          <w:szCs w:val="24"/>
        </w:rPr>
        <w:t xml:space="preserve"> </w:t>
      </w:r>
    </w:p>
    <w:p w:rsidR="00381584"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t xml:space="preserve">It has been suggested that </w:t>
      </w:r>
      <w:r w:rsidRPr="000A1E5F">
        <w:rPr>
          <w:rFonts w:ascii="Times New Roman" w:hAnsi="Times New Roman" w:cs="Times New Roman"/>
          <w:i/>
          <w:sz w:val="24"/>
          <w:szCs w:val="24"/>
        </w:rPr>
        <w:t>The Part Played by Labour in the Transition from Ape to Man</w:t>
      </w:r>
      <w:r w:rsidRPr="000A1E5F">
        <w:rPr>
          <w:rFonts w:ascii="Times New Roman" w:hAnsi="Times New Roman" w:cs="Times New Roman"/>
          <w:sz w:val="24"/>
          <w:szCs w:val="24"/>
        </w:rPr>
        <w:t xml:space="preserve"> confused Darwinian and Lamarckian theories of evolution. However, I do not think that Engels meant that culturally evolved characteristics could be inherited directly, and certainly his argument need not be interpreted in that way.</w:t>
      </w:r>
      <w:r>
        <w:rPr>
          <w:rStyle w:val="FootnoteReference"/>
          <w:rFonts w:ascii="Times New Roman" w:hAnsi="Times New Roman" w:cs="Times New Roman"/>
          <w:sz w:val="24"/>
          <w:szCs w:val="24"/>
        </w:rPr>
        <w:footnoteReference w:id="99"/>
      </w:r>
      <w:r w:rsidRPr="000A1E5F">
        <w:rPr>
          <w:rFonts w:ascii="Times New Roman" w:hAnsi="Times New Roman" w:cs="Times New Roman"/>
          <w:sz w:val="24"/>
          <w:szCs w:val="24"/>
        </w:rPr>
        <w:t xml:space="preserve"> Rather, he posited a dialectical relationship between cultural and natural evolution, whereby an important part of the “natural” environment, within which humans compete for survival, is culturally constructed, such that cultural structures act as part of the context within which natural selection takes place. Moreover, whereas all animals change their environments, human evolution adds something new to the mix: “The further removed men are from animals, however, the more their effect on nature assumes the character of premeditated, planned action directed towards definite preconceived ends”.</w:t>
      </w:r>
      <w:r>
        <w:rPr>
          <w:rStyle w:val="FootnoteReference"/>
          <w:rFonts w:ascii="Times New Roman" w:hAnsi="Times New Roman" w:cs="Times New Roman"/>
          <w:sz w:val="24"/>
          <w:szCs w:val="24"/>
        </w:rPr>
        <w:footnoteReference w:id="100"/>
      </w:r>
    </w:p>
    <w:p w:rsidR="00F1729E" w:rsidRPr="000A1E5F" w:rsidRDefault="00381584" w:rsidP="00A3214F">
      <w:pPr>
        <w:autoSpaceDE w:val="0"/>
        <w:autoSpaceDN w:val="0"/>
        <w:adjustRightInd w:val="0"/>
        <w:spacing w:line="480" w:lineRule="auto"/>
        <w:ind w:firstLine="720"/>
        <w:jc w:val="both"/>
        <w:rPr>
          <w:rFonts w:ascii="Times New Roman" w:hAnsi="Times New Roman" w:cs="Times New Roman"/>
          <w:sz w:val="24"/>
          <w:szCs w:val="24"/>
        </w:rPr>
      </w:pPr>
      <w:r w:rsidRPr="000A1E5F">
        <w:rPr>
          <w:rFonts w:ascii="Times New Roman" w:hAnsi="Times New Roman" w:cs="Times New Roman"/>
          <w:sz w:val="24"/>
          <w:szCs w:val="24"/>
        </w:rPr>
        <w:lastRenderedPageBreak/>
        <w:t>Nevertheless, though human knowledge of nature was expanding, including the knowledge, from Darwin, of our “oneness with nature” and the senselessness of the opposition between “man and nature”, the experience of the nineteenth century showed that the rational regulation of the “metabolic interaction between man and the earth” demanded more than knowledge.</w:t>
      </w:r>
      <w:r>
        <w:rPr>
          <w:rStyle w:val="FootnoteReference"/>
          <w:rFonts w:ascii="Times New Roman" w:hAnsi="Times New Roman" w:cs="Times New Roman"/>
          <w:sz w:val="24"/>
          <w:szCs w:val="24"/>
        </w:rPr>
        <w:footnoteReference w:id="101"/>
      </w:r>
      <w:r w:rsidRPr="000A1E5F">
        <w:rPr>
          <w:rFonts w:ascii="Times New Roman" w:hAnsi="Times New Roman" w:cs="Times New Roman"/>
          <w:sz w:val="24"/>
          <w:szCs w:val="24"/>
        </w:rPr>
        <w:t xml:space="preserve"> “Classical political economy”, precisely because it is “the social science of the bourgeoisie” was unable to see beyond the ideological limits of that class. Because “individual capitalists are engaged in production and exchange for the sake of immediate profit, only the nearest, most immediate results must first be taken into account”. Consequently, so long as a profit is made, the long-term and unintended consequences of their actions “do not concern” the capitalists. Similarly, classical political economy examines only the immediately intended effects of human actions on nature. To realise the potential oneness of our relationship with nature demands “a complete revolution in the hitherto existing mode of production, and simultaneously a revolution in our whole contemporary social order”.</w:t>
      </w:r>
      <w:r>
        <w:rPr>
          <w:rStyle w:val="FootnoteReference"/>
          <w:rFonts w:ascii="Times New Roman" w:hAnsi="Times New Roman" w:cs="Times New Roman"/>
          <w:sz w:val="24"/>
          <w:szCs w:val="24"/>
        </w:rPr>
        <w:footnoteReference w:id="102"/>
      </w:r>
      <w:r w:rsidRPr="000A1E5F">
        <w:rPr>
          <w:rFonts w:ascii="Times New Roman" w:hAnsi="Times New Roman" w:cs="Times New Roman"/>
          <w:sz w:val="24"/>
          <w:szCs w:val="24"/>
        </w:rPr>
        <w:t xml:space="preserve"> </w:t>
      </w:r>
      <w:r w:rsidR="00F1729E" w:rsidRPr="000A1E5F">
        <w:rPr>
          <w:rFonts w:ascii="Times New Roman" w:hAnsi="Times New Roman" w:cs="Times New Roman"/>
          <w:sz w:val="24"/>
          <w:szCs w:val="24"/>
        </w:rPr>
        <w:t>So Engels’s insights into the emergence of humanity as the most conscious part of nature leads to the conclusion that revolution is necessary if the social consequences of this insight are to be realised.</w:t>
      </w:r>
      <w:r w:rsidR="00932153">
        <w:rPr>
          <w:rFonts w:ascii="Times New Roman" w:hAnsi="Times New Roman" w:cs="Times New Roman"/>
          <w:sz w:val="24"/>
          <w:szCs w:val="24"/>
        </w:rPr>
        <w:t xml:space="preserve"> This revolutionary p</w:t>
      </w:r>
      <w:r w:rsidR="00C0024C">
        <w:rPr>
          <w:rFonts w:ascii="Times New Roman" w:hAnsi="Times New Roman" w:cs="Times New Roman"/>
          <w:sz w:val="24"/>
          <w:szCs w:val="24"/>
        </w:rPr>
        <w:t>erspective is best understood as</w:t>
      </w:r>
      <w:r w:rsidR="00932153">
        <w:rPr>
          <w:rFonts w:ascii="Times New Roman" w:hAnsi="Times New Roman" w:cs="Times New Roman"/>
          <w:sz w:val="24"/>
          <w:szCs w:val="24"/>
        </w:rPr>
        <w:t xml:space="preserve"> an enriched vision of the practical materialism he and Marx had first outlined in </w:t>
      </w:r>
      <w:r w:rsidR="00932153" w:rsidRPr="00932153">
        <w:rPr>
          <w:rFonts w:ascii="Times New Roman" w:hAnsi="Times New Roman" w:cs="Times New Roman"/>
          <w:i/>
          <w:sz w:val="24"/>
          <w:szCs w:val="24"/>
        </w:rPr>
        <w:t>The German Ideology</w:t>
      </w:r>
      <w:r w:rsidR="00932153">
        <w:rPr>
          <w:rFonts w:ascii="Times New Roman" w:hAnsi="Times New Roman" w:cs="Times New Roman"/>
          <w:sz w:val="24"/>
          <w:szCs w:val="24"/>
        </w:rPr>
        <w:t>.</w:t>
      </w:r>
      <w:r w:rsidR="00F1729E" w:rsidRPr="000A1E5F">
        <w:rPr>
          <w:rFonts w:ascii="Times New Roman" w:hAnsi="Times New Roman" w:cs="Times New Roman"/>
          <w:sz w:val="24"/>
          <w:szCs w:val="24"/>
        </w:rPr>
        <w:t xml:space="preserve"> </w:t>
      </w:r>
    </w:p>
    <w:p w:rsidR="00720132" w:rsidRDefault="00720132" w:rsidP="00A3214F">
      <w:pPr>
        <w:spacing w:line="480" w:lineRule="auto"/>
      </w:pPr>
    </w:p>
    <w:sectPr w:rsidR="0072013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039" w:rsidRDefault="002A5039" w:rsidP="00734724">
      <w:r>
        <w:separator/>
      </w:r>
    </w:p>
  </w:endnote>
  <w:endnote w:type="continuationSeparator" w:id="0">
    <w:p w:rsidR="002A5039" w:rsidRDefault="002A5039" w:rsidP="0073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Bembo">
    <w:panose1 w:val="00000000000000000000"/>
    <w:charset w:val="00"/>
    <w:family w:val="auto"/>
    <w:notTrueType/>
    <w:pitch w:val="default"/>
    <w:sig w:usb0="00000003" w:usb1="00000000" w:usb2="00000000" w:usb3="00000000" w:csb0="00000001" w:csb1="00000000"/>
  </w:font>
  <w:font w:name="MrsEaves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039" w:rsidRDefault="002A5039" w:rsidP="00734724">
      <w:r>
        <w:separator/>
      </w:r>
    </w:p>
  </w:footnote>
  <w:footnote w:type="continuationSeparator" w:id="0">
    <w:p w:rsidR="002A5039" w:rsidRDefault="002A5039" w:rsidP="00734724">
      <w:r>
        <w:continuationSeparator/>
      </w:r>
    </w:p>
  </w:footnote>
  <w:footnote w:id="1">
    <w:p w:rsidR="00381584" w:rsidRPr="00573031" w:rsidRDefault="00381584" w:rsidP="00B1361D">
      <w:pPr>
        <w:pStyle w:val="FootnoteText"/>
        <w:jc w:val="both"/>
        <w:rPr>
          <w:rFonts w:eastAsia="Arial Unicode MS" w:cstheme="minorHAnsi"/>
        </w:rPr>
      </w:pPr>
      <w:r w:rsidRPr="00573031">
        <w:rPr>
          <w:rStyle w:val="FootnoteReference"/>
          <w:rFonts w:cstheme="minorHAnsi"/>
        </w:rPr>
        <w:footnoteRef/>
      </w:r>
      <w:r w:rsidRPr="00573031">
        <w:rPr>
          <w:rFonts w:cstheme="minorHAnsi"/>
        </w:rPr>
        <w:t xml:space="preserve"> </w:t>
      </w:r>
      <w:r w:rsidRPr="00573031">
        <w:rPr>
          <w:rFonts w:eastAsia="Arial Unicode MS" w:cstheme="minorHAnsi"/>
        </w:rPr>
        <w:t xml:space="preserve">Mayer, Gustav 1936, </w:t>
      </w:r>
      <w:r w:rsidRPr="00573031">
        <w:rPr>
          <w:rFonts w:eastAsia="Arial Unicode MS" w:cstheme="minorHAnsi"/>
          <w:i/>
        </w:rPr>
        <w:t>Friedrich Engels</w:t>
      </w:r>
      <w:r w:rsidRPr="00573031">
        <w:rPr>
          <w:rFonts w:eastAsia="Arial Unicode MS" w:cstheme="minorHAnsi"/>
        </w:rPr>
        <w:t xml:space="preserve">, London: Chapman &amp; Hall </w:t>
      </w:r>
      <w:r w:rsidRPr="00573031">
        <w:rPr>
          <w:rFonts w:cstheme="minorHAnsi"/>
        </w:rPr>
        <w:t>, 224</w:t>
      </w:r>
    </w:p>
  </w:footnote>
  <w:footnote w:id="2">
    <w:p w:rsidR="00381584" w:rsidRPr="00573031" w:rsidRDefault="00381584" w:rsidP="00B1361D">
      <w:pPr>
        <w:jc w:val="both"/>
        <w:rPr>
          <w:rFonts w:cstheme="minorHAnsi"/>
          <w:sz w:val="20"/>
          <w:szCs w:val="20"/>
        </w:rPr>
      </w:pPr>
      <w:r w:rsidRPr="00573031">
        <w:rPr>
          <w:rStyle w:val="FootnoteReference"/>
          <w:rFonts w:cstheme="minorHAnsi"/>
          <w:sz w:val="20"/>
          <w:szCs w:val="20"/>
        </w:rPr>
        <w:footnoteRef/>
      </w:r>
      <w:r w:rsidRPr="00573031">
        <w:rPr>
          <w:rFonts w:cstheme="minorHAnsi"/>
          <w:sz w:val="20"/>
          <w:szCs w:val="20"/>
        </w:rPr>
        <w:t xml:space="preserve"> Draper, Hal 1977, </w:t>
      </w:r>
      <w:r w:rsidRPr="00573031">
        <w:rPr>
          <w:rFonts w:cstheme="minorHAnsi"/>
          <w:i/>
          <w:sz w:val="20"/>
          <w:szCs w:val="20"/>
        </w:rPr>
        <w:t xml:space="preserve">Karl Marx’s Theory of Revolution Vol. I, </w:t>
      </w:r>
      <w:r w:rsidRPr="00573031">
        <w:rPr>
          <w:rFonts w:cstheme="minorHAnsi"/>
          <w:sz w:val="20"/>
          <w:szCs w:val="20"/>
        </w:rPr>
        <w:t>New York: Monthly Review Press, 24</w:t>
      </w:r>
    </w:p>
  </w:footnote>
  <w:footnote w:id="3">
    <w:p w:rsidR="00381584" w:rsidRPr="00573031" w:rsidRDefault="00381584" w:rsidP="00B1361D">
      <w:pPr>
        <w:pStyle w:val="FootnoteText"/>
        <w:jc w:val="both"/>
        <w:rPr>
          <w:rFonts w:eastAsia="Arial Unicode MS" w:cstheme="minorHAnsi"/>
        </w:rPr>
      </w:pPr>
      <w:r w:rsidRPr="00573031">
        <w:rPr>
          <w:rStyle w:val="FootnoteReference"/>
          <w:rFonts w:cstheme="minorHAnsi"/>
        </w:rPr>
        <w:footnoteRef/>
      </w:r>
      <w:r w:rsidRPr="00573031">
        <w:rPr>
          <w:rFonts w:cstheme="minorHAnsi"/>
        </w:rPr>
        <w:t xml:space="preserve"> </w:t>
      </w:r>
      <w:r w:rsidRPr="00573031">
        <w:rPr>
          <w:rFonts w:eastAsia="Arial Unicode MS" w:cstheme="minorHAnsi"/>
        </w:rPr>
        <w:t xml:space="preserve">Holloway, John 2010, </w:t>
      </w:r>
      <w:r w:rsidRPr="00573031">
        <w:rPr>
          <w:rFonts w:eastAsia="Arial Unicode MS" w:cstheme="minorHAnsi"/>
          <w:i/>
        </w:rPr>
        <w:t>Change the World Without Taking Power</w:t>
      </w:r>
      <w:r w:rsidRPr="00573031">
        <w:rPr>
          <w:rFonts w:eastAsia="Arial Unicode MS" w:cstheme="minorHAnsi"/>
        </w:rPr>
        <w:t>, London: Pluto</w:t>
      </w:r>
      <w:r w:rsidRPr="00573031">
        <w:rPr>
          <w:rFonts w:cstheme="minorHAnsi"/>
        </w:rPr>
        <w:t>, 121</w:t>
      </w:r>
    </w:p>
  </w:footnote>
  <w:footnote w:id="4">
    <w:p w:rsidR="00381584" w:rsidRPr="00573031" w:rsidRDefault="00381584" w:rsidP="00D3628A">
      <w:pPr>
        <w:pStyle w:val="FootnoteText"/>
        <w:jc w:val="both"/>
        <w:rPr>
          <w:rFonts w:cstheme="minorHAnsi"/>
        </w:rPr>
      </w:pPr>
      <w:r w:rsidRPr="00573031">
        <w:rPr>
          <w:rStyle w:val="FootnoteReference"/>
          <w:rFonts w:cstheme="minorHAnsi"/>
        </w:rPr>
        <w:footnoteRef/>
      </w:r>
      <w:r w:rsidRPr="00573031">
        <w:rPr>
          <w:rFonts w:cstheme="minorHAnsi"/>
        </w:rPr>
        <w:t xml:space="preserve"> </w:t>
      </w:r>
      <w:proofErr w:type="spellStart"/>
      <w:r w:rsidRPr="00573031">
        <w:rPr>
          <w:rFonts w:cstheme="minorHAnsi"/>
        </w:rPr>
        <w:t>Timpanaro</w:t>
      </w:r>
      <w:proofErr w:type="spellEnd"/>
      <w:r w:rsidRPr="00573031">
        <w:rPr>
          <w:rFonts w:cstheme="minorHAnsi"/>
        </w:rPr>
        <w:t xml:space="preserve">, Sebastiano. 1975. </w:t>
      </w:r>
      <w:proofErr w:type="gramStart"/>
      <w:r w:rsidRPr="00573031">
        <w:rPr>
          <w:rFonts w:cstheme="minorHAnsi"/>
          <w:i/>
        </w:rPr>
        <w:t>On</w:t>
      </w:r>
      <w:proofErr w:type="gramEnd"/>
      <w:r w:rsidRPr="00573031">
        <w:rPr>
          <w:rFonts w:cstheme="minorHAnsi"/>
          <w:i/>
        </w:rPr>
        <w:t xml:space="preserve"> Materialism</w:t>
      </w:r>
      <w:r w:rsidRPr="00573031">
        <w:rPr>
          <w:rFonts w:cstheme="minorHAnsi"/>
        </w:rPr>
        <w:t>. London: Verso, 77</w:t>
      </w:r>
    </w:p>
  </w:footnote>
  <w:footnote w:id="5">
    <w:p w:rsidR="00381584" w:rsidRPr="00573031" w:rsidRDefault="00381584" w:rsidP="00D3628A">
      <w:pPr>
        <w:jc w:val="both"/>
        <w:rPr>
          <w:rFonts w:eastAsia="Arial Unicode MS" w:cstheme="minorHAnsi"/>
          <w:sz w:val="20"/>
          <w:szCs w:val="20"/>
        </w:rPr>
      </w:pPr>
      <w:r w:rsidRPr="00573031">
        <w:rPr>
          <w:rStyle w:val="FootnoteReference"/>
          <w:rFonts w:cstheme="minorHAnsi"/>
          <w:sz w:val="20"/>
          <w:szCs w:val="20"/>
        </w:rPr>
        <w:footnoteRef/>
      </w:r>
      <w:r w:rsidRPr="00573031">
        <w:rPr>
          <w:rFonts w:cstheme="minorHAnsi"/>
          <w:sz w:val="20"/>
          <w:szCs w:val="20"/>
        </w:rPr>
        <w:t xml:space="preserve"> </w:t>
      </w:r>
      <w:r w:rsidRPr="00573031">
        <w:rPr>
          <w:rFonts w:eastAsia="Arial Unicode MS" w:cstheme="minorHAnsi"/>
          <w:sz w:val="20"/>
          <w:szCs w:val="20"/>
        </w:rPr>
        <w:t xml:space="preserve">Thomas, Paul 2008, </w:t>
      </w:r>
      <w:r w:rsidRPr="00573031">
        <w:rPr>
          <w:rFonts w:eastAsia="Arial Unicode MS" w:cstheme="minorHAnsi"/>
          <w:i/>
          <w:sz w:val="20"/>
          <w:szCs w:val="20"/>
        </w:rPr>
        <w:t>Marxism and Scientific Socialism</w:t>
      </w:r>
      <w:r w:rsidRPr="00573031">
        <w:rPr>
          <w:rFonts w:eastAsia="Arial Unicode MS" w:cstheme="minorHAnsi"/>
          <w:sz w:val="20"/>
          <w:szCs w:val="20"/>
        </w:rPr>
        <w:t>. London: Routledge</w:t>
      </w:r>
      <w:r w:rsidRPr="00573031">
        <w:rPr>
          <w:rFonts w:cstheme="minorHAnsi"/>
          <w:sz w:val="20"/>
          <w:szCs w:val="20"/>
        </w:rPr>
        <w:t>, 39; 9; 43</w:t>
      </w:r>
    </w:p>
  </w:footnote>
  <w:footnote w:id="6">
    <w:p w:rsidR="00381584" w:rsidRPr="00573031" w:rsidRDefault="00381584" w:rsidP="00D3628A">
      <w:pPr>
        <w:jc w:val="both"/>
        <w:rPr>
          <w:rFonts w:eastAsia="Arial Unicode MS" w:cstheme="minorHAnsi"/>
          <w:sz w:val="20"/>
          <w:szCs w:val="20"/>
        </w:rPr>
      </w:pPr>
      <w:r w:rsidRPr="00573031">
        <w:rPr>
          <w:rStyle w:val="FootnoteReference"/>
          <w:rFonts w:cstheme="minorHAnsi"/>
          <w:sz w:val="20"/>
          <w:szCs w:val="20"/>
        </w:rPr>
        <w:footnoteRef/>
      </w:r>
      <w:r w:rsidRPr="00573031">
        <w:rPr>
          <w:rFonts w:cstheme="minorHAnsi"/>
          <w:sz w:val="20"/>
          <w:szCs w:val="20"/>
        </w:rPr>
        <w:t xml:space="preserve"> </w:t>
      </w:r>
      <w:r w:rsidRPr="00573031">
        <w:rPr>
          <w:rFonts w:eastAsia="Arial Unicode MS" w:cstheme="minorHAnsi"/>
          <w:sz w:val="20"/>
          <w:szCs w:val="20"/>
        </w:rPr>
        <w:t xml:space="preserve">Carver, Terrell 1983, </w:t>
      </w:r>
      <w:r w:rsidRPr="00573031">
        <w:rPr>
          <w:rFonts w:eastAsia="Arial Unicode MS" w:cstheme="minorHAnsi"/>
          <w:i/>
          <w:sz w:val="20"/>
          <w:szCs w:val="20"/>
        </w:rPr>
        <w:t>Marx and Engels: The Intellectual Relationship</w:t>
      </w:r>
      <w:r w:rsidRPr="00573031">
        <w:rPr>
          <w:rFonts w:eastAsia="Arial Unicode MS" w:cstheme="minorHAnsi"/>
          <w:sz w:val="20"/>
          <w:szCs w:val="20"/>
        </w:rPr>
        <w:t>, Bloomington: Indiana University Press</w:t>
      </w:r>
      <w:r w:rsidRPr="00573031">
        <w:rPr>
          <w:rFonts w:cstheme="minorHAnsi"/>
          <w:sz w:val="20"/>
          <w:szCs w:val="20"/>
        </w:rPr>
        <w:t>, 157</w:t>
      </w:r>
    </w:p>
  </w:footnote>
  <w:footnote w:id="7">
    <w:p w:rsidR="00381584" w:rsidRPr="00573031" w:rsidRDefault="00381584" w:rsidP="00D3628A">
      <w:pPr>
        <w:jc w:val="both"/>
        <w:rPr>
          <w:rFonts w:eastAsia="Arial Unicode MS" w:cstheme="minorHAnsi"/>
          <w:sz w:val="20"/>
          <w:szCs w:val="20"/>
        </w:rPr>
      </w:pPr>
      <w:r w:rsidRPr="00573031">
        <w:rPr>
          <w:rStyle w:val="FootnoteReference"/>
          <w:rFonts w:cstheme="minorHAnsi"/>
          <w:sz w:val="20"/>
          <w:szCs w:val="20"/>
        </w:rPr>
        <w:footnoteRef/>
      </w:r>
      <w:r w:rsidRPr="00573031">
        <w:rPr>
          <w:rFonts w:cstheme="minorHAnsi"/>
          <w:sz w:val="20"/>
          <w:szCs w:val="20"/>
        </w:rPr>
        <w:t xml:space="preserve"> </w:t>
      </w:r>
      <w:r w:rsidRPr="00573031">
        <w:rPr>
          <w:rFonts w:eastAsia="Arial Unicode MS" w:cstheme="minorHAnsi"/>
          <w:sz w:val="20"/>
          <w:szCs w:val="20"/>
        </w:rPr>
        <w:t xml:space="preserve">Carver, Terrell 1981, </w:t>
      </w:r>
      <w:r w:rsidRPr="00573031">
        <w:rPr>
          <w:rFonts w:eastAsia="Arial Unicode MS" w:cstheme="minorHAnsi"/>
          <w:i/>
          <w:sz w:val="20"/>
          <w:szCs w:val="20"/>
        </w:rPr>
        <w:t>Engels</w:t>
      </w:r>
      <w:r w:rsidRPr="00573031">
        <w:rPr>
          <w:rFonts w:eastAsia="Arial Unicode MS" w:cstheme="minorHAnsi"/>
          <w:sz w:val="20"/>
          <w:szCs w:val="20"/>
        </w:rPr>
        <w:t>, Oxford University Press</w:t>
      </w:r>
      <w:r w:rsidRPr="00573031">
        <w:rPr>
          <w:rFonts w:cstheme="minorHAnsi"/>
          <w:sz w:val="20"/>
          <w:szCs w:val="20"/>
        </w:rPr>
        <w:t xml:space="preserve">, 76; </w:t>
      </w:r>
      <w:r w:rsidRPr="00573031">
        <w:rPr>
          <w:rFonts w:eastAsia="Arial Unicode MS" w:cstheme="minorHAnsi"/>
          <w:sz w:val="20"/>
          <w:szCs w:val="20"/>
        </w:rPr>
        <w:t xml:space="preserve">Carver, </w:t>
      </w:r>
      <w:r>
        <w:rPr>
          <w:rFonts w:eastAsia="Arial Unicode MS" w:cstheme="minorHAnsi"/>
          <w:i/>
          <w:sz w:val="20"/>
          <w:szCs w:val="20"/>
        </w:rPr>
        <w:t>Marx and Engels</w:t>
      </w:r>
      <w:r w:rsidRPr="00573031">
        <w:rPr>
          <w:rFonts w:cstheme="minorHAnsi"/>
          <w:sz w:val="20"/>
          <w:szCs w:val="20"/>
        </w:rPr>
        <w:t>, 129-130</w:t>
      </w:r>
    </w:p>
  </w:footnote>
  <w:footnote w:id="8">
    <w:p w:rsidR="00381584" w:rsidRPr="00573031" w:rsidRDefault="00381584" w:rsidP="00D3628A">
      <w:pPr>
        <w:jc w:val="both"/>
        <w:rPr>
          <w:rFonts w:eastAsia="Arial Unicode MS" w:cstheme="minorHAnsi"/>
          <w:sz w:val="20"/>
          <w:szCs w:val="20"/>
        </w:rPr>
      </w:pPr>
      <w:r w:rsidRPr="00573031">
        <w:rPr>
          <w:rStyle w:val="FootnoteReference"/>
          <w:rFonts w:cstheme="minorHAnsi"/>
          <w:sz w:val="20"/>
          <w:szCs w:val="20"/>
        </w:rPr>
        <w:footnoteRef/>
      </w:r>
      <w:r w:rsidRPr="00573031">
        <w:rPr>
          <w:rFonts w:cstheme="minorHAnsi"/>
          <w:sz w:val="20"/>
          <w:szCs w:val="20"/>
        </w:rPr>
        <w:t xml:space="preserve"> </w:t>
      </w:r>
      <w:r w:rsidRPr="00573031">
        <w:rPr>
          <w:rFonts w:eastAsia="Arial Unicode MS" w:cstheme="minorHAnsi"/>
          <w:sz w:val="20"/>
          <w:szCs w:val="20"/>
        </w:rPr>
        <w:t xml:space="preserve">Carver, </w:t>
      </w:r>
      <w:r w:rsidRPr="00573031">
        <w:rPr>
          <w:rFonts w:eastAsia="Arial Unicode MS" w:cstheme="minorHAnsi"/>
          <w:i/>
          <w:sz w:val="20"/>
          <w:szCs w:val="20"/>
        </w:rPr>
        <w:t>Engels</w:t>
      </w:r>
      <w:r w:rsidRPr="00573031">
        <w:rPr>
          <w:rFonts w:eastAsia="Arial Unicode MS" w:cstheme="minorHAnsi"/>
          <w:sz w:val="20"/>
          <w:szCs w:val="20"/>
        </w:rPr>
        <w:t xml:space="preserve">, </w:t>
      </w:r>
      <w:r w:rsidRPr="00573031">
        <w:rPr>
          <w:rFonts w:cstheme="minorHAnsi"/>
          <w:sz w:val="20"/>
          <w:szCs w:val="20"/>
        </w:rPr>
        <w:t xml:space="preserve">48; </w:t>
      </w:r>
      <w:r w:rsidRPr="00573031">
        <w:rPr>
          <w:rFonts w:eastAsia="Arial Unicode MS" w:cstheme="minorHAnsi"/>
          <w:sz w:val="20"/>
          <w:szCs w:val="20"/>
        </w:rPr>
        <w:t xml:space="preserve">Carver, </w:t>
      </w:r>
      <w:r>
        <w:rPr>
          <w:rFonts w:eastAsia="Arial Unicode MS" w:cstheme="minorHAnsi"/>
          <w:i/>
          <w:sz w:val="20"/>
          <w:szCs w:val="20"/>
        </w:rPr>
        <w:t>Marx and Engels</w:t>
      </w:r>
      <w:r w:rsidRPr="00573031">
        <w:rPr>
          <w:rFonts w:cstheme="minorHAnsi"/>
          <w:sz w:val="20"/>
          <w:szCs w:val="20"/>
        </w:rPr>
        <w:t>, 97</w:t>
      </w:r>
    </w:p>
  </w:footnote>
  <w:footnote w:id="9">
    <w:p w:rsidR="00381584" w:rsidRPr="00573031" w:rsidRDefault="00381584" w:rsidP="00D3628A">
      <w:pPr>
        <w:jc w:val="both"/>
        <w:rPr>
          <w:rFonts w:eastAsia="Arial Unicode MS" w:cstheme="minorHAnsi"/>
          <w:sz w:val="20"/>
          <w:szCs w:val="20"/>
        </w:rPr>
      </w:pPr>
      <w:r w:rsidRPr="00573031">
        <w:rPr>
          <w:rStyle w:val="FootnoteReference"/>
          <w:rFonts w:cstheme="minorHAnsi"/>
          <w:sz w:val="20"/>
          <w:szCs w:val="20"/>
        </w:rPr>
        <w:footnoteRef/>
      </w:r>
      <w:r w:rsidRPr="00573031">
        <w:rPr>
          <w:rFonts w:cstheme="minorHAnsi"/>
          <w:sz w:val="20"/>
          <w:szCs w:val="20"/>
        </w:rPr>
        <w:t xml:space="preserve"> </w:t>
      </w:r>
      <w:r w:rsidRPr="00573031">
        <w:rPr>
          <w:rFonts w:eastAsia="Arial Unicode MS" w:cstheme="minorHAnsi"/>
          <w:sz w:val="20"/>
          <w:szCs w:val="20"/>
        </w:rPr>
        <w:t xml:space="preserve">Carver, </w:t>
      </w:r>
      <w:r>
        <w:rPr>
          <w:rFonts w:eastAsia="Arial Unicode MS" w:cstheme="minorHAnsi"/>
          <w:i/>
          <w:sz w:val="20"/>
          <w:szCs w:val="20"/>
        </w:rPr>
        <w:t>Marx and Engels</w:t>
      </w:r>
      <w:r w:rsidRPr="00573031">
        <w:rPr>
          <w:rFonts w:cstheme="minorHAnsi"/>
          <w:sz w:val="20"/>
          <w:szCs w:val="20"/>
        </w:rPr>
        <w:t>, 116</w:t>
      </w:r>
    </w:p>
  </w:footnote>
  <w:footnote w:id="10">
    <w:p w:rsidR="00381584" w:rsidRPr="00573031" w:rsidRDefault="00381584" w:rsidP="00D3628A">
      <w:pPr>
        <w:pStyle w:val="FootnoteText"/>
        <w:jc w:val="both"/>
        <w:rPr>
          <w:rFonts w:cstheme="minorHAnsi"/>
        </w:rPr>
      </w:pPr>
      <w:r w:rsidRPr="00573031">
        <w:rPr>
          <w:rStyle w:val="FootnoteReference"/>
          <w:rFonts w:cstheme="minorHAnsi"/>
        </w:rPr>
        <w:footnoteRef/>
      </w:r>
      <w:r w:rsidRPr="00573031">
        <w:rPr>
          <w:rFonts w:cstheme="minorHAnsi"/>
        </w:rPr>
        <w:t xml:space="preserve"> Lenin, Vladimir 1963, ‘The Three Sources and Three Component Parts of Marxism’, </w:t>
      </w:r>
      <w:r w:rsidRPr="00573031">
        <w:rPr>
          <w:rFonts w:cstheme="minorHAnsi"/>
          <w:i/>
        </w:rPr>
        <w:t>Collected Works</w:t>
      </w:r>
      <w:r w:rsidRPr="00573031">
        <w:rPr>
          <w:rFonts w:cstheme="minorHAnsi"/>
        </w:rPr>
        <w:t xml:space="preserve"> Vol. 19 , 24</w:t>
      </w:r>
    </w:p>
  </w:footnote>
  <w:footnote w:id="11">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Karl Marx and Frederick Engels Exchange of letters May 24-28 1876, MECW 45, 118-124</w:t>
      </w:r>
    </w:p>
  </w:footnote>
  <w:footnote w:id="12">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Frederick Engels “Letter to Marx” 25 July 1876, MEW45, 131</w:t>
      </w:r>
    </w:p>
  </w:footnote>
  <w:footnote w:id="13">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Karl Marx “Letter to </w:t>
      </w:r>
      <w:proofErr w:type="spellStart"/>
      <w:r w:rsidRPr="00573031">
        <w:rPr>
          <w:rFonts w:cstheme="minorHAnsi"/>
        </w:rPr>
        <w:t>Sorge</w:t>
      </w:r>
      <w:proofErr w:type="spellEnd"/>
      <w:r w:rsidRPr="00573031">
        <w:rPr>
          <w:rFonts w:cstheme="minorHAnsi"/>
        </w:rPr>
        <w:t>” 19 October 1877, ME</w:t>
      </w:r>
      <w:r w:rsidRPr="00573031">
        <w:rPr>
          <w:rFonts w:cstheme="minorHAnsi"/>
          <w:iCs/>
        </w:rPr>
        <w:t>CW 45, 283</w:t>
      </w:r>
    </w:p>
  </w:footnote>
  <w:footnote w:id="14">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Karl Marx “letter to Engels” May 25 1876 MECW 45, 119-120; Frederick Engels, </w:t>
      </w:r>
      <w:r w:rsidRPr="00573031">
        <w:rPr>
          <w:rFonts w:cstheme="minorHAnsi"/>
          <w:i/>
        </w:rPr>
        <w:t>Anti-</w:t>
      </w:r>
      <w:proofErr w:type="spellStart"/>
      <w:r w:rsidRPr="00573031">
        <w:rPr>
          <w:rFonts w:cstheme="minorHAnsi"/>
          <w:i/>
        </w:rPr>
        <w:t>Dühring</w:t>
      </w:r>
      <w:proofErr w:type="spellEnd"/>
      <w:r w:rsidRPr="00573031">
        <w:rPr>
          <w:rFonts w:cstheme="minorHAnsi"/>
        </w:rPr>
        <w:t>, MECW 25, 9</w:t>
      </w:r>
    </w:p>
  </w:footnote>
  <w:footnote w:id="15">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Karl Marx “Letters to </w:t>
      </w:r>
      <w:proofErr w:type="spellStart"/>
      <w:r w:rsidRPr="00573031">
        <w:rPr>
          <w:rFonts w:cstheme="minorHAnsi"/>
        </w:rPr>
        <w:t>Bracke</w:t>
      </w:r>
      <w:proofErr w:type="spellEnd"/>
      <w:r w:rsidRPr="00573031">
        <w:rPr>
          <w:rFonts w:cstheme="minorHAnsi"/>
        </w:rPr>
        <w:t xml:space="preserve"> and Kaufmann 11 April 1877, 23 Oct 1877, 3 Oct 1878, MECW 45, 218; 285; 333-4</w:t>
      </w:r>
    </w:p>
  </w:footnote>
  <w:footnote w:id="16">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Karl Marx “Letter to </w:t>
      </w:r>
      <w:proofErr w:type="spellStart"/>
      <w:r w:rsidRPr="00573031">
        <w:rPr>
          <w:rFonts w:cstheme="minorHAnsi"/>
        </w:rPr>
        <w:t>Lafargue</w:t>
      </w:r>
      <w:proofErr w:type="spellEnd"/>
      <w:r w:rsidRPr="00573031">
        <w:rPr>
          <w:rFonts w:cstheme="minorHAnsi"/>
        </w:rPr>
        <w:t>” 4-5 May 1880, MECW 46, 15</w:t>
      </w:r>
    </w:p>
  </w:footnote>
  <w:footnote w:id="17">
    <w:p w:rsidR="00381584" w:rsidRPr="00573031" w:rsidRDefault="00381584" w:rsidP="00D3628A">
      <w:pPr>
        <w:jc w:val="both"/>
        <w:rPr>
          <w:rFonts w:eastAsia="Arial Unicode MS" w:cstheme="minorHAnsi"/>
          <w:sz w:val="20"/>
          <w:szCs w:val="20"/>
        </w:rPr>
      </w:pPr>
      <w:r w:rsidRPr="00573031">
        <w:rPr>
          <w:rStyle w:val="FootnoteReference"/>
          <w:rFonts w:cstheme="minorHAnsi"/>
          <w:sz w:val="20"/>
          <w:szCs w:val="20"/>
        </w:rPr>
        <w:footnoteRef/>
      </w:r>
      <w:r w:rsidRPr="00573031">
        <w:rPr>
          <w:rFonts w:cstheme="minorHAnsi"/>
          <w:sz w:val="20"/>
          <w:szCs w:val="20"/>
        </w:rPr>
        <w:t xml:space="preserve"> </w:t>
      </w:r>
      <w:r w:rsidRPr="00573031">
        <w:rPr>
          <w:rFonts w:eastAsia="Arial Unicode MS" w:cstheme="minorHAnsi"/>
          <w:sz w:val="20"/>
          <w:szCs w:val="20"/>
        </w:rPr>
        <w:t xml:space="preserve">Rigby, Steve 1992, </w:t>
      </w:r>
      <w:r w:rsidRPr="00573031">
        <w:rPr>
          <w:rFonts w:eastAsia="Arial Unicode MS" w:cstheme="minorHAnsi"/>
          <w:i/>
          <w:sz w:val="20"/>
          <w:szCs w:val="20"/>
        </w:rPr>
        <w:t>Engels and the Formation of Marxism</w:t>
      </w:r>
      <w:r w:rsidRPr="00573031">
        <w:rPr>
          <w:rFonts w:eastAsia="Arial Unicode MS" w:cstheme="minorHAnsi"/>
          <w:sz w:val="20"/>
          <w:szCs w:val="20"/>
        </w:rPr>
        <w:t>. Manchester: Manchester University Press</w:t>
      </w:r>
      <w:r w:rsidRPr="00573031">
        <w:rPr>
          <w:rFonts w:cstheme="minorHAnsi"/>
          <w:sz w:val="20"/>
          <w:szCs w:val="20"/>
        </w:rPr>
        <w:t>, 154-5</w:t>
      </w:r>
    </w:p>
  </w:footnote>
  <w:footnote w:id="18">
    <w:p w:rsidR="00381584" w:rsidRDefault="00381584">
      <w:pPr>
        <w:pStyle w:val="FootnoteText"/>
      </w:pPr>
      <w:r>
        <w:rPr>
          <w:rStyle w:val="FootnoteReference"/>
        </w:rPr>
        <w:footnoteRef/>
      </w:r>
      <w:r>
        <w:t xml:space="preserve"> </w:t>
      </w:r>
      <w:r w:rsidRPr="00573031">
        <w:rPr>
          <w:rFonts w:cstheme="minorHAnsi"/>
        </w:rPr>
        <w:t>Karl Marx and Frederick Engels, “The German Ideology”, MECW 5</w:t>
      </w:r>
      <w:r>
        <w:rPr>
          <w:rFonts w:cstheme="minorHAnsi"/>
        </w:rPr>
        <w:t>, 38</w:t>
      </w:r>
    </w:p>
  </w:footnote>
  <w:footnote w:id="19">
    <w:p w:rsidR="00381584" w:rsidRPr="00573031" w:rsidRDefault="00381584" w:rsidP="00D3628A">
      <w:pPr>
        <w:pStyle w:val="FootnoteText"/>
        <w:jc w:val="both"/>
        <w:rPr>
          <w:rFonts w:cstheme="minorHAnsi"/>
        </w:rPr>
      </w:pPr>
      <w:r w:rsidRPr="00573031">
        <w:rPr>
          <w:rStyle w:val="FootnoteReference"/>
          <w:rFonts w:cstheme="minorHAnsi"/>
        </w:rPr>
        <w:footnoteRef/>
      </w:r>
      <w:r w:rsidRPr="00573031">
        <w:rPr>
          <w:rFonts w:cstheme="minorHAnsi"/>
        </w:rPr>
        <w:t xml:space="preserve"> </w:t>
      </w:r>
      <w:r w:rsidRPr="00573031">
        <w:rPr>
          <w:rFonts w:eastAsia="Arial Unicode MS" w:cstheme="minorHAnsi"/>
        </w:rPr>
        <w:t xml:space="preserve">Carver, </w:t>
      </w:r>
      <w:r w:rsidRPr="00573031">
        <w:rPr>
          <w:rFonts w:eastAsia="Arial Unicode MS" w:cstheme="minorHAnsi"/>
          <w:i/>
        </w:rPr>
        <w:t>M</w:t>
      </w:r>
      <w:r>
        <w:rPr>
          <w:rFonts w:eastAsia="Arial Unicode MS" w:cstheme="minorHAnsi"/>
          <w:i/>
        </w:rPr>
        <w:t>arx and Engels</w:t>
      </w:r>
      <w:r w:rsidRPr="00573031">
        <w:rPr>
          <w:rFonts w:cstheme="minorHAnsi"/>
        </w:rPr>
        <w:t xml:space="preserve">, 131; Karl Marx “letter to Liebknecht” 7 Oct 1876, MECW 45, 154; Stedman Jones, Gareth 1977, “Engels and the Genesis of Marxism”, </w:t>
      </w:r>
      <w:r w:rsidRPr="00573031">
        <w:rPr>
          <w:rFonts w:cstheme="minorHAnsi"/>
          <w:i/>
        </w:rPr>
        <w:t>New Left Review</w:t>
      </w:r>
      <w:r w:rsidRPr="00573031">
        <w:rPr>
          <w:rFonts w:cstheme="minorHAnsi"/>
        </w:rPr>
        <w:t xml:space="preserve"> 106, 84; Stedman Jones, Gareth 1981, “Engels and the History of Marxism”, in Eric </w:t>
      </w:r>
      <w:proofErr w:type="spellStart"/>
      <w:r w:rsidRPr="00573031">
        <w:rPr>
          <w:rFonts w:cstheme="minorHAnsi"/>
        </w:rPr>
        <w:t>Hosbawm</w:t>
      </w:r>
      <w:proofErr w:type="spellEnd"/>
      <w:r w:rsidRPr="00573031">
        <w:rPr>
          <w:rFonts w:cstheme="minorHAnsi"/>
        </w:rPr>
        <w:t xml:space="preserve"> </w:t>
      </w:r>
      <w:proofErr w:type="gramStart"/>
      <w:r w:rsidRPr="00573031">
        <w:rPr>
          <w:rFonts w:cstheme="minorHAnsi"/>
        </w:rPr>
        <w:t>ed</w:t>
      </w:r>
      <w:proofErr w:type="gramEnd"/>
      <w:r w:rsidRPr="00573031">
        <w:rPr>
          <w:rFonts w:cstheme="minorHAnsi"/>
        </w:rPr>
        <w:t xml:space="preserve">. </w:t>
      </w:r>
      <w:r w:rsidRPr="00573031">
        <w:rPr>
          <w:rFonts w:cstheme="minorHAnsi"/>
          <w:i/>
        </w:rPr>
        <w:t>The History of Marxism</w:t>
      </w:r>
      <w:r w:rsidRPr="00573031">
        <w:rPr>
          <w:rFonts w:cstheme="minorHAnsi"/>
        </w:rPr>
        <w:t>. Brighton: Harvester, 295</w:t>
      </w:r>
    </w:p>
  </w:footnote>
  <w:footnote w:id="20">
    <w:p w:rsidR="00381584" w:rsidRPr="00573031" w:rsidRDefault="00381584">
      <w:pPr>
        <w:pStyle w:val="FootnoteText"/>
        <w:rPr>
          <w:rFonts w:cstheme="minorHAnsi"/>
        </w:rPr>
      </w:pPr>
      <w:r w:rsidRPr="00573031">
        <w:rPr>
          <w:rStyle w:val="FootnoteReference"/>
          <w:rFonts w:cstheme="minorHAnsi"/>
        </w:rPr>
        <w:footnoteRef/>
      </w:r>
      <w:r>
        <w:rPr>
          <w:rFonts w:cstheme="minorHAnsi"/>
        </w:rPr>
        <w:t xml:space="preserve"> </w:t>
      </w:r>
      <w:r w:rsidRPr="00573031">
        <w:rPr>
          <w:rFonts w:cstheme="minorHAnsi"/>
        </w:rPr>
        <w:t xml:space="preserve">Marx and </w:t>
      </w:r>
      <w:r>
        <w:rPr>
          <w:rFonts w:cstheme="minorHAnsi"/>
        </w:rPr>
        <w:t>Engels, “The German Ideology”</w:t>
      </w:r>
      <w:r w:rsidRPr="00573031">
        <w:rPr>
          <w:rFonts w:cstheme="minorHAnsi"/>
        </w:rPr>
        <w:t>, 28-9</w:t>
      </w:r>
    </w:p>
  </w:footnote>
  <w:footnote w:id="21">
    <w:p w:rsidR="00381584" w:rsidRPr="00573031" w:rsidRDefault="00381584" w:rsidP="00D3628A">
      <w:pPr>
        <w:pStyle w:val="FootnoteText"/>
        <w:jc w:val="both"/>
        <w:rPr>
          <w:rFonts w:cstheme="minorHAnsi"/>
        </w:rPr>
      </w:pPr>
      <w:r w:rsidRPr="00573031">
        <w:rPr>
          <w:rStyle w:val="FootnoteReference"/>
          <w:rFonts w:cstheme="minorHAnsi"/>
        </w:rPr>
        <w:footnoteRef/>
      </w:r>
      <w:r w:rsidRPr="00573031">
        <w:rPr>
          <w:rFonts w:cstheme="minorHAnsi"/>
        </w:rPr>
        <w:t xml:space="preserve"> Foster, John Bellamy, Brett Clark and Richard York 2010, </w:t>
      </w:r>
      <w:r w:rsidRPr="00573031">
        <w:rPr>
          <w:rFonts w:cstheme="minorHAnsi"/>
          <w:i/>
        </w:rPr>
        <w:t>The Ecological Rift</w:t>
      </w:r>
      <w:r w:rsidRPr="00573031">
        <w:rPr>
          <w:rFonts w:cstheme="minorHAnsi"/>
        </w:rPr>
        <w:t xml:space="preserve">. New York: Monthly Review, 226; </w:t>
      </w:r>
      <w:r>
        <w:rPr>
          <w:rFonts w:eastAsia="Arial Unicode MS" w:cstheme="minorHAnsi"/>
        </w:rPr>
        <w:t>Rigby</w:t>
      </w:r>
      <w:r w:rsidRPr="00573031">
        <w:rPr>
          <w:rFonts w:eastAsia="Arial Unicode MS" w:cstheme="minorHAnsi"/>
        </w:rPr>
        <w:t xml:space="preserve">, </w:t>
      </w:r>
      <w:r w:rsidRPr="00573031">
        <w:rPr>
          <w:rFonts w:eastAsia="Arial Unicode MS" w:cstheme="minorHAnsi"/>
          <w:i/>
        </w:rPr>
        <w:t>Engels and the Formation of Marxism</w:t>
      </w:r>
      <w:r w:rsidRPr="00573031">
        <w:rPr>
          <w:rFonts w:cstheme="minorHAnsi"/>
        </w:rPr>
        <w:t>, 150-153; Karl Marx “Introduction to the French Edition of Engels’s Socialism: Utopian and Scientific”, MECW 24, 339</w:t>
      </w:r>
    </w:p>
  </w:footnote>
  <w:footnote w:id="22">
    <w:p w:rsidR="00381584" w:rsidRPr="00573031" w:rsidRDefault="00381584" w:rsidP="00D3628A">
      <w:pPr>
        <w:jc w:val="both"/>
        <w:rPr>
          <w:rFonts w:eastAsia="Arial Unicode MS" w:cstheme="minorHAnsi"/>
          <w:sz w:val="20"/>
          <w:szCs w:val="20"/>
        </w:rPr>
      </w:pPr>
      <w:r w:rsidRPr="00573031">
        <w:rPr>
          <w:rStyle w:val="FootnoteReference"/>
          <w:rFonts w:cstheme="minorHAnsi"/>
          <w:sz w:val="20"/>
          <w:szCs w:val="20"/>
        </w:rPr>
        <w:footnoteRef/>
      </w:r>
      <w:r w:rsidRPr="00573031">
        <w:rPr>
          <w:rFonts w:cstheme="minorHAnsi"/>
          <w:sz w:val="20"/>
          <w:szCs w:val="20"/>
        </w:rPr>
        <w:t xml:space="preserve"> </w:t>
      </w:r>
      <w:r w:rsidRPr="00573031">
        <w:rPr>
          <w:rFonts w:eastAsia="Arial Unicode MS" w:cstheme="minorHAnsi"/>
          <w:sz w:val="20"/>
          <w:szCs w:val="20"/>
        </w:rPr>
        <w:t xml:space="preserve">Putnam, Hilary 1978, “The Philosophy of Science”, in Bryan Magee ed. </w:t>
      </w:r>
      <w:r w:rsidRPr="00573031">
        <w:rPr>
          <w:rFonts w:eastAsia="Arial Unicode MS" w:cstheme="minorHAnsi"/>
          <w:i/>
          <w:sz w:val="20"/>
          <w:szCs w:val="20"/>
        </w:rPr>
        <w:t>Men of Ideas</w:t>
      </w:r>
      <w:r w:rsidRPr="00573031">
        <w:rPr>
          <w:rFonts w:eastAsia="Arial Unicode MS" w:cstheme="minorHAnsi"/>
          <w:sz w:val="20"/>
          <w:szCs w:val="20"/>
        </w:rPr>
        <w:t xml:space="preserve"> London: BBC</w:t>
      </w:r>
      <w:r w:rsidRPr="00573031">
        <w:rPr>
          <w:rFonts w:cstheme="minorHAnsi"/>
          <w:sz w:val="20"/>
          <w:szCs w:val="20"/>
        </w:rPr>
        <w:t>, 237</w:t>
      </w:r>
    </w:p>
  </w:footnote>
  <w:footnote w:id="23">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Frederick Engels, </w:t>
      </w:r>
      <w:r w:rsidRPr="00573031">
        <w:rPr>
          <w:rFonts w:cstheme="minorHAnsi"/>
          <w:i/>
        </w:rPr>
        <w:t>Anti-</w:t>
      </w:r>
      <w:proofErr w:type="spellStart"/>
      <w:r w:rsidRPr="00573031">
        <w:rPr>
          <w:rFonts w:cstheme="minorHAnsi"/>
          <w:i/>
        </w:rPr>
        <w:t>Dühring</w:t>
      </w:r>
      <w:proofErr w:type="spellEnd"/>
      <w:r w:rsidRPr="00573031">
        <w:rPr>
          <w:rFonts w:cstheme="minorHAnsi"/>
        </w:rPr>
        <w:t>, MECW 25, 271</w:t>
      </w:r>
    </w:p>
  </w:footnote>
  <w:footnote w:id="24">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Anti-</w:t>
      </w:r>
      <w:proofErr w:type="spellStart"/>
      <w:r w:rsidRPr="00573031">
        <w:rPr>
          <w:rFonts w:cstheme="minorHAnsi"/>
          <w:i/>
        </w:rPr>
        <w:t>Dühring</w:t>
      </w:r>
      <w:proofErr w:type="spellEnd"/>
      <w:r w:rsidRPr="00573031">
        <w:rPr>
          <w:rFonts w:cstheme="minorHAnsi"/>
        </w:rPr>
        <w:t>, 16</w:t>
      </w:r>
    </w:p>
  </w:footnote>
  <w:footnote w:id="25">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Anti-</w:t>
      </w:r>
      <w:proofErr w:type="spellStart"/>
      <w:r w:rsidRPr="00573031">
        <w:rPr>
          <w:rFonts w:cstheme="minorHAnsi"/>
          <w:i/>
        </w:rPr>
        <w:t>Dühring</w:t>
      </w:r>
      <w:proofErr w:type="spellEnd"/>
      <w:r w:rsidRPr="00573031">
        <w:rPr>
          <w:rFonts w:cstheme="minorHAnsi"/>
        </w:rPr>
        <w:t>, 21</w:t>
      </w:r>
    </w:p>
  </w:footnote>
  <w:footnote w:id="26">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Anti-Dühring</w:t>
      </w:r>
      <w:r w:rsidRPr="00573031">
        <w:rPr>
          <w:rFonts w:cstheme="minorHAnsi"/>
        </w:rPr>
        <w:t>,79</w:t>
      </w:r>
    </w:p>
  </w:footnote>
  <w:footnote w:id="27">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Anti-</w:t>
      </w:r>
      <w:proofErr w:type="spellStart"/>
      <w:r w:rsidRPr="00573031">
        <w:rPr>
          <w:rFonts w:cstheme="minorHAnsi"/>
          <w:i/>
        </w:rPr>
        <w:t>Dühring</w:t>
      </w:r>
      <w:proofErr w:type="spellEnd"/>
      <w:r w:rsidRPr="00573031">
        <w:rPr>
          <w:rFonts w:cstheme="minorHAnsi"/>
        </w:rPr>
        <w:t>,</w:t>
      </w:r>
      <w:r>
        <w:rPr>
          <w:rFonts w:cstheme="minorHAnsi"/>
        </w:rPr>
        <w:t xml:space="preserve"> </w:t>
      </w:r>
      <w:r w:rsidRPr="00573031">
        <w:rPr>
          <w:rFonts w:cstheme="minorHAnsi"/>
        </w:rPr>
        <w:t>81-85</w:t>
      </w:r>
    </w:p>
  </w:footnote>
  <w:footnote w:id="28">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Anti-</w:t>
      </w:r>
      <w:proofErr w:type="spellStart"/>
      <w:r w:rsidRPr="00573031">
        <w:rPr>
          <w:rFonts w:cstheme="minorHAnsi"/>
          <w:i/>
        </w:rPr>
        <w:t>Dühring</w:t>
      </w:r>
      <w:proofErr w:type="spellEnd"/>
      <w:r w:rsidRPr="00573031">
        <w:rPr>
          <w:rFonts w:cstheme="minorHAnsi"/>
        </w:rPr>
        <w:t>,</w:t>
      </w:r>
      <w:r>
        <w:rPr>
          <w:rFonts w:cstheme="minorHAnsi"/>
        </w:rPr>
        <w:t xml:space="preserve"> </w:t>
      </w:r>
      <w:r w:rsidRPr="00573031">
        <w:rPr>
          <w:rFonts w:cstheme="minorHAnsi"/>
        </w:rPr>
        <w:t>86</w:t>
      </w:r>
    </w:p>
  </w:footnote>
  <w:footnote w:id="29">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Anti-</w:t>
      </w:r>
      <w:proofErr w:type="spellStart"/>
      <w:r w:rsidRPr="00573031">
        <w:rPr>
          <w:rFonts w:cstheme="minorHAnsi"/>
          <w:i/>
        </w:rPr>
        <w:t>Dühring</w:t>
      </w:r>
      <w:proofErr w:type="spellEnd"/>
      <w:r w:rsidRPr="00573031">
        <w:rPr>
          <w:rFonts w:cstheme="minorHAnsi"/>
        </w:rPr>
        <w:t>, 87</w:t>
      </w:r>
    </w:p>
  </w:footnote>
  <w:footnote w:id="30">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Anti-</w:t>
      </w:r>
      <w:proofErr w:type="spellStart"/>
      <w:r w:rsidRPr="00573031">
        <w:rPr>
          <w:rFonts w:cstheme="minorHAnsi"/>
          <w:i/>
        </w:rPr>
        <w:t>Dühring</w:t>
      </w:r>
      <w:proofErr w:type="spellEnd"/>
      <w:r w:rsidRPr="00573031">
        <w:rPr>
          <w:rFonts w:cstheme="minorHAnsi"/>
        </w:rPr>
        <w:t>, 269-270</w:t>
      </w:r>
    </w:p>
  </w:footnote>
  <w:footnote w:id="31">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Anti-</w:t>
      </w:r>
      <w:proofErr w:type="spellStart"/>
      <w:r w:rsidRPr="00573031">
        <w:rPr>
          <w:rFonts w:cstheme="minorHAnsi"/>
          <w:i/>
        </w:rPr>
        <w:t>Dühring</w:t>
      </w:r>
      <w:proofErr w:type="spellEnd"/>
      <w:r w:rsidRPr="00573031">
        <w:rPr>
          <w:rFonts w:cstheme="minorHAnsi"/>
        </w:rPr>
        <w:t>, 114</w:t>
      </w:r>
    </w:p>
  </w:footnote>
  <w:footnote w:id="32">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Anti-</w:t>
      </w:r>
      <w:proofErr w:type="spellStart"/>
      <w:r w:rsidRPr="00573031">
        <w:rPr>
          <w:rFonts w:cstheme="minorHAnsi"/>
          <w:i/>
        </w:rPr>
        <w:t>Dühring</w:t>
      </w:r>
      <w:proofErr w:type="spellEnd"/>
      <w:r w:rsidRPr="00573031">
        <w:rPr>
          <w:rFonts w:cstheme="minorHAnsi"/>
        </w:rPr>
        <w:t>,</w:t>
      </w:r>
      <w:r>
        <w:rPr>
          <w:rFonts w:cstheme="minorHAnsi"/>
        </w:rPr>
        <w:t xml:space="preserve"> </w:t>
      </w:r>
      <w:r w:rsidRPr="00573031">
        <w:rPr>
          <w:rFonts w:cstheme="minorHAnsi"/>
        </w:rPr>
        <w:t>88; 33</w:t>
      </w:r>
    </w:p>
  </w:footnote>
  <w:footnote w:id="33">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Anti-</w:t>
      </w:r>
      <w:proofErr w:type="spellStart"/>
      <w:r w:rsidRPr="00573031">
        <w:rPr>
          <w:rFonts w:cstheme="minorHAnsi"/>
          <w:i/>
        </w:rPr>
        <w:t>Dühring</w:t>
      </w:r>
      <w:proofErr w:type="spellEnd"/>
      <w:r w:rsidRPr="00573031">
        <w:rPr>
          <w:rFonts w:cstheme="minorHAnsi"/>
        </w:rPr>
        <w:t>,</w:t>
      </w:r>
      <w:r>
        <w:rPr>
          <w:rFonts w:cstheme="minorHAnsi"/>
        </w:rPr>
        <w:t xml:space="preserve"> </w:t>
      </w:r>
      <w:r w:rsidRPr="00573031">
        <w:rPr>
          <w:rFonts w:cstheme="minorHAnsi"/>
        </w:rPr>
        <w:t>22</w:t>
      </w:r>
    </w:p>
  </w:footnote>
  <w:footnote w:id="34">
    <w:p w:rsidR="00381584" w:rsidRPr="00573031" w:rsidRDefault="00381584" w:rsidP="00D3628A">
      <w:pPr>
        <w:jc w:val="both"/>
        <w:rPr>
          <w:rFonts w:cstheme="minorHAnsi"/>
          <w:sz w:val="20"/>
          <w:szCs w:val="20"/>
        </w:rPr>
      </w:pPr>
      <w:r w:rsidRPr="00573031">
        <w:rPr>
          <w:rStyle w:val="FootnoteReference"/>
          <w:rFonts w:cstheme="minorHAnsi"/>
          <w:sz w:val="20"/>
          <w:szCs w:val="20"/>
        </w:rPr>
        <w:footnoteRef/>
      </w:r>
      <w:r w:rsidRPr="00573031">
        <w:rPr>
          <w:rFonts w:cstheme="minorHAnsi"/>
          <w:sz w:val="20"/>
          <w:szCs w:val="20"/>
        </w:rPr>
        <w:t xml:space="preserve"> Sayers, Sean 1980, “On the Marxist Dialectic” in Richard Norman &amp; Sean Sayers. 1980, </w:t>
      </w:r>
      <w:r w:rsidRPr="00573031">
        <w:rPr>
          <w:rFonts w:cstheme="minorHAnsi"/>
          <w:i/>
          <w:sz w:val="20"/>
          <w:szCs w:val="20"/>
        </w:rPr>
        <w:t>Hegel, Marx and Dialectic</w:t>
      </w:r>
      <w:r w:rsidRPr="00573031">
        <w:rPr>
          <w:rFonts w:cstheme="minorHAnsi"/>
          <w:sz w:val="20"/>
          <w:szCs w:val="20"/>
        </w:rPr>
        <w:t>, Brighton: Harvester Press, 1-7</w:t>
      </w:r>
    </w:p>
  </w:footnote>
  <w:footnote w:id="35">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Anti-</w:t>
      </w:r>
      <w:proofErr w:type="spellStart"/>
      <w:r w:rsidRPr="00573031">
        <w:rPr>
          <w:rFonts w:cstheme="minorHAnsi"/>
          <w:i/>
        </w:rPr>
        <w:t>Dühring</w:t>
      </w:r>
      <w:proofErr w:type="spellEnd"/>
      <w:r w:rsidRPr="00573031">
        <w:rPr>
          <w:rFonts w:cstheme="minorHAnsi"/>
        </w:rPr>
        <w:t>,</w:t>
      </w:r>
      <w:r>
        <w:rPr>
          <w:rFonts w:cstheme="minorHAnsi"/>
        </w:rPr>
        <w:t xml:space="preserve"> </w:t>
      </w:r>
      <w:r w:rsidRPr="00573031">
        <w:rPr>
          <w:rFonts w:cstheme="minorHAnsi"/>
        </w:rPr>
        <w:t>22</w:t>
      </w:r>
    </w:p>
  </w:footnote>
  <w:footnote w:id="36">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Anti-</w:t>
      </w:r>
      <w:proofErr w:type="spellStart"/>
      <w:r w:rsidRPr="00573031">
        <w:rPr>
          <w:rFonts w:cstheme="minorHAnsi"/>
          <w:i/>
        </w:rPr>
        <w:t>Dühring</w:t>
      </w:r>
      <w:proofErr w:type="spellEnd"/>
      <w:r w:rsidRPr="00573031">
        <w:rPr>
          <w:rFonts w:cstheme="minorHAnsi"/>
        </w:rPr>
        <w:t>,</w:t>
      </w:r>
      <w:r>
        <w:rPr>
          <w:rFonts w:cstheme="minorHAnsi"/>
        </w:rPr>
        <w:t xml:space="preserve"> </w:t>
      </w:r>
      <w:r w:rsidRPr="00573031">
        <w:rPr>
          <w:rFonts w:cstheme="minorHAnsi"/>
        </w:rPr>
        <w:t>23</w:t>
      </w:r>
      <w:r>
        <w:rPr>
          <w:rFonts w:cstheme="minorHAnsi"/>
        </w:rPr>
        <w:t xml:space="preserve">; Frederick </w:t>
      </w:r>
      <w:r w:rsidRPr="00573031">
        <w:rPr>
          <w:rFonts w:cstheme="minorHAnsi"/>
        </w:rPr>
        <w:t>Engels,</w:t>
      </w:r>
      <w:r w:rsidRPr="00573031">
        <w:rPr>
          <w:rFonts w:cstheme="minorHAnsi"/>
          <w:i/>
        </w:rPr>
        <w:t xml:space="preserve"> Ludwig Feuerbach and the End</w:t>
      </w:r>
      <w:r>
        <w:rPr>
          <w:rFonts w:cstheme="minorHAnsi"/>
          <w:i/>
        </w:rPr>
        <w:t xml:space="preserve"> of Classical German Philosophy</w:t>
      </w:r>
      <w:r w:rsidRPr="00573031">
        <w:rPr>
          <w:rFonts w:cstheme="minorHAnsi"/>
        </w:rPr>
        <w:t xml:space="preserve">, </w:t>
      </w:r>
      <w:r>
        <w:rPr>
          <w:rFonts w:cstheme="minorHAnsi"/>
        </w:rPr>
        <w:t xml:space="preserve">MECW 26, </w:t>
      </w:r>
      <w:r w:rsidRPr="00573031">
        <w:rPr>
          <w:rFonts w:cstheme="minorHAnsi"/>
        </w:rPr>
        <w:t>385</w:t>
      </w:r>
    </w:p>
  </w:footnote>
  <w:footnote w:id="37">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Anti-</w:t>
      </w:r>
      <w:proofErr w:type="spellStart"/>
      <w:r w:rsidRPr="00573031">
        <w:rPr>
          <w:rFonts w:cstheme="minorHAnsi"/>
          <w:i/>
        </w:rPr>
        <w:t>Dühring</w:t>
      </w:r>
      <w:proofErr w:type="spellEnd"/>
      <w:r w:rsidRPr="00573031">
        <w:rPr>
          <w:rFonts w:cstheme="minorHAnsi"/>
        </w:rPr>
        <w:t>,</w:t>
      </w:r>
      <w:r>
        <w:rPr>
          <w:rFonts w:cstheme="minorHAnsi"/>
        </w:rPr>
        <w:t xml:space="preserve"> </w:t>
      </w:r>
      <w:r w:rsidRPr="00573031">
        <w:rPr>
          <w:rFonts w:cstheme="minorHAnsi"/>
        </w:rPr>
        <w:t>55</w:t>
      </w:r>
    </w:p>
  </w:footnote>
  <w:footnote w:id="38">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Della Volpe, Galvano 1980, </w:t>
      </w:r>
      <w:r w:rsidRPr="00573031">
        <w:rPr>
          <w:rFonts w:cstheme="minorHAnsi"/>
          <w:i/>
        </w:rPr>
        <w:t>Logic as a Positive Science</w:t>
      </w:r>
      <w:r w:rsidRPr="00573031">
        <w:rPr>
          <w:rFonts w:cstheme="minorHAnsi"/>
        </w:rPr>
        <w:t>, London: New Left Books, 174-5</w:t>
      </w:r>
    </w:p>
  </w:footnote>
  <w:footnote w:id="39">
    <w:p w:rsidR="00381584" w:rsidRPr="00573031" w:rsidRDefault="00381584" w:rsidP="00D3628A">
      <w:pPr>
        <w:jc w:val="both"/>
        <w:rPr>
          <w:rFonts w:eastAsia="Arial Unicode MS" w:cstheme="minorHAnsi"/>
          <w:sz w:val="20"/>
          <w:szCs w:val="20"/>
        </w:rPr>
      </w:pPr>
      <w:r w:rsidRPr="00573031">
        <w:rPr>
          <w:rStyle w:val="FootnoteReference"/>
          <w:rFonts w:cstheme="minorHAnsi"/>
          <w:sz w:val="20"/>
          <w:szCs w:val="20"/>
        </w:rPr>
        <w:footnoteRef/>
      </w:r>
      <w:r w:rsidRPr="00573031">
        <w:rPr>
          <w:rFonts w:cstheme="minorHAnsi"/>
          <w:sz w:val="20"/>
          <w:szCs w:val="20"/>
        </w:rPr>
        <w:t xml:space="preserve"> </w:t>
      </w:r>
      <w:r w:rsidRPr="00573031">
        <w:rPr>
          <w:rFonts w:eastAsia="Arial Unicode MS" w:cstheme="minorHAnsi"/>
          <w:sz w:val="20"/>
          <w:szCs w:val="20"/>
        </w:rPr>
        <w:t xml:space="preserve">Thomas, </w:t>
      </w:r>
      <w:r w:rsidRPr="00573031">
        <w:rPr>
          <w:rFonts w:eastAsia="Arial Unicode MS" w:cstheme="minorHAnsi"/>
          <w:i/>
          <w:sz w:val="20"/>
          <w:szCs w:val="20"/>
        </w:rPr>
        <w:t>Marxism and Scientific Socialism</w:t>
      </w:r>
      <w:r w:rsidRPr="00573031">
        <w:rPr>
          <w:rFonts w:cstheme="minorHAnsi"/>
          <w:sz w:val="20"/>
          <w:szCs w:val="20"/>
        </w:rPr>
        <w:t>, 5; 15-22</w:t>
      </w:r>
    </w:p>
  </w:footnote>
  <w:footnote w:id="40">
    <w:p w:rsidR="00381584" w:rsidRPr="00573031" w:rsidRDefault="00381584" w:rsidP="00D3628A">
      <w:pPr>
        <w:pStyle w:val="FootnoteText"/>
        <w:jc w:val="both"/>
        <w:rPr>
          <w:rFonts w:cstheme="minorHAnsi"/>
        </w:rPr>
      </w:pPr>
      <w:r w:rsidRPr="00573031">
        <w:rPr>
          <w:rStyle w:val="FootnoteReference"/>
          <w:rFonts w:cstheme="minorHAnsi"/>
        </w:rPr>
        <w:footnoteRef/>
      </w:r>
      <w:r w:rsidRPr="00573031">
        <w:rPr>
          <w:rFonts w:cstheme="minorHAnsi"/>
        </w:rPr>
        <w:t xml:space="preserve"> O’Neill, John 1996, ‘Engels without Dogmatism’, Arthur, Chris ed. 1996, </w:t>
      </w:r>
      <w:r w:rsidRPr="00573031">
        <w:rPr>
          <w:rFonts w:cstheme="minorHAnsi"/>
          <w:i/>
        </w:rPr>
        <w:t>Engels Today</w:t>
      </w:r>
      <w:r w:rsidRPr="00573031">
        <w:rPr>
          <w:rFonts w:cstheme="minorHAnsi"/>
        </w:rPr>
        <w:t>, London: Macmillan: 47-66</w:t>
      </w:r>
    </w:p>
  </w:footnote>
  <w:footnote w:id="41">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w:t>
      </w:r>
      <w:r w:rsidRPr="00573031">
        <w:rPr>
          <w:rFonts w:cstheme="minorHAnsi"/>
          <w:i/>
        </w:rPr>
        <w:t xml:space="preserve"> Ludwig Feuerbach</w:t>
      </w:r>
      <w:r w:rsidRPr="00573031">
        <w:rPr>
          <w:rFonts w:cstheme="minorHAnsi"/>
        </w:rPr>
        <w:t>, 359</w:t>
      </w:r>
    </w:p>
  </w:footnote>
  <w:footnote w:id="42">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w:t>
      </w:r>
      <w:r w:rsidRPr="00573031">
        <w:rPr>
          <w:rFonts w:cstheme="minorHAnsi"/>
          <w:i/>
        </w:rPr>
        <w:t xml:space="preserve"> Ludwig Feuerbach</w:t>
      </w:r>
      <w:r w:rsidRPr="00573031">
        <w:rPr>
          <w:rFonts w:cstheme="minorHAnsi"/>
        </w:rPr>
        <w:t>,  360</w:t>
      </w:r>
    </w:p>
  </w:footnote>
  <w:footnote w:id="43">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w:t>
      </w:r>
      <w:r w:rsidRPr="00573031">
        <w:rPr>
          <w:rFonts w:cstheme="minorHAnsi"/>
          <w:i/>
        </w:rPr>
        <w:t xml:space="preserve"> Ludwig Feuerbach</w:t>
      </w:r>
      <w:r w:rsidRPr="00573031">
        <w:rPr>
          <w:rFonts w:cstheme="minorHAnsi"/>
        </w:rPr>
        <w:t>, 363</w:t>
      </w:r>
    </w:p>
  </w:footnote>
  <w:footnote w:id="44">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w:t>
      </w:r>
      <w:r w:rsidRPr="00573031">
        <w:rPr>
          <w:rFonts w:cstheme="minorHAnsi"/>
          <w:i/>
        </w:rPr>
        <w:t xml:space="preserve"> Ludwig Feuerbach</w:t>
      </w:r>
      <w:r w:rsidRPr="00573031">
        <w:rPr>
          <w:rFonts w:cstheme="minorHAnsi"/>
        </w:rPr>
        <w:t>, 365</w:t>
      </w:r>
    </w:p>
  </w:footnote>
  <w:footnote w:id="45">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w:t>
      </w:r>
      <w:r w:rsidRPr="00573031">
        <w:rPr>
          <w:rFonts w:cstheme="minorHAnsi"/>
          <w:i/>
        </w:rPr>
        <w:t xml:space="preserve"> Ludwig Feuerbach</w:t>
      </w:r>
      <w:r w:rsidRPr="00573031">
        <w:rPr>
          <w:rFonts w:cstheme="minorHAnsi"/>
        </w:rPr>
        <w:t>,  365; 373; 383</w:t>
      </w:r>
    </w:p>
  </w:footnote>
  <w:footnote w:id="46">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w:t>
      </w:r>
      <w:r w:rsidRPr="00573031">
        <w:rPr>
          <w:rFonts w:cstheme="minorHAnsi"/>
          <w:i/>
        </w:rPr>
        <w:t xml:space="preserve"> Ludwig Feuerbach</w:t>
      </w:r>
      <w:r w:rsidRPr="00573031">
        <w:rPr>
          <w:rFonts w:cstheme="minorHAnsi"/>
        </w:rPr>
        <w:t>, 383</w:t>
      </w:r>
    </w:p>
  </w:footnote>
  <w:footnote w:id="47">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w:t>
      </w:r>
      <w:r w:rsidRPr="00573031">
        <w:rPr>
          <w:rFonts w:cstheme="minorHAnsi"/>
          <w:i/>
        </w:rPr>
        <w:t xml:space="preserve"> Ludwig Feuerbach</w:t>
      </w:r>
      <w:r w:rsidRPr="00573031">
        <w:rPr>
          <w:rFonts w:cstheme="minorHAnsi"/>
        </w:rPr>
        <w:t>, 398</w:t>
      </w:r>
    </w:p>
  </w:footnote>
  <w:footnote w:id="48">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Anti-</w:t>
      </w:r>
      <w:proofErr w:type="spellStart"/>
      <w:r w:rsidRPr="00573031">
        <w:rPr>
          <w:rFonts w:cstheme="minorHAnsi"/>
          <w:i/>
        </w:rPr>
        <w:t>Dühring</w:t>
      </w:r>
      <w:proofErr w:type="spellEnd"/>
      <w:r w:rsidRPr="00573031">
        <w:rPr>
          <w:rFonts w:cstheme="minorHAnsi"/>
        </w:rPr>
        <w:t>,</w:t>
      </w:r>
      <w:r>
        <w:rPr>
          <w:rFonts w:cstheme="minorHAnsi"/>
        </w:rPr>
        <w:t xml:space="preserve"> </w:t>
      </w:r>
      <w:r w:rsidRPr="00573031">
        <w:rPr>
          <w:rFonts w:cstheme="minorHAnsi"/>
        </w:rPr>
        <w:t>24</w:t>
      </w:r>
    </w:p>
  </w:footnote>
  <w:footnote w:id="49">
    <w:p w:rsidR="00381584" w:rsidRPr="00573031" w:rsidRDefault="00381584" w:rsidP="00D3628A">
      <w:pPr>
        <w:pStyle w:val="FootnoteText"/>
        <w:jc w:val="both"/>
        <w:rPr>
          <w:rFonts w:cstheme="minorHAnsi"/>
        </w:rPr>
      </w:pPr>
      <w:r w:rsidRPr="00573031">
        <w:rPr>
          <w:rStyle w:val="FootnoteReference"/>
          <w:rFonts w:cstheme="minorHAnsi"/>
        </w:rPr>
        <w:footnoteRef/>
      </w:r>
      <w:r w:rsidRPr="00573031">
        <w:rPr>
          <w:rFonts w:cstheme="minorHAnsi"/>
        </w:rPr>
        <w:t xml:space="preserve"> Sayers, Sean 1996, “Engels and Materialism”, in Chris Arthur ed. </w:t>
      </w:r>
      <w:r w:rsidRPr="00573031">
        <w:rPr>
          <w:rFonts w:cstheme="minorHAnsi"/>
          <w:i/>
        </w:rPr>
        <w:t>Engels Today</w:t>
      </w:r>
      <w:r w:rsidRPr="00573031">
        <w:rPr>
          <w:rFonts w:cstheme="minorHAnsi"/>
        </w:rPr>
        <w:t>. London: Macmillan , 168-9</w:t>
      </w:r>
    </w:p>
  </w:footnote>
  <w:footnote w:id="50">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Frederick Engels, </w:t>
      </w:r>
      <w:r w:rsidRPr="00573031">
        <w:rPr>
          <w:rFonts w:cstheme="minorHAnsi"/>
          <w:i/>
        </w:rPr>
        <w:t>Anti-</w:t>
      </w:r>
      <w:proofErr w:type="spellStart"/>
      <w:r w:rsidRPr="00573031">
        <w:rPr>
          <w:rFonts w:cstheme="minorHAnsi"/>
          <w:i/>
        </w:rPr>
        <w:t>Dühring</w:t>
      </w:r>
      <w:proofErr w:type="spellEnd"/>
      <w:r w:rsidRPr="00573031">
        <w:rPr>
          <w:rFonts w:cstheme="minorHAnsi"/>
        </w:rPr>
        <w:t>, MECW 25, 27</w:t>
      </w:r>
    </w:p>
  </w:footnote>
  <w:footnote w:id="51">
    <w:p w:rsidR="00381584" w:rsidRDefault="00381584">
      <w:pPr>
        <w:pStyle w:val="FootnoteText"/>
      </w:pPr>
      <w:r>
        <w:rPr>
          <w:rStyle w:val="FootnoteReference"/>
        </w:rPr>
        <w:footnoteRef/>
      </w:r>
      <w:r>
        <w:t xml:space="preserve"> </w:t>
      </w:r>
      <w:r w:rsidRPr="00573031">
        <w:rPr>
          <w:rFonts w:cstheme="minorHAnsi"/>
        </w:rPr>
        <w:t xml:space="preserve">Marx, Karl 1976, </w:t>
      </w:r>
      <w:r w:rsidRPr="00573031">
        <w:rPr>
          <w:rFonts w:cstheme="minorHAnsi"/>
          <w:i/>
        </w:rPr>
        <w:t xml:space="preserve">Capital </w:t>
      </w:r>
      <w:r w:rsidRPr="00573031">
        <w:rPr>
          <w:rFonts w:cstheme="minorHAnsi"/>
        </w:rPr>
        <w:t>Vol. I, London: Penguin, 103</w:t>
      </w:r>
    </w:p>
  </w:footnote>
  <w:footnote w:id="52">
    <w:p w:rsidR="00381584" w:rsidRPr="00573031" w:rsidRDefault="00381584" w:rsidP="00D3628A">
      <w:pPr>
        <w:jc w:val="both"/>
        <w:rPr>
          <w:rFonts w:eastAsia="Arial Unicode MS" w:cstheme="minorHAnsi"/>
          <w:sz w:val="20"/>
          <w:szCs w:val="20"/>
        </w:rPr>
      </w:pPr>
      <w:r w:rsidRPr="00573031">
        <w:rPr>
          <w:rStyle w:val="FootnoteReference"/>
          <w:rFonts w:cstheme="minorHAnsi"/>
          <w:sz w:val="20"/>
          <w:szCs w:val="20"/>
        </w:rPr>
        <w:footnoteRef/>
      </w:r>
      <w:r w:rsidRPr="00573031">
        <w:rPr>
          <w:rFonts w:cstheme="minorHAnsi"/>
          <w:sz w:val="20"/>
          <w:szCs w:val="20"/>
        </w:rPr>
        <w:t xml:space="preserve"> </w:t>
      </w:r>
      <w:proofErr w:type="spellStart"/>
      <w:r w:rsidRPr="00573031">
        <w:rPr>
          <w:rFonts w:eastAsia="Arial Unicode MS" w:cstheme="minorHAnsi"/>
          <w:sz w:val="20"/>
          <w:szCs w:val="20"/>
        </w:rPr>
        <w:t>Ilyenkov</w:t>
      </w:r>
      <w:proofErr w:type="spellEnd"/>
      <w:r w:rsidRPr="00573031">
        <w:rPr>
          <w:rFonts w:eastAsia="Arial Unicode MS" w:cstheme="minorHAnsi"/>
          <w:sz w:val="20"/>
          <w:szCs w:val="20"/>
        </w:rPr>
        <w:t xml:space="preserve">, </w:t>
      </w:r>
      <w:proofErr w:type="spellStart"/>
      <w:r w:rsidRPr="00573031">
        <w:rPr>
          <w:rFonts w:eastAsia="Arial Unicode MS" w:cstheme="minorHAnsi"/>
          <w:sz w:val="20"/>
          <w:szCs w:val="20"/>
        </w:rPr>
        <w:t>Evald</w:t>
      </w:r>
      <w:proofErr w:type="spellEnd"/>
      <w:r w:rsidRPr="00573031">
        <w:rPr>
          <w:rFonts w:eastAsia="Arial Unicode MS" w:cstheme="minorHAnsi"/>
          <w:sz w:val="20"/>
          <w:szCs w:val="20"/>
        </w:rPr>
        <w:t xml:space="preserve"> 2013, </w:t>
      </w:r>
      <w:r w:rsidRPr="00573031">
        <w:rPr>
          <w:rFonts w:eastAsia="Arial Unicode MS" w:cstheme="minorHAnsi"/>
          <w:i/>
          <w:sz w:val="20"/>
          <w:szCs w:val="20"/>
        </w:rPr>
        <w:t>The Dialectics of Abstract and Concrete in Marx’s Capital</w:t>
      </w:r>
      <w:r w:rsidRPr="00573031">
        <w:rPr>
          <w:rFonts w:eastAsia="Arial Unicode MS" w:cstheme="minorHAnsi"/>
          <w:sz w:val="20"/>
          <w:szCs w:val="20"/>
        </w:rPr>
        <w:t xml:space="preserve">, Delhi: </w:t>
      </w:r>
      <w:proofErr w:type="spellStart"/>
      <w:r w:rsidRPr="00573031">
        <w:rPr>
          <w:rFonts w:eastAsia="Arial Unicode MS" w:cstheme="minorHAnsi"/>
          <w:sz w:val="20"/>
          <w:szCs w:val="20"/>
        </w:rPr>
        <w:t>Aakar</w:t>
      </w:r>
      <w:proofErr w:type="spellEnd"/>
      <w:r w:rsidRPr="00573031">
        <w:rPr>
          <w:rFonts w:eastAsia="Arial Unicode MS" w:cstheme="minorHAnsi"/>
          <w:sz w:val="20"/>
          <w:szCs w:val="20"/>
        </w:rPr>
        <w:t xml:space="preserve"> Books</w:t>
      </w:r>
      <w:r w:rsidRPr="00573031">
        <w:rPr>
          <w:rFonts w:cstheme="minorHAnsi"/>
          <w:sz w:val="20"/>
          <w:szCs w:val="20"/>
        </w:rPr>
        <w:t>, 149-167</w:t>
      </w:r>
    </w:p>
  </w:footnote>
  <w:footnote w:id="53">
    <w:p w:rsidR="00381584" w:rsidRPr="00573031" w:rsidRDefault="00381584" w:rsidP="00D3628A">
      <w:pPr>
        <w:jc w:val="both"/>
        <w:rPr>
          <w:rFonts w:eastAsia="Arial Unicode MS" w:cstheme="minorHAnsi"/>
          <w:sz w:val="20"/>
          <w:szCs w:val="20"/>
        </w:rPr>
      </w:pPr>
      <w:r w:rsidRPr="00573031">
        <w:rPr>
          <w:rStyle w:val="FootnoteReference"/>
          <w:rFonts w:cstheme="minorHAnsi"/>
          <w:sz w:val="20"/>
          <w:szCs w:val="20"/>
        </w:rPr>
        <w:footnoteRef/>
      </w:r>
      <w:r>
        <w:rPr>
          <w:rFonts w:cstheme="minorHAnsi"/>
          <w:sz w:val="20"/>
          <w:szCs w:val="20"/>
        </w:rPr>
        <w:t xml:space="preserve"> R</w:t>
      </w:r>
      <w:r w:rsidRPr="00573031">
        <w:rPr>
          <w:rFonts w:eastAsia="Arial Unicode MS" w:cstheme="minorHAnsi"/>
          <w:sz w:val="20"/>
          <w:szCs w:val="20"/>
        </w:rPr>
        <w:t xml:space="preserve">osen, Michael 1982, </w:t>
      </w:r>
      <w:r w:rsidRPr="00573031">
        <w:rPr>
          <w:rFonts w:eastAsia="Arial Unicode MS" w:cstheme="minorHAnsi"/>
          <w:i/>
          <w:sz w:val="20"/>
          <w:szCs w:val="20"/>
        </w:rPr>
        <w:t>Hegel’s Dialectic and its Criticisms</w:t>
      </w:r>
      <w:r w:rsidRPr="00573031">
        <w:rPr>
          <w:rFonts w:eastAsia="Arial Unicode MS" w:cstheme="minorHAnsi"/>
          <w:sz w:val="20"/>
          <w:szCs w:val="20"/>
        </w:rPr>
        <w:t>, Cambridge University Press</w:t>
      </w:r>
      <w:r w:rsidRPr="00573031">
        <w:rPr>
          <w:rFonts w:cstheme="minorHAnsi"/>
          <w:sz w:val="20"/>
          <w:szCs w:val="20"/>
        </w:rPr>
        <w:t>, 28</w:t>
      </w:r>
    </w:p>
  </w:footnote>
  <w:footnote w:id="54">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w:t>
      </w:r>
      <w:r w:rsidRPr="00573031">
        <w:rPr>
          <w:rFonts w:cstheme="minorHAnsi"/>
          <w:i/>
        </w:rPr>
        <w:t xml:space="preserve"> Ludwig Feuerbach</w:t>
      </w:r>
      <w:r w:rsidRPr="00573031">
        <w:rPr>
          <w:rFonts w:cstheme="minorHAnsi"/>
        </w:rPr>
        <w:t>, 383</w:t>
      </w:r>
    </w:p>
  </w:footnote>
  <w:footnote w:id="55">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Anti-</w:t>
      </w:r>
      <w:proofErr w:type="spellStart"/>
      <w:r w:rsidRPr="00573031">
        <w:rPr>
          <w:rFonts w:cstheme="minorHAnsi"/>
          <w:i/>
        </w:rPr>
        <w:t>Dühring</w:t>
      </w:r>
      <w:proofErr w:type="spellEnd"/>
      <w:r w:rsidRPr="00573031">
        <w:rPr>
          <w:rFonts w:cstheme="minorHAnsi"/>
        </w:rPr>
        <w:t>,</w:t>
      </w:r>
      <w:r>
        <w:rPr>
          <w:rFonts w:cstheme="minorHAnsi"/>
        </w:rPr>
        <w:t xml:space="preserve"> </w:t>
      </w:r>
      <w:r w:rsidRPr="00573031">
        <w:rPr>
          <w:rFonts w:cstheme="minorHAnsi"/>
        </w:rPr>
        <w:t>114</w:t>
      </w:r>
    </w:p>
  </w:footnote>
  <w:footnote w:id="56">
    <w:p w:rsidR="00381584" w:rsidRDefault="00381584">
      <w:pPr>
        <w:pStyle w:val="FootnoteText"/>
      </w:pPr>
      <w:r>
        <w:rPr>
          <w:rStyle w:val="FootnoteReference"/>
        </w:rPr>
        <w:footnoteRef/>
      </w:r>
      <w:r>
        <w:t xml:space="preserve"> </w:t>
      </w:r>
      <w:r w:rsidRPr="00573031">
        <w:rPr>
          <w:rFonts w:cstheme="minorHAnsi"/>
        </w:rPr>
        <w:t xml:space="preserve">Marx, Karl 1973, </w:t>
      </w:r>
      <w:proofErr w:type="spellStart"/>
      <w:r w:rsidRPr="00573031">
        <w:rPr>
          <w:rFonts w:cstheme="minorHAnsi"/>
          <w:i/>
        </w:rPr>
        <w:t>Grundrisse</w:t>
      </w:r>
      <w:proofErr w:type="spellEnd"/>
      <w:r w:rsidRPr="00573031">
        <w:rPr>
          <w:rFonts w:cstheme="minorHAnsi"/>
        </w:rPr>
        <w:t>, London: Penguin, 100</w:t>
      </w:r>
    </w:p>
  </w:footnote>
  <w:footnote w:id="57">
    <w:p w:rsidR="00381584" w:rsidRPr="00573031" w:rsidRDefault="00381584" w:rsidP="00D3628A">
      <w:pPr>
        <w:jc w:val="both"/>
        <w:rPr>
          <w:rFonts w:eastAsia="Arial Unicode MS" w:cstheme="minorHAnsi"/>
          <w:sz w:val="20"/>
          <w:szCs w:val="20"/>
        </w:rPr>
      </w:pPr>
      <w:r w:rsidRPr="00573031">
        <w:rPr>
          <w:rStyle w:val="FootnoteReference"/>
          <w:rFonts w:cstheme="minorHAnsi"/>
          <w:sz w:val="20"/>
          <w:szCs w:val="20"/>
        </w:rPr>
        <w:footnoteRef/>
      </w:r>
      <w:r w:rsidRPr="00573031">
        <w:rPr>
          <w:rFonts w:cstheme="minorHAnsi"/>
          <w:sz w:val="20"/>
          <w:szCs w:val="20"/>
        </w:rPr>
        <w:t xml:space="preserve"> </w:t>
      </w:r>
      <w:r w:rsidRPr="00573031">
        <w:rPr>
          <w:rFonts w:eastAsia="Arial Unicode MS" w:cstheme="minorHAnsi"/>
          <w:sz w:val="20"/>
          <w:szCs w:val="20"/>
        </w:rPr>
        <w:t xml:space="preserve">Wood, Allen 2004, </w:t>
      </w:r>
      <w:r w:rsidRPr="00573031">
        <w:rPr>
          <w:rFonts w:eastAsia="Arial Unicode MS" w:cstheme="minorHAnsi"/>
          <w:i/>
          <w:sz w:val="20"/>
          <w:szCs w:val="20"/>
        </w:rPr>
        <w:t>Karl Marx</w:t>
      </w:r>
      <w:r w:rsidRPr="00573031">
        <w:rPr>
          <w:rFonts w:eastAsia="Arial Unicode MS" w:cstheme="minorHAnsi"/>
          <w:sz w:val="20"/>
          <w:szCs w:val="20"/>
        </w:rPr>
        <w:t>, London: Routledge</w:t>
      </w:r>
      <w:r w:rsidRPr="00573031">
        <w:rPr>
          <w:rFonts w:cstheme="minorHAnsi"/>
          <w:sz w:val="20"/>
          <w:szCs w:val="20"/>
        </w:rPr>
        <w:t>, 215</w:t>
      </w:r>
    </w:p>
  </w:footnote>
  <w:footnote w:id="58">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Anti-</w:t>
      </w:r>
      <w:proofErr w:type="spellStart"/>
      <w:r w:rsidRPr="00573031">
        <w:rPr>
          <w:rFonts w:cstheme="minorHAnsi"/>
          <w:i/>
        </w:rPr>
        <w:t>Dühring</w:t>
      </w:r>
      <w:proofErr w:type="spellEnd"/>
      <w:r w:rsidRPr="00573031">
        <w:rPr>
          <w:rFonts w:cstheme="minorHAnsi"/>
        </w:rPr>
        <w:t>,</w:t>
      </w:r>
      <w:r>
        <w:rPr>
          <w:rFonts w:cstheme="minorHAnsi"/>
        </w:rPr>
        <w:t xml:space="preserve"> </w:t>
      </w:r>
      <w:r w:rsidRPr="00573031">
        <w:rPr>
          <w:rFonts w:cstheme="minorHAnsi"/>
        </w:rPr>
        <w:t>110-11</w:t>
      </w:r>
      <w:r>
        <w:rPr>
          <w:rFonts w:cstheme="minorHAnsi"/>
        </w:rPr>
        <w:t>2</w:t>
      </w:r>
    </w:p>
  </w:footnote>
  <w:footnote w:id="59">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Marx</w:t>
      </w:r>
      <w:r>
        <w:rPr>
          <w:rFonts w:cstheme="minorHAnsi"/>
        </w:rPr>
        <w:t>,</w:t>
      </w:r>
      <w:r w:rsidRPr="00573031">
        <w:rPr>
          <w:rFonts w:cstheme="minorHAnsi"/>
        </w:rPr>
        <w:t xml:space="preserve"> </w:t>
      </w:r>
      <w:r w:rsidRPr="00573031">
        <w:rPr>
          <w:rFonts w:cstheme="minorHAnsi"/>
          <w:i/>
        </w:rPr>
        <w:t xml:space="preserve">Capital </w:t>
      </w:r>
      <w:r w:rsidRPr="00573031">
        <w:rPr>
          <w:rFonts w:cstheme="minorHAnsi"/>
        </w:rPr>
        <w:t>Vol. I, 423</w:t>
      </w:r>
      <w:r>
        <w:rPr>
          <w:rFonts w:cstheme="minorHAnsi"/>
        </w:rPr>
        <w:t xml:space="preserve">; </w:t>
      </w:r>
      <w:r w:rsidRPr="00573031">
        <w:rPr>
          <w:rFonts w:cstheme="minorHAnsi"/>
        </w:rPr>
        <w:t xml:space="preserve">Engels, </w:t>
      </w:r>
      <w:r w:rsidRPr="00573031">
        <w:rPr>
          <w:rFonts w:cstheme="minorHAnsi"/>
          <w:i/>
        </w:rPr>
        <w:t>Anti-</w:t>
      </w:r>
      <w:proofErr w:type="spellStart"/>
      <w:r w:rsidRPr="00573031">
        <w:rPr>
          <w:rFonts w:cstheme="minorHAnsi"/>
          <w:i/>
        </w:rPr>
        <w:t>Dühring</w:t>
      </w:r>
      <w:proofErr w:type="spellEnd"/>
      <w:r w:rsidRPr="00573031">
        <w:rPr>
          <w:rFonts w:cstheme="minorHAnsi"/>
        </w:rPr>
        <w:t>,</w:t>
      </w:r>
      <w:r>
        <w:rPr>
          <w:rFonts w:cstheme="minorHAnsi"/>
        </w:rPr>
        <w:t xml:space="preserve"> 116</w:t>
      </w:r>
    </w:p>
  </w:footnote>
  <w:footnote w:id="60">
    <w:p w:rsidR="00381584" w:rsidRPr="00573031" w:rsidRDefault="00381584" w:rsidP="00D3628A">
      <w:pPr>
        <w:jc w:val="both"/>
        <w:rPr>
          <w:rFonts w:cstheme="minorHAnsi"/>
          <w:sz w:val="20"/>
          <w:szCs w:val="20"/>
        </w:rPr>
      </w:pPr>
      <w:r w:rsidRPr="00573031">
        <w:rPr>
          <w:rStyle w:val="FootnoteReference"/>
          <w:rFonts w:cstheme="minorHAnsi"/>
          <w:sz w:val="20"/>
          <w:szCs w:val="20"/>
        </w:rPr>
        <w:footnoteRef/>
      </w:r>
      <w:r w:rsidRPr="00573031">
        <w:rPr>
          <w:rFonts w:cstheme="minorHAnsi"/>
          <w:sz w:val="20"/>
          <w:szCs w:val="20"/>
        </w:rPr>
        <w:t xml:space="preserve"> </w:t>
      </w:r>
      <w:proofErr w:type="spellStart"/>
      <w:r w:rsidRPr="00573031">
        <w:rPr>
          <w:rFonts w:cstheme="minorHAnsi"/>
          <w:sz w:val="20"/>
          <w:szCs w:val="20"/>
        </w:rPr>
        <w:t>Meikle</w:t>
      </w:r>
      <w:proofErr w:type="spellEnd"/>
      <w:r w:rsidRPr="00573031">
        <w:rPr>
          <w:rFonts w:cstheme="minorHAnsi"/>
          <w:sz w:val="20"/>
          <w:szCs w:val="20"/>
        </w:rPr>
        <w:t xml:space="preserve">, Scott 1985, </w:t>
      </w:r>
      <w:r w:rsidRPr="00573031">
        <w:rPr>
          <w:rFonts w:cstheme="minorHAnsi"/>
          <w:i/>
          <w:sz w:val="20"/>
          <w:szCs w:val="20"/>
        </w:rPr>
        <w:t>Essentialism in the Thought of Karl Marx</w:t>
      </w:r>
      <w:r w:rsidRPr="00573031">
        <w:rPr>
          <w:rFonts w:cstheme="minorHAnsi"/>
          <w:sz w:val="20"/>
          <w:szCs w:val="20"/>
        </w:rPr>
        <w:t>, La Salle: Open Court, 65</w:t>
      </w:r>
    </w:p>
  </w:footnote>
  <w:footnote w:id="61">
    <w:p w:rsidR="00381584" w:rsidRDefault="00381584">
      <w:pPr>
        <w:pStyle w:val="FootnoteText"/>
      </w:pPr>
      <w:r>
        <w:rPr>
          <w:rStyle w:val="FootnoteReference"/>
        </w:rPr>
        <w:footnoteRef/>
      </w:r>
      <w:r>
        <w:t xml:space="preserve"> </w:t>
      </w:r>
      <w:r w:rsidRPr="00B61FE4">
        <w:rPr>
          <w:rFonts w:cstheme="minorHAnsi"/>
        </w:rPr>
        <w:t xml:space="preserve">John </w:t>
      </w:r>
      <w:r w:rsidRPr="00B61FE4">
        <w:rPr>
          <w:rFonts w:eastAsia="Arial Unicode MS" w:cstheme="minorHAnsi"/>
        </w:rPr>
        <w:t xml:space="preserve">Weeks 1981, </w:t>
      </w:r>
      <w:r w:rsidRPr="00B61FE4">
        <w:rPr>
          <w:rFonts w:eastAsia="Arial Unicode MS" w:cstheme="minorHAnsi"/>
          <w:i/>
        </w:rPr>
        <w:t>Capital and Exploitation</w:t>
      </w:r>
      <w:r w:rsidRPr="00B61FE4">
        <w:rPr>
          <w:rFonts w:eastAsia="Arial Unicode MS" w:cstheme="minorHAnsi"/>
        </w:rPr>
        <w:t>, Princeton University Press</w:t>
      </w:r>
    </w:p>
  </w:footnote>
  <w:footnote w:id="62">
    <w:p w:rsidR="00381584" w:rsidRPr="00573031" w:rsidRDefault="00381584" w:rsidP="00D3628A">
      <w:pPr>
        <w:pStyle w:val="FootnoteText"/>
        <w:jc w:val="both"/>
        <w:rPr>
          <w:rFonts w:cstheme="minorHAnsi"/>
        </w:rPr>
      </w:pPr>
      <w:r w:rsidRPr="00573031">
        <w:rPr>
          <w:rStyle w:val="FootnoteReference"/>
          <w:rFonts w:cstheme="minorHAnsi"/>
        </w:rPr>
        <w:footnoteRef/>
      </w:r>
      <w:r w:rsidRPr="00573031">
        <w:rPr>
          <w:rFonts w:cstheme="minorHAnsi"/>
        </w:rPr>
        <w:t xml:space="preserve"> Marx, Karl 1981, </w:t>
      </w:r>
      <w:r w:rsidRPr="00573031">
        <w:rPr>
          <w:rFonts w:cstheme="minorHAnsi"/>
          <w:i/>
        </w:rPr>
        <w:t>Capital</w:t>
      </w:r>
      <w:r w:rsidRPr="00573031">
        <w:rPr>
          <w:rFonts w:cstheme="minorHAnsi"/>
        </w:rPr>
        <w:t xml:space="preserve"> Vol. 3, London: Penguin, 103; </w:t>
      </w:r>
      <w:proofErr w:type="spellStart"/>
      <w:r w:rsidRPr="00573031">
        <w:rPr>
          <w:rFonts w:cstheme="minorHAnsi"/>
        </w:rPr>
        <w:t>Saad-Filho</w:t>
      </w:r>
      <w:proofErr w:type="spellEnd"/>
      <w:r w:rsidRPr="00573031">
        <w:rPr>
          <w:rFonts w:cstheme="minorHAnsi"/>
        </w:rPr>
        <w:t>, Alfredo</w:t>
      </w:r>
      <w:r w:rsidRPr="00573031">
        <w:rPr>
          <w:rFonts w:eastAsia="Arial Unicode MS" w:cstheme="minorHAnsi"/>
        </w:rPr>
        <w:t xml:space="preserve">, 2002, </w:t>
      </w:r>
      <w:r w:rsidRPr="00573031">
        <w:rPr>
          <w:rFonts w:eastAsia="Arial Unicode MS" w:cstheme="minorHAnsi"/>
          <w:i/>
        </w:rPr>
        <w:t>The Value of Marx</w:t>
      </w:r>
      <w:r w:rsidRPr="00573031">
        <w:rPr>
          <w:rFonts w:eastAsia="Arial Unicode MS" w:cstheme="minorHAnsi"/>
        </w:rPr>
        <w:t>, London: Routledge</w:t>
      </w:r>
      <w:r w:rsidRPr="00573031">
        <w:rPr>
          <w:rFonts w:cstheme="minorHAnsi"/>
        </w:rPr>
        <w:t>, 14</w:t>
      </w:r>
    </w:p>
  </w:footnote>
  <w:footnote w:id="63">
    <w:p w:rsidR="00381584" w:rsidRPr="00573031" w:rsidRDefault="00381584" w:rsidP="00D3628A">
      <w:pPr>
        <w:jc w:val="both"/>
        <w:rPr>
          <w:rFonts w:eastAsia="Arial Unicode MS" w:cstheme="minorHAnsi"/>
          <w:sz w:val="20"/>
          <w:szCs w:val="20"/>
        </w:rPr>
      </w:pPr>
      <w:r w:rsidRPr="00573031">
        <w:rPr>
          <w:rStyle w:val="FootnoteReference"/>
          <w:rFonts w:cstheme="minorHAnsi"/>
          <w:sz w:val="20"/>
          <w:szCs w:val="20"/>
        </w:rPr>
        <w:footnoteRef/>
      </w:r>
      <w:r w:rsidRPr="00573031">
        <w:rPr>
          <w:rFonts w:cstheme="minorHAnsi"/>
          <w:sz w:val="20"/>
          <w:szCs w:val="20"/>
        </w:rPr>
        <w:t xml:space="preserve"> </w:t>
      </w:r>
      <w:proofErr w:type="spellStart"/>
      <w:r w:rsidRPr="00573031">
        <w:rPr>
          <w:rFonts w:eastAsia="Arial Unicode MS" w:cstheme="minorHAnsi"/>
          <w:sz w:val="20"/>
          <w:szCs w:val="20"/>
        </w:rPr>
        <w:t>Hunley</w:t>
      </w:r>
      <w:proofErr w:type="spellEnd"/>
      <w:r w:rsidRPr="00573031">
        <w:rPr>
          <w:rFonts w:eastAsia="Arial Unicode MS" w:cstheme="minorHAnsi"/>
          <w:sz w:val="20"/>
          <w:szCs w:val="20"/>
        </w:rPr>
        <w:t xml:space="preserve">, Dill 1991, </w:t>
      </w:r>
      <w:r w:rsidRPr="00573031">
        <w:rPr>
          <w:rFonts w:eastAsia="Arial Unicode MS" w:cstheme="minorHAnsi"/>
          <w:i/>
          <w:sz w:val="20"/>
          <w:szCs w:val="20"/>
        </w:rPr>
        <w:t>The Life and Thought of Friedrich Engels</w:t>
      </w:r>
      <w:r w:rsidRPr="00573031">
        <w:rPr>
          <w:rFonts w:eastAsia="Arial Unicode MS" w:cstheme="minorHAnsi"/>
          <w:sz w:val="20"/>
          <w:szCs w:val="20"/>
        </w:rPr>
        <w:t>, Yale University Press</w:t>
      </w:r>
      <w:r w:rsidRPr="00573031">
        <w:rPr>
          <w:rFonts w:cstheme="minorHAnsi"/>
          <w:sz w:val="20"/>
          <w:szCs w:val="20"/>
        </w:rPr>
        <w:t>, 92</w:t>
      </w:r>
    </w:p>
  </w:footnote>
  <w:footnote w:id="64">
    <w:p w:rsidR="00381584" w:rsidRPr="00573031" w:rsidRDefault="00381584" w:rsidP="00623BE9">
      <w:pPr>
        <w:jc w:val="both"/>
        <w:rPr>
          <w:rFonts w:cstheme="minorHAnsi"/>
          <w:sz w:val="20"/>
          <w:szCs w:val="20"/>
        </w:rPr>
      </w:pPr>
      <w:r w:rsidRPr="00573031">
        <w:rPr>
          <w:rStyle w:val="FootnoteReference"/>
          <w:rFonts w:cstheme="minorHAnsi"/>
          <w:sz w:val="20"/>
          <w:szCs w:val="20"/>
        </w:rPr>
        <w:footnoteRef/>
      </w:r>
      <w:r w:rsidRPr="00573031">
        <w:rPr>
          <w:rFonts w:cstheme="minorHAnsi"/>
          <w:sz w:val="20"/>
          <w:szCs w:val="20"/>
        </w:rPr>
        <w:t xml:space="preserve"> </w:t>
      </w:r>
      <w:proofErr w:type="spellStart"/>
      <w:r w:rsidRPr="00573031">
        <w:rPr>
          <w:rFonts w:cstheme="minorHAnsi"/>
          <w:sz w:val="20"/>
          <w:szCs w:val="20"/>
        </w:rPr>
        <w:t>Ollman</w:t>
      </w:r>
      <w:proofErr w:type="spellEnd"/>
      <w:r w:rsidRPr="00573031">
        <w:rPr>
          <w:rFonts w:cstheme="minorHAnsi"/>
          <w:sz w:val="20"/>
          <w:szCs w:val="20"/>
        </w:rPr>
        <w:t xml:space="preserve">, </w:t>
      </w:r>
      <w:proofErr w:type="spellStart"/>
      <w:r w:rsidRPr="00573031">
        <w:rPr>
          <w:rFonts w:cstheme="minorHAnsi"/>
          <w:sz w:val="20"/>
          <w:szCs w:val="20"/>
        </w:rPr>
        <w:t>Bertell</w:t>
      </w:r>
      <w:proofErr w:type="spellEnd"/>
      <w:r w:rsidRPr="00573031">
        <w:rPr>
          <w:rFonts w:cstheme="minorHAnsi"/>
          <w:sz w:val="20"/>
          <w:szCs w:val="20"/>
        </w:rPr>
        <w:t xml:space="preserve"> 2003, </w:t>
      </w:r>
      <w:r w:rsidRPr="00573031">
        <w:rPr>
          <w:rFonts w:cstheme="minorHAnsi"/>
          <w:i/>
          <w:sz w:val="20"/>
          <w:szCs w:val="20"/>
        </w:rPr>
        <w:t>Dance of the Dialectic</w:t>
      </w:r>
      <w:r w:rsidRPr="00573031">
        <w:rPr>
          <w:rFonts w:cstheme="minorHAnsi"/>
          <w:sz w:val="20"/>
          <w:szCs w:val="20"/>
        </w:rPr>
        <w:t xml:space="preserve">, </w:t>
      </w:r>
      <w:proofErr w:type="spellStart"/>
      <w:r w:rsidRPr="00573031">
        <w:rPr>
          <w:rFonts w:cstheme="minorHAnsi"/>
          <w:sz w:val="20"/>
          <w:szCs w:val="20"/>
        </w:rPr>
        <w:t>Illinios</w:t>
      </w:r>
      <w:proofErr w:type="spellEnd"/>
      <w:r w:rsidRPr="00573031">
        <w:rPr>
          <w:rFonts w:cstheme="minorHAnsi"/>
          <w:sz w:val="20"/>
          <w:szCs w:val="20"/>
        </w:rPr>
        <w:t xml:space="preserve"> University Press, 147; 1976, 52</w:t>
      </w:r>
    </w:p>
  </w:footnote>
  <w:footnote w:id="65">
    <w:p w:rsidR="00381584" w:rsidRPr="00573031" w:rsidRDefault="00381584" w:rsidP="00623BE9">
      <w:pPr>
        <w:jc w:val="both"/>
        <w:rPr>
          <w:rFonts w:cstheme="minorHAnsi"/>
          <w:sz w:val="20"/>
          <w:szCs w:val="20"/>
        </w:rPr>
      </w:pPr>
      <w:r w:rsidRPr="00573031">
        <w:rPr>
          <w:rStyle w:val="FootnoteReference"/>
          <w:rFonts w:cstheme="minorHAnsi"/>
          <w:sz w:val="20"/>
          <w:szCs w:val="20"/>
        </w:rPr>
        <w:footnoteRef/>
      </w:r>
      <w:r w:rsidRPr="00573031">
        <w:rPr>
          <w:rFonts w:cstheme="minorHAnsi"/>
          <w:sz w:val="20"/>
          <w:szCs w:val="20"/>
        </w:rPr>
        <w:t xml:space="preserve"> Marx, </w:t>
      </w:r>
      <w:r w:rsidRPr="00573031">
        <w:rPr>
          <w:rFonts w:cstheme="minorHAnsi"/>
          <w:i/>
          <w:sz w:val="20"/>
          <w:szCs w:val="20"/>
        </w:rPr>
        <w:t xml:space="preserve">Capital </w:t>
      </w:r>
      <w:r w:rsidRPr="00573031">
        <w:rPr>
          <w:rFonts w:cstheme="minorHAnsi"/>
          <w:sz w:val="20"/>
          <w:szCs w:val="20"/>
        </w:rPr>
        <w:t>Vol. I, 102</w:t>
      </w:r>
    </w:p>
  </w:footnote>
  <w:footnote w:id="66">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Frederick Engels, </w:t>
      </w:r>
      <w:r w:rsidRPr="00573031">
        <w:rPr>
          <w:rFonts w:cstheme="minorHAnsi"/>
          <w:i/>
        </w:rPr>
        <w:t>Dialectics of Nature</w:t>
      </w:r>
      <w:r w:rsidRPr="00573031">
        <w:rPr>
          <w:rFonts w:cstheme="minorHAnsi"/>
        </w:rPr>
        <w:t>, MECW 25, 356</w:t>
      </w:r>
    </w:p>
  </w:footnote>
  <w:footnote w:id="67">
    <w:p w:rsidR="00381584" w:rsidRPr="00573031" w:rsidRDefault="00381584" w:rsidP="00623BE9">
      <w:pPr>
        <w:jc w:val="both"/>
        <w:rPr>
          <w:rFonts w:cstheme="minorHAnsi"/>
          <w:sz w:val="20"/>
          <w:szCs w:val="20"/>
        </w:rPr>
      </w:pPr>
      <w:r w:rsidRPr="00573031">
        <w:rPr>
          <w:rStyle w:val="FootnoteReference"/>
          <w:rFonts w:cstheme="minorHAnsi"/>
          <w:sz w:val="20"/>
          <w:szCs w:val="20"/>
        </w:rPr>
        <w:footnoteRef/>
      </w:r>
      <w:r w:rsidRPr="00573031">
        <w:rPr>
          <w:rFonts w:cstheme="minorHAnsi"/>
          <w:sz w:val="20"/>
          <w:szCs w:val="20"/>
        </w:rPr>
        <w:t xml:space="preserve"> Sayers, Sean 1980, “On the Marxist Dialectic” in Richard Norman &amp; Sean Sayers. 1980, </w:t>
      </w:r>
      <w:r w:rsidRPr="00573031">
        <w:rPr>
          <w:rFonts w:cstheme="minorHAnsi"/>
          <w:i/>
          <w:sz w:val="20"/>
          <w:szCs w:val="20"/>
        </w:rPr>
        <w:t>Hegel, Marx and Dialectic</w:t>
      </w:r>
      <w:r w:rsidRPr="00573031">
        <w:rPr>
          <w:rFonts w:cstheme="minorHAnsi"/>
          <w:sz w:val="20"/>
          <w:szCs w:val="20"/>
        </w:rPr>
        <w:t>, Brighton: Harvester Press, 1-7</w:t>
      </w:r>
    </w:p>
  </w:footnote>
  <w:footnote w:id="68">
    <w:p w:rsidR="00381584" w:rsidRPr="00573031" w:rsidRDefault="00381584" w:rsidP="00623BE9">
      <w:pPr>
        <w:jc w:val="both"/>
        <w:rPr>
          <w:rFonts w:cstheme="minorHAnsi"/>
          <w:sz w:val="20"/>
          <w:szCs w:val="20"/>
        </w:rPr>
      </w:pPr>
      <w:r w:rsidRPr="00573031">
        <w:rPr>
          <w:rStyle w:val="FootnoteReference"/>
          <w:rFonts w:cstheme="minorHAnsi"/>
          <w:sz w:val="20"/>
          <w:szCs w:val="20"/>
        </w:rPr>
        <w:footnoteRef/>
      </w:r>
      <w:r w:rsidRPr="00573031">
        <w:rPr>
          <w:rFonts w:cstheme="minorHAnsi"/>
          <w:sz w:val="20"/>
          <w:szCs w:val="20"/>
        </w:rPr>
        <w:t xml:space="preserve"> Sayers, Sean 1980, “Dualism, Materialism and Dialectics” in Richard Norman &amp; Sean Sayers. 1980, </w:t>
      </w:r>
      <w:r w:rsidRPr="00573031">
        <w:rPr>
          <w:rFonts w:cstheme="minorHAnsi"/>
          <w:i/>
          <w:sz w:val="20"/>
          <w:szCs w:val="20"/>
        </w:rPr>
        <w:t>Hegel, Marx and Dialectic</w:t>
      </w:r>
      <w:r w:rsidRPr="00573031">
        <w:rPr>
          <w:rFonts w:cstheme="minorHAnsi"/>
          <w:sz w:val="20"/>
          <w:szCs w:val="20"/>
        </w:rPr>
        <w:t>. Brighton: Harvester Press, 67-143</w:t>
      </w:r>
    </w:p>
  </w:footnote>
  <w:footnote w:id="69">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Anti-</w:t>
      </w:r>
      <w:proofErr w:type="spellStart"/>
      <w:r w:rsidRPr="00573031">
        <w:rPr>
          <w:rFonts w:cstheme="minorHAnsi"/>
          <w:i/>
        </w:rPr>
        <w:t>Dühring</w:t>
      </w:r>
      <w:proofErr w:type="spellEnd"/>
      <w:r w:rsidRPr="00573031">
        <w:rPr>
          <w:rFonts w:cstheme="minorHAnsi"/>
        </w:rPr>
        <w:t>,</w:t>
      </w:r>
      <w:r>
        <w:rPr>
          <w:rFonts w:cstheme="minorHAnsi"/>
        </w:rPr>
        <w:t xml:space="preserve"> </w:t>
      </w:r>
      <w:r w:rsidRPr="00573031">
        <w:rPr>
          <w:rFonts w:cstheme="minorHAnsi"/>
        </w:rPr>
        <w:t xml:space="preserve"> 23</w:t>
      </w:r>
    </w:p>
  </w:footnote>
  <w:footnote w:id="70">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Anti-</w:t>
      </w:r>
      <w:proofErr w:type="spellStart"/>
      <w:r w:rsidRPr="00573031">
        <w:rPr>
          <w:rFonts w:cstheme="minorHAnsi"/>
          <w:i/>
        </w:rPr>
        <w:t>Dühring</w:t>
      </w:r>
      <w:proofErr w:type="spellEnd"/>
      <w:r w:rsidRPr="00573031">
        <w:rPr>
          <w:rFonts w:cstheme="minorHAnsi"/>
        </w:rPr>
        <w:t>,</w:t>
      </w:r>
      <w:r>
        <w:rPr>
          <w:rFonts w:cstheme="minorHAnsi"/>
        </w:rPr>
        <w:t xml:space="preserve"> </w:t>
      </w:r>
      <w:r w:rsidRPr="00573031">
        <w:rPr>
          <w:rFonts w:cstheme="minorHAnsi"/>
        </w:rPr>
        <w:t>124</w:t>
      </w:r>
    </w:p>
  </w:footnote>
  <w:footnote w:id="71">
    <w:p w:rsidR="00381584" w:rsidRPr="00573031" w:rsidRDefault="00381584" w:rsidP="00623BE9">
      <w:pPr>
        <w:jc w:val="both"/>
        <w:rPr>
          <w:rFonts w:cstheme="minorHAnsi"/>
          <w:sz w:val="20"/>
          <w:szCs w:val="20"/>
        </w:rPr>
      </w:pPr>
      <w:r w:rsidRPr="00573031">
        <w:rPr>
          <w:rStyle w:val="FootnoteReference"/>
          <w:rFonts w:cstheme="minorHAnsi"/>
          <w:sz w:val="20"/>
          <w:szCs w:val="20"/>
        </w:rPr>
        <w:footnoteRef/>
      </w:r>
      <w:r w:rsidRPr="00573031">
        <w:rPr>
          <w:rFonts w:cstheme="minorHAnsi"/>
          <w:sz w:val="20"/>
          <w:szCs w:val="20"/>
        </w:rPr>
        <w:t xml:space="preserve"> Marx, Karl 1976, </w:t>
      </w:r>
      <w:r w:rsidRPr="00573031">
        <w:rPr>
          <w:rFonts w:cstheme="minorHAnsi"/>
          <w:i/>
          <w:sz w:val="20"/>
          <w:szCs w:val="20"/>
        </w:rPr>
        <w:t xml:space="preserve">Capital </w:t>
      </w:r>
      <w:r w:rsidRPr="00573031">
        <w:rPr>
          <w:rFonts w:cstheme="minorHAnsi"/>
          <w:sz w:val="20"/>
          <w:szCs w:val="20"/>
        </w:rPr>
        <w:t>Vol. I, London: Penguin, 929</w:t>
      </w:r>
    </w:p>
  </w:footnote>
  <w:footnote w:id="72">
    <w:p w:rsidR="00381584" w:rsidRPr="00573031" w:rsidRDefault="00381584">
      <w:pPr>
        <w:pStyle w:val="FootnoteText"/>
        <w:rPr>
          <w:rFonts w:cstheme="minorHAnsi"/>
        </w:rPr>
      </w:pPr>
      <w:r w:rsidRPr="00573031">
        <w:rPr>
          <w:rStyle w:val="FootnoteReference"/>
          <w:rFonts w:cstheme="minorHAnsi"/>
        </w:rPr>
        <w:footnoteRef/>
      </w:r>
      <w:r>
        <w:rPr>
          <w:rFonts w:cstheme="minorHAnsi"/>
        </w:rPr>
        <w:t xml:space="preserve"> </w:t>
      </w:r>
      <w:r w:rsidRPr="00573031">
        <w:rPr>
          <w:rFonts w:cstheme="minorHAnsi"/>
        </w:rPr>
        <w:t xml:space="preserve">Engels, </w:t>
      </w:r>
      <w:r w:rsidRPr="00573031">
        <w:rPr>
          <w:rFonts w:cstheme="minorHAnsi"/>
          <w:i/>
        </w:rPr>
        <w:t>Dialectics of Nature</w:t>
      </w:r>
      <w:r w:rsidRPr="00573031">
        <w:rPr>
          <w:rFonts w:cstheme="minorHAnsi"/>
        </w:rPr>
        <w:t>, 356</w:t>
      </w:r>
    </w:p>
  </w:footnote>
  <w:footnote w:id="73">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Frederick Engels “Socialism: Utopian and Scientific”, MECW 24, 303</w:t>
      </w:r>
    </w:p>
  </w:footnote>
  <w:footnote w:id="74">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Anti-</w:t>
      </w:r>
      <w:proofErr w:type="spellStart"/>
      <w:r w:rsidRPr="00573031">
        <w:rPr>
          <w:rFonts w:cstheme="minorHAnsi"/>
          <w:i/>
        </w:rPr>
        <w:t>Dühring</w:t>
      </w:r>
      <w:proofErr w:type="spellEnd"/>
      <w:r w:rsidRPr="00573031">
        <w:rPr>
          <w:rFonts w:cstheme="minorHAnsi"/>
        </w:rPr>
        <w:t>,</w:t>
      </w:r>
      <w:r>
        <w:rPr>
          <w:rFonts w:cstheme="minorHAnsi"/>
        </w:rPr>
        <w:t xml:space="preserve"> </w:t>
      </w:r>
      <w:r w:rsidRPr="00573031">
        <w:rPr>
          <w:rFonts w:cstheme="minorHAnsi"/>
        </w:rPr>
        <w:t xml:space="preserve">171; Marx, </w:t>
      </w:r>
      <w:r w:rsidRPr="00573031">
        <w:rPr>
          <w:rFonts w:cstheme="minorHAnsi"/>
          <w:i/>
        </w:rPr>
        <w:t xml:space="preserve">Capital </w:t>
      </w:r>
      <w:r w:rsidRPr="00573031">
        <w:rPr>
          <w:rFonts w:cstheme="minorHAnsi"/>
        </w:rPr>
        <w:t>Vol. I, 916; Frederick Engels, “Letters to Marx” 7 and 12 December 1867 MECW 42, 494; 498; Frederick Engels “Review of Volume One of Capital”, MECW 20, 224</w:t>
      </w:r>
    </w:p>
  </w:footnote>
  <w:footnote w:id="75">
    <w:p w:rsidR="00381584" w:rsidRPr="00573031" w:rsidRDefault="00381584" w:rsidP="00623BE9">
      <w:pPr>
        <w:pStyle w:val="FootnoteText"/>
        <w:jc w:val="both"/>
        <w:rPr>
          <w:rFonts w:cstheme="minorHAnsi"/>
        </w:rPr>
      </w:pPr>
      <w:r w:rsidRPr="00573031">
        <w:rPr>
          <w:rStyle w:val="FootnoteReference"/>
          <w:rFonts w:cstheme="minorHAnsi"/>
        </w:rPr>
        <w:footnoteRef/>
      </w:r>
      <w:r w:rsidRPr="00573031">
        <w:rPr>
          <w:rFonts w:cstheme="minorHAnsi"/>
        </w:rPr>
        <w:t xml:space="preserve"> Bloch, Ernst 1986, </w:t>
      </w:r>
      <w:r w:rsidRPr="00573031">
        <w:rPr>
          <w:rFonts w:cstheme="minorHAnsi"/>
          <w:i/>
        </w:rPr>
        <w:t>The Principle of Hope</w:t>
      </w:r>
      <w:r w:rsidRPr="00573031">
        <w:rPr>
          <w:rFonts w:cstheme="minorHAnsi"/>
        </w:rPr>
        <w:t xml:space="preserve">, Vols. I-III, Oxford: Blackwell; </w:t>
      </w:r>
      <w:r w:rsidRPr="00573031">
        <w:rPr>
          <w:rFonts w:eastAsia="Arial Unicode MS" w:cstheme="minorHAnsi"/>
        </w:rPr>
        <w:t xml:space="preserve">Blackledge, Paul 2012, </w:t>
      </w:r>
      <w:r w:rsidRPr="00573031">
        <w:rPr>
          <w:rFonts w:eastAsia="Arial Unicode MS" w:cstheme="minorHAnsi"/>
          <w:i/>
        </w:rPr>
        <w:t>Marxism and Ethics</w:t>
      </w:r>
      <w:r w:rsidRPr="00573031">
        <w:rPr>
          <w:rFonts w:eastAsia="Arial Unicode MS" w:cstheme="minorHAnsi"/>
        </w:rPr>
        <w:t>, New York: SUNY Press</w:t>
      </w:r>
      <w:r w:rsidRPr="00573031">
        <w:rPr>
          <w:rFonts w:cstheme="minorHAnsi"/>
        </w:rPr>
        <w:t>, 132-4</w:t>
      </w:r>
    </w:p>
  </w:footnote>
  <w:footnote w:id="76">
    <w:p w:rsidR="00381584" w:rsidRPr="00573031" w:rsidRDefault="00381584" w:rsidP="00623BE9">
      <w:pPr>
        <w:pStyle w:val="FootnoteText"/>
        <w:jc w:val="both"/>
        <w:rPr>
          <w:rFonts w:cstheme="minorHAnsi"/>
        </w:rPr>
      </w:pPr>
      <w:r w:rsidRPr="00573031">
        <w:rPr>
          <w:rStyle w:val="FootnoteReference"/>
          <w:rFonts w:cstheme="minorHAnsi"/>
        </w:rPr>
        <w:footnoteRef/>
      </w:r>
      <w:r w:rsidRPr="00573031">
        <w:rPr>
          <w:rFonts w:cstheme="minorHAnsi"/>
        </w:rPr>
        <w:t xml:space="preserve"> </w:t>
      </w:r>
      <w:proofErr w:type="spellStart"/>
      <w:r w:rsidRPr="00573031">
        <w:rPr>
          <w:rFonts w:cstheme="minorHAnsi"/>
        </w:rPr>
        <w:t>Lukács</w:t>
      </w:r>
      <w:proofErr w:type="spellEnd"/>
      <w:r w:rsidRPr="00573031">
        <w:rPr>
          <w:rFonts w:cstheme="minorHAnsi"/>
        </w:rPr>
        <w:t xml:space="preserve">, Georg 1971, </w:t>
      </w:r>
      <w:r w:rsidRPr="00573031">
        <w:rPr>
          <w:rFonts w:cstheme="minorHAnsi"/>
          <w:i/>
        </w:rPr>
        <w:t>History and Class Consciousness</w:t>
      </w:r>
      <w:r w:rsidRPr="00573031">
        <w:rPr>
          <w:rFonts w:cstheme="minorHAnsi"/>
        </w:rPr>
        <w:t>, London: Merlin Press, 157</w:t>
      </w:r>
    </w:p>
  </w:footnote>
  <w:footnote w:id="77">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Anti-</w:t>
      </w:r>
      <w:proofErr w:type="spellStart"/>
      <w:r w:rsidRPr="00573031">
        <w:rPr>
          <w:rFonts w:cstheme="minorHAnsi"/>
          <w:i/>
        </w:rPr>
        <w:t>Dühring</w:t>
      </w:r>
      <w:proofErr w:type="spellEnd"/>
      <w:r w:rsidRPr="00573031">
        <w:rPr>
          <w:rFonts w:cstheme="minorHAnsi"/>
        </w:rPr>
        <w:t>,</w:t>
      </w:r>
      <w:r>
        <w:rPr>
          <w:rFonts w:cstheme="minorHAnsi"/>
        </w:rPr>
        <w:t xml:space="preserve"> </w:t>
      </w:r>
      <w:r w:rsidRPr="00573031">
        <w:rPr>
          <w:rFonts w:cstheme="minorHAnsi"/>
        </w:rPr>
        <w:t>153</w:t>
      </w:r>
      <w:r>
        <w:rPr>
          <w:rFonts w:cstheme="minorHAnsi"/>
        </w:rPr>
        <w:t xml:space="preserve">; 146; </w:t>
      </w:r>
      <w:r w:rsidRPr="00573031">
        <w:rPr>
          <w:rFonts w:cstheme="minorHAnsi"/>
        </w:rPr>
        <w:t xml:space="preserve">Luxemburg, Rosa, 1970a, “The </w:t>
      </w:r>
      <w:proofErr w:type="spellStart"/>
      <w:r w:rsidRPr="00573031">
        <w:rPr>
          <w:rFonts w:cstheme="minorHAnsi"/>
        </w:rPr>
        <w:t>Junius</w:t>
      </w:r>
      <w:proofErr w:type="spellEnd"/>
      <w:r w:rsidRPr="00573031">
        <w:rPr>
          <w:rFonts w:cstheme="minorHAnsi"/>
        </w:rPr>
        <w:t xml:space="preserve"> Pamphlet”, in Mary-Alice Waters ed. </w:t>
      </w:r>
      <w:r w:rsidRPr="00573031">
        <w:rPr>
          <w:rFonts w:cstheme="minorHAnsi"/>
          <w:i/>
          <w:iCs/>
        </w:rPr>
        <w:t>Rosa Luxemburg Speaks</w:t>
      </w:r>
      <w:r>
        <w:rPr>
          <w:rFonts w:cstheme="minorHAnsi"/>
        </w:rPr>
        <w:t>, New Yok: Pathfinder, 269</w:t>
      </w:r>
    </w:p>
  </w:footnote>
  <w:footnote w:id="78">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Frederick Engels, </w:t>
      </w:r>
      <w:r w:rsidRPr="00573031">
        <w:rPr>
          <w:rFonts w:cstheme="minorHAnsi"/>
          <w:i/>
        </w:rPr>
        <w:t>Anti-</w:t>
      </w:r>
      <w:proofErr w:type="spellStart"/>
      <w:r w:rsidRPr="00573031">
        <w:rPr>
          <w:rFonts w:cstheme="minorHAnsi"/>
          <w:i/>
        </w:rPr>
        <w:t>Dühring</w:t>
      </w:r>
      <w:proofErr w:type="spellEnd"/>
      <w:r w:rsidRPr="00573031">
        <w:rPr>
          <w:rFonts w:cstheme="minorHAnsi"/>
        </w:rPr>
        <w:t>, MECW 25, 301</w:t>
      </w:r>
    </w:p>
  </w:footnote>
  <w:footnote w:id="79">
    <w:p w:rsidR="00381584" w:rsidRPr="00573031" w:rsidRDefault="00381584" w:rsidP="00623BE9">
      <w:pPr>
        <w:jc w:val="both"/>
        <w:rPr>
          <w:rFonts w:eastAsia="Arial Unicode MS" w:cstheme="minorHAnsi"/>
          <w:sz w:val="20"/>
          <w:szCs w:val="20"/>
        </w:rPr>
      </w:pPr>
      <w:r w:rsidRPr="00573031">
        <w:rPr>
          <w:rStyle w:val="FootnoteReference"/>
          <w:rFonts w:cstheme="minorHAnsi"/>
          <w:sz w:val="20"/>
          <w:szCs w:val="20"/>
        </w:rPr>
        <w:footnoteRef/>
      </w:r>
      <w:r w:rsidRPr="00573031">
        <w:rPr>
          <w:rFonts w:cstheme="minorHAnsi"/>
          <w:sz w:val="20"/>
          <w:szCs w:val="20"/>
        </w:rPr>
        <w:t xml:space="preserve"> </w:t>
      </w:r>
      <w:proofErr w:type="spellStart"/>
      <w:r w:rsidRPr="00573031">
        <w:rPr>
          <w:rFonts w:cstheme="minorHAnsi"/>
          <w:sz w:val="20"/>
          <w:szCs w:val="20"/>
        </w:rPr>
        <w:t>Meikle</w:t>
      </w:r>
      <w:proofErr w:type="spellEnd"/>
      <w:r w:rsidRPr="00573031">
        <w:rPr>
          <w:rFonts w:cstheme="minorHAnsi"/>
          <w:sz w:val="20"/>
          <w:szCs w:val="20"/>
        </w:rPr>
        <w:t xml:space="preserve">, Scott </w:t>
      </w:r>
      <w:r w:rsidRPr="00573031">
        <w:rPr>
          <w:rFonts w:eastAsia="Arial Unicode MS" w:cstheme="minorHAnsi"/>
          <w:sz w:val="20"/>
          <w:szCs w:val="20"/>
        </w:rPr>
        <w:t xml:space="preserve">1999, “Engels and the Enlightenment reading of Marx”, Steger, Manfred and Terrell Carver eds. </w:t>
      </w:r>
      <w:r w:rsidRPr="00573031">
        <w:rPr>
          <w:rFonts w:eastAsia="Arial Unicode MS" w:cstheme="minorHAnsi"/>
          <w:i/>
          <w:sz w:val="20"/>
          <w:szCs w:val="20"/>
        </w:rPr>
        <w:t>Engels After Marx</w:t>
      </w:r>
      <w:r w:rsidRPr="00573031">
        <w:rPr>
          <w:rFonts w:eastAsia="Arial Unicode MS" w:cstheme="minorHAnsi"/>
          <w:sz w:val="20"/>
          <w:szCs w:val="20"/>
        </w:rPr>
        <w:t>, Manchester University Press</w:t>
      </w:r>
    </w:p>
  </w:footnote>
  <w:footnote w:id="80">
    <w:p w:rsidR="00381584" w:rsidRPr="00573031" w:rsidRDefault="00381584" w:rsidP="00623BE9">
      <w:pPr>
        <w:pStyle w:val="FootnoteText"/>
        <w:jc w:val="both"/>
        <w:rPr>
          <w:rFonts w:cstheme="minorHAnsi"/>
        </w:rPr>
      </w:pPr>
      <w:r w:rsidRPr="00573031">
        <w:rPr>
          <w:rStyle w:val="FootnoteReference"/>
          <w:rFonts w:cstheme="minorHAnsi"/>
        </w:rPr>
        <w:footnoteRef/>
      </w:r>
      <w:r w:rsidRPr="00573031">
        <w:rPr>
          <w:rFonts w:cstheme="minorHAnsi"/>
        </w:rPr>
        <w:t xml:space="preserve"> Sayers, Sean 1996, “Engels and Materialism”, in Chris Arthur ed. </w:t>
      </w:r>
      <w:r w:rsidRPr="00573031">
        <w:rPr>
          <w:rFonts w:cstheme="minorHAnsi"/>
          <w:i/>
        </w:rPr>
        <w:t>Engels Today</w:t>
      </w:r>
      <w:r w:rsidRPr="00573031">
        <w:rPr>
          <w:rFonts w:cstheme="minorHAnsi"/>
        </w:rPr>
        <w:t>. London: Macmillan, 153</w:t>
      </w:r>
      <w:r>
        <w:rPr>
          <w:rFonts w:cstheme="minorHAnsi"/>
        </w:rPr>
        <w:t xml:space="preserve">; Ted Benton “Engels and the Politics of Nature”, </w:t>
      </w:r>
      <w:r w:rsidRPr="00573031">
        <w:rPr>
          <w:rFonts w:cstheme="minorHAnsi"/>
        </w:rPr>
        <w:t xml:space="preserve">in Chris Arthur ed. </w:t>
      </w:r>
      <w:r w:rsidRPr="00573031">
        <w:rPr>
          <w:rFonts w:cstheme="minorHAnsi"/>
          <w:i/>
        </w:rPr>
        <w:t>Engels Today</w:t>
      </w:r>
      <w:r w:rsidRPr="00573031">
        <w:rPr>
          <w:rFonts w:cstheme="minorHAnsi"/>
        </w:rPr>
        <w:t>. London: Macmillan</w:t>
      </w:r>
      <w:r>
        <w:rPr>
          <w:rFonts w:cstheme="minorHAnsi"/>
        </w:rPr>
        <w:t>, 87</w:t>
      </w:r>
    </w:p>
  </w:footnote>
  <w:footnote w:id="81">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Frederick Engels, </w:t>
      </w:r>
      <w:r w:rsidRPr="00573031">
        <w:rPr>
          <w:rFonts w:cstheme="minorHAnsi"/>
          <w:i/>
        </w:rPr>
        <w:t>Anti-</w:t>
      </w:r>
      <w:proofErr w:type="spellStart"/>
      <w:r w:rsidRPr="00573031">
        <w:rPr>
          <w:rFonts w:cstheme="minorHAnsi"/>
          <w:i/>
        </w:rPr>
        <w:t>Dühring</w:t>
      </w:r>
      <w:proofErr w:type="spellEnd"/>
      <w:r w:rsidRPr="00573031">
        <w:rPr>
          <w:rFonts w:cstheme="minorHAnsi"/>
        </w:rPr>
        <w:t>, MECW 25, 61-2</w:t>
      </w:r>
    </w:p>
  </w:footnote>
  <w:footnote w:id="82">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Frederick Engels,</w:t>
      </w:r>
      <w:r w:rsidRPr="00573031">
        <w:rPr>
          <w:rFonts w:cstheme="minorHAnsi"/>
          <w:i/>
        </w:rPr>
        <w:t xml:space="preserve"> Ludwig Feuerbach,</w:t>
      </w:r>
      <w:r w:rsidRPr="00573031">
        <w:rPr>
          <w:rFonts w:cstheme="minorHAnsi"/>
        </w:rPr>
        <w:t xml:space="preserve"> MECW 26, 387; </w:t>
      </w:r>
      <w:proofErr w:type="spellStart"/>
      <w:r w:rsidRPr="00573031">
        <w:rPr>
          <w:rFonts w:cstheme="minorHAnsi"/>
        </w:rPr>
        <w:t>cf</w:t>
      </w:r>
      <w:proofErr w:type="spellEnd"/>
      <w:r w:rsidRPr="00573031">
        <w:rPr>
          <w:rFonts w:cstheme="minorHAnsi"/>
        </w:rPr>
        <w:t xml:space="preserve"> Engels, </w:t>
      </w:r>
      <w:r w:rsidRPr="00573031">
        <w:rPr>
          <w:rFonts w:cstheme="minorHAnsi"/>
          <w:i/>
        </w:rPr>
        <w:t>Dialectics of Nature</w:t>
      </w:r>
      <w:r w:rsidRPr="00573031">
        <w:rPr>
          <w:rFonts w:cstheme="minorHAnsi"/>
        </w:rPr>
        <w:t>, 492</w:t>
      </w:r>
    </w:p>
  </w:footnote>
  <w:footnote w:id="83">
    <w:p w:rsidR="00381584" w:rsidRPr="00573031" w:rsidRDefault="00381584" w:rsidP="00623BE9">
      <w:pPr>
        <w:pStyle w:val="FootnoteText"/>
        <w:jc w:val="both"/>
        <w:rPr>
          <w:rFonts w:cstheme="minorHAnsi"/>
        </w:rPr>
      </w:pPr>
      <w:r w:rsidRPr="00573031">
        <w:rPr>
          <w:rStyle w:val="FootnoteReference"/>
          <w:rFonts w:cstheme="minorHAnsi"/>
        </w:rPr>
        <w:footnoteRef/>
      </w:r>
      <w:r w:rsidRPr="00573031">
        <w:rPr>
          <w:rFonts w:cstheme="minorHAnsi"/>
        </w:rPr>
        <w:t xml:space="preserve"> </w:t>
      </w:r>
      <w:proofErr w:type="spellStart"/>
      <w:r w:rsidRPr="00573031">
        <w:rPr>
          <w:rFonts w:cstheme="minorHAnsi"/>
        </w:rPr>
        <w:t>Timpanaro</w:t>
      </w:r>
      <w:proofErr w:type="spellEnd"/>
      <w:r w:rsidRPr="00573031">
        <w:rPr>
          <w:rFonts w:cstheme="minorHAnsi"/>
        </w:rPr>
        <w:t xml:space="preserve">, Sebastiano. 1975. </w:t>
      </w:r>
      <w:proofErr w:type="gramStart"/>
      <w:r w:rsidRPr="00573031">
        <w:rPr>
          <w:rFonts w:cstheme="minorHAnsi"/>
          <w:i/>
        </w:rPr>
        <w:t>On</w:t>
      </w:r>
      <w:proofErr w:type="gramEnd"/>
      <w:r w:rsidRPr="00573031">
        <w:rPr>
          <w:rFonts w:cstheme="minorHAnsi"/>
          <w:i/>
        </w:rPr>
        <w:t xml:space="preserve"> Materialism</w:t>
      </w:r>
      <w:r w:rsidRPr="00573031">
        <w:rPr>
          <w:rFonts w:cstheme="minorHAnsi"/>
        </w:rPr>
        <w:t>. London: Verso, 103</w:t>
      </w:r>
    </w:p>
  </w:footnote>
  <w:footnote w:id="84">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Anti-</w:t>
      </w:r>
      <w:proofErr w:type="spellStart"/>
      <w:r w:rsidRPr="00573031">
        <w:rPr>
          <w:rFonts w:cstheme="minorHAnsi"/>
          <w:i/>
        </w:rPr>
        <w:t>Dühring</w:t>
      </w:r>
      <w:proofErr w:type="spellEnd"/>
      <w:r w:rsidRPr="00573031">
        <w:rPr>
          <w:rFonts w:cstheme="minorHAnsi"/>
        </w:rPr>
        <w:t>,</w:t>
      </w:r>
      <w:r>
        <w:rPr>
          <w:rFonts w:cstheme="minorHAnsi"/>
        </w:rPr>
        <w:t xml:space="preserve"> </w:t>
      </w:r>
      <w:r w:rsidRPr="00573031">
        <w:rPr>
          <w:rFonts w:cstheme="minorHAnsi"/>
        </w:rPr>
        <w:t>105</w:t>
      </w:r>
    </w:p>
  </w:footnote>
  <w:footnote w:id="85">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Anti-</w:t>
      </w:r>
      <w:proofErr w:type="spellStart"/>
      <w:r w:rsidRPr="00573031">
        <w:rPr>
          <w:rFonts w:cstheme="minorHAnsi"/>
          <w:i/>
        </w:rPr>
        <w:t>Dühring</w:t>
      </w:r>
      <w:proofErr w:type="spellEnd"/>
      <w:r w:rsidRPr="00573031">
        <w:rPr>
          <w:rFonts w:cstheme="minorHAnsi"/>
        </w:rPr>
        <w:t>,</w:t>
      </w:r>
      <w:r>
        <w:rPr>
          <w:rFonts w:cstheme="minorHAnsi"/>
        </w:rPr>
        <w:t xml:space="preserve"> </w:t>
      </w:r>
      <w:r w:rsidRPr="00573031">
        <w:rPr>
          <w:rFonts w:cstheme="minorHAnsi"/>
        </w:rPr>
        <w:t>106</w:t>
      </w:r>
    </w:p>
  </w:footnote>
  <w:footnote w:id="86">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Anti-</w:t>
      </w:r>
      <w:proofErr w:type="spellStart"/>
      <w:r w:rsidRPr="00573031">
        <w:rPr>
          <w:rFonts w:cstheme="minorHAnsi"/>
          <w:i/>
        </w:rPr>
        <w:t>Dühring</w:t>
      </w:r>
      <w:proofErr w:type="spellEnd"/>
      <w:r w:rsidRPr="00573031">
        <w:rPr>
          <w:rFonts w:cstheme="minorHAnsi"/>
        </w:rPr>
        <w:t>,</w:t>
      </w:r>
      <w:r>
        <w:rPr>
          <w:rFonts w:cstheme="minorHAnsi"/>
        </w:rPr>
        <w:t xml:space="preserve"> </w:t>
      </w:r>
      <w:r w:rsidRPr="00573031">
        <w:rPr>
          <w:rFonts w:cstheme="minorHAnsi"/>
        </w:rPr>
        <w:t>106</w:t>
      </w:r>
    </w:p>
  </w:footnote>
  <w:footnote w:id="87">
    <w:p w:rsidR="00381584" w:rsidRPr="00573031" w:rsidRDefault="00381584" w:rsidP="00623BE9">
      <w:pPr>
        <w:pStyle w:val="FootnoteText"/>
        <w:jc w:val="both"/>
        <w:rPr>
          <w:rFonts w:cstheme="minorHAnsi"/>
        </w:rPr>
      </w:pPr>
      <w:r w:rsidRPr="00573031">
        <w:rPr>
          <w:rStyle w:val="FootnoteReference"/>
          <w:rFonts w:cstheme="minorHAnsi"/>
        </w:rPr>
        <w:footnoteRef/>
      </w:r>
      <w:r w:rsidRPr="00573031">
        <w:rPr>
          <w:rFonts w:cstheme="minorHAnsi"/>
        </w:rPr>
        <w:t xml:space="preserve"> Foster, John Bellamy, Brett Clark and Richard York 2010, </w:t>
      </w:r>
      <w:r w:rsidRPr="00573031">
        <w:rPr>
          <w:rFonts w:cstheme="minorHAnsi"/>
          <w:i/>
        </w:rPr>
        <w:t>The Ecological Rift</w:t>
      </w:r>
      <w:r w:rsidRPr="00573031">
        <w:rPr>
          <w:rFonts w:cstheme="minorHAnsi"/>
        </w:rPr>
        <w:t>. New York: Monthly Review</w:t>
      </w:r>
    </w:p>
  </w:footnote>
  <w:footnote w:id="88">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Dialectics of Nature</w:t>
      </w:r>
      <w:r w:rsidRPr="00573031">
        <w:rPr>
          <w:rFonts w:cstheme="minorHAnsi"/>
        </w:rPr>
        <w:t>, 460-461</w:t>
      </w:r>
    </w:p>
  </w:footnote>
  <w:footnote w:id="89">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w:t>
      </w:r>
      <w:proofErr w:type="spellStart"/>
      <w:r w:rsidRPr="00573031">
        <w:rPr>
          <w:rFonts w:cstheme="minorHAnsi"/>
        </w:rPr>
        <w:t>Colletti</w:t>
      </w:r>
      <w:proofErr w:type="spellEnd"/>
      <w:r w:rsidRPr="00573031">
        <w:rPr>
          <w:rFonts w:cstheme="minorHAnsi"/>
        </w:rPr>
        <w:t xml:space="preserve"> 1972, 69-70</w:t>
      </w:r>
    </w:p>
  </w:footnote>
  <w:footnote w:id="90">
    <w:p w:rsidR="00381584" w:rsidRPr="00573031" w:rsidRDefault="00381584" w:rsidP="00623BE9">
      <w:pPr>
        <w:pStyle w:val="9references"/>
        <w:spacing w:line="240" w:lineRule="auto"/>
        <w:ind w:left="0" w:firstLine="0"/>
        <w:rPr>
          <w:rFonts w:asciiTheme="minorHAnsi" w:hAnsiTheme="minorHAnsi" w:cstheme="minorHAnsi"/>
          <w:color w:val="auto"/>
          <w:sz w:val="20"/>
          <w:szCs w:val="20"/>
        </w:rPr>
      </w:pPr>
      <w:r w:rsidRPr="00573031">
        <w:rPr>
          <w:rStyle w:val="FootnoteReference"/>
          <w:rFonts w:asciiTheme="minorHAnsi" w:hAnsiTheme="minorHAnsi" w:cstheme="minorHAnsi"/>
          <w:sz w:val="20"/>
          <w:szCs w:val="20"/>
        </w:rPr>
        <w:footnoteRef/>
      </w:r>
      <w:r w:rsidRPr="00573031">
        <w:rPr>
          <w:rFonts w:asciiTheme="minorHAnsi" w:hAnsiTheme="minorHAnsi" w:cstheme="minorHAnsi"/>
          <w:sz w:val="20"/>
          <w:szCs w:val="20"/>
        </w:rPr>
        <w:t xml:space="preserve"> </w:t>
      </w:r>
      <w:proofErr w:type="spellStart"/>
      <w:r w:rsidRPr="00573031">
        <w:rPr>
          <w:rFonts w:asciiTheme="minorHAnsi" w:hAnsiTheme="minorHAnsi" w:cstheme="minorHAnsi"/>
          <w:sz w:val="20"/>
          <w:szCs w:val="20"/>
        </w:rPr>
        <w:t>Timpanaro</w:t>
      </w:r>
      <w:proofErr w:type="spellEnd"/>
      <w:r w:rsidRPr="00573031">
        <w:rPr>
          <w:rFonts w:asciiTheme="minorHAnsi" w:hAnsiTheme="minorHAnsi" w:cstheme="minorHAnsi"/>
          <w:sz w:val="20"/>
          <w:szCs w:val="20"/>
        </w:rPr>
        <w:t xml:space="preserve">, Sebastiano. 1975. </w:t>
      </w:r>
      <w:proofErr w:type="gramStart"/>
      <w:r w:rsidRPr="00573031">
        <w:rPr>
          <w:rFonts w:asciiTheme="minorHAnsi" w:hAnsiTheme="minorHAnsi" w:cstheme="minorHAnsi"/>
          <w:i/>
          <w:sz w:val="20"/>
          <w:szCs w:val="20"/>
        </w:rPr>
        <w:t>On</w:t>
      </w:r>
      <w:proofErr w:type="gramEnd"/>
      <w:r w:rsidRPr="00573031">
        <w:rPr>
          <w:rFonts w:asciiTheme="minorHAnsi" w:hAnsiTheme="minorHAnsi" w:cstheme="minorHAnsi"/>
          <w:i/>
          <w:sz w:val="20"/>
          <w:szCs w:val="20"/>
        </w:rPr>
        <w:t xml:space="preserve"> Materialism</w:t>
      </w:r>
      <w:r w:rsidRPr="00573031">
        <w:rPr>
          <w:rFonts w:asciiTheme="minorHAnsi" w:hAnsiTheme="minorHAnsi" w:cstheme="minorHAnsi"/>
          <w:sz w:val="20"/>
          <w:szCs w:val="20"/>
        </w:rPr>
        <w:t>. London: Verso, 102; Foster, John Bellamy</w:t>
      </w:r>
      <w:r>
        <w:rPr>
          <w:rFonts w:asciiTheme="minorHAnsi" w:hAnsiTheme="minorHAnsi" w:cstheme="minorHAnsi"/>
          <w:sz w:val="20"/>
          <w:szCs w:val="20"/>
        </w:rPr>
        <w:t xml:space="preserve"> et al</w:t>
      </w:r>
      <w:r w:rsidRPr="00573031">
        <w:rPr>
          <w:rFonts w:asciiTheme="minorHAnsi" w:hAnsiTheme="minorHAnsi" w:cstheme="minorHAnsi"/>
          <w:sz w:val="20"/>
          <w:szCs w:val="20"/>
        </w:rPr>
        <w:t xml:space="preserve">, </w:t>
      </w:r>
      <w:r w:rsidRPr="00573031">
        <w:rPr>
          <w:rFonts w:asciiTheme="minorHAnsi" w:hAnsiTheme="minorHAnsi" w:cstheme="minorHAnsi"/>
          <w:i/>
          <w:sz w:val="20"/>
          <w:szCs w:val="20"/>
        </w:rPr>
        <w:t>The Ecological Rift</w:t>
      </w:r>
      <w:r w:rsidRPr="00573031">
        <w:rPr>
          <w:rFonts w:asciiTheme="minorHAnsi" w:hAnsiTheme="minorHAnsi" w:cstheme="minorHAnsi"/>
          <w:sz w:val="20"/>
          <w:szCs w:val="20"/>
        </w:rPr>
        <w:t xml:space="preserve">, 262; </w:t>
      </w:r>
      <w:r w:rsidRPr="00573031">
        <w:rPr>
          <w:rFonts w:asciiTheme="minorHAnsi" w:hAnsiTheme="minorHAnsi" w:cstheme="minorHAnsi"/>
          <w:color w:val="auto"/>
          <w:sz w:val="20"/>
          <w:szCs w:val="20"/>
        </w:rPr>
        <w:t xml:space="preserve">Ferraro, Joseph 1992, </w:t>
      </w:r>
      <w:r w:rsidRPr="00573031">
        <w:rPr>
          <w:rFonts w:asciiTheme="minorHAnsi" w:hAnsiTheme="minorHAnsi" w:cstheme="minorHAnsi"/>
          <w:i/>
          <w:color w:val="auto"/>
          <w:sz w:val="20"/>
          <w:szCs w:val="20"/>
        </w:rPr>
        <w:t>Freedom and Determination in History According to Marx and Engels</w:t>
      </w:r>
      <w:r w:rsidRPr="00573031">
        <w:rPr>
          <w:rFonts w:asciiTheme="minorHAnsi" w:hAnsiTheme="minorHAnsi" w:cstheme="minorHAnsi"/>
          <w:color w:val="auto"/>
          <w:sz w:val="20"/>
          <w:szCs w:val="20"/>
        </w:rPr>
        <w:t>, New York: Monthly Review</w:t>
      </w:r>
      <w:r w:rsidRPr="00573031">
        <w:rPr>
          <w:rFonts w:asciiTheme="minorHAnsi" w:hAnsiTheme="minorHAnsi" w:cstheme="minorHAnsi"/>
          <w:sz w:val="20"/>
          <w:szCs w:val="20"/>
        </w:rPr>
        <w:t>, 161-170</w:t>
      </w:r>
    </w:p>
  </w:footnote>
  <w:footnote w:id="91">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Anti-</w:t>
      </w:r>
      <w:proofErr w:type="spellStart"/>
      <w:r w:rsidRPr="00573031">
        <w:rPr>
          <w:rFonts w:cstheme="minorHAnsi"/>
          <w:i/>
        </w:rPr>
        <w:t>Dühring</w:t>
      </w:r>
      <w:proofErr w:type="spellEnd"/>
      <w:r w:rsidRPr="00573031">
        <w:rPr>
          <w:rFonts w:cstheme="minorHAnsi"/>
        </w:rPr>
        <w:t>,</w:t>
      </w:r>
      <w:r>
        <w:rPr>
          <w:rFonts w:cstheme="minorHAnsi"/>
        </w:rPr>
        <w:t xml:space="preserve"> </w:t>
      </w:r>
      <w:r w:rsidRPr="00573031">
        <w:rPr>
          <w:rFonts w:cstheme="minorHAnsi"/>
        </w:rPr>
        <w:t>270</w:t>
      </w:r>
    </w:p>
  </w:footnote>
  <w:footnote w:id="92">
    <w:p w:rsidR="00381584" w:rsidRPr="00573031" w:rsidRDefault="00381584" w:rsidP="00623BE9">
      <w:pPr>
        <w:jc w:val="both"/>
        <w:rPr>
          <w:rFonts w:eastAsia="Arial Unicode MS" w:cstheme="minorHAnsi"/>
          <w:sz w:val="20"/>
          <w:szCs w:val="20"/>
        </w:rPr>
      </w:pPr>
      <w:r w:rsidRPr="00573031">
        <w:rPr>
          <w:rStyle w:val="FootnoteReference"/>
          <w:rFonts w:cstheme="minorHAnsi"/>
          <w:sz w:val="20"/>
          <w:szCs w:val="20"/>
        </w:rPr>
        <w:footnoteRef/>
      </w:r>
      <w:r w:rsidRPr="00573031">
        <w:rPr>
          <w:rFonts w:cstheme="minorHAnsi"/>
          <w:sz w:val="20"/>
          <w:szCs w:val="20"/>
        </w:rPr>
        <w:t xml:space="preserve"> </w:t>
      </w:r>
      <w:r w:rsidRPr="00573031">
        <w:rPr>
          <w:rFonts w:eastAsia="Arial Unicode MS" w:cstheme="minorHAnsi"/>
          <w:sz w:val="20"/>
          <w:szCs w:val="20"/>
        </w:rPr>
        <w:t xml:space="preserve">Patterson, Thomas 2009, </w:t>
      </w:r>
      <w:r w:rsidRPr="00573031">
        <w:rPr>
          <w:rFonts w:eastAsia="Arial Unicode MS" w:cstheme="minorHAnsi"/>
          <w:i/>
          <w:sz w:val="20"/>
          <w:szCs w:val="20"/>
        </w:rPr>
        <w:t>Karl Marx: Anthropologist</w:t>
      </w:r>
      <w:r w:rsidRPr="00573031">
        <w:rPr>
          <w:rFonts w:eastAsia="Arial Unicode MS" w:cstheme="minorHAnsi"/>
          <w:sz w:val="20"/>
          <w:szCs w:val="20"/>
        </w:rPr>
        <w:t>. Oxford: Berg</w:t>
      </w:r>
      <w:r w:rsidRPr="00573031">
        <w:rPr>
          <w:rFonts w:cstheme="minorHAnsi"/>
          <w:sz w:val="20"/>
          <w:szCs w:val="20"/>
        </w:rPr>
        <w:t>, 84</w:t>
      </w:r>
    </w:p>
  </w:footnote>
  <w:footnote w:id="93">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Dialectics of Nature</w:t>
      </w:r>
      <w:r w:rsidRPr="00573031">
        <w:rPr>
          <w:rFonts w:cstheme="minorHAnsi"/>
        </w:rPr>
        <w:t>,  453</w:t>
      </w:r>
    </w:p>
  </w:footnote>
  <w:footnote w:id="94">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Dialectics of Nature</w:t>
      </w:r>
      <w:r w:rsidRPr="00573031">
        <w:rPr>
          <w:rFonts w:cstheme="minorHAnsi"/>
        </w:rPr>
        <w:t>, 453</w:t>
      </w:r>
    </w:p>
  </w:footnote>
  <w:footnote w:id="95">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Dialectics of Nature</w:t>
      </w:r>
      <w:r w:rsidRPr="00573031">
        <w:rPr>
          <w:rFonts w:cstheme="minorHAnsi"/>
        </w:rPr>
        <w:t>,  45</w:t>
      </w:r>
      <w:r>
        <w:rPr>
          <w:rFonts w:cstheme="minorHAnsi"/>
        </w:rPr>
        <w:t>5-</w:t>
      </w:r>
      <w:r w:rsidRPr="00573031">
        <w:rPr>
          <w:rFonts w:cstheme="minorHAnsi"/>
        </w:rPr>
        <w:t>6</w:t>
      </w:r>
    </w:p>
  </w:footnote>
  <w:footnote w:id="96">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Dialectics of Nature</w:t>
      </w:r>
      <w:r w:rsidRPr="00573031">
        <w:rPr>
          <w:rFonts w:cstheme="minorHAnsi"/>
        </w:rPr>
        <w:t>, 458</w:t>
      </w:r>
    </w:p>
  </w:footnote>
  <w:footnote w:id="97">
    <w:p w:rsidR="00381584" w:rsidRPr="00573031" w:rsidRDefault="00381584" w:rsidP="00623BE9">
      <w:pPr>
        <w:jc w:val="both"/>
        <w:rPr>
          <w:rFonts w:cstheme="minorHAnsi"/>
          <w:sz w:val="20"/>
          <w:szCs w:val="20"/>
        </w:rPr>
      </w:pPr>
      <w:r w:rsidRPr="00573031">
        <w:rPr>
          <w:rStyle w:val="FootnoteReference"/>
          <w:rFonts w:cstheme="minorHAnsi"/>
          <w:sz w:val="20"/>
          <w:szCs w:val="20"/>
        </w:rPr>
        <w:footnoteRef/>
      </w:r>
      <w:r w:rsidRPr="00573031">
        <w:rPr>
          <w:rFonts w:cstheme="minorHAnsi"/>
          <w:sz w:val="20"/>
          <w:szCs w:val="20"/>
        </w:rPr>
        <w:t xml:space="preserve"> Gould, Stephen Jay 1980, </w:t>
      </w:r>
      <w:r w:rsidRPr="00573031">
        <w:rPr>
          <w:rFonts w:cstheme="minorHAnsi"/>
          <w:i/>
          <w:sz w:val="20"/>
          <w:szCs w:val="20"/>
        </w:rPr>
        <w:t xml:space="preserve">The Panda’s Thumb, </w:t>
      </w:r>
      <w:r w:rsidRPr="00573031">
        <w:rPr>
          <w:rFonts w:cstheme="minorHAnsi"/>
          <w:sz w:val="20"/>
          <w:szCs w:val="20"/>
        </w:rPr>
        <w:t xml:space="preserve">London: Penguin, 110; </w:t>
      </w:r>
      <w:r w:rsidRPr="00573031">
        <w:rPr>
          <w:rFonts w:eastAsia="Arial Unicode MS" w:cstheme="minorHAnsi"/>
          <w:sz w:val="20"/>
          <w:szCs w:val="20"/>
        </w:rPr>
        <w:t xml:space="preserve">Patterson, </w:t>
      </w:r>
      <w:r w:rsidRPr="00573031">
        <w:rPr>
          <w:rFonts w:eastAsia="Arial Unicode MS" w:cstheme="minorHAnsi"/>
          <w:i/>
          <w:sz w:val="20"/>
          <w:szCs w:val="20"/>
        </w:rPr>
        <w:t>Karl Marx: Anthropologist</w:t>
      </w:r>
      <w:r w:rsidRPr="00573031">
        <w:rPr>
          <w:rFonts w:cstheme="minorHAnsi"/>
          <w:sz w:val="20"/>
          <w:szCs w:val="20"/>
        </w:rPr>
        <w:t xml:space="preserve">, 84; </w:t>
      </w:r>
      <w:proofErr w:type="spellStart"/>
      <w:r w:rsidRPr="00573031">
        <w:rPr>
          <w:rFonts w:eastAsia="Arial Unicode MS" w:cstheme="minorHAnsi"/>
          <w:sz w:val="20"/>
          <w:szCs w:val="20"/>
        </w:rPr>
        <w:t>Woolfson</w:t>
      </w:r>
      <w:proofErr w:type="spellEnd"/>
      <w:r w:rsidRPr="00573031">
        <w:rPr>
          <w:rFonts w:eastAsia="Arial Unicode MS" w:cstheme="minorHAnsi"/>
          <w:sz w:val="20"/>
          <w:szCs w:val="20"/>
        </w:rPr>
        <w:t xml:space="preserve">, Charles 1982, </w:t>
      </w:r>
      <w:r w:rsidRPr="00573031">
        <w:rPr>
          <w:rFonts w:eastAsia="Arial Unicode MS" w:cstheme="minorHAnsi"/>
          <w:i/>
          <w:sz w:val="20"/>
          <w:szCs w:val="20"/>
        </w:rPr>
        <w:t>The Labour Theory of Culture: A Re-examination of Engels’s Theory of Human Origins</w:t>
      </w:r>
      <w:r w:rsidRPr="00573031">
        <w:rPr>
          <w:rFonts w:eastAsia="Arial Unicode MS" w:cstheme="minorHAnsi"/>
          <w:sz w:val="20"/>
          <w:szCs w:val="20"/>
        </w:rPr>
        <w:t>, London: Routledge &amp; Kegan Paul</w:t>
      </w:r>
      <w:r w:rsidRPr="00573031">
        <w:rPr>
          <w:rFonts w:cstheme="minorHAnsi"/>
          <w:sz w:val="20"/>
          <w:szCs w:val="20"/>
        </w:rPr>
        <w:t>, 3</w:t>
      </w:r>
    </w:p>
  </w:footnote>
  <w:footnote w:id="98">
    <w:p w:rsidR="00381584" w:rsidRPr="00573031" w:rsidRDefault="00381584" w:rsidP="00623BE9">
      <w:pPr>
        <w:pStyle w:val="FootnoteText"/>
        <w:jc w:val="both"/>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Dialectics of Nature</w:t>
      </w:r>
      <w:r w:rsidRPr="00573031">
        <w:rPr>
          <w:rFonts w:cstheme="minorHAnsi"/>
        </w:rPr>
        <w:t xml:space="preserve">, 459; Gould, Stephen Jay 1977, </w:t>
      </w:r>
      <w:r w:rsidRPr="00573031">
        <w:rPr>
          <w:rFonts w:cstheme="minorHAnsi"/>
          <w:i/>
        </w:rPr>
        <w:t xml:space="preserve">Ever Since Darwin, </w:t>
      </w:r>
      <w:r w:rsidRPr="00573031">
        <w:rPr>
          <w:rFonts w:cstheme="minorHAnsi"/>
        </w:rPr>
        <w:t>London: Penguin, 212</w:t>
      </w:r>
    </w:p>
  </w:footnote>
  <w:footnote w:id="99">
    <w:p w:rsidR="00381584" w:rsidRPr="00573031" w:rsidRDefault="00381584" w:rsidP="00623BE9">
      <w:pPr>
        <w:tabs>
          <w:tab w:val="left" w:pos="-108"/>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s>
        <w:jc w:val="both"/>
        <w:rPr>
          <w:rFonts w:eastAsia="Arial Unicode MS" w:cstheme="minorHAnsi"/>
          <w:sz w:val="20"/>
          <w:szCs w:val="20"/>
        </w:rPr>
      </w:pPr>
      <w:r w:rsidRPr="00573031">
        <w:rPr>
          <w:rStyle w:val="FootnoteReference"/>
          <w:rFonts w:cstheme="minorHAnsi"/>
          <w:sz w:val="20"/>
          <w:szCs w:val="20"/>
        </w:rPr>
        <w:footnoteRef/>
      </w:r>
      <w:r w:rsidRPr="00573031">
        <w:rPr>
          <w:rFonts w:cstheme="minorHAnsi"/>
          <w:sz w:val="20"/>
          <w:szCs w:val="20"/>
        </w:rPr>
        <w:t xml:space="preserve"> </w:t>
      </w:r>
      <w:r w:rsidRPr="00573031">
        <w:rPr>
          <w:rFonts w:eastAsia="Arial Unicode MS" w:cstheme="minorHAnsi"/>
          <w:sz w:val="20"/>
          <w:szCs w:val="20"/>
        </w:rPr>
        <w:t xml:space="preserve">Foster, John Bellamy 2000, </w:t>
      </w:r>
      <w:r w:rsidRPr="00573031">
        <w:rPr>
          <w:rFonts w:eastAsia="Arial Unicode MS" w:cstheme="minorHAnsi"/>
          <w:i/>
          <w:iCs/>
          <w:sz w:val="20"/>
          <w:szCs w:val="20"/>
        </w:rPr>
        <w:t>Marx’s Ecology</w:t>
      </w:r>
      <w:r w:rsidRPr="00573031">
        <w:rPr>
          <w:rFonts w:eastAsia="Arial Unicode MS" w:cstheme="minorHAnsi"/>
          <w:sz w:val="20"/>
          <w:szCs w:val="20"/>
        </w:rPr>
        <w:t>, New York, Monthly Review Press</w:t>
      </w:r>
      <w:r w:rsidRPr="00573031">
        <w:rPr>
          <w:rFonts w:cstheme="minorHAnsi"/>
          <w:sz w:val="20"/>
          <w:szCs w:val="20"/>
        </w:rPr>
        <w:t xml:space="preserve">, 206; Gould, Stephen Jay 1987, </w:t>
      </w:r>
      <w:r w:rsidRPr="00573031">
        <w:rPr>
          <w:rFonts w:cstheme="minorHAnsi"/>
          <w:i/>
          <w:sz w:val="20"/>
          <w:szCs w:val="20"/>
        </w:rPr>
        <w:t xml:space="preserve">An Urchin in the Storm, </w:t>
      </w:r>
      <w:r w:rsidRPr="00573031">
        <w:rPr>
          <w:rFonts w:cstheme="minorHAnsi"/>
          <w:sz w:val="20"/>
          <w:szCs w:val="20"/>
        </w:rPr>
        <w:t>London: Penguin, 111</w:t>
      </w:r>
    </w:p>
  </w:footnote>
  <w:footnote w:id="100">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Dialectics of Nature</w:t>
      </w:r>
      <w:r w:rsidRPr="00573031">
        <w:rPr>
          <w:rFonts w:cstheme="minorHAnsi"/>
        </w:rPr>
        <w:t>, 459</w:t>
      </w:r>
    </w:p>
  </w:footnote>
  <w:footnote w:id="101">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Dialectics of Nature</w:t>
      </w:r>
      <w:r w:rsidRPr="00573031">
        <w:rPr>
          <w:rFonts w:cstheme="minorHAnsi"/>
        </w:rPr>
        <w:t xml:space="preserve">, 461; Marx, </w:t>
      </w:r>
      <w:r w:rsidRPr="00573031">
        <w:rPr>
          <w:rFonts w:cstheme="minorHAnsi"/>
          <w:i/>
        </w:rPr>
        <w:t xml:space="preserve">Capital </w:t>
      </w:r>
      <w:r w:rsidRPr="00573031">
        <w:rPr>
          <w:rFonts w:cstheme="minorHAnsi"/>
        </w:rPr>
        <w:t>Vol. I, 637</w:t>
      </w:r>
    </w:p>
  </w:footnote>
  <w:footnote w:id="102">
    <w:p w:rsidR="00381584" w:rsidRPr="00573031" w:rsidRDefault="00381584">
      <w:pPr>
        <w:pStyle w:val="FootnoteText"/>
        <w:rPr>
          <w:rFonts w:cstheme="minorHAnsi"/>
        </w:rPr>
      </w:pPr>
      <w:r w:rsidRPr="00573031">
        <w:rPr>
          <w:rStyle w:val="FootnoteReference"/>
          <w:rFonts w:cstheme="minorHAnsi"/>
        </w:rPr>
        <w:footnoteRef/>
      </w:r>
      <w:r w:rsidRPr="00573031">
        <w:rPr>
          <w:rFonts w:cstheme="minorHAnsi"/>
        </w:rPr>
        <w:t xml:space="preserve"> Engels, </w:t>
      </w:r>
      <w:r w:rsidRPr="00573031">
        <w:rPr>
          <w:rFonts w:cstheme="minorHAnsi"/>
          <w:i/>
        </w:rPr>
        <w:t>Dialectics of Nature</w:t>
      </w:r>
      <w:r w:rsidRPr="00573031">
        <w:rPr>
          <w:rFonts w:cstheme="minorHAnsi"/>
        </w:rPr>
        <w:t>, 462-3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BE0072"/>
    <w:multiLevelType w:val="hybridMultilevel"/>
    <w:tmpl w:val="1B10BA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9E"/>
    <w:rsid w:val="00016047"/>
    <w:rsid w:val="001353E1"/>
    <w:rsid w:val="001728F1"/>
    <w:rsid w:val="0017469E"/>
    <w:rsid w:val="001B308F"/>
    <w:rsid w:val="002A5039"/>
    <w:rsid w:val="002D5A96"/>
    <w:rsid w:val="002E5D74"/>
    <w:rsid w:val="002F7A54"/>
    <w:rsid w:val="00361128"/>
    <w:rsid w:val="00381584"/>
    <w:rsid w:val="003E3244"/>
    <w:rsid w:val="004D50D4"/>
    <w:rsid w:val="00523E3F"/>
    <w:rsid w:val="00557DC2"/>
    <w:rsid w:val="00573031"/>
    <w:rsid w:val="005C33F6"/>
    <w:rsid w:val="005F654E"/>
    <w:rsid w:val="00623BE9"/>
    <w:rsid w:val="006438B9"/>
    <w:rsid w:val="00676773"/>
    <w:rsid w:val="006A5B31"/>
    <w:rsid w:val="006B4717"/>
    <w:rsid w:val="006D0138"/>
    <w:rsid w:val="007030FD"/>
    <w:rsid w:val="00704CCC"/>
    <w:rsid w:val="00712A24"/>
    <w:rsid w:val="00712CFD"/>
    <w:rsid w:val="00720132"/>
    <w:rsid w:val="00734724"/>
    <w:rsid w:val="007675D8"/>
    <w:rsid w:val="00823CEB"/>
    <w:rsid w:val="00837F81"/>
    <w:rsid w:val="00850CDC"/>
    <w:rsid w:val="00872450"/>
    <w:rsid w:val="008764C5"/>
    <w:rsid w:val="008D6162"/>
    <w:rsid w:val="0091389E"/>
    <w:rsid w:val="00932153"/>
    <w:rsid w:val="009D1A9D"/>
    <w:rsid w:val="009E780D"/>
    <w:rsid w:val="009F6679"/>
    <w:rsid w:val="00A1253D"/>
    <w:rsid w:val="00A13C06"/>
    <w:rsid w:val="00A3214F"/>
    <w:rsid w:val="00AB303D"/>
    <w:rsid w:val="00AB63ED"/>
    <w:rsid w:val="00AC2576"/>
    <w:rsid w:val="00B0761D"/>
    <w:rsid w:val="00B1361D"/>
    <w:rsid w:val="00B446D9"/>
    <w:rsid w:val="00B67419"/>
    <w:rsid w:val="00C0024C"/>
    <w:rsid w:val="00C10257"/>
    <w:rsid w:val="00C4337B"/>
    <w:rsid w:val="00C71529"/>
    <w:rsid w:val="00CF4F21"/>
    <w:rsid w:val="00D167C7"/>
    <w:rsid w:val="00D2052E"/>
    <w:rsid w:val="00D3628A"/>
    <w:rsid w:val="00D75B2F"/>
    <w:rsid w:val="00D92A77"/>
    <w:rsid w:val="00DA645B"/>
    <w:rsid w:val="00E747FD"/>
    <w:rsid w:val="00E85CB9"/>
    <w:rsid w:val="00E93B87"/>
    <w:rsid w:val="00F1729E"/>
    <w:rsid w:val="00F92E4B"/>
    <w:rsid w:val="00FA67B7"/>
    <w:rsid w:val="00FA7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1C8D0-8034-43CE-873D-1C7E4C15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29E"/>
    <w:pPr>
      <w:spacing w:after="0" w:line="240" w:lineRule="auto"/>
    </w:pPr>
    <w:rPr>
      <w:rFonts w:eastAsiaTheme="minorEastAsia"/>
      <w:lang w:eastAsia="ko-KR"/>
    </w:rPr>
  </w:style>
  <w:style w:type="paragraph" w:styleId="Heading1">
    <w:name w:val="heading 1"/>
    <w:basedOn w:val="Normal"/>
    <w:link w:val="Heading1Char"/>
    <w:uiPriority w:val="9"/>
    <w:qFormat/>
    <w:rsid w:val="00F1729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29E"/>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F1729E"/>
    <w:rPr>
      <w:i/>
      <w:iCs/>
    </w:rPr>
  </w:style>
  <w:style w:type="character" w:customStyle="1" w:styleId="CommentTextChar">
    <w:name w:val="Comment Text Char"/>
    <w:basedOn w:val="DefaultParagraphFont"/>
    <w:link w:val="CommentText"/>
    <w:semiHidden/>
    <w:rsid w:val="00F1729E"/>
    <w:rPr>
      <w:rFonts w:eastAsiaTheme="minorEastAsia"/>
      <w:sz w:val="20"/>
      <w:szCs w:val="20"/>
      <w:lang w:eastAsia="ko-KR"/>
    </w:rPr>
  </w:style>
  <w:style w:type="paragraph" w:styleId="CommentText">
    <w:name w:val="annotation text"/>
    <w:basedOn w:val="Normal"/>
    <w:link w:val="CommentTextChar"/>
    <w:semiHidden/>
    <w:unhideWhenUsed/>
    <w:rsid w:val="00F1729E"/>
    <w:rPr>
      <w:sz w:val="20"/>
      <w:szCs w:val="20"/>
    </w:rPr>
  </w:style>
  <w:style w:type="character" w:customStyle="1" w:styleId="CommentSubjectChar">
    <w:name w:val="Comment Subject Char"/>
    <w:basedOn w:val="CommentTextChar"/>
    <w:link w:val="CommentSubject"/>
    <w:uiPriority w:val="99"/>
    <w:semiHidden/>
    <w:rsid w:val="00F1729E"/>
    <w:rPr>
      <w:rFonts w:eastAsiaTheme="minorEastAsia"/>
      <w:b/>
      <w:bCs/>
      <w:sz w:val="20"/>
      <w:szCs w:val="20"/>
      <w:lang w:eastAsia="ko-KR"/>
    </w:rPr>
  </w:style>
  <w:style w:type="paragraph" w:styleId="CommentSubject">
    <w:name w:val="annotation subject"/>
    <w:basedOn w:val="CommentText"/>
    <w:next w:val="CommentText"/>
    <w:link w:val="CommentSubjectChar"/>
    <w:uiPriority w:val="99"/>
    <w:semiHidden/>
    <w:unhideWhenUsed/>
    <w:rsid w:val="00F1729E"/>
    <w:rPr>
      <w:b/>
      <w:bCs/>
    </w:rPr>
  </w:style>
  <w:style w:type="character" w:customStyle="1" w:styleId="BalloonTextChar">
    <w:name w:val="Balloon Text Char"/>
    <w:basedOn w:val="DefaultParagraphFont"/>
    <w:link w:val="BalloonText"/>
    <w:uiPriority w:val="99"/>
    <w:semiHidden/>
    <w:rsid w:val="00F1729E"/>
    <w:rPr>
      <w:rFonts w:ascii="Tahoma" w:eastAsiaTheme="minorEastAsia" w:hAnsi="Tahoma" w:cs="Tahoma"/>
      <w:sz w:val="16"/>
      <w:szCs w:val="16"/>
      <w:lang w:eastAsia="ko-KR"/>
    </w:rPr>
  </w:style>
  <w:style w:type="paragraph" w:styleId="BalloonText">
    <w:name w:val="Balloon Text"/>
    <w:basedOn w:val="Normal"/>
    <w:link w:val="BalloonTextChar"/>
    <w:uiPriority w:val="99"/>
    <w:semiHidden/>
    <w:unhideWhenUsed/>
    <w:rsid w:val="00F1729E"/>
    <w:rPr>
      <w:rFonts w:ascii="Tahoma" w:hAnsi="Tahoma" w:cs="Tahoma"/>
      <w:sz w:val="16"/>
      <w:szCs w:val="16"/>
    </w:rPr>
  </w:style>
  <w:style w:type="character" w:customStyle="1" w:styleId="context">
    <w:name w:val="context"/>
    <w:basedOn w:val="DefaultParagraphFont"/>
    <w:rsid w:val="00F1729E"/>
  </w:style>
  <w:style w:type="character" w:styleId="Hyperlink">
    <w:name w:val="Hyperlink"/>
    <w:basedOn w:val="DefaultParagraphFont"/>
    <w:uiPriority w:val="99"/>
    <w:unhideWhenUsed/>
    <w:rsid w:val="00F1729E"/>
    <w:rPr>
      <w:color w:val="0563C1" w:themeColor="hyperlink"/>
      <w:u w:val="single"/>
    </w:rPr>
  </w:style>
  <w:style w:type="paragraph" w:customStyle="1" w:styleId="fst">
    <w:name w:val="fst"/>
    <w:basedOn w:val="Normal"/>
    <w:rsid w:val="00F1729E"/>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F1729E"/>
    <w:pPr>
      <w:spacing w:before="100" w:beforeAutospacing="1" w:after="100" w:afterAutospacing="1"/>
    </w:pPr>
    <w:rPr>
      <w:rFonts w:ascii="Times New Roman" w:eastAsia="Times New Roman" w:hAnsi="Times New Roman" w:cs="Times New Roman"/>
      <w:sz w:val="24"/>
      <w:szCs w:val="24"/>
    </w:rPr>
  </w:style>
  <w:style w:type="character" w:styleId="FootnoteReference">
    <w:name w:val="footnote reference"/>
    <w:uiPriority w:val="99"/>
    <w:semiHidden/>
    <w:unhideWhenUsed/>
    <w:rsid w:val="00F1729E"/>
    <w:rPr>
      <w:vertAlign w:val="superscript"/>
    </w:rPr>
  </w:style>
  <w:style w:type="paragraph" w:styleId="EndnoteText">
    <w:name w:val="endnote text"/>
    <w:basedOn w:val="Normal"/>
    <w:link w:val="EndnoteTextChar"/>
    <w:semiHidden/>
    <w:rsid w:val="00F1729E"/>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semiHidden/>
    <w:rsid w:val="00F1729E"/>
    <w:rPr>
      <w:rFonts w:ascii="Times New Roman" w:eastAsia="Times New Roman" w:hAnsi="Times New Roman" w:cs="Times New Roman"/>
      <w:sz w:val="20"/>
      <w:szCs w:val="20"/>
    </w:rPr>
  </w:style>
  <w:style w:type="character" w:styleId="EndnoteReference">
    <w:name w:val="endnote reference"/>
    <w:basedOn w:val="DefaultParagraphFont"/>
    <w:semiHidden/>
    <w:rsid w:val="00F1729E"/>
    <w:rPr>
      <w:vertAlign w:val="superscript"/>
    </w:rPr>
  </w:style>
  <w:style w:type="paragraph" w:styleId="BodyText">
    <w:name w:val="Body Text"/>
    <w:basedOn w:val="Normal"/>
    <w:link w:val="BodyTextChar"/>
    <w:rsid w:val="00F1729E"/>
    <w:pPr>
      <w:widowControl w:val="0"/>
      <w:spacing w:after="120"/>
    </w:pPr>
    <w:rPr>
      <w:rFonts w:ascii="Times New Roman" w:eastAsia="Times New Roman" w:hAnsi="Times New Roman" w:cs="Times New Roman"/>
      <w:snapToGrid w:val="0"/>
      <w:sz w:val="20"/>
      <w:szCs w:val="20"/>
      <w:lang w:eastAsia="en-US"/>
    </w:rPr>
  </w:style>
  <w:style w:type="character" w:customStyle="1" w:styleId="BodyTextChar">
    <w:name w:val="Body Text Char"/>
    <w:basedOn w:val="DefaultParagraphFont"/>
    <w:link w:val="BodyText"/>
    <w:rsid w:val="00F1729E"/>
    <w:rPr>
      <w:rFonts w:ascii="Times New Roman" w:eastAsia="Times New Roman" w:hAnsi="Times New Roman" w:cs="Times New Roman"/>
      <w:snapToGrid w:val="0"/>
      <w:sz w:val="20"/>
      <w:szCs w:val="20"/>
    </w:rPr>
  </w:style>
  <w:style w:type="paragraph" w:styleId="FootnoteText">
    <w:name w:val="footnote text"/>
    <w:aliases w:val=" Char5 Char, Char5,Char5 Char,Char5"/>
    <w:basedOn w:val="Normal"/>
    <w:link w:val="FootnoteTextChar"/>
    <w:unhideWhenUsed/>
    <w:rsid w:val="00F1729E"/>
    <w:rPr>
      <w:sz w:val="20"/>
      <w:szCs w:val="20"/>
    </w:rPr>
  </w:style>
  <w:style w:type="character" w:customStyle="1" w:styleId="FootnoteTextChar">
    <w:name w:val="Footnote Text Char"/>
    <w:aliases w:val=" Char5 Char Char, Char5 Char1,Char5 Char Char,Char5 Char1"/>
    <w:basedOn w:val="DefaultParagraphFont"/>
    <w:link w:val="FootnoteText"/>
    <w:rsid w:val="00F1729E"/>
    <w:rPr>
      <w:rFonts w:eastAsiaTheme="minorEastAsia"/>
      <w:sz w:val="20"/>
      <w:szCs w:val="20"/>
      <w:lang w:eastAsia="ko-KR"/>
    </w:rPr>
  </w:style>
  <w:style w:type="character" w:customStyle="1" w:styleId="BodyText3Char">
    <w:name w:val="Body Text 3 Char"/>
    <w:basedOn w:val="DefaultParagraphFont"/>
    <w:link w:val="BodyText3"/>
    <w:uiPriority w:val="99"/>
    <w:semiHidden/>
    <w:rsid w:val="00F1729E"/>
    <w:rPr>
      <w:rFonts w:eastAsiaTheme="minorEastAsia"/>
      <w:sz w:val="16"/>
      <w:szCs w:val="16"/>
      <w:lang w:eastAsia="ko-KR"/>
    </w:rPr>
  </w:style>
  <w:style w:type="paragraph" w:styleId="BodyText3">
    <w:name w:val="Body Text 3"/>
    <w:basedOn w:val="Normal"/>
    <w:link w:val="BodyText3Char"/>
    <w:uiPriority w:val="99"/>
    <w:semiHidden/>
    <w:unhideWhenUsed/>
    <w:rsid w:val="00F1729E"/>
    <w:pPr>
      <w:spacing w:after="120"/>
    </w:pPr>
    <w:rPr>
      <w:sz w:val="16"/>
      <w:szCs w:val="16"/>
    </w:rPr>
  </w:style>
  <w:style w:type="paragraph" w:styleId="ListParagraph">
    <w:name w:val="List Paragraph"/>
    <w:basedOn w:val="Normal"/>
    <w:uiPriority w:val="34"/>
    <w:qFormat/>
    <w:rsid w:val="00F1729E"/>
    <w:pPr>
      <w:ind w:left="720"/>
      <w:contextualSpacing/>
    </w:pPr>
  </w:style>
  <w:style w:type="paragraph" w:customStyle="1" w:styleId="4text">
    <w:name w:val="4 _text"/>
    <w:basedOn w:val="Normal"/>
    <w:rsid w:val="00F1729E"/>
    <w:pPr>
      <w:autoSpaceDE w:val="0"/>
      <w:autoSpaceDN w:val="0"/>
      <w:adjustRightInd w:val="0"/>
      <w:spacing w:line="240" w:lineRule="atLeast"/>
      <w:ind w:firstLine="567"/>
      <w:jc w:val="both"/>
      <w:textAlignment w:val="center"/>
    </w:pPr>
    <w:rPr>
      <w:rFonts w:ascii="MBembo" w:eastAsia="Times New Roman" w:hAnsi="MBembo" w:cs="MBembo"/>
      <w:color w:val="000000"/>
      <w:lang w:eastAsia="en-US"/>
    </w:rPr>
  </w:style>
  <w:style w:type="paragraph" w:customStyle="1" w:styleId="9references">
    <w:name w:val="9_references"/>
    <w:basedOn w:val="Normal"/>
    <w:rsid w:val="00F1729E"/>
    <w:pPr>
      <w:tabs>
        <w:tab w:val="left" w:pos="354"/>
      </w:tabs>
      <w:suppressAutoHyphens/>
      <w:autoSpaceDE w:val="0"/>
      <w:autoSpaceDN w:val="0"/>
      <w:adjustRightInd w:val="0"/>
      <w:spacing w:line="200" w:lineRule="atLeast"/>
      <w:ind w:left="227" w:hanging="227"/>
      <w:jc w:val="both"/>
      <w:textAlignment w:val="center"/>
    </w:pPr>
    <w:rPr>
      <w:rFonts w:ascii="MrsEavesRoman" w:eastAsia="Times New Roman" w:hAnsi="MrsEavesRoman" w:cs="MrsEavesRoman"/>
      <w:color w:val="000000"/>
      <w:sz w:val="18"/>
      <w:szCs w:val="18"/>
      <w:lang w:eastAsia="en-US"/>
    </w:rPr>
  </w:style>
  <w:style w:type="paragraph" w:styleId="Header">
    <w:name w:val="header"/>
    <w:basedOn w:val="Normal"/>
    <w:link w:val="HeaderChar"/>
    <w:uiPriority w:val="99"/>
    <w:unhideWhenUsed/>
    <w:rsid w:val="00F1729E"/>
    <w:pPr>
      <w:tabs>
        <w:tab w:val="center" w:pos="4513"/>
        <w:tab w:val="right" w:pos="9026"/>
      </w:tabs>
    </w:pPr>
  </w:style>
  <w:style w:type="character" w:customStyle="1" w:styleId="HeaderChar">
    <w:name w:val="Header Char"/>
    <w:basedOn w:val="DefaultParagraphFont"/>
    <w:link w:val="Header"/>
    <w:uiPriority w:val="99"/>
    <w:rsid w:val="00F1729E"/>
    <w:rPr>
      <w:rFonts w:eastAsiaTheme="minorEastAsia"/>
      <w:lang w:eastAsia="ko-KR"/>
    </w:rPr>
  </w:style>
  <w:style w:type="paragraph" w:styleId="Footer">
    <w:name w:val="footer"/>
    <w:basedOn w:val="Normal"/>
    <w:link w:val="FooterChar"/>
    <w:uiPriority w:val="99"/>
    <w:unhideWhenUsed/>
    <w:rsid w:val="00F1729E"/>
    <w:pPr>
      <w:tabs>
        <w:tab w:val="center" w:pos="4513"/>
        <w:tab w:val="right" w:pos="9026"/>
      </w:tabs>
    </w:pPr>
  </w:style>
  <w:style w:type="character" w:customStyle="1" w:styleId="FooterChar">
    <w:name w:val="Footer Char"/>
    <w:basedOn w:val="DefaultParagraphFont"/>
    <w:link w:val="Footer"/>
    <w:uiPriority w:val="99"/>
    <w:rsid w:val="00F1729E"/>
    <w:rPr>
      <w:rFonts w:eastAsiaTheme="minorEastAsia"/>
      <w:lang w:eastAsia="ko-KR"/>
    </w:rPr>
  </w:style>
  <w:style w:type="paragraph" w:customStyle="1" w:styleId="Quotes">
    <w:name w:val="Quotes"/>
    <w:basedOn w:val="Normal"/>
    <w:autoRedefine/>
    <w:rsid w:val="00F1729E"/>
    <w:pPr>
      <w:ind w:left="720"/>
      <w:jc w:val="both"/>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ED55C-D66D-465B-AAC8-8E5CF7A5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6545</Words>
  <Characters>37308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43766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4</cp:revision>
  <dcterms:created xsi:type="dcterms:W3CDTF">2017-05-12T14:54:00Z</dcterms:created>
  <dcterms:modified xsi:type="dcterms:W3CDTF">2017-05-12T14:55:00Z</dcterms:modified>
</cp:coreProperties>
</file>