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0F7D0" w14:textId="77777777" w:rsidR="00242150" w:rsidRPr="00134DF1" w:rsidRDefault="00242150">
      <w:pPr>
        <w:rPr>
          <w:rFonts w:ascii="Arial" w:hAnsi="Arial" w:cs="Arial"/>
        </w:rPr>
      </w:pPr>
      <w:bookmarkStart w:id="0" w:name="_GoBack"/>
      <w:bookmarkEnd w:id="0"/>
    </w:p>
    <w:p w14:paraId="241FC041" w14:textId="77777777" w:rsidR="00AF53BE" w:rsidRPr="00134DF1" w:rsidRDefault="00AF53BE" w:rsidP="00AF53BE">
      <w:pPr>
        <w:rPr>
          <w:rFonts w:ascii="Arial" w:hAnsi="Arial" w:cs="Arial"/>
          <w:sz w:val="24"/>
          <w:szCs w:val="24"/>
        </w:rPr>
      </w:pPr>
    </w:p>
    <w:p w14:paraId="711F4159" w14:textId="77777777" w:rsidR="00AF53BE" w:rsidRPr="00134DF1" w:rsidRDefault="00AF53BE" w:rsidP="00AF53BE">
      <w:pPr>
        <w:jc w:val="center"/>
        <w:rPr>
          <w:rFonts w:ascii="Arial" w:hAnsi="Arial" w:cs="Arial"/>
          <w:b/>
          <w:sz w:val="24"/>
          <w:szCs w:val="24"/>
        </w:rPr>
      </w:pPr>
      <w:r w:rsidRPr="00134DF1">
        <w:rPr>
          <w:rFonts w:ascii="Arial" w:hAnsi="Arial" w:cs="Arial"/>
          <w:b/>
          <w:sz w:val="24"/>
          <w:szCs w:val="24"/>
        </w:rPr>
        <w:t>EBN Opinion: The Expert Patient</w:t>
      </w:r>
    </w:p>
    <w:p w14:paraId="571AD4F6" w14:textId="77777777" w:rsidR="00AF53BE" w:rsidRPr="00134DF1" w:rsidRDefault="00BF00E1" w:rsidP="00AF53BE">
      <w:pPr>
        <w:jc w:val="center"/>
        <w:rPr>
          <w:rFonts w:ascii="Arial" w:hAnsi="Arial" w:cs="Arial"/>
          <w:i/>
          <w:sz w:val="24"/>
          <w:szCs w:val="24"/>
        </w:rPr>
      </w:pPr>
      <w:r w:rsidRPr="00134DF1">
        <w:rPr>
          <w:rFonts w:ascii="Arial" w:hAnsi="Arial" w:cs="Arial"/>
          <w:i/>
          <w:sz w:val="24"/>
          <w:szCs w:val="24"/>
        </w:rPr>
        <w:t>Nóirín O’Neill, Gary Mitchell &amp; Dr Alison Twycross</w:t>
      </w:r>
    </w:p>
    <w:p w14:paraId="3B68D548" w14:textId="77777777" w:rsidR="00C843DC" w:rsidRPr="00134DF1" w:rsidRDefault="00C843DC" w:rsidP="00BF00E1">
      <w:pPr>
        <w:rPr>
          <w:rFonts w:ascii="Arial" w:hAnsi="Arial" w:cs="Arial"/>
          <w:b/>
          <w:sz w:val="24"/>
          <w:szCs w:val="24"/>
        </w:rPr>
      </w:pPr>
    </w:p>
    <w:p w14:paraId="3FCB04EC" w14:textId="77777777" w:rsidR="00BF00E1" w:rsidRPr="00134DF1" w:rsidRDefault="00C843DC" w:rsidP="00BF00E1">
      <w:pPr>
        <w:rPr>
          <w:rFonts w:ascii="Arial" w:hAnsi="Arial" w:cs="Arial"/>
          <w:b/>
          <w:sz w:val="24"/>
          <w:szCs w:val="24"/>
        </w:rPr>
      </w:pPr>
      <w:r w:rsidRPr="00134DF1">
        <w:rPr>
          <w:rFonts w:ascii="Arial" w:hAnsi="Arial" w:cs="Arial"/>
          <w:b/>
          <w:sz w:val="24"/>
          <w:szCs w:val="24"/>
        </w:rPr>
        <w:t>Correspondence:</w:t>
      </w:r>
    </w:p>
    <w:p w14:paraId="6A889C70" w14:textId="77777777" w:rsidR="00BF00E1" w:rsidRPr="00134DF1" w:rsidRDefault="00BF00E1" w:rsidP="00C843DC">
      <w:pPr>
        <w:rPr>
          <w:rFonts w:ascii="Arial" w:hAnsi="Arial" w:cs="Arial"/>
          <w:b/>
          <w:sz w:val="24"/>
          <w:szCs w:val="24"/>
        </w:rPr>
      </w:pPr>
      <w:r w:rsidRPr="00134DF1">
        <w:rPr>
          <w:rFonts w:ascii="Arial" w:hAnsi="Arial" w:cs="Arial"/>
          <w:b/>
          <w:sz w:val="24"/>
          <w:szCs w:val="24"/>
        </w:rPr>
        <w:t>Email a</w:t>
      </w:r>
      <w:r w:rsidR="00E23E59" w:rsidRPr="00134DF1">
        <w:rPr>
          <w:rFonts w:ascii="Arial" w:hAnsi="Arial" w:cs="Arial"/>
          <w:b/>
          <w:sz w:val="24"/>
          <w:szCs w:val="24"/>
        </w:rPr>
        <w:t xml:space="preserve">ddress: </w:t>
      </w:r>
      <w:r w:rsidRPr="00134DF1">
        <w:rPr>
          <w:rFonts w:ascii="Arial" w:hAnsi="Arial" w:cs="Arial"/>
          <w:b/>
          <w:sz w:val="24"/>
          <w:szCs w:val="24"/>
        </w:rPr>
        <w:t>noirino@gmail.com</w:t>
      </w:r>
    </w:p>
    <w:p w14:paraId="15E65233" w14:textId="77777777" w:rsidR="00BF00E1" w:rsidRPr="00134DF1" w:rsidRDefault="00BF00E1" w:rsidP="00C843DC">
      <w:pPr>
        <w:tabs>
          <w:tab w:val="left" w:pos="3750"/>
        </w:tabs>
        <w:rPr>
          <w:rFonts w:ascii="Arial" w:hAnsi="Arial" w:cs="Arial"/>
          <w:b/>
          <w:sz w:val="24"/>
          <w:szCs w:val="24"/>
        </w:rPr>
      </w:pPr>
      <w:r w:rsidRPr="00134DF1">
        <w:rPr>
          <w:rFonts w:ascii="Arial" w:hAnsi="Arial" w:cs="Arial"/>
          <w:b/>
          <w:sz w:val="24"/>
          <w:szCs w:val="24"/>
        </w:rPr>
        <w:t>Twitt</w:t>
      </w:r>
      <w:r w:rsidR="00E23E59" w:rsidRPr="00134DF1">
        <w:rPr>
          <w:rFonts w:ascii="Arial" w:hAnsi="Arial" w:cs="Arial"/>
          <w:b/>
          <w:sz w:val="24"/>
          <w:szCs w:val="24"/>
        </w:rPr>
        <w:t xml:space="preserve">er handle: </w:t>
      </w:r>
      <w:r w:rsidRPr="00134DF1">
        <w:rPr>
          <w:rFonts w:ascii="Arial" w:hAnsi="Arial" w:cs="Arial"/>
          <w:b/>
          <w:sz w:val="24"/>
          <w:szCs w:val="24"/>
        </w:rPr>
        <w:t xml:space="preserve">@noirin0neill </w:t>
      </w:r>
      <w:r w:rsidR="00C843DC" w:rsidRPr="00134DF1">
        <w:rPr>
          <w:rFonts w:ascii="Arial" w:hAnsi="Arial" w:cs="Arial"/>
          <w:b/>
          <w:sz w:val="24"/>
          <w:szCs w:val="24"/>
        </w:rPr>
        <w:tab/>
      </w:r>
    </w:p>
    <w:p w14:paraId="3FEC3C61" w14:textId="77777777" w:rsidR="00AF53BE" w:rsidRPr="00134DF1" w:rsidRDefault="00E23E59" w:rsidP="00C843DC">
      <w:pPr>
        <w:rPr>
          <w:rFonts w:ascii="Arial" w:hAnsi="Arial" w:cs="Arial"/>
          <w:b/>
          <w:sz w:val="24"/>
          <w:szCs w:val="24"/>
        </w:rPr>
      </w:pPr>
      <w:r w:rsidRPr="00134DF1">
        <w:rPr>
          <w:rFonts w:ascii="Arial" w:hAnsi="Arial" w:cs="Arial"/>
          <w:b/>
          <w:sz w:val="24"/>
          <w:szCs w:val="24"/>
        </w:rPr>
        <w:t xml:space="preserve">Affiliation: </w:t>
      </w:r>
      <w:r w:rsidR="00BF00E1" w:rsidRPr="00134DF1">
        <w:rPr>
          <w:rFonts w:ascii="Arial" w:hAnsi="Arial" w:cs="Arial"/>
          <w:b/>
          <w:sz w:val="24"/>
          <w:szCs w:val="24"/>
        </w:rPr>
        <w:t>Fellow of</w:t>
      </w:r>
      <w:r w:rsidRPr="00134DF1">
        <w:rPr>
          <w:rFonts w:ascii="Arial" w:hAnsi="Arial" w:cs="Arial"/>
          <w:b/>
          <w:sz w:val="24"/>
          <w:szCs w:val="24"/>
        </w:rPr>
        <w:t xml:space="preserve"> the European Patients’ Academy</w:t>
      </w:r>
    </w:p>
    <w:p w14:paraId="64D52483" w14:textId="77777777" w:rsidR="00E23E59" w:rsidRPr="00134DF1" w:rsidRDefault="00E23E59" w:rsidP="00C843DC">
      <w:pPr>
        <w:rPr>
          <w:rFonts w:ascii="Arial" w:hAnsi="Arial" w:cs="Arial"/>
          <w:b/>
          <w:sz w:val="24"/>
          <w:szCs w:val="24"/>
        </w:rPr>
      </w:pPr>
      <w:r w:rsidRPr="00134DF1">
        <w:rPr>
          <w:rFonts w:ascii="Arial" w:hAnsi="Arial" w:cs="Arial"/>
          <w:b/>
          <w:sz w:val="24"/>
          <w:szCs w:val="24"/>
        </w:rPr>
        <w:t>Address: N/A (Not disclosing Nóirín’s home address)</w:t>
      </w:r>
      <w:r w:rsidRPr="00134DF1">
        <w:rPr>
          <w:rFonts w:ascii="Arial" w:hAnsi="Arial" w:cs="Arial"/>
          <w:b/>
          <w:sz w:val="24"/>
          <w:szCs w:val="24"/>
        </w:rPr>
        <w:tab/>
      </w:r>
      <w:r w:rsidRPr="00134DF1">
        <w:rPr>
          <w:rFonts w:ascii="Arial" w:hAnsi="Arial" w:cs="Arial"/>
          <w:b/>
          <w:sz w:val="24"/>
          <w:szCs w:val="24"/>
        </w:rPr>
        <w:tab/>
      </w:r>
      <w:r w:rsidRPr="00134DF1">
        <w:rPr>
          <w:rFonts w:ascii="Arial" w:hAnsi="Arial" w:cs="Arial"/>
          <w:b/>
          <w:sz w:val="24"/>
          <w:szCs w:val="24"/>
        </w:rPr>
        <w:tab/>
      </w:r>
      <w:r w:rsidRPr="00134DF1">
        <w:rPr>
          <w:rFonts w:ascii="Arial" w:hAnsi="Arial" w:cs="Arial"/>
          <w:b/>
          <w:sz w:val="24"/>
          <w:szCs w:val="24"/>
        </w:rPr>
        <w:tab/>
        <w:t xml:space="preserve"> </w:t>
      </w:r>
      <w:r w:rsidRPr="00134DF1">
        <w:rPr>
          <w:rFonts w:ascii="Arial" w:hAnsi="Arial" w:cs="Arial"/>
          <w:b/>
          <w:sz w:val="24"/>
          <w:szCs w:val="24"/>
        </w:rPr>
        <w:tab/>
      </w:r>
      <w:r w:rsidRPr="00134DF1">
        <w:rPr>
          <w:rFonts w:ascii="Arial" w:hAnsi="Arial" w:cs="Arial"/>
          <w:b/>
          <w:sz w:val="24"/>
          <w:szCs w:val="24"/>
        </w:rPr>
        <w:tab/>
      </w:r>
      <w:r w:rsidRPr="00134DF1">
        <w:rPr>
          <w:rFonts w:ascii="Arial" w:hAnsi="Arial" w:cs="Arial"/>
          <w:b/>
          <w:sz w:val="24"/>
          <w:szCs w:val="24"/>
        </w:rPr>
        <w:tab/>
      </w:r>
      <w:r w:rsidRPr="00134DF1">
        <w:rPr>
          <w:rFonts w:ascii="Arial" w:hAnsi="Arial" w:cs="Arial"/>
          <w:b/>
          <w:sz w:val="24"/>
          <w:szCs w:val="24"/>
        </w:rPr>
        <w:tab/>
      </w:r>
    </w:p>
    <w:p w14:paraId="5FE6962C" w14:textId="77777777" w:rsidR="00E23E59" w:rsidRPr="00134DF1" w:rsidRDefault="00E23E59" w:rsidP="00AF53BE">
      <w:pPr>
        <w:rPr>
          <w:rFonts w:ascii="Arial" w:hAnsi="Arial" w:cs="Arial"/>
          <w:b/>
          <w:sz w:val="24"/>
          <w:szCs w:val="24"/>
        </w:rPr>
      </w:pPr>
    </w:p>
    <w:p w14:paraId="2C1BF4FF" w14:textId="77777777" w:rsidR="00AF53BE" w:rsidRPr="00134DF1" w:rsidRDefault="00AF53BE" w:rsidP="00AF53BE">
      <w:pPr>
        <w:rPr>
          <w:rFonts w:ascii="Arial" w:hAnsi="Arial" w:cs="Arial"/>
          <w:b/>
          <w:sz w:val="24"/>
          <w:szCs w:val="24"/>
        </w:rPr>
      </w:pPr>
      <w:r w:rsidRPr="00134DF1">
        <w:rPr>
          <w:rFonts w:ascii="Arial" w:hAnsi="Arial" w:cs="Arial"/>
          <w:b/>
          <w:sz w:val="24"/>
          <w:szCs w:val="24"/>
        </w:rPr>
        <w:t xml:space="preserve">Background </w:t>
      </w:r>
    </w:p>
    <w:p w14:paraId="5E3A2AFF" w14:textId="52B0308D" w:rsidR="00AF53BE" w:rsidRPr="00134DF1" w:rsidRDefault="00AF53BE" w:rsidP="00AF53BE">
      <w:pPr>
        <w:rPr>
          <w:rFonts w:ascii="Arial" w:hAnsi="Arial" w:cs="Arial"/>
          <w:sz w:val="24"/>
          <w:szCs w:val="24"/>
        </w:rPr>
      </w:pPr>
      <w:r w:rsidRPr="00134DF1">
        <w:rPr>
          <w:rFonts w:ascii="Arial" w:hAnsi="Arial" w:cs="Arial"/>
          <w:sz w:val="24"/>
          <w:szCs w:val="24"/>
        </w:rPr>
        <w:t xml:space="preserve">The European Patients’ Academy (EUPATI) is a pan-European Innovative Medicines Initiative project of 33 organisations, led by the European Patients’ Forum with partners from patient organisations (the European Genetic Alliance, the European AIDS Treatment Group, and EURORDIS), universities and not-for-profit organisations, along with a number of European pharmaceutical companies. EUPATI aims to help patients to be more educated and involved in the research and development process of new medicines, by offering reliable, objective, comprehensive lay-friendly information and training on the research and development process of medicines. EUPATI increases the capacity of patients to be effective advocates with meaningful involvement in areas like drug discovery and non-clinical testing, planning and conduct of clinical trials, regulatory affairs, assessment of safety of medicines, benefit-risk assessment, as well as principles of health technology assessment. The first EUPATI Patient Expert Training Course was launched in October, 2014 and the new web-based educational toolbox is being launched in January, 2016 hosting educational material in English, Italian, Spanish, Polish, German, French and Russian aiming to reach 12,000 patient advocates across Europe. </w:t>
      </w:r>
      <w:hyperlink r:id="rId6" w:history="1">
        <w:r w:rsidR="004D787A" w:rsidRPr="00E1038E">
          <w:rPr>
            <w:rStyle w:val="Hyperlink"/>
            <w:rFonts w:ascii="Arial" w:hAnsi="Arial" w:cs="Arial"/>
            <w:sz w:val="24"/>
            <w:szCs w:val="24"/>
          </w:rPr>
          <w:t>http://www.patientsacademy.eu/index.php/en/</w:t>
        </w:r>
      </w:hyperlink>
      <w:r w:rsidR="004D787A">
        <w:rPr>
          <w:rFonts w:ascii="Arial" w:hAnsi="Arial" w:cs="Arial"/>
          <w:sz w:val="24"/>
          <w:szCs w:val="24"/>
        </w:rPr>
        <w:t xml:space="preserve"> </w:t>
      </w:r>
    </w:p>
    <w:p w14:paraId="789060B6" w14:textId="77777777" w:rsidR="00E66708" w:rsidRPr="00134DF1" w:rsidRDefault="00E66708" w:rsidP="00AF53BE">
      <w:pPr>
        <w:rPr>
          <w:rFonts w:ascii="Arial" w:hAnsi="Arial" w:cs="Arial"/>
          <w:sz w:val="24"/>
          <w:szCs w:val="24"/>
        </w:rPr>
      </w:pPr>
    </w:p>
    <w:p w14:paraId="55DB0B6B" w14:textId="77777777" w:rsidR="00AF53BE" w:rsidRPr="00134DF1" w:rsidRDefault="00AF53BE" w:rsidP="00AF53BE">
      <w:pPr>
        <w:rPr>
          <w:rFonts w:ascii="Arial" w:hAnsi="Arial" w:cs="Arial"/>
          <w:b/>
          <w:sz w:val="24"/>
          <w:szCs w:val="24"/>
        </w:rPr>
      </w:pPr>
      <w:r w:rsidRPr="00134DF1">
        <w:rPr>
          <w:rFonts w:ascii="Arial" w:hAnsi="Arial" w:cs="Arial"/>
          <w:b/>
          <w:sz w:val="24"/>
          <w:szCs w:val="24"/>
        </w:rPr>
        <w:t>Key messages from the Twitter Chat (#ebnjc)</w:t>
      </w:r>
    </w:p>
    <w:p w14:paraId="4F51F7E3" w14:textId="1C9290EA" w:rsidR="00AF53BE" w:rsidRPr="00134DF1" w:rsidRDefault="00AF53BE" w:rsidP="00AF53BE">
      <w:pPr>
        <w:rPr>
          <w:rFonts w:ascii="Arial" w:hAnsi="Arial" w:cs="Arial"/>
          <w:sz w:val="24"/>
          <w:szCs w:val="24"/>
        </w:rPr>
      </w:pPr>
      <w:r w:rsidRPr="00134DF1">
        <w:rPr>
          <w:rFonts w:ascii="Arial" w:hAnsi="Arial" w:cs="Arial"/>
          <w:sz w:val="24"/>
          <w:szCs w:val="24"/>
        </w:rPr>
        <w:t xml:space="preserve">Participants agreed that there should be greater collaboration between patients, academia and industry in the area of medicines research and development. It was </w:t>
      </w:r>
      <w:r w:rsidRPr="00134DF1">
        <w:rPr>
          <w:rFonts w:ascii="Arial" w:hAnsi="Arial" w:cs="Arial"/>
          <w:sz w:val="24"/>
          <w:szCs w:val="24"/>
        </w:rPr>
        <w:lastRenderedPageBreak/>
        <w:t xml:space="preserve">noted that </w:t>
      </w:r>
      <w:r w:rsidR="00C20C4E">
        <w:rPr>
          <w:rFonts w:ascii="Arial" w:hAnsi="Arial" w:cs="Arial"/>
          <w:sz w:val="24"/>
          <w:szCs w:val="24"/>
        </w:rPr>
        <w:t>e</w:t>
      </w:r>
      <w:r w:rsidR="00C20C4E" w:rsidRPr="00134DF1">
        <w:rPr>
          <w:rFonts w:ascii="Arial" w:hAnsi="Arial" w:cs="Arial"/>
          <w:sz w:val="24"/>
          <w:szCs w:val="24"/>
        </w:rPr>
        <w:t xml:space="preserve">xpert </w:t>
      </w:r>
      <w:r w:rsidR="00C20C4E">
        <w:rPr>
          <w:rFonts w:ascii="Arial" w:hAnsi="Arial" w:cs="Arial"/>
          <w:sz w:val="24"/>
          <w:szCs w:val="24"/>
        </w:rPr>
        <w:t>p</w:t>
      </w:r>
      <w:r w:rsidR="00C20C4E" w:rsidRPr="00134DF1">
        <w:rPr>
          <w:rFonts w:ascii="Arial" w:hAnsi="Arial" w:cs="Arial"/>
          <w:sz w:val="24"/>
          <w:szCs w:val="24"/>
        </w:rPr>
        <w:t xml:space="preserve">atients </w:t>
      </w:r>
      <w:r w:rsidRPr="00134DF1">
        <w:rPr>
          <w:rFonts w:ascii="Arial" w:hAnsi="Arial" w:cs="Arial"/>
          <w:sz w:val="24"/>
          <w:szCs w:val="24"/>
        </w:rPr>
        <w:t xml:space="preserve">currently have roles inter alia </w:t>
      </w:r>
      <w:r w:rsidR="00C20C4E">
        <w:rPr>
          <w:rFonts w:ascii="Arial" w:hAnsi="Arial" w:cs="Arial"/>
          <w:sz w:val="24"/>
          <w:szCs w:val="24"/>
        </w:rPr>
        <w:t>on Research</w:t>
      </w:r>
      <w:r w:rsidR="00C20C4E" w:rsidRPr="00134DF1">
        <w:rPr>
          <w:rFonts w:ascii="Arial" w:hAnsi="Arial" w:cs="Arial"/>
          <w:sz w:val="24"/>
          <w:szCs w:val="24"/>
        </w:rPr>
        <w:t xml:space="preserve"> </w:t>
      </w:r>
      <w:r w:rsidRPr="00134DF1">
        <w:rPr>
          <w:rFonts w:ascii="Arial" w:hAnsi="Arial" w:cs="Arial"/>
          <w:sz w:val="24"/>
          <w:szCs w:val="24"/>
        </w:rPr>
        <w:t xml:space="preserve">Ethics Committees, the European Medicines Agency, Regulatory Affairs, Health Technology Assessments and </w:t>
      </w:r>
      <w:r w:rsidR="00C20C4E">
        <w:rPr>
          <w:rFonts w:ascii="Arial" w:hAnsi="Arial" w:cs="Arial"/>
          <w:sz w:val="24"/>
          <w:szCs w:val="24"/>
        </w:rPr>
        <w:t>on</w:t>
      </w:r>
      <w:r w:rsidR="00C20C4E" w:rsidRPr="00134DF1">
        <w:rPr>
          <w:rFonts w:ascii="Arial" w:hAnsi="Arial" w:cs="Arial"/>
          <w:sz w:val="24"/>
          <w:szCs w:val="24"/>
        </w:rPr>
        <w:t xml:space="preserve"> </w:t>
      </w:r>
      <w:r w:rsidRPr="00134DF1">
        <w:rPr>
          <w:rFonts w:ascii="Arial" w:hAnsi="Arial" w:cs="Arial"/>
          <w:sz w:val="24"/>
          <w:szCs w:val="24"/>
        </w:rPr>
        <w:t xml:space="preserve">local, </w:t>
      </w:r>
      <w:r w:rsidR="00C20C4E">
        <w:rPr>
          <w:rFonts w:ascii="Arial" w:hAnsi="Arial" w:cs="Arial"/>
          <w:sz w:val="24"/>
          <w:szCs w:val="24"/>
        </w:rPr>
        <w:t>n</w:t>
      </w:r>
      <w:r w:rsidR="00C20C4E" w:rsidRPr="00134DF1">
        <w:rPr>
          <w:rFonts w:ascii="Arial" w:hAnsi="Arial" w:cs="Arial"/>
          <w:sz w:val="24"/>
          <w:szCs w:val="24"/>
        </w:rPr>
        <w:t xml:space="preserve">ational </w:t>
      </w:r>
      <w:r w:rsidRPr="00134DF1">
        <w:rPr>
          <w:rFonts w:ascii="Arial" w:hAnsi="Arial" w:cs="Arial"/>
          <w:sz w:val="24"/>
          <w:szCs w:val="24"/>
        </w:rPr>
        <w:t xml:space="preserve">and </w:t>
      </w:r>
      <w:r w:rsidR="00427F7E">
        <w:rPr>
          <w:rFonts w:ascii="Arial" w:hAnsi="Arial" w:cs="Arial"/>
          <w:sz w:val="24"/>
          <w:szCs w:val="24"/>
        </w:rPr>
        <w:t>E</w:t>
      </w:r>
      <w:r w:rsidR="00427F7E" w:rsidRPr="00134DF1">
        <w:rPr>
          <w:rFonts w:ascii="Arial" w:hAnsi="Arial" w:cs="Arial"/>
          <w:sz w:val="24"/>
          <w:szCs w:val="24"/>
        </w:rPr>
        <w:t>uropean</w:t>
      </w:r>
      <w:r w:rsidR="00C20C4E" w:rsidRPr="00134DF1">
        <w:rPr>
          <w:rFonts w:ascii="Arial" w:hAnsi="Arial" w:cs="Arial"/>
          <w:sz w:val="24"/>
          <w:szCs w:val="24"/>
        </w:rPr>
        <w:t xml:space="preserve"> </w:t>
      </w:r>
      <w:r w:rsidR="00C20C4E">
        <w:rPr>
          <w:rFonts w:ascii="Arial" w:hAnsi="Arial" w:cs="Arial"/>
          <w:sz w:val="24"/>
          <w:szCs w:val="24"/>
        </w:rPr>
        <w:t xml:space="preserve">research </w:t>
      </w:r>
      <w:r w:rsidRPr="00134DF1">
        <w:rPr>
          <w:rFonts w:ascii="Arial" w:hAnsi="Arial" w:cs="Arial"/>
          <w:sz w:val="24"/>
          <w:szCs w:val="24"/>
        </w:rPr>
        <w:t xml:space="preserve">projects. The importance of shared </w:t>
      </w:r>
      <w:r w:rsidR="00C20C4E" w:rsidRPr="00134DF1">
        <w:rPr>
          <w:rFonts w:ascii="Arial" w:hAnsi="Arial" w:cs="Arial"/>
          <w:sz w:val="24"/>
          <w:szCs w:val="24"/>
        </w:rPr>
        <w:t>decision</w:t>
      </w:r>
      <w:r w:rsidR="00C20C4E">
        <w:rPr>
          <w:rFonts w:ascii="Arial" w:hAnsi="Arial" w:cs="Arial"/>
          <w:sz w:val="24"/>
          <w:szCs w:val="24"/>
        </w:rPr>
        <w:t>-</w:t>
      </w:r>
      <w:r w:rsidRPr="00134DF1">
        <w:rPr>
          <w:rFonts w:ascii="Arial" w:hAnsi="Arial" w:cs="Arial"/>
          <w:sz w:val="24"/>
          <w:szCs w:val="24"/>
        </w:rPr>
        <w:t>making with patients during medicines research and development was acknowledged by participants as being crucial as</w:t>
      </w:r>
      <w:r w:rsidR="00C20C4E">
        <w:rPr>
          <w:rFonts w:ascii="Arial" w:hAnsi="Arial" w:cs="Arial"/>
          <w:sz w:val="24"/>
          <w:szCs w:val="24"/>
        </w:rPr>
        <w:t xml:space="preserve"> this allowed</w:t>
      </w:r>
      <w:r w:rsidRPr="00134DF1">
        <w:rPr>
          <w:rFonts w:ascii="Arial" w:hAnsi="Arial" w:cs="Arial"/>
          <w:sz w:val="24"/>
          <w:szCs w:val="24"/>
        </w:rPr>
        <w:t xml:space="preserve"> different perspectives </w:t>
      </w:r>
      <w:r w:rsidR="00C20C4E">
        <w:rPr>
          <w:rFonts w:ascii="Arial" w:hAnsi="Arial" w:cs="Arial"/>
          <w:sz w:val="24"/>
          <w:szCs w:val="24"/>
        </w:rPr>
        <w:t>to be taken into account</w:t>
      </w:r>
      <w:r w:rsidR="00427F7E">
        <w:rPr>
          <w:rFonts w:ascii="Arial" w:hAnsi="Arial" w:cs="Arial"/>
          <w:sz w:val="24"/>
          <w:szCs w:val="24"/>
        </w:rPr>
        <w:t xml:space="preserve"> (</w:t>
      </w:r>
      <w:r w:rsidR="00077C08">
        <w:rPr>
          <w:rFonts w:ascii="Arial" w:hAnsi="Arial" w:cs="Arial"/>
          <w:sz w:val="24"/>
          <w:szCs w:val="24"/>
        </w:rPr>
        <w:t xml:space="preserve">Coulter </w:t>
      </w:r>
      <w:r w:rsidR="00427F7E">
        <w:rPr>
          <w:rFonts w:ascii="Arial" w:hAnsi="Arial" w:cs="Arial"/>
          <w:sz w:val="24"/>
          <w:szCs w:val="24"/>
        </w:rPr>
        <w:t>et al, 20</w:t>
      </w:r>
      <w:r w:rsidR="00077C08">
        <w:rPr>
          <w:rFonts w:ascii="Arial" w:hAnsi="Arial" w:cs="Arial"/>
          <w:sz w:val="24"/>
          <w:szCs w:val="24"/>
        </w:rPr>
        <w:t>08</w:t>
      </w:r>
      <w:r w:rsidR="00427F7E">
        <w:rPr>
          <w:rFonts w:ascii="Arial" w:hAnsi="Arial" w:cs="Arial"/>
          <w:sz w:val="24"/>
          <w:szCs w:val="24"/>
        </w:rPr>
        <w:t>)</w:t>
      </w:r>
      <w:r w:rsidRPr="00134DF1">
        <w:rPr>
          <w:rFonts w:ascii="Arial" w:hAnsi="Arial" w:cs="Arial"/>
          <w:sz w:val="24"/>
          <w:szCs w:val="24"/>
        </w:rPr>
        <w:t xml:space="preserve">. </w:t>
      </w:r>
    </w:p>
    <w:p w14:paraId="169FAE83" w14:textId="26EF75BF" w:rsidR="00AF53BE" w:rsidRPr="00134DF1" w:rsidRDefault="00AF53BE" w:rsidP="00AF53BE">
      <w:pPr>
        <w:rPr>
          <w:rFonts w:ascii="Arial" w:hAnsi="Arial" w:cs="Arial"/>
          <w:sz w:val="24"/>
          <w:szCs w:val="24"/>
        </w:rPr>
      </w:pPr>
      <w:r w:rsidRPr="00134DF1">
        <w:rPr>
          <w:rFonts w:ascii="Arial" w:hAnsi="Arial" w:cs="Arial"/>
          <w:sz w:val="24"/>
          <w:szCs w:val="24"/>
        </w:rPr>
        <w:t xml:space="preserve">Participants suggested that social media is opening up greater access to </w:t>
      </w:r>
      <w:r w:rsidR="00C20C4E">
        <w:rPr>
          <w:rFonts w:ascii="Arial" w:hAnsi="Arial" w:cs="Arial"/>
          <w:sz w:val="24"/>
          <w:szCs w:val="24"/>
        </w:rPr>
        <w:t>c</w:t>
      </w:r>
      <w:r w:rsidR="00C20C4E" w:rsidRPr="00134DF1">
        <w:rPr>
          <w:rFonts w:ascii="Arial" w:hAnsi="Arial" w:cs="Arial"/>
          <w:sz w:val="24"/>
          <w:szCs w:val="24"/>
        </w:rPr>
        <w:t xml:space="preserve">linical </w:t>
      </w:r>
      <w:r w:rsidR="00C20C4E">
        <w:rPr>
          <w:rFonts w:ascii="Arial" w:hAnsi="Arial" w:cs="Arial"/>
          <w:sz w:val="24"/>
          <w:szCs w:val="24"/>
        </w:rPr>
        <w:t>t</w:t>
      </w:r>
      <w:r w:rsidR="00C20C4E" w:rsidRPr="00134DF1">
        <w:rPr>
          <w:rFonts w:ascii="Arial" w:hAnsi="Arial" w:cs="Arial"/>
          <w:sz w:val="24"/>
          <w:szCs w:val="24"/>
        </w:rPr>
        <w:t xml:space="preserve">rial </w:t>
      </w:r>
      <w:r w:rsidRPr="00134DF1">
        <w:rPr>
          <w:rFonts w:ascii="Arial" w:hAnsi="Arial" w:cs="Arial"/>
          <w:sz w:val="24"/>
          <w:szCs w:val="24"/>
        </w:rPr>
        <w:t>information</w:t>
      </w:r>
      <w:r w:rsidR="00C20C4E">
        <w:rPr>
          <w:rFonts w:ascii="Arial" w:hAnsi="Arial" w:cs="Arial"/>
          <w:sz w:val="24"/>
          <w:szCs w:val="24"/>
        </w:rPr>
        <w:t xml:space="preserve">. Social media could potentially be used to </w:t>
      </w:r>
      <w:r w:rsidRPr="00134DF1">
        <w:rPr>
          <w:rFonts w:ascii="Arial" w:hAnsi="Arial" w:cs="Arial"/>
          <w:sz w:val="24"/>
          <w:szCs w:val="24"/>
        </w:rPr>
        <w:t>recruit</w:t>
      </w:r>
      <w:r w:rsidR="00C20C4E">
        <w:rPr>
          <w:rFonts w:ascii="Arial" w:hAnsi="Arial" w:cs="Arial"/>
          <w:sz w:val="24"/>
          <w:szCs w:val="24"/>
        </w:rPr>
        <w:t xml:space="preserve"> participants to clinical trials</w:t>
      </w:r>
      <w:r w:rsidRPr="00134DF1">
        <w:rPr>
          <w:rFonts w:ascii="Arial" w:hAnsi="Arial" w:cs="Arial"/>
          <w:sz w:val="24"/>
          <w:szCs w:val="24"/>
        </w:rPr>
        <w:t xml:space="preserve">. Other participants </w:t>
      </w:r>
      <w:r w:rsidR="00177AE8">
        <w:rPr>
          <w:rFonts w:ascii="Arial" w:hAnsi="Arial" w:cs="Arial"/>
          <w:sz w:val="24"/>
          <w:szCs w:val="24"/>
        </w:rPr>
        <w:t>suggested</w:t>
      </w:r>
      <w:r w:rsidR="00177AE8" w:rsidRPr="00134DF1">
        <w:rPr>
          <w:rFonts w:ascii="Arial" w:hAnsi="Arial" w:cs="Arial"/>
          <w:sz w:val="24"/>
          <w:szCs w:val="24"/>
        </w:rPr>
        <w:t xml:space="preserve"> </w:t>
      </w:r>
      <w:r w:rsidRPr="00134DF1">
        <w:rPr>
          <w:rFonts w:ascii="Arial" w:hAnsi="Arial" w:cs="Arial"/>
          <w:sz w:val="24"/>
          <w:szCs w:val="24"/>
        </w:rPr>
        <w:t xml:space="preserve">that the public are only interested in </w:t>
      </w:r>
      <w:r w:rsidR="00177AE8">
        <w:rPr>
          <w:rFonts w:ascii="Arial" w:hAnsi="Arial" w:cs="Arial"/>
          <w:sz w:val="24"/>
          <w:szCs w:val="24"/>
        </w:rPr>
        <w:t>m</w:t>
      </w:r>
      <w:r w:rsidR="00177AE8" w:rsidRPr="00134DF1">
        <w:rPr>
          <w:rFonts w:ascii="Arial" w:hAnsi="Arial" w:cs="Arial"/>
          <w:sz w:val="24"/>
          <w:szCs w:val="24"/>
        </w:rPr>
        <w:t xml:space="preserve">edicines </w:t>
      </w:r>
      <w:r w:rsidR="00177AE8">
        <w:rPr>
          <w:rFonts w:ascii="Arial" w:hAnsi="Arial" w:cs="Arial"/>
          <w:sz w:val="24"/>
          <w:szCs w:val="24"/>
        </w:rPr>
        <w:t>r</w:t>
      </w:r>
      <w:r w:rsidR="00177AE8" w:rsidRPr="00134DF1">
        <w:rPr>
          <w:rFonts w:ascii="Arial" w:hAnsi="Arial" w:cs="Arial"/>
          <w:sz w:val="24"/>
          <w:szCs w:val="24"/>
        </w:rPr>
        <w:t xml:space="preserve">esearch </w:t>
      </w:r>
      <w:r w:rsidRPr="00134DF1">
        <w:rPr>
          <w:rFonts w:ascii="Arial" w:hAnsi="Arial" w:cs="Arial"/>
          <w:sz w:val="24"/>
          <w:szCs w:val="24"/>
        </w:rPr>
        <w:t xml:space="preserve">and </w:t>
      </w:r>
      <w:r w:rsidR="00177AE8">
        <w:rPr>
          <w:rFonts w:ascii="Arial" w:hAnsi="Arial" w:cs="Arial"/>
          <w:sz w:val="24"/>
          <w:szCs w:val="24"/>
        </w:rPr>
        <w:t>d</w:t>
      </w:r>
      <w:r w:rsidR="00177AE8" w:rsidRPr="00134DF1">
        <w:rPr>
          <w:rFonts w:ascii="Arial" w:hAnsi="Arial" w:cs="Arial"/>
          <w:sz w:val="24"/>
          <w:szCs w:val="24"/>
        </w:rPr>
        <w:t xml:space="preserve">evelopment </w:t>
      </w:r>
      <w:r w:rsidRPr="00134DF1">
        <w:rPr>
          <w:rFonts w:ascii="Arial" w:hAnsi="Arial" w:cs="Arial"/>
          <w:sz w:val="24"/>
          <w:szCs w:val="24"/>
        </w:rPr>
        <w:t xml:space="preserve">if they have personal or family experience of illness. Significantly, </w:t>
      </w:r>
      <w:r w:rsidR="00177AE8">
        <w:rPr>
          <w:rFonts w:ascii="Arial" w:hAnsi="Arial" w:cs="Arial"/>
          <w:sz w:val="24"/>
          <w:szCs w:val="24"/>
        </w:rPr>
        <w:t>some</w:t>
      </w:r>
      <w:r w:rsidR="00177AE8" w:rsidRPr="00134DF1">
        <w:rPr>
          <w:rFonts w:ascii="Arial" w:hAnsi="Arial" w:cs="Arial"/>
          <w:sz w:val="24"/>
          <w:szCs w:val="24"/>
        </w:rPr>
        <w:t xml:space="preserve"> </w:t>
      </w:r>
      <w:r w:rsidRPr="00134DF1">
        <w:rPr>
          <w:rFonts w:ascii="Arial" w:hAnsi="Arial" w:cs="Arial"/>
          <w:sz w:val="24"/>
          <w:szCs w:val="24"/>
        </w:rPr>
        <w:t xml:space="preserve">participants revealed personal details about their own experiences of taking part in </w:t>
      </w:r>
      <w:r w:rsidR="00177AE8">
        <w:rPr>
          <w:rFonts w:ascii="Arial" w:hAnsi="Arial" w:cs="Arial"/>
          <w:sz w:val="24"/>
          <w:szCs w:val="24"/>
        </w:rPr>
        <w:t>c</w:t>
      </w:r>
      <w:r w:rsidRPr="00134DF1">
        <w:rPr>
          <w:rFonts w:ascii="Arial" w:hAnsi="Arial" w:cs="Arial"/>
          <w:sz w:val="24"/>
          <w:szCs w:val="24"/>
        </w:rPr>
        <w:t xml:space="preserve">linical </w:t>
      </w:r>
      <w:r w:rsidR="00177AE8">
        <w:rPr>
          <w:rFonts w:ascii="Arial" w:hAnsi="Arial" w:cs="Arial"/>
          <w:sz w:val="24"/>
          <w:szCs w:val="24"/>
        </w:rPr>
        <w:t>t</w:t>
      </w:r>
      <w:r w:rsidR="00177AE8" w:rsidRPr="00134DF1">
        <w:rPr>
          <w:rFonts w:ascii="Arial" w:hAnsi="Arial" w:cs="Arial"/>
          <w:sz w:val="24"/>
          <w:szCs w:val="24"/>
        </w:rPr>
        <w:t>rial</w:t>
      </w:r>
      <w:r w:rsidR="00177AE8">
        <w:rPr>
          <w:rFonts w:ascii="Arial" w:hAnsi="Arial" w:cs="Arial"/>
          <w:sz w:val="24"/>
          <w:szCs w:val="24"/>
        </w:rPr>
        <w:t>s</w:t>
      </w:r>
      <w:r w:rsidR="00177AE8" w:rsidRPr="00134DF1">
        <w:rPr>
          <w:rFonts w:ascii="Arial" w:hAnsi="Arial" w:cs="Arial"/>
          <w:sz w:val="24"/>
          <w:szCs w:val="24"/>
        </w:rPr>
        <w:t xml:space="preserve"> </w:t>
      </w:r>
      <w:r w:rsidRPr="00134DF1">
        <w:rPr>
          <w:rFonts w:ascii="Arial" w:hAnsi="Arial" w:cs="Arial"/>
          <w:sz w:val="24"/>
          <w:szCs w:val="24"/>
        </w:rPr>
        <w:t xml:space="preserve">during the Twitter Chat which humanised the topic. It was remarked that patients can lose a sense of involvement in a </w:t>
      </w:r>
      <w:r w:rsidR="00177AE8">
        <w:rPr>
          <w:rFonts w:ascii="Arial" w:hAnsi="Arial" w:cs="Arial"/>
          <w:sz w:val="24"/>
          <w:szCs w:val="24"/>
        </w:rPr>
        <w:t>c</w:t>
      </w:r>
      <w:r w:rsidR="00177AE8" w:rsidRPr="00134DF1">
        <w:rPr>
          <w:rFonts w:ascii="Arial" w:hAnsi="Arial" w:cs="Arial"/>
          <w:sz w:val="24"/>
          <w:szCs w:val="24"/>
        </w:rPr>
        <w:t xml:space="preserve">linical </w:t>
      </w:r>
      <w:r w:rsidR="00177AE8">
        <w:rPr>
          <w:rFonts w:ascii="Arial" w:hAnsi="Arial" w:cs="Arial"/>
          <w:sz w:val="24"/>
          <w:szCs w:val="24"/>
        </w:rPr>
        <w:t>t</w:t>
      </w:r>
      <w:r w:rsidR="00177AE8" w:rsidRPr="00134DF1">
        <w:rPr>
          <w:rFonts w:ascii="Arial" w:hAnsi="Arial" w:cs="Arial"/>
          <w:sz w:val="24"/>
          <w:szCs w:val="24"/>
        </w:rPr>
        <w:t xml:space="preserve">rial </w:t>
      </w:r>
      <w:r w:rsidRPr="00134DF1">
        <w:rPr>
          <w:rFonts w:ascii="Arial" w:hAnsi="Arial" w:cs="Arial"/>
          <w:sz w:val="24"/>
          <w:szCs w:val="24"/>
        </w:rPr>
        <w:t xml:space="preserve">as it progresses </w:t>
      </w:r>
      <w:r w:rsidR="00177AE8">
        <w:rPr>
          <w:rFonts w:ascii="Arial" w:hAnsi="Arial" w:cs="Arial"/>
          <w:sz w:val="24"/>
          <w:szCs w:val="24"/>
        </w:rPr>
        <w:t>suggesting</w:t>
      </w:r>
      <w:r w:rsidR="00177AE8" w:rsidRPr="00134DF1">
        <w:rPr>
          <w:rFonts w:ascii="Arial" w:hAnsi="Arial" w:cs="Arial"/>
          <w:sz w:val="24"/>
          <w:szCs w:val="24"/>
        </w:rPr>
        <w:t xml:space="preserve"> </w:t>
      </w:r>
      <w:r w:rsidRPr="00134DF1">
        <w:rPr>
          <w:rFonts w:ascii="Arial" w:hAnsi="Arial" w:cs="Arial"/>
          <w:sz w:val="24"/>
          <w:szCs w:val="24"/>
        </w:rPr>
        <w:t xml:space="preserve">there is a need for better communication with </w:t>
      </w:r>
      <w:r w:rsidR="00177AE8">
        <w:rPr>
          <w:rFonts w:ascii="Arial" w:hAnsi="Arial" w:cs="Arial"/>
          <w:sz w:val="24"/>
          <w:szCs w:val="24"/>
        </w:rPr>
        <w:t xml:space="preserve">these </w:t>
      </w:r>
      <w:r w:rsidRPr="00134DF1">
        <w:rPr>
          <w:rFonts w:ascii="Arial" w:hAnsi="Arial" w:cs="Arial"/>
          <w:sz w:val="24"/>
          <w:szCs w:val="24"/>
        </w:rPr>
        <w:t xml:space="preserve">patients particularly with regards to the publication of results. </w:t>
      </w:r>
      <w:r w:rsidR="00177AE8">
        <w:rPr>
          <w:rFonts w:ascii="Arial" w:hAnsi="Arial" w:cs="Arial"/>
          <w:sz w:val="24"/>
          <w:szCs w:val="24"/>
        </w:rPr>
        <w:t>Participants</w:t>
      </w:r>
      <w:r w:rsidR="00177AE8" w:rsidRPr="00134DF1">
        <w:rPr>
          <w:rFonts w:ascii="Arial" w:hAnsi="Arial" w:cs="Arial"/>
          <w:sz w:val="24"/>
          <w:szCs w:val="24"/>
        </w:rPr>
        <w:t xml:space="preserve"> </w:t>
      </w:r>
      <w:r w:rsidR="00177AE8">
        <w:rPr>
          <w:rFonts w:ascii="Arial" w:hAnsi="Arial" w:cs="Arial"/>
          <w:sz w:val="24"/>
          <w:szCs w:val="24"/>
        </w:rPr>
        <w:t>stated that</w:t>
      </w:r>
      <w:r w:rsidR="00177AE8" w:rsidRPr="00134DF1">
        <w:rPr>
          <w:rFonts w:ascii="Arial" w:hAnsi="Arial" w:cs="Arial"/>
          <w:sz w:val="24"/>
          <w:szCs w:val="24"/>
        </w:rPr>
        <w:t xml:space="preserve"> </w:t>
      </w:r>
      <w:r w:rsidRPr="00134DF1">
        <w:rPr>
          <w:rFonts w:ascii="Arial" w:hAnsi="Arial" w:cs="Arial"/>
          <w:sz w:val="24"/>
          <w:szCs w:val="24"/>
        </w:rPr>
        <w:t>lay patients require further education and training in pharmaco</w:t>
      </w:r>
      <w:r w:rsidR="00177AE8">
        <w:rPr>
          <w:rFonts w:ascii="Arial" w:hAnsi="Arial" w:cs="Arial"/>
          <w:sz w:val="24"/>
          <w:szCs w:val="24"/>
        </w:rPr>
        <w:t>-</w:t>
      </w:r>
      <w:r w:rsidRPr="00134DF1">
        <w:rPr>
          <w:rFonts w:ascii="Arial" w:hAnsi="Arial" w:cs="Arial"/>
          <w:sz w:val="24"/>
          <w:szCs w:val="24"/>
        </w:rPr>
        <w:t xml:space="preserve">vigilance matters so as to ensure that there are safer medicines for everyone. </w:t>
      </w:r>
    </w:p>
    <w:p w14:paraId="3C5B902D" w14:textId="77384A41" w:rsidR="00AF53BE" w:rsidRPr="00134DF1" w:rsidRDefault="00AF53BE" w:rsidP="00AF53BE">
      <w:pPr>
        <w:rPr>
          <w:rFonts w:ascii="Arial" w:hAnsi="Arial" w:cs="Arial"/>
          <w:sz w:val="24"/>
          <w:szCs w:val="24"/>
        </w:rPr>
      </w:pPr>
      <w:r w:rsidRPr="00134DF1">
        <w:rPr>
          <w:rFonts w:ascii="Arial" w:hAnsi="Arial" w:cs="Arial"/>
          <w:sz w:val="24"/>
          <w:szCs w:val="24"/>
        </w:rPr>
        <w:t xml:space="preserve">Participants in the Twitter Chat </w:t>
      </w:r>
      <w:r w:rsidR="00177AE8">
        <w:rPr>
          <w:rFonts w:ascii="Arial" w:hAnsi="Arial" w:cs="Arial"/>
          <w:sz w:val="24"/>
          <w:szCs w:val="24"/>
        </w:rPr>
        <w:t>felt</w:t>
      </w:r>
      <w:r w:rsidR="00177AE8" w:rsidRPr="00134DF1">
        <w:rPr>
          <w:rFonts w:ascii="Arial" w:hAnsi="Arial" w:cs="Arial"/>
          <w:sz w:val="24"/>
          <w:szCs w:val="24"/>
        </w:rPr>
        <w:t xml:space="preserve"> </w:t>
      </w:r>
      <w:r w:rsidRPr="00134DF1">
        <w:rPr>
          <w:rFonts w:ascii="Arial" w:hAnsi="Arial" w:cs="Arial"/>
          <w:sz w:val="24"/>
          <w:szCs w:val="24"/>
        </w:rPr>
        <w:t xml:space="preserve">patients need to be recognised and valued as experts. Whilst, healthcare professionals may be an expert in the disease, patients are experts by experience. Expert </w:t>
      </w:r>
      <w:r w:rsidR="00177AE8">
        <w:rPr>
          <w:rFonts w:ascii="Arial" w:hAnsi="Arial" w:cs="Arial"/>
          <w:sz w:val="24"/>
          <w:szCs w:val="24"/>
        </w:rPr>
        <w:t>p</w:t>
      </w:r>
      <w:r w:rsidR="00177AE8" w:rsidRPr="00134DF1">
        <w:rPr>
          <w:rFonts w:ascii="Arial" w:hAnsi="Arial" w:cs="Arial"/>
          <w:sz w:val="24"/>
          <w:szCs w:val="24"/>
        </w:rPr>
        <w:t xml:space="preserve">atients </w:t>
      </w:r>
      <w:r w:rsidRPr="00134DF1">
        <w:rPr>
          <w:rFonts w:ascii="Arial" w:hAnsi="Arial" w:cs="Arial"/>
          <w:sz w:val="24"/>
          <w:szCs w:val="24"/>
        </w:rPr>
        <w:t xml:space="preserve">contended that they can add value, influence, educate and inspire others to change the status quo in healthcare. Increased collaboration with many stakeholders can lead to more meaningful decisions if the patient’s voice is included and provided all parts of the system are willing to listen. The argument was </w:t>
      </w:r>
      <w:r w:rsidR="00177AE8">
        <w:rPr>
          <w:rFonts w:ascii="Arial" w:hAnsi="Arial" w:cs="Arial"/>
          <w:sz w:val="24"/>
          <w:szCs w:val="24"/>
        </w:rPr>
        <w:t>put forward</w:t>
      </w:r>
      <w:r w:rsidR="00177AE8" w:rsidRPr="00134DF1">
        <w:rPr>
          <w:rFonts w:ascii="Arial" w:hAnsi="Arial" w:cs="Arial"/>
          <w:sz w:val="24"/>
          <w:szCs w:val="24"/>
        </w:rPr>
        <w:t xml:space="preserve"> </w:t>
      </w:r>
      <w:r w:rsidRPr="00134DF1">
        <w:rPr>
          <w:rFonts w:ascii="Arial" w:hAnsi="Arial" w:cs="Arial"/>
          <w:sz w:val="24"/>
          <w:szCs w:val="24"/>
        </w:rPr>
        <w:t xml:space="preserve">that patients who are experts by experience can collectively </w:t>
      </w:r>
      <w:r w:rsidR="00177AE8">
        <w:rPr>
          <w:rFonts w:ascii="Arial" w:hAnsi="Arial" w:cs="Arial"/>
          <w:sz w:val="24"/>
          <w:szCs w:val="24"/>
        </w:rPr>
        <w:t>address</w:t>
      </w:r>
      <w:r w:rsidR="00177AE8" w:rsidRPr="00134DF1">
        <w:rPr>
          <w:rFonts w:ascii="Arial" w:hAnsi="Arial" w:cs="Arial"/>
          <w:sz w:val="24"/>
          <w:szCs w:val="24"/>
        </w:rPr>
        <w:t xml:space="preserve"> </w:t>
      </w:r>
      <w:r w:rsidRPr="00134DF1">
        <w:rPr>
          <w:rFonts w:ascii="Arial" w:hAnsi="Arial" w:cs="Arial"/>
          <w:sz w:val="24"/>
          <w:szCs w:val="24"/>
        </w:rPr>
        <w:t xml:space="preserve">the “blind spots” that </w:t>
      </w:r>
      <w:r w:rsidR="00177AE8">
        <w:rPr>
          <w:rFonts w:ascii="Arial" w:hAnsi="Arial" w:cs="Arial"/>
          <w:sz w:val="24"/>
          <w:szCs w:val="24"/>
        </w:rPr>
        <w:t>e</w:t>
      </w:r>
      <w:r w:rsidR="00177AE8" w:rsidRPr="00134DF1">
        <w:rPr>
          <w:rFonts w:ascii="Arial" w:hAnsi="Arial" w:cs="Arial"/>
          <w:sz w:val="24"/>
          <w:szCs w:val="24"/>
        </w:rPr>
        <w:t xml:space="preserve">vidence </w:t>
      </w:r>
      <w:r w:rsidR="00177AE8">
        <w:rPr>
          <w:rFonts w:ascii="Arial" w:hAnsi="Arial" w:cs="Arial"/>
          <w:sz w:val="24"/>
          <w:szCs w:val="24"/>
        </w:rPr>
        <w:t>b</w:t>
      </w:r>
      <w:r w:rsidR="00177AE8" w:rsidRPr="00134DF1">
        <w:rPr>
          <w:rFonts w:ascii="Arial" w:hAnsi="Arial" w:cs="Arial"/>
          <w:sz w:val="24"/>
          <w:szCs w:val="24"/>
        </w:rPr>
        <w:t xml:space="preserve">ased </w:t>
      </w:r>
      <w:r w:rsidR="00177AE8">
        <w:rPr>
          <w:rFonts w:ascii="Arial" w:hAnsi="Arial" w:cs="Arial"/>
          <w:sz w:val="24"/>
          <w:szCs w:val="24"/>
        </w:rPr>
        <w:t>m</w:t>
      </w:r>
      <w:r w:rsidR="00177AE8" w:rsidRPr="00134DF1">
        <w:rPr>
          <w:rFonts w:ascii="Arial" w:hAnsi="Arial" w:cs="Arial"/>
          <w:sz w:val="24"/>
          <w:szCs w:val="24"/>
        </w:rPr>
        <w:t xml:space="preserve">edicine </w:t>
      </w:r>
      <w:r w:rsidRPr="00134DF1">
        <w:rPr>
          <w:rFonts w:ascii="Arial" w:hAnsi="Arial" w:cs="Arial"/>
          <w:sz w:val="24"/>
          <w:szCs w:val="24"/>
        </w:rPr>
        <w:t xml:space="preserve">cannot cover, namely </w:t>
      </w:r>
      <w:r w:rsidR="00177AE8">
        <w:rPr>
          <w:rFonts w:ascii="Arial" w:hAnsi="Arial" w:cs="Arial"/>
          <w:sz w:val="24"/>
          <w:szCs w:val="24"/>
        </w:rPr>
        <w:t>–</w:t>
      </w:r>
      <w:r w:rsidRPr="00134DF1">
        <w:rPr>
          <w:rFonts w:ascii="Arial" w:hAnsi="Arial" w:cs="Arial"/>
          <w:sz w:val="24"/>
          <w:szCs w:val="24"/>
        </w:rPr>
        <w:t xml:space="preserve"> the</w:t>
      </w:r>
      <w:r w:rsidR="00177AE8">
        <w:rPr>
          <w:rFonts w:ascii="Arial" w:hAnsi="Arial" w:cs="Arial"/>
          <w:sz w:val="24"/>
          <w:szCs w:val="24"/>
        </w:rPr>
        <w:t xml:space="preserve"> impact of</w:t>
      </w:r>
      <w:r w:rsidRPr="00134DF1">
        <w:rPr>
          <w:rFonts w:ascii="Arial" w:hAnsi="Arial" w:cs="Arial"/>
          <w:sz w:val="24"/>
          <w:szCs w:val="24"/>
        </w:rPr>
        <w:t xml:space="preserve"> “living” with a long term condition. Patient empowerment is a progressive and collaborative journey </w:t>
      </w:r>
      <w:r w:rsidR="00177AE8">
        <w:rPr>
          <w:rFonts w:ascii="Arial" w:hAnsi="Arial" w:cs="Arial"/>
          <w:sz w:val="24"/>
          <w:szCs w:val="24"/>
        </w:rPr>
        <w:t>that</w:t>
      </w:r>
      <w:r w:rsidR="00177AE8" w:rsidRPr="00134DF1">
        <w:rPr>
          <w:rFonts w:ascii="Arial" w:hAnsi="Arial" w:cs="Arial"/>
          <w:sz w:val="24"/>
          <w:szCs w:val="24"/>
        </w:rPr>
        <w:t xml:space="preserve"> </w:t>
      </w:r>
      <w:r w:rsidRPr="00134DF1">
        <w:rPr>
          <w:rFonts w:ascii="Arial" w:hAnsi="Arial" w:cs="Arial"/>
          <w:sz w:val="24"/>
          <w:szCs w:val="24"/>
        </w:rPr>
        <w:t xml:space="preserve">we all </w:t>
      </w:r>
      <w:r w:rsidR="00177AE8">
        <w:rPr>
          <w:rFonts w:ascii="Arial" w:hAnsi="Arial" w:cs="Arial"/>
          <w:sz w:val="24"/>
          <w:szCs w:val="24"/>
        </w:rPr>
        <w:t xml:space="preserve">need to follow to ensure </w:t>
      </w:r>
      <w:r w:rsidRPr="00134DF1">
        <w:rPr>
          <w:rFonts w:ascii="Arial" w:hAnsi="Arial" w:cs="Arial"/>
          <w:sz w:val="24"/>
          <w:szCs w:val="24"/>
        </w:rPr>
        <w:t>improve</w:t>
      </w:r>
      <w:r w:rsidR="00177AE8">
        <w:rPr>
          <w:rFonts w:ascii="Arial" w:hAnsi="Arial" w:cs="Arial"/>
          <w:sz w:val="24"/>
          <w:szCs w:val="24"/>
        </w:rPr>
        <w:t>d</w:t>
      </w:r>
      <w:r w:rsidRPr="00134DF1">
        <w:rPr>
          <w:rFonts w:ascii="Arial" w:hAnsi="Arial" w:cs="Arial"/>
          <w:sz w:val="24"/>
          <w:szCs w:val="24"/>
        </w:rPr>
        <w:t xml:space="preserve"> health outcomes for everyone. </w:t>
      </w:r>
    </w:p>
    <w:p w14:paraId="1FB6D382" w14:textId="77777777" w:rsidR="00E66708" w:rsidRPr="00134DF1" w:rsidRDefault="00E66708" w:rsidP="00AF53BE">
      <w:pPr>
        <w:rPr>
          <w:rFonts w:ascii="Arial" w:hAnsi="Arial" w:cs="Arial"/>
          <w:b/>
          <w:sz w:val="24"/>
          <w:szCs w:val="24"/>
        </w:rPr>
      </w:pPr>
    </w:p>
    <w:p w14:paraId="43DCEECE" w14:textId="77777777" w:rsidR="00AF53BE" w:rsidRPr="00134DF1" w:rsidRDefault="00E66708" w:rsidP="00AF53BE">
      <w:pPr>
        <w:rPr>
          <w:rFonts w:ascii="Arial" w:hAnsi="Arial" w:cs="Arial"/>
          <w:b/>
          <w:sz w:val="24"/>
          <w:szCs w:val="24"/>
        </w:rPr>
      </w:pPr>
      <w:r w:rsidRPr="00134DF1">
        <w:rPr>
          <w:rFonts w:ascii="Arial" w:hAnsi="Arial" w:cs="Arial"/>
          <w:b/>
          <w:sz w:val="24"/>
          <w:szCs w:val="24"/>
        </w:rPr>
        <w:t>What can you do?</w:t>
      </w:r>
    </w:p>
    <w:p w14:paraId="0DC220BE" w14:textId="25301420" w:rsidR="00AF53BE" w:rsidRPr="00134DF1" w:rsidRDefault="00054EC3" w:rsidP="00AF53BE">
      <w:pPr>
        <w:rPr>
          <w:rFonts w:ascii="Arial" w:hAnsi="Arial" w:cs="Arial"/>
          <w:sz w:val="24"/>
          <w:szCs w:val="24"/>
        </w:rPr>
      </w:pPr>
      <w:r w:rsidRPr="00134DF1">
        <w:rPr>
          <w:rFonts w:ascii="Arial" w:hAnsi="Arial" w:cs="Arial"/>
          <w:sz w:val="24"/>
          <w:szCs w:val="24"/>
        </w:rPr>
        <w:t xml:space="preserve">As noted </w:t>
      </w:r>
      <w:r w:rsidR="00177AE8">
        <w:rPr>
          <w:rFonts w:ascii="Arial" w:hAnsi="Arial" w:cs="Arial"/>
          <w:sz w:val="24"/>
          <w:szCs w:val="24"/>
        </w:rPr>
        <w:t xml:space="preserve">above </w:t>
      </w:r>
      <w:r w:rsidRPr="00134DF1">
        <w:rPr>
          <w:rFonts w:ascii="Arial" w:hAnsi="Arial" w:cs="Arial"/>
          <w:sz w:val="24"/>
          <w:szCs w:val="24"/>
        </w:rPr>
        <w:t>the patient is an expert by experience.</w:t>
      </w:r>
      <w:r w:rsidR="00C8222C" w:rsidRPr="00134DF1">
        <w:rPr>
          <w:rFonts w:ascii="Arial" w:hAnsi="Arial" w:cs="Arial"/>
          <w:sz w:val="24"/>
          <w:szCs w:val="24"/>
        </w:rPr>
        <w:t xml:space="preserve">  While this is acknowledged by many professionals across healthcare and academia, it does not always translate into practice</w:t>
      </w:r>
      <w:r w:rsidR="00C03512">
        <w:rPr>
          <w:rFonts w:ascii="Arial" w:hAnsi="Arial" w:cs="Arial"/>
          <w:sz w:val="24"/>
          <w:szCs w:val="24"/>
        </w:rPr>
        <w:t xml:space="preserve"> (Nelson et al, 2015)</w:t>
      </w:r>
      <w:r w:rsidR="00C8222C" w:rsidRPr="00134DF1">
        <w:rPr>
          <w:rFonts w:ascii="Arial" w:hAnsi="Arial" w:cs="Arial"/>
          <w:sz w:val="24"/>
          <w:szCs w:val="24"/>
        </w:rPr>
        <w:t>.</w:t>
      </w:r>
      <w:r w:rsidR="00CE0214" w:rsidRPr="00134DF1">
        <w:rPr>
          <w:rFonts w:ascii="Arial" w:hAnsi="Arial" w:cs="Arial"/>
          <w:sz w:val="24"/>
          <w:szCs w:val="24"/>
        </w:rPr>
        <w:t xml:space="preserve">  This </w:t>
      </w:r>
      <w:r w:rsidR="00177AE8">
        <w:rPr>
          <w:rFonts w:ascii="Arial" w:hAnsi="Arial" w:cs="Arial"/>
          <w:sz w:val="24"/>
          <w:szCs w:val="24"/>
        </w:rPr>
        <w:t>T</w:t>
      </w:r>
      <w:r w:rsidR="00177AE8" w:rsidRPr="00134DF1">
        <w:rPr>
          <w:rFonts w:ascii="Arial" w:hAnsi="Arial" w:cs="Arial"/>
          <w:sz w:val="24"/>
          <w:szCs w:val="24"/>
        </w:rPr>
        <w:t>witter</w:t>
      </w:r>
      <w:r w:rsidR="00177AE8">
        <w:rPr>
          <w:rFonts w:ascii="Arial" w:hAnsi="Arial" w:cs="Arial"/>
          <w:sz w:val="24"/>
          <w:szCs w:val="24"/>
        </w:rPr>
        <w:t xml:space="preserve"> C</w:t>
      </w:r>
      <w:r w:rsidR="00CE0214" w:rsidRPr="00134DF1">
        <w:rPr>
          <w:rFonts w:ascii="Arial" w:hAnsi="Arial" w:cs="Arial"/>
          <w:sz w:val="24"/>
          <w:szCs w:val="24"/>
        </w:rPr>
        <w:t xml:space="preserve">hat has highlighted the importance of collaboration in, not only medicines research, but also in relation to </w:t>
      </w:r>
      <w:r w:rsidR="0022416B" w:rsidRPr="00134DF1">
        <w:rPr>
          <w:rFonts w:ascii="Arial" w:hAnsi="Arial" w:cs="Arial"/>
          <w:sz w:val="24"/>
          <w:szCs w:val="24"/>
        </w:rPr>
        <w:t xml:space="preserve">the general </w:t>
      </w:r>
      <w:r w:rsidR="00CE0214" w:rsidRPr="00134DF1">
        <w:rPr>
          <w:rFonts w:ascii="Arial" w:hAnsi="Arial" w:cs="Arial"/>
          <w:sz w:val="24"/>
          <w:szCs w:val="24"/>
        </w:rPr>
        <w:t>care afforded to all patients.</w:t>
      </w:r>
      <w:r w:rsidR="00BC1938" w:rsidRPr="00134DF1">
        <w:rPr>
          <w:rFonts w:ascii="Arial" w:hAnsi="Arial" w:cs="Arial"/>
          <w:sz w:val="24"/>
          <w:szCs w:val="24"/>
        </w:rPr>
        <w:t xml:space="preserve">  </w:t>
      </w:r>
      <w:r w:rsidR="000C7CA6" w:rsidRPr="00134DF1">
        <w:rPr>
          <w:rFonts w:ascii="Arial" w:hAnsi="Arial" w:cs="Arial"/>
          <w:sz w:val="24"/>
          <w:szCs w:val="24"/>
        </w:rPr>
        <w:t>Academics, healthcare educators, d</w:t>
      </w:r>
      <w:r w:rsidR="00BC1938" w:rsidRPr="00134DF1">
        <w:rPr>
          <w:rFonts w:ascii="Arial" w:hAnsi="Arial" w:cs="Arial"/>
          <w:sz w:val="24"/>
          <w:szCs w:val="24"/>
        </w:rPr>
        <w:t xml:space="preserve">octors, pharmacists, nurses and other allied health professionals have a </w:t>
      </w:r>
      <w:r w:rsidR="000C7CA6" w:rsidRPr="00134DF1">
        <w:rPr>
          <w:rFonts w:ascii="Arial" w:hAnsi="Arial" w:cs="Arial"/>
          <w:sz w:val="24"/>
          <w:szCs w:val="24"/>
        </w:rPr>
        <w:t>key responsibility in advocating</w:t>
      </w:r>
      <w:r w:rsidR="00BC1938" w:rsidRPr="00134DF1">
        <w:rPr>
          <w:rFonts w:ascii="Arial" w:hAnsi="Arial" w:cs="Arial"/>
          <w:sz w:val="24"/>
          <w:szCs w:val="24"/>
        </w:rPr>
        <w:t xml:space="preserve"> for the active inclusion of patients </w:t>
      </w:r>
      <w:r w:rsidR="000C7CA6" w:rsidRPr="00134DF1">
        <w:rPr>
          <w:rFonts w:ascii="Arial" w:hAnsi="Arial" w:cs="Arial"/>
          <w:sz w:val="24"/>
          <w:szCs w:val="24"/>
        </w:rPr>
        <w:t xml:space="preserve">within their healthcare system.  </w:t>
      </w:r>
      <w:r w:rsidR="0022416B" w:rsidRPr="00134DF1">
        <w:rPr>
          <w:rFonts w:ascii="Arial" w:hAnsi="Arial" w:cs="Arial"/>
          <w:sz w:val="24"/>
          <w:szCs w:val="24"/>
        </w:rPr>
        <w:t>This is because e</w:t>
      </w:r>
      <w:r w:rsidR="000C7CA6" w:rsidRPr="00134DF1">
        <w:rPr>
          <w:rFonts w:ascii="Arial" w:hAnsi="Arial" w:cs="Arial"/>
          <w:sz w:val="24"/>
          <w:szCs w:val="24"/>
        </w:rPr>
        <w:t xml:space="preserve">xpert patients </w:t>
      </w:r>
      <w:r w:rsidR="007520CA" w:rsidRPr="00134DF1">
        <w:rPr>
          <w:rFonts w:ascii="Arial" w:hAnsi="Arial" w:cs="Arial"/>
          <w:sz w:val="24"/>
          <w:szCs w:val="24"/>
        </w:rPr>
        <w:t xml:space="preserve">provide a meaningful and a unique perspective about living with </w:t>
      </w:r>
      <w:r w:rsidR="0022416B" w:rsidRPr="00134DF1">
        <w:rPr>
          <w:rFonts w:ascii="Arial" w:hAnsi="Arial" w:cs="Arial"/>
          <w:sz w:val="24"/>
          <w:szCs w:val="24"/>
        </w:rPr>
        <w:t xml:space="preserve">a particular </w:t>
      </w:r>
      <w:r w:rsidR="007520CA" w:rsidRPr="00134DF1">
        <w:rPr>
          <w:rFonts w:ascii="Arial" w:hAnsi="Arial" w:cs="Arial"/>
          <w:sz w:val="24"/>
          <w:szCs w:val="24"/>
        </w:rPr>
        <w:t>illness.  These patients can</w:t>
      </w:r>
      <w:r w:rsidR="0022416B" w:rsidRPr="00134DF1">
        <w:rPr>
          <w:rFonts w:ascii="Arial" w:hAnsi="Arial" w:cs="Arial"/>
          <w:sz w:val="24"/>
          <w:szCs w:val="24"/>
        </w:rPr>
        <w:t xml:space="preserve"> therefore</w:t>
      </w:r>
      <w:r w:rsidR="007520CA" w:rsidRPr="00134DF1">
        <w:rPr>
          <w:rFonts w:ascii="Arial" w:hAnsi="Arial" w:cs="Arial"/>
          <w:sz w:val="24"/>
          <w:szCs w:val="24"/>
        </w:rPr>
        <w:t xml:space="preserve"> illuminate aspects of practice </w:t>
      </w:r>
      <w:r w:rsidR="0022416B" w:rsidRPr="00134DF1">
        <w:rPr>
          <w:rFonts w:ascii="Arial" w:hAnsi="Arial" w:cs="Arial"/>
          <w:sz w:val="24"/>
          <w:szCs w:val="24"/>
        </w:rPr>
        <w:lastRenderedPageBreak/>
        <w:t>which are helpful but also those</w:t>
      </w:r>
      <w:r w:rsidR="007520CA" w:rsidRPr="00134DF1">
        <w:rPr>
          <w:rFonts w:ascii="Arial" w:hAnsi="Arial" w:cs="Arial"/>
          <w:sz w:val="24"/>
          <w:szCs w:val="24"/>
        </w:rPr>
        <w:t xml:space="preserve"> which can be improved</w:t>
      </w:r>
      <w:r w:rsidR="0022416B" w:rsidRPr="00134DF1">
        <w:rPr>
          <w:rFonts w:ascii="Arial" w:hAnsi="Arial" w:cs="Arial"/>
          <w:sz w:val="24"/>
          <w:szCs w:val="24"/>
        </w:rPr>
        <w:t xml:space="preserve"> in the future</w:t>
      </w:r>
      <w:r w:rsidR="00C03512">
        <w:rPr>
          <w:rFonts w:ascii="Arial" w:hAnsi="Arial" w:cs="Arial"/>
          <w:sz w:val="24"/>
          <w:szCs w:val="24"/>
        </w:rPr>
        <w:t xml:space="preserve"> (Parsons et al, 2016)</w:t>
      </w:r>
      <w:r w:rsidR="007520CA" w:rsidRPr="00134DF1">
        <w:rPr>
          <w:rFonts w:ascii="Arial" w:hAnsi="Arial" w:cs="Arial"/>
          <w:sz w:val="24"/>
          <w:szCs w:val="24"/>
        </w:rPr>
        <w:t>.</w:t>
      </w:r>
    </w:p>
    <w:p w14:paraId="6B6ECC92" w14:textId="77777777" w:rsidR="00AF53BE" w:rsidRPr="00134DF1" w:rsidRDefault="00AF53BE" w:rsidP="00AF53BE">
      <w:pPr>
        <w:rPr>
          <w:rFonts w:ascii="Arial" w:hAnsi="Arial" w:cs="Arial"/>
          <w:b/>
          <w:sz w:val="24"/>
          <w:szCs w:val="24"/>
        </w:rPr>
      </w:pPr>
      <w:r w:rsidRPr="00134DF1">
        <w:rPr>
          <w:rFonts w:ascii="Arial" w:hAnsi="Arial" w:cs="Arial"/>
          <w:b/>
          <w:sz w:val="24"/>
          <w:szCs w:val="24"/>
        </w:rPr>
        <w:t>References</w:t>
      </w:r>
    </w:p>
    <w:p w14:paraId="55F80460" w14:textId="77777777" w:rsidR="00E14776" w:rsidRPr="00E14776" w:rsidRDefault="00E14776" w:rsidP="00E14776">
      <w:pPr>
        <w:pStyle w:val="ListParagraph"/>
        <w:numPr>
          <w:ilvl w:val="0"/>
          <w:numId w:val="1"/>
        </w:numPr>
        <w:rPr>
          <w:rFonts w:ascii="Arial" w:hAnsi="Arial" w:cs="Arial"/>
          <w:sz w:val="24"/>
          <w:szCs w:val="24"/>
        </w:rPr>
      </w:pPr>
      <w:r w:rsidRPr="00E14776">
        <w:rPr>
          <w:rFonts w:ascii="Arial" w:hAnsi="Arial" w:cs="Arial"/>
          <w:sz w:val="24"/>
          <w:szCs w:val="24"/>
        </w:rPr>
        <w:t>Coulter A, Askham J, Parsons S (2008) ‘Where are the patients in decision making about their own care?’  WHO Regional Office for Europe, 1–14.</w:t>
      </w:r>
    </w:p>
    <w:p w14:paraId="6C11081B" w14:textId="26CCAE78" w:rsidR="00E14776" w:rsidRDefault="00E14776" w:rsidP="00E14776">
      <w:pPr>
        <w:pStyle w:val="ListParagraph"/>
        <w:numPr>
          <w:ilvl w:val="0"/>
          <w:numId w:val="1"/>
        </w:numPr>
        <w:rPr>
          <w:rFonts w:ascii="Arial" w:hAnsi="Arial" w:cs="Arial"/>
          <w:sz w:val="24"/>
          <w:szCs w:val="24"/>
        </w:rPr>
      </w:pPr>
      <w:r w:rsidRPr="00E14776">
        <w:rPr>
          <w:rFonts w:ascii="Arial" w:hAnsi="Arial" w:cs="Arial"/>
          <w:sz w:val="24"/>
          <w:szCs w:val="24"/>
        </w:rPr>
        <w:t>Nelson EC, Eftimovska E, Lind C, et al (2015) Patient reported outcome measures in practice. BMJ 2015;350:g7818. doi:10.1136/bmj.g7818</w:t>
      </w:r>
    </w:p>
    <w:p w14:paraId="14AAFC0C" w14:textId="77777777" w:rsidR="00AF53BE" w:rsidRPr="00134DF1" w:rsidRDefault="00E66708" w:rsidP="00E66708">
      <w:pPr>
        <w:pStyle w:val="ListParagraph"/>
        <w:numPr>
          <w:ilvl w:val="0"/>
          <w:numId w:val="1"/>
        </w:numPr>
        <w:rPr>
          <w:rFonts w:ascii="Arial" w:hAnsi="Arial" w:cs="Arial"/>
          <w:sz w:val="24"/>
          <w:szCs w:val="24"/>
        </w:rPr>
      </w:pPr>
      <w:r w:rsidRPr="00134DF1">
        <w:rPr>
          <w:rFonts w:ascii="Arial" w:hAnsi="Arial" w:cs="Arial"/>
          <w:sz w:val="24"/>
          <w:szCs w:val="24"/>
        </w:rPr>
        <w:t xml:space="preserve">Parsons, S., Starling, B., Mullan-Jensen, C., Tham, S., Warner, K. and Wever, K. (2016) ‘What do pharmaceutical industry professionals in Europe believe about involving patients and the public in research and development of medicines?  A qualitative interview study’, BMJ Open.  </w:t>
      </w:r>
      <w:hyperlink r:id="rId7" w:history="1">
        <w:r w:rsidRPr="00134DF1">
          <w:rPr>
            <w:rStyle w:val="Hyperlink"/>
            <w:rFonts w:ascii="Arial" w:hAnsi="Arial" w:cs="Arial"/>
            <w:sz w:val="24"/>
            <w:szCs w:val="24"/>
          </w:rPr>
          <w:t>http://bmjopen.bmj.com/content/6/1/e008928.full?sid=e9547d90-0de6-4078-ae92-7dc3ab76d742</w:t>
        </w:r>
      </w:hyperlink>
      <w:r w:rsidRPr="00134DF1">
        <w:rPr>
          <w:rFonts w:ascii="Arial" w:hAnsi="Arial" w:cs="Arial"/>
          <w:sz w:val="24"/>
          <w:szCs w:val="24"/>
        </w:rPr>
        <w:t xml:space="preserve"> </w:t>
      </w:r>
    </w:p>
    <w:p w14:paraId="7E940756" w14:textId="77777777" w:rsidR="00AF53BE" w:rsidRPr="00134DF1" w:rsidRDefault="00AF53BE" w:rsidP="00AF53BE">
      <w:pPr>
        <w:rPr>
          <w:rFonts w:ascii="Arial" w:hAnsi="Arial" w:cs="Arial"/>
          <w:sz w:val="24"/>
          <w:szCs w:val="24"/>
        </w:rPr>
      </w:pPr>
    </w:p>
    <w:p w14:paraId="0FEA6A2D" w14:textId="77777777" w:rsidR="00AF53BE" w:rsidRPr="00134DF1" w:rsidRDefault="0068382B" w:rsidP="00AF53BE">
      <w:pPr>
        <w:rPr>
          <w:rFonts w:ascii="Arial" w:hAnsi="Arial" w:cs="Arial"/>
          <w:b/>
          <w:sz w:val="24"/>
          <w:szCs w:val="24"/>
        </w:rPr>
      </w:pPr>
      <w:r w:rsidRPr="00134DF1">
        <w:rPr>
          <w:rFonts w:ascii="Arial" w:hAnsi="Arial" w:cs="Arial"/>
          <w:b/>
          <w:sz w:val="24"/>
          <w:szCs w:val="24"/>
        </w:rPr>
        <w:t>Screenshot from Twitter-Chat</w:t>
      </w:r>
    </w:p>
    <w:p w14:paraId="2EF8049C" w14:textId="77777777" w:rsidR="00AF53BE" w:rsidRPr="00134DF1" w:rsidRDefault="0068382B">
      <w:pPr>
        <w:rPr>
          <w:rFonts w:ascii="Arial" w:hAnsi="Arial" w:cs="Arial"/>
          <w:sz w:val="24"/>
          <w:szCs w:val="24"/>
        </w:rPr>
      </w:pPr>
      <w:r w:rsidRPr="00134DF1">
        <w:rPr>
          <w:rFonts w:ascii="Arial" w:hAnsi="Arial" w:cs="Arial"/>
          <w:noProof/>
          <w:lang w:val="en-US"/>
        </w:rPr>
        <w:drawing>
          <wp:inline distT="0" distB="0" distL="0" distR="0" wp14:anchorId="7BD59A5A" wp14:editId="4C8F6C0D">
            <wp:extent cx="5731510" cy="322397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223974"/>
                    </a:xfrm>
                    <a:prstGeom prst="rect">
                      <a:avLst/>
                    </a:prstGeom>
                  </pic:spPr>
                </pic:pic>
              </a:graphicData>
            </a:graphic>
          </wp:inline>
        </w:drawing>
      </w:r>
    </w:p>
    <w:sectPr w:rsidR="00AF53BE" w:rsidRPr="00134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D7788"/>
    <w:multiLevelType w:val="hybridMultilevel"/>
    <w:tmpl w:val="9CA6FD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BE"/>
    <w:rsid w:val="00020CBF"/>
    <w:rsid w:val="00054EC3"/>
    <w:rsid w:val="00077C08"/>
    <w:rsid w:val="000C7CA6"/>
    <w:rsid w:val="000D29AF"/>
    <w:rsid w:val="001317B3"/>
    <w:rsid w:val="00134DF1"/>
    <w:rsid w:val="00177AE8"/>
    <w:rsid w:val="001E7E87"/>
    <w:rsid w:val="0022416B"/>
    <w:rsid w:val="00242150"/>
    <w:rsid w:val="00362B84"/>
    <w:rsid w:val="003677D3"/>
    <w:rsid w:val="00427F7E"/>
    <w:rsid w:val="004805E4"/>
    <w:rsid w:val="004D787A"/>
    <w:rsid w:val="005D18BF"/>
    <w:rsid w:val="0068382B"/>
    <w:rsid w:val="006A5A89"/>
    <w:rsid w:val="006F2588"/>
    <w:rsid w:val="007520CA"/>
    <w:rsid w:val="008B413D"/>
    <w:rsid w:val="00AF53BE"/>
    <w:rsid w:val="00BC1938"/>
    <w:rsid w:val="00BD36BD"/>
    <w:rsid w:val="00BF00E1"/>
    <w:rsid w:val="00C03512"/>
    <w:rsid w:val="00C20C4E"/>
    <w:rsid w:val="00C8222C"/>
    <w:rsid w:val="00C843DC"/>
    <w:rsid w:val="00CD2A04"/>
    <w:rsid w:val="00CE0214"/>
    <w:rsid w:val="00E14776"/>
    <w:rsid w:val="00E23E59"/>
    <w:rsid w:val="00E56D9A"/>
    <w:rsid w:val="00E667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7B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708"/>
    <w:pPr>
      <w:ind w:left="720"/>
      <w:contextualSpacing/>
    </w:pPr>
  </w:style>
  <w:style w:type="character" w:styleId="Hyperlink">
    <w:name w:val="Hyperlink"/>
    <w:basedOn w:val="DefaultParagraphFont"/>
    <w:uiPriority w:val="99"/>
    <w:unhideWhenUsed/>
    <w:rsid w:val="00E66708"/>
    <w:rPr>
      <w:color w:val="0000FF" w:themeColor="hyperlink"/>
      <w:u w:val="single"/>
    </w:rPr>
  </w:style>
  <w:style w:type="character" w:styleId="FollowedHyperlink">
    <w:name w:val="FollowedHyperlink"/>
    <w:basedOn w:val="DefaultParagraphFont"/>
    <w:uiPriority w:val="99"/>
    <w:semiHidden/>
    <w:unhideWhenUsed/>
    <w:rsid w:val="00E66708"/>
    <w:rPr>
      <w:color w:val="800080" w:themeColor="followedHyperlink"/>
      <w:u w:val="single"/>
    </w:rPr>
  </w:style>
  <w:style w:type="paragraph" w:styleId="BalloonText">
    <w:name w:val="Balloon Text"/>
    <w:basedOn w:val="Normal"/>
    <w:link w:val="BalloonTextChar"/>
    <w:uiPriority w:val="99"/>
    <w:semiHidden/>
    <w:unhideWhenUsed/>
    <w:rsid w:val="0068382B"/>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68382B"/>
    <w:rPr>
      <w:rFonts w:cs="Tahoma"/>
      <w:sz w:val="16"/>
      <w:szCs w:val="16"/>
    </w:rPr>
  </w:style>
  <w:style w:type="character" w:styleId="CommentReference">
    <w:name w:val="annotation reference"/>
    <w:basedOn w:val="DefaultParagraphFont"/>
    <w:uiPriority w:val="99"/>
    <w:semiHidden/>
    <w:unhideWhenUsed/>
    <w:rsid w:val="00BD36BD"/>
    <w:rPr>
      <w:sz w:val="18"/>
      <w:szCs w:val="18"/>
    </w:rPr>
  </w:style>
  <w:style w:type="paragraph" w:styleId="CommentText">
    <w:name w:val="annotation text"/>
    <w:basedOn w:val="Normal"/>
    <w:link w:val="CommentTextChar"/>
    <w:uiPriority w:val="99"/>
    <w:semiHidden/>
    <w:unhideWhenUsed/>
    <w:rsid w:val="00BD36BD"/>
    <w:pPr>
      <w:spacing w:line="240" w:lineRule="auto"/>
    </w:pPr>
    <w:rPr>
      <w:sz w:val="24"/>
      <w:szCs w:val="24"/>
    </w:rPr>
  </w:style>
  <w:style w:type="character" w:customStyle="1" w:styleId="CommentTextChar">
    <w:name w:val="Comment Text Char"/>
    <w:basedOn w:val="DefaultParagraphFont"/>
    <w:link w:val="CommentText"/>
    <w:uiPriority w:val="99"/>
    <w:semiHidden/>
    <w:rsid w:val="00BD36BD"/>
    <w:rPr>
      <w:sz w:val="24"/>
      <w:szCs w:val="24"/>
    </w:rPr>
  </w:style>
  <w:style w:type="paragraph" w:styleId="CommentSubject">
    <w:name w:val="annotation subject"/>
    <w:basedOn w:val="CommentText"/>
    <w:next w:val="CommentText"/>
    <w:link w:val="CommentSubjectChar"/>
    <w:uiPriority w:val="99"/>
    <w:semiHidden/>
    <w:unhideWhenUsed/>
    <w:rsid w:val="00BD36BD"/>
    <w:rPr>
      <w:b/>
      <w:bCs/>
      <w:sz w:val="20"/>
      <w:szCs w:val="20"/>
    </w:rPr>
  </w:style>
  <w:style w:type="character" w:customStyle="1" w:styleId="CommentSubjectChar">
    <w:name w:val="Comment Subject Char"/>
    <w:basedOn w:val="CommentTextChar"/>
    <w:link w:val="CommentSubject"/>
    <w:uiPriority w:val="99"/>
    <w:semiHidden/>
    <w:rsid w:val="00BD36B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708"/>
    <w:pPr>
      <w:ind w:left="720"/>
      <w:contextualSpacing/>
    </w:pPr>
  </w:style>
  <w:style w:type="character" w:styleId="Hyperlink">
    <w:name w:val="Hyperlink"/>
    <w:basedOn w:val="DefaultParagraphFont"/>
    <w:uiPriority w:val="99"/>
    <w:unhideWhenUsed/>
    <w:rsid w:val="00E66708"/>
    <w:rPr>
      <w:color w:val="0000FF" w:themeColor="hyperlink"/>
      <w:u w:val="single"/>
    </w:rPr>
  </w:style>
  <w:style w:type="character" w:styleId="FollowedHyperlink">
    <w:name w:val="FollowedHyperlink"/>
    <w:basedOn w:val="DefaultParagraphFont"/>
    <w:uiPriority w:val="99"/>
    <w:semiHidden/>
    <w:unhideWhenUsed/>
    <w:rsid w:val="00E66708"/>
    <w:rPr>
      <w:color w:val="800080" w:themeColor="followedHyperlink"/>
      <w:u w:val="single"/>
    </w:rPr>
  </w:style>
  <w:style w:type="paragraph" w:styleId="BalloonText">
    <w:name w:val="Balloon Text"/>
    <w:basedOn w:val="Normal"/>
    <w:link w:val="BalloonTextChar"/>
    <w:uiPriority w:val="99"/>
    <w:semiHidden/>
    <w:unhideWhenUsed/>
    <w:rsid w:val="0068382B"/>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68382B"/>
    <w:rPr>
      <w:rFonts w:cs="Tahoma"/>
      <w:sz w:val="16"/>
      <w:szCs w:val="16"/>
    </w:rPr>
  </w:style>
  <w:style w:type="character" w:styleId="CommentReference">
    <w:name w:val="annotation reference"/>
    <w:basedOn w:val="DefaultParagraphFont"/>
    <w:uiPriority w:val="99"/>
    <w:semiHidden/>
    <w:unhideWhenUsed/>
    <w:rsid w:val="00BD36BD"/>
    <w:rPr>
      <w:sz w:val="18"/>
      <w:szCs w:val="18"/>
    </w:rPr>
  </w:style>
  <w:style w:type="paragraph" w:styleId="CommentText">
    <w:name w:val="annotation text"/>
    <w:basedOn w:val="Normal"/>
    <w:link w:val="CommentTextChar"/>
    <w:uiPriority w:val="99"/>
    <w:semiHidden/>
    <w:unhideWhenUsed/>
    <w:rsid w:val="00BD36BD"/>
    <w:pPr>
      <w:spacing w:line="240" w:lineRule="auto"/>
    </w:pPr>
    <w:rPr>
      <w:sz w:val="24"/>
      <w:szCs w:val="24"/>
    </w:rPr>
  </w:style>
  <w:style w:type="character" w:customStyle="1" w:styleId="CommentTextChar">
    <w:name w:val="Comment Text Char"/>
    <w:basedOn w:val="DefaultParagraphFont"/>
    <w:link w:val="CommentText"/>
    <w:uiPriority w:val="99"/>
    <w:semiHidden/>
    <w:rsid w:val="00BD36BD"/>
    <w:rPr>
      <w:sz w:val="24"/>
      <w:szCs w:val="24"/>
    </w:rPr>
  </w:style>
  <w:style w:type="paragraph" w:styleId="CommentSubject">
    <w:name w:val="annotation subject"/>
    <w:basedOn w:val="CommentText"/>
    <w:next w:val="CommentText"/>
    <w:link w:val="CommentSubjectChar"/>
    <w:uiPriority w:val="99"/>
    <w:semiHidden/>
    <w:unhideWhenUsed/>
    <w:rsid w:val="00BD36BD"/>
    <w:rPr>
      <w:b/>
      <w:bCs/>
      <w:sz w:val="20"/>
      <w:szCs w:val="20"/>
    </w:rPr>
  </w:style>
  <w:style w:type="character" w:customStyle="1" w:styleId="CommentSubjectChar">
    <w:name w:val="Comment Subject Char"/>
    <w:basedOn w:val="CommentTextChar"/>
    <w:link w:val="CommentSubject"/>
    <w:uiPriority w:val="99"/>
    <w:semiHidden/>
    <w:rsid w:val="00BD36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atientsacademy.eu/index.php/en/" TargetMode="External"/><Relationship Id="rId7" Type="http://schemas.openxmlformats.org/officeDocument/2006/relationships/hyperlink" Target="http://bmjopen.bmj.com/content/6/1/e008928.full?sid=e9547d90-0de6-4078-ae92-7dc3ab76d742"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Four Seasons Health Care</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Mitchell</dc:creator>
  <cp:lastModifiedBy>Alison Twycross</cp:lastModifiedBy>
  <cp:revision>2</cp:revision>
  <cp:lastPrinted>2016-01-14T12:25:00Z</cp:lastPrinted>
  <dcterms:created xsi:type="dcterms:W3CDTF">2016-01-26T10:36:00Z</dcterms:created>
  <dcterms:modified xsi:type="dcterms:W3CDTF">2016-01-26T10:36:00Z</dcterms:modified>
</cp:coreProperties>
</file>