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8ABA" w14:textId="58AA5765" w:rsidR="00923745" w:rsidRPr="00BA15F7" w:rsidRDefault="00923745" w:rsidP="00923745">
      <w:pPr>
        <w:spacing w:line="480" w:lineRule="auto"/>
        <w:jc w:val="center"/>
        <w:rPr>
          <w:rFonts w:ascii="Times New Roman" w:hAnsi="Times New Roman" w:cs="Times New Roman"/>
          <w:b/>
          <w:lang w:val="en-US"/>
        </w:rPr>
      </w:pPr>
      <w:r w:rsidRPr="00BA15F7">
        <w:rPr>
          <w:rFonts w:ascii="Times New Roman" w:hAnsi="Times New Roman" w:cs="Times New Roman"/>
          <w:b/>
          <w:lang w:val="en-US"/>
        </w:rPr>
        <w:t xml:space="preserve">Metacognitive beliefs across eating disorders and eating </w:t>
      </w:r>
      <w:r w:rsidR="008E0921" w:rsidRPr="00BA15F7">
        <w:rPr>
          <w:rFonts w:ascii="Times New Roman" w:hAnsi="Times New Roman" w:cs="Times New Roman"/>
          <w:b/>
          <w:lang w:val="en-US"/>
        </w:rPr>
        <w:t>behavior</w:t>
      </w:r>
      <w:r w:rsidRPr="00BA15F7">
        <w:rPr>
          <w:rFonts w:ascii="Times New Roman" w:hAnsi="Times New Roman" w:cs="Times New Roman"/>
          <w:b/>
          <w:lang w:val="en-US"/>
        </w:rPr>
        <w:t xml:space="preserve">s: </w:t>
      </w:r>
      <w:r w:rsidR="00E702B0" w:rsidRPr="00BA15F7">
        <w:rPr>
          <w:rFonts w:ascii="Times New Roman" w:hAnsi="Times New Roman" w:cs="Times New Roman"/>
          <w:b/>
          <w:lang w:val="en-US"/>
        </w:rPr>
        <w:t>A</w:t>
      </w:r>
      <w:r w:rsidRPr="00BA15F7">
        <w:rPr>
          <w:rFonts w:ascii="Times New Roman" w:hAnsi="Times New Roman" w:cs="Times New Roman"/>
          <w:b/>
          <w:lang w:val="en-US"/>
        </w:rPr>
        <w:t xml:space="preserve"> systematic review</w:t>
      </w:r>
    </w:p>
    <w:p w14:paraId="6424F893" w14:textId="77777777" w:rsidR="00AB47B3" w:rsidRPr="00BA15F7" w:rsidRDefault="00AB47B3" w:rsidP="00AB47B3">
      <w:pPr>
        <w:spacing w:line="480" w:lineRule="auto"/>
        <w:jc w:val="center"/>
        <w:rPr>
          <w:rFonts w:ascii="Times New Roman" w:hAnsi="Times New Roman" w:cs="Times New Roman"/>
          <w:b/>
          <w:lang w:val="en-US"/>
        </w:rPr>
      </w:pPr>
    </w:p>
    <w:p w14:paraId="4EDBA66F" w14:textId="2B30EF27" w:rsidR="00923745" w:rsidRPr="00BA15F7" w:rsidRDefault="00923745" w:rsidP="00AB47B3">
      <w:pPr>
        <w:spacing w:line="480" w:lineRule="auto"/>
        <w:jc w:val="center"/>
        <w:rPr>
          <w:rFonts w:ascii="Times New Roman" w:hAnsi="Times New Roman" w:cs="Times New Roman"/>
          <w:bCs/>
          <w:lang w:val="en-US"/>
        </w:rPr>
      </w:pPr>
    </w:p>
    <w:p w14:paraId="28D87769" w14:textId="77777777" w:rsidR="00AB47B3" w:rsidRPr="00BA15F7" w:rsidRDefault="00AB47B3" w:rsidP="00923745">
      <w:pPr>
        <w:spacing w:line="480" w:lineRule="auto"/>
        <w:jc w:val="both"/>
        <w:rPr>
          <w:rFonts w:ascii="Times New Roman" w:hAnsi="Times New Roman" w:cs="Times New Roman"/>
          <w:b/>
          <w:lang w:val="en-US"/>
        </w:rPr>
      </w:pPr>
    </w:p>
    <w:p w14:paraId="5B8CD840" w14:textId="176E2F36" w:rsidR="00923745" w:rsidRPr="00BA15F7" w:rsidRDefault="00923745" w:rsidP="00923745">
      <w:pPr>
        <w:spacing w:line="480" w:lineRule="auto"/>
        <w:jc w:val="both"/>
        <w:rPr>
          <w:rFonts w:ascii="Times New Roman" w:hAnsi="Times New Roman" w:cs="Times New Roman"/>
          <w:b/>
          <w:lang w:val="en-US"/>
        </w:rPr>
      </w:pPr>
      <w:r w:rsidRPr="00BA15F7">
        <w:rPr>
          <w:rFonts w:ascii="Times New Roman" w:hAnsi="Times New Roman" w:cs="Times New Roman"/>
          <w:b/>
          <w:lang w:val="en-US"/>
        </w:rPr>
        <w:t xml:space="preserve">Authors: </w:t>
      </w:r>
      <w:r w:rsidRPr="00BA15F7">
        <w:rPr>
          <w:rFonts w:ascii="Times New Roman" w:hAnsi="Times New Roman" w:cs="Times New Roman"/>
          <w:lang w:val="en-US"/>
        </w:rPr>
        <w:t>Sara Palmieri</w:t>
      </w:r>
      <w:r w:rsidRPr="00BA15F7">
        <w:rPr>
          <w:rFonts w:ascii="Times New Roman" w:hAnsi="Times New Roman" w:cs="Times New Roman"/>
          <w:vertAlign w:val="superscript"/>
          <w:lang w:val="en-US"/>
        </w:rPr>
        <w:t>a,</w:t>
      </w:r>
      <w:r w:rsidR="00E459EA" w:rsidRPr="00BA15F7">
        <w:rPr>
          <w:rFonts w:ascii="Times New Roman" w:hAnsi="Times New Roman" w:cs="Times New Roman"/>
          <w:vertAlign w:val="superscript"/>
          <w:lang w:val="en-US"/>
        </w:rPr>
        <w:t>c</w:t>
      </w:r>
      <w:r w:rsidRPr="00BA15F7">
        <w:rPr>
          <w:rFonts w:ascii="Times New Roman" w:hAnsi="Times New Roman" w:cs="Times New Roman"/>
          <w:vertAlign w:val="superscript"/>
          <w:lang w:val="en-US"/>
        </w:rPr>
        <w:t>,</w:t>
      </w:r>
      <w:r w:rsidR="00E459EA" w:rsidRPr="00BA15F7">
        <w:rPr>
          <w:rFonts w:ascii="Times New Roman" w:hAnsi="Times New Roman" w:cs="Times New Roman"/>
          <w:vertAlign w:val="superscript"/>
          <w:lang w:val="en-US"/>
        </w:rPr>
        <w:t>d</w:t>
      </w:r>
      <w:r w:rsidRPr="00BA15F7">
        <w:rPr>
          <w:rFonts w:ascii="Times New Roman" w:hAnsi="Times New Roman" w:cs="Times New Roman"/>
          <w:lang w:val="en-US"/>
        </w:rPr>
        <w:t>, Giovanni Mansueto</w:t>
      </w:r>
      <w:r w:rsidRPr="00BA15F7">
        <w:rPr>
          <w:rFonts w:ascii="Times New Roman" w:hAnsi="Times New Roman" w:cs="Times New Roman"/>
          <w:vertAlign w:val="superscript"/>
          <w:lang w:val="en-US"/>
        </w:rPr>
        <w:t>b,c</w:t>
      </w:r>
      <w:r w:rsidR="00E459EA" w:rsidRPr="00BA15F7">
        <w:rPr>
          <w:rFonts w:ascii="Times New Roman" w:hAnsi="Times New Roman" w:cs="Times New Roman"/>
          <w:vertAlign w:val="superscript"/>
          <w:lang w:val="en-US"/>
        </w:rPr>
        <w:t>,d</w:t>
      </w:r>
      <w:r w:rsidRPr="00BA15F7">
        <w:rPr>
          <w:rFonts w:ascii="Times New Roman" w:hAnsi="Times New Roman" w:cs="Times New Roman"/>
          <w:lang w:val="en-US"/>
        </w:rPr>
        <w:t>, Giovanni Maria Ruggiero</w:t>
      </w:r>
      <w:r w:rsidR="00E459EA" w:rsidRPr="00BA15F7">
        <w:rPr>
          <w:rFonts w:ascii="Times New Roman" w:hAnsi="Times New Roman" w:cs="Times New Roman"/>
          <w:vertAlign w:val="superscript"/>
          <w:lang w:val="en-US"/>
        </w:rPr>
        <w:t>c</w:t>
      </w:r>
      <w:r w:rsidRPr="00BA15F7">
        <w:rPr>
          <w:rFonts w:ascii="Times New Roman" w:hAnsi="Times New Roman" w:cs="Times New Roman"/>
          <w:vertAlign w:val="superscript"/>
          <w:lang w:val="en-US"/>
        </w:rPr>
        <w:t>,</w:t>
      </w:r>
      <w:r w:rsidR="00E459EA" w:rsidRPr="00BA15F7">
        <w:rPr>
          <w:rFonts w:ascii="Times New Roman" w:hAnsi="Times New Roman" w:cs="Times New Roman"/>
          <w:vertAlign w:val="superscript"/>
          <w:lang w:val="en-US"/>
        </w:rPr>
        <w:t>d</w:t>
      </w:r>
      <w:r w:rsidRPr="00BA15F7">
        <w:rPr>
          <w:rFonts w:ascii="Times New Roman" w:hAnsi="Times New Roman" w:cs="Times New Roman"/>
          <w:lang w:val="en-US"/>
        </w:rPr>
        <w:t>, Gabriele Caselli</w:t>
      </w:r>
      <w:r w:rsidRPr="00BA15F7">
        <w:rPr>
          <w:rFonts w:ascii="Times New Roman" w:hAnsi="Times New Roman" w:cs="Times New Roman"/>
          <w:vertAlign w:val="superscript"/>
          <w:lang w:val="en-US"/>
        </w:rPr>
        <w:t>a,</w:t>
      </w:r>
      <w:r w:rsidR="00E459EA" w:rsidRPr="00BA15F7">
        <w:rPr>
          <w:rFonts w:ascii="Times New Roman" w:hAnsi="Times New Roman" w:cs="Times New Roman"/>
          <w:vertAlign w:val="superscript"/>
          <w:lang w:val="en-US"/>
        </w:rPr>
        <w:t>c</w:t>
      </w:r>
      <w:r w:rsidRPr="00BA15F7">
        <w:rPr>
          <w:rFonts w:ascii="Times New Roman" w:hAnsi="Times New Roman" w:cs="Times New Roman"/>
          <w:vertAlign w:val="superscript"/>
          <w:lang w:val="en-US"/>
        </w:rPr>
        <w:t>,</w:t>
      </w:r>
      <w:r w:rsidR="00E459EA" w:rsidRPr="00BA15F7">
        <w:rPr>
          <w:rFonts w:ascii="Times New Roman" w:hAnsi="Times New Roman" w:cs="Times New Roman"/>
          <w:vertAlign w:val="superscript"/>
          <w:lang w:val="en-US"/>
        </w:rPr>
        <w:t>d</w:t>
      </w:r>
      <w:r w:rsidRPr="00BA15F7">
        <w:rPr>
          <w:rFonts w:ascii="Times New Roman" w:hAnsi="Times New Roman" w:cs="Times New Roman"/>
          <w:lang w:val="en-US"/>
        </w:rPr>
        <w:t>, Sandra Sassaroli</w:t>
      </w:r>
      <w:r w:rsidR="00E459EA" w:rsidRPr="00BA15F7">
        <w:rPr>
          <w:rFonts w:ascii="Times New Roman" w:hAnsi="Times New Roman" w:cs="Times New Roman"/>
          <w:vertAlign w:val="superscript"/>
          <w:lang w:val="en-US"/>
        </w:rPr>
        <w:t>c,d</w:t>
      </w:r>
      <w:r w:rsidRPr="00BA15F7">
        <w:rPr>
          <w:rFonts w:ascii="Times New Roman" w:hAnsi="Times New Roman" w:cs="Times New Roman"/>
          <w:lang w:val="en-US"/>
        </w:rPr>
        <w:t xml:space="preserve"> </w:t>
      </w:r>
      <w:r w:rsidR="004669C7" w:rsidRPr="00BA15F7">
        <w:rPr>
          <w:rFonts w:ascii="Times New Roman" w:hAnsi="Times New Roman" w:cs="Times New Roman"/>
          <w:lang w:val="en-US"/>
        </w:rPr>
        <w:t xml:space="preserve">and </w:t>
      </w:r>
      <w:r w:rsidRPr="00BA15F7">
        <w:rPr>
          <w:rFonts w:ascii="Times New Roman" w:hAnsi="Times New Roman" w:cs="Times New Roman"/>
          <w:lang w:val="en-US"/>
        </w:rPr>
        <w:t xml:space="preserve">Marcantonio </w:t>
      </w:r>
      <w:r w:rsidR="004669C7" w:rsidRPr="00BA15F7">
        <w:rPr>
          <w:rFonts w:ascii="Times New Roman" w:hAnsi="Times New Roman" w:cs="Times New Roman"/>
          <w:lang w:val="en-US"/>
        </w:rPr>
        <w:t xml:space="preserve">M. </w:t>
      </w:r>
      <w:r w:rsidRPr="00BA15F7">
        <w:rPr>
          <w:rFonts w:ascii="Times New Roman" w:hAnsi="Times New Roman" w:cs="Times New Roman"/>
          <w:lang w:val="en-US"/>
        </w:rPr>
        <w:t>Spada</w:t>
      </w:r>
      <w:r w:rsidRPr="00BA15F7">
        <w:rPr>
          <w:rFonts w:ascii="Times New Roman" w:hAnsi="Times New Roman" w:cs="Times New Roman"/>
          <w:vertAlign w:val="superscript"/>
          <w:lang w:val="en-US"/>
        </w:rPr>
        <w:t>a,*</w:t>
      </w:r>
    </w:p>
    <w:p w14:paraId="4550F215" w14:textId="77777777" w:rsidR="00923745" w:rsidRPr="00BA15F7" w:rsidRDefault="00923745" w:rsidP="00923745">
      <w:pPr>
        <w:spacing w:line="480" w:lineRule="auto"/>
        <w:rPr>
          <w:rFonts w:ascii="Times New Roman" w:hAnsi="Times New Roman" w:cs="Times New Roman"/>
          <w:b/>
          <w:lang w:val="en-US"/>
        </w:rPr>
      </w:pPr>
    </w:p>
    <w:p w14:paraId="4D63D982" w14:textId="1CD87444" w:rsidR="00923745" w:rsidRPr="00BA15F7" w:rsidRDefault="00923745" w:rsidP="00923745">
      <w:pPr>
        <w:spacing w:line="480" w:lineRule="auto"/>
        <w:rPr>
          <w:rFonts w:ascii="Times New Roman" w:hAnsi="Times New Roman" w:cs="Times New Roman"/>
          <w:lang w:val="en-US"/>
        </w:rPr>
      </w:pPr>
      <w:r w:rsidRPr="00BA15F7">
        <w:rPr>
          <w:rFonts w:ascii="Times New Roman" w:hAnsi="Times New Roman" w:cs="Times New Roman"/>
          <w:vertAlign w:val="superscript"/>
          <w:lang w:val="en-US"/>
        </w:rPr>
        <w:t>a</w:t>
      </w:r>
      <w:r w:rsidR="004E1C6D" w:rsidRPr="00BA15F7">
        <w:rPr>
          <w:rFonts w:ascii="Times New Roman" w:hAnsi="Times New Roman" w:cs="Times New Roman"/>
          <w:vertAlign w:val="superscript"/>
          <w:lang w:val="en-US"/>
        </w:rPr>
        <w:t xml:space="preserve"> </w:t>
      </w:r>
      <w:r w:rsidR="004E1C6D" w:rsidRPr="00BA15F7">
        <w:rPr>
          <w:rFonts w:ascii="Times New Roman" w:hAnsi="Times New Roman" w:cs="Times New Roman"/>
          <w:lang w:val="en-US"/>
        </w:rPr>
        <w:t>Division of Psychology, L</w:t>
      </w:r>
      <w:r w:rsidRPr="00BA15F7">
        <w:rPr>
          <w:rFonts w:ascii="Times New Roman" w:hAnsi="Times New Roman" w:cs="Times New Roman"/>
          <w:lang w:val="en-US"/>
        </w:rPr>
        <w:t>ondon South Bank University, London, UK</w:t>
      </w:r>
    </w:p>
    <w:p w14:paraId="32F38CD3" w14:textId="36F1058F" w:rsidR="00E459EA" w:rsidRPr="00BA15F7" w:rsidRDefault="00E459EA" w:rsidP="00923745">
      <w:pPr>
        <w:spacing w:line="480" w:lineRule="auto"/>
        <w:rPr>
          <w:rFonts w:ascii="Times New Roman" w:hAnsi="Times New Roman" w:cs="Times New Roman"/>
          <w:lang w:val="en-US"/>
        </w:rPr>
      </w:pPr>
      <w:r w:rsidRPr="00BA15F7">
        <w:rPr>
          <w:rFonts w:ascii="Times New Roman" w:hAnsi="Times New Roman" w:cs="Times New Roman"/>
          <w:vertAlign w:val="superscript"/>
          <w:lang w:val="en-US"/>
        </w:rPr>
        <w:t>b</w:t>
      </w:r>
      <w:r w:rsidR="004E1C6D" w:rsidRPr="00BA15F7">
        <w:rPr>
          <w:rFonts w:ascii="Times New Roman" w:hAnsi="Times New Roman" w:cs="Times New Roman"/>
          <w:vertAlign w:val="superscript"/>
          <w:lang w:val="en-US"/>
        </w:rPr>
        <w:t xml:space="preserve"> </w:t>
      </w:r>
      <w:r w:rsidRPr="00BA15F7">
        <w:rPr>
          <w:rFonts w:ascii="Times New Roman" w:hAnsi="Times New Roman" w:cs="Times New Roman"/>
          <w:lang w:val="en-US"/>
        </w:rPr>
        <w:t>Department of Health Sciences, University of Florence, Florence, Italy</w:t>
      </w:r>
    </w:p>
    <w:p w14:paraId="0A9C2DD1" w14:textId="576F02E8" w:rsidR="00923745" w:rsidRPr="00BA15F7" w:rsidRDefault="00E459EA" w:rsidP="00923745">
      <w:pPr>
        <w:spacing w:line="480" w:lineRule="auto"/>
        <w:rPr>
          <w:rFonts w:ascii="Times New Roman" w:hAnsi="Times New Roman" w:cs="Times New Roman"/>
          <w:lang w:val="en-US"/>
        </w:rPr>
      </w:pPr>
      <w:r w:rsidRPr="00BA15F7">
        <w:rPr>
          <w:rFonts w:ascii="Times New Roman" w:hAnsi="Times New Roman" w:cs="Times New Roman"/>
          <w:vertAlign w:val="superscript"/>
          <w:lang w:val="en-US"/>
        </w:rPr>
        <w:t>c</w:t>
      </w:r>
      <w:r w:rsidR="004E1C6D" w:rsidRPr="00BA15F7">
        <w:rPr>
          <w:rFonts w:ascii="Times New Roman" w:hAnsi="Times New Roman" w:cs="Times New Roman"/>
          <w:vertAlign w:val="superscript"/>
          <w:lang w:val="en-US"/>
        </w:rPr>
        <w:t xml:space="preserve"> </w:t>
      </w:r>
      <w:r w:rsidR="00923745" w:rsidRPr="00BA15F7">
        <w:rPr>
          <w:rFonts w:ascii="Times New Roman" w:hAnsi="Times New Roman" w:cs="Times New Roman"/>
          <w:lang w:val="en-US"/>
        </w:rPr>
        <w:t>Studi Cognitivi, Cognitive Psychotherapy School and Research Center, Milano, Italy</w:t>
      </w:r>
    </w:p>
    <w:p w14:paraId="24965962" w14:textId="58CF74D1" w:rsidR="00923745" w:rsidRPr="00BA15F7" w:rsidRDefault="00E459EA" w:rsidP="00923745">
      <w:pPr>
        <w:spacing w:line="480" w:lineRule="auto"/>
        <w:rPr>
          <w:rFonts w:ascii="Times New Roman" w:hAnsi="Times New Roman" w:cs="Times New Roman"/>
          <w:lang w:val="en-US"/>
        </w:rPr>
      </w:pPr>
      <w:r w:rsidRPr="00BA15F7">
        <w:rPr>
          <w:rFonts w:ascii="Times New Roman" w:hAnsi="Times New Roman" w:cs="Times New Roman"/>
          <w:vertAlign w:val="superscript"/>
          <w:lang w:val="en-US"/>
        </w:rPr>
        <w:t>d</w:t>
      </w:r>
      <w:r w:rsidR="004E1C6D" w:rsidRPr="00BA15F7">
        <w:rPr>
          <w:rFonts w:ascii="Times New Roman" w:hAnsi="Times New Roman" w:cs="Times New Roman"/>
          <w:vertAlign w:val="superscript"/>
          <w:lang w:val="en-US"/>
        </w:rPr>
        <w:t xml:space="preserve"> </w:t>
      </w:r>
      <w:r w:rsidR="00923745" w:rsidRPr="00BA15F7">
        <w:rPr>
          <w:rFonts w:ascii="Times New Roman" w:hAnsi="Times New Roman" w:cs="Times New Roman"/>
          <w:lang w:val="en-US"/>
        </w:rPr>
        <w:t xml:space="preserve">Department of Psychology, Sigmund Freud University, Milan 20143, Italy </w:t>
      </w:r>
    </w:p>
    <w:p w14:paraId="36EFCFC1" w14:textId="77777777" w:rsidR="00923745" w:rsidRPr="00BA15F7" w:rsidRDefault="00923745" w:rsidP="00923745">
      <w:pPr>
        <w:spacing w:line="480" w:lineRule="auto"/>
        <w:rPr>
          <w:rFonts w:ascii="Times New Roman" w:hAnsi="Times New Roman" w:cs="Times New Roman"/>
          <w:b/>
          <w:lang w:val="en-US"/>
        </w:rPr>
      </w:pPr>
    </w:p>
    <w:p w14:paraId="6B5A7410" w14:textId="77777777" w:rsidR="00923745" w:rsidRPr="00BA15F7" w:rsidRDefault="00923745" w:rsidP="00923745">
      <w:pPr>
        <w:spacing w:line="480" w:lineRule="auto"/>
        <w:rPr>
          <w:rFonts w:ascii="Times New Roman" w:hAnsi="Times New Roman" w:cs="Times New Roman"/>
          <w:b/>
          <w:lang w:val="en-US"/>
        </w:rPr>
      </w:pPr>
    </w:p>
    <w:p w14:paraId="08237BA2" w14:textId="77777777" w:rsidR="00923745" w:rsidRPr="00BA15F7" w:rsidRDefault="00923745" w:rsidP="00923745">
      <w:pPr>
        <w:spacing w:line="480" w:lineRule="auto"/>
        <w:rPr>
          <w:rFonts w:ascii="Times New Roman" w:hAnsi="Times New Roman" w:cs="Times New Roman"/>
          <w:b/>
          <w:lang w:val="en-US"/>
        </w:rPr>
      </w:pPr>
    </w:p>
    <w:p w14:paraId="544AA608" w14:textId="77777777" w:rsidR="00923745" w:rsidRPr="00BA15F7" w:rsidRDefault="00923745" w:rsidP="00923745">
      <w:pPr>
        <w:spacing w:line="480" w:lineRule="auto"/>
        <w:rPr>
          <w:rFonts w:ascii="Times New Roman" w:hAnsi="Times New Roman" w:cs="Times New Roman"/>
          <w:b/>
          <w:lang w:val="en-US"/>
        </w:rPr>
      </w:pPr>
    </w:p>
    <w:p w14:paraId="4ED052E1" w14:textId="77777777" w:rsidR="00923745" w:rsidRPr="00BA15F7" w:rsidRDefault="00923745" w:rsidP="00923745">
      <w:pPr>
        <w:spacing w:line="480" w:lineRule="auto"/>
        <w:rPr>
          <w:rFonts w:ascii="Times New Roman" w:hAnsi="Times New Roman" w:cs="Times New Roman"/>
          <w:b/>
          <w:lang w:val="en-US"/>
        </w:rPr>
      </w:pPr>
    </w:p>
    <w:p w14:paraId="290850A4" w14:textId="77777777" w:rsidR="00923745" w:rsidRPr="00BA15F7" w:rsidRDefault="00923745" w:rsidP="00923745">
      <w:p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 Correspondence to: Professor Marcantonio Spada, Division of Psychology, School of Applied Sciences, London South Bank University, London, United Kingdom. Tel. +44 (0)20 7815 7815, e-mail </w:t>
      </w:r>
      <w:hyperlink r:id="rId7" w:history="1">
        <w:r w:rsidRPr="00BA15F7">
          <w:rPr>
            <w:rStyle w:val="Hyperlink"/>
            <w:rFonts w:ascii="Times New Roman" w:hAnsi="Times New Roman" w:cs="Times New Roman"/>
            <w:lang w:val="en-US"/>
          </w:rPr>
          <w:t>spadam@lsbu.ac.uk</w:t>
        </w:r>
      </w:hyperlink>
      <w:r w:rsidRPr="00BA15F7">
        <w:rPr>
          <w:rFonts w:ascii="Times New Roman" w:hAnsi="Times New Roman" w:cs="Times New Roman"/>
          <w:lang w:val="en-US"/>
        </w:rPr>
        <w:t>.</w:t>
      </w:r>
    </w:p>
    <w:p w14:paraId="3F0A6152" w14:textId="77777777" w:rsidR="00923745" w:rsidRPr="00BA15F7" w:rsidRDefault="00923745" w:rsidP="00923745">
      <w:pPr>
        <w:spacing w:line="480" w:lineRule="auto"/>
        <w:rPr>
          <w:rFonts w:ascii="Times New Roman" w:hAnsi="Times New Roman" w:cs="Times New Roman"/>
          <w:lang w:val="en-US"/>
        </w:rPr>
      </w:pPr>
    </w:p>
    <w:p w14:paraId="0C44540B" w14:textId="5C900733" w:rsidR="00923745" w:rsidRPr="00BA15F7" w:rsidRDefault="00923745" w:rsidP="00923745">
      <w:pPr>
        <w:spacing w:line="480" w:lineRule="auto"/>
        <w:rPr>
          <w:rFonts w:ascii="Times New Roman" w:hAnsi="Times New Roman" w:cs="Times New Roman"/>
          <w:lang w:val="en-US"/>
        </w:rPr>
      </w:pPr>
      <w:r w:rsidRPr="00BA15F7">
        <w:rPr>
          <w:rFonts w:ascii="Times New Roman" w:hAnsi="Times New Roman" w:cs="Times New Roman"/>
          <w:lang w:val="en-US"/>
        </w:rPr>
        <w:t xml:space="preserve">Conflict of Interest: </w:t>
      </w:r>
      <w:r w:rsidR="00C03CCC">
        <w:rPr>
          <w:rFonts w:ascii="Times New Roman" w:hAnsi="Times New Roman" w:cs="Times New Roman"/>
          <w:lang w:val="en-US"/>
        </w:rPr>
        <w:t>T</w:t>
      </w:r>
      <w:r w:rsidRPr="00BA15F7">
        <w:rPr>
          <w:rFonts w:ascii="Times New Roman" w:hAnsi="Times New Roman" w:cs="Times New Roman"/>
          <w:lang w:val="en-US"/>
        </w:rPr>
        <w:t>he authors have no conflict of interest to declare.</w:t>
      </w:r>
    </w:p>
    <w:p w14:paraId="3458E7E3" w14:textId="7F6D5EF7" w:rsidR="00923745" w:rsidRPr="00BA15F7" w:rsidRDefault="00C03CCC" w:rsidP="00923745">
      <w:pPr>
        <w:spacing w:line="480" w:lineRule="auto"/>
        <w:rPr>
          <w:rFonts w:ascii="Times New Roman" w:hAnsi="Times New Roman" w:cs="Times New Roman"/>
          <w:lang w:val="en-US"/>
        </w:rPr>
      </w:pPr>
      <w:r>
        <w:rPr>
          <w:rFonts w:ascii="Times New Roman" w:hAnsi="Times New Roman" w:cs="Times New Roman"/>
          <w:lang w:val="en-US"/>
        </w:rPr>
        <w:t>Data availability: Data utilized in this this study can be provided upon request.</w:t>
      </w:r>
    </w:p>
    <w:p w14:paraId="51C4CAA7" w14:textId="77777777" w:rsidR="00923745" w:rsidRPr="00BA15F7" w:rsidRDefault="00923745" w:rsidP="00923745">
      <w:p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Author contribution: Sara Palmieri and Giovanni Mansueto have made contributions to conception and design, acquisition, and interpretation of data. Sara Palmieri, Giovanni Mansueto and Marcantonio Spada have been involved in drafting the manuscript. All authors revised the manuscript critically and given final approval of the version to be published. </w:t>
      </w:r>
    </w:p>
    <w:p w14:paraId="094B3740" w14:textId="7AF1BDC5" w:rsidR="00047BB4" w:rsidRPr="00BA15F7" w:rsidRDefault="00047BB4" w:rsidP="009504DD">
      <w:pPr>
        <w:spacing w:line="480" w:lineRule="auto"/>
        <w:jc w:val="both"/>
        <w:rPr>
          <w:rFonts w:ascii="Times New Roman" w:hAnsi="Times New Roman" w:cs="Times New Roman"/>
          <w:b/>
          <w:lang w:val="en-US"/>
        </w:rPr>
      </w:pPr>
      <w:r w:rsidRPr="00BA15F7">
        <w:rPr>
          <w:rFonts w:ascii="Times New Roman" w:hAnsi="Times New Roman" w:cs="Times New Roman"/>
          <w:b/>
          <w:lang w:val="en-US"/>
        </w:rPr>
        <w:lastRenderedPageBreak/>
        <w:t>Abstract</w:t>
      </w:r>
    </w:p>
    <w:p w14:paraId="069CA1DE" w14:textId="202E965E" w:rsidR="00160081" w:rsidRPr="00BA15F7" w:rsidRDefault="00160081" w:rsidP="009504DD">
      <w:pPr>
        <w:widowControl w:val="0"/>
        <w:autoSpaceDE w:val="0"/>
        <w:autoSpaceDN w:val="0"/>
        <w:adjustRightInd w:val="0"/>
        <w:spacing w:after="240" w:line="480" w:lineRule="auto"/>
        <w:contextualSpacing/>
        <w:jc w:val="both"/>
        <w:rPr>
          <w:rFonts w:ascii="Times New Roman" w:hAnsi="Times New Roman" w:cs="Times New Roman"/>
          <w:lang w:val="en-US"/>
        </w:rPr>
      </w:pPr>
      <w:r w:rsidRPr="00BA15F7">
        <w:rPr>
          <w:rFonts w:ascii="Times New Roman" w:hAnsi="Times New Roman" w:cs="Times New Roman"/>
          <w:b/>
          <w:bCs/>
          <w:lang w:val="en-US"/>
        </w:rPr>
        <w:t>Background:</w:t>
      </w:r>
      <w:r w:rsidRPr="00BA15F7">
        <w:rPr>
          <w:rFonts w:ascii="Times New Roman" w:hAnsi="Times New Roman" w:cs="Times New Roman"/>
          <w:lang w:val="en-US"/>
        </w:rPr>
        <w:t xml:space="preserve"> </w:t>
      </w:r>
      <w:r w:rsidR="00346C69" w:rsidRPr="00BA15F7">
        <w:rPr>
          <w:rFonts w:ascii="Times New Roman" w:hAnsi="Times New Roman" w:cs="Times New Roman"/>
          <w:lang w:val="en-US"/>
        </w:rPr>
        <w:t xml:space="preserve">Literature has pointed out a probable association between metacognitive beliefs and eating disorders. </w:t>
      </w:r>
      <w:r w:rsidR="00682138" w:rsidRPr="00BA15F7">
        <w:rPr>
          <w:rFonts w:ascii="Times New Roman" w:hAnsi="Times New Roman" w:cs="Times New Roman"/>
          <w:lang w:val="en-US"/>
        </w:rPr>
        <w:t>To date,</w:t>
      </w:r>
      <w:r w:rsidR="00346C69" w:rsidRPr="00BA15F7">
        <w:rPr>
          <w:rFonts w:ascii="Times New Roman" w:hAnsi="Times New Roman" w:cs="Times New Roman"/>
          <w:lang w:val="en-US"/>
        </w:rPr>
        <w:t xml:space="preserve"> no study </w:t>
      </w:r>
      <w:r w:rsidR="009504DD" w:rsidRPr="00BA15F7">
        <w:rPr>
          <w:rFonts w:ascii="Times New Roman" w:hAnsi="Times New Roman" w:cs="Times New Roman"/>
          <w:lang w:val="en-US"/>
        </w:rPr>
        <w:t>has</w:t>
      </w:r>
      <w:r w:rsidR="00346C69" w:rsidRPr="00BA15F7">
        <w:rPr>
          <w:rFonts w:ascii="Times New Roman" w:hAnsi="Times New Roman" w:cs="Times New Roman"/>
          <w:lang w:val="en-US"/>
        </w:rPr>
        <w:t xml:space="preserve"> synthetized all research exploring the differences or similarities in metacognitive beliefs across different eating disorders diagnoses</w:t>
      </w:r>
      <w:r w:rsidR="00440F17" w:rsidRPr="00BA15F7">
        <w:rPr>
          <w:rFonts w:ascii="Times New Roman" w:hAnsi="Times New Roman" w:cs="Times New Roman"/>
          <w:lang w:val="en-US"/>
        </w:rPr>
        <w:t xml:space="preserve"> and eating problems</w:t>
      </w:r>
      <w:r w:rsidR="00346C69" w:rsidRPr="00BA15F7">
        <w:rPr>
          <w:rFonts w:ascii="Times New Roman" w:hAnsi="Times New Roman" w:cs="Times New Roman"/>
          <w:lang w:val="en-US"/>
        </w:rPr>
        <w:t>.</w:t>
      </w:r>
      <w:r w:rsidR="00440F17" w:rsidRPr="00BA15F7">
        <w:rPr>
          <w:rFonts w:ascii="Times New Roman" w:hAnsi="Times New Roman" w:cs="Times New Roman"/>
          <w:lang w:val="en-US"/>
        </w:rPr>
        <w:t xml:space="preserve"> </w:t>
      </w:r>
      <w:r w:rsidRPr="00BA15F7">
        <w:rPr>
          <w:rFonts w:ascii="Times New Roman" w:hAnsi="Times New Roman" w:cs="Times New Roman"/>
          <w:b/>
          <w:bCs/>
          <w:lang w:val="en-US"/>
        </w:rPr>
        <w:t>Aims:</w:t>
      </w:r>
      <w:r w:rsidRPr="00BA15F7">
        <w:rPr>
          <w:rFonts w:ascii="Times New Roman" w:hAnsi="Times New Roman" w:cs="Times New Roman"/>
          <w:lang w:val="en-US"/>
        </w:rPr>
        <w:t xml:space="preserve"> </w:t>
      </w:r>
      <w:r w:rsidR="00440F17" w:rsidRPr="00BA15F7">
        <w:rPr>
          <w:rFonts w:ascii="Times New Roman" w:hAnsi="Times New Roman" w:cs="Times New Roman"/>
          <w:lang w:val="en-US"/>
        </w:rPr>
        <w:t>T</w:t>
      </w:r>
      <w:r w:rsidR="002C7C1F" w:rsidRPr="00BA15F7">
        <w:rPr>
          <w:rFonts w:ascii="Times New Roman" w:hAnsi="Times New Roman" w:cs="Times New Roman"/>
          <w:lang w:val="en-US"/>
        </w:rPr>
        <w:t xml:space="preserve">o review the evidence on metacognitive beliefs across the spectrum of eating disorders and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2C7C1F" w:rsidRPr="00BA15F7">
        <w:rPr>
          <w:rFonts w:ascii="Times New Roman" w:hAnsi="Times New Roman" w:cs="Times New Roman"/>
          <w:lang w:val="en-US"/>
        </w:rPr>
        <w:t xml:space="preserve">. </w:t>
      </w:r>
      <w:r w:rsidRPr="00BA15F7">
        <w:rPr>
          <w:rFonts w:ascii="Times New Roman" w:hAnsi="Times New Roman" w:cs="Times New Roman"/>
          <w:b/>
          <w:bCs/>
          <w:lang w:val="en-US"/>
        </w:rPr>
        <w:t>Method:</w:t>
      </w:r>
      <w:r w:rsidRPr="00BA15F7">
        <w:rPr>
          <w:rFonts w:ascii="Times New Roman" w:hAnsi="Times New Roman" w:cs="Times New Roman"/>
          <w:lang w:val="en-US"/>
        </w:rPr>
        <w:t xml:space="preserve"> </w:t>
      </w:r>
      <w:r w:rsidR="001538D0" w:rsidRPr="00BA15F7">
        <w:rPr>
          <w:rFonts w:ascii="Times New Roman" w:hAnsi="Times New Roman" w:cs="Times New Roman"/>
          <w:lang w:val="en-US"/>
        </w:rPr>
        <w:t>A comprehensive search was conducted on PubMed and PsycInfo. The search terms used were: “eating disorders</w:t>
      </w:r>
      <w:r w:rsidR="007E5F80" w:rsidRPr="00BA15F7">
        <w:rPr>
          <w:rFonts w:ascii="Times New Roman" w:hAnsi="Times New Roman" w:cs="Times New Roman"/>
          <w:lang w:val="en-US"/>
        </w:rPr>
        <w:t>/anorexia/bulimia/binge eating disorder/</w:t>
      </w:r>
      <w:r w:rsidR="001538D0" w:rsidRPr="00BA15F7">
        <w:rPr>
          <w:rFonts w:ascii="Times New Roman" w:hAnsi="Times New Roman" w:cs="Times New Roman"/>
          <w:lang w:val="en-US"/>
        </w:rPr>
        <w:t>binge eating” AND ‘metacognitions/metacognitive beliefs</w:t>
      </w:r>
      <w:r w:rsidR="00440F17" w:rsidRPr="00BA15F7">
        <w:rPr>
          <w:rFonts w:ascii="Times New Roman" w:hAnsi="Times New Roman" w:cs="Times New Roman"/>
          <w:lang w:val="en-US"/>
        </w:rPr>
        <w:t>”</w:t>
      </w:r>
      <w:r w:rsidR="001538D0" w:rsidRPr="00BA15F7">
        <w:rPr>
          <w:rFonts w:ascii="Times New Roman" w:hAnsi="Times New Roman" w:cs="Times New Roman"/>
          <w:lang w:val="en-US"/>
        </w:rPr>
        <w:t xml:space="preserve">. A manual search of reference lists was </w:t>
      </w:r>
      <w:r w:rsidR="00440F17" w:rsidRPr="00BA15F7">
        <w:rPr>
          <w:rFonts w:ascii="Times New Roman" w:hAnsi="Times New Roman" w:cs="Times New Roman"/>
          <w:lang w:val="en-US"/>
        </w:rPr>
        <w:t xml:space="preserve">also </w:t>
      </w:r>
      <w:r w:rsidR="001538D0" w:rsidRPr="00BA15F7">
        <w:rPr>
          <w:rFonts w:ascii="Times New Roman" w:hAnsi="Times New Roman" w:cs="Times New Roman"/>
          <w:lang w:val="en-US"/>
        </w:rPr>
        <w:t>run.</w:t>
      </w:r>
      <w:r w:rsidR="00440F17" w:rsidRPr="00BA15F7">
        <w:rPr>
          <w:rFonts w:ascii="Times New Roman" w:hAnsi="Times New Roman" w:cs="Times New Roman"/>
          <w:lang w:val="en-US"/>
        </w:rPr>
        <w:t xml:space="preserve"> </w:t>
      </w:r>
      <w:r w:rsidRPr="00BA15F7">
        <w:rPr>
          <w:rFonts w:ascii="Times New Roman" w:hAnsi="Times New Roman" w:cs="Times New Roman"/>
          <w:b/>
          <w:bCs/>
          <w:lang w:val="en-US"/>
        </w:rPr>
        <w:t>Results:</w:t>
      </w:r>
      <w:r w:rsidRPr="00BA15F7">
        <w:rPr>
          <w:rFonts w:ascii="Times New Roman" w:hAnsi="Times New Roman" w:cs="Times New Roman"/>
          <w:lang w:val="en-US"/>
        </w:rPr>
        <w:t xml:space="preserve"> </w:t>
      </w:r>
      <w:r w:rsidR="001538D0" w:rsidRPr="00BA15F7">
        <w:rPr>
          <w:rFonts w:ascii="Times New Roman" w:hAnsi="Times New Roman" w:cs="Times New Roman"/>
          <w:lang w:val="en-US"/>
        </w:rPr>
        <w:t xml:space="preserve">Eleven studies were identified. Anorexia Nervosa </w:t>
      </w:r>
      <w:r w:rsidR="00440F17" w:rsidRPr="00BA15F7">
        <w:rPr>
          <w:rFonts w:ascii="Times New Roman" w:hAnsi="Times New Roman" w:cs="Times New Roman"/>
          <w:lang w:val="en-US"/>
        </w:rPr>
        <w:t>was</w:t>
      </w:r>
      <w:r w:rsidR="001538D0" w:rsidRPr="00BA15F7">
        <w:rPr>
          <w:rFonts w:ascii="Times New Roman" w:hAnsi="Times New Roman" w:cs="Times New Roman"/>
          <w:lang w:val="en-US"/>
        </w:rPr>
        <w:t xml:space="preserve"> </w:t>
      </w:r>
      <w:r w:rsidR="00B72596" w:rsidRPr="00BA15F7">
        <w:rPr>
          <w:rFonts w:ascii="Times New Roman" w:hAnsi="Times New Roman" w:cs="Times New Roman"/>
          <w:lang w:val="en-US"/>
        </w:rPr>
        <w:t xml:space="preserve">broadly </w:t>
      </w:r>
      <w:r w:rsidR="001538D0" w:rsidRPr="00BA15F7">
        <w:rPr>
          <w:rFonts w:ascii="Times New Roman" w:hAnsi="Times New Roman" w:cs="Times New Roman"/>
          <w:lang w:val="en-US"/>
        </w:rPr>
        <w:t xml:space="preserve">characterized by </w:t>
      </w:r>
      <w:r w:rsidR="00440F17" w:rsidRPr="00BA15F7">
        <w:rPr>
          <w:rFonts w:ascii="Times New Roman" w:hAnsi="Times New Roman" w:cs="Times New Roman"/>
          <w:lang w:val="en-US"/>
        </w:rPr>
        <w:t>higher levels of</w:t>
      </w:r>
      <w:r w:rsidR="001538D0" w:rsidRPr="00BA15F7">
        <w:rPr>
          <w:rFonts w:ascii="Times New Roman" w:hAnsi="Times New Roman" w:cs="Times New Roman"/>
          <w:lang w:val="en-US"/>
        </w:rPr>
        <w:t xml:space="preserve"> metacognitive beliefs </w:t>
      </w:r>
      <w:r w:rsidR="00440F17" w:rsidRPr="00BA15F7">
        <w:rPr>
          <w:rFonts w:ascii="Times New Roman" w:hAnsi="Times New Roman" w:cs="Times New Roman"/>
          <w:lang w:val="en-US"/>
        </w:rPr>
        <w:t>compared to the</w:t>
      </w:r>
      <w:r w:rsidR="001538D0" w:rsidRPr="00BA15F7">
        <w:rPr>
          <w:rFonts w:ascii="Times New Roman" w:hAnsi="Times New Roman" w:cs="Times New Roman"/>
          <w:lang w:val="en-US"/>
        </w:rPr>
        <w:t xml:space="preserve"> general population</w:t>
      </w:r>
      <w:r w:rsidR="00B72596" w:rsidRPr="00BA15F7">
        <w:rPr>
          <w:rFonts w:ascii="Times New Roman" w:hAnsi="Times New Roman" w:cs="Times New Roman"/>
          <w:lang w:val="en-US"/>
        </w:rPr>
        <w:t>, particularly negative beliefs about worry and beliefs about the need to control thoughts</w:t>
      </w:r>
      <w:r w:rsidR="001538D0" w:rsidRPr="00BA15F7">
        <w:rPr>
          <w:rFonts w:ascii="Times New Roman" w:hAnsi="Times New Roman" w:cs="Times New Roman"/>
          <w:lang w:val="en-US"/>
        </w:rPr>
        <w:t xml:space="preserve">. Positive beliefs </w:t>
      </w:r>
      <w:r w:rsidR="005962CD" w:rsidRPr="00BA15F7">
        <w:rPr>
          <w:rFonts w:ascii="Times New Roman" w:hAnsi="Times New Roman" w:cs="Times New Roman"/>
          <w:lang w:val="en-US"/>
        </w:rPr>
        <w:t xml:space="preserve">about worry </w:t>
      </w:r>
      <w:r w:rsidR="001538D0" w:rsidRPr="00BA15F7">
        <w:rPr>
          <w:rFonts w:ascii="Times New Roman" w:hAnsi="Times New Roman" w:cs="Times New Roman"/>
          <w:lang w:val="en-US"/>
        </w:rPr>
        <w:t xml:space="preserve">were higher in Anorexia </w:t>
      </w:r>
      <w:r w:rsidR="00440F17" w:rsidRPr="00BA15F7">
        <w:rPr>
          <w:rFonts w:ascii="Times New Roman" w:hAnsi="Times New Roman" w:cs="Times New Roman"/>
          <w:lang w:val="en-US"/>
        </w:rPr>
        <w:t xml:space="preserve">Nervosa compared to </w:t>
      </w:r>
      <w:r w:rsidR="001538D0" w:rsidRPr="00BA15F7">
        <w:rPr>
          <w:rFonts w:ascii="Times New Roman" w:hAnsi="Times New Roman" w:cs="Times New Roman"/>
          <w:lang w:val="en-US"/>
        </w:rPr>
        <w:t>Bulimia</w:t>
      </w:r>
      <w:r w:rsidR="00EB3A39" w:rsidRPr="00BA15F7">
        <w:rPr>
          <w:rFonts w:ascii="Times New Roman" w:hAnsi="Times New Roman" w:cs="Times New Roman"/>
          <w:lang w:val="en-US"/>
        </w:rPr>
        <w:t xml:space="preserve"> Nervosa</w:t>
      </w:r>
      <w:r w:rsidR="001538D0" w:rsidRPr="00BA15F7">
        <w:rPr>
          <w:rFonts w:ascii="Times New Roman" w:hAnsi="Times New Roman" w:cs="Times New Roman"/>
          <w:lang w:val="en-US"/>
        </w:rPr>
        <w:t xml:space="preserve"> and Eating Disorder Not Otherwise Specified</w:t>
      </w:r>
      <w:r w:rsidR="00440F17" w:rsidRPr="00BA15F7">
        <w:rPr>
          <w:rFonts w:ascii="Times New Roman" w:hAnsi="Times New Roman" w:cs="Times New Roman"/>
          <w:lang w:val="en-US"/>
        </w:rPr>
        <w:t>,</w:t>
      </w:r>
      <w:r w:rsidR="00682138" w:rsidRPr="00BA15F7">
        <w:rPr>
          <w:rFonts w:ascii="Times New Roman" w:hAnsi="Times New Roman" w:cs="Times New Roman"/>
          <w:lang w:val="en-US"/>
        </w:rPr>
        <w:t xml:space="preserve"> and </w:t>
      </w:r>
      <w:r w:rsidR="001538D0" w:rsidRPr="00BA15F7">
        <w:rPr>
          <w:rFonts w:ascii="Times New Roman" w:hAnsi="Times New Roman" w:cs="Times New Roman"/>
          <w:lang w:val="en-US"/>
        </w:rPr>
        <w:t xml:space="preserve">in Bulimia </w:t>
      </w:r>
      <w:r w:rsidR="00EB3A39" w:rsidRPr="00BA15F7">
        <w:rPr>
          <w:rFonts w:ascii="Times New Roman" w:hAnsi="Times New Roman" w:cs="Times New Roman"/>
          <w:lang w:val="en-US"/>
        </w:rPr>
        <w:t xml:space="preserve">Nervosa </w:t>
      </w:r>
      <w:r w:rsidR="00440F17" w:rsidRPr="00BA15F7">
        <w:rPr>
          <w:rFonts w:ascii="Times New Roman" w:hAnsi="Times New Roman" w:cs="Times New Roman"/>
          <w:lang w:val="en-US"/>
        </w:rPr>
        <w:t xml:space="preserve">compared to </w:t>
      </w:r>
      <w:r w:rsidR="001538D0" w:rsidRPr="00BA15F7">
        <w:rPr>
          <w:rFonts w:ascii="Times New Roman" w:hAnsi="Times New Roman" w:cs="Times New Roman"/>
          <w:lang w:val="en-US"/>
        </w:rPr>
        <w:t xml:space="preserve">Eating Disorder Not Otherwise Specified. Negative beliefs </w:t>
      </w:r>
      <w:r w:rsidR="005962CD" w:rsidRPr="00BA15F7">
        <w:rPr>
          <w:rFonts w:ascii="Times New Roman" w:hAnsi="Times New Roman" w:cs="Times New Roman"/>
          <w:lang w:val="en-US"/>
        </w:rPr>
        <w:t xml:space="preserve">about worry </w:t>
      </w:r>
      <w:r w:rsidR="001538D0" w:rsidRPr="00BA15F7">
        <w:rPr>
          <w:rFonts w:ascii="Times New Roman" w:hAnsi="Times New Roman" w:cs="Times New Roman"/>
          <w:lang w:val="en-US"/>
        </w:rPr>
        <w:t xml:space="preserve">were higher in Anorexia </w:t>
      </w:r>
      <w:r w:rsidR="00440F17" w:rsidRPr="00BA15F7">
        <w:rPr>
          <w:rFonts w:ascii="Times New Roman" w:hAnsi="Times New Roman" w:cs="Times New Roman"/>
          <w:lang w:val="en-US"/>
        </w:rPr>
        <w:t>Nervosa compared to</w:t>
      </w:r>
      <w:r w:rsidR="001538D0" w:rsidRPr="00BA15F7">
        <w:rPr>
          <w:rFonts w:ascii="Times New Roman" w:hAnsi="Times New Roman" w:cs="Times New Roman"/>
          <w:lang w:val="en-US"/>
        </w:rPr>
        <w:t xml:space="preserve"> Bulimia</w:t>
      </w:r>
      <w:r w:rsidR="00EB3A39" w:rsidRPr="00BA15F7">
        <w:rPr>
          <w:rFonts w:ascii="Times New Roman" w:hAnsi="Times New Roman" w:cs="Times New Roman"/>
          <w:lang w:val="en-US"/>
        </w:rPr>
        <w:t xml:space="preserve"> Nervosa</w:t>
      </w:r>
      <w:r w:rsidR="001538D0" w:rsidRPr="00BA15F7">
        <w:rPr>
          <w:rFonts w:ascii="Times New Roman" w:hAnsi="Times New Roman" w:cs="Times New Roman"/>
          <w:lang w:val="en-US"/>
        </w:rPr>
        <w:t xml:space="preserve">. Cognitive self-consciousness was higher in Anorexia </w:t>
      </w:r>
      <w:r w:rsidR="00440F17" w:rsidRPr="00BA15F7">
        <w:rPr>
          <w:rFonts w:ascii="Times New Roman" w:hAnsi="Times New Roman" w:cs="Times New Roman"/>
          <w:lang w:val="en-US"/>
        </w:rPr>
        <w:t>Nervosa compared to</w:t>
      </w:r>
      <w:r w:rsidR="001538D0" w:rsidRPr="00BA15F7">
        <w:rPr>
          <w:rFonts w:ascii="Times New Roman" w:hAnsi="Times New Roman" w:cs="Times New Roman"/>
          <w:lang w:val="en-US"/>
        </w:rPr>
        <w:t xml:space="preserve"> Bulimia </w:t>
      </w:r>
      <w:r w:rsidR="00EB3A39" w:rsidRPr="00BA15F7">
        <w:rPr>
          <w:rFonts w:ascii="Times New Roman" w:hAnsi="Times New Roman" w:cs="Times New Roman"/>
          <w:lang w:val="en-US"/>
        </w:rPr>
        <w:t xml:space="preserve">Nervosa </w:t>
      </w:r>
      <w:r w:rsidR="001538D0" w:rsidRPr="00BA15F7">
        <w:rPr>
          <w:rFonts w:ascii="Times New Roman" w:hAnsi="Times New Roman" w:cs="Times New Roman"/>
          <w:lang w:val="en-US"/>
        </w:rPr>
        <w:t>and Eating Disorder Not Otherwise Specified.</w:t>
      </w:r>
      <w:r w:rsidR="00440F17" w:rsidRPr="00BA15F7">
        <w:rPr>
          <w:rFonts w:ascii="Times New Roman" w:hAnsi="Times New Roman" w:cs="Times New Roman"/>
          <w:lang w:val="en-US"/>
        </w:rPr>
        <w:t xml:space="preserve"> </w:t>
      </w:r>
      <w:r w:rsidRPr="00BA15F7">
        <w:rPr>
          <w:rFonts w:ascii="Times New Roman" w:hAnsi="Times New Roman" w:cs="Times New Roman"/>
          <w:b/>
          <w:bCs/>
          <w:lang w:val="en-US"/>
        </w:rPr>
        <w:t>Conclusions:</w:t>
      </w:r>
      <w:r w:rsidRPr="00BA15F7">
        <w:rPr>
          <w:rFonts w:ascii="Times New Roman" w:hAnsi="Times New Roman" w:cs="Times New Roman"/>
          <w:lang w:val="en-US"/>
        </w:rPr>
        <w:t xml:space="preserve"> </w:t>
      </w:r>
      <w:r w:rsidR="00440F17" w:rsidRPr="00BA15F7">
        <w:rPr>
          <w:rFonts w:ascii="Times New Roman" w:hAnsi="Times New Roman" w:cs="Times New Roman"/>
          <w:lang w:val="en-US"/>
        </w:rPr>
        <w:t>M</w:t>
      </w:r>
      <w:r w:rsidR="001538D0" w:rsidRPr="00BA15F7">
        <w:rPr>
          <w:rFonts w:ascii="Times New Roman" w:hAnsi="Times New Roman" w:cs="Times New Roman"/>
          <w:lang w:val="en-US"/>
        </w:rPr>
        <w:t xml:space="preserve">etacognitive beliefs </w:t>
      </w:r>
      <w:r w:rsidR="00EB3A39" w:rsidRPr="00BA15F7">
        <w:rPr>
          <w:rFonts w:ascii="Times New Roman" w:hAnsi="Times New Roman" w:cs="Times New Roman"/>
          <w:lang w:val="en-US"/>
        </w:rPr>
        <w:t>appear to be</w:t>
      </w:r>
      <w:r w:rsidR="001538D0" w:rsidRPr="00BA15F7">
        <w:rPr>
          <w:rFonts w:ascii="Times New Roman" w:hAnsi="Times New Roman" w:cs="Times New Roman"/>
          <w:lang w:val="en-US"/>
        </w:rPr>
        <w:t xml:space="preserve"> implicated in eating disorders and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1538D0" w:rsidRPr="00BA15F7">
        <w:rPr>
          <w:rFonts w:ascii="Times New Roman" w:hAnsi="Times New Roman" w:cs="Times New Roman"/>
          <w:lang w:val="en-US"/>
        </w:rPr>
        <w:t>.</w:t>
      </w:r>
    </w:p>
    <w:p w14:paraId="5E74F8EF" w14:textId="77777777" w:rsidR="00160081" w:rsidRPr="00BA15F7" w:rsidRDefault="00160081" w:rsidP="009504DD">
      <w:pPr>
        <w:spacing w:line="480" w:lineRule="auto"/>
        <w:jc w:val="both"/>
        <w:rPr>
          <w:rFonts w:ascii="Times New Roman" w:hAnsi="Times New Roman" w:cs="Times New Roman"/>
          <w:lang w:val="en-US"/>
        </w:rPr>
      </w:pPr>
    </w:p>
    <w:p w14:paraId="750D9E3F" w14:textId="77777777" w:rsidR="00160081" w:rsidRPr="00BA15F7" w:rsidRDefault="00160081" w:rsidP="009504DD">
      <w:pPr>
        <w:spacing w:line="480" w:lineRule="auto"/>
        <w:rPr>
          <w:rFonts w:ascii="Times New Roman" w:hAnsi="Times New Roman" w:cs="Times New Roman"/>
          <w:b/>
          <w:lang w:val="en-US"/>
        </w:rPr>
      </w:pPr>
      <w:r w:rsidRPr="00BA15F7">
        <w:rPr>
          <w:rFonts w:ascii="Times New Roman" w:hAnsi="Times New Roman" w:cs="Times New Roman"/>
          <w:b/>
          <w:lang w:val="en-US"/>
        </w:rPr>
        <w:t>Key practitioner messages</w:t>
      </w:r>
    </w:p>
    <w:p w14:paraId="719ABDA9" w14:textId="5998AC18" w:rsidR="00346C69" w:rsidRPr="00BA15F7" w:rsidRDefault="00160081" w:rsidP="009504DD">
      <w:pPr>
        <w:pStyle w:val="ListParagraph"/>
        <w:numPr>
          <w:ilvl w:val="0"/>
          <w:numId w:val="8"/>
        </w:num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Metacognitive beliefs are relevant in eating disorders and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305E59" w:rsidRPr="00BA15F7">
        <w:rPr>
          <w:rFonts w:ascii="Times New Roman" w:hAnsi="Times New Roman" w:cs="Times New Roman"/>
          <w:lang w:val="en-US"/>
        </w:rPr>
        <w:t>.</w:t>
      </w:r>
    </w:p>
    <w:p w14:paraId="47D62388" w14:textId="15749F1D" w:rsidR="00160081" w:rsidRPr="00BA15F7" w:rsidRDefault="00346C69" w:rsidP="009504DD">
      <w:pPr>
        <w:pStyle w:val="ListParagraph"/>
        <w:numPr>
          <w:ilvl w:val="0"/>
          <w:numId w:val="8"/>
        </w:num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The assessment of metacognitive beliefs should not be overlooked in anamnesis. </w:t>
      </w:r>
      <w:r w:rsidR="00305E59" w:rsidRPr="00BA15F7">
        <w:rPr>
          <w:rFonts w:ascii="Times New Roman" w:hAnsi="Times New Roman" w:cs="Times New Roman"/>
          <w:lang w:val="en-US"/>
        </w:rPr>
        <w:t xml:space="preserve"> </w:t>
      </w:r>
    </w:p>
    <w:p w14:paraId="45700256" w14:textId="47A01611" w:rsidR="002B658C" w:rsidRPr="00BA15F7" w:rsidRDefault="00305E59" w:rsidP="009504DD">
      <w:pPr>
        <w:pStyle w:val="ListParagraph"/>
        <w:numPr>
          <w:ilvl w:val="0"/>
          <w:numId w:val="8"/>
        </w:num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Metacognitive Therapy could be considered in supporting individuals with problematic eating </w:t>
      </w:r>
      <w:r w:rsidR="008E0921" w:rsidRPr="00BA15F7">
        <w:rPr>
          <w:rFonts w:ascii="Times New Roman" w:hAnsi="Times New Roman" w:cs="Times New Roman"/>
          <w:lang w:val="en-US"/>
        </w:rPr>
        <w:t>behavior</w:t>
      </w:r>
      <w:r w:rsidRPr="00BA15F7">
        <w:rPr>
          <w:rFonts w:ascii="Times New Roman" w:hAnsi="Times New Roman" w:cs="Times New Roman"/>
          <w:lang w:val="en-US"/>
        </w:rPr>
        <w:t>s.</w:t>
      </w:r>
    </w:p>
    <w:p w14:paraId="74F67AF5" w14:textId="77777777" w:rsidR="007E5F80" w:rsidRPr="00BA15F7" w:rsidRDefault="007E5F80" w:rsidP="009504DD">
      <w:pPr>
        <w:spacing w:line="480" w:lineRule="auto"/>
        <w:jc w:val="both"/>
        <w:rPr>
          <w:rFonts w:ascii="Times New Roman" w:hAnsi="Times New Roman" w:cs="Times New Roman"/>
          <w:b/>
          <w:lang w:val="en-US"/>
        </w:rPr>
      </w:pPr>
    </w:p>
    <w:p w14:paraId="1B15A8AE" w14:textId="0E710DDF" w:rsidR="00160081" w:rsidRPr="00BA15F7" w:rsidRDefault="00160081" w:rsidP="009504DD">
      <w:pPr>
        <w:spacing w:line="480" w:lineRule="auto"/>
        <w:jc w:val="both"/>
        <w:rPr>
          <w:rFonts w:ascii="Times New Roman" w:hAnsi="Times New Roman" w:cs="Times New Roman"/>
          <w:lang w:val="en-US"/>
        </w:rPr>
      </w:pPr>
      <w:r w:rsidRPr="00BA15F7">
        <w:rPr>
          <w:rFonts w:ascii="Times New Roman" w:hAnsi="Times New Roman" w:cs="Times New Roman"/>
          <w:b/>
          <w:lang w:val="en-US"/>
        </w:rPr>
        <w:t xml:space="preserve">Key words: </w:t>
      </w:r>
      <w:r w:rsidR="00440F17" w:rsidRPr="00BA15F7">
        <w:rPr>
          <w:rFonts w:ascii="Times New Roman" w:hAnsi="Times New Roman" w:cs="Times New Roman"/>
          <w:lang w:val="en-US"/>
        </w:rPr>
        <w:t xml:space="preserve">anorexia nervosa; bulimia; binge eating; </w:t>
      </w:r>
      <w:r w:rsidRPr="00BA15F7">
        <w:rPr>
          <w:rFonts w:ascii="Times New Roman" w:hAnsi="Times New Roman" w:cs="Times New Roman"/>
          <w:lang w:val="en-US"/>
        </w:rPr>
        <w:t>eating disorders</w:t>
      </w:r>
      <w:r w:rsidR="00440F17" w:rsidRPr="00BA15F7">
        <w:rPr>
          <w:rFonts w:ascii="Times New Roman" w:hAnsi="Times New Roman" w:cs="Times New Roman"/>
          <w:lang w:val="en-US"/>
        </w:rPr>
        <w:t>;</w:t>
      </w:r>
      <w:r w:rsidRPr="00BA15F7">
        <w:rPr>
          <w:rFonts w:ascii="Times New Roman" w:hAnsi="Times New Roman" w:cs="Times New Roman"/>
          <w:lang w:val="en-US"/>
        </w:rPr>
        <w:t xml:space="preserve"> eating </w:t>
      </w:r>
      <w:r w:rsidR="008E0921" w:rsidRPr="00BA15F7">
        <w:rPr>
          <w:rFonts w:ascii="Times New Roman" w:hAnsi="Times New Roman" w:cs="Times New Roman"/>
          <w:lang w:val="en-US"/>
        </w:rPr>
        <w:t>behavior</w:t>
      </w:r>
      <w:r w:rsidR="00440F17" w:rsidRPr="00BA15F7">
        <w:rPr>
          <w:rFonts w:ascii="Times New Roman" w:hAnsi="Times New Roman" w:cs="Times New Roman"/>
          <w:lang w:val="en-US"/>
        </w:rPr>
        <w:t>;</w:t>
      </w:r>
      <w:r w:rsidRPr="00BA15F7">
        <w:rPr>
          <w:rFonts w:ascii="Times New Roman" w:hAnsi="Times New Roman" w:cs="Times New Roman"/>
          <w:lang w:val="en-US"/>
        </w:rPr>
        <w:t xml:space="preserve"> metacognitive beliefs</w:t>
      </w:r>
      <w:r w:rsidR="00440F17" w:rsidRPr="00BA15F7">
        <w:rPr>
          <w:rFonts w:ascii="Times New Roman" w:hAnsi="Times New Roman" w:cs="Times New Roman"/>
          <w:lang w:val="en-US"/>
        </w:rPr>
        <w:t>.</w:t>
      </w:r>
      <w:r w:rsidRPr="00BA15F7">
        <w:rPr>
          <w:rFonts w:ascii="Times New Roman" w:hAnsi="Times New Roman" w:cs="Times New Roman"/>
          <w:lang w:val="en-US"/>
        </w:rPr>
        <w:t xml:space="preserve"> </w:t>
      </w:r>
    </w:p>
    <w:p w14:paraId="1ED15C4C" w14:textId="77777777" w:rsidR="00F13405" w:rsidRPr="00BA15F7" w:rsidRDefault="00F13405" w:rsidP="009504DD">
      <w:pPr>
        <w:spacing w:line="480" w:lineRule="auto"/>
        <w:jc w:val="both"/>
        <w:rPr>
          <w:rFonts w:ascii="Times New Roman" w:hAnsi="Times New Roman" w:cs="Times New Roman"/>
          <w:lang w:val="en-US"/>
        </w:rPr>
      </w:pPr>
    </w:p>
    <w:p w14:paraId="4BBA4E4E" w14:textId="3505E266" w:rsidR="00194E31" w:rsidRPr="00BA15F7" w:rsidRDefault="00194E31" w:rsidP="009504DD">
      <w:pPr>
        <w:pStyle w:val="ListParagraph"/>
        <w:numPr>
          <w:ilvl w:val="0"/>
          <w:numId w:val="29"/>
        </w:numPr>
        <w:spacing w:line="480" w:lineRule="auto"/>
        <w:jc w:val="both"/>
        <w:rPr>
          <w:rFonts w:ascii="Times New Roman" w:hAnsi="Times New Roman" w:cs="Times New Roman"/>
          <w:b/>
          <w:lang w:val="en-US"/>
        </w:rPr>
      </w:pPr>
      <w:r w:rsidRPr="00BA15F7">
        <w:rPr>
          <w:rFonts w:ascii="Times New Roman" w:hAnsi="Times New Roman" w:cs="Times New Roman"/>
          <w:b/>
          <w:lang w:val="en-US"/>
        </w:rPr>
        <w:lastRenderedPageBreak/>
        <w:t>I</w:t>
      </w:r>
      <w:r w:rsidR="00A111A5" w:rsidRPr="00BA15F7">
        <w:rPr>
          <w:rFonts w:ascii="Times New Roman" w:hAnsi="Times New Roman" w:cs="Times New Roman"/>
          <w:b/>
          <w:lang w:val="en-US"/>
        </w:rPr>
        <w:t>ntroduction</w:t>
      </w:r>
    </w:p>
    <w:p w14:paraId="08E39704" w14:textId="0377EFA1" w:rsidR="002A75D6" w:rsidRPr="00BA15F7" w:rsidRDefault="00C40F69" w:rsidP="009504DD">
      <w:pPr>
        <w:widowControl w:val="0"/>
        <w:autoSpaceDE w:val="0"/>
        <w:autoSpaceDN w:val="0"/>
        <w:adjustRightInd w:val="0"/>
        <w:spacing w:after="240"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Metacognition </w:t>
      </w:r>
      <w:r w:rsidR="007128B5" w:rsidRPr="00BA15F7">
        <w:rPr>
          <w:rFonts w:ascii="Times New Roman" w:hAnsi="Times New Roman" w:cs="Times New Roman"/>
          <w:lang w:val="en-US"/>
        </w:rPr>
        <w:t>refers</w:t>
      </w:r>
      <w:r w:rsidRPr="00BA15F7">
        <w:rPr>
          <w:rFonts w:ascii="Times New Roman" w:hAnsi="Times New Roman" w:cs="Times New Roman"/>
          <w:lang w:val="en-US"/>
        </w:rPr>
        <w:t xml:space="preserve"> to knowledge and cognitive processes </w:t>
      </w:r>
      <w:r w:rsidR="007128B5" w:rsidRPr="00BA15F7">
        <w:rPr>
          <w:rFonts w:ascii="Times New Roman" w:hAnsi="Times New Roman" w:cs="Times New Roman"/>
          <w:lang w:val="en-US"/>
        </w:rPr>
        <w:t xml:space="preserve">which are </w:t>
      </w:r>
      <w:r w:rsidRPr="00BA15F7">
        <w:rPr>
          <w:rFonts w:ascii="Times New Roman" w:hAnsi="Times New Roman" w:cs="Times New Roman"/>
          <w:lang w:val="en-US"/>
        </w:rPr>
        <w:t>involved in the appraisal, monitoring and regulatio</w:t>
      </w:r>
      <w:r w:rsidR="002A75D6" w:rsidRPr="00BA15F7">
        <w:rPr>
          <w:rFonts w:ascii="Times New Roman" w:hAnsi="Times New Roman" w:cs="Times New Roman"/>
          <w:lang w:val="en-US"/>
        </w:rPr>
        <w:t xml:space="preserve">n of cognition (Flavell, 1979). Metacognitive beliefs refer to the information individuals hold about their own cognition </w:t>
      </w:r>
      <w:r w:rsidR="003414B5" w:rsidRPr="00BA15F7">
        <w:rPr>
          <w:rFonts w:ascii="Times New Roman" w:hAnsi="Times New Roman" w:cs="Times New Roman"/>
          <w:lang w:val="en-US"/>
        </w:rPr>
        <w:t xml:space="preserve">(e.g. “I should be in control of my internal states at all times” and “Having thought X means I am weak-willed”) </w:t>
      </w:r>
      <w:r w:rsidR="002A75D6" w:rsidRPr="00BA15F7">
        <w:rPr>
          <w:rFonts w:ascii="Times New Roman" w:hAnsi="Times New Roman" w:cs="Times New Roman"/>
          <w:lang w:val="en-US"/>
        </w:rPr>
        <w:t xml:space="preserve">and about coping strategies which impact on it </w:t>
      </w:r>
      <w:r w:rsidR="003414B5" w:rsidRPr="00BA15F7">
        <w:rPr>
          <w:rFonts w:ascii="Times New Roman" w:hAnsi="Times New Roman" w:cs="Times New Roman"/>
          <w:lang w:val="en-US"/>
        </w:rPr>
        <w:t>(e.g. “If I worry I will be prepared” and “Ruminating will help me find a solution”).</w:t>
      </w:r>
    </w:p>
    <w:p w14:paraId="01F18BE6" w14:textId="55099890" w:rsidR="007E352D" w:rsidRPr="00BA15F7" w:rsidRDefault="002A75D6" w:rsidP="009504DD">
      <w:pPr>
        <w:widowControl w:val="0"/>
        <w:autoSpaceDE w:val="0"/>
        <w:autoSpaceDN w:val="0"/>
        <w:adjustRightInd w:val="0"/>
        <w:spacing w:after="240"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Wells and Matthews (1994, 1996) have proposed the Self-Regulatory Executive Function (S-REF) model in which metacognitive beliefs activate a combination of </w:t>
      </w:r>
      <w:r w:rsidR="007128B5" w:rsidRPr="00BA15F7">
        <w:rPr>
          <w:rFonts w:ascii="Times New Roman" w:hAnsi="Times New Roman" w:cs="Times New Roman"/>
          <w:lang w:val="en-US"/>
        </w:rPr>
        <w:t>maladaptive coping strategies (</w:t>
      </w:r>
      <w:r w:rsidRPr="00BA15F7">
        <w:rPr>
          <w:rFonts w:ascii="Times New Roman" w:hAnsi="Times New Roman" w:cs="Times New Roman"/>
          <w:lang w:val="en-US"/>
        </w:rPr>
        <w:t xml:space="preserve">attentional focusing on threat, perseverative thinking styles and dysfunctional </w:t>
      </w:r>
      <w:r w:rsidR="008E0921" w:rsidRPr="00BA15F7">
        <w:rPr>
          <w:rFonts w:ascii="Times New Roman" w:hAnsi="Times New Roman" w:cs="Times New Roman"/>
          <w:lang w:val="en-US"/>
        </w:rPr>
        <w:t>behavior</w:t>
      </w:r>
      <w:r w:rsidRPr="00BA15F7">
        <w:rPr>
          <w:rFonts w:ascii="Times New Roman" w:hAnsi="Times New Roman" w:cs="Times New Roman"/>
          <w:lang w:val="en-US"/>
        </w:rPr>
        <w:t>s</w:t>
      </w:r>
      <w:r w:rsidR="007128B5" w:rsidRPr="00BA15F7">
        <w:rPr>
          <w:rFonts w:ascii="Times New Roman" w:hAnsi="Times New Roman" w:cs="Times New Roman"/>
          <w:lang w:val="en-US"/>
        </w:rPr>
        <w:t>)</w:t>
      </w:r>
      <w:r w:rsidRPr="00BA15F7">
        <w:rPr>
          <w:rFonts w:ascii="Times New Roman" w:hAnsi="Times New Roman" w:cs="Times New Roman"/>
          <w:lang w:val="en-US"/>
        </w:rPr>
        <w:t xml:space="preserve"> </w:t>
      </w:r>
      <w:r w:rsidR="007128B5" w:rsidRPr="00BA15F7">
        <w:rPr>
          <w:rFonts w:ascii="Times New Roman" w:hAnsi="Times New Roman" w:cs="Times New Roman"/>
          <w:lang w:val="en-US"/>
        </w:rPr>
        <w:t>termed the ‘</w:t>
      </w:r>
      <w:r w:rsidR="007E352D" w:rsidRPr="00BA15F7">
        <w:rPr>
          <w:rFonts w:ascii="Times New Roman" w:hAnsi="Times New Roman" w:cs="Times New Roman"/>
          <w:lang w:val="en-US"/>
        </w:rPr>
        <w:t>Cognitive Attentional Syndrome</w:t>
      </w:r>
      <w:r w:rsidR="007128B5" w:rsidRPr="00BA15F7">
        <w:rPr>
          <w:rFonts w:ascii="Times New Roman" w:hAnsi="Times New Roman" w:cs="Times New Roman"/>
          <w:lang w:val="en-US"/>
        </w:rPr>
        <w:t>’</w:t>
      </w:r>
      <w:r w:rsidR="007E352D" w:rsidRPr="00BA15F7">
        <w:rPr>
          <w:rFonts w:ascii="Times New Roman" w:hAnsi="Times New Roman" w:cs="Times New Roman"/>
          <w:lang w:val="en-US"/>
        </w:rPr>
        <w:t xml:space="preserve"> (CAS; Wells, 2000). </w:t>
      </w:r>
      <w:r w:rsidR="007128B5" w:rsidRPr="00BA15F7">
        <w:rPr>
          <w:rFonts w:ascii="Times New Roman" w:hAnsi="Times New Roman" w:cs="Times New Roman"/>
          <w:lang w:val="en-US"/>
        </w:rPr>
        <w:t xml:space="preserve">Once activated, the </w:t>
      </w:r>
      <w:r w:rsidR="007E352D" w:rsidRPr="00BA15F7">
        <w:rPr>
          <w:rFonts w:ascii="Times New Roman" w:hAnsi="Times New Roman" w:cs="Times New Roman"/>
          <w:lang w:val="en-US"/>
        </w:rPr>
        <w:t>CAS causes negative thoughts and emotions to persist, leading to failures to modify metacognitive beliefs and stably resolve self-discrepancies (Spada, Caselli, Nikčević, &amp; Wells, 2015</w:t>
      </w:r>
      <w:r w:rsidR="00FE1F2D" w:rsidRPr="00BA15F7">
        <w:rPr>
          <w:rFonts w:ascii="Times New Roman" w:hAnsi="Times New Roman" w:cs="Times New Roman"/>
          <w:lang w:val="en-US"/>
        </w:rPr>
        <w:t>a</w:t>
      </w:r>
      <w:r w:rsidR="007E352D" w:rsidRPr="00BA15F7">
        <w:rPr>
          <w:rFonts w:ascii="Times New Roman" w:hAnsi="Times New Roman" w:cs="Times New Roman"/>
          <w:lang w:val="en-US"/>
        </w:rPr>
        <w:t xml:space="preserve">). </w:t>
      </w:r>
    </w:p>
    <w:p w14:paraId="0804AAB2" w14:textId="7D0E54D6" w:rsidR="00C672B6" w:rsidRPr="00BA15F7" w:rsidRDefault="00EA20E6" w:rsidP="00EA20E6">
      <w:pPr>
        <w:widowControl w:val="0"/>
        <w:autoSpaceDE w:val="0"/>
        <w:autoSpaceDN w:val="0"/>
        <w:adjustRightInd w:val="0"/>
        <w:spacing w:after="240"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Metacognitive beliefs </w:t>
      </w:r>
      <w:r w:rsidR="00997EAD" w:rsidRPr="00BA15F7">
        <w:rPr>
          <w:rFonts w:ascii="Times New Roman" w:hAnsi="Times New Roman" w:cs="Times New Roman"/>
          <w:lang w:val="en-US"/>
        </w:rPr>
        <w:t xml:space="preserve">broadly </w:t>
      </w:r>
      <w:r w:rsidRPr="00BA15F7">
        <w:rPr>
          <w:rFonts w:ascii="Times New Roman" w:hAnsi="Times New Roman" w:cs="Times New Roman"/>
          <w:lang w:val="en-US"/>
        </w:rPr>
        <w:t>take two forms: positive beliefs</w:t>
      </w:r>
      <w:r w:rsidR="00E5186D" w:rsidRPr="00BA15F7">
        <w:rPr>
          <w:rFonts w:ascii="Times New Roman" w:hAnsi="Times New Roman" w:cs="Times New Roman"/>
          <w:lang w:val="en-US"/>
        </w:rPr>
        <w:t xml:space="preserve"> about worry</w:t>
      </w:r>
      <w:r w:rsidRPr="00BA15F7">
        <w:rPr>
          <w:rFonts w:ascii="Times New Roman" w:hAnsi="Times New Roman" w:cs="Times New Roman"/>
          <w:lang w:val="en-US"/>
        </w:rPr>
        <w:t xml:space="preserve"> (</w:t>
      </w:r>
      <w:r w:rsidR="00997EAD" w:rsidRPr="00BA15F7">
        <w:rPr>
          <w:rFonts w:ascii="Times New Roman" w:hAnsi="Times New Roman" w:cs="Times New Roman"/>
          <w:lang w:val="en-US"/>
        </w:rPr>
        <w:t>beliefs pertaining to the benefits of</w:t>
      </w:r>
      <w:r w:rsidRPr="00BA15F7">
        <w:rPr>
          <w:rFonts w:ascii="Times New Roman" w:hAnsi="Times New Roman" w:cs="Times New Roman"/>
          <w:lang w:val="en-US"/>
        </w:rPr>
        <w:t xml:space="preserve"> perseverative thinking) and negative beliefs</w:t>
      </w:r>
      <w:r w:rsidR="00E5186D" w:rsidRPr="00BA15F7">
        <w:rPr>
          <w:rFonts w:ascii="Times New Roman" w:hAnsi="Times New Roman" w:cs="Times New Roman"/>
          <w:lang w:val="en-US"/>
        </w:rPr>
        <w:t xml:space="preserve"> about worry</w:t>
      </w:r>
      <w:r w:rsidRPr="00BA15F7">
        <w:rPr>
          <w:rFonts w:ascii="Times New Roman" w:hAnsi="Times New Roman" w:cs="Times New Roman"/>
          <w:lang w:val="en-US"/>
        </w:rPr>
        <w:t xml:space="preserve"> (beliefs that thoughts are uncontrollable and dangerous). </w:t>
      </w:r>
      <w:r w:rsidR="00C672B6" w:rsidRPr="00BA15F7">
        <w:rPr>
          <w:rFonts w:ascii="Times New Roman" w:hAnsi="Times New Roman" w:cs="Times New Roman"/>
          <w:lang w:val="en-US"/>
        </w:rPr>
        <w:t xml:space="preserve">Metacognitive beliefs have been explored in several </w:t>
      </w:r>
      <w:r w:rsidR="003414B5" w:rsidRPr="00BA15F7">
        <w:rPr>
          <w:rFonts w:ascii="Times New Roman" w:hAnsi="Times New Roman" w:cs="Times New Roman"/>
          <w:lang w:val="en-US"/>
        </w:rPr>
        <w:t xml:space="preserve">psychological </w:t>
      </w:r>
      <w:r w:rsidR="00C672B6" w:rsidRPr="00BA15F7">
        <w:rPr>
          <w:rFonts w:ascii="Times New Roman" w:hAnsi="Times New Roman" w:cs="Times New Roman"/>
          <w:lang w:val="en-US"/>
        </w:rPr>
        <w:t xml:space="preserve">disorders including Generalized Anxiety Disorder, Major Depressive Disorder, Obsessive–Compulsive Disorder, Post-Traumatic Stress Disorder, </w:t>
      </w:r>
      <w:r w:rsidR="007128B5" w:rsidRPr="00BA15F7">
        <w:rPr>
          <w:rFonts w:ascii="Times New Roman" w:hAnsi="Times New Roman" w:cs="Times New Roman"/>
          <w:lang w:val="en-US"/>
        </w:rPr>
        <w:t xml:space="preserve">and a wide spectrum of addictive </w:t>
      </w:r>
      <w:r w:rsidR="008E0921" w:rsidRPr="00BA15F7">
        <w:rPr>
          <w:rFonts w:ascii="Times New Roman" w:hAnsi="Times New Roman" w:cs="Times New Roman"/>
          <w:lang w:val="en-US"/>
        </w:rPr>
        <w:t>behavior</w:t>
      </w:r>
      <w:r w:rsidR="00ED6B34" w:rsidRPr="00BA15F7">
        <w:rPr>
          <w:rFonts w:ascii="Times New Roman" w:hAnsi="Times New Roman" w:cs="Times New Roman"/>
          <w:lang w:val="en-US"/>
        </w:rPr>
        <w:t>s</w:t>
      </w:r>
      <w:r w:rsidR="00CB5DBE" w:rsidRPr="00BA15F7">
        <w:rPr>
          <w:rFonts w:ascii="Times New Roman" w:hAnsi="Times New Roman" w:cs="Times New Roman"/>
          <w:lang w:val="en-US"/>
        </w:rPr>
        <w:t xml:space="preserve"> </w:t>
      </w:r>
      <w:r w:rsidR="00C672B6" w:rsidRPr="00BA15F7">
        <w:rPr>
          <w:rFonts w:ascii="Times New Roman" w:hAnsi="Times New Roman" w:cs="Times New Roman"/>
          <w:lang w:val="en-US"/>
        </w:rPr>
        <w:t>(</w:t>
      </w:r>
      <w:r w:rsidR="00ED6B34" w:rsidRPr="00BA15F7">
        <w:rPr>
          <w:rFonts w:ascii="Times New Roman" w:hAnsi="Times New Roman" w:cs="Times New Roman"/>
          <w:lang w:val="en-US"/>
        </w:rPr>
        <w:t xml:space="preserve">Caselli, Martino, Spada, &amp; Wells. </w:t>
      </w:r>
      <w:r w:rsidR="00C672B6" w:rsidRPr="00BA15F7">
        <w:rPr>
          <w:rFonts w:ascii="Times New Roman" w:hAnsi="Times New Roman" w:cs="Times New Roman"/>
          <w:lang w:val="en-US"/>
        </w:rPr>
        <w:t xml:space="preserve">2018; </w:t>
      </w:r>
      <w:r w:rsidR="007128B5" w:rsidRPr="00BA15F7">
        <w:rPr>
          <w:rFonts w:ascii="Times New Roman" w:hAnsi="Times New Roman" w:cs="Times New Roman"/>
          <w:lang w:val="en-US"/>
        </w:rPr>
        <w:t xml:space="preserve">Hamonniere &amp; Varescon, 2018; </w:t>
      </w:r>
      <w:r w:rsidR="00CB5DBE" w:rsidRPr="00BA15F7">
        <w:rPr>
          <w:rFonts w:ascii="Times New Roman" w:hAnsi="Times New Roman" w:cs="Times New Roman"/>
          <w:lang w:val="en-US"/>
        </w:rPr>
        <w:t>Rogier</w:t>
      </w:r>
      <w:r w:rsidR="00166C79" w:rsidRPr="00BA15F7">
        <w:rPr>
          <w:rFonts w:ascii="Times New Roman" w:hAnsi="Times New Roman" w:cs="Times New Roman"/>
          <w:lang w:val="en-US"/>
        </w:rPr>
        <w:t>, Zobel, Morganti, Ponzoni, &amp; Velotti</w:t>
      </w:r>
      <w:r w:rsidR="00CB5DBE" w:rsidRPr="00BA15F7">
        <w:rPr>
          <w:rFonts w:ascii="Times New Roman" w:hAnsi="Times New Roman" w:cs="Times New Roman"/>
          <w:lang w:val="en-US"/>
        </w:rPr>
        <w:t>, 2020</w:t>
      </w:r>
      <w:r w:rsidR="00AF6157" w:rsidRPr="00BA15F7">
        <w:rPr>
          <w:rFonts w:ascii="Times New Roman" w:hAnsi="Times New Roman" w:cs="Times New Roman"/>
          <w:lang w:val="en-US"/>
        </w:rPr>
        <w:t xml:space="preserve">; Spada et al., </w:t>
      </w:r>
      <w:r w:rsidR="00FE1F2D" w:rsidRPr="00BA15F7">
        <w:rPr>
          <w:rFonts w:ascii="Times New Roman" w:hAnsi="Times New Roman" w:cs="Times New Roman"/>
          <w:lang w:val="en-US"/>
        </w:rPr>
        <w:t>2015</w:t>
      </w:r>
      <w:r w:rsidR="00AF6157" w:rsidRPr="00BA15F7">
        <w:rPr>
          <w:rFonts w:ascii="Times New Roman" w:hAnsi="Times New Roman" w:cs="Times New Roman"/>
          <w:lang w:val="en-US"/>
        </w:rPr>
        <w:t>a,</w:t>
      </w:r>
      <w:r w:rsidR="00FE1F2D" w:rsidRPr="00BA15F7">
        <w:rPr>
          <w:rFonts w:ascii="Times New Roman" w:hAnsi="Times New Roman" w:cs="Times New Roman"/>
          <w:lang w:val="en-US"/>
        </w:rPr>
        <w:t xml:space="preserve"> </w:t>
      </w:r>
      <w:r w:rsidR="00FE1F2D" w:rsidRPr="00BA15F7">
        <w:rPr>
          <w:rFonts w:ascii="Times New Roman" w:hAnsi="Times New Roman" w:cs="Times New Roman"/>
          <w:lang w:val="en-GB"/>
        </w:rPr>
        <w:t>Spada, Giustina, Rolandi, Fernie, &amp; Caselli</w:t>
      </w:r>
      <w:r w:rsidR="005F6142" w:rsidRPr="00BA15F7">
        <w:rPr>
          <w:rFonts w:ascii="Times New Roman" w:hAnsi="Times New Roman" w:cs="Times New Roman"/>
          <w:lang w:val="en-GB"/>
        </w:rPr>
        <w:t>, 2015</w:t>
      </w:r>
      <w:r w:rsidR="00AF6157" w:rsidRPr="00BA15F7">
        <w:rPr>
          <w:rFonts w:ascii="Times New Roman" w:hAnsi="Times New Roman" w:cs="Times New Roman"/>
          <w:lang w:val="en-US"/>
        </w:rPr>
        <w:t>b</w:t>
      </w:r>
      <w:r w:rsidR="00C672B6" w:rsidRPr="00BA15F7">
        <w:rPr>
          <w:rFonts w:ascii="Times New Roman" w:hAnsi="Times New Roman" w:cs="Times New Roman"/>
          <w:lang w:val="en-US"/>
        </w:rPr>
        <w:t xml:space="preserve">). </w:t>
      </w:r>
    </w:p>
    <w:p w14:paraId="66863F64" w14:textId="7E7FFB4F" w:rsidR="00134426" w:rsidRPr="00BA15F7" w:rsidRDefault="007128B5" w:rsidP="004A6B7A">
      <w:pPr>
        <w:spacing w:line="480" w:lineRule="auto"/>
        <w:ind w:firstLine="708"/>
        <w:contextualSpacing/>
        <w:jc w:val="both"/>
        <w:rPr>
          <w:rFonts w:ascii="Times New Roman" w:hAnsi="Times New Roman" w:cs="Times New Roman"/>
          <w:color w:val="000000"/>
          <w:lang w:val="en-US"/>
        </w:rPr>
      </w:pPr>
      <w:r w:rsidRPr="00BA15F7">
        <w:rPr>
          <w:rFonts w:ascii="Times New Roman" w:hAnsi="Times New Roman" w:cs="Times New Roman"/>
          <w:lang w:val="en-US"/>
        </w:rPr>
        <w:t xml:space="preserve">A recent review of the literature has indicated </w:t>
      </w:r>
      <w:r w:rsidR="00134426" w:rsidRPr="00BA15F7">
        <w:rPr>
          <w:rFonts w:ascii="Times New Roman" w:hAnsi="Times New Roman" w:cs="Times New Roman"/>
          <w:lang w:val="en-US"/>
        </w:rPr>
        <w:t>a possible link between metacognitive beliefs and eating disorders (Sun</w:t>
      </w:r>
      <w:r w:rsidR="007959D5" w:rsidRPr="00BA15F7">
        <w:rPr>
          <w:rFonts w:ascii="Times New Roman" w:hAnsi="Times New Roman" w:cs="Times New Roman"/>
          <w:lang w:val="en-US"/>
        </w:rPr>
        <w:t xml:space="preserve">, </w:t>
      </w:r>
      <w:r w:rsidR="007959D5" w:rsidRPr="00BA15F7">
        <w:rPr>
          <w:rFonts w:ascii="Times New Roman" w:hAnsi="Times New Roman" w:cs="Times New Roman"/>
          <w:bCs/>
          <w:lang w:val="en-US"/>
        </w:rPr>
        <w:t>Zhu, &amp; So</w:t>
      </w:r>
      <w:r w:rsidR="00134426" w:rsidRPr="00BA15F7">
        <w:rPr>
          <w:rFonts w:ascii="Times New Roman" w:hAnsi="Times New Roman" w:cs="Times New Roman"/>
          <w:lang w:val="en-US"/>
        </w:rPr>
        <w:t>, 2017).</w:t>
      </w:r>
      <w:r w:rsidR="006F3ECB" w:rsidRPr="00BA15F7">
        <w:rPr>
          <w:rFonts w:ascii="Times New Roman" w:hAnsi="Times New Roman" w:cs="Times New Roman"/>
          <w:lang w:val="en-US"/>
        </w:rPr>
        <w:t xml:space="preserve"> Furthermore, </w:t>
      </w:r>
      <w:r w:rsidR="00B768A5" w:rsidRPr="00BA15F7">
        <w:rPr>
          <w:rFonts w:ascii="Times New Roman" w:hAnsi="Times New Roman" w:cs="Times New Roman"/>
          <w:lang w:val="en-US"/>
        </w:rPr>
        <w:t xml:space="preserve">perseverative thinking, </w:t>
      </w:r>
      <w:r w:rsidR="00997EAD" w:rsidRPr="00BA15F7">
        <w:rPr>
          <w:rFonts w:ascii="Times New Roman" w:hAnsi="Times New Roman" w:cs="Times New Roman"/>
          <w:lang w:val="en-US"/>
        </w:rPr>
        <w:t>in the form of</w:t>
      </w:r>
      <w:r w:rsidR="005C7615" w:rsidRPr="00BA15F7">
        <w:rPr>
          <w:rFonts w:ascii="Times New Roman" w:hAnsi="Times New Roman" w:cs="Times New Roman"/>
          <w:lang w:val="en-US"/>
        </w:rPr>
        <w:t xml:space="preserve"> rumination </w:t>
      </w:r>
      <w:r w:rsidR="00C05464" w:rsidRPr="00BA15F7">
        <w:rPr>
          <w:rFonts w:ascii="Times New Roman" w:hAnsi="Times New Roman" w:cs="Times New Roman"/>
          <w:lang w:val="en-US"/>
        </w:rPr>
        <w:t>and worry</w:t>
      </w:r>
      <w:r w:rsidR="00B768A5" w:rsidRPr="00BA15F7">
        <w:rPr>
          <w:rFonts w:ascii="Times New Roman" w:hAnsi="Times New Roman" w:cs="Times New Roman"/>
          <w:lang w:val="en-US"/>
        </w:rPr>
        <w:t>,</w:t>
      </w:r>
      <w:r w:rsidR="00C05464" w:rsidRPr="00BA15F7">
        <w:rPr>
          <w:rFonts w:ascii="Times New Roman" w:hAnsi="Times New Roman" w:cs="Times New Roman"/>
          <w:lang w:val="en-US"/>
        </w:rPr>
        <w:t xml:space="preserve"> </w:t>
      </w:r>
      <w:r w:rsidR="00997EAD" w:rsidRPr="00BA15F7">
        <w:rPr>
          <w:rFonts w:ascii="Times New Roman" w:hAnsi="Times New Roman" w:cs="Times New Roman"/>
          <w:lang w:val="en-US"/>
        </w:rPr>
        <w:t>has</w:t>
      </w:r>
      <w:r w:rsidR="005C7615" w:rsidRPr="00BA15F7">
        <w:rPr>
          <w:rFonts w:ascii="Times New Roman" w:hAnsi="Times New Roman" w:cs="Times New Roman"/>
          <w:lang w:val="en-US"/>
        </w:rPr>
        <w:t xml:space="preserve"> been found to be associated with eating disorders</w:t>
      </w:r>
      <w:r w:rsidR="00C05464" w:rsidRPr="00BA15F7">
        <w:rPr>
          <w:rFonts w:ascii="Times New Roman" w:hAnsi="Times New Roman" w:cs="Times New Roman"/>
          <w:lang w:val="en-US"/>
        </w:rPr>
        <w:t xml:space="preserve">. A meta-analysis </w:t>
      </w:r>
      <w:r w:rsidR="00997EAD" w:rsidRPr="00BA15F7">
        <w:rPr>
          <w:rFonts w:ascii="Times New Roman" w:hAnsi="Times New Roman" w:cs="Times New Roman"/>
          <w:lang w:val="en-US"/>
        </w:rPr>
        <w:t xml:space="preserve">has </w:t>
      </w:r>
      <w:r w:rsidR="00C05464" w:rsidRPr="00BA15F7">
        <w:rPr>
          <w:rFonts w:ascii="Times New Roman" w:hAnsi="Times New Roman" w:cs="Times New Roman"/>
          <w:lang w:val="en-US"/>
        </w:rPr>
        <w:t xml:space="preserve">highlighted that </w:t>
      </w:r>
      <w:r w:rsidR="00997EAD" w:rsidRPr="00BA15F7">
        <w:rPr>
          <w:rFonts w:ascii="Times New Roman" w:hAnsi="Times New Roman" w:cs="Times New Roman"/>
          <w:lang w:val="en-US"/>
        </w:rPr>
        <w:t xml:space="preserve">individuals presenting with eating </w:t>
      </w:r>
      <w:r w:rsidR="005C7615" w:rsidRPr="00BA15F7">
        <w:rPr>
          <w:rFonts w:ascii="Times New Roman" w:hAnsi="Times New Roman" w:cs="Times New Roman"/>
          <w:lang w:val="en-US"/>
        </w:rPr>
        <w:t xml:space="preserve">disorders reported higher levels of rumination than </w:t>
      </w:r>
      <w:r w:rsidR="00997EAD" w:rsidRPr="00BA15F7">
        <w:rPr>
          <w:rFonts w:ascii="Times New Roman" w:hAnsi="Times New Roman" w:cs="Times New Roman"/>
          <w:lang w:val="en-US"/>
        </w:rPr>
        <w:t>those without this type of presentation</w:t>
      </w:r>
      <w:r w:rsidR="005C7615" w:rsidRPr="00BA15F7">
        <w:rPr>
          <w:rFonts w:ascii="Times New Roman" w:hAnsi="Times New Roman" w:cs="Times New Roman"/>
          <w:lang w:val="en-US"/>
        </w:rPr>
        <w:t xml:space="preserve"> (Smith, Mason, &amp; Lavender, 2018)</w:t>
      </w:r>
      <w:r w:rsidR="00C05464" w:rsidRPr="00BA15F7">
        <w:rPr>
          <w:rFonts w:ascii="Times New Roman" w:hAnsi="Times New Roman" w:cs="Times New Roman"/>
          <w:lang w:val="en-US"/>
        </w:rPr>
        <w:t xml:space="preserve">; other studies </w:t>
      </w:r>
      <w:r w:rsidR="00997EAD" w:rsidRPr="00BA15F7">
        <w:rPr>
          <w:rFonts w:ascii="Times New Roman" w:hAnsi="Times New Roman" w:cs="Times New Roman"/>
          <w:lang w:val="en-US"/>
        </w:rPr>
        <w:t xml:space="preserve">have </w:t>
      </w:r>
      <w:r w:rsidR="00C05464" w:rsidRPr="00BA15F7">
        <w:rPr>
          <w:rFonts w:ascii="Times New Roman" w:hAnsi="Times New Roman" w:cs="Times New Roman"/>
          <w:lang w:val="en-GB"/>
        </w:rPr>
        <w:t xml:space="preserve">reported higher levels of worry in patients with eating </w:t>
      </w:r>
      <w:r w:rsidR="003F5DD5" w:rsidRPr="00BA15F7">
        <w:rPr>
          <w:rFonts w:ascii="Times New Roman" w:hAnsi="Times New Roman" w:cs="Times New Roman"/>
          <w:lang w:val="en-GB"/>
        </w:rPr>
        <w:t>disorders</w:t>
      </w:r>
      <w:r w:rsidR="00C05464" w:rsidRPr="00BA15F7">
        <w:rPr>
          <w:rFonts w:ascii="Times New Roman" w:hAnsi="Times New Roman" w:cs="Times New Roman"/>
          <w:lang w:val="en-GB"/>
        </w:rPr>
        <w:t xml:space="preserve"> compared to controls (Sassaroli, et al., 2005; Sternheim et al., 2012)</w:t>
      </w:r>
      <w:r w:rsidR="00BE347D" w:rsidRPr="00BA15F7">
        <w:rPr>
          <w:rFonts w:ascii="Times New Roman" w:hAnsi="Times New Roman" w:cs="Times New Roman"/>
          <w:lang w:val="en-GB"/>
        </w:rPr>
        <w:t xml:space="preserve">. </w:t>
      </w:r>
      <w:r w:rsidR="00997EAD" w:rsidRPr="00BA15F7">
        <w:rPr>
          <w:rFonts w:ascii="Times New Roman" w:hAnsi="Times New Roman" w:cs="Times New Roman"/>
          <w:lang w:val="en-GB"/>
        </w:rPr>
        <w:t>In view of the</w:t>
      </w:r>
      <w:r w:rsidR="00916BA9" w:rsidRPr="00BA15F7">
        <w:rPr>
          <w:rFonts w:ascii="Times New Roman" w:hAnsi="Times New Roman" w:cs="Times New Roman"/>
          <w:lang w:val="en-GB"/>
        </w:rPr>
        <w:t xml:space="preserve"> </w:t>
      </w:r>
      <w:r w:rsidR="00916BA9" w:rsidRPr="00BA15F7">
        <w:rPr>
          <w:rFonts w:ascii="Times New Roman" w:hAnsi="Times New Roman" w:cs="Times New Roman"/>
          <w:lang w:val="en-US"/>
        </w:rPr>
        <w:t>S-REF model</w:t>
      </w:r>
      <w:r w:rsidR="00BE347D" w:rsidRPr="00BA15F7">
        <w:rPr>
          <w:rFonts w:ascii="Times New Roman" w:hAnsi="Times New Roman" w:cs="Times New Roman"/>
          <w:lang w:val="en-GB"/>
        </w:rPr>
        <w:t xml:space="preserve"> postulat</w:t>
      </w:r>
      <w:r w:rsidR="00997EAD" w:rsidRPr="00BA15F7">
        <w:rPr>
          <w:rFonts w:ascii="Times New Roman" w:hAnsi="Times New Roman" w:cs="Times New Roman"/>
          <w:lang w:val="en-GB"/>
        </w:rPr>
        <w:t>ing</w:t>
      </w:r>
      <w:r w:rsidR="00BE347D" w:rsidRPr="00BA15F7">
        <w:rPr>
          <w:rFonts w:ascii="Times New Roman" w:hAnsi="Times New Roman" w:cs="Times New Roman"/>
          <w:lang w:val="en-GB"/>
        </w:rPr>
        <w:t xml:space="preserve"> that</w:t>
      </w:r>
      <w:r w:rsidR="007A4AC1" w:rsidRPr="00BA15F7">
        <w:rPr>
          <w:rFonts w:ascii="Times New Roman" w:hAnsi="Times New Roman" w:cs="Times New Roman"/>
          <w:lang w:val="en-GB"/>
        </w:rPr>
        <w:t xml:space="preserve"> </w:t>
      </w:r>
      <w:r w:rsidR="00B768A5" w:rsidRPr="00BA15F7">
        <w:rPr>
          <w:rFonts w:ascii="Times New Roman" w:hAnsi="Times New Roman" w:cs="Times New Roman"/>
          <w:lang w:val="en-US"/>
        </w:rPr>
        <w:t xml:space="preserve">perseverative thinking </w:t>
      </w:r>
      <w:r w:rsidR="00997EAD" w:rsidRPr="00BA15F7">
        <w:rPr>
          <w:rFonts w:ascii="Times New Roman" w:hAnsi="Times New Roman" w:cs="Times New Roman"/>
          <w:lang w:val="en-US"/>
        </w:rPr>
        <w:t>is</w:t>
      </w:r>
      <w:r w:rsidR="007A4AC1" w:rsidRPr="00BA15F7">
        <w:rPr>
          <w:rFonts w:ascii="Times New Roman" w:hAnsi="Times New Roman" w:cs="Times New Roman"/>
          <w:lang w:val="en-US"/>
        </w:rPr>
        <w:t xml:space="preserve"> </w:t>
      </w:r>
      <w:r w:rsidR="007A4AC1" w:rsidRPr="00BA15F7">
        <w:rPr>
          <w:rFonts w:ascii="Times New Roman" w:hAnsi="Times New Roman" w:cs="Times New Roman"/>
          <w:lang w:val="en-US"/>
        </w:rPr>
        <w:lastRenderedPageBreak/>
        <w:t xml:space="preserve">activated and maintained by </w:t>
      </w:r>
      <w:r w:rsidR="007A4AC1" w:rsidRPr="00BA15F7">
        <w:rPr>
          <w:rFonts w:ascii="Times New Roman" w:hAnsi="Times New Roman" w:cs="Times New Roman"/>
          <w:lang w:val="en-GB"/>
        </w:rPr>
        <w:t xml:space="preserve">metacognitive beliefs </w:t>
      </w:r>
      <w:r w:rsidR="00E56C87" w:rsidRPr="00BA15F7">
        <w:rPr>
          <w:rFonts w:ascii="Times New Roman" w:hAnsi="Times New Roman" w:cs="Times New Roman"/>
          <w:lang w:val="en-GB"/>
        </w:rPr>
        <w:t>(</w:t>
      </w:r>
      <w:r w:rsidR="00E56C87" w:rsidRPr="00BA15F7">
        <w:rPr>
          <w:rFonts w:ascii="Times New Roman" w:hAnsi="Times New Roman" w:cs="Times New Roman"/>
          <w:lang w:val="en-US"/>
        </w:rPr>
        <w:t>Wells &amp; Matthews, 1994; 1996)</w:t>
      </w:r>
      <w:r w:rsidR="00997EAD" w:rsidRPr="00BA15F7">
        <w:rPr>
          <w:rFonts w:ascii="Times New Roman" w:hAnsi="Times New Roman" w:cs="Times New Roman"/>
          <w:lang w:val="en-US"/>
        </w:rPr>
        <w:t xml:space="preserve">, it </w:t>
      </w:r>
      <w:r w:rsidR="00BE347D" w:rsidRPr="00BA15F7">
        <w:rPr>
          <w:rFonts w:ascii="Times New Roman" w:hAnsi="Times New Roman" w:cs="Times New Roman"/>
          <w:lang w:val="en-GB"/>
        </w:rPr>
        <w:t xml:space="preserve">could </w:t>
      </w:r>
      <w:r w:rsidR="00B768A5" w:rsidRPr="00BA15F7">
        <w:rPr>
          <w:rFonts w:ascii="Times New Roman" w:hAnsi="Times New Roman" w:cs="Times New Roman"/>
          <w:lang w:val="en-GB"/>
        </w:rPr>
        <w:t>also worthy of interest</w:t>
      </w:r>
      <w:r w:rsidR="00BE347D" w:rsidRPr="00BA15F7">
        <w:rPr>
          <w:rFonts w:ascii="Times New Roman" w:hAnsi="Times New Roman" w:cs="Times New Roman"/>
          <w:lang w:val="en-GB"/>
        </w:rPr>
        <w:t xml:space="preserve"> to explore the </w:t>
      </w:r>
      <w:r w:rsidR="00997EAD" w:rsidRPr="00BA15F7">
        <w:rPr>
          <w:rFonts w:ascii="Times New Roman" w:hAnsi="Times New Roman" w:cs="Times New Roman"/>
          <w:lang w:val="en-GB"/>
        </w:rPr>
        <w:t>presence of</w:t>
      </w:r>
      <w:r w:rsidR="00BE347D" w:rsidRPr="00BA15F7">
        <w:rPr>
          <w:rFonts w:ascii="Times New Roman" w:hAnsi="Times New Roman" w:cs="Times New Roman"/>
          <w:lang w:val="en-GB"/>
        </w:rPr>
        <w:t xml:space="preserve"> </w:t>
      </w:r>
      <w:r w:rsidR="007A4AC1" w:rsidRPr="00BA15F7">
        <w:rPr>
          <w:rFonts w:ascii="Times New Roman" w:hAnsi="Times New Roman" w:cs="Times New Roman"/>
          <w:lang w:val="en-GB"/>
        </w:rPr>
        <w:t xml:space="preserve">metacognitive beliefs </w:t>
      </w:r>
      <w:r w:rsidR="00997EAD" w:rsidRPr="00BA15F7">
        <w:rPr>
          <w:rFonts w:ascii="Times New Roman" w:hAnsi="Times New Roman" w:cs="Times New Roman"/>
          <w:lang w:val="en-GB"/>
        </w:rPr>
        <w:t>in</w:t>
      </w:r>
      <w:r w:rsidR="00BE347D" w:rsidRPr="00BA15F7">
        <w:rPr>
          <w:rFonts w:ascii="Times New Roman" w:hAnsi="Times New Roman" w:cs="Times New Roman"/>
          <w:lang w:val="en-GB"/>
        </w:rPr>
        <w:t xml:space="preserve"> eating disorders. </w:t>
      </w:r>
      <w:r w:rsidR="00DB76FB" w:rsidRPr="00BA15F7">
        <w:rPr>
          <w:rFonts w:ascii="Times New Roman" w:hAnsi="Times New Roman" w:cs="Times New Roman"/>
          <w:color w:val="000000"/>
          <w:lang w:val="en-US"/>
        </w:rPr>
        <w:t xml:space="preserve">Furthermore, </w:t>
      </w:r>
      <w:r w:rsidR="00997EAD" w:rsidRPr="00BA15F7">
        <w:rPr>
          <w:rFonts w:ascii="Times New Roman" w:hAnsi="Times New Roman" w:cs="Times New Roman"/>
          <w:color w:val="000000"/>
          <w:lang w:val="en-US"/>
        </w:rPr>
        <w:t xml:space="preserve">since </w:t>
      </w:r>
      <w:r w:rsidR="00DB76FB" w:rsidRPr="00BA15F7">
        <w:rPr>
          <w:rFonts w:ascii="Times New Roman" w:hAnsi="Times New Roman" w:cs="Times New Roman"/>
          <w:color w:val="000000"/>
          <w:lang w:val="en-US"/>
        </w:rPr>
        <w:t xml:space="preserve">the </w:t>
      </w:r>
      <w:r w:rsidR="00997EAD" w:rsidRPr="00BA15F7">
        <w:rPr>
          <w:rFonts w:ascii="Times New Roman" w:hAnsi="Times New Roman" w:cs="Times New Roman"/>
          <w:color w:val="000000"/>
          <w:lang w:val="en-US"/>
        </w:rPr>
        <w:t xml:space="preserve">publication of the </w:t>
      </w:r>
      <w:r w:rsidR="00DB76FB" w:rsidRPr="00BA15F7">
        <w:rPr>
          <w:rFonts w:ascii="Times New Roman" w:hAnsi="Times New Roman" w:cs="Times New Roman"/>
          <w:color w:val="000000"/>
          <w:lang w:val="en-US"/>
        </w:rPr>
        <w:t>review by Sun and colleagues (2017)</w:t>
      </w:r>
      <w:r w:rsidR="00997EAD" w:rsidRPr="00BA15F7">
        <w:rPr>
          <w:rFonts w:ascii="Times New Roman" w:hAnsi="Times New Roman" w:cs="Times New Roman"/>
          <w:color w:val="000000"/>
          <w:lang w:val="en-US"/>
        </w:rPr>
        <w:t>,</w:t>
      </w:r>
      <w:r w:rsidR="00DB76FB" w:rsidRPr="00BA15F7">
        <w:rPr>
          <w:rFonts w:ascii="Times New Roman" w:hAnsi="Times New Roman" w:cs="Times New Roman"/>
          <w:color w:val="000000"/>
          <w:lang w:val="en-US"/>
        </w:rPr>
        <w:t xml:space="preserve"> </w:t>
      </w:r>
      <w:r w:rsidR="00997EAD" w:rsidRPr="00BA15F7">
        <w:rPr>
          <w:rFonts w:ascii="Times New Roman" w:hAnsi="Times New Roman" w:cs="Times New Roman"/>
          <w:color w:val="000000"/>
          <w:lang w:val="en-US"/>
        </w:rPr>
        <w:t>additional</w:t>
      </w:r>
      <w:r w:rsidR="00DB76FB" w:rsidRPr="00BA15F7">
        <w:rPr>
          <w:rFonts w:ascii="Times New Roman" w:hAnsi="Times New Roman" w:cs="Times New Roman"/>
          <w:color w:val="000000"/>
          <w:lang w:val="en-US"/>
        </w:rPr>
        <w:t xml:space="preserve"> studies have been published</w:t>
      </w:r>
      <w:r w:rsidR="00997EAD" w:rsidRPr="00BA15F7">
        <w:rPr>
          <w:rFonts w:ascii="Times New Roman" w:hAnsi="Times New Roman" w:cs="Times New Roman"/>
          <w:color w:val="000000"/>
          <w:lang w:val="en-US"/>
        </w:rPr>
        <w:t xml:space="preserve"> (it also worth noting that a</w:t>
      </w:r>
      <w:r w:rsidR="00DB76FB" w:rsidRPr="00BA15F7">
        <w:rPr>
          <w:rFonts w:ascii="Times New Roman" w:hAnsi="Times New Roman" w:cs="Times New Roman"/>
          <w:color w:val="000000"/>
          <w:lang w:val="en-US"/>
        </w:rPr>
        <w:t xml:space="preserve"> </w:t>
      </w:r>
      <w:r w:rsidR="00997EAD" w:rsidRPr="00BA15F7">
        <w:rPr>
          <w:rFonts w:ascii="Times New Roman" w:hAnsi="Times New Roman" w:cs="Times New Roman"/>
          <w:color w:val="000000"/>
          <w:lang w:val="en-US"/>
        </w:rPr>
        <w:t xml:space="preserve">few earlier </w:t>
      </w:r>
      <w:r w:rsidR="00DB76FB" w:rsidRPr="00BA15F7">
        <w:rPr>
          <w:rFonts w:ascii="Times New Roman" w:hAnsi="Times New Roman" w:cs="Times New Roman"/>
          <w:color w:val="000000"/>
          <w:lang w:val="en-US"/>
        </w:rPr>
        <w:t xml:space="preserve">studies </w:t>
      </w:r>
      <w:r w:rsidR="00997EAD" w:rsidRPr="00BA15F7">
        <w:rPr>
          <w:rFonts w:ascii="Times New Roman" w:hAnsi="Times New Roman" w:cs="Times New Roman"/>
          <w:color w:val="000000"/>
          <w:lang w:val="en-US"/>
        </w:rPr>
        <w:t>were</w:t>
      </w:r>
      <w:r w:rsidR="00DB76FB" w:rsidRPr="00BA15F7">
        <w:rPr>
          <w:rFonts w:ascii="Times New Roman" w:hAnsi="Times New Roman" w:cs="Times New Roman"/>
          <w:color w:val="000000"/>
          <w:lang w:val="en-US"/>
        </w:rPr>
        <w:t xml:space="preserve"> not been included in </w:t>
      </w:r>
      <w:r w:rsidR="00997EAD" w:rsidRPr="00BA15F7">
        <w:rPr>
          <w:rFonts w:ascii="Times New Roman" w:hAnsi="Times New Roman" w:cs="Times New Roman"/>
          <w:color w:val="000000"/>
          <w:lang w:val="en-US"/>
        </w:rPr>
        <w:t>Sun and colleagues’</w:t>
      </w:r>
      <w:r w:rsidR="00DB76FB" w:rsidRPr="00BA15F7">
        <w:rPr>
          <w:rFonts w:ascii="Times New Roman" w:hAnsi="Times New Roman" w:cs="Times New Roman"/>
          <w:color w:val="000000"/>
          <w:lang w:val="en-US"/>
        </w:rPr>
        <w:t xml:space="preserve"> review</w:t>
      </w:r>
      <w:r w:rsidR="00997EAD" w:rsidRPr="00BA15F7">
        <w:rPr>
          <w:rFonts w:ascii="Times New Roman" w:hAnsi="Times New Roman" w:cs="Times New Roman"/>
          <w:color w:val="000000"/>
          <w:lang w:val="en-US"/>
        </w:rPr>
        <w:t>)</w:t>
      </w:r>
      <w:r w:rsidR="00DB76FB" w:rsidRPr="00BA15F7">
        <w:rPr>
          <w:rFonts w:ascii="Times New Roman" w:hAnsi="Times New Roman" w:cs="Times New Roman"/>
          <w:color w:val="000000"/>
          <w:lang w:val="en-US"/>
        </w:rPr>
        <w:t xml:space="preserve">. </w:t>
      </w:r>
      <w:r w:rsidR="003E1B08" w:rsidRPr="00BA15F7">
        <w:rPr>
          <w:rFonts w:ascii="Times New Roman" w:hAnsi="Times New Roman" w:cs="Times New Roman"/>
          <w:color w:val="000000"/>
          <w:lang w:val="en-US"/>
        </w:rPr>
        <w:t xml:space="preserve">Despite the increasing interest in this </w:t>
      </w:r>
      <w:r w:rsidR="00440F17" w:rsidRPr="00BA15F7">
        <w:rPr>
          <w:rFonts w:ascii="Times New Roman" w:hAnsi="Times New Roman" w:cs="Times New Roman"/>
          <w:color w:val="000000"/>
          <w:lang w:val="en-US"/>
        </w:rPr>
        <w:t>area of research</w:t>
      </w:r>
      <w:r w:rsidR="003E1B08" w:rsidRPr="00BA15F7">
        <w:rPr>
          <w:rFonts w:ascii="Times New Roman" w:hAnsi="Times New Roman" w:cs="Times New Roman"/>
          <w:color w:val="000000"/>
          <w:lang w:val="en-US"/>
        </w:rPr>
        <w:t xml:space="preserve"> (Palmieri</w:t>
      </w:r>
      <w:r w:rsidR="007959D5" w:rsidRPr="00BA15F7">
        <w:rPr>
          <w:rFonts w:ascii="Times New Roman" w:hAnsi="Times New Roman" w:cs="Times New Roman"/>
          <w:color w:val="000000"/>
          <w:lang w:val="en-US"/>
        </w:rPr>
        <w:t>,</w:t>
      </w:r>
      <w:r w:rsidR="003E1B08" w:rsidRPr="00BA15F7">
        <w:rPr>
          <w:rFonts w:ascii="Times New Roman" w:hAnsi="Times New Roman" w:cs="Times New Roman"/>
          <w:color w:val="000000"/>
          <w:lang w:val="en-US"/>
        </w:rPr>
        <w:t xml:space="preserve"> </w:t>
      </w:r>
      <w:r w:rsidR="007959D5" w:rsidRPr="00BA15F7">
        <w:rPr>
          <w:rFonts w:ascii="Times New Roman" w:hAnsi="Times New Roman" w:cs="Times New Roman"/>
          <w:lang w:val="en-US"/>
        </w:rPr>
        <w:t>Gentile, Da Ros, &amp; Spada</w:t>
      </w:r>
      <w:r w:rsidR="003E1B08" w:rsidRPr="00BA15F7">
        <w:rPr>
          <w:rFonts w:ascii="Times New Roman" w:hAnsi="Times New Roman" w:cs="Times New Roman"/>
          <w:color w:val="000000"/>
          <w:lang w:val="en-US"/>
        </w:rPr>
        <w:t>, 2020; Robertson &amp; Strodl</w:t>
      </w:r>
      <w:r w:rsidR="00D645D1" w:rsidRPr="00BA15F7">
        <w:rPr>
          <w:rFonts w:ascii="Times New Roman" w:hAnsi="Times New Roman" w:cs="Times New Roman"/>
          <w:color w:val="000000"/>
          <w:lang w:val="en-US"/>
        </w:rPr>
        <w:t xml:space="preserve">, 2020), </w:t>
      </w:r>
      <w:r w:rsidR="00134426" w:rsidRPr="00BA15F7">
        <w:rPr>
          <w:rFonts w:ascii="Times New Roman" w:hAnsi="Times New Roman" w:cs="Times New Roman"/>
          <w:color w:val="000000"/>
          <w:lang w:val="en-US"/>
        </w:rPr>
        <w:t>no study</w:t>
      </w:r>
      <w:r w:rsidRPr="00BA15F7">
        <w:rPr>
          <w:rFonts w:ascii="Times New Roman" w:hAnsi="Times New Roman" w:cs="Times New Roman"/>
          <w:color w:val="000000"/>
          <w:lang w:val="en-US"/>
        </w:rPr>
        <w:t>, to date,</w:t>
      </w:r>
      <w:r w:rsidR="00134426" w:rsidRPr="00BA15F7">
        <w:rPr>
          <w:rFonts w:ascii="Times New Roman" w:hAnsi="Times New Roman" w:cs="Times New Roman"/>
          <w:color w:val="000000"/>
          <w:lang w:val="en-US"/>
        </w:rPr>
        <w:t xml:space="preserve"> </w:t>
      </w:r>
      <w:r w:rsidRPr="00BA15F7">
        <w:rPr>
          <w:rFonts w:ascii="Times New Roman" w:hAnsi="Times New Roman" w:cs="Times New Roman"/>
          <w:color w:val="000000"/>
          <w:lang w:val="en-US"/>
        </w:rPr>
        <w:t xml:space="preserve">has </w:t>
      </w:r>
      <w:r w:rsidR="00134426" w:rsidRPr="00BA15F7">
        <w:rPr>
          <w:rFonts w:ascii="Times New Roman" w:hAnsi="Times New Roman" w:cs="Times New Roman"/>
          <w:color w:val="000000"/>
          <w:lang w:val="en-US"/>
        </w:rPr>
        <w:t xml:space="preserve">provided a synthesis of all </w:t>
      </w:r>
      <w:r w:rsidRPr="00BA15F7">
        <w:rPr>
          <w:rFonts w:ascii="Times New Roman" w:hAnsi="Times New Roman" w:cs="Times New Roman"/>
          <w:color w:val="000000"/>
          <w:lang w:val="en-US"/>
        </w:rPr>
        <w:t>research that has explored</w:t>
      </w:r>
      <w:r w:rsidR="00134426" w:rsidRPr="00BA15F7">
        <w:rPr>
          <w:rFonts w:ascii="Times New Roman" w:hAnsi="Times New Roman" w:cs="Times New Roman"/>
          <w:color w:val="000000"/>
          <w:lang w:val="en-US"/>
        </w:rPr>
        <w:t xml:space="preserve"> </w:t>
      </w:r>
      <w:r w:rsidRPr="00BA15F7">
        <w:rPr>
          <w:rFonts w:ascii="Times New Roman" w:hAnsi="Times New Roman" w:cs="Times New Roman"/>
          <w:color w:val="000000"/>
          <w:lang w:val="en-US"/>
        </w:rPr>
        <w:t xml:space="preserve">the </w:t>
      </w:r>
      <w:r w:rsidR="00134426" w:rsidRPr="00BA15F7">
        <w:rPr>
          <w:rFonts w:ascii="Times New Roman" w:hAnsi="Times New Roman" w:cs="Times New Roman"/>
          <w:color w:val="000000"/>
          <w:lang w:val="en-US"/>
        </w:rPr>
        <w:t>potential difference</w:t>
      </w:r>
      <w:r w:rsidR="00CA62EB" w:rsidRPr="00BA15F7">
        <w:rPr>
          <w:rFonts w:ascii="Times New Roman" w:hAnsi="Times New Roman" w:cs="Times New Roman"/>
          <w:color w:val="000000"/>
          <w:lang w:val="en-US"/>
        </w:rPr>
        <w:t xml:space="preserve">s or similarities </w:t>
      </w:r>
      <w:r w:rsidRPr="00BA15F7">
        <w:rPr>
          <w:rFonts w:ascii="Times New Roman" w:hAnsi="Times New Roman" w:cs="Times New Roman"/>
          <w:color w:val="000000"/>
          <w:lang w:val="en-US"/>
        </w:rPr>
        <w:t xml:space="preserve">in </w:t>
      </w:r>
      <w:r w:rsidR="00CA62EB" w:rsidRPr="00BA15F7">
        <w:rPr>
          <w:rFonts w:ascii="Times New Roman" w:hAnsi="Times New Roman" w:cs="Times New Roman"/>
          <w:color w:val="000000"/>
          <w:lang w:val="en-US"/>
        </w:rPr>
        <w:t>metacognit</w:t>
      </w:r>
      <w:r w:rsidR="00134426" w:rsidRPr="00BA15F7">
        <w:rPr>
          <w:rFonts w:ascii="Times New Roman" w:hAnsi="Times New Roman" w:cs="Times New Roman"/>
          <w:color w:val="000000"/>
          <w:lang w:val="en-US"/>
        </w:rPr>
        <w:t xml:space="preserve">ive </w:t>
      </w:r>
      <w:r w:rsidR="00BD3648" w:rsidRPr="00BA15F7">
        <w:rPr>
          <w:rFonts w:ascii="Times New Roman" w:hAnsi="Times New Roman" w:cs="Times New Roman"/>
          <w:color w:val="000000"/>
          <w:lang w:val="en-US"/>
        </w:rPr>
        <w:t>beliefs</w:t>
      </w:r>
      <w:r w:rsidR="00134426" w:rsidRPr="00BA15F7">
        <w:rPr>
          <w:rFonts w:ascii="Times New Roman" w:hAnsi="Times New Roman" w:cs="Times New Roman"/>
          <w:color w:val="000000"/>
          <w:lang w:val="en-US"/>
        </w:rPr>
        <w:t xml:space="preserve"> across different </w:t>
      </w:r>
      <w:r w:rsidRPr="00BA15F7">
        <w:rPr>
          <w:rFonts w:ascii="Times New Roman" w:hAnsi="Times New Roman" w:cs="Times New Roman"/>
          <w:lang w:val="en-US"/>
        </w:rPr>
        <w:t xml:space="preserve">eating disorders </w:t>
      </w:r>
      <w:r w:rsidR="00134426" w:rsidRPr="00BA15F7">
        <w:rPr>
          <w:rFonts w:ascii="Times New Roman" w:hAnsi="Times New Roman" w:cs="Times New Roman"/>
          <w:lang w:val="en-US"/>
        </w:rPr>
        <w:t>diagnoses</w:t>
      </w:r>
      <w:r w:rsidR="00134426" w:rsidRPr="00BA15F7">
        <w:rPr>
          <w:rFonts w:ascii="Times New Roman" w:hAnsi="Times New Roman" w:cs="Times New Roman"/>
          <w:color w:val="000000"/>
          <w:lang w:val="en-US"/>
        </w:rPr>
        <w:t>.</w:t>
      </w:r>
      <w:r w:rsidR="001135A6" w:rsidRPr="00BA15F7">
        <w:rPr>
          <w:rFonts w:ascii="Times New Roman" w:hAnsi="Times New Roman" w:cs="Times New Roman"/>
          <w:color w:val="000000"/>
          <w:lang w:val="en-US"/>
        </w:rPr>
        <w:t xml:space="preserve"> </w:t>
      </w:r>
      <w:r w:rsidR="00E5186D" w:rsidRPr="00BA15F7">
        <w:rPr>
          <w:rFonts w:ascii="Times New Roman" w:hAnsi="Times New Roman" w:cs="Times New Roman"/>
          <w:color w:val="000000"/>
          <w:lang w:val="en-US"/>
        </w:rPr>
        <w:t xml:space="preserve">It may be worthy to </w:t>
      </w:r>
      <w:r w:rsidR="001135A6" w:rsidRPr="00BA15F7">
        <w:rPr>
          <w:rFonts w:ascii="Times New Roman" w:hAnsi="Times New Roman" w:cs="Times New Roman"/>
          <w:color w:val="000000"/>
          <w:lang w:val="en-US"/>
        </w:rPr>
        <w:t xml:space="preserve">explore these differences or similarities because literature </w:t>
      </w:r>
      <w:r w:rsidR="00E5186D" w:rsidRPr="00BA15F7">
        <w:rPr>
          <w:rFonts w:ascii="Times New Roman" w:hAnsi="Times New Roman" w:cs="Times New Roman"/>
          <w:color w:val="000000"/>
          <w:lang w:val="en-US"/>
        </w:rPr>
        <w:t xml:space="preserve">has </w:t>
      </w:r>
      <w:r w:rsidR="001135A6" w:rsidRPr="00BA15F7">
        <w:rPr>
          <w:rFonts w:ascii="Times New Roman" w:hAnsi="Times New Roman" w:cs="Times New Roman"/>
          <w:color w:val="000000"/>
          <w:lang w:val="en-US"/>
        </w:rPr>
        <w:t>show</w:t>
      </w:r>
      <w:r w:rsidR="00E5186D" w:rsidRPr="00BA15F7">
        <w:rPr>
          <w:rFonts w:ascii="Times New Roman" w:hAnsi="Times New Roman" w:cs="Times New Roman"/>
          <w:color w:val="000000"/>
          <w:lang w:val="en-US"/>
        </w:rPr>
        <w:t>n</w:t>
      </w:r>
      <w:r w:rsidR="009011E7" w:rsidRPr="00BA15F7">
        <w:rPr>
          <w:rFonts w:ascii="Times New Roman" w:hAnsi="Times New Roman" w:cs="Times New Roman"/>
          <w:color w:val="000000"/>
          <w:lang w:val="en-US"/>
        </w:rPr>
        <w:t>, for example,</w:t>
      </w:r>
      <w:r w:rsidR="001135A6" w:rsidRPr="00BA15F7">
        <w:rPr>
          <w:rFonts w:ascii="Times New Roman" w:hAnsi="Times New Roman" w:cs="Times New Roman"/>
          <w:color w:val="000000"/>
          <w:lang w:val="en-US"/>
        </w:rPr>
        <w:t xml:space="preserve"> that</w:t>
      </w:r>
      <w:r w:rsidR="002B55FA" w:rsidRPr="00BA15F7">
        <w:rPr>
          <w:rFonts w:ascii="Times New Roman" w:hAnsi="Times New Roman" w:cs="Times New Roman"/>
          <w:color w:val="000000"/>
          <w:lang w:val="en-US"/>
        </w:rPr>
        <w:t xml:space="preserve"> </w:t>
      </w:r>
      <w:r w:rsidR="00E5186D" w:rsidRPr="00BA15F7">
        <w:rPr>
          <w:rFonts w:ascii="Times New Roman" w:hAnsi="Times New Roman" w:cs="Times New Roman"/>
          <w:color w:val="000000"/>
          <w:lang w:val="en-US"/>
        </w:rPr>
        <w:t>Anorexia Nervosa</w:t>
      </w:r>
      <w:r w:rsidR="002B55FA" w:rsidRPr="00BA15F7">
        <w:rPr>
          <w:rFonts w:ascii="Times New Roman" w:hAnsi="Times New Roman" w:cs="Times New Roman"/>
          <w:color w:val="000000"/>
          <w:lang w:val="en-US"/>
        </w:rPr>
        <w:t xml:space="preserve"> patients report </w:t>
      </w:r>
      <w:r w:rsidR="00E5186D" w:rsidRPr="00BA15F7">
        <w:rPr>
          <w:rFonts w:ascii="Times New Roman" w:hAnsi="Times New Roman" w:cs="Times New Roman"/>
          <w:color w:val="000000"/>
          <w:lang w:val="en-US"/>
        </w:rPr>
        <w:t>higher levels of</w:t>
      </w:r>
      <w:r w:rsidR="009011E7" w:rsidRPr="00BA15F7">
        <w:rPr>
          <w:rFonts w:ascii="Times New Roman" w:hAnsi="Times New Roman" w:cs="Times New Roman"/>
          <w:color w:val="000000"/>
          <w:lang w:val="en-US"/>
        </w:rPr>
        <w:t xml:space="preserve"> positive </w:t>
      </w:r>
      <w:r w:rsidR="009011E7" w:rsidRPr="00BA15F7">
        <w:rPr>
          <w:rFonts w:ascii="Times New Roman" w:hAnsi="Times New Roman" w:cs="Times New Roman"/>
          <w:lang w:val="en-US"/>
        </w:rPr>
        <w:t xml:space="preserve">and negative </w:t>
      </w:r>
      <w:r w:rsidR="00043657" w:rsidRPr="00BA15F7">
        <w:rPr>
          <w:rFonts w:ascii="Times New Roman" w:hAnsi="Times New Roman" w:cs="Times New Roman"/>
          <w:lang w:val="en-US"/>
        </w:rPr>
        <w:t xml:space="preserve">metacognitive </w:t>
      </w:r>
      <w:r w:rsidR="009011E7" w:rsidRPr="00BA15F7">
        <w:rPr>
          <w:rFonts w:ascii="Times New Roman" w:hAnsi="Times New Roman" w:cs="Times New Roman"/>
          <w:lang w:val="en-US"/>
        </w:rPr>
        <w:t>beliefs about worry than bulimic patients (</w:t>
      </w:r>
      <w:r w:rsidR="00630DC8" w:rsidRPr="00BA15F7">
        <w:rPr>
          <w:rFonts w:ascii="Times New Roman" w:hAnsi="Times New Roman" w:cs="Times New Roman"/>
          <w:lang w:val="en-US"/>
        </w:rPr>
        <w:t>Sapuppo, Ruggiero, Caselli, &amp; Sassaroli, 2018</w:t>
      </w:r>
      <w:r w:rsidR="009011E7" w:rsidRPr="00BA15F7">
        <w:rPr>
          <w:rFonts w:ascii="Times New Roman" w:hAnsi="Times New Roman" w:cs="Times New Roman"/>
          <w:lang w:val="en-US"/>
        </w:rPr>
        <w:t xml:space="preserve">; </w:t>
      </w:r>
      <w:r w:rsidR="00630DC8" w:rsidRPr="00BA15F7">
        <w:rPr>
          <w:rFonts w:ascii="Times New Roman" w:hAnsi="Times New Roman" w:cs="Times New Roman"/>
          <w:lang w:val="en-US"/>
        </w:rPr>
        <w:t>Vann, Strodl, &amp; Anderson, 2014</w:t>
      </w:r>
      <w:r w:rsidR="009011E7" w:rsidRPr="00BA15F7">
        <w:rPr>
          <w:rFonts w:ascii="Times New Roman" w:hAnsi="Times New Roman" w:cs="Times New Roman"/>
          <w:lang w:val="en-US"/>
        </w:rPr>
        <w:t xml:space="preserve">), while bulimic patients </w:t>
      </w:r>
      <w:r w:rsidR="00E5186D" w:rsidRPr="00BA15F7">
        <w:rPr>
          <w:rFonts w:ascii="Times New Roman" w:hAnsi="Times New Roman" w:cs="Times New Roman"/>
          <w:lang w:val="en-US"/>
        </w:rPr>
        <w:t>present with</w:t>
      </w:r>
      <w:r w:rsidR="009011E7" w:rsidRPr="00BA15F7">
        <w:rPr>
          <w:rFonts w:ascii="Times New Roman" w:hAnsi="Times New Roman" w:cs="Times New Roman"/>
          <w:lang w:val="en-US"/>
        </w:rPr>
        <w:t xml:space="preserve"> </w:t>
      </w:r>
      <w:r w:rsidR="00E5186D" w:rsidRPr="00BA15F7">
        <w:rPr>
          <w:rFonts w:ascii="Times New Roman" w:hAnsi="Times New Roman" w:cs="Times New Roman"/>
          <w:lang w:val="en-US"/>
        </w:rPr>
        <w:t xml:space="preserve">higher levels </w:t>
      </w:r>
      <w:r w:rsidR="009011E7" w:rsidRPr="00BA15F7">
        <w:rPr>
          <w:rFonts w:ascii="Times New Roman" w:hAnsi="Times New Roman" w:cs="Times New Roman"/>
          <w:lang w:val="en-US"/>
        </w:rPr>
        <w:t>positive</w:t>
      </w:r>
      <w:r w:rsidR="00043657" w:rsidRPr="00BA15F7">
        <w:rPr>
          <w:rFonts w:ascii="Times New Roman" w:hAnsi="Times New Roman" w:cs="Times New Roman"/>
          <w:lang w:val="en-US"/>
        </w:rPr>
        <w:t xml:space="preserve"> </w:t>
      </w:r>
      <w:r w:rsidR="009011E7" w:rsidRPr="00BA15F7">
        <w:rPr>
          <w:rFonts w:ascii="Times New Roman" w:hAnsi="Times New Roman" w:cs="Times New Roman"/>
          <w:lang w:val="en-US"/>
        </w:rPr>
        <w:t>beliefs about worry than patients with an Eating Disorder Not Otherwise Specified (</w:t>
      </w:r>
      <w:r w:rsidR="00630DC8" w:rsidRPr="00BA15F7">
        <w:rPr>
          <w:rFonts w:ascii="Times New Roman" w:hAnsi="Times New Roman" w:cs="Times New Roman"/>
          <w:lang w:val="en-US"/>
        </w:rPr>
        <w:t>Olstad, Solem, Hjemdal, &amp; Hagen, 2015</w:t>
      </w:r>
      <w:r w:rsidR="009011E7" w:rsidRPr="00BA15F7">
        <w:rPr>
          <w:rFonts w:ascii="Times New Roman" w:hAnsi="Times New Roman" w:cs="Times New Roman"/>
          <w:lang w:val="en-US"/>
        </w:rPr>
        <w:t>)</w:t>
      </w:r>
      <w:r w:rsidR="004A6B7A" w:rsidRPr="00BA15F7">
        <w:rPr>
          <w:rFonts w:ascii="Times New Roman" w:hAnsi="Times New Roman" w:cs="Times New Roman"/>
          <w:lang w:val="en-US"/>
        </w:rPr>
        <w:t>.</w:t>
      </w:r>
      <w:r w:rsidR="004A6B7A" w:rsidRPr="00BA15F7">
        <w:rPr>
          <w:rFonts w:ascii="Times New Roman" w:hAnsi="Times New Roman" w:cs="Times New Roman"/>
          <w:color w:val="000000"/>
          <w:lang w:val="en-US"/>
        </w:rPr>
        <w:t xml:space="preserve"> </w:t>
      </w:r>
      <w:r w:rsidR="00BF3EDC" w:rsidRPr="00BA15F7">
        <w:rPr>
          <w:rFonts w:ascii="Times New Roman" w:hAnsi="Times New Roman" w:cs="Times New Roman"/>
          <w:color w:val="000000"/>
          <w:lang w:val="en-US"/>
        </w:rPr>
        <w:t xml:space="preserve">These </w:t>
      </w:r>
      <w:r w:rsidR="00E5186D" w:rsidRPr="00BA15F7">
        <w:rPr>
          <w:rFonts w:ascii="Times New Roman" w:hAnsi="Times New Roman" w:cs="Times New Roman"/>
          <w:color w:val="000000"/>
          <w:lang w:val="en-US"/>
        </w:rPr>
        <w:t>findings</w:t>
      </w:r>
      <w:r w:rsidR="00BF3EDC" w:rsidRPr="00BA15F7">
        <w:rPr>
          <w:rFonts w:ascii="Times New Roman" w:hAnsi="Times New Roman" w:cs="Times New Roman"/>
          <w:color w:val="000000"/>
          <w:lang w:val="en-US"/>
        </w:rPr>
        <w:t xml:space="preserve"> </w:t>
      </w:r>
      <w:r w:rsidR="00E5186D" w:rsidRPr="00BA15F7">
        <w:rPr>
          <w:rFonts w:ascii="Times New Roman" w:hAnsi="Times New Roman" w:cs="Times New Roman"/>
          <w:color w:val="000000"/>
          <w:lang w:val="en-US"/>
        </w:rPr>
        <w:t>indicate</w:t>
      </w:r>
      <w:r w:rsidR="00BF3EDC" w:rsidRPr="00BA15F7">
        <w:rPr>
          <w:rFonts w:ascii="Times New Roman" w:hAnsi="Times New Roman" w:cs="Times New Roman"/>
          <w:color w:val="000000"/>
          <w:lang w:val="en-US"/>
        </w:rPr>
        <w:t xml:space="preserve"> there </w:t>
      </w:r>
      <w:r w:rsidR="00E5186D" w:rsidRPr="00BA15F7">
        <w:rPr>
          <w:rFonts w:ascii="Times New Roman" w:hAnsi="Times New Roman" w:cs="Times New Roman"/>
          <w:color w:val="000000"/>
          <w:lang w:val="en-US"/>
        </w:rPr>
        <w:t>may</w:t>
      </w:r>
      <w:r w:rsidR="00BF3EDC" w:rsidRPr="00BA15F7">
        <w:rPr>
          <w:rFonts w:ascii="Times New Roman" w:hAnsi="Times New Roman" w:cs="Times New Roman"/>
          <w:color w:val="000000"/>
          <w:lang w:val="en-US"/>
        </w:rPr>
        <w:t xml:space="preserve"> be similarities on metacognitive beliefs between eating </w:t>
      </w:r>
      <w:r w:rsidR="00E5186D" w:rsidRPr="00BA15F7">
        <w:rPr>
          <w:rFonts w:ascii="Times New Roman" w:hAnsi="Times New Roman" w:cs="Times New Roman"/>
          <w:color w:val="000000"/>
          <w:lang w:val="en-US"/>
        </w:rPr>
        <w:t xml:space="preserve">disorder </w:t>
      </w:r>
      <w:r w:rsidR="00BF3EDC" w:rsidRPr="00BA15F7">
        <w:rPr>
          <w:rFonts w:ascii="Times New Roman" w:hAnsi="Times New Roman" w:cs="Times New Roman"/>
          <w:color w:val="000000"/>
          <w:lang w:val="en-US"/>
        </w:rPr>
        <w:t>diagnoses</w:t>
      </w:r>
      <w:r w:rsidR="00E5186D" w:rsidRPr="00BA15F7">
        <w:rPr>
          <w:rFonts w:ascii="Times New Roman" w:hAnsi="Times New Roman" w:cs="Times New Roman"/>
          <w:color w:val="000000"/>
          <w:lang w:val="en-US"/>
        </w:rPr>
        <w:t>,</w:t>
      </w:r>
      <w:r w:rsidR="00BF3EDC" w:rsidRPr="00BA15F7">
        <w:rPr>
          <w:rFonts w:ascii="Times New Roman" w:hAnsi="Times New Roman" w:cs="Times New Roman"/>
          <w:color w:val="000000"/>
          <w:lang w:val="en-US"/>
        </w:rPr>
        <w:t xml:space="preserve"> but </w:t>
      </w:r>
      <w:r w:rsidR="00E5186D" w:rsidRPr="00BA15F7">
        <w:rPr>
          <w:rFonts w:ascii="Times New Roman" w:hAnsi="Times New Roman" w:cs="Times New Roman"/>
          <w:color w:val="000000"/>
          <w:lang w:val="en-US"/>
        </w:rPr>
        <w:t>this cannot be ascertained</w:t>
      </w:r>
      <w:r w:rsidR="00BF3EDC" w:rsidRPr="00BA15F7">
        <w:rPr>
          <w:rFonts w:ascii="Times New Roman" w:hAnsi="Times New Roman" w:cs="Times New Roman"/>
          <w:color w:val="000000"/>
          <w:lang w:val="en-US"/>
        </w:rPr>
        <w:t xml:space="preserve"> in the absence of a systematic review.</w:t>
      </w:r>
      <w:r w:rsidR="00E5186D" w:rsidRPr="00BA15F7">
        <w:rPr>
          <w:rFonts w:ascii="Times New Roman" w:hAnsi="Times New Roman" w:cs="Times New Roman"/>
          <w:color w:val="000000"/>
          <w:lang w:val="en-US"/>
        </w:rPr>
        <w:t xml:space="preserve"> </w:t>
      </w:r>
      <w:r w:rsidR="00172913" w:rsidRPr="00BA15F7">
        <w:rPr>
          <w:rFonts w:ascii="Times New Roman" w:hAnsi="Times New Roman" w:cs="Times New Roman"/>
          <w:color w:val="000000"/>
          <w:lang w:val="en-US"/>
        </w:rPr>
        <w:t>G</w:t>
      </w:r>
      <w:r w:rsidR="00134426" w:rsidRPr="00BA15F7">
        <w:rPr>
          <w:rFonts w:ascii="Times New Roman" w:hAnsi="Times New Roman" w:cs="Times New Roman"/>
          <w:color w:val="000000"/>
          <w:lang w:val="en-US"/>
        </w:rPr>
        <w:t xml:space="preserve">iven the recent </w:t>
      </w:r>
      <w:r w:rsidR="00440F17" w:rsidRPr="00BA15F7">
        <w:rPr>
          <w:rFonts w:ascii="Times New Roman" w:hAnsi="Times New Roman" w:cs="Times New Roman"/>
          <w:color w:val="000000"/>
          <w:lang w:val="en-US"/>
        </w:rPr>
        <w:t>emergence of research in this area</w:t>
      </w:r>
      <w:r w:rsidR="00134426" w:rsidRPr="00BA15F7">
        <w:rPr>
          <w:rFonts w:ascii="Times New Roman" w:hAnsi="Times New Roman" w:cs="Times New Roman"/>
          <w:color w:val="000000"/>
          <w:lang w:val="en-US"/>
        </w:rPr>
        <w:t>, providing a</w:t>
      </w:r>
      <w:r w:rsidRPr="00BA15F7">
        <w:rPr>
          <w:rFonts w:ascii="Times New Roman" w:hAnsi="Times New Roman" w:cs="Times New Roman"/>
          <w:color w:val="000000"/>
          <w:lang w:val="en-US"/>
        </w:rPr>
        <w:t>n</w:t>
      </w:r>
      <w:r w:rsidR="00134426" w:rsidRPr="00BA15F7">
        <w:rPr>
          <w:rFonts w:ascii="Times New Roman" w:hAnsi="Times New Roman" w:cs="Times New Roman"/>
          <w:color w:val="000000"/>
          <w:lang w:val="en-US"/>
        </w:rPr>
        <w:t xml:space="preserve"> </w:t>
      </w:r>
      <w:r w:rsidRPr="00BA15F7">
        <w:rPr>
          <w:rFonts w:ascii="Times New Roman" w:hAnsi="Times New Roman" w:cs="Times New Roman"/>
          <w:color w:val="000000"/>
          <w:lang w:val="en-US"/>
        </w:rPr>
        <w:t xml:space="preserve">overarching </w:t>
      </w:r>
      <w:r w:rsidR="00134426" w:rsidRPr="00BA15F7">
        <w:rPr>
          <w:rFonts w:ascii="Times New Roman" w:hAnsi="Times New Roman" w:cs="Times New Roman"/>
          <w:color w:val="000000"/>
          <w:lang w:val="en-US"/>
        </w:rPr>
        <w:t>review of the existing evidence appears warranted.</w:t>
      </w:r>
      <w:r w:rsidR="0051686F" w:rsidRPr="00BA15F7">
        <w:rPr>
          <w:rFonts w:ascii="Times New Roman" w:hAnsi="Times New Roman" w:cs="Times New Roman"/>
          <w:color w:val="000000"/>
          <w:lang w:val="en-US"/>
        </w:rPr>
        <w:t xml:space="preserve"> </w:t>
      </w:r>
      <w:r w:rsidR="00134426" w:rsidRPr="00BA15F7">
        <w:rPr>
          <w:rFonts w:ascii="Times New Roman" w:hAnsi="Times New Roman" w:cs="Times New Roman"/>
          <w:color w:val="000000"/>
          <w:lang w:val="en-US"/>
        </w:rPr>
        <w:t xml:space="preserve">Thus, the aim of this </w:t>
      </w:r>
      <w:r w:rsidRPr="00BA15F7">
        <w:rPr>
          <w:rFonts w:ascii="Times New Roman" w:hAnsi="Times New Roman" w:cs="Times New Roman"/>
          <w:color w:val="000000"/>
          <w:lang w:val="en-US"/>
        </w:rPr>
        <w:t xml:space="preserve">systematic </w:t>
      </w:r>
      <w:r w:rsidR="00134426" w:rsidRPr="00BA15F7">
        <w:rPr>
          <w:rFonts w:ascii="Times New Roman" w:hAnsi="Times New Roman" w:cs="Times New Roman"/>
          <w:color w:val="000000"/>
          <w:lang w:val="en-US"/>
        </w:rPr>
        <w:t xml:space="preserve">review </w:t>
      </w:r>
      <w:r w:rsidRPr="00BA15F7">
        <w:rPr>
          <w:rFonts w:ascii="Times New Roman" w:hAnsi="Times New Roman" w:cs="Times New Roman"/>
          <w:color w:val="000000"/>
          <w:lang w:val="en-US"/>
        </w:rPr>
        <w:t xml:space="preserve">was </w:t>
      </w:r>
      <w:r w:rsidR="00134426" w:rsidRPr="00BA15F7">
        <w:rPr>
          <w:rFonts w:ascii="Times New Roman" w:hAnsi="Times New Roman" w:cs="Times New Roman"/>
          <w:color w:val="000000"/>
          <w:lang w:val="en-US"/>
        </w:rPr>
        <w:t xml:space="preserve">to identify and present the current evidence regarding metacognitive beliefs across </w:t>
      </w:r>
      <w:r w:rsidRPr="00BA15F7">
        <w:rPr>
          <w:rFonts w:ascii="Times New Roman" w:hAnsi="Times New Roman" w:cs="Times New Roman"/>
          <w:color w:val="000000"/>
          <w:lang w:val="en-US"/>
        </w:rPr>
        <w:t xml:space="preserve">the spectrum of </w:t>
      </w:r>
      <w:r w:rsidR="00134426" w:rsidRPr="00BA15F7">
        <w:rPr>
          <w:rFonts w:ascii="Times New Roman" w:hAnsi="Times New Roman" w:cs="Times New Roman"/>
          <w:lang w:val="en-US"/>
        </w:rPr>
        <w:t>eating disorders</w:t>
      </w:r>
      <w:r w:rsidRPr="00BA15F7">
        <w:rPr>
          <w:rFonts w:ascii="Times New Roman" w:hAnsi="Times New Roman" w:cs="Times New Roman"/>
          <w:lang w:val="en-US"/>
        </w:rPr>
        <w:t xml:space="preserve"> and problems</w:t>
      </w:r>
      <w:r w:rsidR="00134426" w:rsidRPr="00BA15F7">
        <w:rPr>
          <w:rFonts w:ascii="Times New Roman" w:hAnsi="Times New Roman" w:cs="Times New Roman"/>
          <w:lang w:val="en-US"/>
        </w:rPr>
        <w:t xml:space="preserve">. </w:t>
      </w:r>
    </w:p>
    <w:p w14:paraId="3F9CE1B2" w14:textId="4A7A11EC" w:rsidR="005730CC" w:rsidRPr="00BA15F7" w:rsidRDefault="009504DD" w:rsidP="009504DD">
      <w:pPr>
        <w:pStyle w:val="ListParagraph"/>
        <w:numPr>
          <w:ilvl w:val="0"/>
          <w:numId w:val="29"/>
        </w:numPr>
        <w:spacing w:line="480" w:lineRule="auto"/>
        <w:jc w:val="both"/>
        <w:rPr>
          <w:rFonts w:ascii="Times New Roman" w:hAnsi="Times New Roman" w:cs="Times New Roman"/>
          <w:b/>
          <w:lang w:val="en-US"/>
        </w:rPr>
      </w:pPr>
      <w:r w:rsidRPr="00BA15F7">
        <w:rPr>
          <w:rFonts w:ascii="Times New Roman" w:hAnsi="Times New Roman" w:cs="Times New Roman"/>
          <w:b/>
          <w:lang w:val="en-US"/>
        </w:rPr>
        <w:t>M</w:t>
      </w:r>
      <w:r w:rsidR="00520DB8" w:rsidRPr="00BA15F7">
        <w:rPr>
          <w:rFonts w:ascii="Times New Roman" w:hAnsi="Times New Roman" w:cs="Times New Roman"/>
          <w:b/>
          <w:lang w:val="en-US"/>
        </w:rPr>
        <w:t>ethods</w:t>
      </w:r>
    </w:p>
    <w:p w14:paraId="227B2682" w14:textId="77777777" w:rsidR="006D36C4" w:rsidRPr="00BA15F7" w:rsidRDefault="006D36C4" w:rsidP="009504DD">
      <w:pPr>
        <w:spacing w:line="480" w:lineRule="auto"/>
        <w:jc w:val="both"/>
        <w:rPr>
          <w:rFonts w:ascii="Times New Roman" w:hAnsi="Times New Roman" w:cs="Times New Roman"/>
          <w:i/>
          <w:iCs/>
          <w:lang w:val="en-US"/>
        </w:rPr>
      </w:pPr>
      <w:r w:rsidRPr="00BA15F7">
        <w:rPr>
          <w:rFonts w:ascii="Times New Roman" w:hAnsi="Times New Roman" w:cs="Times New Roman"/>
          <w:i/>
          <w:iCs/>
          <w:lang w:val="en-US"/>
        </w:rPr>
        <w:t>2.1 Study selection</w:t>
      </w:r>
    </w:p>
    <w:p w14:paraId="5EA46555" w14:textId="67587257" w:rsidR="005B71ED" w:rsidRPr="00BA15F7" w:rsidRDefault="00EB3A39" w:rsidP="009504DD">
      <w:pPr>
        <w:spacing w:line="480" w:lineRule="auto"/>
        <w:jc w:val="both"/>
        <w:rPr>
          <w:rFonts w:ascii="Times New Roman" w:hAnsi="Times New Roman" w:cs="Times New Roman"/>
          <w:lang w:val="en-US"/>
        </w:rPr>
      </w:pPr>
      <w:r w:rsidRPr="00BA15F7">
        <w:rPr>
          <w:rFonts w:ascii="Times New Roman" w:hAnsi="Times New Roman" w:cs="Times New Roman"/>
          <w:lang w:val="en-US"/>
        </w:rPr>
        <w:t>The s</w:t>
      </w:r>
      <w:r w:rsidR="006D36C4" w:rsidRPr="00BA15F7">
        <w:rPr>
          <w:rFonts w:ascii="Times New Roman" w:hAnsi="Times New Roman" w:cs="Times New Roman"/>
          <w:lang w:val="en-US"/>
        </w:rPr>
        <w:t>tudy selection methodology has been reported following the Preferred Reporting Items for Systematic Reviews (PRISMA) guidelines (</w:t>
      </w:r>
      <w:r w:rsidR="005B71ED" w:rsidRPr="00BA15F7">
        <w:rPr>
          <w:rFonts w:ascii="Times New Roman" w:hAnsi="Times New Roman" w:cs="Times New Roman"/>
        </w:rPr>
        <w:t xml:space="preserve">Moher, Liberati, Tetzlaff, Altman, &amp; Prisma Group, 2009).   </w:t>
      </w:r>
    </w:p>
    <w:p w14:paraId="1D20D9BD" w14:textId="77777777" w:rsidR="006D36C4" w:rsidRPr="00BA15F7" w:rsidRDefault="006D36C4" w:rsidP="009504DD">
      <w:pPr>
        <w:spacing w:line="480" w:lineRule="auto"/>
        <w:jc w:val="both"/>
        <w:rPr>
          <w:rFonts w:ascii="Times New Roman" w:hAnsi="Times New Roman" w:cs="Times New Roman"/>
          <w:i/>
          <w:iCs/>
          <w:lang w:val="en-US"/>
        </w:rPr>
      </w:pPr>
      <w:r w:rsidRPr="00BA15F7">
        <w:rPr>
          <w:rFonts w:ascii="Times New Roman" w:hAnsi="Times New Roman" w:cs="Times New Roman"/>
          <w:i/>
          <w:iCs/>
          <w:lang w:val="en-US"/>
        </w:rPr>
        <w:t>2.2. Eligible studies included</w:t>
      </w:r>
    </w:p>
    <w:p w14:paraId="17E38F1B" w14:textId="4FF19C80" w:rsidR="006D36C4" w:rsidRPr="00BA15F7" w:rsidRDefault="006D36C4" w:rsidP="009504DD">
      <w:pPr>
        <w:spacing w:line="480" w:lineRule="auto"/>
        <w:jc w:val="both"/>
        <w:rPr>
          <w:rFonts w:ascii="Times New Roman" w:hAnsi="Times New Roman" w:cs="Times New Roman"/>
          <w:lang w:val="en-US"/>
        </w:rPr>
      </w:pPr>
      <w:r w:rsidRPr="00BA15F7">
        <w:rPr>
          <w:rFonts w:ascii="Times New Roman" w:hAnsi="Times New Roman" w:cs="Times New Roman"/>
          <w:lang w:val="en-US"/>
        </w:rPr>
        <w:t xml:space="preserve">The following inclusion criteria were applied to the literature search: (a) English-language </w:t>
      </w:r>
      <w:r w:rsidR="007128B5" w:rsidRPr="00BA15F7">
        <w:rPr>
          <w:rFonts w:ascii="Times New Roman" w:hAnsi="Times New Roman" w:cs="Times New Roman"/>
          <w:lang w:val="en-US"/>
        </w:rPr>
        <w:t xml:space="preserve">articles </w:t>
      </w:r>
      <w:r w:rsidRPr="00BA15F7">
        <w:rPr>
          <w:rFonts w:ascii="Times New Roman" w:hAnsi="Times New Roman" w:cs="Times New Roman"/>
          <w:lang w:val="en-US"/>
        </w:rPr>
        <w:t xml:space="preserve">published in peer-reviewed journals; (b) articles related to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D51E24" w:rsidRPr="00BA15F7">
        <w:rPr>
          <w:rFonts w:ascii="Times New Roman" w:hAnsi="Times New Roman" w:cs="Times New Roman"/>
          <w:lang w:val="en-US"/>
        </w:rPr>
        <w:t xml:space="preserve"> and </w:t>
      </w:r>
      <w:r w:rsidRPr="00BA15F7">
        <w:rPr>
          <w:rFonts w:ascii="Times New Roman" w:hAnsi="Times New Roman" w:cs="Times New Roman"/>
          <w:lang w:val="en-US"/>
        </w:rPr>
        <w:t xml:space="preserve">eating disorders; (c) </w:t>
      </w:r>
      <w:r w:rsidRPr="00BA15F7">
        <w:rPr>
          <w:rFonts w:ascii="Times New Roman" w:hAnsi="Times New Roman" w:cs="Times New Roman"/>
          <w:lang w:val="en-US"/>
        </w:rPr>
        <w:lastRenderedPageBreak/>
        <w:t xml:space="preserve">articles related </w:t>
      </w:r>
      <w:r w:rsidR="00D51E24" w:rsidRPr="00BA15F7">
        <w:rPr>
          <w:rFonts w:ascii="Times New Roman" w:hAnsi="Times New Roman" w:cs="Times New Roman"/>
          <w:lang w:val="en-US"/>
        </w:rPr>
        <w:t xml:space="preserve">to </w:t>
      </w:r>
      <w:r w:rsidRPr="00BA15F7">
        <w:rPr>
          <w:rFonts w:ascii="Times New Roman" w:hAnsi="Times New Roman" w:cs="Times New Roman"/>
          <w:lang w:val="en-US"/>
        </w:rPr>
        <w:t>metacognitive beliefs; (d) research using a case-control design</w:t>
      </w:r>
      <w:r w:rsidR="007128B5" w:rsidRPr="00BA15F7">
        <w:rPr>
          <w:rFonts w:ascii="Times New Roman" w:hAnsi="Times New Roman" w:cs="Times New Roman"/>
          <w:lang w:val="en-US"/>
        </w:rPr>
        <w:t xml:space="preserve">, </w:t>
      </w:r>
      <w:r w:rsidRPr="00BA15F7">
        <w:rPr>
          <w:rFonts w:ascii="Times New Roman" w:hAnsi="Times New Roman" w:cs="Times New Roman"/>
          <w:lang w:val="en-US"/>
        </w:rPr>
        <w:t>prospective cohort studies</w:t>
      </w:r>
      <w:r w:rsidR="007128B5" w:rsidRPr="00BA15F7">
        <w:rPr>
          <w:rFonts w:ascii="Times New Roman" w:hAnsi="Times New Roman" w:cs="Times New Roman"/>
          <w:lang w:val="en-US"/>
        </w:rPr>
        <w:t xml:space="preserve">, </w:t>
      </w:r>
      <w:r w:rsidRPr="00BA15F7">
        <w:rPr>
          <w:rFonts w:ascii="Times New Roman" w:hAnsi="Times New Roman" w:cs="Times New Roman"/>
          <w:lang w:val="en-US"/>
        </w:rPr>
        <w:t>experimental studies</w:t>
      </w:r>
      <w:r w:rsidR="007128B5" w:rsidRPr="00BA15F7">
        <w:rPr>
          <w:rFonts w:ascii="Times New Roman" w:hAnsi="Times New Roman" w:cs="Times New Roman"/>
          <w:lang w:val="en-US"/>
        </w:rPr>
        <w:t xml:space="preserve">, and </w:t>
      </w:r>
      <w:r w:rsidRPr="00BA15F7">
        <w:rPr>
          <w:rFonts w:ascii="Times New Roman" w:hAnsi="Times New Roman" w:cs="Times New Roman"/>
          <w:lang w:val="en-US"/>
        </w:rPr>
        <w:t xml:space="preserve">large population-based cross-sectional </w:t>
      </w:r>
      <w:r w:rsidR="007128B5" w:rsidRPr="00BA15F7">
        <w:rPr>
          <w:rFonts w:ascii="Times New Roman" w:hAnsi="Times New Roman" w:cs="Times New Roman"/>
          <w:lang w:val="en-US"/>
        </w:rPr>
        <w:t xml:space="preserve">and longitudinal </w:t>
      </w:r>
      <w:r w:rsidRPr="00BA15F7">
        <w:rPr>
          <w:rFonts w:ascii="Times New Roman" w:hAnsi="Times New Roman" w:cs="Times New Roman"/>
          <w:lang w:val="en-US"/>
        </w:rPr>
        <w:t xml:space="preserve">studies. We excluded </w:t>
      </w:r>
      <w:r w:rsidR="00E452CF" w:rsidRPr="00BA15F7">
        <w:rPr>
          <w:rFonts w:ascii="Times New Roman" w:hAnsi="Times New Roman" w:cs="Times New Roman"/>
          <w:lang w:val="en-US"/>
        </w:rPr>
        <w:t xml:space="preserve">qualitative </w:t>
      </w:r>
      <w:r w:rsidRPr="00BA15F7">
        <w:rPr>
          <w:rFonts w:ascii="Times New Roman" w:hAnsi="Times New Roman" w:cs="Times New Roman"/>
          <w:lang w:val="en-US"/>
        </w:rPr>
        <w:t xml:space="preserve">studies </w:t>
      </w:r>
      <w:r w:rsidR="00E452CF" w:rsidRPr="00BA15F7">
        <w:rPr>
          <w:rFonts w:ascii="Times New Roman" w:hAnsi="Times New Roman" w:cs="Times New Roman"/>
          <w:lang w:val="en-US"/>
        </w:rPr>
        <w:t xml:space="preserve">and studies </w:t>
      </w:r>
      <w:r w:rsidRPr="00BA15F7">
        <w:rPr>
          <w:rFonts w:ascii="Times New Roman" w:hAnsi="Times New Roman" w:cs="Times New Roman"/>
          <w:lang w:val="en-US"/>
        </w:rPr>
        <w:t xml:space="preserve">on </w:t>
      </w:r>
      <w:r w:rsidR="007128B5" w:rsidRPr="00BA15F7">
        <w:rPr>
          <w:rFonts w:ascii="Times New Roman" w:hAnsi="Times New Roman" w:cs="Times New Roman"/>
          <w:lang w:val="en-US"/>
        </w:rPr>
        <w:t xml:space="preserve">metacognitive beliefs </w:t>
      </w:r>
      <w:r w:rsidRPr="00BA15F7">
        <w:rPr>
          <w:rFonts w:ascii="Times New Roman" w:hAnsi="Times New Roman" w:cs="Times New Roman"/>
          <w:lang w:val="en-US"/>
        </w:rPr>
        <w:t>not specifically referring to the S-REF model (Wells &amp; Matthews, 1996).</w:t>
      </w:r>
    </w:p>
    <w:p w14:paraId="213438EE" w14:textId="77777777" w:rsidR="006D36C4" w:rsidRPr="00BA15F7" w:rsidRDefault="006D36C4" w:rsidP="009504DD">
      <w:pPr>
        <w:spacing w:line="480" w:lineRule="auto"/>
        <w:jc w:val="both"/>
        <w:rPr>
          <w:rFonts w:ascii="Times New Roman" w:hAnsi="Times New Roman" w:cs="Times New Roman"/>
          <w:i/>
          <w:iCs/>
          <w:lang w:val="en-US"/>
        </w:rPr>
      </w:pPr>
      <w:r w:rsidRPr="00BA15F7">
        <w:rPr>
          <w:rFonts w:ascii="Times New Roman" w:hAnsi="Times New Roman" w:cs="Times New Roman"/>
          <w:i/>
          <w:iCs/>
          <w:lang w:val="en-US"/>
        </w:rPr>
        <w:t>2.3. Information sources and search</w:t>
      </w:r>
    </w:p>
    <w:p w14:paraId="6F951BAD" w14:textId="6997C879" w:rsidR="006D36C4" w:rsidRPr="00BA15F7" w:rsidRDefault="005730CC"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A comprehensive </w:t>
      </w:r>
      <w:r w:rsidR="00EB3A39" w:rsidRPr="00BA15F7">
        <w:rPr>
          <w:rFonts w:ascii="Times New Roman" w:hAnsi="Times New Roman" w:cs="Times New Roman"/>
          <w:lang w:val="en-US"/>
        </w:rPr>
        <w:t>search</w:t>
      </w:r>
      <w:r w:rsidR="009A6997" w:rsidRPr="00BA15F7">
        <w:rPr>
          <w:rFonts w:ascii="Times New Roman" w:hAnsi="Times New Roman" w:cs="Times New Roman"/>
          <w:lang w:val="en-US"/>
        </w:rPr>
        <w:t xml:space="preserve"> was conducted on PubMed</w:t>
      </w:r>
      <w:r w:rsidR="00310FAB" w:rsidRPr="00BA15F7">
        <w:rPr>
          <w:rFonts w:ascii="Times New Roman" w:hAnsi="Times New Roman" w:cs="Times New Roman"/>
          <w:lang w:val="en-US"/>
        </w:rPr>
        <w:t xml:space="preserve"> from </w:t>
      </w:r>
      <w:r w:rsidR="00545806" w:rsidRPr="00BA15F7">
        <w:rPr>
          <w:rFonts w:ascii="Times New Roman" w:hAnsi="Times New Roman" w:cs="Times New Roman"/>
          <w:lang w:val="en-US"/>
        </w:rPr>
        <w:t>M</w:t>
      </w:r>
      <w:r w:rsidR="00310FAB" w:rsidRPr="00BA15F7">
        <w:rPr>
          <w:rFonts w:ascii="Times New Roman" w:hAnsi="Times New Roman" w:cs="Times New Roman"/>
          <w:lang w:val="en-US"/>
        </w:rPr>
        <w:t xml:space="preserve">arch 2007 to June 2020 as well as on </w:t>
      </w:r>
      <w:r w:rsidRPr="00BA15F7">
        <w:rPr>
          <w:rFonts w:ascii="Times New Roman" w:hAnsi="Times New Roman" w:cs="Times New Roman"/>
          <w:lang w:val="en-US"/>
        </w:rPr>
        <w:t xml:space="preserve">PyscInfo </w:t>
      </w:r>
      <w:r w:rsidR="009A6997" w:rsidRPr="00BA15F7">
        <w:rPr>
          <w:rFonts w:ascii="Times New Roman" w:hAnsi="Times New Roman" w:cs="Times New Roman"/>
          <w:lang w:val="en-US"/>
        </w:rPr>
        <w:t>f</w:t>
      </w:r>
      <w:r w:rsidRPr="00BA15F7">
        <w:rPr>
          <w:rFonts w:ascii="Times New Roman" w:hAnsi="Times New Roman" w:cs="Times New Roman"/>
          <w:lang w:val="en-US"/>
        </w:rPr>
        <w:t>r</w:t>
      </w:r>
      <w:r w:rsidR="009A6997" w:rsidRPr="00BA15F7">
        <w:rPr>
          <w:rFonts w:ascii="Times New Roman" w:hAnsi="Times New Roman" w:cs="Times New Roman"/>
          <w:lang w:val="en-US"/>
        </w:rPr>
        <w:t>o</w:t>
      </w:r>
      <w:r w:rsidRPr="00BA15F7">
        <w:rPr>
          <w:rFonts w:ascii="Times New Roman" w:hAnsi="Times New Roman" w:cs="Times New Roman"/>
          <w:lang w:val="en-US"/>
        </w:rPr>
        <w:t xml:space="preserve">m </w:t>
      </w:r>
      <w:r w:rsidR="009A0F31" w:rsidRPr="00BA15F7">
        <w:rPr>
          <w:rFonts w:ascii="Times New Roman" w:hAnsi="Times New Roman" w:cs="Times New Roman"/>
          <w:lang w:val="en-US"/>
        </w:rPr>
        <w:t xml:space="preserve">October 2010 </w:t>
      </w:r>
      <w:r w:rsidRPr="00BA15F7">
        <w:rPr>
          <w:rFonts w:ascii="Times New Roman" w:hAnsi="Times New Roman" w:cs="Times New Roman"/>
          <w:lang w:val="en-US"/>
        </w:rPr>
        <w:t xml:space="preserve">to June 2020. </w:t>
      </w:r>
      <w:r w:rsidR="006D36C4" w:rsidRPr="00BA15F7">
        <w:rPr>
          <w:rFonts w:ascii="Times New Roman" w:hAnsi="Times New Roman" w:cs="Times New Roman"/>
          <w:lang w:val="en-US"/>
        </w:rPr>
        <w:t xml:space="preserve">Moreover, a manual search of reference lists was run. </w:t>
      </w:r>
      <w:r w:rsidRPr="00BA15F7">
        <w:rPr>
          <w:rFonts w:ascii="Times New Roman" w:hAnsi="Times New Roman" w:cs="Times New Roman"/>
          <w:lang w:val="en-US"/>
        </w:rPr>
        <w:t>The search terms used were: “eating disorders / anorexia / bulimia / binge eating disorder / binge eating</w:t>
      </w:r>
      <w:r w:rsidR="00E63F51" w:rsidRPr="00BA15F7">
        <w:rPr>
          <w:rFonts w:ascii="Times New Roman" w:hAnsi="Times New Roman" w:cs="Times New Roman"/>
          <w:lang w:val="en-US"/>
        </w:rPr>
        <w:t xml:space="preserve"> / eating behaviors</w:t>
      </w:r>
      <w:r w:rsidRPr="00BA15F7">
        <w:rPr>
          <w:rFonts w:ascii="Times New Roman" w:hAnsi="Times New Roman" w:cs="Times New Roman"/>
          <w:lang w:val="en-US"/>
        </w:rPr>
        <w:t>” AND “metacognition</w:t>
      </w:r>
      <w:r w:rsidR="007128B5" w:rsidRPr="00BA15F7">
        <w:rPr>
          <w:rFonts w:ascii="Times New Roman" w:hAnsi="Times New Roman" w:cs="Times New Roman"/>
          <w:lang w:val="en-US"/>
        </w:rPr>
        <w:t>s</w:t>
      </w:r>
      <w:r w:rsidRPr="00BA15F7">
        <w:rPr>
          <w:rFonts w:ascii="Times New Roman" w:hAnsi="Times New Roman" w:cs="Times New Roman"/>
          <w:lang w:val="en-US"/>
        </w:rPr>
        <w:t xml:space="preserve"> / metacognitive beliefs”.</w:t>
      </w:r>
      <w:r w:rsidR="00B13251" w:rsidRPr="00BA15F7">
        <w:rPr>
          <w:rFonts w:ascii="Times New Roman" w:hAnsi="Times New Roman" w:cs="Times New Roman"/>
          <w:lang w:val="en-US"/>
        </w:rPr>
        <w:t xml:space="preserve"> </w:t>
      </w:r>
    </w:p>
    <w:p w14:paraId="15876EB7" w14:textId="77777777" w:rsidR="006D36C4" w:rsidRPr="00BA15F7" w:rsidRDefault="006D36C4" w:rsidP="009504DD">
      <w:pPr>
        <w:spacing w:line="480" w:lineRule="auto"/>
        <w:jc w:val="both"/>
        <w:rPr>
          <w:rFonts w:ascii="Times New Roman" w:hAnsi="Times New Roman" w:cs="Times New Roman"/>
          <w:i/>
          <w:iCs/>
          <w:lang w:val="en-US"/>
        </w:rPr>
      </w:pPr>
      <w:r w:rsidRPr="00BA15F7">
        <w:rPr>
          <w:rFonts w:ascii="Times New Roman" w:hAnsi="Times New Roman" w:cs="Times New Roman"/>
          <w:i/>
          <w:iCs/>
          <w:lang w:val="en-US"/>
        </w:rPr>
        <w:t>2.4. Study selection, data collection process, and data items</w:t>
      </w:r>
    </w:p>
    <w:p w14:paraId="35CF9E14" w14:textId="23DCC1E6" w:rsidR="006D36C4" w:rsidRPr="00BA15F7" w:rsidRDefault="00B13251"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The eligibility of studies was assessed through the following procedure: title screening, abstract screening, full papers screening. Titles and abstracts were screened by S.P. Articles appearing potentially relevant were retrieved by S.P. and independently assessed by S.P. and G.M. </w:t>
      </w:r>
      <w:r w:rsidR="008000CE" w:rsidRPr="00BA15F7">
        <w:rPr>
          <w:rFonts w:ascii="Times New Roman" w:hAnsi="Times New Roman" w:cs="Times New Roman"/>
          <w:lang w:val="en-US"/>
        </w:rPr>
        <w:t>D</w:t>
      </w:r>
      <w:r w:rsidRPr="00BA15F7">
        <w:rPr>
          <w:rFonts w:ascii="Times New Roman" w:hAnsi="Times New Roman" w:cs="Times New Roman"/>
          <w:lang w:val="en-US"/>
        </w:rPr>
        <w:t xml:space="preserve">isagreements on eligibility were resolved by consensus among authors (intercoder reliability: Cohen’s Kappa coefficient </w:t>
      </w:r>
      <w:r w:rsidR="00D51E24" w:rsidRPr="00BA15F7">
        <w:rPr>
          <w:rFonts w:ascii="Times New Roman" w:hAnsi="Times New Roman" w:cs="Times New Roman"/>
          <w:lang w:val="en-US"/>
        </w:rPr>
        <w:t>= 0.8</w:t>
      </w:r>
      <w:r w:rsidRPr="00BA15F7">
        <w:rPr>
          <w:rFonts w:ascii="Times New Roman" w:hAnsi="Times New Roman" w:cs="Times New Roman"/>
          <w:lang w:val="en-US"/>
        </w:rPr>
        <w:t xml:space="preserve">5). When information about the methods or results was omitted, the authors were contacted to obtain missing information. </w:t>
      </w:r>
    </w:p>
    <w:p w14:paraId="3EC450F8" w14:textId="143DCE83" w:rsidR="006D36C4" w:rsidRPr="00BA15F7" w:rsidRDefault="006D36C4" w:rsidP="009504DD">
      <w:pPr>
        <w:spacing w:line="480" w:lineRule="auto"/>
        <w:jc w:val="both"/>
        <w:rPr>
          <w:rFonts w:ascii="Times New Roman" w:hAnsi="Times New Roman" w:cs="Times New Roman"/>
          <w:lang w:val="en-US"/>
        </w:rPr>
      </w:pPr>
      <w:r w:rsidRPr="00BA15F7">
        <w:rPr>
          <w:rFonts w:ascii="Times New Roman" w:hAnsi="Times New Roman" w:cs="Times New Roman"/>
          <w:i/>
          <w:iCs/>
          <w:lang w:val="en-US"/>
        </w:rPr>
        <w:t xml:space="preserve">2.5. Assessment of risk of </w:t>
      </w:r>
      <w:r w:rsidR="00957238" w:rsidRPr="00BA15F7">
        <w:rPr>
          <w:rFonts w:ascii="Times New Roman" w:hAnsi="Times New Roman" w:cs="Times New Roman"/>
          <w:i/>
          <w:iCs/>
          <w:lang w:val="en-US"/>
        </w:rPr>
        <w:t xml:space="preserve">bias </w:t>
      </w:r>
      <w:r w:rsidRPr="00BA15F7">
        <w:rPr>
          <w:rFonts w:ascii="Times New Roman" w:hAnsi="Times New Roman" w:cs="Times New Roman"/>
          <w:i/>
          <w:iCs/>
          <w:lang w:val="en-US"/>
        </w:rPr>
        <w:t>in individual studies</w:t>
      </w:r>
    </w:p>
    <w:p w14:paraId="69E3FC7B" w14:textId="6649CE8A" w:rsidR="00B13251" w:rsidRPr="00BA15F7" w:rsidRDefault="00B13251"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To ascertain the validity of eligible studies, two investigators (S.P.</w:t>
      </w:r>
      <w:r w:rsidR="00957238" w:rsidRPr="00BA15F7">
        <w:rPr>
          <w:rFonts w:ascii="Times New Roman" w:hAnsi="Times New Roman" w:cs="Times New Roman"/>
          <w:lang w:val="en-US"/>
        </w:rPr>
        <w:t xml:space="preserve"> and</w:t>
      </w:r>
      <w:r w:rsidRPr="00BA15F7">
        <w:rPr>
          <w:rFonts w:ascii="Times New Roman" w:hAnsi="Times New Roman" w:cs="Times New Roman"/>
          <w:lang w:val="en-US"/>
        </w:rPr>
        <w:t xml:space="preserve"> G.M.) independently rated each study according to the following markers: homogeneity of the sample regarding the diagnosis if present, appropriate random allocation if necessary, the presence of a comparison group if appropriate. </w:t>
      </w:r>
      <w:r w:rsidR="008000CE" w:rsidRPr="00BA15F7">
        <w:rPr>
          <w:rFonts w:ascii="Times New Roman" w:hAnsi="Times New Roman" w:cs="Times New Roman"/>
          <w:lang w:val="en-US"/>
        </w:rPr>
        <w:t>D</w:t>
      </w:r>
      <w:r w:rsidR="001A4F39" w:rsidRPr="00BA15F7">
        <w:rPr>
          <w:rFonts w:ascii="Times New Roman" w:hAnsi="Times New Roman" w:cs="Times New Roman"/>
          <w:lang w:val="en-US"/>
        </w:rPr>
        <w:t>isagreements were resolved by consensus (intercoder reliability: Cohen's Kappa coefficient=0.80).</w:t>
      </w:r>
      <w:r w:rsidRPr="00BA15F7">
        <w:rPr>
          <w:rFonts w:ascii="Times New Roman" w:hAnsi="Times New Roman" w:cs="Times New Roman"/>
          <w:lang w:val="en-US"/>
        </w:rPr>
        <w:t xml:space="preserve"> </w:t>
      </w:r>
    </w:p>
    <w:p w14:paraId="6A59F63D" w14:textId="63F04600" w:rsidR="00B13251" w:rsidRPr="00BA15F7" w:rsidRDefault="00520DB8" w:rsidP="009504DD">
      <w:pPr>
        <w:pStyle w:val="ListParagraph"/>
        <w:numPr>
          <w:ilvl w:val="0"/>
          <w:numId w:val="6"/>
        </w:numPr>
        <w:spacing w:line="480" w:lineRule="auto"/>
        <w:jc w:val="both"/>
        <w:rPr>
          <w:rFonts w:ascii="Times New Roman" w:hAnsi="Times New Roman" w:cs="Times New Roman"/>
          <w:b/>
          <w:lang w:val="en-US"/>
        </w:rPr>
      </w:pPr>
      <w:r w:rsidRPr="00BA15F7">
        <w:rPr>
          <w:rFonts w:ascii="Times New Roman" w:hAnsi="Times New Roman" w:cs="Times New Roman"/>
          <w:b/>
          <w:lang w:val="en-US"/>
        </w:rPr>
        <w:t>Results</w:t>
      </w:r>
    </w:p>
    <w:p w14:paraId="6B5B9B9D" w14:textId="3ACD415D" w:rsidR="00F246F4" w:rsidRPr="00BA15F7" w:rsidRDefault="00D2056C" w:rsidP="009504DD">
      <w:pPr>
        <w:widowControl w:val="0"/>
        <w:autoSpaceDE w:val="0"/>
        <w:autoSpaceDN w:val="0"/>
        <w:adjustRightInd w:val="0"/>
        <w:spacing w:after="240" w:line="480" w:lineRule="auto"/>
        <w:contextualSpacing/>
        <w:jc w:val="both"/>
        <w:rPr>
          <w:rFonts w:ascii="Times New Roman" w:hAnsi="Times New Roman" w:cs="Times New Roman"/>
          <w:lang w:val="en-US"/>
        </w:rPr>
      </w:pPr>
      <w:r w:rsidRPr="00BA15F7">
        <w:rPr>
          <w:rFonts w:ascii="Times New Roman" w:hAnsi="Times New Roman" w:cs="Times New Roman"/>
          <w:lang w:val="en-US"/>
        </w:rPr>
        <w:t>Th</w:t>
      </w:r>
      <w:r w:rsidR="00762E3D" w:rsidRPr="00BA15F7">
        <w:rPr>
          <w:rFonts w:ascii="Times New Roman" w:hAnsi="Times New Roman" w:cs="Times New Roman"/>
          <w:lang w:val="en-US"/>
        </w:rPr>
        <w:t>e search of the PubMed and PsycI</w:t>
      </w:r>
      <w:r w:rsidRPr="00BA15F7">
        <w:rPr>
          <w:rFonts w:ascii="Times New Roman" w:hAnsi="Times New Roman" w:cs="Times New Roman"/>
          <w:lang w:val="en-US"/>
        </w:rPr>
        <w:t>nfo</w:t>
      </w:r>
      <w:r w:rsidR="00A7076D" w:rsidRPr="00BA15F7">
        <w:rPr>
          <w:rFonts w:ascii="Times New Roman" w:hAnsi="Times New Roman" w:cs="Times New Roman"/>
          <w:lang w:val="en-US"/>
        </w:rPr>
        <w:t xml:space="preserve"> databases and the manual search provided a total of </w:t>
      </w:r>
      <w:r w:rsidR="00343C9B" w:rsidRPr="00BA15F7">
        <w:rPr>
          <w:rFonts w:ascii="Times New Roman" w:hAnsi="Times New Roman" w:cs="Times New Roman"/>
          <w:lang w:val="en-US"/>
        </w:rPr>
        <w:t xml:space="preserve">82 </w:t>
      </w:r>
      <w:r w:rsidR="00A7076D" w:rsidRPr="00BA15F7">
        <w:rPr>
          <w:rFonts w:ascii="Times New Roman" w:hAnsi="Times New Roman" w:cs="Times New Roman"/>
          <w:lang w:val="en-US"/>
        </w:rPr>
        <w:t>citations. Adjusti</w:t>
      </w:r>
      <w:r w:rsidR="00D051B6" w:rsidRPr="00BA15F7">
        <w:rPr>
          <w:rFonts w:ascii="Times New Roman" w:hAnsi="Times New Roman" w:cs="Times New Roman"/>
          <w:lang w:val="en-US"/>
        </w:rPr>
        <w:t>ng for duplicates and re</w:t>
      </w:r>
      <w:r w:rsidR="00A7076D" w:rsidRPr="00BA15F7">
        <w:rPr>
          <w:rFonts w:ascii="Times New Roman" w:hAnsi="Times New Roman" w:cs="Times New Roman"/>
          <w:lang w:val="en-US"/>
        </w:rPr>
        <w:t xml:space="preserve">viewing the papers to exclude those that did not meet the criteria, </w:t>
      </w:r>
      <w:r w:rsidR="00EB3A39" w:rsidRPr="00BA15F7">
        <w:rPr>
          <w:rFonts w:ascii="Times New Roman" w:hAnsi="Times New Roman" w:cs="Times New Roman"/>
          <w:lang w:val="en-US"/>
        </w:rPr>
        <w:t xml:space="preserve">led to </w:t>
      </w:r>
      <w:r w:rsidR="00174987" w:rsidRPr="00BA15F7">
        <w:rPr>
          <w:rFonts w:ascii="Times New Roman" w:hAnsi="Times New Roman" w:cs="Times New Roman"/>
          <w:lang w:val="en-US"/>
        </w:rPr>
        <w:t>11</w:t>
      </w:r>
      <w:r w:rsidR="00A7076D" w:rsidRPr="00BA15F7">
        <w:rPr>
          <w:rFonts w:ascii="Times New Roman" w:hAnsi="Times New Roman" w:cs="Times New Roman"/>
          <w:lang w:val="en-US"/>
        </w:rPr>
        <w:t xml:space="preserve"> studies </w:t>
      </w:r>
      <w:r w:rsidR="00EB3A39" w:rsidRPr="00BA15F7">
        <w:rPr>
          <w:rFonts w:ascii="Times New Roman" w:hAnsi="Times New Roman" w:cs="Times New Roman"/>
          <w:lang w:val="en-US"/>
        </w:rPr>
        <w:t>remaining eligible for inclusion</w:t>
      </w:r>
      <w:r w:rsidR="00A7076D" w:rsidRPr="00BA15F7">
        <w:rPr>
          <w:rFonts w:ascii="Times New Roman" w:hAnsi="Times New Roman" w:cs="Times New Roman"/>
          <w:lang w:val="en-US"/>
        </w:rPr>
        <w:t xml:space="preserve"> (</w:t>
      </w:r>
      <w:r w:rsidR="00416CFE" w:rsidRPr="00BA15F7">
        <w:rPr>
          <w:rFonts w:ascii="Times New Roman" w:hAnsi="Times New Roman" w:cs="Times New Roman"/>
          <w:lang w:val="en-US"/>
        </w:rPr>
        <w:t xml:space="preserve">see </w:t>
      </w:r>
      <w:r w:rsidR="00344675" w:rsidRPr="00BA15F7">
        <w:rPr>
          <w:rFonts w:ascii="Times New Roman" w:hAnsi="Times New Roman" w:cs="Times New Roman"/>
          <w:lang w:val="en-US"/>
        </w:rPr>
        <w:t xml:space="preserve">Figure </w:t>
      </w:r>
      <w:r w:rsidR="00A7076D" w:rsidRPr="00BA15F7">
        <w:rPr>
          <w:rFonts w:ascii="Times New Roman" w:hAnsi="Times New Roman" w:cs="Times New Roman"/>
          <w:lang w:val="en-US"/>
        </w:rPr>
        <w:t>1)</w:t>
      </w:r>
      <w:r w:rsidR="00D051B6" w:rsidRPr="00BA15F7">
        <w:rPr>
          <w:rFonts w:ascii="Times New Roman" w:hAnsi="Times New Roman" w:cs="Times New Roman"/>
          <w:lang w:val="en-US"/>
        </w:rPr>
        <w:t xml:space="preserve">. </w:t>
      </w:r>
      <w:r w:rsidR="00957238" w:rsidRPr="00BA15F7">
        <w:rPr>
          <w:rFonts w:ascii="Times New Roman" w:hAnsi="Times New Roman" w:cs="Times New Roman"/>
          <w:lang w:val="en-US"/>
        </w:rPr>
        <w:t xml:space="preserve">Eight </w:t>
      </w:r>
      <w:r w:rsidR="00D51E24" w:rsidRPr="00BA15F7">
        <w:rPr>
          <w:rFonts w:ascii="Times New Roman" w:hAnsi="Times New Roman" w:cs="Times New Roman"/>
          <w:lang w:val="en-US"/>
        </w:rPr>
        <w:t>out of 11 studies were</w:t>
      </w:r>
      <w:r w:rsidR="003915B4" w:rsidRPr="00BA15F7">
        <w:rPr>
          <w:rFonts w:ascii="Times New Roman" w:hAnsi="Times New Roman" w:cs="Times New Roman"/>
          <w:lang w:val="en-US"/>
        </w:rPr>
        <w:t xml:space="preserve"> </w:t>
      </w:r>
      <w:r w:rsidR="00416CFE" w:rsidRPr="00BA15F7">
        <w:rPr>
          <w:rFonts w:ascii="Times New Roman" w:hAnsi="Times New Roman" w:cs="Times New Roman"/>
          <w:lang w:val="en-US"/>
        </w:rPr>
        <w:lastRenderedPageBreak/>
        <w:t xml:space="preserve">on </w:t>
      </w:r>
      <w:r w:rsidR="00EB3A39" w:rsidRPr="00BA15F7">
        <w:rPr>
          <w:rFonts w:ascii="Times New Roman" w:hAnsi="Times New Roman" w:cs="Times New Roman"/>
          <w:lang w:val="en-US"/>
        </w:rPr>
        <w:t>eating diso</w:t>
      </w:r>
      <w:r w:rsidR="00416CFE" w:rsidRPr="00BA15F7">
        <w:rPr>
          <w:rFonts w:ascii="Times New Roman" w:hAnsi="Times New Roman" w:cs="Times New Roman"/>
          <w:lang w:val="en-US"/>
        </w:rPr>
        <w:t>r</w:t>
      </w:r>
      <w:r w:rsidR="00EB3A39" w:rsidRPr="00BA15F7">
        <w:rPr>
          <w:rFonts w:ascii="Times New Roman" w:hAnsi="Times New Roman" w:cs="Times New Roman"/>
          <w:lang w:val="en-US"/>
        </w:rPr>
        <w:t>ders</w:t>
      </w:r>
      <w:r w:rsidR="003915B4" w:rsidRPr="00BA15F7">
        <w:rPr>
          <w:rFonts w:ascii="Times New Roman" w:hAnsi="Times New Roman" w:cs="Times New Roman"/>
          <w:lang w:val="en-US"/>
        </w:rPr>
        <w:t xml:space="preserve"> patients (</w:t>
      </w:r>
      <w:r w:rsidR="00AF6157" w:rsidRPr="00BA15F7">
        <w:rPr>
          <w:rFonts w:ascii="Times New Roman" w:hAnsi="Times New Roman" w:cs="Times New Roman"/>
          <w:lang w:val="en-US"/>
        </w:rPr>
        <w:t>Cooper</w:t>
      </w:r>
      <w:r w:rsidR="00453F74" w:rsidRPr="00BA15F7">
        <w:rPr>
          <w:rFonts w:ascii="Times New Roman" w:hAnsi="Times New Roman" w:cs="Times New Roman"/>
          <w:lang w:val="en-US"/>
        </w:rPr>
        <w:t xml:space="preserve">, Grocutt, Deepak, &amp; Bailey, </w:t>
      </w:r>
      <w:r w:rsidR="00AF6157" w:rsidRPr="00BA15F7">
        <w:rPr>
          <w:rFonts w:ascii="Times New Roman" w:hAnsi="Times New Roman" w:cs="Times New Roman"/>
          <w:lang w:val="en-US"/>
        </w:rPr>
        <w:t>2007; Davenport</w:t>
      </w:r>
      <w:r w:rsidR="00453F74" w:rsidRPr="00BA15F7">
        <w:rPr>
          <w:rFonts w:ascii="Times New Roman" w:hAnsi="Times New Roman" w:cs="Times New Roman"/>
          <w:lang w:val="en-US"/>
        </w:rPr>
        <w:t xml:space="preserve">, Rushford, Soon, &amp; McDermott </w:t>
      </w:r>
      <w:r w:rsidR="00AF6157" w:rsidRPr="00BA15F7">
        <w:rPr>
          <w:rFonts w:ascii="Times New Roman" w:hAnsi="Times New Roman" w:cs="Times New Roman"/>
          <w:lang w:val="en-US"/>
        </w:rPr>
        <w:t>, 2015; McDermott &amp; Rushford, 2011; Olstad</w:t>
      </w:r>
      <w:r w:rsidR="00630DC8" w:rsidRPr="00BA15F7">
        <w:rPr>
          <w:rFonts w:ascii="Times New Roman" w:hAnsi="Times New Roman" w:cs="Times New Roman"/>
          <w:lang w:val="en-US"/>
        </w:rPr>
        <w:t xml:space="preserve"> et al.</w:t>
      </w:r>
      <w:r w:rsidR="004E584B" w:rsidRPr="00BA15F7">
        <w:rPr>
          <w:rFonts w:ascii="Times New Roman" w:hAnsi="Times New Roman" w:cs="Times New Roman"/>
          <w:lang w:val="en-US"/>
        </w:rPr>
        <w:t>,</w:t>
      </w:r>
      <w:r w:rsidR="00AF6157" w:rsidRPr="00BA15F7">
        <w:rPr>
          <w:rFonts w:ascii="Times New Roman" w:hAnsi="Times New Roman" w:cs="Times New Roman"/>
          <w:lang w:val="en-US"/>
        </w:rPr>
        <w:t xml:space="preserve"> 2015; Palomba et al., 2017; </w:t>
      </w:r>
      <w:r w:rsidR="00971ED9" w:rsidRPr="00BA15F7">
        <w:rPr>
          <w:rFonts w:ascii="Times New Roman" w:hAnsi="Times New Roman" w:cs="Times New Roman"/>
          <w:lang w:val="en-US"/>
        </w:rPr>
        <w:t>Sapuppo</w:t>
      </w:r>
      <w:r w:rsidR="00630DC8" w:rsidRPr="00BA15F7">
        <w:rPr>
          <w:rFonts w:ascii="Times New Roman" w:hAnsi="Times New Roman" w:cs="Times New Roman"/>
          <w:lang w:val="en-US"/>
        </w:rPr>
        <w:t xml:space="preserve"> et al., </w:t>
      </w:r>
      <w:r w:rsidR="00AF6157" w:rsidRPr="00BA15F7">
        <w:rPr>
          <w:rFonts w:ascii="Times New Roman" w:hAnsi="Times New Roman" w:cs="Times New Roman"/>
          <w:lang w:val="en-US"/>
        </w:rPr>
        <w:t>2018; Sternheim</w:t>
      </w:r>
      <w:r w:rsidR="00971ED9" w:rsidRPr="00BA15F7">
        <w:rPr>
          <w:rFonts w:ascii="Times New Roman" w:hAnsi="Times New Roman" w:cs="Times New Roman"/>
          <w:lang w:val="en-US"/>
        </w:rPr>
        <w:t xml:space="preserve">, Startup, &amp; Schmidt, </w:t>
      </w:r>
      <w:r w:rsidR="00AF6157" w:rsidRPr="00BA15F7">
        <w:rPr>
          <w:rFonts w:ascii="Times New Roman" w:hAnsi="Times New Roman" w:cs="Times New Roman"/>
          <w:lang w:val="en-US"/>
        </w:rPr>
        <w:t>2015; V</w:t>
      </w:r>
      <w:r w:rsidR="00971ED9" w:rsidRPr="00BA15F7">
        <w:rPr>
          <w:rFonts w:ascii="Times New Roman" w:hAnsi="Times New Roman" w:cs="Times New Roman"/>
          <w:lang w:val="en-US"/>
        </w:rPr>
        <w:t>ann</w:t>
      </w:r>
      <w:r w:rsidR="00630DC8" w:rsidRPr="00BA15F7">
        <w:rPr>
          <w:rFonts w:ascii="Times New Roman" w:hAnsi="Times New Roman" w:cs="Times New Roman"/>
          <w:lang w:val="en-US"/>
        </w:rPr>
        <w:t xml:space="preserve"> et al., </w:t>
      </w:r>
      <w:r w:rsidR="00971ED9" w:rsidRPr="00BA15F7">
        <w:rPr>
          <w:rFonts w:ascii="Times New Roman" w:hAnsi="Times New Roman" w:cs="Times New Roman"/>
          <w:lang w:val="en-US"/>
        </w:rPr>
        <w:t>2014</w:t>
      </w:r>
      <w:r w:rsidR="003915B4" w:rsidRPr="00BA15F7">
        <w:rPr>
          <w:rFonts w:ascii="Times New Roman" w:hAnsi="Times New Roman" w:cs="Times New Roman"/>
          <w:lang w:val="en-US"/>
        </w:rPr>
        <w:t>)</w:t>
      </w:r>
      <w:r w:rsidR="00D51E24" w:rsidRPr="00BA15F7">
        <w:rPr>
          <w:rFonts w:ascii="Times New Roman" w:hAnsi="Times New Roman" w:cs="Times New Roman"/>
          <w:lang w:val="en-US"/>
        </w:rPr>
        <w:t>,</w:t>
      </w:r>
      <w:r w:rsidR="003915B4" w:rsidRPr="00BA15F7">
        <w:rPr>
          <w:rFonts w:ascii="Times New Roman" w:hAnsi="Times New Roman" w:cs="Times New Roman"/>
          <w:lang w:val="en-US"/>
        </w:rPr>
        <w:t xml:space="preserve"> </w:t>
      </w:r>
      <w:r w:rsidR="0047662D" w:rsidRPr="00BA15F7">
        <w:rPr>
          <w:rFonts w:ascii="Times New Roman" w:hAnsi="Times New Roman" w:cs="Times New Roman"/>
          <w:lang w:val="en-US"/>
        </w:rPr>
        <w:t>3</w:t>
      </w:r>
      <w:r w:rsidR="00D51E24" w:rsidRPr="00BA15F7">
        <w:rPr>
          <w:rFonts w:ascii="Times New Roman" w:hAnsi="Times New Roman" w:cs="Times New Roman"/>
          <w:lang w:val="en-US"/>
        </w:rPr>
        <w:t xml:space="preserve"> </w:t>
      </w:r>
      <w:r w:rsidR="00017109" w:rsidRPr="00BA15F7">
        <w:rPr>
          <w:rFonts w:ascii="Times New Roman" w:hAnsi="Times New Roman" w:cs="Times New Roman"/>
          <w:lang w:val="en-US"/>
        </w:rPr>
        <w:t xml:space="preserve">out of 11 studies </w:t>
      </w:r>
      <w:r w:rsidR="00D51E24" w:rsidRPr="00BA15F7">
        <w:rPr>
          <w:rFonts w:ascii="Times New Roman" w:hAnsi="Times New Roman" w:cs="Times New Roman"/>
          <w:lang w:val="en-US"/>
        </w:rPr>
        <w:t xml:space="preserve">were on </w:t>
      </w:r>
      <w:r w:rsidR="00EB3A39" w:rsidRPr="00BA15F7">
        <w:rPr>
          <w:rFonts w:ascii="Times New Roman" w:hAnsi="Times New Roman" w:cs="Times New Roman"/>
          <w:lang w:val="en-US"/>
        </w:rPr>
        <w:t xml:space="preserve">the </w:t>
      </w:r>
      <w:r w:rsidR="003915B4" w:rsidRPr="00BA15F7">
        <w:rPr>
          <w:rFonts w:ascii="Times New Roman" w:hAnsi="Times New Roman" w:cs="Times New Roman"/>
          <w:lang w:val="en-US"/>
        </w:rPr>
        <w:t>general population (</w:t>
      </w:r>
      <w:r w:rsidR="00AF6157" w:rsidRPr="00BA15F7">
        <w:rPr>
          <w:rFonts w:ascii="Times New Roman" w:hAnsi="Times New Roman" w:cs="Times New Roman"/>
          <w:lang w:val="en-US"/>
        </w:rPr>
        <w:t xml:space="preserve">Konstantellou &amp; Reynolds, 2010; </w:t>
      </w:r>
      <w:r w:rsidR="003915B4" w:rsidRPr="00BA15F7">
        <w:rPr>
          <w:rFonts w:ascii="Times New Roman" w:hAnsi="Times New Roman" w:cs="Times New Roman"/>
          <w:lang w:val="en-US"/>
        </w:rPr>
        <w:t>Laghi</w:t>
      </w:r>
      <w:r w:rsidR="00971ED9" w:rsidRPr="00BA15F7">
        <w:rPr>
          <w:rFonts w:ascii="Times New Roman" w:hAnsi="Times New Roman" w:cs="Times New Roman"/>
          <w:lang w:val="en-US"/>
        </w:rPr>
        <w:t xml:space="preserve">, Bianchi, Pompili, Lonigro, &amp; Baiocco, </w:t>
      </w:r>
      <w:r w:rsidR="003915B4" w:rsidRPr="00BA15F7">
        <w:rPr>
          <w:rFonts w:ascii="Times New Roman" w:hAnsi="Times New Roman" w:cs="Times New Roman"/>
          <w:lang w:val="en-US"/>
        </w:rPr>
        <w:t xml:space="preserve">2018; </w:t>
      </w:r>
      <w:r w:rsidR="0047662D" w:rsidRPr="00BA15F7">
        <w:rPr>
          <w:rFonts w:ascii="Times New Roman" w:hAnsi="Times New Roman" w:cs="Times New Roman"/>
          <w:lang w:val="en-US"/>
        </w:rPr>
        <w:t>Quattropani et al., 2016</w:t>
      </w:r>
      <w:r w:rsidR="003915B4" w:rsidRPr="00BA15F7">
        <w:rPr>
          <w:rFonts w:ascii="Times New Roman" w:hAnsi="Times New Roman" w:cs="Times New Roman"/>
          <w:lang w:val="en-US"/>
        </w:rPr>
        <w:t>).</w:t>
      </w:r>
      <w:r w:rsidR="00B95E6A" w:rsidRPr="00BA15F7">
        <w:rPr>
          <w:rFonts w:ascii="Times New Roman" w:hAnsi="Times New Roman" w:cs="Times New Roman"/>
          <w:lang w:val="en-US"/>
        </w:rPr>
        <w:t xml:space="preserve"> </w:t>
      </w:r>
      <w:r w:rsidR="00E149A1" w:rsidRPr="00BA15F7">
        <w:rPr>
          <w:rFonts w:ascii="Times New Roman" w:hAnsi="Times New Roman" w:cs="Times New Roman"/>
          <w:lang w:val="en-US"/>
        </w:rPr>
        <w:t xml:space="preserve">In the selected studies sample sizes ranged from 26 to 804 (total N=1850); eight out eleven studies were conducted in Europe (four in Italy, three in </w:t>
      </w:r>
      <w:r w:rsidR="00C469F4" w:rsidRPr="00BA15F7">
        <w:rPr>
          <w:rFonts w:ascii="Times New Roman" w:hAnsi="Times New Roman" w:cs="Times New Roman"/>
          <w:lang w:val="en-US"/>
        </w:rPr>
        <w:t xml:space="preserve">the </w:t>
      </w:r>
      <w:r w:rsidR="00E149A1" w:rsidRPr="00BA15F7">
        <w:rPr>
          <w:rFonts w:ascii="Times New Roman" w:hAnsi="Times New Roman" w:cs="Times New Roman"/>
          <w:lang w:val="en-US"/>
        </w:rPr>
        <w:t xml:space="preserve">UK, one in Norway) while three out eleven </w:t>
      </w:r>
      <w:r w:rsidR="00C469F4" w:rsidRPr="00BA15F7">
        <w:rPr>
          <w:rFonts w:ascii="Times New Roman" w:hAnsi="Times New Roman" w:cs="Times New Roman"/>
          <w:lang w:val="en-US"/>
        </w:rPr>
        <w:t xml:space="preserve">were conducted </w:t>
      </w:r>
      <w:r w:rsidR="00E149A1" w:rsidRPr="00BA15F7">
        <w:rPr>
          <w:rFonts w:ascii="Times New Roman" w:hAnsi="Times New Roman" w:cs="Times New Roman"/>
          <w:lang w:val="en-US"/>
        </w:rPr>
        <w:t>in Australia.</w:t>
      </w:r>
      <w:r w:rsidR="00A16C31" w:rsidRPr="00BA15F7">
        <w:rPr>
          <w:rFonts w:ascii="Times New Roman" w:hAnsi="Times New Roman" w:cs="Times New Roman"/>
          <w:lang w:val="en-US"/>
        </w:rPr>
        <w:t xml:space="preserve"> Patients in clinical samples </w:t>
      </w:r>
      <w:r w:rsidR="00C469F4" w:rsidRPr="00BA15F7">
        <w:rPr>
          <w:rFonts w:ascii="Times New Roman" w:hAnsi="Times New Roman" w:cs="Times New Roman"/>
          <w:lang w:val="en-US"/>
        </w:rPr>
        <w:t>were</w:t>
      </w:r>
      <w:r w:rsidR="00A16C31" w:rsidRPr="00BA15F7">
        <w:rPr>
          <w:rFonts w:ascii="Times New Roman" w:hAnsi="Times New Roman" w:cs="Times New Roman"/>
          <w:lang w:val="en-US"/>
        </w:rPr>
        <w:t xml:space="preserve"> inpatients, outp</w:t>
      </w:r>
      <w:r w:rsidR="004A6871" w:rsidRPr="00BA15F7">
        <w:rPr>
          <w:rFonts w:ascii="Times New Roman" w:hAnsi="Times New Roman" w:cs="Times New Roman"/>
          <w:lang w:val="en-US"/>
        </w:rPr>
        <w:t>atients, day hospital patients</w:t>
      </w:r>
      <w:r w:rsidR="00E6656C" w:rsidRPr="00BA15F7">
        <w:rPr>
          <w:rFonts w:ascii="Times New Roman" w:hAnsi="Times New Roman" w:cs="Times New Roman"/>
          <w:lang w:val="en-US"/>
        </w:rPr>
        <w:t xml:space="preserve"> from services specialized in the treatment of eating disorders</w:t>
      </w:r>
      <w:r w:rsidR="00113246" w:rsidRPr="00BA15F7">
        <w:rPr>
          <w:rFonts w:ascii="Times New Roman" w:hAnsi="Times New Roman" w:cs="Times New Roman"/>
          <w:lang w:val="en-US"/>
        </w:rPr>
        <w:t xml:space="preserve"> as well as patients</w:t>
      </w:r>
      <w:r w:rsidR="004A6871" w:rsidRPr="00BA15F7">
        <w:rPr>
          <w:rFonts w:ascii="Times New Roman" w:hAnsi="Times New Roman" w:cs="Times New Roman"/>
          <w:lang w:val="en-US"/>
        </w:rPr>
        <w:t xml:space="preserve"> recruited through </w:t>
      </w:r>
      <w:r w:rsidR="00C469F4" w:rsidRPr="00BA15F7">
        <w:rPr>
          <w:rFonts w:ascii="Times New Roman" w:hAnsi="Times New Roman" w:cs="Times New Roman"/>
          <w:lang w:val="en-US"/>
        </w:rPr>
        <w:t>psychotherapy clinics</w:t>
      </w:r>
      <w:r w:rsidR="004A6871" w:rsidRPr="00BA15F7">
        <w:rPr>
          <w:rFonts w:ascii="Times New Roman" w:hAnsi="Times New Roman" w:cs="Times New Roman"/>
          <w:lang w:val="en-US"/>
        </w:rPr>
        <w:t>;</w:t>
      </w:r>
      <w:r w:rsidR="00E6656C" w:rsidRPr="00BA15F7">
        <w:rPr>
          <w:rFonts w:ascii="Times New Roman" w:hAnsi="Times New Roman" w:cs="Times New Roman"/>
          <w:lang w:val="en-US"/>
        </w:rPr>
        <w:t xml:space="preserve"> only one study specified the</w:t>
      </w:r>
      <w:r w:rsidR="00113246" w:rsidRPr="00BA15F7">
        <w:rPr>
          <w:rFonts w:ascii="Times New Roman" w:hAnsi="Times New Roman" w:cs="Times New Roman"/>
          <w:lang w:val="en-US"/>
        </w:rPr>
        <w:t xml:space="preserve"> </w:t>
      </w:r>
      <w:r w:rsidR="00CC00A9" w:rsidRPr="00BA15F7">
        <w:rPr>
          <w:rFonts w:ascii="Times New Roman" w:hAnsi="Times New Roman" w:cs="Times New Roman"/>
          <w:lang w:val="en-US"/>
        </w:rPr>
        <w:t>approach</w:t>
      </w:r>
      <w:r w:rsidR="00113246" w:rsidRPr="00BA15F7">
        <w:rPr>
          <w:rFonts w:ascii="Times New Roman" w:hAnsi="Times New Roman" w:cs="Times New Roman"/>
          <w:lang w:val="en-US"/>
        </w:rPr>
        <w:t xml:space="preserve"> of </w:t>
      </w:r>
      <w:r w:rsidR="00CC00A9" w:rsidRPr="00BA15F7">
        <w:rPr>
          <w:rFonts w:ascii="Times New Roman" w:hAnsi="Times New Roman" w:cs="Times New Roman"/>
          <w:lang w:val="en-US"/>
        </w:rPr>
        <w:t>psychot</w:t>
      </w:r>
      <w:r w:rsidR="00C469F4" w:rsidRPr="00BA15F7">
        <w:rPr>
          <w:rFonts w:ascii="Times New Roman" w:hAnsi="Times New Roman" w:cs="Times New Roman"/>
          <w:lang w:val="en-US"/>
        </w:rPr>
        <w:t>herapeutic</w:t>
      </w:r>
      <w:r w:rsidR="00CC00A9" w:rsidRPr="00BA15F7">
        <w:rPr>
          <w:rFonts w:ascii="Times New Roman" w:hAnsi="Times New Roman" w:cs="Times New Roman"/>
          <w:lang w:val="en-US"/>
        </w:rPr>
        <w:t xml:space="preserve"> </w:t>
      </w:r>
      <w:r w:rsidR="00113246" w:rsidRPr="00BA15F7">
        <w:rPr>
          <w:rFonts w:ascii="Times New Roman" w:hAnsi="Times New Roman" w:cs="Times New Roman"/>
          <w:lang w:val="en-US"/>
        </w:rPr>
        <w:t xml:space="preserve">treatment administered </w:t>
      </w:r>
      <w:r w:rsidR="00C469F4" w:rsidRPr="00BA15F7">
        <w:rPr>
          <w:rFonts w:ascii="Times New Roman" w:hAnsi="Times New Roman" w:cs="Times New Roman"/>
          <w:lang w:val="en-US"/>
        </w:rPr>
        <w:t>which</w:t>
      </w:r>
      <w:r w:rsidR="00113246" w:rsidRPr="00BA15F7">
        <w:rPr>
          <w:rFonts w:ascii="Times New Roman" w:hAnsi="Times New Roman" w:cs="Times New Roman"/>
          <w:lang w:val="en-US"/>
        </w:rPr>
        <w:t xml:space="preserve"> was cognitive psychotherapy.</w:t>
      </w:r>
      <w:r w:rsidR="00CC00A9" w:rsidRPr="00BA15F7">
        <w:rPr>
          <w:rFonts w:ascii="Times New Roman" w:hAnsi="Times New Roman" w:cs="Times New Roman"/>
          <w:lang w:val="en-US"/>
        </w:rPr>
        <w:t xml:space="preserve"> In some studies, patients with a comorbidity of anxiety, depression, alcohol</w:t>
      </w:r>
      <w:r w:rsidR="00A84338" w:rsidRPr="00BA15F7">
        <w:rPr>
          <w:rFonts w:ascii="Times New Roman" w:hAnsi="Times New Roman" w:cs="Times New Roman"/>
          <w:lang w:val="en-US"/>
        </w:rPr>
        <w:t>,</w:t>
      </w:r>
      <w:r w:rsidR="00CC00A9" w:rsidRPr="00BA15F7">
        <w:rPr>
          <w:rFonts w:ascii="Times New Roman" w:hAnsi="Times New Roman" w:cs="Times New Roman"/>
          <w:lang w:val="en-US"/>
        </w:rPr>
        <w:t xml:space="preserve"> and substance abuse </w:t>
      </w:r>
      <w:r w:rsidR="00C469F4" w:rsidRPr="00BA15F7">
        <w:rPr>
          <w:rFonts w:ascii="Times New Roman" w:hAnsi="Times New Roman" w:cs="Times New Roman"/>
          <w:lang w:val="en-US"/>
        </w:rPr>
        <w:t xml:space="preserve">were </w:t>
      </w:r>
      <w:r w:rsidR="00CC00A9" w:rsidRPr="00BA15F7">
        <w:rPr>
          <w:rFonts w:ascii="Times New Roman" w:hAnsi="Times New Roman" w:cs="Times New Roman"/>
          <w:lang w:val="en-US"/>
        </w:rPr>
        <w:t>excluded. Other studies did not undertake a screening for other mental disorders</w:t>
      </w:r>
      <w:r w:rsidR="00C469F4" w:rsidRPr="00BA15F7">
        <w:rPr>
          <w:rFonts w:ascii="Times New Roman" w:hAnsi="Times New Roman" w:cs="Times New Roman"/>
          <w:lang w:val="en-US"/>
        </w:rPr>
        <w:t>. Participants</w:t>
      </w:r>
      <w:r w:rsidR="004A6871" w:rsidRPr="00BA15F7">
        <w:rPr>
          <w:rFonts w:ascii="Times New Roman" w:hAnsi="Times New Roman" w:cs="Times New Roman"/>
          <w:lang w:val="en-US"/>
        </w:rPr>
        <w:t xml:space="preserve"> in control samples </w:t>
      </w:r>
      <w:r w:rsidR="00C469F4" w:rsidRPr="00BA15F7">
        <w:rPr>
          <w:rFonts w:ascii="Times New Roman" w:hAnsi="Times New Roman" w:cs="Times New Roman"/>
          <w:lang w:val="en-US"/>
        </w:rPr>
        <w:t>were</w:t>
      </w:r>
      <w:r w:rsidR="004A6871" w:rsidRPr="00BA15F7">
        <w:rPr>
          <w:rFonts w:ascii="Times New Roman" w:hAnsi="Times New Roman" w:cs="Times New Roman"/>
          <w:lang w:val="en-US"/>
        </w:rPr>
        <w:t xml:space="preserve"> university students, high school students, university</w:t>
      </w:r>
      <w:r w:rsidR="00C469F4" w:rsidRPr="00BA15F7">
        <w:rPr>
          <w:rFonts w:ascii="Times New Roman" w:hAnsi="Times New Roman" w:cs="Times New Roman"/>
          <w:lang w:val="en-US"/>
        </w:rPr>
        <w:t xml:space="preserve"> staff</w:t>
      </w:r>
      <w:r w:rsidR="004A6871" w:rsidRPr="00BA15F7">
        <w:rPr>
          <w:rFonts w:ascii="Times New Roman" w:hAnsi="Times New Roman" w:cs="Times New Roman"/>
          <w:lang w:val="en-US"/>
        </w:rPr>
        <w:t xml:space="preserve"> or </w:t>
      </w:r>
      <w:r w:rsidR="00C469F4" w:rsidRPr="00BA15F7">
        <w:rPr>
          <w:rFonts w:ascii="Times New Roman" w:hAnsi="Times New Roman" w:cs="Times New Roman"/>
          <w:lang w:val="en-US"/>
        </w:rPr>
        <w:t>individuals</w:t>
      </w:r>
      <w:r w:rsidR="004A6871" w:rsidRPr="00BA15F7">
        <w:rPr>
          <w:rFonts w:ascii="Times New Roman" w:hAnsi="Times New Roman" w:cs="Times New Roman"/>
          <w:lang w:val="en-US"/>
        </w:rPr>
        <w:t xml:space="preserve"> from the community.</w:t>
      </w:r>
      <w:r w:rsidR="00E6656C" w:rsidRPr="00BA15F7">
        <w:rPr>
          <w:rFonts w:ascii="Times New Roman" w:hAnsi="Times New Roman" w:cs="Times New Roman"/>
          <w:lang w:val="en-US"/>
        </w:rPr>
        <w:t xml:space="preserve"> </w:t>
      </w:r>
    </w:p>
    <w:p w14:paraId="7AEC40A4" w14:textId="6A206BA7" w:rsidR="00CC2D9A" w:rsidRPr="00BA15F7" w:rsidRDefault="00EF7561" w:rsidP="00464805">
      <w:pPr>
        <w:widowControl w:val="0"/>
        <w:autoSpaceDE w:val="0"/>
        <w:autoSpaceDN w:val="0"/>
        <w:adjustRightInd w:val="0"/>
        <w:spacing w:after="240" w:line="480" w:lineRule="auto"/>
        <w:ind w:firstLine="708"/>
        <w:contextualSpacing/>
        <w:jc w:val="both"/>
        <w:rPr>
          <w:rFonts w:ascii="Times New Roman" w:hAnsi="Times New Roman" w:cs="Times New Roman"/>
          <w:color w:val="000000" w:themeColor="text1"/>
          <w:lang w:val="en-GB"/>
        </w:rPr>
      </w:pPr>
      <w:r w:rsidRPr="00BA15F7">
        <w:rPr>
          <w:rFonts w:ascii="Times New Roman" w:hAnsi="Times New Roman" w:cs="Times New Roman"/>
          <w:color w:val="000000" w:themeColor="text1"/>
          <w:lang w:val="en-GB"/>
        </w:rPr>
        <w:t xml:space="preserve">None of the studies fulfilled all the Newcastle-Ottawa quality criteria. Of the </w:t>
      </w:r>
      <w:r w:rsidR="005E66DA" w:rsidRPr="00BA15F7">
        <w:rPr>
          <w:rFonts w:ascii="Times New Roman" w:hAnsi="Times New Roman" w:cs="Times New Roman"/>
          <w:color w:val="000000" w:themeColor="text1"/>
          <w:lang w:val="en-GB"/>
        </w:rPr>
        <w:t>8</w:t>
      </w:r>
      <w:r w:rsidRPr="00BA15F7">
        <w:rPr>
          <w:rFonts w:ascii="Times New Roman" w:hAnsi="Times New Roman" w:cs="Times New Roman"/>
          <w:color w:val="000000" w:themeColor="text1"/>
          <w:lang w:val="en-GB"/>
        </w:rPr>
        <w:t xml:space="preserve"> </w:t>
      </w:r>
      <w:r w:rsidR="005E66DA" w:rsidRPr="00BA15F7">
        <w:rPr>
          <w:rFonts w:ascii="Times New Roman" w:hAnsi="Times New Roman" w:cs="Times New Roman"/>
          <w:color w:val="000000" w:themeColor="text1"/>
          <w:lang w:val="en-GB"/>
        </w:rPr>
        <w:t xml:space="preserve">case-control </w:t>
      </w:r>
      <w:r w:rsidRPr="00BA15F7">
        <w:rPr>
          <w:rFonts w:ascii="Times New Roman" w:hAnsi="Times New Roman" w:cs="Times New Roman"/>
          <w:color w:val="000000" w:themeColor="text1"/>
          <w:lang w:val="en-GB"/>
        </w:rPr>
        <w:t>studies,</w:t>
      </w:r>
      <w:r w:rsidR="005E66DA" w:rsidRPr="00BA15F7">
        <w:rPr>
          <w:rFonts w:ascii="Times New Roman" w:hAnsi="Times New Roman" w:cs="Times New Roman"/>
          <w:color w:val="000000" w:themeColor="text1"/>
          <w:lang w:val="en-GB"/>
        </w:rPr>
        <w:t xml:space="preserve"> one study </w:t>
      </w:r>
      <w:r w:rsidR="00C469F4" w:rsidRPr="00BA15F7">
        <w:rPr>
          <w:rFonts w:ascii="Times New Roman" w:hAnsi="Times New Roman" w:cs="Times New Roman"/>
          <w:color w:val="000000" w:themeColor="text1"/>
          <w:lang w:val="en-GB"/>
        </w:rPr>
        <w:t>scored</w:t>
      </w:r>
      <w:r w:rsidR="005E66DA" w:rsidRPr="00BA15F7">
        <w:rPr>
          <w:rFonts w:ascii="Times New Roman" w:hAnsi="Times New Roman" w:cs="Times New Roman"/>
          <w:color w:val="000000" w:themeColor="text1"/>
          <w:lang w:val="en-GB"/>
        </w:rPr>
        <w:t xml:space="preserve"> 6/9, three studies </w:t>
      </w:r>
      <w:r w:rsidR="00C469F4" w:rsidRPr="00BA15F7">
        <w:rPr>
          <w:rFonts w:ascii="Times New Roman" w:hAnsi="Times New Roman" w:cs="Times New Roman"/>
          <w:color w:val="000000" w:themeColor="text1"/>
          <w:lang w:val="en-GB"/>
        </w:rPr>
        <w:t>scored</w:t>
      </w:r>
      <w:r w:rsidR="005E66DA" w:rsidRPr="00BA15F7">
        <w:rPr>
          <w:rFonts w:ascii="Times New Roman" w:hAnsi="Times New Roman" w:cs="Times New Roman"/>
          <w:color w:val="000000" w:themeColor="text1"/>
          <w:lang w:val="en-GB"/>
        </w:rPr>
        <w:t>5/9, three studies scored 4/9, and one study scored 3/9.</w:t>
      </w:r>
      <w:r w:rsidR="00464805" w:rsidRPr="00BA15F7">
        <w:rPr>
          <w:rFonts w:ascii="Times New Roman" w:hAnsi="Times New Roman" w:cs="Times New Roman"/>
          <w:color w:val="000000" w:themeColor="text1"/>
          <w:lang w:val="en-GB"/>
        </w:rPr>
        <w:t xml:space="preserve"> Of the 3 cross-sectional studies, one study </w:t>
      </w:r>
      <w:r w:rsidR="00C469F4" w:rsidRPr="00BA15F7">
        <w:rPr>
          <w:rFonts w:ascii="Times New Roman" w:hAnsi="Times New Roman" w:cs="Times New Roman"/>
          <w:color w:val="000000" w:themeColor="text1"/>
          <w:lang w:val="en-GB"/>
        </w:rPr>
        <w:t>scored</w:t>
      </w:r>
      <w:r w:rsidR="00464805" w:rsidRPr="00BA15F7">
        <w:rPr>
          <w:rFonts w:ascii="Times New Roman" w:hAnsi="Times New Roman" w:cs="Times New Roman"/>
          <w:color w:val="000000" w:themeColor="text1"/>
          <w:lang w:val="en-GB"/>
        </w:rPr>
        <w:t xml:space="preserve"> 8/10, one study scored 7/10, and one study scored 6/10. Further details regarding study quality for </w:t>
      </w:r>
      <w:r w:rsidR="00C469F4" w:rsidRPr="00BA15F7">
        <w:rPr>
          <w:rFonts w:ascii="Times New Roman" w:hAnsi="Times New Roman" w:cs="Times New Roman"/>
          <w:color w:val="000000" w:themeColor="text1"/>
          <w:lang w:val="en-GB"/>
        </w:rPr>
        <w:t xml:space="preserve">the </w:t>
      </w:r>
      <w:r w:rsidR="00464805" w:rsidRPr="00BA15F7">
        <w:rPr>
          <w:rFonts w:ascii="Times New Roman" w:hAnsi="Times New Roman" w:cs="Times New Roman"/>
          <w:color w:val="000000" w:themeColor="text1"/>
          <w:lang w:val="en-GB"/>
        </w:rPr>
        <w:t>studies selected can be found in Table</w:t>
      </w:r>
      <w:r w:rsidR="00C469F4" w:rsidRPr="00BA15F7">
        <w:rPr>
          <w:rFonts w:ascii="Times New Roman" w:hAnsi="Times New Roman" w:cs="Times New Roman"/>
          <w:color w:val="000000" w:themeColor="text1"/>
          <w:lang w:val="en-GB"/>
        </w:rPr>
        <w:t>s</w:t>
      </w:r>
      <w:r w:rsidR="00464805" w:rsidRPr="00BA15F7">
        <w:rPr>
          <w:rFonts w:ascii="Times New Roman" w:hAnsi="Times New Roman" w:cs="Times New Roman"/>
          <w:color w:val="000000" w:themeColor="text1"/>
          <w:lang w:val="en-GB"/>
        </w:rPr>
        <w:t xml:space="preserve"> 1</w:t>
      </w:r>
      <w:r w:rsidR="00E75C30" w:rsidRPr="00BA15F7">
        <w:rPr>
          <w:rFonts w:ascii="Times New Roman" w:hAnsi="Times New Roman" w:cs="Times New Roman"/>
          <w:color w:val="000000" w:themeColor="text1"/>
          <w:lang w:val="en-GB"/>
        </w:rPr>
        <w:t xml:space="preserve"> and 2</w:t>
      </w:r>
      <w:r w:rsidR="00464805" w:rsidRPr="00BA15F7">
        <w:rPr>
          <w:rFonts w:ascii="Times New Roman" w:hAnsi="Times New Roman" w:cs="Times New Roman"/>
          <w:color w:val="000000" w:themeColor="text1"/>
          <w:lang w:val="en-GB"/>
        </w:rPr>
        <w:t>.</w:t>
      </w:r>
    </w:p>
    <w:p w14:paraId="204E18CD" w14:textId="0D798F36" w:rsidR="00D25DDB" w:rsidRPr="00BA15F7" w:rsidRDefault="00A04A0E" w:rsidP="000F5E06">
      <w:pPr>
        <w:widowControl w:val="0"/>
        <w:autoSpaceDE w:val="0"/>
        <w:autoSpaceDN w:val="0"/>
        <w:adjustRightInd w:val="0"/>
        <w:spacing w:after="240"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Eating disorder</w:t>
      </w:r>
      <w:r w:rsidR="000A56CB" w:rsidRPr="00BA15F7">
        <w:rPr>
          <w:rFonts w:ascii="Times New Roman" w:hAnsi="Times New Roman" w:cs="Times New Roman"/>
          <w:lang w:val="en-US"/>
        </w:rPr>
        <w:t>s</w:t>
      </w:r>
      <w:r w:rsidRPr="00BA15F7">
        <w:rPr>
          <w:rFonts w:ascii="Times New Roman" w:hAnsi="Times New Roman" w:cs="Times New Roman"/>
          <w:lang w:val="en-US"/>
        </w:rPr>
        <w:t xml:space="preserve"> were evaluated using</w:t>
      </w:r>
      <w:r w:rsidR="00FE2564" w:rsidRPr="00BA15F7">
        <w:rPr>
          <w:rFonts w:ascii="Times New Roman" w:hAnsi="Times New Roman" w:cs="Times New Roman"/>
          <w:lang w:val="en-US"/>
        </w:rPr>
        <w:t>, predominantly,</w:t>
      </w:r>
      <w:r w:rsidR="004D2DC1" w:rsidRPr="00BA15F7">
        <w:rPr>
          <w:rFonts w:ascii="Times New Roman" w:hAnsi="Times New Roman" w:cs="Times New Roman"/>
          <w:lang w:val="en-US"/>
        </w:rPr>
        <w:t xml:space="preserve"> DSM criteria </w:t>
      </w:r>
      <w:r w:rsidR="00D04138" w:rsidRPr="00BA15F7">
        <w:rPr>
          <w:rFonts w:ascii="Times New Roman" w:hAnsi="Times New Roman" w:cs="Times New Roman"/>
          <w:lang w:val="en-US"/>
        </w:rPr>
        <w:t>(American Psychiatric Association 2000,</w:t>
      </w:r>
      <w:r w:rsidR="008B1EED" w:rsidRPr="00BA15F7">
        <w:rPr>
          <w:rFonts w:ascii="Times New Roman" w:hAnsi="Times New Roman" w:cs="Times New Roman"/>
          <w:lang w:val="en-US"/>
        </w:rPr>
        <w:t xml:space="preserve"> </w:t>
      </w:r>
      <w:r w:rsidR="00D04138" w:rsidRPr="00BA15F7">
        <w:rPr>
          <w:rFonts w:ascii="Times New Roman" w:hAnsi="Times New Roman" w:cs="Times New Roman"/>
          <w:lang w:val="en-US"/>
        </w:rPr>
        <w:t>2013</w:t>
      </w:r>
      <w:r w:rsidR="004D2DC1" w:rsidRPr="00BA15F7">
        <w:rPr>
          <w:rFonts w:ascii="Times New Roman" w:hAnsi="Times New Roman" w:cs="Times New Roman"/>
          <w:lang w:val="en-US"/>
        </w:rPr>
        <w:t>)</w:t>
      </w:r>
      <w:r w:rsidRPr="00BA15F7">
        <w:rPr>
          <w:rFonts w:ascii="Times New Roman" w:hAnsi="Times New Roman" w:cs="Times New Roman"/>
          <w:lang w:val="en-US"/>
        </w:rPr>
        <w:t xml:space="preserve"> </w:t>
      </w:r>
      <w:r w:rsidR="00E452CF" w:rsidRPr="00BA15F7">
        <w:rPr>
          <w:rFonts w:ascii="Times New Roman" w:hAnsi="Times New Roman" w:cs="Times New Roman"/>
          <w:lang w:val="en-US"/>
        </w:rPr>
        <w:t>and</w:t>
      </w:r>
      <w:r w:rsidR="004D2DC1" w:rsidRPr="00BA15F7">
        <w:rPr>
          <w:rFonts w:ascii="Times New Roman" w:hAnsi="Times New Roman" w:cs="Times New Roman"/>
          <w:lang w:val="en-US"/>
        </w:rPr>
        <w:t xml:space="preserve"> self-report measures such as </w:t>
      </w:r>
      <w:r w:rsidRPr="00BA15F7">
        <w:rPr>
          <w:rFonts w:ascii="Times New Roman" w:hAnsi="Times New Roman" w:cs="Times New Roman"/>
          <w:lang w:val="en-US"/>
        </w:rPr>
        <w:t>the</w:t>
      </w:r>
      <w:r w:rsidR="00827871" w:rsidRPr="00BA15F7">
        <w:rPr>
          <w:rFonts w:ascii="Times New Roman" w:hAnsi="Times New Roman" w:cs="Times New Roman"/>
          <w:lang w:val="en-US"/>
        </w:rPr>
        <w:t xml:space="preserve"> </w:t>
      </w:r>
      <w:r w:rsidR="004D2DC1" w:rsidRPr="00BA15F7">
        <w:rPr>
          <w:rFonts w:ascii="Times New Roman" w:hAnsi="Times New Roman" w:cs="Times New Roman"/>
          <w:lang w:val="en-US"/>
        </w:rPr>
        <w:t>Eating Disorders Inventory</w:t>
      </w:r>
      <w:r w:rsidR="00B8269D" w:rsidRPr="00BA15F7">
        <w:rPr>
          <w:rFonts w:ascii="Times New Roman" w:hAnsi="Times New Roman" w:cs="Times New Roman"/>
          <w:lang w:val="en-US"/>
        </w:rPr>
        <w:t xml:space="preserve"> (higher scores represent higher levels of eating disorder pathology)</w:t>
      </w:r>
      <w:r w:rsidR="004D2DC1" w:rsidRPr="00BA15F7">
        <w:rPr>
          <w:rFonts w:ascii="Times New Roman" w:hAnsi="Times New Roman" w:cs="Times New Roman"/>
          <w:lang w:val="en-US"/>
        </w:rPr>
        <w:t xml:space="preserve"> (EDI-2, Garner, 1991; EDI-3, Garner, 2004), the Eating Attitude Test</w:t>
      </w:r>
      <w:r w:rsidR="00DE5515" w:rsidRPr="00BA15F7">
        <w:rPr>
          <w:rFonts w:ascii="Times New Roman" w:hAnsi="Times New Roman" w:cs="Times New Roman"/>
          <w:lang w:val="en-US"/>
        </w:rPr>
        <w:t xml:space="preserve"> (higher scores suggest the possibility of an eating disorder)</w:t>
      </w:r>
      <w:r w:rsidR="004D2DC1" w:rsidRPr="00BA15F7">
        <w:rPr>
          <w:rFonts w:ascii="Times New Roman" w:hAnsi="Times New Roman" w:cs="Times New Roman"/>
          <w:lang w:val="en-US"/>
        </w:rPr>
        <w:t xml:space="preserve"> (EAT, Garner &amp; Garfinkel, 1979; </w:t>
      </w:r>
      <w:r w:rsidR="0051349D" w:rsidRPr="00BA15F7">
        <w:rPr>
          <w:rFonts w:ascii="Times New Roman" w:hAnsi="Times New Roman" w:cs="Times New Roman"/>
          <w:lang w:val="en-US"/>
        </w:rPr>
        <w:t xml:space="preserve">Garner, </w:t>
      </w:r>
      <w:r w:rsidR="0051349D" w:rsidRPr="00BA15F7">
        <w:rPr>
          <w:rFonts w:ascii="Times New Roman" w:hAnsi="Times New Roman" w:cs="Times New Roman"/>
        </w:rPr>
        <w:t xml:space="preserve">Olmsted, Bohr, &amp; Garfinkel, </w:t>
      </w:r>
      <w:r w:rsidR="004D2DC1" w:rsidRPr="00BA15F7">
        <w:rPr>
          <w:rFonts w:ascii="Times New Roman" w:hAnsi="Times New Roman" w:cs="Times New Roman"/>
          <w:lang w:val="en-US"/>
        </w:rPr>
        <w:t>1982), the Binge Eating Scale</w:t>
      </w:r>
      <w:r w:rsidR="000F5E06" w:rsidRPr="00BA15F7">
        <w:rPr>
          <w:rFonts w:ascii="Times New Roman" w:hAnsi="Times New Roman" w:cs="Times New Roman"/>
          <w:lang w:val="en-US"/>
        </w:rPr>
        <w:t xml:space="preserve"> (higher scores </w:t>
      </w:r>
      <w:r w:rsidR="00FE2564" w:rsidRPr="00BA15F7">
        <w:rPr>
          <w:rFonts w:ascii="Times New Roman" w:hAnsi="Times New Roman" w:cs="Times New Roman"/>
          <w:lang w:val="en-US"/>
        </w:rPr>
        <w:t>represent</w:t>
      </w:r>
      <w:r w:rsidR="000F5E06" w:rsidRPr="00BA15F7">
        <w:rPr>
          <w:rFonts w:ascii="Times New Roman" w:hAnsi="Times New Roman" w:cs="Times New Roman"/>
          <w:lang w:val="en-US"/>
        </w:rPr>
        <w:t xml:space="preserve"> mo</w:t>
      </w:r>
      <w:r w:rsidR="002344C8" w:rsidRPr="00BA15F7">
        <w:rPr>
          <w:rFonts w:ascii="Times New Roman" w:hAnsi="Times New Roman" w:cs="Times New Roman"/>
          <w:lang w:val="en-US"/>
        </w:rPr>
        <w:t>re severe binge eating symptoms</w:t>
      </w:r>
      <w:r w:rsidR="000F5E06" w:rsidRPr="00BA15F7">
        <w:rPr>
          <w:rFonts w:ascii="Times New Roman" w:hAnsi="Times New Roman" w:cs="Times New Roman"/>
          <w:lang w:val="en-US"/>
        </w:rPr>
        <w:t>)</w:t>
      </w:r>
      <w:r w:rsidR="004D2DC1" w:rsidRPr="00BA15F7">
        <w:rPr>
          <w:rFonts w:ascii="Times New Roman" w:hAnsi="Times New Roman" w:cs="Times New Roman"/>
          <w:lang w:val="en-US"/>
        </w:rPr>
        <w:t xml:space="preserve"> (BES, Gormally</w:t>
      </w:r>
      <w:r w:rsidR="00F90270" w:rsidRPr="00BA15F7">
        <w:rPr>
          <w:rFonts w:ascii="Times New Roman" w:hAnsi="Times New Roman" w:cs="Times New Roman"/>
          <w:lang w:val="en-US"/>
        </w:rPr>
        <w:t xml:space="preserve">, Black, Daston, &amp; Rardin, </w:t>
      </w:r>
      <w:r w:rsidR="004D2DC1" w:rsidRPr="00BA15F7">
        <w:rPr>
          <w:rFonts w:ascii="Times New Roman" w:hAnsi="Times New Roman" w:cs="Times New Roman"/>
          <w:lang w:val="en-US"/>
        </w:rPr>
        <w:t xml:space="preserve">1982), and the Eating Disorder Examination Questionnaire </w:t>
      </w:r>
      <w:r w:rsidR="00DF6B1F" w:rsidRPr="00BA15F7">
        <w:rPr>
          <w:rFonts w:ascii="Times New Roman" w:hAnsi="Times New Roman" w:cs="Times New Roman"/>
          <w:lang w:val="en-US"/>
        </w:rPr>
        <w:t>(higher score</w:t>
      </w:r>
      <w:r w:rsidR="00FE2564" w:rsidRPr="00BA15F7">
        <w:rPr>
          <w:rFonts w:ascii="Times New Roman" w:hAnsi="Times New Roman" w:cs="Times New Roman"/>
          <w:lang w:val="en-US"/>
        </w:rPr>
        <w:t>s</w:t>
      </w:r>
      <w:r w:rsidR="00DF6B1F" w:rsidRPr="00BA15F7">
        <w:rPr>
          <w:rFonts w:ascii="Times New Roman" w:hAnsi="Times New Roman" w:cs="Times New Roman"/>
          <w:lang w:val="en-US"/>
        </w:rPr>
        <w:t xml:space="preserve"> </w:t>
      </w:r>
      <w:r w:rsidR="00FE2564" w:rsidRPr="00BA15F7">
        <w:rPr>
          <w:rFonts w:ascii="Times New Roman" w:hAnsi="Times New Roman" w:cs="Times New Roman"/>
          <w:lang w:val="en-US"/>
        </w:rPr>
        <w:t xml:space="preserve">imply more </w:t>
      </w:r>
      <w:r w:rsidR="00DF6B1F" w:rsidRPr="00BA15F7">
        <w:rPr>
          <w:rFonts w:ascii="Times New Roman" w:hAnsi="Times New Roman" w:cs="Times New Roman"/>
          <w:lang w:val="en-US"/>
        </w:rPr>
        <w:t xml:space="preserve">severe </w:t>
      </w:r>
      <w:r w:rsidR="00DF6B1F" w:rsidRPr="00BA15F7">
        <w:rPr>
          <w:rFonts w:ascii="Times New Roman" w:hAnsi="Times New Roman" w:cs="Times New Roman"/>
          <w:lang w:val="en-US"/>
        </w:rPr>
        <w:lastRenderedPageBreak/>
        <w:t xml:space="preserve">levels of eating disorder symptoms) </w:t>
      </w:r>
      <w:r w:rsidR="004D2DC1" w:rsidRPr="00BA15F7">
        <w:rPr>
          <w:rFonts w:ascii="Times New Roman" w:hAnsi="Times New Roman" w:cs="Times New Roman"/>
          <w:lang w:val="en-US"/>
        </w:rPr>
        <w:t>(</w:t>
      </w:r>
      <w:r w:rsidR="00DF6B1F" w:rsidRPr="00BA15F7">
        <w:rPr>
          <w:rFonts w:ascii="Times New Roman" w:hAnsi="Times New Roman" w:cs="Times New Roman"/>
          <w:lang w:val="en-US"/>
        </w:rPr>
        <w:t xml:space="preserve">EDE-Q, </w:t>
      </w:r>
      <w:r w:rsidR="004D2DC1" w:rsidRPr="00BA15F7">
        <w:rPr>
          <w:rFonts w:ascii="Times New Roman" w:hAnsi="Times New Roman" w:cs="Times New Roman"/>
          <w:lang w:val="en-US"/>
        </w:rPr>
        <w:t>Fairburn &amp; Beglin, 1994; 2008).</w:t>
      </w:r>
      <w:r w:rsidR="00EE452C" w:rsidRPr="00BA15F7">
        <w:rPr>
          <w:rFonts w:ascii="Times New Roman" w:hAnsi="Times New Roman" w:cs="Times New Roman"/>
          <w:lang w:val="en-US"/>
        </w:rPr>
        <w:t xml:space="preserve"> Studies were mostly in </w:t>
      </w:r>
      <w:r w:rsidR="00D505D7" w:rsidRPr="00BA15F7">
        <w:rPr>
          <w:rFonts w:ascii="Times New Roman" w:hAnsi="Times New Roman" w:cs="Times New Roman"/>
          <w:lang w:val="en-US"/>
        </w:rPr>
        <w:t>samples with Anorexia Nervosa (AN)</w:t>
      </w:r>
      <w:r w:rsidR="00EE452C" w:rsidRPr="00BA15F7">
        <w:rPr>
          <w:rFonts w:ascii="Times New Roman" w:hAnsi="Times New Roman" w:cs="Times New Roman"/>
          <w:lang w:val="en-US"/>
        </w:rPr>
        <w:t xml:space="preserve"> (</w:t>
      </w:r>
      <w:r w:rsidR="00AF6157" w:rsidRPr="00BA15F7">
        <w:rPr>
          <w:rFonts w:ascii="Times New Roman" w:hAnsi="Times New Roman" w:cs="Times New Roman"/>
          <w:lang w:val="en-US"/>
        </w:rPr>
        <w:t>Cooper et al., 2007; Davenport et al., 2015; McDermott &amp; Rushford, 2011; Olstad et al., 2015; Palomba et al., 2017; Sapuppo et al., 2018; Sternheim et al., 2015; Vann</w:t>
      </w:r>
      <w:r w:rsidR="005F6644" w:rsidRPr="00BA15F7">
        <w:rPr>
          <w:rFonts w:ascii="Times New Roman" w:hAnsi="Times New Roman" w:cs="Times New Roman"/>
          <w:lang w:val="en-US"/>
        </w:rPr>
        <w:t xml:space="preserve"> et al., </w:t>
      </w:r>
      <w:r w:rsidR="00AF6157" w:rsidRPr="00BA15F7">
        <w:rPr>
          <w:rFonts w:ascii="Times New Roman" w:hAnsi="Times New Roman" w:cs="Times New Roman"/>
          <w:lang w:val="en-US"/>
        </w:rPr>
        <w:t>2014)</w:t>
      </w:r>
      <w:r w:rsidR="00EE452C" w:rsidRPr="00BA15F7">
        <w:rPr>
          <w:rFonts w:ascii="Times New Roman" w:hAnsi="Times New Roman" w:cs="Times New Roman"/>
          <w:lang w:val="en-US"/>
        </w:rPr>
        <w:t>, few studies were in B</w:t>
      </w:r>
      <w:r w:rsidR="00D505D7" w:rsidRPr="00BA15F7">
        <w:rPr>
          <w:rFonts w:ascii="Times New Roman" w:hAnsi="Times New Roman" w:cs="Times New Roman"/>
          <w:lang w:val="en-US"/>
        </w:rPr>
        <w:t xml:space="preserve">ulimia </w:t>
      </w:r>
      <w:r w:rsidR="00EE452C" w:rsidRPr="00BA15F7">
        <w:rPr>
          <w:rFonts w:ascii="Times New Roman" w:hAnsi="Times New Roman" w:cs="Times New Roman"/>
          <w:lang w:val="en-US"/>
        </w:rPr>
        <w:t>N</w:t>
      </w:r>
      <w:r w:rsidR="00D505D7" w:rsidRPr="00BA15F7">
        <w:rPr>
          <w:rFonts w:ascii="Times New Roman" w:hAnsi="Times New Roman" w:cs="Times New Roman"/>
          <w:lang w:val="en-US"/>
        </w:rPr>
        <w:t>ervosa (BN)</w:t>
      </w:r>
      <w:r w:rsidR="00EE452C" w:rsidRPr="00BA15F7">
        <w:rPr>
          <w:rFonts w:ascii="Times New Roman" w:hAnsi="Times New Roman" w:cs="Times New Roman"/>
          <w:lang w:val="en-US"/>
        </w:rPr>
        <w:t xml:space="preserve"> sample</w:t>
      </w:r>
      <w:r w:rsidR="00592A86" w:rsidRPr="00BA15F7">
        <w:rPr>
          <w:rFonts w:ascii="Times New Roman" w:hAnsi="Times New Roman" w:cs="Times New Roman"/>
          <w:lang w:val="en-US"/>
        </w:rPr>
        <w:t>s</w:t>
      </w:r>
      <w:r w:rsidR="00EE452C" w:rsidRPr="00BA15F7">
        <w:rPr>
          <w:rFonts w:ascii="Times New Roman" w:hAnsi="Times New Roman" w:cs="Times New Roman"/>
          <w:lang w:val="en-US"/>
        </w:rPr>
        <w:t xml:space="preserve"> (</w:t>
      </w:r>
      <w:r w:rsidR="0075163C" w:rsidRPr="00BA15F7">
        <w:rPr>
          <w:rFonts w:ascii="Times New Roman" w:hAnsi="Times New Roman" w:cs="Times New Roman"/>
          <w:lang w:val="en-US"/>
        </w:rPr>
        <w:t>Olstad et al., 2015; Sapuppo et al., 2018; Vann</w:t>
      </w:r>
      <w:r w:rsidR="005F6644" w:rsidRPr="00BA15F7">
        <w:rPr>
          <w:rFonts w:ascii="Times New Roman" w:hAnsi="Times New Roman" w:cs="Times New Roman"/>
          <w:lang w:val="en-US"/>
        </w:rPr>
        <w:t xml:space="preserve"> et al., </w:t>
      </w:r>
      <w:r w:rsidR="0075163C" w:rsidRPr="00BA15F7">
        <w:rPr>
          <w:rFonts w:ascii="Times New Roman" w:hAnsi="Times New Roman" w:cs="Times New Roman"/>
          <w:lang w:val="en-US"/>
        </w:rPr>
        <w:t>2014</w:t>
      </w:r>
      <w:r w:rsidR="00EE452C" w:rsidRPr="00BA15F7">
        <w:rPr>
          <w:rFonts w:ascii="Times New Roman" w:hAnsi="Times New Roman" w:cs="Times New Roman"/>
          <w:lang w:val="en-US"/>
        </w:rPr>
        <w:t>) and</w:t>
      </w:r>
      <w:r w:rsidR="00D505D7" w:rsidRPr="00BA15F7">
        <w:rPr>
          <w:rFonts w:ascii="Times New Roman" w:hAnsi="Times New Roman" w:cs="Times New Roman"/>
          <w:lang w:val="en-US"/>
        </w:rPr>
        <w:t xml:space="preserve"> Eating Disorder Not Otherwise Specified</w:t>
      </w:r>
      <w:r w:rsidR="00EE452C" w:rsidRPr="00BA15F7">
        <w:rPr>
          <w:rFonts w:ascii="Times New Roman" w:hAnsi="Times New Roman" w:cs="Times New Roman"/>
          <w:lang w:val="en-US"/>
        </w:rPr>
        <w:t xml:space="preserve"> </w:t>
      </w:r>
      <w:r w:rsidR="00D505D7" w:rsidRPr="00BA15F7">
        <w:rPr>
          <w:rFonts w:ascii="Times New Roman" w:hAnsi="Times New Roman" w:cs="Times New Roman"/>
          <w:lang w:val="en-US"/>
        </w:rPr>
        <w:t>(</w:t>
      </w:r>
      <w:r w:rsidR="00EE452C" w:rsidRPr="00BA15F7">
        <w:rPr>
          <w:rFonts w:ascii="Times New Roman" w:hAnsi="Times New Roman" w:cs="Times New Roman"/>
          <w:lang w:val="en-US"/>
        </w:rPr>
        <w:t>EDNOS</w:t>
      </w:r>
      <w:r w:rsidR="00D505D7" w:rsidRPr="00BA15F7">
        <w:rPr>
          <w:rFonts w:ascii="Times New Roman" w:hAnsi="Times New Roman" w:cs="Times New Roman"/>
          <w:lang w:val="en-US"/>
        </w:rPr>
        <w:t>)</w:t>
      </w:r>
      <w:r w:rsidR="00EE452C" w:rsidRPr="00BA15F7">
        <w:rPr>
          <w:rFonts w:ascii="Times New Roman" w:hAnsi="Times New Roman" w:cs="Times New Roman"/>
          <w:lang w:val="en-US"/>
        </w:rPr>
        <w:t xml:space="preserve"> (</w:t>
      </w:r>
      <w:r w:rsidR="0075163C" w:rsidRPr="00BA15F7">
        <w:rPr>
          <w:rFonts w:ascii="Times New Roman" w:hAnsi="Times New Roman" w:cs="Times New Roman"/>
          <w:lang w:val="en-US"/>
        </w:rPr>
        <w:t>Olstad et al., 2015; Vann</w:t>
      </w:r>
      <w:r w:rsidR="005F6644" w:rsidRPr="00BA15F7">
        <w:rPr>
          <w:rFonts w:ascii="Times New Roman" w:hAnsi="Times New Roman" w:cs="Times New Roman"/>
          <w:lang w:val="en-US"/>
        </w:rPr>
        <w:t xml:space="preserve"> et al., </w:t>
      </w:r>
      <w:r w:rsidR="0075163C" w:rsidRPr="00BA15F7">
        <w:rPr>
          <w:rFonts w:ascii="Times New Roman" w:hAnsi="Times New Roman" w:cs="Times New Roman"/>
          <w:lang w:val="en-US"/>
        </w:rPr>
        <w:t>2014</w:t>
      </w:r>
      <w:r w:rsidR="00EE452C" w:rsidRPr="00BA15F7">
        <w:rPr>
          <w:rFonts w:ascii="Times New Roman" w:hAnsi="Times New Roman" w:cs="Times New Roman"/>
          <w:lang w:val="en-US"/>
        </w:rPr>
        <w:t>) while no stud</w:t>
      </w:r>
      <w:r w:rsidR="00592A86" w:rsidRPr="00BA15F7">
        <w:rPr>
          <w:rFonts w:ascii="Times New Roman" w:hAnsi="Times New Roman" w:cs="Times New Roman"/>
          <w:lang w:val="en-US"/>
        </w:rPr>
        <w:t>ies</w:t>
      </w:r>
      <w:r w:rsidR="00EE452C" w:rsidRPr="00BA15F7">
        <w:rPr>
          <w:rFonts w:ascii="Times New Roman" w:hAnsi="Times New Roman" w:cs="Times New Roman"/>
          <w:lang w:val="en-US"/>
        </w:rPr>
        <w:t xml:space="preserve"> evaluated </w:t>
      </w:r>
      <w:r w:rsidR="00D505D7" w:rsidRPr="00BA15F7">
        <w:rPr>
          <w:rFonts w:ascii="Times New Roman" w:hAnsi="Times New Roman" w:cs="Times New Roman"/>
          <w:lang w:val="en-US"/>
        </w:rPr>
        <w:t>Binge Eating Disorder (</w:t>
      </w:r>
      <w:r w:rsidR="00EE452C" w:rsidRPr="00BA15F7">
        <w:rPr>
          <w:rFonts w:ascii="Times New Roman" w:hAnsi="Times New Roman" w:cs="Times New Roman"/>
          <w:lang w:val="en-US"/>
        </w:rPr>
        <w:t>BED</w:t>
      </w:r>
      <w:r w:rsidR="00D505D7" w:rsidRPr="00BA15F7">
        <w:rPr>
          <w:rFonts w:ascii="Times New Roman" w:hAnsi="Times New Roman" w:cs="Times New Roman"/>
          <w:lang w:val="en-US"/>
        </w:rPr>
        <w:t>)</w:t>
      </w:r>
      <w:r w:rsidR="00EE452C" w:rsidRPr="00BA15F7">
        <w:rPr>
          <w:rFonts w:ascii="Times New Roman" w:hAnsi="Times New Roman" w:cs="Times New Roman"/>
          <w:lang w:val="en-US"/>
        </w:rPr>
        <w:t xml:space="preserve">. </w:t>
      </w:r>
    </w:p>
    <w:p w14:paraId="64ED2E35" w14:textId="06050701" w:rsidR="00EA20E6" w:rsidRPr="00BA15F7" w:rsidRDefault="003C1539" w:rsidP="00EA20E6">
      <w:pPr>
        <w:widowControl w:val="0"/>
        <w:autoSpaceDE w:val="0"/>
        <w:autoSpaceDN w:val="0"/>
        <w:adjustRightInd w:val="0"/>
        <w:spacing w:after="240" w:line="480" w:lineRule="auto"/>
        <w:ind w:firstLine="708"/>
        <w:contextualSpacing/>
        <w:jc w:val="both"/>
        <w:rPr>
          <w:rFonts w:ascii="Times New Roman" w:hAnsi="Times New Roman" w:cs="Times New Roman"/>
          <w:color w:val="FF0000"/>
          <w:lang w:val="en-US"/>
        </w:rPr>
      </w:pPr>
      <w:r w:rsidRPr="00BA15F7">
        <w:rPr>
          <w:rFonts w:ascii="Times New Roman" w:hAnsi="Times New Roman" w:cs="Times New Roman"/>
          <w:lang w:val="en-US"/>
        </w:rPr>
        <w:t>Metacognitive beliefs were assessed by the Metacognition</w:t>
      </w:r>
      <w:r w:rsidR="00EB3A39" w:rsidRPr="00BA15F7">
        <w:rPr>
          <w:rFonts w:ascii="Times New Roman" w:hAnsi="Times New Roman" w:cs="Times New Roman"/>
          <w:lang w:val="en-US"/>
        </w:rPr>
        <w:t>s</w:t>
      </w:r>
      <w:r w:rsidRPr="00BA15F7">
        <w:rPr>
          <w:rFonts w:ascii="Times New Roman" w:hAnsi="Times New Roman" w:cs="Times New Roman"/>
          <w:lang w:val="en-US"/>
        </w:rPr>
        <w:t xml:space="preserve"> Questionnaire (MCQ, Cartwright-Hatton &amp; Wells, 1997; MCQ-30, Wells &amp; Cartwright-Hatton, 2004)</w:t>
      </w:r>
      <w:r w:rsidR="00EA20E6" w:rsidRPr="00BA15F7">
        <w:rPr>
          <w:rFonts w:ascii="Times New Roman" w:hAnsi="Times New Roman" w:cs="Times New Roman"/>
          <w:lang w:val="en-US"/>
        </w:rPr>
        <w:t xml:space="preserve"> which assesses metacognitive beliefs through five factors: (i) positive beliefs about worry (beliefs that perseverative thinking is useful); (ii) negative beliefs about worry (beliefs that thoughts are uncontrollable and dangerous); (iii) cognitive confidence (beliefs in one’s own attention and memory); (iv) beliefs about the need to control thoughts; and (v) cognitive self-consciousness (beliefs about the tendency to self-focus attention and monitor thoughts).</w:t>
      </w:r>
      <w:r w:rsidR="00EA20E6" w:rsidRPr="00BA15F7">
        <w:rPr>
          <w:rFonts w:ascii="Times New Roman" w:hAnsi="Times New Roman" w:cs="Times New Roman"/>
          <w:color w:val="FF0000"/>
          <w:lang w:val="en-US"/>
        </w:rPr>
        <w:t xml:space="preserve"> </w:t>
      </w:r>
      <w:r w:rsidR="00D95F75" w:rsidRPr="00BA15F7">
        <w:rPr>
          <w:rFonts w:ascii="Times New Roman" w:hAnsi="Times New Roman" w:cs="Times New Roman"/>
          <w:color w:val="000000" w:themeColor="text1"/>
          <w:lang w:val="en-US"/>
        </w:rPr>
        <w:t xml:space="preserve">Higher scores indicate higher levels of maladaptive </w:t>
      </w:r>
      <w:r w:rsidR="00FE2564" w:rsidRPr="00BA15F7">
        <w:rPr>
          <w:rFonts w:ascii="Times New Roman" w:hAnsi="Times New Roman" w:cs="Times New Roman"/>
          <w:color w:val="000000" w:themeColor="text1"/>
          <w:lang w:val="en-US"/>
        </w:rPr>
        <w:t>metacognitive beliefs</w:t>
      </w:r>
      <w:r w:rsidR="00D95F75" w:rsidRPr="00BA15F7">
        <w:rPr>
          <w:rFonts w:ascii="Times New Roman" w:hAnsi="Times New Roman" w:cs="Times New Roman"/>
          <w:color w:val="000000" w:themeColor="text1"/>
          <w:lang w:val="en-US"/>
        </w:rPr>
        <w:t xml:space="preserve">. </w:t>
      </w:r>
      <w:r w:rsidR="00EA20E6" w:rsidRPr="00BA15F7">
        <w:rPr>
          <w:rFonts w:ascii="Times New Roman" w:hAnsi="Times New Roman" w:cs="Times New Roman"/>
          <w:color w:val="000000" w:themeColor="text1"/>
          <w:lang w:val="en-US"/>
        </w:rPr>
        <w:t>Only one study (Sternheim et al., 2015) considered metacognitive beliefs as whole using the MCQ total score whil</w:t>
      </w:r>
      <w:r w:rsidR="00FE2564" w:rsidRPr="00BA15F7">
        <w:rPr>
          <w:rFonts w:ascii="Times New Roman" w:hAnsi="Times New Roman" w:cs="Times New Roman"/>
          <w:color w:val="000000" w:themeColor="text1"/>
          <w:lang w:val="en-US"/>
        </w:rPr>
        <w:t>st</w:t>
      </w:r>
      <w:r w:rsidR="00EA20E6" w:rsidRPr="00BA15F7">
        <w:rPr>
          <w:rFonts w:ascii="Times New Roman" w:hAnsi="Times New Roman" w:cs="Times New Roman"/>
          <w:color w:val="000000" w:themeColor="text1"/>
          <w:lang w:val="en-US"/>
        </w:rPr>
        <w:t xml:space="preserve"> all other studies evaluated the different type</w:t>
      </w:r>
      <w:r w:rsidR="00FE2564" w:rsidRPr="00BA15F7">
        <w:rPr>
          <w:rFonts w:ascii="Times New Roman" w:hAnsi="Times New Roman" w:cs="Times New Roman"/>
          <w:color w:val="000000" w:themeColor="text1"/>
          <w:lang w:val="en-US"/>
        </w:rPr>
        <w:t>s</w:t>
      </w:r>
      <w:r w:rsidR="00EA20E6" w:rsidRPr="00BA15F7">
        <w:rPr>
          <w:rFonts w:ascii="Times New Roman" w:hAnsi="Times New Roman" w:cs="Times New Roman"/>
          <w:color w:val="000000" w:themeColor="text1"/>
          <w:lang w:val="en-US"/>
        </w:rPr>
        <w:t xml:space="preserve"> of metacognitive beliefs</w:t>
      </w:r>
      <w:r w:rsidR="004A5E99" w:rsidRPr="00BA15F7">
        <w:rPr>
          <w:rFonts w:ascii="Times New Roman" w:hAnsi="Times New Roman" w:cs="Times New Roman"/>
          <w:color w:val="000000" w:themeColor="text1"/>
          <w:lang w:val="en-US"/>
        </w:rPr>
        <w:t>.</w:t>
      </w:r>
      <w:r w:rsidR="00EA20E6" w:rsidRPr="00BA15F7">
        <w:rPr>
          <w:rFonts w:ascii="Times New Roman" w:hAnsi="Times New Roman" w:cs="Times New Roman"/>
          <w:color w:val="000000" w:themeColor="text1"/>
          <w:lang w:val="en-US"/>
        </w:rPr>
        <w:t xml:space="preserve"> </w:t>
      </w:r>
    </w:p>
    <w:p w14:paraId="53BD941D" w14:textId="77777777" w:rsidR="004A4DFA" w:rsidRPr="00BA15F7" w:rsidRDefault="00F91CA0" w:rsidP="009504DD">
      <w:pPr>
        <w:widowControl w:val="0"/>
        <w:autoSpaceDE w:val="0"/>
        <w:autoSpaceDN w:val="0"/>
        <w:adjustRightInd w:val="0"/>
        <w:spacing w:after="240" w:line="480" w:lineRule="auto"/>
        <w:contextualSpacing/>
        <w:jc w:val="both"/>
        <w:rPr>
          <w:rFonts w:ascii="Times New Roman" w:hAnsi="Times New Roman" w:cs="Times New Roman"/>
          <w:i/>
          <w:lang w:val="en-US"/>
        </w:rPr>
      </w:pPr>
      <w:r w:rsidRPr="00BA15F7">
        <w:rPr>
          <w:rFonts w:ascii="Times New Roman" w:hAnsi="Times New Roman" w:cs="Times New Roman"/>
          <w:i/>
          <w:lang w:val="en-US"/>
        </w:rPr>
        <w:t>Stud</w:t>
      </w:r>
      <w:r w:rsidR="00680E97" w:rsidRPr="00BA15F7">
        <w:rPr>
          <w:rFonts w:ascii="Times New Roman" w:hAnsi="Times New Roman" w:cs="Times New Roman"/>
          <w:i/>
          <w:lang w:val="en-US"/>
        </w:rPr>
        <w:t>ies</w:t>
      </w:r>
      <w:r w:rsidRPr="00BA15F7">
        <w:rPr>
          <w:rFonts w:ascii="Times New Roman" w:hAnsi="Times New Roman" w:cs="Times New Roman"/>
          <w:i/>
          <w:lang w:val="en-US"/>
        </w:rPr>
        <w:t xml:space="preserve"> </w:t>
      </w:r>
      <w:r w:rsidR="000A56CB" w:rsidRPr="00BA15F7">
        <w:rPr>
          <w:rFonts w:ascii="Times New Roman" w:hAnsi="Times New Roman" w:cs="Times New Roman"/>
          <w:i/>
          <w:lang w:val="en-US"/>
        </w:rPr>
        <w:t>in clinical samples</w:t>
      </w:r>
    </w:p>
    <w:p w14:paraId="58502EA7" w14:textId="132EFFC9" w:rsidR="00464571" w:rsidRPr="00BA15F7" w:rsidRDefault="004A4DFA"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Two studies</w:t>
      </w:r>
      <w:r w:rsidR="00464571" w:rsidRPr="00BA15F7">
        <w:rPr>
          <w:rFonts w:ascii="Times New Roman" w:hAnsi="Times New Roman" w:cs="Times New Roman"/>
          <w:lang w:val="en-US"/>
        </w:rPr>
        <w:t xml:space="preserve"> (Olstad et al., 2015; Sapuppo et al., 2018) </w:t>
      </w:r>
      <w:r w:rsidR="00344675" w:rsidRPr="00BA15F7">
        <w:rPr>
          <w:rFonts w:ascii="Times New Roman" w:hAnsi="Times New Roman" w:cs="Times New Roman"/>
          <w:lang w:val="en-US"/>
        </w:rPr>
        <w:t>(</w:t>
      </w:r>
      <w:r w:rsidR="00416CFE" w:rsidRPr="00BA15F7">
        <w:rPr>
          <w:rFonts w:ascii="Times New Roman" w:hAnsi="Times New Roman" w:cs="Times New Roman"/>
          <w:lang w:val="en-US"/>
        </w:rPr>
        <w:t xml:space="preserve">see </w:t>
      </w:r>
      <w:r w:rsidR="001B235F" w:rsidRPr="00BA15F7">
        <w:rPr>
          <w:rFonts w:ascii="Times New Roman" w:hAnsi="Times New Roman" w:cs="Times New Roman"/>
          <w:lang w:val="en-US"/>
        </w:rPr>
        <w:t>Table 3</w:t>
      </w:r>
      <w:r w:rsidR="00344675" w:rsidRPr="00BA15F7">
        <w:rPr>
          <w:rFonts w:ascii="Times New Roman" w:hAnsi="Times New Roman" w:cs="Times New Roman"/>
          <w:lang w:val="en-US"/>
        </w:rPr>
        <w:t xml:space="preserve">) </w:t>
      </w:r>
      <w:r w:rsidR="00464571" w:rsidRPr="00BA15F7">
        <w:rPr>
          <w:rFonts w:ascii="Times New Roman" w:hAnsi="Times New Roman" w:cs="Times New Roman"/>
          <w:lang w:val="en-US"/>
        </w:rPr>
        <w:t>comparing</w:t>
      </w:r>
      <w:r w:rsidR="008F7BF4" w:rsidRPr="00BA15F7">
        <w:rPr>
          <w:rFonts w:ascii="Times New Roman" w:hAnsi="Times New Roman" w:cs="Times New Roman"/>
          <w:lang w:val="en-US"/>
        </w:rPr>
        <w:t xml:space="preserve"> patients with </w:t>
      </w:r>
      <w:r w:rsidR="00957238" w:rsidRPr="00BA15F7">
        <w:rPr>
          <w:rFonts w:ascii="Times New Roman" w:hAnsi="Times New Roman" w:cs="Times New Roman"/>
          <w:lang w:val="en-US"/>
        </w:rPr>
        <w:t xml:space="preserve">eating disorders </w:t>
      </w:r>
      <w:r w:rsidR="008F7BF4" w:rsidRPr="00BA15F7">
        <w:rPr>
          <w:rFonts w:ascii="Times New Roman" w:hAnsi="Times New Roman" w:cs="Times New Roman"/>
          <w:lang w:val="en-US"/>
        </w:rPr>
        <w:t>and</w:t>
      </w:r>
      <w:r w:rsidR="00464571" w:rsidRPr="00BA15F7">
        <w:rPr>
          <w:rFonts w:ascii="Times New Roman" w:hAnsi="Times New Roman" w:cs="Times New Roman"/>
          <w:lang w:val="en-US"/>
        </w:rPr>
        <w:t xml:space="preserve"> healthy controls from </w:t>
      </w:r>
      <w:r w:rsidR="005962CD" w:rsidRPr="00BA15F7">
        <w:rPr>
          <w:rFonts w:ascii="Times New Roman" w:hAnsi="Times New Roman" w:cs="Times New Roman"/>
          <w:lang w:val="en-US"/>
        </w:rPr>
        <w:t xml:space="preserve">the </w:t>
      </w:r>
      <w:r w:rsidR="00464571" w:rsidRPr="00BA15F7">
        <w:rPr>
          <w:rFonts w:ascii="Times New Roman" w:hAnsi="Times New Roman" w:cs="Times New Roman"/>
          <w:lang w:val="en-US"/>
        </w:rPr>
        <w:t>general population</w:t>
      </w:r>
      <w:r w:rsidRPr="00BA15F7">
        <w:rPr>
          <w:rFonts w:ascii="Times New Roman" w:hAnsi="Times New Roman" w:cs="Times New Roman"/>
          <w:lang w:val="en-US"/>
        </w:rPr>
        <w:t xml:space="preserve"> found </w:t>
      </w:r>
      <w:r w:rsidR="00464571" w:rsidRPr="00BA15F7">
        <w:rPr>
          <w:rFonts w:ascii="Times New Roman" w:hAnsi="Times New Roman" w:cs="Times New Roman"/>
          <w:lang w:val="en-US"/>
        </w:rPr>
        <w:t>higher levels of metacognitive beliefs in patients than controls.</w:t>
      </w:r>
      <w:r w:rsidR="00CB2A46" w:rsidRPr="00BA15F7">
        <w:rPr>
          <w:rFonts w:ascii="Times New Roman" w:hAnsi="Times New Roman" w:cs="Times New Roman"/>
          <w:lang w:val="en-US"/>
        </w:rPr>
        <w:t xml:space="preserve"> </w:t>
      </w:r>
      <w:r w:rsidR="00464571" w:rsidRPr="00BA15F7">
        <w:rPr>
          <w:rFonts w:ascii="Times New Roman" w:hAnsi="Times New Roman" w:cs="Times New Roman"/>
          <w:lang w:val="en-US"/>
        </w:rPr>
        <w:t>In particular</w:t>
      </w:r>
      <w:r w:rsidR="00957238" w:rsidRPr="00BA15F7">
        <w:rPr>
          <w:rFonts w:ascii="Times New Roman" w:hAnsi="Times New Roman" w:cs="Times New Roman"/>
          <w:lang w:val="en-US"/>
        </w:rPr>
        <w:t>,</w:t>
      </w:r>
      <w:r w:rsidR="00464571" w:rsidRPr="00BA15F7">
        <w:rPr>
          <w:rFonts w:ascii="Times New Roman" w:hAnsi="Times New Roman" w:cs="Times New Roman"/>
          <w:lang w:val="en-US"/>
        </w:rPr>
        <w:t xml:space="preserve"> </w:t>
      </w:r>
      <w:r w:rsidR="005962CD" w:rsidRPr="00BA15F7">
        <w:rPr>
          <w:rFonts w:ascii="Times New Roman" w:hAnsi="Times New Roman" w:cs="Times New Roman"/>
          <w:lang w:val="en-US"/>
        </w:rPr>
        <w:t xml:space="preserve">both </w:t>
      </w:r>
      <w:r w:rsidR="00464571" w:rsidRPr="00BA15F7">
        <w:rPr>
          <w:rFonts w:ascii="Times New Roman" w:hAnsi="Times New Roman" w:cs="Times New Roman"/>
          <w:lang w:val="en-US"/>
        </w:rPr>
        <w:t>positive and negative beliefs</w:t>
      </w:r>
      <w:r w:rsidR="005962CD" w:rsidRPr="00BA15F7">
        <w:rPr>
          <w:rFonts w:ascii="Times New Roman" w:hAnsi="Times New Roman" w:cs="Times New Roman"/>
          <w:lang w:val="en-US"/>
        </w:rPr>
        <w:t xml:space="preserve"> about worry</w:t>
      </w:r>
      <w:r w:rsidR="00EB3A39" w:rsidRPr="00BA15F7">
        <w:rPr>
          <w:rFonts w:ascii="Times New Roman" w:hAnsi="Times New Roman" w:cs="Times New Roman"/>
          <w:lang w:val="en-US"/>
        </w:rPr>
        <w:t>,</w:t>
      </w:r>
      <w:r w:rsidR="00464571" w:rsidRPr="00BA15F7">
        <w:rPr>
          <w:rFonts w:ascii="Times New Roman" w:hAnsi="Times New Roman" w:cs="Times New Roman"/>
          <w:lang w:val="en-US"/>
        </w:rPr>
        <w:t xml:space="preserve"> as well as </w:t>
      </w:r>
      <w:r w:rsidR="005962CD" w:rsidRPr="00BA15F7">
        <w:rPr>
          <w:rFonts w:ascii="Times New Roman" w:hAnsi="Times New Roman" w:cs="Times New Roman"/>
          <w:lang w:val="en-US"/>
        </w:rPr>
        <w:t xml:space="preserve">cognitive </w:t>
      </w:r>
      <w:r w:rsidR="00464571" w:rsidRPr="00BA15F7">
        <w:rPr>
          <w:rFonts w:ascii="Times New Roman" w:hAnsi="Times New Roman" w:cs="Times New Roman"/>
          <w:lang w:val="en-US"/>
        </w:rPr>
        <w:t>self-consciousness</w:t>
      </w:r>
      <w:r w:rsidR="00EB3A39" w:rsidRPr="00BA15F7">
        <w:rPr>
          <w:rFonts w:ascii="Times New Roman" w:hAnsi="Times New Roman" w:cs="Times New Roman"/>
          <w:lang w:val="en-US"/>
        </w:rPr>
        <w:t>,</w:t>
      </w:r>
      <w:r w:rsidR="00464571" w:rsidRPr="00BA15F7">
        <w:rPr>
          <w:rFonts w:ascii="Times New Roman" w:hAnsi="Times New Roman" w:cs="Times New Roman"/>
          <w:lang w:val="en-US"/>
        </w:rPr>
        <w:t xml:space="preserve"> appear</w:t>
      </w:r>
      <w:r w:rsidR="00E4244E" w:rsidRPr="00BA15F7">
        <w:rPr>
          <w:rFonts w:ascii="Times New Roman" w:hAnsi="Times New Roman" w:cs="Times New Roman"/>
          <w:lang w:val="en-US"/>
        </w:rPr>
        <w:t>ed</w:t>
      </w:r>
      <w:r w:rsidR="00464571" w:rsidRPr="00BA15F7">
        <w:rPr>
          <w:rFonts w:ascii="Times New Roman" w:hAnsi="Times New Roman" w:cs="Times New Roman"/>
          <w:lang w:val="en-US"/>
        </w:rPr>
        <w:t xml:space="preserve"> to be</w:t>
      </w:r>
      <w:r w:rsidR="00023CB4" w:rsidRPr="00BA15F7">
        <w:rPr>
          <w:rFonts w:ascii="Times New Roman" w:hAnsi="Times New Roman" w:cs="Times New Roman"/>
          <w:lang w:val="en-US"/>
        </w:rPr>
        <w:t xml:space="preserve"> significantly</w:t>
      </w:r>
      <w:r w:rsidR="00464571" w:rsidRPr="00BA15F7">
        <w:rPr>
          <w:rFonts w:ascii="Times New Roman" w:hAnsi="Times New Roman" w:cs="Times New Roman"/>
          <w:lang w:val="en-US"/>
        </w:rPr>
        <w:t xml:space="preserve"> higher in </w:t>
      </w:r>
      <w:r w:rsidR="00EB3A39" w:rsidRPr="00BA15F7">
        <w:rPr>
          <w:rFonts w:ascii="Times New Roman" w:hAnsi="Times New Roman" w:cs="Times New Roman"/>
          <w:lang w:val="en-US"/>
        </w:rPr>
        <w:t xml:space="preserve">the </w:t>
      </w:r>
      <w:r w:rsidR="00464571" w:rsidRPr="00BA15F7">
        <w:rPr>
          <w:rFonts w:ascii="Times New Roman" w:hAnsi="Times New Roman" w:cs="Times New Roman"/>
          <w:lang w:val="en-US"/>
        </w:rPr>
        <w:t xml:space="preserve">clinical sample while no </w:t>
      </w:r>
      <w:r w:rsidR="00023CB4" w:rsidRPr="00BA15F7">
        <w:rPr>
          <w:rFonts w:ascii="Times New Roman" w:hAnsi="Times New Roman" w:cs="Times New Roman"/>
          <w:lang w:val="en-US"/>
        </w:rPr>
        <w:t xml:space="preserve">significant </w:t>
      </w:r>
      <w:r w:rsidR="00464571" w:rsidRPr="00BA15F7">
        <w:rPr>
          <w:rFonts w:ascii="Times New Roman" w:hAnsi="Times New Roman" w:cs="Times New Roman"/>
          <w:lang w:val="en-US"/>
        </w:rPr>
        <w:t xml:space="preserve">differences were found on cognitive </w:t>
      </w:r>
      <w:r w:rsidR="00EB3A39" w:rsidRPr="00BA15F7">
        <w:rPr>
          <w:rFonts w:ascii="Times New Roman" w:hAnsi="Times New Roman" w:cs="Times New Roman"/>
          <w:lang w:val="en-US"/>
        </w:rPr>
        <w:t>confidence</w:t>
      </w:r>
      <w:r w:rsidR="00464571" w:rsidRPr="00BA15F7">
        <w:rPr>
          <w:rFonts w:ascii="Times New Roman" w:hAnsi="Times New Roman" w:cs="Times New Roman"/>
          <w:lang w:val="en-US"/>
        </w:rPr>
        <w:t xml:space="preserve"> (Sapuppo et al., 2018).</w:t>
      </w:r>
      <w:r w:rsidR="00CB2A46" w:rsidRPr="00BA15F7">
        <w:rPr>
          <w:rFonts w:ascii="Times New Roman" w:hAnsi="Times New Roman" w:cs="Times New Roman"/>
          <w:lang w:val="en-US"/>
        </w:rPr>
        <w:t xml:space="preserve"> Moreover, patients with eating disorders reported significant</w:t>
      </w:r>
      <w:r w:rsidR="00FE2564" w:rsidRPr="00BA15F7">
        <w:rPr>
          <w:rFonts w:ascii="Times New Roman" w:hAnsi="Times New Roman" w:cs="Times New Roman"/>
          <w:lang w:val="en-US"/>
        </w:rPr>
        <w:t>ly</w:t>
      </w:r>
      <w:r w:rsidR="00CB2A46" w:rsidRPr="00BA15F7">
        <w:rPr>
          <w:rFonts w:ascii="Times New Roman" w:hAnsi="Times New Roman" w:cs="Times New Roman"/>
          <w:lang w:val="en-US"/>
        </w:rPr>
        <w:t xml:space="preserve"> higher scores on positive beliefs about worry, negative beliefs about worry, and on the total MCQ-30 score </w:t>
      </w:r>
      <w:r w:rsidR="00FE2564" w:rsidRPr="00BA15F7">
        <w:rPr>
          <w:rFonts w:ascii="Times New Roman" w:hAnsi="Times New Roman" w:cs="Times New Roman"/>
          <w:lang w:val="en-US"/>
        </w:rPr>
        <w:t>compared to patients</w:t>
      </w:r>
      <w:r w:rsidR="00CB2A46" w:rsidRPr="00BA15F7">
        <w:rPr>
          <w:rFonts w:ascii="Times New Roman" w:hAnsi="Times New Roman" w:cs="Times New Roman"/>
          <w:lang w:val="en-US"/>
        </w:rPr>
        <w:t xml:space="preserve"> with eating and psychiatric problems as well as </w:t>
      </w:r>
      <w:r w:rsidR="00FE2564" w:rsidRPr="00BA15F7">
        <w:rPr>
          <w:rFonts w:ascii="Times New Roman" w:hAnsi="Times New Roman" w:cs="Times New Roman"/>
          <w:lang w:val="en-US"/>
        </w:rPr>
        <w:t>those</w:t>
      </w:r>
      <w:r w:rsidR="00CB2A46" w:rsidRPr="00BA15F7">
        <w:rPr>
          <w:rFonts w:ascii="Times New Roman" w:hAnsi="Times New Roman" w:cs="Times New Roman"/>
          <w:lang w:val="en-US"/>
        </w:rPr>
        <w:t xml:space="preserve"> with only psychiatric problems (Olstad et al., 2015).</w:t>
      </w:r>
    </w:p>
    <w:p w14:paraId="55DB22A8" w14:textId="0402C50D" w:rsidR="009026AD" w:rsidRPr="00BA15F7" w:rsidRDefault="009026AD" w:rsidP="009504D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Five studies compared </w:t>
      </w:r>
      <w:r w:rsidR="00957238" w:rsidRPr="00BA15F7">
        <w:rPr>
          <w:rFonts w:ascii="Times New Roman" w:hAnsi="Times New Roman" w:cs="Times New Roman"/>
          <w:lang w:val="en-US"/>
        </w:rPr>
        <w:t xml:space="preserve">eating disorder </w:t>
      </w:r>
      <w:r w:rsidRPr="00BA15F7">
        <w:rPr>
          <w:rFonts w:ascii="Times New Roman" w:hAnsi="Times New Roman" w:cs="Times New Roman"/>
          <w:lang w:val="en-US"/>
        </w:rPr>
        <w:t xml:space="preserve">diagnoses and general population on metacognitive beliefs (Cooper et al., 2007; Davenport et al., 2015; McDermott &amp; Rushford, 2011; Palomba et al., </w:t>
      </w:r>
      <w:r w:rsidRPr="00BA15F7">
        <w:rPr>
          <w:rFonts w:ascii="Times New Roman" w:hAnsi="Times New Roman" w:cs="Times New Roman"/>
          <w:lang w:val="en-US"/>
        </w:rPr>
        <w:lastRenderedPageBreak/>
        <w:t>2017; Sternheim et al., 2015)</w:t>
      </w:r>
      <w:r w:rsidR="00344675" w:rsidRPr="00BA15F7">
        <w:rPr>
          <w:rFonts w:ascii="Times New Roman" w:hAnsi="Times New Roman" w:cs="Times New Roman"/>
          <w:lang w:val="en-US"/>
        </w:rPr>
        <w:t xml:space="preserve"> (</w:t>
      </w:r>
      <w:r w:rsidR="00416CFE" w:rsidRPr="00BA15F7">
        <w:rPr>
          <w:rFonts w:ascii="Times New Roman" w:hAnsi="Times New Roman" w:cs="Times New Roman"/>
          <w:lang w:val="en-US"/>
        </w:rPr>
        <w:t xml:space="preserve">see </w:t>
      </w:r>
      <w:r w:rsidR="001B235F" w:rsidRPr="00BA15F7">
        <w:rPr>
          <w:rFonts w:ascii="Times New Roman" w:hAnsi="Times New Roman" w:cs="Times New Roman"/>
          <w:lang w:val="en-US"/>
        </w:rPr>
        <w:t>Table 3</w:t>
      </w:r>
      <w:r w:rsidR="00344675" w:rsidRPr="00BA15F7">
        <w:rPr>
          <w:rFonts w:ascii="Times New Roman" w:hAnsi="Times New Roman" w:cs="Times New Roman"/>
          <w:lang w:val="en-US"/>
        </w:rPr>
        <w:t>)</w:t>
      </w:r>
      <w:r w:rsidRPr="00BA15F7">
        <w:rPr>
          <w:rFonts w:ascii="Times New Roman" w:hAnsi="Times New Roman" w:cs="Times New Roman"/>
          <w:lang w:val="en-US"/>
        </w:rPr>
        <w:t xml:space="preserve">. One study (McDermott &amp; Rushford, 2011) found </w:t>
      </w:r>
      <w:r w:rsidR="00023CB4" w:rsidRPr="00BA15F7">
        <w:rPr>
          <w:rFonts w:ascii="Times New Roman" w:hAnsi="Times New Roman" w:cs="Times New Roman"/>
          <w:lang w:val="en-US"/>
        </w:rPr>
        <w:t xml:space="preserve">significantly </w:t>
      </w:r>
      <w:r w:rsidRPr="00BA15F7">
        <w:rPr>
          <w:rFonts w:ascii="Times New Roman" w:hAnsi="Times New Roman" w:cs="Times New Roman"/>
          <w:lang w:val="en-US"/>
        </w:rPr>
        <w:t xml:space="preserve">higher levels on all metacognitive beliefs in patients </w:t>
      </w:r>
      <w:r w:rsidR="00BD7B46" w:rsidRPr="00BA15F7">
        <w:rPr>
          <w:rFonts w:ascii="Times New Roman" w:hAnsi="Times New Roman" w:cs="Times New Roman"/>
          <w:lang w:val="en-US"/>
        </w:rPr>
        <w:t xml:space="preserve">with AN </w:t>
      </w:r>
      <w:r w:rsidR="005962CD" w:rsidRPr="00BA15F7">
        <w:rPr>
          <w:rFonts w:ascii="Times New Roman" w:hAnsi="Times New Roman" w:cs="Times New Roman"/>
          <w:lang w:val="en-US"/>
        </w:rPr>
        <w:t>when compared to</w:t>
      </w:r>
      <w:r w:rsidRPr="00BA15F7">
        <w:rPr>
          <w:rFonts w:ascii="Times New Roman" w:hAnsi="Times New Roman" w:cs="Times New Roman"/>
          <w:lang w:val="en-US"/>
        </w:rPr>
        <w:t xml:space="preserve"> </w:t>
      </w:r>
      <w:r w:rsidR="005962CD" w:rsidRPr="00BA15F7">
        <w:rPr>
          <w:rFonts w:ascii="Times New Roman" w:hAnsi="Times New Roman" w:cs="Times New Roman"/>
          <w:lang w:val="en-US"/>
        </w:rPr>
        <w:t xml:space="preserve">the </w:t>
      </w:r>
      <w:r w:rsidRPr="00BA15F7">
        <w:rPr>
          <w:rFonts w:ascii="Times New Roman" w:hAnsi="Times New Roman" w:cs="Times New Roman"/>
          <w:lang w:val="en-US"/>
        </w:rPr>
        <w:t>general population</w:t>
      </w:r>
      <w:r w:rsidR="00E452CF" w:rsidRPr="00BA15F7">
        <w:rPr>
          <w:rFonts w:ascii="Times New Roman" w:hAnsi="Times New Roman" w:cs="Times New Roman"/>
          <w:lang w:val="en-US"/>
        </w:rPr>
        <w:t xml:space="preserve"> </w:t>
      </w:r>
      <w:r w:rsidR="00BD7B46" w:rsidRPr="00BA15F7">
        <w:rPr>
          <w:rFonts w:ascii="Times New Roman" w:hAnsi="Times New Roman" w:cs="Times New Roman"/>
          <w:lang w:val="en-US"/>
        </w:rPr>
        <w:t>D</w:t>
      </w:r>
      <w:r w:rsidRPr="00BA15F7">
        <w:rPr>
          <w:rFonts w:ascii="Times New Roman" w:hAnsi="Times New Roman" w:cs="Times New Roman"/>
          <w:lang w:val="en-US"/>
        </w:rPr>
        <w:t>ifferences, except for positive beliefs</w:t>
      </w:r>
      <w:r w:rsidR="005962CD" w:rsidRPr="00BA15F7">
        <w:rPr>
          <w:rFonts w:ascii="Times New Roman" w:hAnsi="Times New Roman" w:cs="Times New Roman"/>
          <w:lang w:val="en-US"/>
        </w:rPr>
        <w:t xml:space="preserve"> about worry</w:t>
      </w:r>
      <w:r w:rsidRPr="00BA15F7">
        <w:rPr>
          <w:rFonts w:ascii="Times New Roman" w:hAnsi="Times New Roman" w:cs="Times New Roman"/>
          <w:lang w:val="en-US"/>
        </w:rPr>
        <w:t xml:space="preserve">, remained significant after controlling for BMI. Similarly, another study (Cooper et al., 2007) showed that </w:t>
      </w:r>
      <w:r w:rsidR="005962CD" w:rsidRPr="00BA15F7">
        <w:rPr>
          <w:rFonts w:ascii="Times New Roman" w:hAnsi="Times New Roman" w:cs="Times New Roman"/>
          <w:lang w:val="en-US"/>
        </w:rPr>
        <w:t xml:space="preserve">AN </w:t>
      </w:r>
      <w:r w:rsidRPr="00BA15F7">
        <w:rPr>
          <w:rFonts w:ascii="Times New Roman" w:hAnsi="Times New Roman" w:cs="Times New Roman"/>
          <w:lang w:val="en-US"/>
        </w:rPr>
        <w:t>patients had significantly higher score</w:t>
      </w:r>
      <w:r w:rsidR="00957238" w:rsidRPr="00BA15F7">
        <w:rPr>
          <w:rFonts w:ascii="Times New Roman" w:hAnsi="Times New Roman" w:cs="Times New Roman"/>
          <w:lang w:val="en-US"/>
        </w:rPr>
        <w:t>s</w:t>
      </w:r>
      <w:r w:rsidRPr="00BA15F7">
        <w:rPr>
          <w:rFonts w:ascii="Times New Roman" w:hAnsi="Times New Roman" w:cs="Times New Roman"/>
          <w:lang w:val="en-US"/>
        </w:rPr>
        <w:t xml:space="preserve"> </w:t>
      </w:r>
      <w:r w:rsidR="00BD7B46" w:rsidRPr="00BA15F7">
        <w:rPr>
          <w:rFonts w:ascii="Times New Roman" w:hAnsi="Times New Roman" w:cs="Times New Roman"/>
          <w:lang w:val="en-US"/>
        </w:rPr>
        <w:t xml:space="preserve">on </w:t>
      </w:r>
      <w:r w:rsidR="005962CD" w:rsidRPr="00BA15F7">
        <w:rPr>
          <w:rFonts w:ascii="Times New Roman" w:hAnsi="Times New Roman" w:cs="Times New Roman"/>
          <w:lang w:val="en-US"/>
        </w:rPr>
        <w:t>negative beliefs about worry</w:t>
      </w:r>
      <w:r w:rsidRPr="00BA15F7">
        <w:rPr>
          <w:rFonts w:ascii="Times New Roman" w:hAnsi="Times New Roman" w:cs="Times New Roman"/>
          <w:lang w:val="en-US"/>
        </w:rPr>
        <w:t xml:space="preserve">, cognitive confidence, </w:t>
      </w:r>
      <w:r w:rsidR="005962CD" w:rsidRPr="00BA15F7">
        <w:rPr>
          <w:rFonts w:ascii="Times New Roman" w:hAnsi="Times New Roman" w:cs="Times New Roman"/>
          <w:lang w:val="en-US"/>
        </w:rPr>
        <w:t>beliefs about the need to control thoughts</w:t>
      </w:r>
      <w:r w:rsidRPr="00BA15F7">
        <w:rPr>
          <w:rFonts w:ascii="Times New Roman" w:hAnsi="Times New Roman" w:cs="Times New Roman"/>
          <w:lang w:val="en-US"/>
        </w:rPr>
        <w:t>, and cognitive self-consciousness, but not on positive beliefs</w:t>
      </w:r>
      <w:r w:rsidR="005962CD" w:rsidRPr="00BA15F7">
        <w:rPr>
          <w:rFonts w:ascii="Times New Roman" w:hAnsi="Times New Roman" w:cs="Times New Roman"/>
          <w:lang w:val="en-US"/>
        </w:rPr>
        <w:t xml:space="preserve"> about worry</w:t>
      </w:r>
      <w:r w:rsidRPr="00BA15F7">
        <w:rPr>
          <w:rFonts w:ascii="Times New Roman" w:hAnsi="Times New Roman" w:cs="Times New Roman"/>
          <w:lang w:val="en-US"/>
        </w:rPr>
        <w:t xml:space="preserve">, than dieting and non-dieting </w:t>
      </w:r>
      <w:r w:rsidR="00957238" w:rsidRPr="00BA15F7">
        <w:rPr>
          <w:rFonts w:ascii="Times New Roman" w:hAnsi="Times New Roman" w:cs="Times New Roman"/>
          <w:lang w:val="en-US"/>
        </w:rPr>
        <w:t xml:space="preserve">participants </w:t>
      </w:r>
      <w:r w:rsidRPr="00BA15F7">
        <w:rPr>
          <w:rFonts w:ascii="Times New Roman" w:hAnsi="Times New Roman" w:cs="Times New Roman"/>
          <w:lang w:val="en-US"/>
        </w:rPr>
        <w:t xml:space="preserve">form </w:t>
      </w:r>
      <w:r w:rsidR="00957238" w:rsidRPr="00BA15F7">
        <w:rPr>
          <w:rFonts w:ascii="Times New Roman" w:hAnsi="Times New Roman" w:cs="Times New Roman"/>
          <w:lang w:val="en-US"/>
        </w:rPr>
        <w:t xml:space="preserve">the </w:t>
      </w:r>
      <w:r w:rsidRPr="00BA15F7">
        <w:rPr>
          <w:rFonts w:ascii="Times New Roman" w:hAnsi="Times New Roman" w:cs="Times New Roman"/>
          <w:lang w:val="en-US"/>
        </w:rPr>
        <w:t>general population.</w:t>
      </w:r>
      <w:r w:rsidR="00F47709" w:rsidRPr="00BA15F7">
        <w:rPr>
          <w:rFonts w:ascii="Times New Roman" w:hAnsi="Times New Roman" w:cs="Times New Roman"/>
          <w:lang w:val="en-US"/>
        </w:rPr>
        <w:t xml:space="preserve"> Moreover, dieting and non-dieting group</w:t>
      </w:r>
      <w:r w:rsidR="00FE2564" w:rsidRPr="00BA15F7">
        <w:rPr>
          <w:rFonts w:ascii="Times New Roman" w:hAnsi="Times New Roman" w:cs="Times New Roman"/>
          <w:lang w:val="en-US"/>
        </w:rPr>
        <w:t>s</w:t>
      </w:r>
      <w:r w:rsidR="00F47709" w:rsidRPr="00BA15F7">
        <w:rPr>
          <w:rFonts w:ascii="Times New Roman" w:hAnsi="Times New Roman" w:cs="Times New Roman"/>
          <w:lang w:val="en-US"/>
        </w:rPr>
        <w:t xml:space="preserve"> did not differ on MCQ-30 subscales (Cooper et al., 2007). </w:t>
      </w:r>
      <w:r w:rsidRPr="00BA15F7">
        <w:rPr>
          <w:rFonts w:ascii="Times New Roman" w:hAnsi="Times New Roman" w:cs="Times New Roman"/>
          <w:lang w:val="en-US"/>
        </w:rPr>
        <w:t xml:space="preserve"> Another study (Palomba et al., 2017) found </w:t>
      </w:r>
      <w:r w:rsidR="00103046" w:rsidRPr="00BA15F7">
        <w:rPr>
          <w:rFonts w:ascii="Times New Roman" w:hAnsi="Times New Roman" w:cs="Times New Roman"/>
          <w:lang w:val="en-US"/>
        </w:rPr>
        <w:t xml:space="preserve">significantly </w:t>
      </w:r>
      <w:r w:rsidRPr="00BA15F7">
        <w:rPr>
          <w:rFonts w:ascii="Times New Roman" w:hAnsi="Times New Roman" w:cs="Times New Roman"/>
          <w:lang w:val="en-US"/>
        </w:rPr>
        <w:t xml:space="preserve">higher levels only </w:t>
      </w:r>
      <w:r w:rsidR="00957238" w:rsidRPr="00BA15F7">
        <w:rPr>
          <w:rFonts w:ascii="Times New Roman" w:hAnsi="Times New Roman" w:cs="Times New Roman"/>
          <w:lang w:val="en-US"/>
        </w:rPr>
        <w:t xml:space="preserve">on </w:t>
      </w:r>
      <w:r w:rsidRPr="00BA15F7">
        <w:rPr>
          <w:rFonts w:ascii="Times New Roman" w:hAnsi="Times New Roman" w:cs="Times New Roman"/>
          <w:lang w:val="en-US"/>
        </w:rPr>
        <w:t xml:space="preserve">negative beliefs </w:t>
      </w:r>
      <w:r w:rsidR="00BD7B46" w:rsidRPr="00BA15F7">
        <w:rPr>
          <w:rFonts w:ascii="Times New Roman" w:hAnsi="Times New Roman" w:cs="Times New Roman"/>
          <w:lang w:val="en-US"/>
        </w:rPr>
        <w:t xml:space="preserve">about worry and beliefs about the need to control thoughts </w:t>
      </w:r>
      <w:r w:rsidRPr="00BA15F7">
        <w:rPr>
          <w:rFonts w:ascii="Times New Roman" w:hAnsi="Times New Roman" w:cs="Times New Roman"/>
          <w:lang w:val="en-US"/>
        </w:rPr>
        <w:t xml:space="preserve">in patients </w:t>
      </w:r>
      <w:r w:rsidR="00BD7B46" w:rsidRPr="00BA15F7">
        <w:rPr>
          <w:rFonts w:ascii="Times New Roman" w:hAnsi="Times New Roman" w:cs="Times New Roman"/>
          <w:lang w:val="en-US"/>
        </w:rPr>
        <w:t xml:space="preserve">with AN </w:t>
      </w:r>
      <w:r w:rsidR="00957238" w:rsidRPr="00BA15F7">
        <w:rPr>
          <w:rFonts w:ascii="Times New Roman" w:hAnsi="Times New Roman" w:cs="Times New Roman"/>
          <w:lang w:val="en-US"/>
        </w:rPr>
        <w:t xml:space="preserve">compared to </w:t>
      </w:r>
      <w:r w:rsidRPr="00BA15F7">
        <w:rPr>
          <w:rFonts w:ascii="Times New Roman" w:hAnsi="Times New Roman" w:cs="Times New Roman"/>
          <w:lang w:val="en-US"/>
        </w:rPr>
        <w:t xml:space="preserve">healthy controls. Moreover, in a study by Sternheim and colleagues (2015) patients </w:t>
      </w:r>
      <w:r w:rsidR="00BD7B46" w:rsidRPr="00BA15F7">
        <w:rPr>
          <w:rFonts w:ascii="Times New Roman" w:hAnsi="Times New Roman" w:cs="Times New Roman"/>
          <w:lang w:val="en-US"/>
        </w:rPr>
        <w:t xml:space="preserve">with AN </w:t>
      </w:r>
      <w:r w:rsidRPr="00BA15F7">
        <w:rPr>
          <w:rFonts w:ascii="Times New Roman" w:hAnsi="Times New Roman" w:cs="Times New Roman"/>
          <w:lang w:val="en-US"/>
        </w:rPr>
        <w:t xml:space="preserve">reported </w:t>
      </w:r>
      <w:r w:rsidR="00F23EC7" w:rsidRPr="00BA15F7">
        <w:rPr>
          <w:rFonts w:ascii="Times New Roman" w:hAnsi="Times New Roman" w:cs="Times New Roman"/>
          <w:lang w:val="en-US"/>
        </w:rPr>
        <w:t>significant</w:t>
      </w:r>
      <w:r w:rsidR="00103046" w:rsidRPr="00BA15F7">
        <w:rPr>
          <w:rFonts w:ascii="Times New Roman" w:hAnsi="Times New Roman" w:cs="Times New Roman"/>
          <w:lang w:val="en-US"/>
        </w:rPr>
        <w:t xml:space="preserve"> </w:t>
      </w:r>
      <w:r w:rsidRPr="00BA15F7">
        <w:rPr>
          <w:rFonts w:ascii="Times New Roman" w:hAnsi="Times New Roman" w:cs="Times New Roman"/>
          <w:lang w:val="en-US"/>
        </w:rPr>
        <w:t>higher scor</w:t>
      </w:r>
      <w:r w:rsidR="00BD7B46" w:rsidRPr="00BA15F7">
        <w:rPr>
          <w:rFonts w:ascii="Times New Roman" w:hAnsi="Times New Roman" w:cs="Times New Roman"/>
          <w:lang w:val="en-US"/>
        </w:rPr>
        <w:t>ing</w:t>
      </w:r>
      <w:r w:rsidRPr="00BA15F7">
        <w:rPr>
          <w:rFonts w:ascii="Times New Roman" w:hAnsi="Times New Roman" w:cs="Times New Roman"/>
          <w:lang w:val="en-US"/>
        </w:rPr>
        <w:t xml:space="preserve"> on </w:t>
      </w:r>
      <w:r w:rsidR="00BD7B46" w:rsidRPr="00BA15F7">
        <w:rPr>
          <w:rFonts w:ascii="Times New Roman" w:hAnsi="Times New Roman" w:cs="Times New Roman"/>
          <w:lang w:val="en-US"/>
        </w:rPr>
        <w:t xml:space="preserve">the </w:t>
      </w:r>
      <w:r w:rsidRPr="00BA15F7">
        <w:rPr>
          <w:rFonts w:ascii="Times New Roman" w:hAnsi="Times New Roman" w:cs="Times New Roman"/>
          <w:lang w:val="en-US"/>
        </w:rPr>
        <w:t xml:space="preserve">MCQ-total </w:t>
      </w:r>
      <w:r w:rsidR="00957238" w:rsidRPr="00BA15F7">
        <w:rPr>
          <w:rFonts w:ascii="Times New Roman" w:hAnsi="Times New Roman" w:cs="Times New Roman"/>
          <w:lang w:val="en-US"/>
        </w:rPr>
        <w:t xml:space="preserve">compared to </w:t>
      </w:r>
      <w:r w:rsidRPr="00BA15F7">
        <w:rPr>
          <w:rFonts w:ascii="Times New Roman" w:hAnsi="Times New Roman" w:cs="Times New Roman"/>
          <w:lang w:val="en-US"/>
        </w:rPr>
        <w:t xml:space="preserve">healthy controls. </w:t>
      </w:r>
      <w:r w:rsidR="00950502" w:rsidRPr="00BA15F7">
        <w:rPr>
          <w:rFonts w:ascii="Times New Roman" w:hAnsi="Times New Roman" w:cs="Times New Roman"/>
          <w:lang w:val="en-US"/>
        </w:rPr>
        <w:t>In another study (</w:t>
      </w:r>
      <w:r w:rsidRPr="00BA15F7">
        <w:rPr>
          <w:rFonts w:ascii="Times New Roman" w:hAnsi="Times New Roman" w:cs="Times New Roman"/>
          <w:lang w:val="en-US"/>
        </w:rPr>
        <w:t>Davenport</w:t>
      </w:r>
      <w:r w:rsidR="00950502" w:rsidRPr="00BA15F7">
        <w:rPr>
          <w:rFonts w:ascii="Times New Roman" w:hAnsi="Times New Roman" w:cs="Times New Roman"/>
          <w:lang w:val="en-US"/>
        </w:rPr>
        <w:t xml:space="preserve"> et al., 2015)</w:t>
      </w:r>
      <w:r w:rsidR="0087445B" w:rsidRPr="00BA15F7">
        <w:rPr>
          <w:rFonts w:ascii="Times New Roman" w:hAnsi="Times New Roman" w:cs="Times New Roman"/>
          <w:lang w:val="en-US"/>
        </w:rPr>
        <w:t xml:space="preserve"> metacognitive beliefs did not </w:t>
      </w:r>
      <w:r w:rsidR="00103046" w:rsidRPr="00BA15F7">
        <w:rPr>
          <w:rFonts w:ascii="Times New Roman" w:hAnsi="Times New Roman" w:cs="Times New Roman"/>
          <w:lang w:val="en-US"/>
        </w:rPr>
        <w:t xml:space="preserve">significantly </w:t>
      </w:r>
      <w:r w:rsidR="0087445B" w:rsidRPr="00BA15F7">
        <w:rPr>
          <w:rFonts w:ascii="Times New Roman" w:hAnsi="Times New Roman" w:cs="Times New Roman"/>
          <w:lang w:val="en-US"/>
        </w:rPr>
        <w:t xml:space="preserve">differ between typical and atypical </w:t>
      </w:r>
      <w:r w:rsidR="00BD7B46" w:rsidRPr="00BA15F7">
        <w:rPr>
          <w:rFonts w:ascii="Times New Roman" w:hAnsi="Times New Roman" w:cs="Times New Roman"/>
          <w:lang w:val="en-US"/>
        </w:rPr>
        <w:t>AN</w:t>
      </w:r>
      <w:r w:rsidR="00957238" w:rsidRPr="00BA15F7">
        <w:rPr>
          <w:rFonts w:ascii="Times New Roman" w:hAnsi="Times New Roman" w:cs="Times New Roman"/>
          <w:lang w:val="en-US"/>
        </w:rPr>
        <w:t xml:space="preserve"> </w:t>
      </w:r>
      <w:r w:rsidR="0087445B" w:rsidRPr="00BA15F7">
        <w:rPr>
          <w:rFonts w:ascii="Times New Roman" w:hAnsi="Times New Roman" w:cs="Times New Roman"/>
          <w:lang w:val="en-US"/>
        </w:rPr>
        <w:t>groups</w:t>
      </w:r>
      <w:r w:rsidR="00BD7B46" w:rsidRPr="00BA15F7">
        <w:rPr>
          <w:rFonts w:ascii="Times New Roman" w:hAnsi="Times New Roman" w:cs="Times New Roman"/>
          <w:lang w:val="en-US"/>
        </w:rPr>
        <w:t>,</w:t>
      </w:r>
      <w:r w:rsidR="0087445B" w:rsidRPr="00BA15F7">
        <w:rPr>
          <w:rFonts w:ascii="Times New Roman" w:hAnsi="Times New Roman" w:cs="Times New Roman"/>
          <w:lang w:val="en-US"/>
        </w:rPr>
        <w:t xml:space="preserve"> while </w:t>
      </w:r>
      <w:r w:rsidR="004F5CAC" w:rsidRPr="00BA15F7">
        <w:rPr>
          <w:rFonts w:ascii="Times New Roman" w:hAnsi="Times New Roman" w:cs="Times New Roman"/>
          <w:lang w:val="en-US"/>
        </w:rPr>
        <w:t>patients</w:t>
      </w:r>
      <w:r w:rsidR="0087445B" w:rsidRPr="00BA15F7">
        <w:rPr>
          <w:rFonts w:ascii="Times New Roman" w:hAnsi="Times New Roman" w:cs="Times New Roman"/>
          <w:lang w:val="en-US"/>
        </w:rPr>
        <w:t xml:space="preserve"> had </w:t>
      </w:r>
      <w:r w:rsidR="00103046" w:rsidRPr="00BA15F7">
        <w:rPr>
          <w:rFonts w:ascii="Times New Roman" w:hAnsi="Times New Roman" w:cs="Times New Roman"/>
          <w:lang w:val="en-US"/>
        </w:rPr>
        <w:t xml:space="preserve">significantly </w:t>
      </w:r>
      <w:r w:rsidR="0087445B" w:rsidRPr="00BA15F7">
        <w:rPr>
          <w:rFonts w:ascii="Times New Roman" w:hAnsi="Times New Roman" w:cs="Times New Roman"/>
          <w:lang w:val="en-US"/>
        </w:rPr>
        <w:t xml:space="preserve">higher levels of metacognitive beliefs than community </w:t>
      </w:r>
      <w:r w:rsidR="00957238" w:rsidRPr="00BA15F7">
        <w:rPr>
          <w:rFonts w:ascii="Times New Roman" w:hAnsi="Times New Roman" w:cs="Times New Roman"/>
          <w:lang w:val="en-US"/>
        </w:rPr>
        <w:t>participants</w:t>
      </w:r>
      <w:r w:rsidR="004F5CAC" w:rsidRPr="00BA15F7">
        <w:rPr>
          <w:rFonts w:ascii="Times New Roman" w:hAnsi="Times New Roman" w:cs="Times New Roman"/>
          <w:lang w:val="en-US"/>
        </w:rPr>
        <w:t>. In the same study (Davenport et al., 2015)</w:t>
      </w:r>
      <w:r w:rsidRPr="00BA15F7">
        <w:rPr>
          <w:rFonts w:ascii="Times New Roman" w:hAnsi="Times New Roman" w:cs="Times New Roman"/>
          <w:lang w:val="en-US"/>
        </w:rPr>
        <w:t xml:space="preserve"> </w:t>
      </w:r>
      <w:r w:rsidR="00BD7B46" w:rsidRPr="00BA15F7">
        <w:rPr>
          <w:rFonts w:ascii="Times New Roman" w:hAnsi="Times New Roman" w:cs="Times New Roman"/>
          <w:lang w:val="en-US"/>
        </w:rPr>
        <w:t>beliefs about the need to control thoughts</w:t>
      </w:r>
      <w:r w:rsidRPr="00BA15F7">
        <w:rPr>
          <w:rFonts w:ascii="Times New Roman" w:hAnsi="Times New Roman" w:cs="Times New Roman"/>
          <w:lang w:val="en-US"/>
        </w:rPr>
        <w:t xml:space="preserve"> </w:t>
      </w:r>
      <w:r w:rsidR="00FE2564" w:rsidRPr="00BA15F7">
        <w:rPr>
          <w:rFonts w:ascii="Times New Roman" w:hAnsi="Times New Roman" w:cs="Times New Roman"/>
          <w:lang w:val="en-US"/>
        </w:rPr>
        <w:t>were</w:t>
      </w:r>
      <w:r w:rsidRPr="00BA15F7">
        <w:rPr>
          <w:rFonts w:ascii="Times New Roman" w:hAnsi="Times New Roman" w:cs="Times New Roman"/>
          <w:lang w:val="en-US"/>
        </w:rPr>
        <w:t xml:space="preserve"> related with the duration of the disorder in typical </w:t>
      </w:r>
      <w:r w:rsidR="00BD7B46" w:rsidRPr="00BA15F7">
        <w:rPr>
          <w:rFonts w:ascii="Times New Roman" w:hAnsi="Times New Roman" w:cs="Times New Roman"/>
          <w:lang w:val="en-US"/>
        </w:rPr>
        <w:t>AN</w:t>
      </w:r>
      <w:r w:rsidRPr="00BA15F7">
        <w:rPr>
          <w:rFonts w:ascii="Times New Roman" w:hAnsi="Times New Roman" w:cs="Times New Roman"/>
          <w:lang w:val="en-US"/>
        </w:rPr>
        <w:t xml:space="preserve"> patients. Finally, drive for thinness was </w:t>
      </w:r>
      <w:r w:rsidR="00103046" w:rsidRPr="00BA15F7">
        <w:rPr>
          <w:rFonts w:ascii="Times New Roman" w:hAnsi="Times New Roman" w:cs="Times New Roman"/>
          <w:lang w:val="en-US"/>
        </w:rPr>
        <w:t xml:space="preserve">significantly </w:t>
      </w:r>
      <w:r w:rsidRPr="00BA15F7">
        <w:rPr>
          <w:rFonts w:ascii="Times New Roman" w:hAnsi="Times New Roman" w:cs="Times New Roman"/>
          <w:lang w:val="en-US"/>
        </w:rPr>
        <w:t xml:space="preserve">predicted by positive beliefs about worry and </w:t>
      </w:r>
      <w:r w:rsidR="00BD7B46" w:rsidRPr="00BA15F7">
        <w:rPr>
          <w:rFonts w:ascii="Times New Roman" w:hAnsi="Times New Roman" w:cs="Times New Roman"/>
          <w:lang w:val="en-US"/>
        </w:rPr>
        <w:t xml:space="preserve">beliefs about the </w:t>
      </w:r>
      <w:r w:rsidRPr="00BA15F7">
        <w:rPr>
          <w:rFonts w:ascii="Times New Roman" w:hAnsi="Times New Roman" w:cs="Times New Roman"/>
          <w:lang w:val="en-US"/>
        </w:rPr>
        <w:t xml:space="preserve">need to control thoughts in </w:t>
      </w:r>
      <w:r w:rsidR="00DA2E72" w:rsidRPr="00BA15F7">
        <w:rPr>
          <w:rFonts w:ascii="Times New Roman" w:hAnsi="Times New Roman" w:cs="Times New Roman"/>
          <w:lang w:val="en-US"/>
        </w:rPr>
        <w:t xml:space="preserve">typical </w:t>
      </w:r>
      <w:r w:rsidR="00BD7B46" w:rsidRPr="00BA15F7">
        <w:rPr>
          <w:rFonts w:ascii="Times New Roman" w:hAnsi="Times New Roman" w:cs="Times New Roman"/>
          <w:lang w:val="en-US"/>
        </w:rPr>
        <w:t>AN patients</w:t>
      </w:r>
      <w:r w:rsidRPr="00BA15F7">
        <w:rPr>
          <w:rFonts w:ascii="Times New Roman" w:hAnsi="Times New Roman" w:cs="Times New Roman"/>
          <w:lang w:val="en-US"/>
        </w:rPr>
        <w:t xml:space="preserve">, by negative beliefs about worry and, inversely, cognitive self-consciousness in </w:t>
      </w:r>
      <w:r w:rsidR="00B11398" w:rsidRPr="00BA15F7">
        <w:rPr>
          <w:rFonts w:ascii="Times New Roman" w:hAnsi="Times New Roman" w:cs="Times New Roman"/>
          <w:lang w:val="en-US"/>
        </w:rPr>
        <w:t xml:space="preserve">atypical </w:t>
      </w:r>
      <w:r w:rsidR="00BD7B46" w:rsidRPr="00BA15F7">
        <w:rPr>
          <w:rFonts w:ascii="Times New Roman" w:hAnsi="Times New Roman" w:cs="Times New Roman"/>
          <w:lang w:val="en-US"/>
        </w:rPr>
        <w:t>AN patients</w:t>
      </w:r>
      <w:r w:rsidRPr="00BA15F7">
        <w:rPr>
          <w:rFonts w:ascii="Times New Roman" w:hAnsi="Times New Roman" w:cs="Times New Roman"/>
          <w:lang w:val="en-US"/>
        </w:rPr>
        <w:t>, and by cognitive self-consciousness in the community control group</w:t>
      </w:r>
      <w:r w:rsidR="0087445B" w:rsidRPr="00BA15F7">
        <w:rPr>
          <w:rFonts w:ascii="Times New Roman" w:hAnsi="Times New Roman" w:cs="Times New Roman"/>
          <w:lang w:val="en-US"/>
        </w:rPr>
        <w:t xml:space="preserve"> (Davenport et al., 2015)</w:t>
      </w:r>
      <w:r w:rsidRPr="00BA15F7">
        <w:rPr>
          <w:rFonts w:ascii="Times New Roman" w:hAnsi="Times New Roman" w:cs="Times New Roman"/>
          <w:lang w:val="en-US"/>
        </w:rPr>
        <w:t xml:space="preserve">.         </w:t>
      </w:r>
    </w:p>
    <w:p w14:paraId="06A1F558" w14:textId="1814E64D" w:rsidR="009026AD" w:rsidRPr="00BA15F7" w:rsidRDefault="00681B6B" w:rsidP="009504DD">
      <w:pPr>
        <w:widowControl w:val="0"/>
        <w:autoSpaceDE w:val="0"/>
        <w:autoSpaceDN w:val="0"/>
        <w:adjustRightInd w:val="0"/>
        <w:spacing w:after="240"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T</w:t>
      </w:r>
      <w:r w:rsidR="009026AD" w:rsidRPr="00BA15F7">
        <w:rPr>
          <w:rFonts w:ascii="Times New Roman" w:hAnsi="Times New Roman" w:cs="Times New Roman"/>
          <w:lang w:val="en-US"/>
        </w:rPr>
        <w:t>hree studies (Olstadt et al., 2015; Sapuppo et al., 2018; Vann</w:t>
      </w:r>
      <w:r w:rsidR="005F6644" w:rsidRPr="00BA15F7">
        <w:rPr>
          <w:rFonts w:ascii="Times New Roman" w:hAnsi="Times New Roman" w:cs="Times New Roman"/>
          <w:lang w:val="en-US"/>
        </w:rPr>
        <w:t xml:space="preserve"> et al., </w:t>
      </w:r>
      <w:r w:rsidR="009026AD" w:rsidRPr="00BA15F7">
        <w:rPr>
          <w:rFonts w:ascii="Times New Roman" w:hAnsi="Times New Roman" w:cs="Times New Roman"/>
          <w:lang w:val="en-US"/>
        </w:rPr>
        <w:t>2014)</w:t>
      </w:r>
      <w:r w:rsidR="00344675" w:rsidRPr="00BA15F7">
        <w:rPr>
          <w:rFonts w:ascii="Times New Roman" w:hAnsi="Times New Roman" w:cs="Times New Roman"/>
          <w:lang w:val="en-US"/>
        </w:rPr>
        <w:t xml:space="preserve"> (</w:t>
      </w:r>
      <w:r w:rsidR="00BD7B46" w:rsidRPr="00BA15F7">
        <w:rPr>
          <w:rFonts w:ascii="Times New Roman" w:hAnsi="Times New Roman" w:cs="Times New Roman"/>
          <w:lang w:val="en-US"/>
        </w:rPr>
        <w:t xml:space="preserve">see </w:t>
      </w:r>
      <w:r w:rsidR="00344675" w:rsidRPr="00BA15F7">
        <w:rPr>
          <w:rFonts w:ascii="Times New Roman" w:hAnsi="Times New Roman" w:cs="Times New Roman"/>
          <w:lang w:val="en-US"/>
        </w:rPr>
        <w:t xml:space="preserve">Table </w:t>
      </w:r>
      <w:r w:rsidR="001B235F" w:rsidRPr="00BA15F7">
        <w:rPr>
          <w:rFonts w:ascii="Times New Roman" w:hAnsi="Times New Roman" w:cs="Times New Roman"/>
          <w:lang w:val="en-US"/>
        </w:rPr>
        <w:t>3</w:t>
      </w:r>
      <w:r w:rsidR="00344675" w:rsidRPr="00BA15F7">
        <w:rPr>
          <w:rFonts w:ascii="Times New Roman" w:hAnsi="Times New Roman" w:cs="Times New Roman"/>
          <w:lang w:val="en-US"/>
        </w:rPr>
        <w:t>)</w:t>
      </w:r>
      <w:r w:rsidR="009026AD" w:rsidRPr="00BA15F7">
        <w:rPr>
          <w:rFonts w:ascii="Times New Roman" w:hAnsi="Times New Roman" w:cs="Times New Roman"/>
          <w:lang w:val="en-US"/>
        </w:rPr>
        <w:t xml:space="preserve"> comparing </w:t>
      </w:r>
      <w:r w:rsidR="00957238" w:rsidRPr="00BA15F7">
        <w:rPr>
          <w:rFonts w:ascii="Times New Roman" w:hAnsi="Times New Roman" w:cs="Times New Roman"/>
          <w:lang w:val="en-US"/>
        </w:rPr>
        <w:t xml:space="preserve">eating disorder </w:t>
      </w:r>
      <w:r w:rsidR="009026AD" w:rsidRPr="00BA15F7">
        <w:rPr>
          <w:rFonts w:ascii="Times New Roman" w:hAnsi="Times New Roman" w:cs="Times New Roman"/>
          <w:lang w:val="en-US"/>
        </w:rPr>
        <w:t xml:space="preserve">diagnoses each other on metacognitive beliefs showed that: </w:t>
      </w:r>
      <w:r w:rsidR="00BD7B46" w:rsidRPr="00BA15F7">
        <w:rPr>
          <w:rFonts w:ascii="Times New Roman" w:hAnsi="Times New Roman" w:cs="Times New Roman"/>
          <w:lang w:val="en-US"/>
        </w:rPr>
        <w:t xml:space="preserve">AN </w:t>
      </w:r>
      <w:r w:rsidR="009026AD" w:rsidRPr="00BA15F7">
        <w:rPr>
          <w:rFonts w:ascii="Times New Roman" w:hAnsi="Times New Roman" w:cs="Times New Roman"/>
          <w:lang w:val="en-US"/>
        </w:rPr>
        <w:t xml:space="preserve">patients had significantly higher levels of negative beliefs about worry than bulimic patients (Sapuppo et al., 2018); </w:t>
      </w:r>
      <w:r w:rsidR="00BD7B46" w:rsidRPr="00BA15F7">
        <w:rPr>
          <w:rFonts w:ascii="Times New Roman" w:hAnsi="Times New Roman" w:cs="Times New Roman"/>
          <w:lang w:val="en-US"/>
        </w:rPr>
        <w:t>BN</w:t>
      </w:r>
      <w:r w:rsidR="00957238" w:rsidRPr="00BA15F7">
        <w:rPr>
          <w:rFonts w:ascii="Times New Roman" w:hAnsi="Times New Roman" w:cs="Times New Roman"/>
          <w:lang w:val="en-US"/>
        </w:rPr>
        <w:t xml:space="preserve"> </w:t>
      </w:r>
      <w:r w:rsidR="009026AD" w:rsidRPr="00BA15F7">
        <w:rPr>
          <w:rFonts w:ascii="Times New Roman" w:hAnsi="Times New Roman" w:cs="Times New Roman"/>
          <w:lang w:val="en-US"/>
        </w:rPr>
        <w:t>patients had significantly higher levels o</w:t>
      </w:r>
      <w:r w:rsidR="00BD7B46" w:rsidRPr="00BA15F7">
        <w:rPr>
          <w:rFonts w:ascii="Times New Roman" w:hAnsi="Times New Roman" w:cs="Times New Roman"/>
          <w:lang w:val="en-US"/>
        </w:rPr>
        <w:t>f</w:t>
      </w:r>
      <w:r w:rsidR="009026AD" w:rsidRPr="00BA15F7">
        <w:rPr>
          <w:rFonts w:ascii="Times New Roman" w:hAnsi="Times New Roman" w:cs="Times New Roman"/>
          <w:lang w:val="en-US"/>
        </w:rPr>
        <w:t xml:space="preserve"> positive beliefs </w:t>
      </w:r>
      <w:r w:rsidR="00BD7B46" w:rsidRPr="00BA15F7">
        <w:rPr>
          <w:rFonts w:ascii="Times New Roman" w:hAnsi="Times New Roman" w:cs="Times New Roman"/>
          <w:lang w:val="en-US"/>
        </w:rPr>
        <w:t xml:space="preserve">about worry </w:t>
      </w:r>
      <w:r w:rsidR="009026AD" w:rsidRPr="00BA15F7">
        <w:rPr>
          <w:rFonts w:ascii="Times New Roman" w:hAnsi="Times New Roman" w:cs="Times New Roman"/>
          <w:lang w:val="en-US"/>
        </w:rPr>
        <w:t>than</w:t>
      </w:r>
      <w:r w:rsidR="007B04D8" w:rsidRPr="00BA15F7">
        <w:rPr>
          <w:rFonts w:ascii="Times New Roman" w:hAnsi="Times New Roman" w:cs="Times New Roman"/>
          <w:lang w:val="en-US"/>
        </w:rPr>
        <w:t xml:space="preserve"> </w:t>
      </w:r>
      <w:r w:rsidR="00BD7B46" w:rsidRPr="00BA15F7">
        <w:rPr>
          <w:rFonts w:ascii="Times New Roman" w:hAnsi="Times New Roman" w:cs="Times New Roman"/>
          <w:lang w:val="en-US"/>
        </w:rPr>
        <w:t>EDNOS</w:t>
      </w:r>
      <w:r w:rsidR="009026AD" w:rsidRPr="00BA15F7">
        <w:rPr>
          <w:rFonts w:ascii="Times New Roman" w:hAnsi="Times New Roman" w:cs="Times New Roman"/>
          <w:lang w:val="en-US"/>
        </w:rPr>
        <w:t xml:space="preserve"> </w:t>
      </w:r>
      <w:r w:rsidR="004E114B" w:rsidRPr="00BA15F7">
        <w:rPr>
          <w:rFonts w:ascii="Times New Roman" w:hAnsi="Times New Roman" w:cs="Times New Roman"/>
          <w:lang w:val="en-US"/>
        </w:rPr>
        <w:t>patients</w:t>
      </w:r>
      <w:r w:rsidR="009026AD" w:rsidRPr="00BA15F7">
        <w:rPr>
          <w:rFonts w:ascii="Times New Roman" w:hAnsi="Times New Roman" w:cs="Times New Roman"/>
          <w:lang w:val="en-US"/>
        </w:rPr>
        <w:t xml:space="preserve"> (Olstadt et al., 2015); </w:t>
      </w:r>
      <w:r w:rsidR="00BD7B46" w:rsidRPr="00BA15F7">
        <w:rPr>
          <w:rFonts w:ascii="Times New Roman" w:hAnsi="Times New Roman" w:cs="Times New Roman"/>
          <w:lang w:val="en-US"/>
        </w:rPr>
        <w:t>and AN</w:t>
      </w:r>
      <w:r w:rsidR="00957238" w:rsidRPr="00BA15F7">
        <w:rPr>
          <w:rFonts w:ascii="Times New Roman" w:hAnsi="Times New Roman" w:cs="Times New Roman"/>
          <w:lang w:val="en-US"/>
        </w:rPr>
        <w:t xml:space="preserve"> </w:t>
      </w:r>
      <w:r w:rsidR="009026AD" w:rsidRPr="00BA15F7">
        <w:rPr>
          <w:rFonts w:ascii="Times New Roman" w:hAnsi="Times New Roman" w:cs="Times New Roman"/>
          <w:lang w:val="en-US"/>
        </w:rPr>
        <w:t xml:space="preserve">patients had </w:t>
      </w:r>
      <w:r w:rsidR="00103046" w:rsidRPr="00BA15F7">
        <w:rPr>
          <w:rFonts w:ascii="Times New Roman" w:hAnsi="Times New Roman" w:cs="Times New Roman"/>
          <w:lang w:val="en-US"/>
        </w:rPr>
        <w:t xml:space="preserve">significantly </w:t>
      </w:r>
      <w:r w:rsidR="009026AD" w:rsidRPr="00BA15F7">
        <w:rPr>
          <w:rFonts w:ascii="Times New Roman" w:hAnsi="Times New Roman" w:cs="Times New Roman"/>
          <w:lang w:val="en-US"/>
        </w:rPr>
        <w:t xml:space="preserve">higher levels on positive beliefs </w:t>
      </w:r>
      <w:r w:rsidR="00BD7B46" w:rsidRPr="00BA15F7">
        <w:rPr>
          <w:rFonts w:ascii="Times New Roman" w:hAnsi="Times New Roman" w:cs="Times New Roman"/>
          <w:lang w:val="en-US"/>
        </w:rPr>
        <w:t xml:space="preserve">about worry </w:t>
      </w:r>
      <w:r w:rsidR="009026AD" w:rsidRPr="00BA15F7">
        <w:rPr>
          <w:rFonts w:ascii="Times New Roman" w:hAnsi="Times New Roman" w:cs="Times New Roman"/>
          <w:lang w:val="en-US"/>
        </w:rPr>
        <w:t xml:space="preserve">and cognitive confidence </w:t>
      </w:r>
      <w:r w:rsidR="00BD7B46" w:rsidRPr="00BA15F7">
        <w:rPr>
          <w:rFonts w:ascii="Times New Roman" w:hAnsi="Times New Roman" w:cs="Times New Roman"/>
          <w:lang w:val="en-US"/>
        </w:rPr>
        <w:t>compared to</w:t>
      </w:r>
      <w:r w:rsidR="009026AD" w:rsidRPr="00BA15F7">
        <w:rPr>
          <w:rFonts w:ascii="Times New Roman" w:hAnsi="Times New Roman" w:cs="Times New Roman"/>
          <w:lang w:val="en-US"/>
        </w:rPr>
        <w:t xml:space="preserve"> both </w:t>
      </w:r>
      <w:r w:rsidR="00BD7B46" w:rsidRPr="00BA15F7">
        <w:rPr>
          <w:rFonts w:ascii="Times New Roman" w:hAnsi="Times New Roman" w:cs="Times New Roman"/>
          <w:lang w:val="en-US"/>
        </w:rPr>
        <w:t>BN</w:t>
      </w:r>
      <w:r w:rsidR="00957238" w:rsidRPr="00BA15F7">
        <w:rPr>
          <w:rFonts w:ascii="Times New Roman" w:hAnsi="Times New Roman" w:cs="Times New Roman"/>
          <w:lang w:val="en-US"/>
        </w:rPr>
        <w:t xml:space="preserve"> </w:t>
      </w:r>
      <w:r w:rsidR="009026AD" w:rsidRPr="00BA15F7">
        <w:rPr>
          <w:rFonts w:ascii="Times New Roman" w:hAnsi="Times New Roman" w:cs="Times New Roman"/>
          <w:lang w:val="en-US"/>
        </w:rPr>
        <w:t>and</w:t>
      </w:r>
      <w:r w:rsidR="007B04D8" w:rsidRPr="00BA15F7">
        <w:rPr>
          <w:rFonts w:ascii="Times New Roman" w:hAnsi="Times New Roman" w:cs="Times New Roman"/>
          <w:lang w:val="en-US"/>
        </w:rPr>
        <w:t xml:space="preserve"> </w:t>
      </w:r>
      <w:r w:rsidR="00BD7B46" w:rsidRPr="00BA15F7">
        <w:rPr>
          <w:rFonts w:ascii="Times New Roman" w:hAnsi="Times New Roman" w:cs="Times New Roman"/>
          <w:lang w:val="en-US"/>
        </w:rPr>
        <w:t>EDNOS</w:t>
      </w:r>
      <w:r w:rsidR="009026AD" w:rsidRPr="00BA15F7">
        <w:rPr>
          <w:rFonts w:ascii="Times New Roman" w:hAnsi="Times New Roman" w:cs="Times New Roman"/>
          <w:lang w:val="en-US"/>
        </w:rPr>
        <w:t xml:space="preserve"> </w:t>
      </w:r>
      <w:r w:rsidR="004E114B" w:rsidRPr="00BA15F7">
        <w:rPr>
          <w:rFonts w:ascii="Times New Roman" w:hAnsi="Times New Roman" w:cs="Times New Roman"/>
          <w:lang w:val="en-US"/>
        </w:rPr>
        <w:t xml:space="preserve">patients </w:t>
      </w:r>
      <w:r w:rsidR="009026AD" w:rsidRPr="00BA15F7">
        <w:rPr>
          <w:rFonts w:ascii="Times New Roman" w:hAnsi="Times New Roman" w:cs="Times New Roman"/>
          <w:lang w:val="en-US"/>
        </w:rPr>
        <w:t>(Vann</w:t>
      </w:r>
      <w:r w:rsidR="005F6644" w:rsidRPr="00BA15F7">
        <w:rPr>
          <w:rFonts w:ascii="Times New Roman" w:hAnsi="Times New Roman" w:cs="Times New Roman"/>
          <w:lang w:val="en-US"/>
        </w:rPr>
        <w:t xml:space="preserve"> et al., </w:t>
      </w:r>
      <w:r w:rsidR="009026AD" w:rsidRPr="00BA15F7">
        <w:rPr>
          <w:rFonts w:ascii="Times New Roman" w:hAnsi="Times New Roman" w:cs="Times New Roman"/>
          <w:lang w:val="en-US"/>
        </w:rPr>
        <w:t>2014).</w:t>
      </w:r>
    </w:p>
    <w:p w14:paraId="4AEA3734" w14:textId="77777777" w:rsidR="00FE2564" w:rsidRPr="00BA15F7" w:rsidRDefault="00FE2564" w:rsidP="009504DD">
      <w:pPr>
        <w:widowControl w:val="0"/>
        <w:autoSpaceDE w:val="0"/>
        <w:autoSpaceDN w:val="0"/>
        <w:adjustRightInd w:val="0"/>
        <w:spacing w:after="240" w:line="480" w:lineRule="auto"/>
        <w:contextualSpacing/>
        <w:jc w:val="both"/>
        <w:rPr>
          <w:rFonts w:ascii="Times New Roman" w:hAnsi="Times New Roman" w:cs="Times New Roman"/>
          <w:i/>
          <w:lang w:val="en-US"/>
        </w:rPr>
      </w:pPr>
    </w:p>
    <w:p w14:paraId="14CEF779" w14:textId="794E4641" w:rsidR="009026AD" w:rsidRPr="00BA15F7" w:rsidRDefault="009026AD" w:rsidP="009504DD">
      <w:pPr>
        <w:widowControl w:val="0"/>
        <w:autoSpaceDE w:val="0"/>
        <w:autoSpaceDN w:val="0"/>
        <w:adjustRightInd w:val="0"/>
        <w:spacing w:after="240" w:line="480" w:lineRule="auto"/>
        <w:contextualSpacing/>
        <w:jc w:val="both"/>
        <w:rPr>
          <w:rFonts w:ascii="Times New Roman" w:hAnsi="Times New Roman" w:cs="Times New Roman"/>
          <w:i/>
          <w:lang w:val="en-US"/>
        </w:rPr>
      </w:pPr>
      <w:r w:rsidRPr="00BA15F7">
        <w:rPr>
          <w:rFonts w:ascii="Times New Roman" w:hAnsi="Times New Roman" w:cs="Times New Roman"/>
          <w:i/>
          <w:lang w:val="en-US"/>
        </w:rPr>
        <w:lastRenderedPageBreak/>
        <w:t>Studies in general population</w:t>
      </w:r>
    </w:p>
    <w:p w14:paraId="315F3C63" w14:textId="7E757252" w:rsidR="00B95B26" w:rsidRPr="00BA15F7" w:rsidRDefault="003D252B"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One study (Konstantellou &amp; Reynolds, </w:t>
      </w:r>
      <w:r w:rsidR="009026AD" w:rsidRPr="00BA15F7">
        <w:rPr>
          <w:rFonts w:ascii="Times New Roman" w:hAnsi="Times New Roman" w:cs="Times New Roman"/>
          <w:lang w:val="en-US"/>
        </w:rPr>
        <w:t>2010)</w:t>
      </w:r>
      <w:r w:rsidR="00344675" w:rsidRPr="00BA15F7">
        <w:rPr>
          <w:rFonts w:ascii="Times New Roman" w:hAnsi="Times New Roman" w:cs="Times New Roman"/>
          <w:lang w:val="en-US"/>
        </w:rPr>
        <w:t xml:space="preserve"> (</w:t>
      </w:r>
      <w:r w:rsidR="00416CFE" w:rsidRPr="00BA15F7">
        <w:rPr>
          <w:rFonts w:ascii="Times New Roman" w:hAnsi="Times New Roman" w:cs="Times New Roman"/>
          <w:lang w:val="en-US"/>
        </w:rPr>
        <w:t xml:space="preserve">see </w:t>
      </w:r>
      <w:r w:rsidR="001B235F" w:rsidRPr="00BA15F7">
        <w:rPr>
          <w:rFonts w:ascii="Times New Roman" w:hAnsi="Times New Roman" w:cs="Times New Roman"/>
          <w:lang w:val="en-US"/>
        </w:rPr>
        <w:t>Table 4</w:t>
      </w:r>
      <w:r w:rsidR="00344675" w:rsidRPr="00BA15F7">
        <w:rPr>
          <w:rFonts w:ascii="Times New Roman" w:hAnsi="Times New Roman" w:cs="Times New Roman"/>
          <w:lang w:val="en-US"/>
        </w:rPr>
        <w:t>)</w:t>
      </w:r>
      <w:r w:rsidR="009026AD" w:rsidRPr="00BA15F7">
        <w:rPr>
          <w:rFonts w:ascii="Times New Roman" w:hAnsi="Times New Roman" w:cs="Times New Roman"/>
          <w:lang w:val="en-US"/>
        </w:rPr>
        <w:t xml:space="preserve"> found </w:t>
      </w:r>
      <w:r w:rsidR="00103046" w:rsidRPr="00BA15F7">
        <w:rPr>
          <w:rFonts w:ascii="Times New Roman" w:hAnsi="Times New Roman" w:cs="Times New Roman"/>
          <w:lang w:val="en-US"/>
        </w:rPr>
        <w:t xml:space="preserve">significantly </w:t>
      </w:r>
      <w:r w:rsidR="009026AD" w:rsidRPr="00BA15F7">
        <w:rPr>
          <w:rFonts w:ascii="Times New Roman" w:hAnsi="Times New Roman" w:cs="Times New Roman"/>
          <w:lang w:val="en-US"/>
        </w:rPr>
        <w:t xml:space="preserve">higher levels of positive beliefs about worry, </w:t>
      </w:r>
      <w:r w:rsidR="00BD7B46" w:rsidRPr="00BA15F7">
        <w:rPr>
          <w:rFonts w:ascii="Times New Roman" w:hAnsi="Times New Roman" w:cs="Times New Roman"/>
          <w:lang w:val="en-US"/>
        </w:rPr>
        <w:t>negative beliefs about worry,</w:t>
      </w:r>
      <w:r w:rsidR="009026AD" w:rsidRPr="00BA15F7">
        <w:rPr>
          <w:rFonts w:ascii="Times New Roman" w:hAnsi="Times New Roman" w:cs="Times New Roman"/>
          <w:lang w:val="en-US"/>
        </w:rPr>
        <w:t xml:space="preserve"> </w:t>
      </w:r>
      <w:r w:rsidR="00BD7B46" w:rsidRPr="00BA15F7">
        <w:rPr>
          <w:rFonts w:ascii="Times New Roman" w:hAnsi="Times New Roman" w:cs="Times New Roman"/>
          <w:lang w:val="en-US"/>
        </w:rPr>
        <w:t>and beliefs about the need to control thoughts</w:t>
      </w:r>
      <w:r w:rsidR="009026AD" w:rsidRPr="00BA15F7">
        <w:rPr>
          <w:rFonts w:ascii="Times New Roman" w:hAnsi="Times New Roman" w:cs="Times New Roman"/>
          <w:lang w:val="en-US"/>
        </w:rPr>
        <w:t xml:space="preserve"> (as well as total </w:t>
      </w:r>
      <w:r w:rsidR="00957238" w:rsidRPr="00BA15F7">
        <w:rPr>
          <w:rFonts w:ascii="Times New Roman" w:hAnsi="Times New Roman" w:cs="Times New Roman"/>
          <w:lang w:val="en-US"/>
        </w:rPr>
        <w:t xml:space="preserve">metacognitive beliefs </w:t>
      </w:r>
      <w:r w:rsidR="009026AD" w:rsidRPr="00BA15F7">
        <w:rPr>
          <w:rFonts w:ascii="Times New Roman" w:hAnsi="Times New Roman" w:cs="Times New Roman"/>
          <w:lang w:val="en-US"/>
        </w:rPr>
        <w:t>score</w:t>
      </w:r>
      <w:r w:rsidR="00BD7B46" w:rsidRPr="00BA15F7">
        <w:rPr>
          <w:rFonts w:ascii="Times New Roman" w:hAnsi="Times New Roman" w:cs="Times New Roman"/>
          <w:lang w:val="en-US"/>
        </w:rPr>
        <w:t>s</w:t>
      </w:r>
      <w:r w:rsidR="009026AD" w:rsidRPr="00BA15F7">
        <w:rPr>
          <w:rFonts w:ascii="Times New Roman" w:hAnsi="Times New Roman" w:cs="Times New Roman"/>
          <w:lang w:val="en-US"/>
        </w:rPr>
        <w:t xml:space="preserve">) in </w:t>
      </w:r>
      <w:r w:rsidR="00957238" w:rsidRPr="00BA15F7">
        <w:rPr>
          <w:rFonts w:ascii="Times New Roman" w:hAnsi="Times New Roman" w:cs="Times New Roman"/>
          <w:lang w:val="en-US"/>
        </w:rPr>
        <w:t xml:space="preserve">participants </w:t>
      </w:r>
      <w:r w:rsidR="009026AD" w:rsidRPr="00BA15F7">
        <w:rPr>
          <w:rFonts w:ascii="Times New Roman" w:hAnsi="Times New Roman" w:cs="Times New Roman"/>
          <w:lang w:val="en-US"/>
        </w:rPr>
        <w:t>with problematic eating attitude</w:t>
      </w:r>
      <w:r w:rsidR="00957238" w:rsidRPr="00BA15F7">
        <w:rPr>
          <w:rFonts w:ascii="Times New Roman" w:hAnsi="Times New Roman" w:cs="Times New Roman"/>
          <w:lang w:val="en-US"/>
        </w:rPr>
        <w:t>s</w:t>
      </w:r>
      <w:r w:rsidR="009026AD" w:rsidRPr="00BA15F7">
        <w:rPr>
          <w:rFonts w:ascii="Times New Roman" w:hAnsi="Times New Roman" w:cs="Times New Roman"/>
          <w:lang w:val="en-US"/>
        </w:rPr>
        <w:t xml:space="preserve"> </w:t>
      </w:r>
      <w:r w:rsidR="00957238" w:rsidRPr="00BA15F7">
        <w:rPr>
          <w:rFonts w:ascii="Times New Roman" w:hAnsi="Times New Roman" w:cs="Times New Roman"/>
          <w:lang w:val="en-US"/>
        </w:rPr>
        <w:t xml:space="preserve">compared to </w:t>
      </w:r>
      <w:r w:rsidR="009026AD" w:rsidRPr="00BA15F7">
        <w:rPr>
          <w:rFonts w:ascii="Times New Roman" w:hAnsi="Times New Roman" w:cs="Times New Roman"/>
          <w:lang w:val="en-US"/>
        </w:rPr>
        <w:t>those with normal eating attitudes. An</w:t>
      </w:r>
      <w:r w:rsidRPr="00BA15F7">
        <w:rPr>
          <w:rFonts w:ascii="Times New Roman" w:hAnsi="Times New Roman" w:cs="Times New Roman"/>
          <w:lang w:val="en-US"/>
        </w:rPr>
        <w:t>other study (Quattropani et al.,</w:t>
      </w:r>
      <w:r w:rsidR="009026AD" w:rsidRPr="00BA15F7">
        <w:rPr>
          <w:rFonts w:ascii="Times New Roman" w:hAnsi="Times New Roman" w:cs="Times New Roman"/>
          <w:lang w:val="en-US"/>
        </w:rPr>
        <w:t xml:space="preserve"> 2016)</w:t>
      </w:r>
      <w:r w:rsidR="00344675" w:rsidRPr="00BA15F7">
        <w:rPr>
          <w:rFonts w:ascii="Times New Roman" w:hAnsi="Times New Roman" w:cs="Times New Roman"/>
          <w:lang w:val="en-US"/>
        </w:rPr>
        <w:t xml:space="preserve"> (Table 2)</w:t>
      </w:r>
      <w:r w:rsidR="00103046" w:rsidRPr="00BA15F7">
        <w:rPr>
          <w:rFonts w:ascii="Times New Roman" w:hAnsi="Times New Roman" w:cs="Times New Roman"/>
          <w:lang w:val="en-US"/>
        </w:rPr>
        <w:t xml:space="preserve"> did not find a significant</w:t>
      </w:r>
      <w:r w:rsidR="009026AD" w:rsidRPr="00BA15F7">
        <w:rPr>
          <w:rFonts w:ascii="Times New Roman" w:hAnsi="Times New Roman" w:cs="Times New Roman"/>
          <w:lang w:val="en-US"/>
        </w:rPr>
        <w:t xml:space="preserve"> association between</w:t>
      </w:r>
      <w:r w:rsidR="007B04D8" w:rsidRPr="00BA15F7">
        <w:rPr>
          <w:rFonts w:ascii="Times New Roman" w:hAnsi="Times New Roman" w:cs="Times New Roman"/>
          <w:lang w:val="en-US"/>
        </w:rPr>
        <w:t xml:space="preserve"> </w:t>
      </w:r>
      <w:r w:rsidR="00BD7B46" w:rsidRPr="00BA15F7">
        <w:rPr>
          <w:rFonts w:ascii="Times New Roman" w:hAnsi="Times New Roman" w:cs="Times New Roman"/>
          <w:lang w:val="en-US"/>
        </w:rPr>
        <w:t>d</w:t>
      </w:r>
      <w:r w:rsidR="007B04D8" w:rsidRPr="00BA15F7">
        <w:rPr>
          <w:rFonts w:ascii="Times New Roman" w:hAnsi="Times New Roman" w:cs="Times New Roman"/>
          <w:lang w:val="en-US"/>
        </w:rPr>
        <w:t xml:space="preserve">rive for </w:t>
      </w:r>
      <w:r w:rsidR="00BD7B46" w:rsidRPr="00BA15F7">
        <w:rPr>
          <w:rFonts w:ascii="Times New Roman" w:hAnsi="Times New Roman" w:cs="Times New Roman"/>
          <w:lang w:val="en-US"/>
        </w:rPr>
        <w:t>t</w:t>
      </w:r>
      <w:r w:rsidR="007B04D8" w:rsidRPr="00BA15F7">
        <w:rPr>
          <w:rFonts w:ascii="Times New Roman" w:hAnsi="Times New Roman" w:cs="Times New Roman"/>
          <w:lang w:val="en-US"/>
        </w:rPr>
        <w:t xml:space="preserve">hinness, </w:t>
      </w:r>
      <w:r w:rsidR="00BD7B46" w:rsidRPr="00BA15F7">
        <w:rPr>
          <w:rFonts w:ascii="Times New Roman" w:hAnsi="Times New Roman" w:cs="Times New Roman"/>
          <w:lang w:val="en-US"/>
        </w:rPr>
        <w:t>b</w:t>
      </w:r>
      <w:r w:rsidR="007B04D8" w:rsidRPr="00BA15F7">
        <w:rPr>
          <w:rFonts w:ascii="Times New Roman" w:hAnsi="Times New Roman" w:cs="Times New Roman"/>
          <w:lang w:val="en-US"/>
        </w:rPr>
        <w:t xml:space="preserve">ulimia, </w:t>
      </w:r>
      <w:r w:rsidR="00BD7B46" w:rsidRPr="00BA15F7">
        <w:rPr>
          <w:rFonts w:ascii="Times New Roman" w:hAnsi="Times New Roman" w:cs="Times New Roman"/>
          <w:lang w:val="en-US"/>
        </w:rPr>
        <w:t>b</w:t>
      </w:r>
      <w:r w:rsidR="007B04D8" w:rsidRPr="00BA15F7">
        <w:rPr>
          <w:rFonts w:ascii="Times New Roman" w:hAnsi="Times New Roman" w:cs="Times New Roman"/>
          <w:lang w:val="en-US"/>
        </w:rPr>
        <w:t xml:space="preserve">ody </w:t>
      </w:r>
      <w:r w:rsidR="00BD7B46" w:rsidRPr="00BA15F7">
        <w:rPr>
          <w:rFonts w:ascii="Times New Roman" w:hAnsi="Times New Roman" w:cs="Times New Roman"/>
          <w:lang w:val="en-US"/>
        </w:rPr>
        <w:t>d</w:t>
      </w:r>
      <w:r w:rsidR="007B04D8" w:rsidRPr="00BA15F7">
        <w:rPr>
          <w:rFonts w:ascii="Times New Roman" w:hAnsi="Times New Roman" w:cs="Times New Roman"/>
          <w:lang w:val="en-US"/>
        </w:rPr>
        <w:t>issatisfaction</w:t>
      </w:r>
      <w:r w:rsidR="009026AD" w:rsidRPr="00BA15F7">
        <w:rPr>
          <w:rFonts w:ascii="Times New Roman" w:hAnsi="Times New Roman" w:cs="Times New Roman"/>
          <w:lang w:val="en-US"/>
        </w:rPr>
        <w:t xml:space="preserve"> and metacognitive beliefs as well as between eating disorder risk and metacognitive beliefs. On the other hand, </w:t>
      </w:r>
      <w:r w:rsidR="00BD7B46" w:rsidRPr="00BA15F7">
        <w:rPr>
          <w:rFonts w:ascii="Times New Roman" w:hAnsi="Times New Roman" w:cs="Times New Roman"/>
          <w:lang w:val="en-US"/>
        </w:rPr>
        <w:t xml:space="preserve">the </w:t>
      </w:r>
      <w:r w:rsidR="009026AD" w:rsidRPr="00BA15F7">
        <w:rPr>
          <w:rFonts w:ascii="Times New Roman" w:hAnsi="Times New Roman" w:cs="Times New Roman"/>
          <w:lang w:val="en-US"/>
        </w:rPr>
        <w:t>authors (Quattropani et al.</w:t>
      </w:r>
      <w:r w:rsidRPr="00BA15F7">
        <w:rPr>
          <w:rFonts w:ascii="Times New Roman" w:hAnsi="Times New Roman" w:cs="Times New Roman"/>
          <w:lang w:val="en-US"/>
        </w:rPr>
        <w:t>,</w:t>
      </w:r>
      <w:r w:rsidR="009026AD" w:rsidRPr="00BA15F7">
        <w:rPr>
          <w:rFonts w:ascii="Times New Roman" w:hAnsi="Times New Roman" w:cs="Times New Roman"/>
          <w:lang w:val="en-US"/>
        </w:rPr>
        <w:t xml:space="preserve"> 2016) reported a significant correlation among MCQ-30 subscales and several EDI-III subscales; in particular, all but one scales of MCQ-30 were associated with EDI-III General Psychological Maladjustment. Moreover, another </w:t>
      </w:r>
      <w:r w:rsidR="00BD7B46" w:rsidRPr="00BA15F7">
        <w:rPr>
          <w:rFonts w:ascii="Times New Roman" w:hAnsi="Times New Roman" w:cs="Times New Roman"/>
          <w:lang w:val="en-US"/>
        </w:rPr>
        <w:t>piece of research</w:t>
      </w:r>
      <w:r w:rsidR="009026AD" w:rsidRPr="00BA15F7">
        <w:rPr>
          <w:rFonts w:ascii="Times New Roman" w:hAnsi="Times New Roman" w:cs="Times New Roman"/>
          <w:lang w:val="en-US"/>
        </w:rPr>
        <w:t xml:space="preserve"> (Laghi et al., 2018) </w:t>
      </w:r>
      <w:r w:rsidR="00344675" w:rsidRPr="00BA15F7">
        <w:rPr>
          <w:rFonts w:ascii="Times New Roman" w:hAnsi="Times New Roman" w:cs="Times New Roman"/>
          <w:lang w:val="en-US"/>
        </w:rPr>
        <w:t>(</w:t>
      </w:r>
      <w:r w:rsidR="00416CFE" w:rsidRPr="00BA15F7">
        <w:rPr>
          <w:rFonts w:ascii="Times New Roman" w:hAnsi="Times New Roman" w:cs="Times New Roman"/>
          <w:lang w:val="en-US"/>
        </w:rPr>
        <w:t xml:space="preserve">see </w:t>
      </w:r>
      <w:r w:rsidR="00344675" w:rsidRPr="00BA15F7">
        <w:rPr>
          <w:rFonts w:ascii="Times New Roman" w:hAnsi="Times New Roman" w:cs="Times New Roman"/>
          <w:lang w:val="en-US"/>
        </w:rPr>
        <w:t xml:space="preserve">Table 2) </w:t>
      </w:r>
      <w:r w:rsidR="009026AD" w:rsidRPr="00BA15F7">
        <w:rPr>
          <w:rFonts w:ascii="Times New Roman" w:hAnsi="Times New Roman" w:cs="Times New Roman"/>
          <w:lang w:val="en-US"/>
        </w:rPr>
        <w:t xml:space="preserve">found a significant positive correlation between binge eating and all metacognitive beliefs </w:t>
      </w:r>
      <w:r w:rsidR="00BD7B46" w:rsidRPr="00BA15F7">
        <w:rPr>
          <w:rFonts w:ascii="Times New Roman" w:hAnsi="Times New Roman" w:cs="Times New Roman"/>
          <w:lang w:val="en-US"/>
        </w:rPr>
        <w:t xml:space="preserve">except </w:t>
      </w:r>
      <w:r w:rsidR="009026AD" w:rsidRPr="00BA15F7">
        <w:rPr>
          <w:rFonts w:ascii="Times New Roman" w:hAnsi="Times New Roman" w:cs="Times New Roman"/>
          <w:lang w:val="en-US"/>
        </w:rPr>
        <w:t xml:space="preserve">for the cognitive self-consciousness. </w:t>
      </w:r>
    </w:p>
    <w:p w14:paraId="7DACE639" w14:textId="2CED77C2" w:rsidR="00B95B26" w:rsidRPr="00BA15F7" w:rsidRDefault="00B95B26" w:rsidP="009504DD">
      <w:pPr>
        <w:pStyle w:val="ListParagraph"/>
        <w:numPr>
          <w:ilvl w:val="0"/>
          <w:numId w:val="6"/>
        </w:numPr>
        <w:spacing w:line="480" w:lineRule="auto"/>
        <w:jc w:val="both"/>
        <w:rPr>
          <w:rFonts w:ascii="Times New Roman" w:hAnsi="Times New Roman" w:cs="Times New Roman"/>
          <w:b/>
          <w:lang w:val="en-US"/>
        </w:rPr>
      </w:pPr>
      <w:r w:rsidRPr="00BA15F7">
        <w:rPr>
          <w:rFonts w:ascii="Times New Roman" w:hAnsi="Times New Roman" w:cs="Times New Roman"/>
          <w:b/>
          <w:lang w:val="en-US"/>
        </w:rPr>
        <w:t>Discussion</w:t>
      </w:r>
    </w:p>
    <w:p w14:paraId="6002E1D2" w14:textId="21970D76" w:rsidR="006A0733" w:rsidRPr="00BA15F7" w:rsidRDefault="00B95B26" w:rsidP="009504D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The present systematic review highlights the positive association between metacognitive beliefs and </w:t>
      </w:r>
      <w:r w:rsidRPr="00BA15F7">
        <w:rPr>
          <w:rFonts w:ascii="Times New Roman" w:hAnsi="Times New Roman" w:cs="Times New Roman"/>
          <w:color w:val="000000"/>
          <w:lang w:val="en-US"/>
        </w:rPr>
        <w:t xml:space="preserve">the spectrum of </w:t>
      </w:r>
      <w:r w:rsidRPr="00BA15F7">
        <w:rPr>
          <w:rFonts w:ascii="Times New Roman" w:hAnsi="Times New Roman" w:cs="Times New Roman"/>
          <w:lang w:val="en-US"/>
        </w:rPr>
        <w:t xml:space="preserve">eating disorders and problems. </w:t>
      </w:r>
      <w:r w:rsidR="002D44B9" w:rsidRPr="00BA15F7">
        <w:rPr>
          <w:rFonts w:ascii="Times New Roman" w:hAnsi="Times New Roman" w:cs="Times New Roman"/>
          <w:lang w:val="en-US"/>
        </w:rPr>
        <w:t xml:space="preserve">The results showed that both people with eating disorders and people with </w:t>
      </w:r>
      <w:r w:rsidR="00696CE9" w:rsidRPr="00BA15F7">
        <w:rPr>
          <w:rFonts w:ascii="Times New Roman" w:hAnsi="Times New Roman" w:cs="Times New Roman"/>
          <w:lang w:val="en-US"/>
        </w:rPr>
        <w:t xml:space="preserve">problematic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2D44B9" w:rsidRPr="00BA15F7">
        <w:rPr>
          <w:rFonts w:ascii="Times New Roman" w:hAnsi="Times New Roman" w:cs="Times New Roman"/>
          <w:lang w:val="en-US"/>
        </w:rPr>
        <w:t xml:space="preserve"> hold in dysfunctional metacognitive beliefs</w:t>
      </w:r>
      <w:r w:rsidR="000D33A4" w:rsidRPr="00BA15F7">
        <w:rPr>
          <w:rFonts w:ascii="Times New Roman" w:hAnsi="Times New Roman" w:cs="Times New Roman"/>
          <w:lang w:val="en-US"/>
        </w:rPr>
        <w:t>.</w:t>
      </w:r>
      <w:r w:rsidR="006A0733" w:rsidRPr="00BA15F7">
        <w:rPr>
          <w:rFonts w:ascii="Times New Roman" w:hAnsi="Times New Roman" w:cs="Times New Roman"/>
          <w:lang w:val="en-US"/>
        </w:rPr>
        <w:t xml:space="preserve"> </w:t>
      </w:r>
    </w:p>
    <w:p w14:paraId="29F01CB8" w14:textId="4C87517B" w:rsidR="00C55A44" w:rsidRPr="00BA15F7" w:rsidRDefault="00C55A44" w:rsidP="00FA5920">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Some </w:t>
      </w:r>
      <w:r w:rsidR="00BC37A7" w:rsidRPr="00BA15F7">
        <w:rPr>
          <w:rFonts w:ascii="Times New Roman" w:hAnsi="Times New Roman" w:cs="Times New Roman"/>
          <w:lang w:val="en-US"/>
        </w:rPr>
        <w:t xml:space="preserve">studies explored the </w:t>
      </w:r>
      <w:r w:rsidR="003766F4" w:rsidRPr="00BA15F7">
        <w:rPr>
          <w:rFonts w:ascii="Times New Roman" w:hAnsi="Times New Roman" w:cs="Times New Roman"/>
          <w:lang w:val="en-US"/>
        </w:rPr>
        <w:t xml:space="preserve">presence of metacognitive beliefs in eating disorders comparing patients to </w:t>
      </w:r>
      <w:r w:rsidR="00DC0F80" w:rsidRPr="00BA15F7">
        <w:rPr>
          <w:rFonts w:ascii="Times New Roman" w:hAnsi="Times New Roman" w:cs="Times New Roman"/>
          <w:lang w:val="en-US"/>
        </w:rPr>
        <w:t xml:space="preserve">the </w:t>
      </w:r>
      <w:r w:rsidR="003766F4" w:rsidRPr="00BA15F7">
        <w:rPr>
          <w:rFonts w:ascii="Times New Roman" w:hAnsi="Times New Roman" w:cs="Times New Roman"/>
          <w:lang w:val="en-US"/>
        </w:rPr>
        <w:t xml:space="preserve">general population. </w:t>
      </w:r>
      <w:r w:rsidR="00DC0F80" w:rsidRPr="00BA15F7">
        <w:rPr>
          <w:rFonts w:ascii="Times New Roman" w:hAnsi="Times New Roman" w:cs="Times New Roman"/>
          <w:lang w:val="en-US"/>
        </w:rPr>
        <w:t>In more detail,</w:t>
      </w:r>
      <w:r w:rsidR="000D33A4" w:rsidRPr="00BA15F7">
        <w:rPr>
          <w:rFonts w:ascii="Times New Roman" w:hAnsi="Times New Roman" w:cs="Times New Roman"/>
          <w:lang w:val="en-US"/>
        </w:rPr>
        <w:t xml:space="preserve"> t</w:t>
      </w:r>
      <w:r w:rsidR="00EC46EE" w:rsidRPr="00BA15F7">
        <w:rPr>
          <w:rFonts w:ascii="Times New Roman" w:hAnsi="Times New Roman" w:cs="Times New Roman"/>
          <w:lang w:val="en-US"/>
        </w:rPr>
        <w:t xml:space="preserve">he reviewed studies showed that </w:t>
      </w:r>
      <w:r w:rsidR="00DC0F80" w:rsidRPr="00BA15F7">
        <w:rPr>
          <w:rFonts w:ascii="Times New Roman" w:hAnsi="Times New Roman" w:cs="Times New Roman"/>
          <w:lang w:val="en-US"/>
        </w:rPr>
        <w:t>AN</w:t>
      </w:r>
      <w:r w:rsidR="00EC46EE" w:rsidRPr="00BA15F7">
        <w:rPr>
          <w:rFonts w:ascii="Times New Roman" w:hAnsi="Times New Roman" w:cs="Times New Roman"/>
          <w:lang w:val="en-US"/>
        </w:rPr>
        <w:t xml:space="preserve"> patients </w:t>
      </w:r>
      <w:r w:rsidR="00DC0F80" w:rsidRPr="00BA15F7">
        <w:rPr>
          <w:rFonts w:ascii="Times New Roman" w:hAnsi="Times New Roman" w:cs="Times New Roman"/>
          <w:lang w:val="en-US"/>
        </w:rPr>
        <w:t>generally present with</w:t>
      </w:r>
      <w:r w:rsidR="00EA7CDD" w:rsidRPr="00BA15F7">
        <w:rPr>
          <w:rFonts w:ascii="Times New Roman" w:hAnsi="Times New Roman" w:cs="Times New Roman"/>
          <w:lang w:val="en-US"/>
        </w:rPr>
        <w:t xml:space="preserve"> </w:t>
      </w:r>
      <w:r w:rsidR="00DC0F80" w:rsidRPr="00BA15F7">
        <w:rPr>
          <w:rFonts w:ascii="Times New Roman" w:hAnsi="Times New Roman" w:cs="Times New Roman"/>
          <w:lang w:val="en-US"/>
        </w:rPr>
        <w:t>higher levels of negative beliefs about worry compared to healthy controls and the</w:t>
      </w:r>
      <w:r w:rsidR="00B277C9" w:rsidRPr="00BA15F7">
        <w:rPr>
          <w:rFonts w:ascii="Times New Roman" w:hAnsi="Times New Roman" w:cs="Times New Roman"/>
          <w:lang w:val="en-US"/>
        </w:rPr>
        <w:t xml:space="preserve"> </w:t>
      </w:r>
      <w:r w:rsidR="005C2DC1" w:rsidRPr="00BA15F7">
        <w:rPr>
          <w:rFonts w:ascii="Times New Roman" w:hAnsi="Times New Roman" w:cs="Times New Roman"/>
          <w:lang w:val="en-US"/>
        </w:rPr>
        <w:t>general population</w:t>
      </w:r>
      <w:r w:rsidR="00B277C9" w:rsidRPr="00BA15F7">
        <w:rPr>
          <w:rFonts w:ascii="Times New Roman" w:hAnsi="Times New Roman" w:cs="Times New Roman"/>
          <w:lang w:val="en-US"/>
        </w:rPr>
        <w:t xml:space="preserve"> in </w:t>
      </w:r>
      <w:r w:rsidR="00510BA6" w:rsidRPr="00BA15F7">
        <w:rPr>
          <w:rFonts w:ascii="Times New Roman" w:hAnsi="Times New Roman" w:cs="Times New Roman"/>
          <w:lang w:val="en-US"/>
        </w:rPr>
        <w:t>four</w:t>
      </w:r>
      <w:r w:rsidR="00B277C9" w:rsidRPr="00BA15F7">
        <w:rPr>
          <w:rFonts w:ascii="Times New Roman" w:hAnsi="Times New Roman" w:cs="Times New Roman"/>
          <w:lang w:val="en-US"/>
        </w:rPr>
        <w:t xml:space="preserve"> out five studies</w:t>
      </w:r>
      <w:r w:rsidR="00AF6157" w:rsidRPr="00BA15F7">
        <w:rPr>
          <w:rFonts w:ascii="Times New Roman" w:hAnsi="Times New Roman" w:cs="Times New Roman"/>
          <w:lang w:val="en-US"/>
        </w:rPr>
        <w:t xml:space="preserve"> (Cooper et al., 2007; </w:t>
      </w:r>
      <w:r w:rsidR="00510BA6" w:rsidRPr="00BA15F7">
        <w:rPr>
          <w:rFonts w:ascii="Times New Roman" w:hAnsi="Times New Roman" w:cs="Times New Roman"/>
          <w:lang w:val="en-US"/>
        </w:rPr>
        <w:t>Davenport et al.,</w:t>
      </w:r>
      <w:r w:rsidR="00FA5920" w:rsidRPr="00BA15F7">
        <w:rPr>
          <w:rFonts w:ascii="Times New Roman" w:hAnsi="Times New Roman" w:cs="Times New Roman"/>
          <w:lang w:val="en-US"/>
        </w:rPr>
        <w:t xml:space="preserve"> 2015;</w:t>
      </w:r>
      <w:r w:rsidR="00510BA6" w:rsidRPr="00BA15F7">
        <w:rPr>
          <w:rFonts w:ascii="Times New Roman" w:hAnsi="Times New Roman" w:cs="Times New Roman"/>
          <w:lang w:val="en-US"/>
        </w:rPr>
        <w:t xml:space="preserve"> </w:t>
      </w:r>
      <w:r w:rsidR="00AF6157" w:rsidRPr="00BA15F7">
        <w:rPr>
          <w:rFonts w:ascii="Times New Roman" w:hAnsi="Times New Roman" w:cs="Times New Roman"/>
          <w:lang w:val="en-US"/>
        </w:rPr>
        <w:t>McDermott &amp; Rushford, 2011; Palomba et al., 2017)</w:t>
      </w:r>
      <w:r w:rsidR="000A4BB5" w:rsidRPr="00BA15F7">
        <w:rPr>
          <w:rFonts w:ascii="Times New Roman" w:hAnsi="Times New Roman" w:cs="Times New Roman"/>
          <w:lang w:val="en-US"/>
        </w:rPr>
        <w:t>.</w:t>
      </w:r>
      <w:r w:rsidR="00B277C9" w:rsidRPr="00BA15F7">
        <w:rPr>
          <w:rFonts w:ascii="Times New Roman" w:hAnsi="Times New Roman" w:cs="Times New Roman"/>
          <w:lang w:val="en-US"/>
        </w:rPr>
        <w:t xml:space="preserve"> </w:t>
      </w:r>
      <w:r w:rsidR="000A4BB5" w:rsidRPr="00BA15F7">
        <w:rPr>
          <w:rFonts w:ascii="Times New Roman" w:hAnsi="Times New Roman" w:cs="Times New Roman"/>
          <w:lang w:val="en-US"/>
        </w:rPr>
        <w:t xml:space="preserve">Beliefs about the </w:t>
      </w:r>
      <w:r w:rsidR="00E40D51" w:rsidRPr="00BA15F7">
        <w:rPr>
          <w:rFonts w:ascii="Times New Roman" w:hAnsi="Times New Roman" w:cs="Times New Roman"/>
          <w:lang w:val="en-US"/>
        </w:rPr>
        <w:t xml:space="preserve">need </w:t>
      </w:r>
      <w:r w:rsidR="000A4BB5" w:rsidRPr="00BA15F7">
        <w:rPr>
          <w:rFonts w:ascii="Times New Roman" w:hAnsi="Times New Roman" w:cs="Times New Roman"/>
          <w:lang w:val="en-US"/>
        </w:rPr>
        <w:t>to</w:t>
      </w:r>
      <w:r w:rsidR="00E40D51" w:rsidRPr="00BA15F7">
        <w:rPr>
          <w:rFonts w:ascii="Times New Roman" w:hAnsi="Times New Roman" w:cs="Times New Roman"/>
          <w:lang w:val="en-US"/>
        </w:rPr>
        <w:t xml:space="preserve"> control thoughts, </w:t>
      </w:r>
      <w:r w:rsidR="00FA5920" w:rsidRPr="00BA15F7">
        <w:rPr>
          <w:rFonts w:ascii="Times New Roman" w:hAnsi="Times New Roman" w:cs="Times New Roman"/>
          <w:lang w:val="en-US"/>
        </w:rPr>
        <w:t xml:space="preserve">cognitive confidence, </w:t>
      </w:r>
      <w:r w:rsidR="00E40D51" w:rsidRPr="00BA15F7">
        <w:rPr>
          <w:rFonts w:ascii="Times New Roman" w:hAnsi="Times New Roman" w:cs="Times New Roman"/>
          <w:lang w:val="en-US"/>
        </w:rPr>
        <w:t xml:space="preserve">and cognitive self-consciousness were </w:t>
      </w:r>
      <w:r w:rsidR="000A4BB5" w:rsidRPr="00BA15F7">
        <w:rPr>
          <w:rFonts w:ascii="Times New Roman" w:hAnsi="Times New Roman" w:cs="Times New Roman"/>
          <w:lang w:val="en-US"/>
        </w:rPr>
        <w:t>also found to be higher in</w:t>
      </w:r>
      <w:r w:rsidR="00E40D51" w:rsidRPr="00BA15F7">
        <w:rPr>
          <w:rFonts w:ascii="Times New Roman" w:hAnsi="Times New Roman" w:cs="Times New Roman"/>
          <w:lang w:val="en-US"/>
        </w:rPr>
        <w:t xml:space="preserve"> </w:t>
      </w:r>
      <w:r w:rsidR="00FA5920" w:rsidRPr="00BA15F7">
        <w:rPr>
          <w:rFonts w:ascii="Times New Roman" w:hAnsi="Times New Roman" w:cs="Times New Roman"/>
          <w:lang w:val="en-US"/>
        </w:rPr>
        <w:t>three</w:t>
      </w:r>
      <w:r w:rsidR="00E40D51" w:rsidRPr="00BA15F7">
        <w:rPr>
          <w:rFonts w:ascii="Times New Roman" w:hAnsi="Times New Roman" w:cs="Times New Roman"/>
          <w:lang w:val="en-US"/>
        </w:rPr>
        <w:t xml:space="preserve"> out five studies</w:t>
      </w:r>
      <w:r w:rsidR="00AF6157" w:rsidRPr="00BA15F7">
        <w:rPr>
          <w:rFonts w:ascii="Times New Roman" w:hAnsi="Times New Roman" w:cs="Times New Roman"/>
          <w:lang w:val="en-US"/>
        </w:rPr>
        <w:t xml:space="preserve"> (Cooper et al., 2007; </w:t>
      </w:r>
      <w:r w:rsidR="00FA5920" w:rsidRPr="00BA15F7">
        <w:rPr>
          <w:rFonts w:ascii="Times New Roman" w:hAnsi="Times New Roman" w:cs="Times New Roman"/>
          <w:lang w:val="en-US"/>
        </w:rPr>
        <w:t xml:space="preserve">Davenport et al., 2015; </w:t>
      </w:r>
      <w:r w:rsidR="00AF6157" w:rsidRPr="00BA15F7">
        <w:rPr>
          <w:rFonts w:ascii="Times New Roman" w:hAnsi="Times New Roman" w:cs="Times New Roman"/>
          <w:lang w:val="en-US"/>
        </w:rPr>
        <w:t>McDermott &amp; Rushford, 2011)</w:t>
      </w:r>
      <w:r w:rsidR="00E40D51" w:rsidRPr="00BA15F7">
        <w:rPr>
          <w:rFonts w:ascii="Times New Roman" w:hAnsi="Times New Roman" w:cs="Times New Roman"/>
          <w:lang w:val="en-US"/>
        </w:rPr>
        <w:t xml:space="preserve">; only </w:t>
      </w:r>
      <w:r w:rsidR="00193E89" w:rsidRPr="00BA15F7">
        <w:rPr>
          <w:rFonts w:ascii="Times New Roman" w:hAnsi="Times New Roman" w:cs="Times New Roman"/>
          <w:lang w:val="en-US"/>
        </w:rPr>
        <w:t>two studies</w:t>
      </w:r>
      <w:r w:rsidR="00E40D51" w:rsidRPr="00BA15F7">
        <w:rPr>
          <w:rFonts w:ascii="Times New Roman" w:hAnsi="Times New Roman" w:cs="Times New Roman"/>
          <w:lang w:val="en-US"/>
        </w:rPr>
        <w:t xml:space="preserve"> found higher </w:t>
      </w:r>
      <w:r w:rsidR="00AF6157" w:rsidRPr="00BA15F7">
        <w:rPr>
          <w:rFonts w:ascii="Times New Roman" w:hAnsi="Times New Roman" w:cs="Times New Roman"/>
          <w:lang w:val="en-US"/>
        </w:rPr>
        <w:t>positiv</w:t>
      </w:r>
      <w:r w:rsidR="00E40D51" w:rsidRPr="00BA15F7">
        <w:rPr>
          <w:rFonts w:ascii="Times New Roman" w:hAnsi="Times New Roman" w:cs="Times New Roman"/>
          <w:lang w:val="en-US"/>
        </w:rPr>
        <w:t xml:space="preserve">e beliefs </w:t>
      </w:r>
      <w:r w:rsidR="000A4BB5" w:rsidRPr="00BA15F7">
        <w:rPr>
          <w:rFonts w:ascii="Times New Roman" w:hAnsi="Times New Roman" w:cs="Times New Roman"/>
          <w:lang w:val="en-US"/>
        </w:rPr>
        <w:t>about worry in AN patients when compared to</w:t>
      </w:r>
      <w:r w:rsidR="00E40D51" w:rsidRPr="00BA15F7">
        <w:rPr>
          <w:rFonts w:ascii="Times New Roman" w:hAnsi="Times New Roman" w:cs="Times New Roman"/>
          <w:lang w:val="en-US"/>
        </w:rPr>
        <w:t xml:space="preserve"> </w:t>
      </w:r>
      <w:r w:rsidR="000A4BB5" w:rsidRPr="00BA15F7">
        <w:rPr>
          <w:rFonts w:ascii="Times New Roman" w:hAnsi="Times New Roman" w:cs="Times New Roman"/>
          <w:lang w:val="en-US"/>
        </w:rPr>
        <w:t>the</w:t>
      </w:r>
      <w:r w:rsidR="00E40D51" w:rsidRPr="00BA15F7">
        <w:rPr>
          <w:rFonts w:ascii="Times New Roman" w:hAnsi="Times New Roman" w:cs="Times New Roman"/>
          <w:lang w:val="en-US"/>
        </w:rPr>
        <w:t xml:space="preserve"> general population</w:t>
      </w:r>
      <w:r w:rsidR="00AF6157" w:rsidRPr="00BA15F7">
        <w:rPr>
          <w:rFonts w:ascii="Times New Roman" w:hAnsi="Times New Roman" w:cs="Times New Roman"/>
          <w:lang w:val="en-US"/>
        </w:rPr>
        <w:t xml:space="preserve"> (</w:t>
      </w:r>
      <w:r w:rsidR="00193E89" w:rsidRPr="00BA15F7">
        <w:rPr>
          <w:rFonts w:ascii="Times New Roman" w:hAnsi="Times New Roman" w:cs="Times New Roman"/>
          <w:lang w:val="en-US"/>
        </w:rPr>
        <w:t xml:space="preserve">Davenport et al., 2015; </w:t>
      </w:r>
      <w:r w:rsidR="00AF6157" w:rsidRPr="00BA15F7">
        <w:rPr>
          <w:rFonts w:ascii="Times New Roman" w:hAnsi="Times New Roman" w:cs="Times New Roman"/>
          <w:lang w:val="en-US"/>
        </w:rPr>
        <w:t>McDermott &amp; Rushford, 2011)</w:t>
      </w:r>
      <w:r w:rsidR="00E40D51" w:rsidRPr="00BA15F7">
        <w:rPr>
          <w:rFonts w:ascii="Times New Roman" w:hAnsi="Times New Roman" w:cs="Times New Roman"/>
          <w:lang w:val="en-US"/>
        </w:rPr>
        <w:t>.</w:t>
      </w:r>
      <w:r w:rsidR="005C2DC1" w:rsidRPr="00BA15F7">
        <w:rPr>
          <w:rFonts w:ascii="Times New Roman" w:hAnsi="Times New Roman" w:cs="Times New Roman"/>
          <w:lang w:val="en-US"/>
        </w:rPr>
        <w:t xml:space="preserve"> The differences between </w:t>
      </w:r>
      <w:r w:rsidR="000A4BB5" w:rsidRPr="00BA15F7">
        <w:rPr>
          <w:rFonts w:ascii="Times New Roman" w:hAnsi="Times New Roman" w:cs="Times New Roman"/>
          <w:lang w:val="en-US"/>
        </w:rPr>
        <w:t xml:space="preserve">AN patients </w:t>
      </w:r>
      <w:r w:rsidR="005C2DC1" w:rsidRPr="00BA15F7">
        <w:rPr>
          <w:rFonts w:ascii="Times New Roman" w:hAnsi="Times New Roman" w:cs="Times New Roman"/>
          <w:lang w:val="en-US"/>
        </w:rPr>
        <w:t xml:space="preserve">and general population on </w:t>
      </w:r>
      <w:r w:rsidR="000A4BB5" w:rsidRPr="00BA15F7">
        <w:rPr>
          <w:rFonts w:ascii="Times New Roman" w:hAnsi="Times New Roman" w:cs="Times New Roman"/>
          <w:lang w:val="en-US"/>
        </w:rPr>
        <w:t xml:space="preserve">the </w:t>
      </w:r>
      <w:r w:rsidR="005C2DC1" w:rsidRPr="00BA15F7">
        <w:rPr>
          <w:rFonts w:ascii="Times New Roman" w:hAnsi="Times New Roman" w:cs="Times New Roman"/>
          <w:lang w:val="en-US"/>
        </w:rPr>
        <w:t xml:space="preserve">metacognitive </w:t>
      </w:r>
      <w:r w:rsidR="000A4BB5" w:rsidRPr="00BA15F7">
        <w:rPr>
          <w:rFonts w:ascii="Times New Roman" w:hAnsi="Times New Roman" w:cs="Times New Roman"/>
          <w:lang w:val="en-US"/>
        </w:rPr>
        <w:t>beliefs</w:t>
      </w:r>
      <w:r w:rsidR="00A646C3" w:rsidRPr="00BA15F7">
        <w:rPr>
          <w:rFonts w:ascii="Times New Roman" w:hAnsi="Times New Roman" w:cs="Times New Roman"/>
          <w:lang w:val="en-US"/>
        </w:rPr>
        <w:t xml:space="preserve"> </w:t>
      </w:r>
      <w:r w:rsidR="000A4BB5" w:rsidRPr="00BA15F7">
        <w:rPr>
          <w:rFonts w:ascii="Times New Roman" w:hAnsi="Times New Roman" w:cs="Times New Roman"/>
          <w:lang w:val="en-US"/>
        </w:rPr>
        <w:t>identified may</w:t>
      </w:r>
      <w:r w:rsidR="00A646C3" w:rsidRPr="00BA15F7">
        <w:rPr>
          <w:rFonts w:ascii="Times New Roman" w:hAnsi="Times New Roman" w:cs="Times New Roman"/>
          <w:lang w:val="en-US"/>
        </w:rPr>
        <w:t xml:space="preserve"> indicate that </w:t>
      </w:r>
      <w:r w:rsidR="000A4BB5" w:rsidRPr="00BA15F7">
        <w:rPr>
          <w:rFonts w:ascii="Times New Roman" w:hAnsi="Times New Roman" w:cs="Times New Roman"/>
          <w:lang w:val="en-US"/>
        </w:rPr>
        <w:t>AN patients</w:t>
      </w:r>
      <w:r w:rsidR="00B97DDE" w:rsidRPr="00BA15F7">
        <w:rPr>
          <w:rFonts w:ascii="Times New Roman" w:hAnsi="Times New Roman" w:cs="Times New Roman"/>
          <w:lang w:val="en-US"/>
        </w:rPr>
        <w:t xml:space="preserve">, relative to </w:t>
      </w:r>
      <w:r w:rsidR="00B97DDE" w:rsidRPr="00BA15F7">
        <w:rPr>
          <w:rFonts w:ascii="Times New Roman" w:hAnsi="Times New Roman" w:cs="Times New Roman"/>
          <w:lang w:val="en-US"/>
        </w:rPr>
        <w:lastRenderedPageBreak/>
        <w:t>the general population,</w:t>
      </w:r>
      <w:r w:rsidR="00A646C3" w:rsidRPr="00BA15F7">
        <w:rPr>
          <w:rFonts w:ascii="Times New Roman" w:hAnsi="Times New Roman" w:cs="Times New Roman"/>
          <w:lang w:val="en-US"/>
        </w:rPr>
        <w:t xml:space="preserve"> </w:t>
      </w:r>
      <w:r w:rsidR="000A4BB5" w:rsidRPr="00BA15F7">
        <w:rPr>
          <w:rFonts w:ascii="Times New Roman" w:hAnsi="Times New Roman" w:cs="Times New Roman"/>
          <w:lang w:val="en-US"/>
        </w:rPr>
        <w:t xml:space="preserve">are more likely to be engaging in </w:t>
      </w:r>
      <w:r w:rsidR="00A646C3" w:rsidRPr="00BA15F7">
        <w:rPr>
          <w:rFonts w:ascii="Times New Roman" w:hAnsi="Times New Roman" w:cs="Times New Roman"/>
          <w:lang w:val="en-US"/>
        </w:rPr>
        <w:t>maladaptive attempts to contr</w:t>
      </w:r>
      <w:r w:rsidR="000A4BB5" w:rsidRPr="00BA15F7">
        <w:rPr>
          <w:rFonts w:ascii="Times New Roman" w:hAnsi="Times New Roman" w:cs="Times New Roman"/>
          <w:lang w:val="en-US"/>
        </w:rPr>
        <w:t>ol</w:t>
      </w:r>
      <w:r w:rsidR="00A646C3" w:rsidRPr="00BA15F7">
        <w:rPr>
          <w:rFonts w:ascii="Times New Roman" w:hAnsi="Times New Roman" w:cs="Times New Roman"/>
          <w:lang w:val="en-US"/>
        </w:rPr>
        <w:t xml:space="preserve"> </w:t>
      </w:r>
      <w:r w:rsidR="000A4BB5" w:rsidRPr="00BA15F7">
        <w:rPr>
          <w:rFonts w:ascii="Times New Roman" w:hAnsi="Times New Roman" w:cs="Times New Roman"/>
          <w:lang w:val="en-US"/>
        </w:rPr>
        <w:t xml:space="preserve">cognitive-affective states as well as have </w:t>
      </w:r>
      <w:r w:rsidR="00A646C3" w:rsidRPr="00BA15F7">
        <w:rPr>
          <w:rFonts w:ascii="Times New Roman" w:hAnsi="Times New Roman" w:cs="Times New Roman"/>
          <w:lang w:val="en-US"/>
        </w:rPr>
        <w:t>heightened self-focused attention. This appear</w:t>
      </w:r>
      <w:r w:rsidR="000A4BB5" w:rsidRPr="00BA15F7">
        <w:rPr>
          <w:rFonts w:ascii="Times New Roman" w:hAnsi="Times New Roman" w:cs="Times New Roman"/>
          <w:lang w:val="en-US"/>
        </w:rPr>
        <w:t>s</w:t>
      </w:r>
      <w:r w:rsidR="00A646C3" w:rsidRPr="00BA15F7">
        <w:rPr>
          <w:rFonts w:ascii="Times New Roman" w:hAnsi="Times New Roman" w:cs="Times New Roman"/>
          <w:lang w:val="en-US"/>
        </w:rPr>
        <w:t xml:space="preserve"> to be in line with the S-REF </w:t>
      </w:r>
      <w:r w:rsidRPr="00BA15F7">
        <w:rPr>
          <w:rFonts w:ascii="Times New Roman" w:hAnsi="Times New Roman" w:cs="Times New Roman"/>
          <w:lang w:val="en-US"/>
        </w:rPr>
        <w:t>model proposed by Wells (2000)</w:t>
      </w:r>
      <w:r w:rsidR="000A4BB5" w:rsidRPr="00BA15F7">
        <w:rPr>
          <w:rFonts w:ascii="Times New Roman" w:hAnsi="Times New Roman" w:cs="Times New Roman"/>
          <w:lang w:val="en-US"/>
        </w:rPr>
        <w:t xml:space="preserve"> and with other findings in associated areas, such as addictive </w:t>
      </w:r>
      <w:r w:rsidR="008E0921" w:rsidRPr="00BA15F7">
        <w:rPr>
          <w:rFonts w:ascii="Times New Roman" w:hAnsi="Times New Roman" w:cs="Times New Roman"/>
          <w:lang w:val="en-US"/>
        </w:rPr>
        <w:t>behavior</w:t>
      </w:r>
      <w:r w:rsidR="000A4BB5" w:rsidRPr="00BA15F7">
        <w:rPr>
          <w:rFonts w:ascii="Times New Roman" w:hAnsi="Times New Roman" w:cs="Times New Roman"/>
          <w:lang w:val="en-US"/>
        </w:rPr>
        <w:t xml:space="preserve">s, where negative beliefs about worry, beliefs about the need to control thoughts and cognitive confidence have been </w:t>
      </w:r>
      <w:r w:rsidR="007B1291" w:rsidRPr="00BA15F7">
        <w:rPr>
          <w:rFonts w:ascii="Times New Roman" w:hAnsi="Times New Roman" w:cs="Times New Roman"/>
          <w:lang w:val="en-US"/>
        </w:rPr>
        <w:t>observed</w:t>
      </w:r>
      <w:r w:rsidR="000A4BB5" w:rsidRPr="00BA15F7">
        <w:rPr>
          <w:rFonts w:ascii="Times New Roman" w:hAnsi="Times New Roman" w:cs="Times New Roman"/>
          <w:lang w:val="en-US"/>
        </w:rPr>
        <w:t xml:space="preserve"> to differentiate severity of presentations (e.g.</w:t>
      </w:r>
      <w:r w:rsidR="007B1291" w:rsidRPr="00BA15F7">
        <w:rPr>
          <w:rFonts w:ascii="Times New Roman" w:hAnsi="Times New Roman" w:cs="Times New Roman"/>
          <w:lang w:val="en-US"/>
        </w:rPr>
        <w:t>,</w:t>
      </w:r>
      <w:r w:rsidR="000A4BB5" w:rsidRPr="00BA15F7">
        <w:rPr>
          <w:rFonts w:ascii="Times New Roman" w:hAnsi="Times New Roman" w:cs="Times New Roman"/>
          <w:lang w:val="en-US"/>
        </w:rPr>
        <w:t xml:space="preserve"> Spada et al., 2015; Hamonniere &amp; Varescon, 2018</w:t>
      </w:r>
      <w:r w:rsidR="00696CE9" w:rsidRPr="00BA15F7">
        <w:rPr>
          <w:rFonts w:ascii="Times New Roman" w:hAnsi="Times New Roman" w:cs="Times New Roman"/>
          <w:lang w:val="en-US"/>
        </w:rPr>
        <w:t>)</w:t>
      </w:r>
      <w:r w:rsidRPr="00BA15F7">
        <w:rPr>
          <w:rFonts w:ascii="Times New Roman" w:hAnsi="Times New Roman" w:cs="Times New Roman"/>
          <w:lang w:val="en-US"/>
        </w:rPr>
        <w:t xml:space="preserve">. </w:t>
      </w:r>
      <w:r w:rsidR="00FC5DD0" w:rsidRPr="00BA15F7">
        <w:rPr>
          <w:rFonts w:ascii="Times New Roman" w:hAnsi="Times New Roman" w:cs="Times New Roman"/>
          <w:lang w:val="en-US"/>
        </w:rPr>
        <w:t xml:space="preserve">Other studies </w:t>
      </w:r>
      <w:r w:rsidR="007B1291" w:rsidRPr="00BA15F7">
        <w:rPr>
          <w:rFonts w:ascii="Times New Roman" w:hAnsi="Times New Roman" w:cs="Times New Roman"/>
          <w:lang w:val="en-US"/>
        </w:rPr>
        <w:t xml:space="preserve">have </w:t>
      </w:r>
      <w:r w:rsidR="00E03DC2" w:rsidRPr="00BA15F7">
        <w:rPr>
          <w:rFonts w:ascii="Times New Roman" w:hAnsi="Times New Roman" w:cs="Times New Roman"/>
          <w:lang w:val="en-US"/>
        </w:rPr>
        <w:t>evaluated metacognitive beliefs c</w:t>
      </w:r>
      <w:r w:rsidR="000D4FE7" w:rsidRPr="00BA15F7">
        <w:rPr>
          <w:rFonts w:ascii="Times New Roman" w:hAnsi="Times New Roman" w:cs="Times New Roman"/>
          <w:lang w:val="en-US"/>
        </w:rPr>
        <w:t>omparing eating disorder diagnoses</w:t>
      </w:r>
      <w:r w:rsidR="00E03DC2" w:rsidRPr="00BA15F7">
        <w:rPr>
          <w:rFonts w:ascii="Times New Roman" w:hAnsi="Times New Roman" w:cs="Times New Roman"/>
          <w:lang w:val="en-US"/>
        </w:rPr>
        <w:t xml:space="preserve">. </w:t>
      </w:r>
      <w:r w:rsidR="000A4BB5" w:rsidRPr="00BA15F7">
        <w:rPr>
          <w:rFonts w:ascii="Times New Roman" w:hAnsi="Times New Roman" w:cs="Times New Roman"/>
          <w:lang w:val="en-US"/>
        </w:rPr>
        <w:t>In more detail</w:t>
      </w:r>
      <w:r w:rsidR="000D4FE7" w:rsidRPr="00BA15F7">
        <w:rPr>
          <w:rFonts w:ascii="Times New Roman" w:hAnsi="Times New Roman" w:cs="Times New Roman"/>
          <w:lang w:val="en-US"/>
        </w:rPr>
        <w:t xml:space="preserve">, </w:t>
      </w:r>
      <w:r w:rsidR="000D33A4" w:rsidRPr="00BA15F7">
        <w:rPr>
          <w:rFonts w:ascii="Times New Roman" w:hAnsi="Times New Roman" w:cs="Times New Roman"/>
          <w:lang w:val="en-US"/>
        </w:rPr>
        <w:t xml:space="preserve">positive </w:t>
      </w:r>
      <w:r w:rsidR="000A4BB5" w:rsidRPr="00BA15F7">
        <w:rPr>
          <w:rFonts w:ascii="Times New Roman" w:hAnsi="Times New Roman" w:cs="Times New Roman"/>
          <w:lang w:val="en-US"/>
        </w:rPr>
        <w:t xml:space="preserve">beliefs about worry </w:t>
      </w:r>
      <w:r w:rsidR="000D33A4" w:rsidRPr="00BA15F7">
        <w:rPr>
          <w:rFonts w:ascii="Times New Roman" w:hAnsi="Times New Roman" w:cs="Times New Roman"/>
          <w:lang w:val="en-US"/>
        </w:rPr>
        <w:t xml:space="preserve">were </w:t>
      </w:r>
      <w:r w:rsidR="000A4BB5" w:rsidRPr="00BA15F7">
        <w:rPr>
          <w:rFonts w:ascii="Times New Roman" w:hAnsi="Times New Roman" w:cs="Times New Roman"/>
          <w:lang w:val="en-US"/>
        </w:rPr>
        <w:t xml:space="preserve">found to be </w:t>
      </w:r>
      <w:r w:rsidR="000D33A4" w:rsidRPr="00BA15F7">
        <w:rPr>
          <w:rFonts w:ascii="Times New Roman" w:hAnsi="Times New Roman" w:cs="Times New Roman"/>
          <w:lang w:val="en-US"/>
        </w:rPr>
        <w:t xml:space="preserve">higher in bulimic patients than in patients with </w:t>
      </w:r>
      <w:r w:rsidR="000A4BB5" w:rsidRPr="00BA15F7">
        <w:rPr>
          <w:rFonts w:ascii="Times New Roman" w:hAnsi="Times New Roman" w:cs="Times New Roman"/>
          <w:lang w:val="en-US"/>
        </w:rPr>
        <w:t>EDNOS</w:t>
      </w:r>
      <w:r w:rsidR="000D33A4" w:rsidRPr="00BA15F7">
        <w:rPr>
          <w:rFonts w:ascii="Times New Roman" w:hAnsi="Times New Roman" w:cs="Times New Roman"/>
          <w:lang w:val="en-US"/>
        </w:rPr>
        <w:t xml:space="preserve"> in one out three studies</w:t>
      </w:r>
      <w:r w:rsidR="00E40B60" w:rsidRPr="00BA15F7">
        <w:rPr>
          <w:rFonts w:ascii="Times New Roman" w:hAnsi="Times New Roman" w:cs="Times New Roman"/>
          <w:lang w:val="en-US"/>
        </w:rPr>
        <w:t xml:space="preserve"> (Olstadt et al., 2015)</w:t>
      </w:r>
      <w:r w:rsidR="000D33A4" w:rsidRPr="00BA15F7">
        <w:rPr>
          <w:rFonts w:ascii="Times New Roman" w:hAnsi="Times New Roman" w:cs="Times New Roman"/>
          <w:lang w:val="en-US"/>
        </w:rPr>
        <w:t xml:space="preserve"> and in </w:t>
      </w:r>
      <w:r w:rsidR="000A4BB5" w:rsidRPr="00BA15F7">
        <w:rPr>
          <w:rFonts w:ascii="Times New Roman" w:hAnsi="Times New Roman" w:cs="Times New Roman"/>
          <w:lang w:val="en-US"/>
        </w:rPr>
        <w:t>AN</w:t>
      </w:r>
      <w:r w:rsidR="000D33A4" w:rsidRPr="00BA15F7">
        <w:rPr>
          <w:rFonts w:ascii="Times New Roman" w:hAnsi="Times New Roman" w:cs="Times New Roman"/>
          <w:lang w:val="en-US"/>
        </w:rPr>
        <w:t xml:space="preserve"> patients </w:t>
      </w:r>
      <w:r w:rsidR="000A4BB5" w:rsidRPr="00BA15F7">
        <w:rPr>
          <w:rFonts w:ascii="Times New Roman" w:hAnsi="Times New Roman" w:cs="Times New Roman"/>
          <w:lang w:val="en-US"/>
        </w:rPr>
        <w:t>compared to those with BN</w:t>
      </w:r>
      <w:r w:rsidR="000D33A4" w:rsidRPr="00BA15F7">
        <w:rPr>
          <w:rFonts w:ascii="Times New Roman" w:hAnsi="Times New Roman" w:cs="Times New Roman"/>
          <w:lang w:val="en-US"/>
        </w:rPr>
        <w:t xml:space="preserve"> or </w:t>
      </w:r>
      <w:r w:rsidR="000A4BB5" w:rsidRPr="00BA15F7">
        <w:rPr>
          <w:rFonts w:ascii="Times New Roman" w:hAnsi="Times New Roman" w:cs="Times New Roman"/>
          <w:lang w:val="en-US"/>
        </w:rPr>
        <w:t>EDNOS</w:t>
      </w:r>
      <w:r w:rsidR="00E40B60" w:rsidRPr="00BA15F7">
        <w:rPr>
          <w:rFonts w:ascii="Times New Roman" w:hAnsi="Times New Roman" w:cs="Times New Roman"/>
          <w:lang w:val="en-US"/>
        </w:rPr>
        <w:t xml:space="preserve"> (Vann</w:t>
      </w:r>
      <w:r w:rsidR="005F6644" w:rsidRPr="00BA15F7">
        <w:rPr>
          <w:rFonts w:ascii="Times New Roman" w:hAnsi="Times New Roman" w:cs="Times New Roman"/>
          <w:lang w:val="en-US"/>
        </w:rPr>
        <w:t xml:space="preserve"> et al., </w:t>
      </w:r>
      <w:r w:rsidR="00E40B60" w:rsidRPr="00BA15F7">
        <w:rPr>
          <w:rFonts w:ascii="Times New Roman" w:hAnsi="Times New Roman" w:cs="Times New Roman"/>
          <w:lang w:val="en-US"/>
        </w:rPr>
        <w:t>2014).</w:t>
      </w:r>
      <w:r w:rsidR="00557EF2" w:rsidRPr="00BA15F7">
        <w:rPr>
          <w:rFonts w:ascii="Times New Roman" w:hAnsi="Times New Roman" w:cs="Times New Roman"/>
          <w:lang w:val="en-US"/>
        </w:rPr>
        <w:t xml:space="preserve"> Only one out three studies reported higher negative beliefs </w:t>
      </w:r>
      <w:r w:rsidR="000A4BB5" w:rsidRPr="00BA15F7">
        <w:rPr>
          <w:rFonts w:ascii="Times New Roman" w:hAnsi="Times New Roman" w:cs="Times New Roman"/>
          <w:lang w:val="en-US"/>
        </w:rPr>
        <w:t xml:space="preserve">about worry </w:t>
      </w:r>
      <w:r w:rsidR="00557EF2" w:rsidRPr="00BA15F7">
        <w:rPr>
          <w:rFonts w:ascii="Times New Roman" w:hAnsi="Times New Roman" w:cs="Times New Roman"/>
          <w:lang w:val="en-US"/>
        </w:rPr>
        <w:t>in A</w:t>
      </w:r>
      <w:r w:rsidR="00762E3D" w:rsidRPr="00BA15F7">
        <w:rPr>
          <w:rFonts w:ascii="Times New Roman" w:hAnsi="Times New Roman" w:cs="Times New Roman"/>
          <w:lang w:val="en-US"/>
        </w:rPr>
        <w:t>N</w:t>
      </w:r>
      <w:r w:rsidR="00557EF2" w:rsidRPr="00BA15F7">
        <w:rPr>
          <w:rFonts w:ascii="Times New Roman" w:hAnsi="Times New Roman" w:cs="Times New Roman"/>
          <w:lang w:val="en-US"/>
        </w:rPr>
        <w:t xml:space="preserve"> than B</w:t>
      </w:r>
      <w:r w:rsidR="00762E3D" w:rsidRPr="00BA15F7">
        <w:rPr>
          <w:rFonts w:ascii="Times New Roman" w:hAnsi="Times New Roman" w:cs="Times New Roman"/>
          <w:lang w:val="en-US"/>
        </w:rPr>
        <w:t xml:space="preserve">N </w:t>
      </w:r>
      <w:r w:rsidR="00557EF2" w:rsidRPr="00BA15F7">
        <w:rPr>
          <w:rFonts w:ascii="Times New Roman" w:hAnsi="Times New Roman" w:cs="Times New Roman"/>
          <w:lang w:val="en-US"/>
        </w:rPr>
        <w:t xml:space="preserve">(Sapuppo et al., 2018). </w:t>
      </w:r>
      <w:r w:rsidR="007E69D5" w:rsidRPr="00BA15F7">
        <w:rPr>
          <w:rFonts w:ascii="Times New Roman" w:hAnsi="Times New Roman" w:cs="Times New Roman"/>
          <w:lang w:val="en-US"/>
        </w:rPr>
        <w:t>One out three studies (Vann</w:t>
      </w:r>
      <w:r w:rsidR="005F6644" w:rsidRPr="00BA15F7">
        <w:rPr>
          <w:rFonts w:ascii="Times New Roman" w:hAnsi="Times New Roman" w:cs="Times New Roman"/>
          <w:lang w:val="en-US"/>
        </w:rPr>
        <w:t xml:space="preserve"> et al., </w:t>
      </w:r>
      <w:r w:rsidR="007E69D5" w:rsidRPr="00BA15F7">
        <w:rPr>
          <w:rFonts w:ascii="Times New Roman" w:hAnsi="Times New Roman" w:cs="Times New Roman"/>
          <w:lang w:val="en-US"/>
        </w:rPr>
        <w:t xml:space="preserve">2014) found </w:t>
      </w:r>
      <w:r w:rsidR="000A4BB5" w:rsidRPr="00BA15F7">
        <w:rPr>
          <w:rFonts w:ascii="Times New Roman" w:hAnsi="Times New Roman" w:cs="Times New Roman"/>
          <w:lang w:val="en-US"/>
        </w:rPr>
        <w:t>lower levels of</w:t>
      </w:r>
      <w:r w:rsidR="007E69D5" w:rsidRPr="00BA15F7">
        <w:rPr>
          <w:rFonts w:ascii="Times New Roman" w:hAnsi="Times New Roman" w:cs="Times New Roman"/>
          <w:lang w:val="en-US"/>
        </w:rPr>
        <w:t xml:space="preserve"> cognitive </w:t>
      </w:r>
      <w:r w:rsidR="00E75054" w:rsidRPr="00BA15F7">
        <w:rPr>
          <w:rFonts w:ascii="Times New Roman" w:hAnsi="Times New Roman" w:cs="Times New Roman"/>
          <w:lang w:val="en-US"/>
        </w:rPr>
        <w:t>confidence</w:t>
      </w:r>
      <w:r w:rsidR="007E69D5" w:rsidRPr="00BA15F7">
        <w:rPr>
          <w:rFonts w:ascii="Times New Roman" w:hAnsi="Times New Roman" w:cs="Times New Roman"/>
          <w:lang w:val="en-US"/>
        </w:rPr>
        <w:t xml:space="preserve"> in </w:t>
      </w:r>
      <w:r w:rsidR="000A4BB5" w:rsidRPr="00BA15F7">
        <w:rPr>
          <w:rFonts w:ascii="Times New Roman" w:hAnsi="Times New Roman" w:cs="Times New Roman"/>
          <w:lang w:val="en-US"/>
        </w:rPr>
        <w:t>AN</w:t>
      </w:r>
      <w:r w:rsidR="007E69D5" w:rsidRPr="00BA15F7">
        <w:rPr>
          <w:rFonts w:ascii="Times New Roman" w:hAnsi="Times New Roman" w:cs="Times New Roman"/>
          <w:lang w:val="en-US"/>
        </w:rPr>
        <w:t xml:space="preserve"> than </w:t>
      </w:r>
      <w:r w:rsidR="000A4BB5" w:rsidRPr="00BA15F7">
        <w:rPr>
          <w:rFonts w:ascii="Times New Roman" w:hAnsi="Times New Roman" w:cs="Times New Roman"/>
          <w:lang w:val="en-US"/>
        </w:rPr>
        <w:t>BN</w:t>
      </w:r>
      <w:r w:rsidR="007E69D5" w:rsidRPr="00BA15F7">
        <w:rPr>
          <w:rFonts w:ascii="Times New Roman" w:hAnsi="Times New Roman" w:cs="Times New Roman"/>
          <w:lang w:val="en-US"/>
        </w:rPr>
        <w:t xml:space="preserve"> and </w:t>
      </w:r>
      <w:r w:rsidR="000A4BB5" w:rsidRPr="00BA15F7">
        <w:rPr>
          <w:rFonts w:ascii="Times New Roman" w:hAnsi="Times New Roman" w:cs="Times New Roman"/>
          <w:lang w:val="en-US"/>
        </w:rPr>
        <w:t>EDNOS</w:t>
      </w:r>
      <w:r w:rsidR="007E69D5" w:rsidRPr="00BA15F7">
        <w:rPr>
          <w:rFonts w:ascii="Times New Roman" w:hAnsi="Times New Roman" w:cs="Times New Roman"/>
          <w:lang w:val="en-US"/>
        </w:rPr>
        <w:t>.</w:t>
      </w:r>
      <w:r w:rsidR="00206E08" w:rsidRPr="00BA15F7">
        <w:rPr>
          <w:rFonts w:ascii="Times New Roman" w:hAnsi="Times New Roman" w:cs="Times New Roman"/>
          <w:lang w:val="en-US"/>
        </w:rPr>
        <w:t xml:space="preserve"> No differences among diagnoses were found on both </w:t>
      </w:r>
      <w:r w:rsidR="000A4BB5" w:rsidRPr="00BA15F7">
        <w:rPr>
          <w:rFonts w:ascii="Times New Roman" w:hAnsi="Times New Roman" w:cs="Times New Roman"/>
          <w:lang w:val="en-US"/>
        </w:rPr>
        <w:t xml:space="preserve">beliefs about the </w:t>
      </w:r>
      <w:r w:rsidR="00206E08" w:rsidRPr="00BA15F7">
        <w:rPr>
          <w:rFonts w:ascii="Times New Roman" w:hAnsi="Times New Roman" w:cs="Times New Roman"/>
          <w:lang w:val="en-US"/>
        </w:rPr>
        <w:t>need for control thoughts and cognitive self-consciousness.</w:t>
      </w:r>
      <w:r w:rsidRPr="00BA15F7">
        <w:rPr>
          <w:rFonts w:ascii="Times New Roman" w:hAnsi="Times New Roman" w:cs="Times New Roman"/>
          <w:lang w:val="en-US"/>
        </w:rPr>
        <w:t xml:space="preserve"> Finally, some studies explored metacognitive beliefs in </w:t>
      </w:r>
      <w:r w:rsidR="000A4BB5" w:rsidRPr="00BA15F7">
        <w:rPr>
          <w:rFonts w:ascii="Times New Roman" w:hAnsi="Times New Roman" w:cs="Times New Roman"/>
          <w:lang w:val="en-US"/>
        </w:rPr>
        <w:t xml:space="preserve">the </w:t>
      </w:r>
      <w:r w:rsidRPr="00BA15F7">
        <w:rPr>
          <w:rFonts w:ascii="Times New Roman" w:hAnsi="Times New Roman" w:cs="Times New Roman"/>
          <w:lang w:val="en-US"/>
        </w:rPr>
        <w:t xml:space="preserve">general population finding that, </w:t>
      </w:r>
      <w:r w:rsidR="000A4BB5" w:rsidRPr="00BA15F7">
        <w:rPr>
          <w:rFonts w:ascii="Times New Roman" w:hAnsi="Times New Roman" w:cs="Times New Roman"/>
          <w:lang w:val="en-US"/>
        </w:rPr>
        <w:t xml:space="preserve">except </w:t>
      </w:r>
      <w:r w:rsidRPr="00BA15F7">
        <w:rPr>
          <w:rFonts w:ascii="Times New Roman" w:hAnsi="Times New Roman" w:cs="Times New Roman"/>
          <w:lang w:val="en-US"/>
        </w:rPr>
        <w:t xml:space="preserve">for cognitive self-consciousness, all </w:t>
      </w:r>
      <w:r w:rsidR="00204AB5" w:rsidRPr="00BA15F7">
        <w:rPr>
          <w:rFonts w:ascii="Times New Roman" w:hAnsi="Times New Roman" w:cs="Times New Roman"/>
          <w:lang w:val="en-US"/>
        </w:rPr>
        <w:t xml:space="preserve">dysfunctional </w:t>
      </w:r>
      <w:r w:rsidRPr="00BA15F7">
        <w:rPr>
          <w:rFonts w:ascii="Times New Roman" w:hAnsi="Times New Roman" w:cs="Times New Roman"/>
          <w:lang w:val="en-US"/>
        </w:rPr>
        <w:t>metacognitive beliefs are present</w:t>
      </w:r>
      <w:r w:rsidR="00A94E35" w:rsidRPr="00BA15F7">
        <w:rPr>
          <w:rFonts w:ascii="Times New Roman" w:hAnsi="Times New Roman" w:cs="Times New Roman"/>
          <w:lang w:val="en-US"/>
        </w:rPr>
        <w:t xml:space="preserve"> (Konstantellou &amp; Reynolds, 2010; Laghi et al., 2018; Quattropani et al., 2016)</w:t>
      </w:r>
      <w:r w:rsidRPr="00BA15F7">
        <w:rPr>
          <w:rFonts w:ascii="Times New Roman" w:hAnsi="Times New Roman" w:cs="Times New Roman"/>
          <w:lang w:val="en-US"/>
        </w:rPr>
        <w:t>.</w:t>
      </w:r>
    </w:p>
    <w:p w14:paraId="4BD55A30" w14:textId="78F8D4B9" w:rsidR="00CD3214" w:rsidRPr="00BA15F7" w:rsidRDefault="001B606E" w:rsidP="009504D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Taken together </w:t>
      </w:r>
      <w:r w:rsidR="000A4BB5" w:rsidRPr="00BA15F7">
        <w:rPr>
          <w:rFonts w:ascii="Times New Roman" w:hAnsi="Times New Roman" w:cs="Times New Roman"/>
          <w:lang w:val="en-US"/>
        </w:rPr>
        <w:t>these</w:t>
      </w:r>
      <w:r w:rsidRPr="00BA15F7">
        <w:rPr>
          <w:rFonts w:ascii="Times New Roman" w:hAnsi="Times New Roman" w:cs="Times New Roman"/>
          <w:lang w:val="en-US"/>
        </w:rPr>
        <w:t xml:space="preserve"> results confirm the notion that metacognitive beliefs could be implicated in eating disorders and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Pr="00BA15F7">
        <w:rPr>
          <w:rFonts w:ascii="Times New Roman" w:hAnsi="Times New Roman" w:cs="Times New Roman"/>
          <w:lang w:val="en-US"/>
        </w:rPr>
        <w:t xml:space="preserve">. </w:t>
      </w:r>
      <w:r w:rsidR="00947C8A" w:rsidRPr="00BA15F7">
        <w:rPr>
          <w:rFonts w:ascii="Times New Roman" w:hAnsi="Times New Roman" w:cs="Times New Roman"/>
          <w:lang w:val="en-US"/>
        </w:rPr>
        <w:t xml:space="preserve">Our results are </w:t>
      </w:r>
      <w:r w:rsidR="009C647B" w:rsidRPr="00BA15F7">
        <w:rPr>
          <w:rFonts w:ascii="Times New Roman" w:hAnsi="Times New Roman" w:cs="Times New Roman"/>
          <w:lang w:val="en-US"/>
        </w:rPr>
        <w:t xml:space="preserve">consistent </w:t>
      </w:r>
      <w:r w:rsidR="00947C8A" w:rsidRPr="00BA15F7">
        <w:rPr>
          <w:rFonts w:ascii="Times New Roman" w:hAnsi="Times New Roman" w:cs="Times New Roman"/>
          <w:lang w:val="en-US"/>
        </w:rPr>
        <w:t xml:space="preserve">with </w:t>
      </w:r>
      <w:r w:rsidR="009C647B" w:rsidRPr="00BA15F7">
        <w:rPr>
          <w:rFonts w:ascii="Times New Roman" w:hAnsi="Times New Roman" w:cs="Times New Roman"/>
          <w:lang w:val="en-US"/>
        </w:rPr>
        <w:t xml:space="preserve">a previous study (Sun et al., 2017) which pointed out </w:t>
      </w:r>
      <w:r w:rsidR="00BB4CAE" w:rsidRPr="00BA15F7">
        <w:rPr>
          <w:rFonts w:ascii="Times New Roman" w:hAnsi="Times New Roman" w:cs="Times New Roman"/>
          <w:lang w:val="en-US"/>
        </w:rPr>
        <w:t xml:space="preserve">that, as in other psychopathological </w:t>
      </w:r>
      <w:r w:rsidR="000A4BB5" w:rsidRPr="00BA15F7">
        <w:rPr>
          <w:rFonts w:ascii="Times New Roman" w:hAnsi="Times New Roman" w:cs="Times New Roman"/>
          <w:lang w:val="en-US"/>
        </w:rPr>
        <w:t>presentations</w:t>
      </w:r>
      <w:r w:rsidR="00BB4CAE" w:rsidRPr="00BA15F7">
        <w:rPr>
          <w:rFonts w:ascii="Times New Roman" w:hAnsi="Times New Roman" w:cs="Times New Roman"/>
          <w:lang w:val="en-US"/>
        </w:rPr>
        <w:t xml:space="preserve">, </w:t>
      </w:r>
      <w:r w:rsidR="000A4BB5" w:rsidRPr="00BA15F7">
        <w:rPr>
          <w:rFonts w:ascii="Times New Roman" w:hAnsi="Times New Roman" w:cs="Times New Roman"/>
          <w:lang w:val="en-US"/>
        </w:rPr>
        <w:t>negative beliefs about worry</w:t>
      </w:r>
      <w:r w:rsidR="00BB4CAE" w:rsidRPr="00BA15F7">
        <w:rPr>
          <w:rFonts w:ascii="Times New Roman" w:hAnsi="Times New Roman" w:cs="Times New Roman"/>
          <w:lang w:val="en-US"/>
        </w:rPr>
        <w:t xml:space="preserve">, </w:t>
      </w:r>
      <w:r w:rsidR="000A4BB5" w:rsidRPr="00BA15F7">
        <w:rPr>
          <w:rFonts w:ascii="Times New Roman" w:hAnsi="Times New Roman" w:cs="Times New Roman"/>
          <w:lang w:val="en-US"/>
        </w:rPr>
        <w:t>beliefs about</w:t>
      </w:r>
      <w:r w:rsidR="00BB4CAE" w:rsidRPr="00BA15F7">
        <w:rPr>
          <w:rFonts w:ascii="Times New Roman" w:hAnsi="Times New Roman" w:cs="Times New Roman"/>
          <w:lang w:val="en-US"/>
        </w:rPr>
        <w:t xml:space="preserve"> the need to control thoughts, cognitive confidence and cognitive self-consciousness are most </w:t>
      </w:r>
      <w:r w:rsidR="000A4BB5" w:rsidRPr="00BA15F7">
        <w:rPr>
          <w:rFonts w:ascii="Times New Roman" w:hAnsi="Times New Roman" w:cs="Times New Roman"/>
          <w:lang w:val="en-US"/>
        </w:rPr>
        <w:t xml:space="preserve">strongly </w:t>
      </w:r>
      <w:r w:rsidR="00BB4CAE" w:rsidRPr="00BA15F7">
        <w:rPr>
          <w:rFonts w:ascii="Times New Roman" w:hAnsi="Times New Roman" w:cs="Times New Roman"/>
          <w:lang w:val="en-US"/>
        </w:rPr>
        <w:t>associated with eating disorders</w:t>
      </w:r>
      <w:r w:rsidR="00A84338" w:rsidRPr="00BA15F7">
        <w:rPr>
          <w:rFonts w:ascii="Times New Roman" w:hAnsi="Times New Roman" w:cs="Times New Roman"/>
          <w:lang w:val="en-US"/>
        </w:rPr>
        <w:t xml:space="preserve"> (Hamonniere &amp; Varescon, 2018; Rogier et al., 2020; Palmieri et al., 2020; Spada et al., 2012; Wells &amp; Matthews, 1994, 1996)</w:t>
      </w:r>
      <w:r w:rsidR="00BB4CAE" w:rsidRPr="00BA15F7">
        <w:rPr>
          <w:rFonts w:ascii="Times New Roman" w:hAnsi="Times New Roman" w:cs="Times New Roman"/>
          <w:lang w:val="en-US"/>
        </w:rPr>
        <w:t xml:space="preserve">. On the other hand, we also found that patients differ </w:t>
      </w:r>
      <w:r w:rsidR="000A4BB5" w:rsidRPr="00BA15F7">
        <w:rPr>
          <w:rFonts w:ascii="Times New Roman" w:hAnsi="Times New Roman" w:cs="Times New Roman"/>
          <w:lang w:val="en-US"/>
        </w:rPr>
        <w:t xml:space="preserve">among each other </w:t>
      </w:r>
      <w:r w:rsidR="00BB4CAE" w:rsidRPr="00BA15F7">
        <w:rPr>
          <w:rFonts w:ascii="Times New Roman" w:hAnsi="Times New Roman" w:cs="Times New Roman"/>
          <w:lang w:val="en-US"/>
        </w:rPr>
        <w:t xml:space="preserve">on positive and negative beliefs </w:t>
      </w:r>
      <w:r w:rsidR="000A4BB5" w:rsidRPr="00BA15F7">
        <w:rPr>
          <w:rFonts w:ascii="Times New Roman" w:hAnsi="Times New Roman" w:cs="Times New Roman"/>
          <w:lang w:val="en-US"/>
        </w:rPr>
        <w:t xml:space="preserve">about worry </w:t>
      </w:r>
      <w:r w:rsidR="00BB4CAE" w:rsidRPr="00BA15F7">
        <w:rPr>
          <w:rFonts w:ascii="Times New Roman" w:hAnsi="Times New Roman" w:cs="Times New Roman"/>
          <w:lang w:val="en-US"/>
        </w:rPr>
        <w:t xml:space="preserve">as </w:t>
      </w:r>
      <w:r w:rsidR="007C0298" w:rsidRPr="00BA15F7">
        <w:rPr>
          <w:rFonts w:ascii="Times New Roman" w:hAnsi="Times New Roman" w:cs="Times New Roman"/>
          <w:lang w:val="en-US"/>
        </w:rPr>
        <w:t>well</w:t>
      </w:r>
      <w:r w:rsidR="00BB4CAE" w:rsidRPr="00BA15F7">
        <w:rPr>
          <w:rFonts w:ascii="Times New Roman" w:hAnsi="Times New Roman" w:cs="Times New Roman"/>
          <w:lang w:val="en-US"/>
        </w:rPr>
        <w:t xml:space="preserve"> as </w:t>
      </w:r>
      <w:r w:rsidR="000A4BB5" w:rsidRPr="00BA15F7">
        <w:rPr>
          <w:rFonts w:ascii="Times New Roman" w:hAnsi="Times New Roman" w:cs="Times New Roman"/>
          <w:lang w:val="en-US"/>
        </w:rPr>
        <w:t xml:space="preserve">in </w:t>
      </w:r>
      <w:r w:rsidR="007C0298" w:rsidRPr="00BA15F7">
        <w:rPr>
          <w:rFonts w:ascii="Times New Roman" w:hAnsi="Times New Roman" w:cs="Times New Roman"/>
          <w:lang w:val="en-US"/>
        </w:rPr>
        <w:t>level</w:t>
      </w:r>
      <w:r w:rsidR="000A4BB5" w:rsidRPr="00BA15F7">
        <w:rPr>
          <w:rFonts w:ascii="Times New Roman" w:hAnsi="Times New Roman" w:cs="Times New Roman"/>
          <w:lang w:val="en-US"/>
        </w:rPr>
        <w:t>s</w:t>
      </w:r>
      <w:r w:rsidR="007C0298" w:rsidRPr="00BA15F7">
        <w:rPr>
          <w:rFonts w:ascii="Times New Roman" w:hAnsi="Times New Roman" w:cs="Times New Roman"/>
          <w:lang w:val="en-US"/>
        </w:rPr>
        <w:t xml:space="preserve"> of </w:t>
      </w:r>
      <w:r w:rsidR="000A4BB5" w:rsidRPr="00BA15F7">
        <w:rPr>
          <w:rFonts w:ascii="Times New Roman" w:hAnsi="Times New Roman" w:cs="Times New Roman"/>
          <w:lang w:val="en-US"/>
        </w:rPr>
        <w:t>cognitive confidence</w:t>
      </w:r>
      <w:r w:rsidR="007C0298" w:rsidRPr="00BA15F7">
        <w:rPr>
          <w:rFonts w:ascii="Times New Roman" w:hAnsi="Times New Roman" w:cs="Times New Roman"/>
          <w:lang w:val="en-US"/>
        </w:rPr>
        <w:t>.</w:t>
      </w:r>
      <w:r w:rsidR="001C4F77" w:rsidRPr="00BA15F7">
        <w:rPr>
          <w:rFonts w:ascii="Times New Roman" w:hAnsi="Times New Roman" w:cs="Times New Roman"/>
          <w:lang w:val="en-US"/>
        </w:rPr>
        <w:t xml:space="preserve"> It would appear AN patients score higher on the combination of positive and negative beliefs about worry compared to BN patients. The combined presence of these two dimensions of metacognitive beliefs tends to indicate that perseverative thinking (e.g., worry and rumination) has escalated to pathological levels. In other words, tackling </w:t>
      </w:r>
      <w:r w:rsidR="001C4F77" w:rsidRPr="00BA15F7">
        <w:rPr>
          <w:rFonts w:ascii="Times New Roman" w:hAnsi="Times New Roman" w:cs="Times New Roman"/>
          <w:lang w:val="en-US"/>
        </w:rPr>
        <w:lastRenderedPageBreak/>
        <w:t>worry and rumination in AN may be crucial in overcoming this eating disorder (Sassaroli, et al., 2005; Sternheim et al., 2012).</w:t>
      </w:r>
      <w:r w:rsidR="007B1291" w:rsidRPr="00BA15F7">
        <w:rPr>
          <w:rFonts w:ascii="Times New Roman" w:hAnsi="Times New Roman" w:cs="Times New Roman"/>
          <w:lang w:val="en-US"/>
        </w:rPr>
        <w:t xml:space="preserve"> Low cognitive confidence in both AN than BN compared to EDNOS may indicate that difficulties in problem-solving/decision-making (which have been found to be associated with low cognitive confidence) play a role in these two eating disorders. Focusing on potentiating cognitive confidence, therefore, may be helpful for both AN and BN patients. </w:t>
      </w:r>
      <w:r w:rsidR="006A4865" w:rsidRPr="00BA15F7">
        <w:rPr>
          <w:rFonts w:ascii="Times New Roman" w:hAnsi="Times New Roman" w:cs="Times New Roman"/>
          <w:lang w:val="en-US"/>
        </w:rPr>
        <w:t xml:space="preserve">The lack of a differences </w:t>
      </w:r>
      <w:r w:rsidR="000C7788" w:rsidRPr="00BA15F7">
        <w:rPr>
          <w:rFonts w:ascii="Times New Roman" w:hAnsi="Times New Roman" w:cs="Times New Roman"/>
          <w:lang w:val="en-US"/>
        </w:rPr>
        <w:t>among patients on beliefs about the need to control thoughts and on cognitive self-consciousness (i.e.</w:t>
      </w:r>
      <w:r w:rsidR="00A84338" w:rsidRPr="00BA15F7">
        <w:rPr>
          <w:rFonts w:ascii="Times New Roman" w:hAnsi="Times New Roman" w:cs="Times New Roman"/>
          <w:lang w:val="en-US"/>
        </w:rPr>
        <w:t>,</w:t>
      </w:r>
      <w:r w:rsidR="000C7788" w:rsidRPr="00BA15F7">
        <w:rPr>
          <w:rFonts w:ascii="Times New Roman" w:hAnsi="Times New Roman" w:cs="Times New Roman"/>
          <w:lang w:val="en-US"/>
        </w:rPr>
        <w:t xml:space="preserve"> monitoring of thinking processes) </w:t>
      </w:r>
      <w:r w:rsidR="008E723E" w:rsidRPr="00BA15F7">
        <w:rPr>
          <w:rFonts w:ascii="Times New Roman" w:hAnsi="Times New Roman" w:cs="Times New Roman"/>
          <w:lang w:val="en-US"/>
        </w:rPr>
        <w:t xml:space="preserve">might </w:t>
      </w:r>
      <w:r w:rsidR="000C7788" w:rsidRPr="00BA15F7">
        <w:rPr>
          <w:rFonts w:ascii="Times New Roman" w:hAnsi="Times New Roman" w:cs="Times New Roman"/>
          <w:lang w:val="en-US"/>
        </w:rPr>
        <w:t xml:space="preserve">suggest a transdiagnostic nature of </w:t>
      </w:r>
      <w:r w:rsidR="008E723E" w:rsidRPr="00BA15F7">
        <w:rPr>
          <w:rFonts w:ascii="Times New Roman" w:hAnsi="Times New Roman" w:cs="Times New Roman"/>
          <w:lang w:val="en-US"/>
        </w:rPr>
        <w:t>th</w:t>
      </w:r>
      <w:r w:rsidR="00851812" w:rsidRPr="00BA15F7">
        <w:rPr>
          <w:rFonts w:ascii="Times New Roman" w:hAnsi="Times New Roman" w:cs="Times New Roman"/>
          <w:lang w:val="en-US"/>
        </w:rPr>
        <w:t>e</w:t>
      </w:r>
      <w:r w:rsidR="008E723E" w:rsidRPr="00BA15F7">
        <w:rPr>
          <w:rFonts w:ascii="Times New Roman" w:hAnsi="Times New Roman" w:cs="Times New Roman"/>
          <w:lang w:val="en-US"/>
        </w:rPr>
        <w:t>s</w:t>
      </w:r>
      <w:r w:rsidR="00851812" w:rsidRPr="00BA15F7">
        <w:rPr>
          <w:rFonts w:ascii="Times New Roman" w:hAnsi="Times New Roman" w:cs="Times New Roman"/>
          <w:lang w:val="en-US"/>
        </w:rPr>
        <w:t>e</w:t>
      </w:r>
      <w:r w:rsidR="008E723E" w:rsidRPr="00BA15F7">
        <w:rPr>
          <w:rFonts w:ascii="Times New Roman" w:hAnsi="Times New Roman" w:cs="Times New Roman"/>
          <w:lang w:val="en-US"/>
        </w:rPr>
        <w:t xml:space="preserve"> processes</w:t>
      </w:r>
      <w:r w:rsidR="00A36803" w:rsidRPr="00BA15F7">
        <w:rPr>
          <w:rFonts w:ascii="Times New Roman" w:hAnsi="Times New Roman" w:cs="Times New Roman"/>
          <w:lang w:val="en-US"/>
        </w:rPr>
        <w:t xml:space="preserve">. </w:t>
      </w:r>
    </w:p>
    <w:p w14:paraId="59D458AF" w14:textId="6A474149" w:rsidR="00A36803" w:rsidRPr="00BA15F7" w:rsidRDefault="0006252B" w:rsidP="009504D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The present review highlights several limitations</w:t>
      </w:r>
      <w:r w:rsidR="00623E61" w:rsidRPr="00BA15F7">
        <w:rPr>
          <w:rFonts w:ascii="Times New Roman" w:hAnsi="Times New Roman" w:cs="Times New Roman"/>
          <w:lang w:val="en-US"/>
        </w:rPr>
        <w:t xml:space="preserve">. Firstly, all studies are cross-sectional preventing </w:t>
      </w:r>
      <w:r w:rsidR="00851812" w:rsidRPr="00BA15F7">
        <w:rPr>
          <w:rFonts w:ascii="Times New Roman" w:hAnsi="Times New Roman" w:cs="Times New Roman"/>
          <w:lang w:val="en-US"/>
        </w:rPr>
        <w:t>concluding, with confidence,</w:t>
      </w:r>
      <w:r w:rsidR="00623E61" w:rsidRPr="00BA15F7">
        <w:rPr>
          <w:rFonts w:ascii="Times New Roman" w:hAnsi="Times New Roman" w:cs="Times New Roman"/>
          <w:lang w:val="en-US"/>
        </w:rPr>
        <w:t xml:space="preserve"> about the nature of the relationship between metacognitive beliefs and eating disorders spectrum; hence longitudinal or experimental studies are needed to confirm th</w:t>
      </w:r>
      <w:r w:rsidR="00851812" w:rsidRPr="00BA15F7">
        <w:rPr>
          <w:rFonts w:ascii="Times New Roman" w:hAnsi="Times New Roman" w:cs="Times New Roman"/>
          <w:lang w:val="en-US"/>
        </w:rPr>
        <w:t>e findings reviewed</w:t>
      </w:r>
      <w:r w:rsidR="00623E61" w:rsidRPr="00BA15F7">
        <w:rPr>
          <w:rFonts w:ascii="Times New Roman" w:hAnsi="Times New Roman" w:cs="Times New Roman"/>
          <w:lang w:val="en-US"/>
        </w:rPr>
        <w:t xml:space="preserve">. Secondly, the instruments used in the reviewed </w:t>
      </w:r>
      <w:r w:rsidR="00851812" w:rsidRPr="00BA15F7">
        <w:rPr>
          <w:rFonts w:ascii="Times New Roman" w:hAnsi="Times New Roman" w:cs="Times New Roman"/>
          <w:lang w:val="en-US"/>
        </w:rPr>
        <w:t>searches</w:t>
      </w:r>
      <w:r w:rsidR="00623E61" w:rsidRPr="00BA15F7">
        <w:rPr>
          <w:rFonts w:ascii="Times New Roman" w:hAnsi="Times New Roman" w:cs="Times New Roman"/>
          <w:lang w:val="en-US"/>
        </w:rPr>
        <w:t xml:space="preserve"> to assess eating disorders are not homogeneous. Thirdly, sample sizes were frequently small and composed</w:t>
      </w:r>
      <w:r w:rsidR="00851812" w:rsidRPr="00BA15F7">
        <w:rPr>
          <w:rFonts w:ascii="Times New Roman" w:hAnsi="Times New Roman" w:cs="Times New Roman"/>
          <w:lang w:val="en-US"/>
        </w:rPr>
        <w:t>, predominantly,</w:t>
      </w:r>
      <w:r w:rsidR="00623E61" w:rsidRPr="00BA15F7">
        <w:rPr>
          <w:rFonts w:ascii="Times New Roman" w:hAnsi="Times New Roman" w:cs="Times New Roman"/>
          <w:lang w:val="en-US"/>
        </w:rPr>
        <w:t xml:space="preserve"> by female participants.</w:t>
      </w:r>
      <w:r w:rsidR="006A1C55" w:rsidRPr="00BA15F7">
        <w:rPr>
          <w:rFonts w:ascii="Times New Roman" w:hAnsi="Times New Roman" w:cs="Times New Roman"/>
          <w:lang w:val="en-US"/>
        </w:rPr>
        <w:t xml:space="preserve"> Finally, </w:t>
      </w:r>
      <w:r w:rsidR="00C43741" w:rsidRPr="00BA15F7">
        <w:rPr>
          <w:rFonts w:ascii="Times New Roman" w:hAnsi="Times New Roman" w:cs="Times New Roman"/>
          <w:lang w:val="en-US"/>
        </w:rPr>
        <w:t xml:space="preserve">the reviewed studies are mainly focused on </w:t>
      </w:r>
      <w:r w:rsidR="00851812" w:rsidRPr="00BA15F7">
        <w:rPr>
          <w:rFonts w:ascii="Times New Roman" w:hAnsi="Times New Roman" w:cs="Times New Roman"/>
          <w:lang w:val="en-US"/>
        </w:rPr>
        <w:t>AN</w:t>
      </w:r>
      <w:r w:rsidR="00C43741" w:rsidRPr="00BA15F7">
        <w:rPr>
          <w:rFonts w:ascii="Times New Roman" w:hAnsi="Times New Roman" w:cs="Times New Roman"/>
          <w:lang w:val="en-US"/>
        </w:rPr>
        <w:t xml:space="preserve">; indeed, no studies </w:t>
      </w:r>
      <w:r w:rsidR="00A36803" w:rsidRPr="00BA15F7">
        <w:rPr>
          <w:rFonts w:ascii="Times New Roman" w:hAnsi="Times New Roman" w:cs="Times New Roman"/>
          <w:lang w:val="en-US"/>
        </w:rPr>
        <w:t xml:space="preserve">compared </w:t>
      </w:r>
      <w:r w:rsidR="00851812" w:rsidRPr="00BA15F7">
        <w:rPr>
          <w:rFonts w:ascii="Times New Roman" w:hAnsi="Times New Roman" w:cs="Times New Roman"/>
          <w:lang w:val="en-US"/>
        </w:rPr>
        <w:t>BN</w:t>
      </w:r>
      <w:r w:rsidR="00A36803" w:rsidRPr="00BA15F7">
        <w:rPr>
          <w:rFonts w:ascii="Times New Roman" w:hAnsi="Times New Roman" w:cs="Times New Roman"/>
          <w:lang w:val="en-US"/>
        </w:rPr>
        <w:t xml:space="preserve"> or </w:t>
      </w:r>
      <w:r w:rsidR="00851812" w:rsidRPr="00BA15F7">
        <w:rPr>
          <w:rFonts w:ascii="Times New Roman" w:hAnsi="Times New Roman" w:cs="Times New Roman"/>
          <w:lang w:val="en-US"/>
        </w:rPr>
        <w:t>BED</w:t>
      </w:r>
      <w:r w:rsidR="00A36803" w:rsidRPr="00BA15F7">
        <w:rPr>
          <w:rFonts w:ascii="Times New Roman" w:hAnsi="Times New Roman" w:cs="Times New Roman"/>
          <w:lang w:val="en-US"/>
        </w:rPr>
        <w:t xml:space="preserve"> with </w:t>
      </w:r>
      <w:r w:rsidR="00851812" w:rsidRPr="00BA15F7">
        <w:rPr>
          <w:rFonts w:ascii="Times New Roman" w:hAnsi="Times New Roman" w:cs="Times New Roman"/>
          <w:lang w:val="en-US"/>
        </w:rPr>
        <w:t xml:space="preserve">the </w:t>
      </w:r>
      <w:r w:rsidR="00A36803" w:rsidRPr="00BA15F7">
        <w:rPr>
          <w:rFonts w:ascii="Times New Roman" w:hAnsi="Times New Roman" w:cs="Times New Roman"/>
          <w:lang w:val="en-US"/>
        </w:rPr>
        <w:t xml:space="preserve">general population on </w:t>
      </w:r>
      <w:r w:rsidR="00851812" w:rsidRPr="00BA15F7">
        <w:rPr>
          <w:rFonts w:ascii="Times New Roman" w:hAnsi="Times New Roman" w:cs="Times New Roman"/>
          <w:lang w:val="en-US"/>
        </w:rPr>
        <w:t xml:space="preserve">possible difference in </w:t>
      </w:r>
      <w:r w:rsidR="00A36803" w:rsidRPr="00BA15F7">
        <w:rPr>
          <w:rFonts w:ascii="Times New Roman" w:hAnsi="Times New Roman" w:cs="Times New Roman"/>
          <w:lang w:val="en-US"/>
        </w:rPr>
        <w:t>metacognitive beliefs. Therefore, the generalizability of the results is limited suggesting the need for further studies comparing the aforementioned diagnos</w:t>
      </w:r>
      <w:r w:rsidR="00851812" w:rsidRPr="00BA15F7">
        <w:rPr>
          <w:rFonts w:ascii="Times New Roman" w:hAnsi="Times New Roman" w:cs="Times New Roman"/>
          <w:lang w:val="en-US"/>
        </w:rPr>
        <w:t>tic categories</w:t>
      </w:r>
      <w:r w:rsidR="00A36803" w:rsidRPr="00BA15F7">
        <w:rPr>
          <w:rFonts w:ascii="Times New Roman" w:hAnsi="Times New Roman" w:cs="Times New Roman"/>
          <w:lang w:val="en-US"/>
        </w:rPr>
        <w:t xml:space="preserve"> with </w:t>
      </w:r>
      <w:r w:rsidR="00851812" w:rsidRPr="00BA15F7">
        <w:rPr>
          <w:rFonts w:ascii="Times New Roman" w:hAnsi="Times New Roman" w:cs="Times New Roman"/>
          <w:lang w:val="en-US"/>
        </w:rPr>
        <w:t xml:space="preserve">the </w:t>
      </w:r>
      <w:r w:rsidR="00A36803" w:rsidRPr="00BA15F7">
        <w:rPr>
          <w:rFonts w:ascii="Times New Roman" w:hAnsi="Times New Roman" w:cs="Times New Roman"/>
          <w:lang w:val="en-US"/>
        </w:rPr>
        <w:t xml:space="preserve">general population on metacognitive beliefs. </w:t>
      </w:r>
    </w:p>
    <w:p w14:paraId="39A4705C" w14:textId="3EFDADDC" w:rsidR="00B5798E" w:rsidRPr="00BA15F7" w:rsidRDefault="00C43741" w:rsidP="009504D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Despite these</w:t>
      </w:r>
      <w:r w:rsidR="00EF4AAC" w:rsidRPr="00BA15F7">
        <w:rPr>
          <w:rFonts w:ascii="Times New Roman" w:hAnsi="Times New Roman" w:cs="Times New Roman"/>
          <w:lang w:val="en-US"/>
        </w:rPr>
        <w:t xml:space="preserve"> limitations,</w:t>
      </w:r>
      <w:r w:rsidR="0068355E" w:rsidRPr="00BA15F7">
        <w:rPr>
          <w:rFonts w:ascii="Times New Roman" w:hAnsi="Times New Roman" w:cs="Times New Roman"/>
          <w:lang w:val="en-US"/>
        </w:rPr>
        <w:t xml:space="preserve"> our </w:t>
      </w:r>
      <w:r w:rsidR="00645BE3" w:rsidRPr="00BA15F7">
        <w:rPr>
          <w:rFonts w:ascii="Times New Roman" w:hAnsi="Times New Roman" w:cs="Times New Roman"/>
          <w:lang w:val="en-US"/>
        </w:rPr>
        <w:t>findings</w:t>
      </w:r>
      <w:r w:rsidR="0068355E" w:rsidRPr="00BA15F7">
        <w:rPr>
          <w:rFonts w:ascii="Times New Roman" w:hAnsi="Times New Roman" w:cs="Times New Roman"/>
          <w:lang w:val="en-US"/>
        </w:rPr>
        <w:t xml:space="preserve"> support the</w:t>
      </w:r>
      <w:r w:rsidR="002060FE" w:rsidRPr="00BA15F7">
        <w:rPr>
          <w:rFonts w:ascii="Times New Roman" w:hAnsi="Times New Roman" w:cs="Times New Roman"/>
          <w:lang w:val="en-US"/>
        </w:rPr>
        <w:t xml:space="preserve"> </w:t>
      </w:r>
      <w:r w:rsidR="00851812" w:rsidRPr="00BA15F7">
        <w:rPr>
          <w:rFonts w:ascii="Times New Roman" w:hAnsi="Times New Roman" w:cs="Times New Roman"/>
          <w:lang w:val="en-US"/>
        </w:rPr>
        <w:t>clear role o</w:t>
      </w:r>
      <w:r w:rsidR="002060FE" w:rsidRPr="00BA15F7">
        <w:rPr>
          <w:rFonts w:ascii="Times New Roman" w:hAnsi="Times New Roman" w:cs="Times New Roman"/>
          <w:lang w:val="en-US"/>
        </w:rPr>
        <w:t xml:space="preserve">f </w:t>
      </w:r>
      <w:r w:rsidR="00645BE3" w:rsidRPr="00BA15F7">
        <w:rPr>
          <w:rFonts w:ascii="Times New Roman" w:hAnsi="Times New Roman" w:cs="Times New Roman"/>
          <w:lang w:val="en-US"/>
        </w:rPr>
        <w:t xml:space="preserve">metacognitive </w:t>
      </w:r>
      <w:r w:rsidR="002060FE" w:rsidRPr="00BA15F7">
        <w:rPr>
          <w:rFonts w:ascii="Times New Roman" w:hAnsi="Times New Roman" w:cs="Times New Roman"/>
          <w:lang w:val="en-US"/>
        </w:rPr>
        <w:t xml:space="preserve">beliefs in the spectrum of eating disorders and </w:t>
      </w:r>
      <w:r w:rsidR="0031624D" w:rsidRPr="00BA15F7">
        <w:rPr>
          <w:rFonts w:ascii="Times New Roman" w:hAnsi="Times New Roman" w:cs="Times New Roman"/>
          <w:lang w:val="en-US"/>
        </w:rPr>
        <w:t xml:space="preserve">eating </w:t>
      </w:r>
      <w:r w:rsidR="008E0921" w:rsidRPr="00BA15F7">
        <w:rPr>
          <w:rFonts w:ascii="Times New Roman" w:hAnsi="Times New Roman" w:cs="Times New Roman"/>
          <w:lang w:val="en-US"/>
        </w:rPr>
        <w:t>behavior</w:t>
      </w:r>
      <w:r w:rsidR="0031624D" w:rsidRPr="00BA15F7">
        <w:rPr>
          <w:rFonts w:ascii="Times New Roman" w:hAnsi="Times New Roman" w:cs="Times New Roman"/>
          <w:lang w:val="en-US"/>
        </w:rPr>
        <w:t>s</w:t>
      </w:r>
      <w:r w:rsidR="0047243E" w:rsidRPr="00BA15F7">
        <w:rPr>
          <w:rFonts w:ascii="Times New Roman" w:hAnsi="Times New Roman" w:cs="Times New Roman"/>
          <w:lang w:val="en-US"/>
        </w:rPr>
        <w:t xml:space="preserve"> suggesting </w:t>
      </w:r>
      <w:r w:rsidR="00851812" w:rsidRPr="00BA15F7">
        <w:rPr>
          <w:rFonts w:ascii="Times New Roman" w:hAnsi="Times New Roman" w:cs="Times New Roman"/>
          <w:lang w:val="en-US"/>
        </w:rPr>
        <w:t>the</w:t>
      </w:r>
      <w:r w:rsidR="00B5798E" w:rsidRPr="00BA15F7">
        <w:rPr>
          <w:rFonts w:ascii="Times New Roman" w:hAnsi="Times New Roman" w:cs="Times New Roman"/>
          <w:lang w:val="en-US"/>
        </w:rPr>
        <w:t xml:space="preserve"> possible </w:t>
      </w:r>
      <w:r w:rsidR="00851812" w:rsidRPr="00BA15F7">
        <w:rPr>
          <w:rFonts w:ascii="Times New Roman" w:hAnsi="Times New Roman" w:cs="Times New Roman"/>
          <w:lang w:val="en-US"/>
        </w:rPr>
        <w:t>benefits</w:t>
      </w:r>
      <w:r w:rsidR="00B5798E" w:rsidRPr="00BA15F7">
        <w:rPr>
          <w:rFonts w:ascii="Times New Roman" w:hAnsi="Times New Roman" w:cs="Times New Roman"/>
          <w:lang w:val="en-US"/>
        </w:rPr>
        <w:t xml:space="preserve"> of </w:t>
      </w:r>
      <w:r w:rsidR="00851812" w:rsidRPr="00BA15F7">
        <w:rPr>
          <w:rFonts w:ascii="Times New Roman" w:hAnsi="Times New Roman" w:cs="Times New Roman"/>
          <w:lang w:val="en-US"/>
        </w:rPr>
        <w:t xml:space="preserve">employing </w:t>
      </w:r>
      <w:r w:rsidR="00B5798E" w:rsidRPr="00BA15F7">
        <w:rPr>
          <w:rFonts w:ascii="Times New Roman" w:hAnsi="Times New Roman" w:cs="Times New Roman"/>
          <w:lang w:val="en-US"/>
        </w:rPr>
        <w:t xml:space="preserve">the techniques and principles of Metacognitive Therapy (Wells, 2011) in order to support individuals in discontinuing dysfunctional eating </w:t>
      </w:r>
      <w:r w:rsidR="008E0921" w:rsidRPr="00BA15F7">
        <w:rPr>
          <w:rFonts w:ascii="Times New Roman" w:hAnsi="Times New Roman" w:cs="Times New Roman"/>
          <w:lang w:val="en-US"/>
        </w:rPr>
        <w:t>behavior</w:t>
      </w:r>
      <w:r w:rsidR="00D933C5" w:rsidRPr="00BA15F7">
        <w:rPr>
          <w:rFonts w:ascii="Times New Roman" w:hAnsi="Times New Roman" w:cs="Times New Roman"/>
          <w:lang w:val="en-US"/>
        </w:rPr>
        <w:t>s</w:t>
      </w:r>
      <w:r w:rsidR="00B5798E" w:rsidRPr="00BA15F7">
        <w:rPr>
          <w:rFonts w:ascii="Times New Roman" w:hAnsi="Times New Roman" w:cs="Times New Roman"/>
          <w:lang w:val="en-US"/>
        </w:rPr>
        <w:t>.</w:t>
      </w:r>
      <w:r w:rsidR="00175817" w:rsidRPr="00BA15F7">
        <w:rPr>
          <w:rFonts w:ascii="Times New Roman" w:hAnsi="Times New Roman" w:cs="Times New Roman"/>
          <w:lang w:val="en-US"/>
        </w:rPr>
        <w:t xml:space="preserve"> As put forward in standard MCT protocols, Socratic metacognitive interventions could be used to re-appraise metacognitive beliefs (Wells 2011) while attention training and detached mindfulness could be used to try to interrupt </w:t>
      </w:r>
      <w:r w:rsidR="007B1291" w:rsidRPr="00BA15F7">
        <w:rPr>
          <w:rFonts w:ascii="Times New Roman" w:hAnsi="Times New Roman" w:cs="Times New Roman"/>
          <w:lang w:val="en-US"/>
        </w:rPr>
        <w:t>maladaptive eating patterns</w:t>
      </w:r>
      <w:r w:rsidR="00175817" w:rsidRPr="00BA15F7">
        <w:rPr>
          <w:rFonts w:ascii="Times New Roman" w:hAnsi="Times New Roman" w:cs="Times New Roman"/>
          <w:lang w:val="en-US"/>
        </w:rPr>
        <w:t xml:space="preserve"> (Wells 2013).</w:t>
      </w:r>
    </w:p>
    <w:p w14:paraId="49DDB18D" w14:textId="5A26CA57" w:rsidR="003246BC" w:rsidRPr="00BA15F7" w:rsidRDefault="003246BC" w:rsidP="009504DD">
      <w:pPr>
        <w:spacing w:line="480" w:lineRule="auto"/>
        <w:contextualSpacing/>
        <w:jc w:val="both"/>
        <w:rPr>
          <w:rFonts w:ascii="Times New Roman" w:hAnsi="Times New Roman" w:cs="Times New Roman"/>
          <w:lang w:val="en-US"/>
        </w:rPr>
      </w:pPr>
    </w:p>
    <w:p w14:paraId="5FA118DE" w14:textId="77777777" w:rsidR="00A3328C" w:rsidRPr="00BA15F7" w:rsidRDefault="00A3328C" w:rsidP="009504DD">
      <w:pPr>
        <w:spacing w:line="480" w:lineRule="auto"/>
        <w:contextualSpacing/>
        <w:jc w:val="both"/>
        <w:rPr>
          <w:rFonts w:ascii="Times New Roman" w:hAnsi="Times New Roman" w:cs="Times New Roman"/>
          <w:b/>
          <w:lang w:val="en-US"/>
        </w:rPr>
      </w:pPr>
      <w:r w:rsidRPr="00BA15F7">
        <w:rPr>
          <w:rFonts w:ascii="Times New Roman" w:hAnsi="Times New Roman" w:cs="Times New Roman"/>
          <w:b/>
          <w:lang w:val="en-US"/>
        </w:rPr>
        <w:lastRenderedPageBreak/>
        <w:t>References</w:t>
      </w:r>
    </w:p>
    <w:p w14:paraId="4243DD02" w14:textId="77777777" w:rsidR="00A3328C" w:rsidRPr="00BA15F7" w:rsidRDefault="00A3328C" w:rsidP="0031624D">
      <w:pPr>
        <w:spacing w:line="480" w:lineRule="auto"/>
        <w:contextualSpacing/>
        <w:jc w:val="both"/>
        <w:rPr>
          <w:rFonts w:ascii="Times New Roman" w:hAnsi="Times New Roman" w:cs="Times New Roman"/>
          <w:i/>
          <w:lang w:val="en-US"/>
        </w:rPr>
      </w:pPr>
      <w:r w:rsidRPr="00BA15F7">
        <w:rPr>
          <w:rFonts w:ascii="Times New Roman" w:hAnsi="Times New Roman" w:cs="Times New Roman"/>
          <w:lang w:val="en-US"/>
        </w:rPr>
        <w:t xml:space="preserve">American Psychiatric Association. (APA) (2000). </w:t>
      </w:r>
      <w:r w:rsidRPr="00BA15F7">
        <w:rPr>
          <w:rFonts w:ascii="Times New Roman" w:hAnsi="Times New Roman" w:cs="Times New Roman"/>
          <w:i/>
          <w:lang w:val="en-US"/>
        </w:rPr>
        <w:t xml:space="preserve">Diagnostic and Statistical Manual of Mental </w:t>
      </w:r>
    </w:p>
    <w:p w14:paraId="40825FD5" w14:textId="77777777" w:rsidR="00A3328C" w:rsidRPr="00BA15F7" w:rsidRDefault="00A3328C" w:rsidP="0031624D">
      <w:pPr>
        <w:spacing w:line="480" w:lineRule="auto"/>
        <w:ind w:firstLine="708"/>
        <w:contextualSpacing/>
        <w:jc w:val="both"/>
        <w:rPr>
          <w:rFonts w:ascii="Times New Roman" w:hAnsi="Times New Roman" w:cs="Times New Roman"/>
          <w:i/>
          <w:lang w:val="en-US"/>
        </w:rPr>
      </w:pPr>
      <w:r w:rsidRPr="00BA15F7">
        <w:rPr>
          <w:rFonts w:ascii="Times New Roman" w:hAnsi="Times New Roman" w:cs="Times New Roman"/>
          <w:i/>
          <w:lang w:val="en-US"/>
        </w:rPr>
        <w:t xml:space="preserve">Disorders </w:t>
      </w:r>
      <w:r w:rsidRPr="00BA15F7">
        <w:rPr>
          <w:rFonts w:ascii="Times New Roman" w:hAnsi="Times New Roman" w:cs="Times New Roman"/>
          <w:lang w:val="en-US"/>
        </w:rPr>
        <w:t>(4th ed-rev). Washington, DC American Psychiatric Association</w:t>
      </w:r>
    </w:p>
    <w:p w14:paraId="64A33A81"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American Psychiatric Association (2013). </w:t>
      </w:r>
      <w:r w:rsidRPr="00BA15F7">
        <w:rPr>
          <w:rFonts w:ascii="Times New Roman" w:hAnsi="Times New Roman" w:cs="Times New Roman"/>
          <w:i/>
          <w:lang w:val="en-US"/>
        </w:rPr>
        <w:t>Diagnostic and Statistical Manual of Mental Disorders</w:t>
      </w:r>
      <w:r w:rsidRPr="00BA15F7">
        <w:rPr>
          <w:rFonts w:ascii="Times New Roman" w:hAnsi="Times New Roman" w:cs="Times New Roman"/>
          <w:lang w:val="en-US"/>
        </w:rPr>
        <w:t xml:space="preserve"> </w:t>
      </w:r>
    </w:p>
    <w:p w14:paraId="650855AE" w14:textId="77777777" w:rsidR="00A3328C" w:rsidRPr="00BA15F7" w:rsidRDefault="00A3328C" w:rsidP="0031624D">
      <w:pPr>
        <w:spacing w:line="480" w:lineRule="auto"/>
        <w:ind w:firstLine="708"/>
        <w:contextualSpacing/>
        <w:jc w:val="both"/>
        <w:rPr>
          <w:rFonts w:ascii="Times New Roman" w:hAnsi="Times New Roman" w:cs="Times New Roman"/>
          <w:i/>
          <w:lang w:val="en-US"/>
        </w:rPr>
      </w:pPr>
      <w:r w:rsidRPr="00BA15F7">
        <w:rPr>
          <w:rFonts w:ascii="Times New Roman" w:hAnsi="Times New Roman" w:cs="Times New Roman"/>
          <w:i/>
          <w:lang w:val="en-US"/>
        </w:rPr>
        <w:t>(5th ed.).</w:t>
      </w:r>
      <w:r w:rsidRPr="00BA15F7">
        <w:rPr>
          <w:rFonts w:ascii="Times New Roman" w:hAnsi="Times New Roman" w:cs="Times New Roman"/>
          <w:lang w:val="en-US"/>
        </w:rPr>
        <w:t xml:space="preserve"> American Psychiatric Publishing.</w:t>
      </w:r>
      <w:r w:rsidRPr="00BA15F7">
        <w:rPr>
          <w:rFonts w:ascii="MS Mincho" w:eastAsia="MS Mincho" w:hAnsi="MS Mincho" w:cs="MS Mincho"/>
          <w:lang w:val="en-US"/>
        </w:rPr>
        <w:t> </w:t>
      </w:r>
    </w:p>
    <w:p w14:paraId="1C2805C0" w14:textId="77777777"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Cartwright-Hatton, S., &amp; Wells, A. (1997). Beliefs about worry and intrusions: The Meta-</w:t>
      </w:r>
    </w:p>
    <w:p w14:paraId="04E2D19B"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Cognitions Questionnaire and its correlates. </w:t>
      </w:r>
      <w:r w:rsidRPr="00BA15F7">
        <w:rPr>
          <w:rFonts w:ascii="Times New Roman" w:hAnsi="Times New Roman" w:cs="Times New Roman"/>
          <w:i/>
          <w:iCs/>
          <w:lang w:val="en-US"/>
        </w:rPr>
        <w:t>Journal of anxiety disorders</w:t>
      </w:r>
      <w:r w:rsidRPr="00BA15F7">
        <w:rPr>
          <w:rFonts w:ascii="Times New Roman" w:hAnsi="Times New Roman" w:cs="Times New Roman"/>
          <w:lang w:val="en-US"/>
        </w:rPr>
        <w:t>, </w:t>
      </w:r>
      <w:r w:rsidRPr="00BA15F7">
        <w:rPr>
          <w:rFonts w:ascii="Times New Roman" w:hAnsi="Times New Roman" w:cs="Times New Roman"/>
          <w:i/>
          <w:iCs/>
          <w:lang w:val="en-US"/>
        </w:rPr>
        <w:t>11</w:t>
      </w:r>
      <w:r w:rsidRPr="00BA15F7">
        <w:rPr>
          <w:rFonts w:ascii="Times New Roman" w:hAnsi="Times New Roman" w:cs="Times New Roman"/>
          <w:lang w:val="en-US"/>
        </w:rPr>
        <w:t>(3), 279-296.</w:t>
      </w:r>
      <w:r w:rsidR="00087357" w:rsidRPr="00BA15F7">
        <w:rPr>
          <w:rFonts w:ascii="Times New Roman" w:hAnsi="Times New Roman" w:cs="Times New Roman"/>
          <w:lang w:val="en-US"/>
        </w:rPr>
        <w:t xml:space="preserve"> </w:t>
      </w:r>
    </w:p>
    <w:p w14:paraId="28640F97" w14:textId="064D5CBF" w:rsidR="00A3328C" w:rsidRPr="00BA15F7" w:rsidRDefault="00087357"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8" w:tgtFrame="_blank" w:history="1">
        <w:r w:rsidRPr="00BA15F7">
          <w:rPr>
            <w:rStyle w:val="Hyperlink"/>
            <w:rFonts w:ascii="Times New Roman" w:hAnsi="Times New Roman" w:cs="Times New Roman"/>
          </w:rPr>
          <w:t>10.1016/s0887-6185(97)00011-x</w:t>
        </w:r>
      </w:hyperlink>
    </w:p>
    <w:p w14:paraId="21B6D7E4"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Caselli, G., Martino, F., Spada, M. M., &amp; Wells, A. (2018). Metacognitive Therapy for Alcohol Use </w:t>
      </w:r>
    </w:p>
    <w:p w14:paraId="7E851CF7" w14:textId="77777777" w:rsidR="00A3328C" w:rsidRPr="00BA15F7" w:rsidRDefault="00A3328C" w:rsidP="0031624D">
      <w:pPr>
        <w:spacing w:line="480" w:lineRule="auto"/>
        <w:ind w:left="700"/>
        <w:contextualSpacing/>
        <w:jc w:val="both"/>
        <w:rPr>
          <w:rFonts w:ascii="Times New Roman" w:hAnsi="Times New Roman" w:cs="Times New Roman"/>
          <w:lang w:val="en-US"/>
        </w:rPr>
      </w:pPr>
      <w:r w:rsidRPr="00BA15F7">
        <w:rPr>
          <w:rFonts w:ascii="Times New Roman" w:hAnsi="Times New Roman" w:cs="Times New Roman"/>
          <w:lang w:val="en-US"/>
        </w:rPr>
        <w:t>Disorder: A Systematic Case Series. </w:t>
      </w:r>
      <w:r w:rsidRPr="00BA15F7">
        <w:rPr>
          <w:rFonts w:ascii="Times New Roman" w:hAnsi="Times New Roman" w:cs="Times New Roman"/>
          <w:i/>
          <w:iCs/>
          <w:lang w:val="en-US"/>
        </w:rPr>
        <w:t>Frontiers in psychology</w:t>
      </w:r>
      <w:r w:rsidRPr="00BA15F7">
        <w:rPr>
          <w:rFonts w:ascii="Times New Roman" w:hAnsi="Times New Roman" w:cs="Times New Roman"/>
          <w:lang w:val="en-US"/>
        </w:rPr>
        <w:t>, </w:t>
      </w:r>
      <w:r w:rsidRPr="00BA15F7">
        <w:rPr>
          <w:rFonts w:ascii="Times New Roman" w:hAnsi="Times New Roman" w:cs="Times New Roman"/>
          <w:i/>
          <w:iCs/>
          <w:lang w:val="en-US"/>
        </w:rPr>
        <w:t>9</w:t>
      </w:r>
      <w:r w:rsidRPr="00BA15F7">
        <w:rPr>
          <w:rFonts w:ascii="Times New Roman" w:hAnsi="Times New Roman" w:cs="Times New Roman"/>
          <w:lang w:val="en-US"/>
        </w:rPr>
        <w:t xml:space="preserve">, 2619. </w:t>
      </w:r>
      <w:hyperlink r:id="rId9" w:history="1">
        <w:r w:rsidRPr="00BA15F7">
          <w:rPr>
            <w:rStyle w:val="Hyperlink"/>
            <w:rFonts w:ascii="Times New Roman" w:hAnsi="Times New Roman" w:cs="Times New Roman"/>
            <w:lang w:val="en-US"/>
          </w:rPr>
          <w:t>https://doi.org/10.3389/fpsyg.2018.02619</w:t>
        </w:r>
      </w:hyperlink>
    </w:p>
    <w:p w14:paraId="19EECF40" w14:textId="2270CC0A" w:rsidR="00087357" w:rsidRPr="00BA15F7" w:rsidRDefault="00FA01B2"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Cooper, M. J., Grocutt, E., Deepak, K., &amp; Bailey, E. (2007). Met</w:t>
      </w:r>
      <w:r w:rsidR="00087357" w:rsidRPr="00BA15F7">
        <w:rPr>
          <w:rFonts w:ascii="Times New Roman" w:hAnsi="Times New Roman" w:cs="Times New Roman"/>
          <w:lang w:val="en-US"/>
        </w:rPr>
        <w:t xml:space="preserve">acognition in anorexia nervosa, </w:t>
      </w:r>
    </w:p>
    <w:p w14:paraId="5FAAA20E" w14:textId="77777777" w:rsidR="00087357" w:rsidRPr="00BA15F7" w:rsidRDefault="00A3328C" w:rsidP="0031624D">
      <w:pPr>
        <w:spacing w:line="480" w:lineRule="auto"/>
        <w:ind w:firstLine="708"/>
        <w:contextualSpacing/>
        <w:jc w:val="both"/>
        <w:rPr>
          <w:rFonts w:ascii="Times New Roman" w:hAnsi="Times New Roman" w:cs="Times New Roman"/>
          <w:i/>
          <w:iCs/>
          <w:lang w:val="en-US"/>
        </w:rPr>
      </w:pPr>
      <w:r w:rsidRPr="00BA15F7">
        <w:rPr>
          <w:rFonts w:ascii="Times New Roman" w:hAnsi="Times New Roman" w:cs="Times New Roman"/>
          <w:lang w:val="en-US"/>
        </w:rPr>
        <w:t>dieting and non</w:t>
      </w:r>
      <w:r w:rsidRPr="00BA15F7">
        <w:rPr>
          <w:rFonts w:ascii="Calibri" w:eastAsia="Calibri" w:hAnsi="Calibri" w:cs="Calibri"/>
          <w:lang w:val="en-US"/>
        </w:rPr>
        <w:t>‐</w:t>
      </w:r>
      <w:r w:rsidRPr="00BA15F7">
        <w:rPr>
          <w:rFonts w:ascii="Times New Roman" w:hAnsi="Times New Roman" w:cs="Times New Roman"/>
          <w:lang w:val="en-US"/>
        </w:rPr>
        <w:t>dieting controls: A preliminary investigation. </w:t>
      </w:r>
      <w:r w:rsidRPr="00BA15F7">
        <w:rPr>
          <w:rFonts w:ascii="Times New Roman" w:hAnsi="Times New Roman" w:cs="Times New Roman"/>
          <w:i/>
          <w:iCs/>
          <w:lang w:val="en-US"/>
        </w:rPr>
        <w:t xml:space="preserve">British Journal of Clinical </w:t>
      </w:r>
    </w:p>
    <w:p w14:paraId="3B8F80CD" w14:textId="3017EF8B"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i/>
          <w:iCs/>
          <w:lang w:val="en-US"/>
        </w:rPr>
        <w:t>Psychology</w:t>
      </w:r>
      <w:r w:rsidRPr="00BA15F7">
        <w:rPr>
          <w:rFonts w:ascii="Times New Roman" w:hAnsi="Times New Roman" w:cs="Times New Roman"/>
          <w:lang w:val="en-US"/>
        </w:rPr>
        <w:t>, </w:t>
      </w:r>
      <w:r w:rsidRPr="00BA15F7">
        <w:rPr>
          <w:rFonts w:ascii="Times New Roman" w:hAnsi="Times New Roman" w:cs="Times New Roman"/>
          <w:i/>
          <w:iCs/>
          <w:lang w:val="en-US"/>
        </w:rPr>
        <w:t>46</w:t>
      </w:r>
      <w:r w:rsidRPr="00BA15F7">
        <w:rPr>
          <w:rFonts w:ascii="Times New Roman" w:hAnsi="Times New Roman" w:cs="Times New Roman"/>
          <w:lang w:val="en-US"/>
        </w:rPr>
        <w:t>(1), 113-117.</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0" w:tgtFrame="_blank" w:history="1">
        <w:r w:rsidR="00087357" w:rsidRPr="00BA15F7">
          <w:rPr>
            <w:rStyle w:val="Hyperlink"/>
            <w:rFonts w:ascii="Times New Roman" w:hAnsi="Times New Roman" w:cs="Times New Roman"/>
          </w:rPr>
          <w:t>10.1348/014466506x115245</w:t>
        </w:r>
      </w:hyperlink>
    </w:p>
    <w:p w14:paraId="6B3AD78E" w14:textId="6A61BE12" w:rsidR="00087357"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Davenport, E., Rushford, N., Soon, S., &amp; McDermott, C. (2015). </w:t>
      </w:r>
      <w:r w:rsidR="00087357" w:rsidRPr="00BA15F7">
        <w:rPr>
          <w:rFonts w:ascii="Times New Roman" w:hAnsi="Times New Roman" w:cs="Times New Roman"/>
          <w:lang w:val="en-US"/>
        </w:rPr>
        <w:t xml:space="preserve">Dysfunctional metacognition and </w:t>
      </w:r>
    </w:p>
    <w:p w14:paraId="1387A5A4"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drive for thinness in typical and atypical anorexia nervosa. </w:t>
      </w:r>
      <w:r w:rsidRPr="00BA15F7">
        <w:rPr>
          <w:rFonts w:ascii="Times New Roman" w:hAnsi="Times New Roman" w:cs="Times New Roman"/>
          <w:i/>
          <w:iCs/>
          <w:lang w:val="en-US"/>
        </w:rPr>
        <w:t>Journal of eating disorders</w:t>
      </w:r>
      <w:r w:rsidRPr="00BA15F7">
        <w:rPr>
          <w:rFonts w:ascii="Times New Roman" w:hAnsi="Times New Roman" w:cs="Times New Roman"/>
          <w:lang w:val="en-US"/>
        </w:rPr>
        <w:t>, </w:t>
      </w:r>
      <w:r w:rsidRPr="00BA15F7">
        <w:rPr>
          <w:rFonts w:ascii="Times New Roman" w:hAnsi="Times New Roman" w:cs="Times New Roman"/>
          <w:i/>
          <w:iCs/>
          <w:lang w:val="en-US"/>
        </w:rPr>
        <w:t>3</w:t>
      </w:r>
      <w:r w:rsidRPr="00BA15F7">
        <w:rPr>
          <w:rFonts w:ascii="Times New Roman" w:hAnsi="Times New Roman" w:cs="Times New Roman"/>
          <w:lang w:val="en-US"/>
        </w:rPr>
        <w:t xml:space="preserve">(1), </w:t>
      </w:r>
    </w:p>
    <w:p w14:paraId="790029E7" w14:textId="34CDDA4E"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24.</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1" w:tgtFrame="_blank" w:history="1">
        <w:r w:rsidR="00087357" w:rsidRPr="00BA15F7">
          <w:rPr>
            <w:rStyle w:val="Hyperlink"/>
            <w:rFonts w:ascii="Times New Roman" w:hAnsi="Times New Roman" w:cs="Times New Roman"/>
          </w:rPr>
          <w:t>10.1186/s40337-015-0060-4</w:t>
        </w:r>
      </w:hyperlink>
    </w:p>
    <w:p w14:paraId="632AFA7A" w14:textId="77777777" w:rsidR="00087357" w:rsidRPr="00BA15F7" w:rsidRDefault="00087357"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Fairburn, C. G., &amp; Beglin, S. J. (1994). Assessment of eating disorders: Interview or self</w:t>
      </w:r>
      <w:r w:rsidRPr="00BA15F7">
        <w:rPr>
          <w:rFonts w:ascii="Calibri" w:eastAsia="Calibri" w:hAnsi="Calibri" w:cs="Calibri"/>
          <w:lang w:val="en-US"/>
        </w:rPr>
        <w:t>‐</w:t>
      </w:r>
      <w:r w:rsidRPr="00BA15F7">
        <w:rPr>
          <w:rFonts w:ascii="Times New Roman" w:hAnsi="Times New Roman" w:cs="Times New Roman"/>
          <w:lang w:val="en-US"/>
        </w:rPr>
        <w:t xml:space="preserve">report </w:t>
      </w:r>
    </w:p>
    <w:p w14:paraId="02D8058C" w14:textId="77777777" w:rsidR="00087357" w:rsidRPr="00BA15F7" w:rsidRDefault="00087357"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questionnaire?. </w:t>
      </w:r>
      <w:r w:rsidRPr="00BA15F7">
        <w:rPr>
          <w:rFonts w:ascii="Times New Roman" w:hAnsi="Times New Roman" w:cs="Times New Roman"/>
          <w:i/>
          <w:iCs/>
          <w:lang w:val="en-US"/>
        </w:rPr>
        <w:t>International journal of eating disorders</w:t>
      </w:r>
      <w:r w:rsidRPr="00BA15F7">
        <w:rPr>
          <w:rFonts w:ascii="Times New Roman" w:hAnsi="Times New Roman" w:cs="Times New Roman"/>
          <w:lang w:val="en-US"/>
        </w:rPr>
        <w:t>, </w:t>
      </w:r>
      <w:r w:rsidRPr="00BA15F7">
        <w:rPr>
          <w:rFonts w:ascii="Times New Roman" w:hAnsi="Times New Roman" w:cs="Times New Roman"/>
          <w:i/>
          <w:iCs/>
          <w:lang w:val="en-US"/>
        </w:rPr>
        <w:t>16</w:t>
      </w:r>
      <w:r w:rsidRPr="00BA15F7">
        <w:rPr>
          <w:rFonts w:ascii="Times New Roman" w:hAnsi="Times New Roman" w:cs="Times New Roman"/>
          <w:lang w:val="en-US"/>
        </w:rPr>
        <w:t>(4), 363-370.</w:t>
      </w:r>
    </w:p>
    <w:p w14:paraId="165476C3" w14:textId="77777777" w:rsidR="00A3328C" w:rsidRPr="00BA15F7" w:rsidRDefault="00A3328C" w:rsidP="0031624D">
      <w:pPr>
        <w:spacing w:line="480" w:lineRule="auto"/>
        <w:contextualSpacing/>
        <w:jc w:val="both"/>
        <w:rPr>
          <w:rFonts w:ascii="Times New Roman" w:hAnsi="Times New Roman" w:cs="Times New Roman"/>
          <w:i/>
          <w:iCs/>
          <w:lang w:val="en-US"/>
        </w:rPr>
      </w:pPr>
      <w:r w:rsidRPr="00BA15F7">
        <w:rPr>
          <w:rFonts w:ascii="Times New Roman" w:hAnsi="Times New Roman" w:cs="Times New Roman"/>
          <w:lang w:val="en-US"/>
        </w:rPr>
        <w:t>Fairburn, C. G., &amp; Beglin, S. J. (2008). Eating disorder examination questionnaire. </w:t>
      </w:r>
      <w:r w:rsidRPr="00BA15F7">
        <w:rPr>
          <w:rFonts w:ascii="Times New Roman" w:hAnsi="Times New Roman" w:cs="Times New Roman"/>
          <w:i/>
          <w:iCs/>
          <w:lang w:val="en-US"/>
        </w:rPr>
        <w:t xml:space="preserve">Cognitive </w:t>
      </w:r>
    </w:p>
    <w:p w14:paraId="5BE589EF" w14:textId="7C045517" w:rsidR="00851812" w:rsidRPr="00BA15F7" w:rsidRDefault="00A3328C" w:rsidP="00B33616">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i/>
          <w:iCs/>
          <w:lang w:val="en-US"/>
        </w:rPr>
        <w:t>behavior therapy and eating disorders</w:t>
      </w:r>
      <w:r w:rsidRPr="00BA15F7">
        <w:rPr>
          <w:rFonts w:ascii="Times New Roman" w:hAnsi="Times New Roman" w:cs="Times New Roman"/>
          <w:lang w:val="en-US"/>
        </w:rPr>
        <w:t>, 309-313.</w:t>
      </w:r>
    </w:p>
    <w:p w14:paraId="38D19D2E" w14:textId="6344A7C8"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Flavell, J. H. (1979). Metacognition and cognitive monitoring: A new area of cognitive–</w:t>
      </w:r>
    </w:p>
    <w:p w14:paraId="7B4EABE0" w14:textId="70BD79A0" w:rsidR="00A3328C" w:rsidRPr="00BA15F7" w:rsidRDefault="00A3328C" w:rsidP="0031624D">
      <w:pPr>
        <w:spacing w:line="480" w:lineRule="auto"/>
        <w:ind w:left="708"/>
        <w:contextualSpacing/>
        <w:jc w:val="both"/>
        <w:rPr>
          <w:rFonts w:ascii="Times New Roman" w:hAnsi="Times New Roman" w:cs="Times New Roman"/>
          <w:lang w:val="en-US"/>
        </w:rPr>
      </w:pPr>
      <w:r w:rsidRPr="00BA15F7">
        <w:rPr>
          <w:rFonts w:ascii="Times New Roman" w:hAnsi="Times New Roman" w:cs="Times New Roman"/>
          <w:lang w:val="en-US"/>
        </w:rPr>
        <w:t>developmental inquiry. </w:t>
      </w:r>
      <w:r w:rsidRPr="00BA15F7">
        <w:rPr>
          <w:rFonts w:ascii="Times New Roman" w:hAnsi="Times New Roman" w:cs="Times New Roman"/>
          <w:i/>
          <w:iCs/>
          <w:lang w:val="en-US"/>
        </w:rPr>
        <w:t>American psychologist</w:t>
      </w:r>
      <w:r w:rsidRPr="00BA15F7">
        <w:rPr>
          <w:rFonts w:ascii="Times New Roman" w:hAnsi="Times New Roman" w:cs="Times New Roman"/>
          <w:lang w:val="en-US"/>
        </w:rPr>
        <w:t>, </w:t>
      </w:r>
      <w:r w:rsidRPr="00BA15F7">
        <w:rPr>
          <w:rFonts w:ascii="Times New Roman" w:hAnsi="Times New Roman" w:cs="Times New Roman"/>
          <w:i/>
          <w:iCs/>
          <w:lang w:val="en-US"/>
        </w:rPr>
        <w:t>34</w:t>
      </w:r>
      <w:r w:rsidRPr="00BA15F7">
        <w:rPr>
          <w:rFonts w:ascii="Times New Roman" w:hAnsi="Times New Roman" w:cs="Times New Roman"/>
          <w:lang w:val="en-US"/>
        </w:rPr>
        <w:t>(10), 906.</w:t>
      </w:r>
      <w:r w:rsidR="00087357" w:rsidRPr="00BA15F7">
        <w:rPr>
          <w:rFonts w:ascii="Times New Roman" w:hAnsi="Times New Roman" w:cs="Times New Roman"/>
          <w:lang w:val="en-US"/>
        </w:rPr>
        <w:t xml:space="preserve"> </w:t>
      </w:r>
      <w:hyperlink r:id="rId12" w:history="1">
        <w:r w:rsidR="00087357" w:rsidRPr="00BA15F7">
          <w:rPr>
            <w:rStyle w:val="Hyperlink"/>
            <w:rFonts w:ascii="Times New Roman" w:hAnsi="Times New Roman" w:cs="Times New Roman"/>
          </w:rPr>
          <w:t>https://doi.org/10.1037/0003-066X.34.10.906</w:t>
        </w:r>
      </w:hyperlink>
    </w:p>
    <w:p w14:paraId="159E9056" w14:textId="77777777" w:rsidR="007B1291" w:rsidRPr="00BA15F7" w:rsidRDefault="007B1291" w:rsidP="0031624D">
      <w:pPr>
        <w:spacing w:line="480" w:lineRule="auto"/>
        <w:contextualSpacing/>
        <w:jc w:val="both"/>
        <w:rPr>
          <w:rFonts w:ascii="Times New Roman" w:hAnsi="Times New Roman" w:cs="Times New Roman"/>
          <w:lang w:val="en-US"/>
        </w:rPr>
      </w:pPr>
    </w:p>
    <w:p w14:paraId="237DD2AD" w14:textId="25039602"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lastRenderedPageBreak/>
        <w:t>Garner, D. M. (1991). </w:t>
      </w:r>
      <w:r w:rsidRPr="00BA15F7">
        <w:rPr>
          <w:rFonts w:ascii="Times New Roman" w:hAnsi="Times New Roman" w:cs="Times New Roman"/>
          <w:i/>
          <w:iCs/>
          <w:lang w:val="en-US"/>
        </w:rPr>
        <w:t>Eating disorder inventory-2</w:t>
      </w:r>
      <w:r w:rsidRPr="00BA15F7">
        <w:rPr>
          <w:rFonts w:ascii="Times New Roman" w:hAnsi="Times New Roman" w:cs="Times New Roman"/>
          <w:lang w:val="en-US"/>
        </w:rPr>
        <w:t xml:space="preserve"> (pp. 48-48). Odessa, FL: psychological </w:t>
      </w:r>
    </w:p>
    <w:p w14:paraId="5EE76BE4" w14:textId="2D07F03F"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assessment resources.</w:t>
      </w:r>
    </w:p>
    <w:p w14:paraId="03B27C68" w14:textId="77777777" w:rsidR="00087357" w:rsidRPr="00BA15F7" w:rsidRDefault="00A3328C" w:rsidP="0031624D">
      <w:pPr>
        <w:spacing w:line="480" w:lineRule="auto"/>
        <w:contextualSpacing/>
        <w:jc w:val="both"/>
        <w:rPr>
          <w:rFonts w:ascii="Times New Roman" w:hAnsi="Times New Roman" w:cs="Times New Roman"/>
          <w:i/>
          <w:iCs/>
          <w:lang w:val="en-US"/>
        </w:rPr>
      </w:pPr>
      <w:r w:rsidRPr="00BA15F7">
        <w:rPr>
          <w:rFonts w:ascii="Times New Roman" w:hAnsi="Times New Roman" w:cs="Times New Roman"/>
          <w:lang w:val="en-US"/>
        </w:rPr>
        <w:t>Garner, D. M. (2004). Eating disorder inventory-3 (EDI-3). </w:t>
      </w:r>
      <w:r w:rsidRPr="00BA15F7">
        <w:rPr>
          <w:rFonts w:ascii="Times New Roman" w:hAnsi="Times New Roman" w:cs="Times New Roman"/>
          <w:i/>
          <w:iCs/>
          <w:lang w:val="en-US"/>
        </w:rPr>
        <w:t xml:space="preserve">Professional manual. Odessa, FL: </w:t>
      </w:r>
    </w:p>
    <w:p w14:paraId="29737E10" w14:textId="715B673D" w:rsidR="00A3328C" w:rsidRPr="00BA15F7" w:rsidRDefault="00A3328C" w:rsidP="0031624D">
      <w:pPr>
        <w:spacing w:line="480" w:lineRule="auto"/>
        <w:ind w:firstLine="708"/>
        <w:contextualSpacing/>
        <w:jc w:val="both"/>
        <w:rPr>
          <w:rFonts w:ascii="Times New Roman" w:hAnsi="Times New Roman" w:cs="Times New Roman"/>
          <w:i/>
          <w:iCs/>
          <w:lang w:val="en-US"/>
        </w:rPr>
      </w:pPr>
      <w:r w:rsidRPr="00BA15F7">
        <w:rPr>
          <w:rFonts w:ascii="Times New Roman" w:hAnsi="Times New Roman" w:cs="Times New Roman"/>
          <w:i/>
          <w:iCs/>
          <w:lang w:val="en-US"/>
        </w:rPr>
        <w:t>Psychological Assessment Resources</w:t>
      </w:r>
      <w:r w:rsidRPr="00BA15F7">
        <w:rPr>
          <w:rFonts w:ascii="Times New Roman" w:hAnsi="Times New Roman" w:cs="Times New Roman"/>
          <w:lang w:val="en-US"/>
        </w:rPr>
        <w:t>.</w:t>
      </w:r>
    </w:p>
    <w:p w14:paraId="5C7E6585" w14:textId="77777777"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Garner, D. M., &amp; Garfinkel, P. E. (1979). The Eating Attitudes Test: An index of the symptoms of </w:t>
      </w:r>
    </w:p>
    <w:p w14:paraId="08912DA5"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anorexia nervosa. </w:t>
      </w:r>
      <w:r w:rsidRPr="00BA15F7">
        <w:rPr>
          <w:rFonts w:ascii="Times New Roman" w:hAnsi="Times New Roman" w:cs="Times New Roman"/>
          <w:i/>
          <w:iCs/>
          <w:lang w:val="en-US"/>
        </w:rPr>
        <w:t>Psychological medicine</w:t>
      </w:r>
      <w:r w:rsidRPr="00BA15F7">
        <w:rPr>
          <w:rFonts w:ascii="Times New Roman" w:hAnsi="Times New Roman" w:cs="Times New Roman"/>
          <w:lang w:val="en-US"/>
        </w:rPr>
        <w:t>, </w:t>
      </w:r>
      <w:r w:rsidRPr="00BA15F7">
        <w:rPr>
          <w:rFonts w:ascii="Times New Roman" w:hAnsi="Times New Roman" w:cs="Times New Roman"/>
          <w:i/>
          <w:iCs/>
          <w:lang w:val="en-US"/>
        </w:rPr>
        <w:t>9</w:t>
      </w:r>
      <w:r w:rsidRPr="00BA15F7">
        <w:rPr>
          <w:rFonts w:ascii="Times New Roman" w:hAnsi="Times New Roman" w:cs="Times New Roman"/>
          <w:lang w:val="en-US"/>
        </w:rPr>
        <w:t>(2), 273-279.</w:t>
      </w:r>
      <w:r w:rsidR="00087357" w:rsidRPr="00BA15F7">
        <w:rPr>
          <w:rFonts w:ascii="Times New Roman" w:hAnsi="Times New Roman" w:cs="Times New Roman"/>
          <w:lang w:val="en-US"/>
        </w:rPr>
        <w:t xml:space="preserve"> </w:t>
      </w:r>
    </w:p>
    <w:p w14:paraId="7F6B26A3" w14:textId="4490BF99" w:rsidR="00A3328C" w:rsidRPr="00BA15F7" w:rsidRDefault="00087357"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13" w:tgtFrame="_blank" w:history="1">
        <w:r w:rsidRPr="00BA15F7">
          <w:rPr>
            <w:rStyle w:val="Hyperlink"/>
            <w:rFonts w:ascii="Times New Roman" w:hAnsi="Times New Roman" w:cs="Times New Roman"/>
          </w:rPr>
          <w:t>10.1017/s0033291700030762</w:t>
        </w:r>
      </w:hyperlink>
    </w:p>
    <w:p w14:paraId="4C5C3B1B" w14:textId="77777777"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Garner, D., Olmsted, M., Bohr, Y., &amp; Garfinkel, P. (1982). The Eati</w:t>
      </w:r>
      <w:r w:rsidR="00087357" w:rsidRPr="00BA15F7">
        <w:rPr>
          <w:rFonts w:ascii="Times New Roman" w:hAnsi="Times New Roman" w:cs="Times New Roman"/>
          <w:lang w:val="en-US"/>
        </w:rPr>
        <w:t xml:space="preserve">ng Attitudes Test: Psychometric </w:t>
      </w:r>
    </w:p>
    <w:p w14:paraId="05884FD4" w14:textId="09545241"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features. </w:t>
      </w:r>
      <w:r w:rsidRPr="00BA15F7">
        <w:rPr>
          <w:rFonts w:ascii="Times New Roman" w:hAnsi="Times New Roman" w:cs="Times New Roman"/>
          <w:i/>
          <w:iCs/>
          <w:lang w:val="en-US"/>
        </w:rPr>
        <w:t>Psychological medicine</w:t>
      </w:r>
      <w:r w:rsidRPr="00BA15F7">
        <w:rPr>
          <w:rFonts w:ascii="Times New Roman" w:hAnsi="Times New Roman" w:cs="Times New Roman"/>
          <w:lang w:val="en-US"/>
        </w:rPr>
        <w:t>, </w:t>
      </w:r>
      <w:r w:rsidRPr="00BA15F7">
        <w:rPr>
          <w:rFonts w:ascii="Times New Roman" w:hAnsi="Times New Roman" w:cs="Times New Roman"/>
          <w:i/>
          <w:iCs/>
          <w:lang w:val="en-US"/>
        </w:rPr>
        <w:t>12</w:t>
      </w:r>
      <w:r w:rsidRPr="00BA15F7">
        <w:rPr>
          <w:rFonts w:ascii="Times New Roman" w:hAnsi="Times New Roman" w:cs="Times New Roman"/>
          <w:lang w:val="en-US"/>
        </w:rPr>
        <w:t>, 871-878.</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4" w:tgtFrame="_blank" w:history="1">
        <w:r w:rsidR="00087357" w:rsidRPr="00BA15F7">
          <w:rPr>
            <w:rStyle w:val="Hyperlink"/>
            <w:rFonts w:ascii="Times New Roman" w:hAnsi="Times New Roman" w:cs="Times New Roman"/>
          </w:rPr>
          <w:t>10.1017/s0033291700049163</w:t>
        </w:r>
      </w:hyperlink>
    </w:p>
    <w:p w14:paraId="4D7192A1" w14:textId="77777777"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Gormally, J., Black, S., Daston, S., &amp; Rardin, D. (1982). The asse</w:t>
      </w:r>
      <w:r w:rsidR="00087357" w:rsidRPr="00BA15F7">
        <w:rPr>
          <w:rFonts w:ascii="Times New Roman" w:hAnsi="Times New Roman" w:cs="Times New Roman"/>
          <w:lang w:val="en-US"/>
        </w:rPr>
        <w:t xml:space="preserve">ssment of binge eating severity </w:t>
      </w:r>
    </w:p>
    <w:p w14:paraId="0871C983" w14:textId="104C5C18" w:rsidR="00087357" w:rsidRPr="00BA15F7" w:rsidRDefault="00A3328C" w:rsidP="0031624D">
      <w:pPr>
        <w:spacing w:line="480" w:lineRule="auto"/>
        <w:ind w:left="708"/>
        <w:contextualSpacing/>
        <w:jc w:val="both"/>
        <w:rPr>
          <w:rFonts w:ascii="Times New Roman" w:hAnsi="Times New Roman" w:cs="Times New Roman"/>
          <w:lang w:val="en-US"/>
        </w:rPr>
      </w:pPr>
      <w:r w:rsidRPr="00BA15F7">
        <w:rPr>
          <w:rFonts w:ascii="Times New Roman" w:hAnsi="Times New Roman" w:cs="Times New Roman"/>
          <w:lang w:val="en-US"/>
        </w:rPr>
        <w:t>among obese persons. </w:t>
      </w:r>
      <w:r w:rsidRPr="00BA15F7">
        <w:rPr>
          <w:rFonts w:ascii="Times New Roman" w:hAnsi="Times New Roman" w:cs="Times New Roman"/>
          <w:i/>
          <w:iCs/>
          <w:lang w:val="en-US"/>
        </w:rPr>
        <w:t>Addictive behaviors</w:t>
      </w:r>
      <w:r w:rsidRPr="00BA15F7">
        <w:rPr>
          <w:rFonts w:ascii="Times New Roman" w:hAnsi="Times New Roman" w:cs="Times New Roman"/>
          <w:lang w:val="en-US"/>
        </w:rPr>
        <w:t>, </w:t>
      </w:r>
      <w:r w:rsidRPr="00BA15F7">
        <w:rPr>
          <w:rFonts w:ascii="Times New Roman" w:hAnsi="Times New Roman" w:cs="Times New Roman"/>
          <w:i/>
          <w:iCs/>
          <w:lang w:val="en-US"/>
        </w:rPr>
        <w:t>7</w:t>
      </w:r>
      <w:r w:rsidRPr="00BA15F7">
        <w:rPr>
          <w:rFonts w:ascii="Times New Roman" w:hAnsi="Times New Roman" w:cs="Times New Roman"/>
          <w:lang w:val="en-US"/>
        </w:rPr>
        <w:t>(1), 47-55.</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5" w:tgtFrame="_blank" w:history="1">
        <w:r w:rsidR="00087357" w:rsidRPr="00BA15F7">
          <w:rPr>
            <w:rStyle w:val="Hyperlink"/>
            <w:rFonts w:ascii="Times New Roman" w:hAnsi="Times New Roman" w:cs="Times New Roman"/>
          </w:rPr>
          <w:t>10.1016/0306-4603(82)90024-7</w:t>
        </w:r>
      </w:hyperlink>
    </w:p>
    <w:p w14:paraId="06BCEA3F" w14:textId="77777777" w:rsidR="00087357"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Hamonniere, T., &amp; Varescon, I. (2018). Metacognitive beliefs in addictive behaviours: A systematic </w:t>
      </w:r>
    </w:p>
    <w:p w14:paraId="36E1D6ED" w14:textId="13295FC1"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review. </w:t>
      </w:r>
      <w:r w:rsidRPr="00BA15F7">
        <w:rPr>
          <w:rFonts w:ascii="Times New Roman" w:hAnsi="Times New Roman" w:cs="Times New Roman"/>
          <w:i/>
          <w:iCs/>
          <w:lang w:val="en-US"/>
        </w:rPr>
        <w:t>Addictive behaviors</w:t>
      </w:r>
      <w:r w:rsidRPr="00BA15F7">
        <w:rPr>
          <w:rFonts w:ascii="Times New Roman" w:hAnsi="Times New Roman" w:cs="Times New Roman"/>
          <w:lang w:val="en-US"/>
        </w:rPr>
        <w:t>, </w:t>
      </w:r>
      <w:r w:rsidRPr="00BA15F7">
        <w:rPr>
          <w:rFonts w:ascii="Times New Roman" w:hAnsi="Times New Roman" w:cs="Times New Roman"/>
          <w:i/>
          <w:iCs/>
          <w:lang w:val="en-US"/>
        </w:rPr>
        <w:t>85</w:t>
      </w:r>
      <w:r w:rsidRPr="00BA15F7">
        <w:rPr>
          <w:rFonts w:ascii="Times New Roman" w:hAnsi="Times New Roman" w:cs="Times New Roman"/>
          <w:lang w:val="en-US"/>
        </w:rPr>
        <w:t>, 51-63.</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6" w:tgtFrame="_blank" w:history="1">
        <w:r w:rsidR="00087357" w:rsidRPr="00BA15F7">
          <w:rPr>
            <w:rStyle w:val="Hyperlink"/>
            <w:rFonts w:ascii="Times New Roman" w:hAnsi="Times New Roman" w:cs="Times New Roman"/>
          </w:rPr>
          <w:t>10.1016/j.addbeh.2018.05.018</w:t>
        </w:r>
      </w:hyperlink>
    </w:p>
    <w:p w14:paraId="10FF0CB1" w14:textId="67DE4424" w:rsidR="00A3328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Konstantellou, A., &amp; Reynolds, M. (2010). Intolerance of uncertainty and metacognitions in a non-</w:t>
      </w:r>
    </w:p>
    <w:p w14:paraId="1DD8E8F6"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clinical sample with problematic and normal eating attitudes. </w:t>
      </w:r>
      <w:r w:rsidRPr="00BA15F7">
        <w:rPr>
          <w:rFonts w:ascii="Times New Roman" w:hAnsi="Times New Roman" w:cs="Times New Roman"/>
          <w:i/>
          <w:iCs/>
          <w:lang w:val="en-US"/>
        </w:rPr>
        <w:t>Eating behaviors</w:t>
      </w:r>
      <w:r w:rsidRPr="00BA15F7">
        <w:rPr>
          <w:rFonts w:ascii="Times New Roman" w:hAnsi="Times New Roman" w:cs="Times New Roman"/>
          <w:lang w:val="en-US"/>
        </w:rPr>
        <w:t>, </w:t>
      </w:r>
      <w:r w:rsidRPr="00BA15F7">
        <w:rPr>
          <w:rFonts w:ascii="Times New Roman" w:hAnsi="Times New Roman" w:cs="Times New Roman"/>
          <w:i/>
          <w:iCs/>
          <w:lang w:val="en-US"/>
        </w:rPr>
        <w:t>11</w:t>
      </w:r>
      <w:r w:rsidRPr="00BA15F7">
        <w:rPr>
          <w:rFonts w:ascii="Times New Roman" w:hAnsi="Times New Roman" w:cs="Times New Roman"/>
          <w:lang w:val="en-US"/>
        </w:rPr>
        <w:t>(3), 193-</w:t>
      </w:r>
    </w:p>
    <w:p w14:paraId="61677733" w14:textId="07322DF3"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196.</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7" w:tgtFrame="_blank" w:history="1">
        <w:r w:rsidR="00087357" w:rsidRPr="00BA15F7">
          <w:rPr>
            <w:rStyle w:val="Hyperlink"/>
            <w:rFonts w:ascii="Times New Roman" w:hAnsi="Times New Roman" w:cs="Times New Roman"/>
          </w:rPr>
          <w:t>10.1016/j.eatbeh.2010.01.003</w:t>
        </w:r>
      </w:hyperlink>
    </w:p>
    <w:p w14:paraId="75855AC7" w14:textId="0D565283" w:rsidR="00087357"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Laghi, F., Bianchi, D., Pompili, S., Lonigro, A., &amp; Baiocco, R. (2018). Metacognition, emotional </w:t>
      </w:r>
    </w:p>
    <w:p w14:paraId="33815F1D"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functioning and binge eating in adolescence: the moderation role of need to control </w:t>
      </w:r>
    </w:p>
    <w:p w14:paraId="51BC5E36" w14:textId="77777777" w:rsidR="00087357"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thoughts. </w:t>
      </w:r>
      <w:r w:rsidRPr="00BA15F7">
        <w:rPr>
          <w:rFonts w:ascii="Times New Roman" w:hAnsi="Times New Roman" w:cs="Times New Roman"/>
          <w:i/>
          <w:iCs/>
          <w:lang w:val="en-US"/>
        </w:rPr>
        <w:t>Eating and Weight Disorders-Studies on Anorexia, Bulimia and Obesity</w:t>
      </w:r>
      <w:r w:rsidRPr="00BA15F7">
        <w:rPr>
          <w:rFonts w:ascii="Times New Roman" w:hAnsi="Times New Roman" w:cs="Times New Roman"/>
          <w:lang w:val="en-US"/>
        </w:rPr>
        <w:t>, </w:t>
      </w:r>
      <w:r w:rsidRPr="00BA15F7">
        <w:rPr>
          <w:rFonts w:ascii="Times New Roman" w:hAnsi="Times New Roman" w:cs="Times New Roman"/>
          <w:i/>
          <w:iCs/>
          <w:lang w:val="en-US"/>
        </w:rPr>
        <w:t>23</w:t>
      </w:r>
      <w:r w:rsidRPr="00BA15F7">
        <w:rPr>
          <w:rFonts w:ascii="Times New Roman" w:hAnsi="Times New Roman" w:cs="Times New Roman"/>
          <w:lang w:val="en-US"/>
        </w:rPr>
        <w:t xml:space="preserve">(6), </w:t>
      </w:r>
    </w:p>
    <w:p w14:paraId="1FD983A3" w14:textId="388CD7EC" w:rsidR="00851812" w:rsidRPr="00BA15F7" w:rsidRDefault="00A3328C" w:rsidP="00B33616">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861-869.</w:t>
      </w:r>
      <w:r w:rsidR="00087357" w:rsidRPr="00BA15F7">
        <w:rPr>
          <w:rFonts w:ascii="Times New Roman" w:hAnsi="Times New Roman" w:cs="Times New Roman"/>
          <w:lang w:val="en-US"/>
        </w:rPr>
        <w:t xml:space="preserve"> </w:t>
      </w:r>
      <w:r w:rsidR="00087357" w:rsidRPr="00BA15F7">
        <w:rPr>
          <w:rFonts w:ascii="Times New Roman" w:hAnsi="Times New Roman" w:cs="Times New Roman"/>
        </w:rPr>
        <w:t>DOI: </w:t>
      </w:r>
      <w:hyperlink r:id="rId18" w:tgtFrame="_blank" w:history="1">
        <w:r w:rsidR="00087357" w:rsidRPr="00BA15F7">
          <w:rPr>
            <w:rStyle w:val="Hyperlink"/>
            <w:rFonts w:ascii="Times New Roman" w:hAnsi="Times New Roman" w:cs="Times New Roman"/>
          </w:rPr>
          <w:t>10.1007/s40519-018-0603-1</w:t>
        </w:r>
      </w:hyperlink>
    </w:p>
    <w:p w14:paraId="74446E6D" w14:textId="05381BB3"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McDermott, C. J., &amp; Rushford, N. (2011). Dysfunctional metacognitions in anorexia </w:t>
      </w:r>
    </w:p>
    <w:p w14:paraId="2FC0D077"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nervosa. </w:t>
      </w:r>
      <w:r w:rsidRPr="00BA15F7">
        <w:rPr>
          <w:rFonts w:ascii="Times New Roman" w:hAnsi="Times New Roman" w:cs="Times New Roman"/>
          <w:i/>
          <w:iCs/>
          <w:lang w:val="en-US"/>
        </w:rPr>
        <w:t>Eating and Weight Disorders-Studies on Anorexia, Bulimia and Obesity</w:t>
      </w:r>
      <w:r w:rsidRPr="00BA15F7">
        <w:rPr>
          <w:rFonts w:ascii="Times New Roman" w:hAnsi="Times New Roman" w:cs="Times New Roman"/>
          <w:lang w:val="en-US"/>
        </w:rPr>
        <w:t>, </w:t>
      </w:r>
      <w:r w:rsidRPr="00BA15F7">
        <w:rPr>
          <w:rFonts w:ascii="Times New Roman" w:hAnsi="Times New Roman" w:cs="Times New Roman"/>
          <w:i/>
          <w:iCs/>
          <w:lang w:val="en-US"/>
        </w:rPr>
        <w:t>16</w:t>
      </w:r>
      <w:r w:rsidRPr="00BA15F7">
        <w:rPr>
          <w:rFonts w:ascii="Times New Roman" w:hAnsi="Times New Roman" w:cs="Times New Roman"/>
          <w:lang w:val="en-US"/>
        </w:rPr>
        <w:t xml:space="preserve">(1), </w:t>
      </w:r>
    </w:p>
    <w:p w14:paraId="2832AB4E" w14:textId="2353C6C6" w:rsidR="00A3328C" w:rsidRPr="00BA15F7" w:rsidRDefault="00A3328C" w:rsidP="0031624D">
      <w:pPr>
        <w:spacing w:line="480" w:lineRule="auto"/>
        <w:ind w:firstLine="708"/>
        <w:contextualSpacing/>
        <w:jc w:val="both"/>
        <w:rPr>
          <w:rFonts w:ascii="Times New Roman" w:hAnsi="Times New Roman" w:cs="Times New Roman"/>
        </w:rPr>
      </w:pPr>
      <w:r w:rsidRPr="00BA15F7">
        <w:rPr>
          <w:rFonts w:ascii="Times New Roman" w:hAnsi="Times New Roman" w:cs="Times New Roman"/>
          <w:lang w:val="en-US"/>
        </w:rPr>
        <w:t>e49-e55.</w:t>
      </w:r>
      <w:r w:rsidR="00F578CC" w:rsidRPr="00BA15F7">
        <w:rPr>
          <w:rFonts w:ascii="Times New Roman" w:hAnsi="Times New Roman" w:cs="Times New Roman"/>
          <w:lang w:val="en-US"/>
        </w:rPr>
        <w:t xml:space="preserve"> </w:t>
      </w:r>
      <w:r w:rsidR="00F578CC" w:rsidRPr="00BA15F7">
        <w:rPr>
          <w:rFonts w:ascii="Times New Roman" w:hAnsi="Times New Roman" w:cs="Times New Roman"/>
        </w:rPr>
        <w:t> DOI: </w:t>
      </w:r>
      <w:hyperlink r:id="rId19" w:tgtFrame="_blank" w:history="1">
        <w:r w:rsidR="00F578CC" w:rsidRPr="00BA15F7">
          <w:rPr>
            <w:rStyle w:val="Hyperlink"/>
            <w:rFonts w:ascii="Times New Roman" w:hAnsi="Times New Roman" w:cs="Times New Roman"/>
          </w:rPr>
          <w:t>10.1007/BF03327521</w:t>
        </w:r>
      </w:hyperlink>
    </w:p>
    <w:p w14:paraId="3DCE213E" w14:textId="77777777" w:rsidR="007B1291" w:rsidRPr="00BA15F7" w:rsidRDefault="007B1291" w:rsidP="00143617">
      <w:pPr>
        <w:spacing w:line="480" w:lineRule="auto"/>
        <w:contextualSpacing/>
        <w:jc w:val="both"/>
        <w:rPr>
          <w:rFonts w:ascii="Times New Roman" w:hAnsi="Times New Roman" w:cs="Times New Roman"/>
        </w:rPr>
      </w:pPr>
    </w:p>
    <w:p w14:paraId="100EBA52" w14:textId="77777777" w:rsidR="007B1291" w:rsidRPr="00BA15F7" w:rsidRDefault="007B1291" w:rsidP="00143617">
      <w:pPr>
        <w:spacing w:line="480" w:lineRule="auto"/>
        <w:contextualSpacing/>
        <w:jc w:val="both"/>
        <w:rPr>
          <w:rFonts w:ascii="Times New Roman" w:hAnsi="Times New Roman" w:cs="Times New Roman"/>
        </w:rPr>
      </w:pPr>
    </w:p>
    <w:p w14:paraId="7177A842" w14:textId="27DE23C3" w:rsidR="00143617" w:rsidRPr="00BA15F7" w:rsidRDefault="00143617" w:rsidP="00143617">
      <w:pPr>
        <w:spacing w:line="480" w:lineRule="auto"/>
        <w:contextualSpacing/>
        <w:jc w:val="both"/>
        <w:rPr>
          <w:rFonts w:ascii="Times New Roman" w:hAnsi="Times New Roman" w:cs="Times New Roman"/>
        </w:rPr>
      </w:pPr>
      <w:r w:rsidRPr="00BA15F7">
        <w:rPr>
          <w:rFonts w:ascii="Times New Roman" w:hAnsi="Times New Roman" w:cs="Times New Roman"/>
        </w:rPr>
        <w:lastRenderedPageBreak/>
        <w:t xml:space="preserve">Moher, D., Liberati, A., Tetzlaff, J., Altman, D. G., &amp; Prisma Group. (2009). Preferred reporting </w:t>
      </w:r>
    </w:p>
    <w:p w14:paraId="23B01BBF" w14:textId="1B2C756F" w:rsidR="00143617" w:rsidRPr="00BA15F7" w:rsidRDefault="00143617" w:rsidP="00143617">
      <w:pPr>
        <w:spacing w:line="480" w:lineRule="auto"/>
        <w:ind w:left="708"/>
        <w:contextualSpacing/>
        <w:jc w:val="both"/>
        <w:rPr>
          <w:rFonts w:ascii="Times New Roman" w:hAnsi="Times New Roman" w:cs="Times New Roman"/>
        </w:rPr>
      </w:pPr>
      <w:r w:rsidRPr="00BA15F7">
        <w:rPr>
          <w:rFonts w:ascii="Times New Roman" w:hAnsi="Times New Roman" w:cs="Times New Roman"/>
        </w:rPr>
        <w:t>items for systematic reviews and meta-analyses: the PRISMA statement. </w:t>
      </w:r>
      <w:r w:rsidRPr="00BA15F7">
        <w:rPr>
          <w:rFonts w:ascii="Times New Roman" w:hAnsi="Times New Roman" w:cs="Times New Roman"/>
          <w:i/>
          <w:iCs/>
        </w:rPr>
        <w:t>PLoS med</w:t>
      </w:r>
      <w:r w:rsidRPr="00BA15F7">
        <w:rPr>
          <w:rFonts w:ascii="Times New Roman" w:hAnsi="Times New Roman" w:cs="Times New Roman"/>
        </w:rPr>
        <w:t>, </w:t>
      </w:r>
      <w:r w:rsidRPr="00BA15F7">
        <w:rPr>
          <w:rFonts w:ascii="Times New Roman" w:hAnsi="Times New Roman" w:cs="Times New Roman"/>
          <w:i/>
          <w:iCs/>
        </w:rPr>
        <w:t>6</w:t>
      </w:r>
      <w:r w:rsidRPr="00BA15F7">
        <w:rPr>
          <w:rFonts w:ascii="Times New Roman" w:hAnsi="Times New Roman" w:cs="Times New Roman"/>
        </w:rPr>
        <w:t xml:space="preserve">(7), e1000097. </w:t>
      </w:r>
      <w:hyperlink r:id="rId20" w:history="1">
        <w:r w:rsidRPr="00BA15F7">
          <w:rPr>
            <w:rStyle w:val="Hyperlink"/>
            <w:rFonts w:ascii="Times New Roman" w:hAnsi="Times New Roman" w:cs="Times New Roman"/>
          </w:rPr>
          <w:t>https://doi.org/10.1371/journal.pmed.1000097</w:t>
        </w:r>
      </w:hyperlink>
    </w:p>
    <w:p w14:paraId="21E1773D" w14:textId="3BC50784"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Olstad, S., Solem, S., Hjemdal, O., &amp; Hagen, R. (2015). Metacognition in eating disorders: </w:t>
      </w:r>
    </w:p>
    <w:p w14:paraId="09277A26"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Comparison of women with eating disorders, self-reported history of eating disorders or </w:t>
      </w:r>
    </w:p>
    <w:p w14:paraId="0559A7E7"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psychiatric problems, and healthy controls. </w:t>
      </w:r>
      <w:r w:rsidRPr="00BA15F7">
        <w:rPr>
          <w:rFonts w:ascii="Times New Roman" w:hAnsi="Times New Roman" w:cs="Times New Roman"/>
          <w:i/>
          <w:iCs/>
          <w:lang w:val="en-US"/>
        </w:rPr>
        <w:t>Eating behaviors</w:t>
      </w:r>
      <w:r w:rsidRPr="00BA15F7">
        <w:rPr>
          <w:rFonts w:ascii="Times New Roman" w:hAnsi="Times New Roman" w:cs="Times New Roman"/>
          <w:lang w:val="en-US"/>
        </w:rPr>
        <w:t>, </w:t>
      </w:r>
      <w:r w:rsidRPr="00BA15F7">
        <w:rPr>
          <w:rFonts w:ascii="Times New Roman" w:hAnsi="Times New Roman" w:cs="Times New Roman"/>
          <w:i/>
          <w:iCs/>
          <w:lang w:val="en-US"/>
        </w:rPr>
        <w:t>16</w:t>
      </w:r>
      <w:r w:rsidRPr="00BA15F7">
        <w:rPr>
          <w:rFonts w:ascii="Times New Roman" w:hAnsi="Times New Roman" w:cs="Times New Roman"/>
          <w:lang w:val="en-US"/>
        </w:rPr>
        <w:t>, 17-22.</w:t>
      </w:r>
      <w:r w:rsidR="00F578CC" w:rsidRPr="00BA15F7">
        <w:rPr>
          <w:rFonts w:ascii="Times New Roman" w:hAnsi="Times New Roman" w:cs="Times New Roman"/>
          <w:lang w:val="en-US"/>
        </w:rPr>
        <w:t xml:space="preserve"> </w:t>
      </w:r>
    </w:p>
    <w:p w14:paraId="7C8FEE03" w14:textId="5B8B02D6" w:rsidR="00A3328C" w:rsidRPr="00BA15F7" w:rsidRDefault="00F578C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21" w:tgtFrame="_blank" w:history="1">
        <w:r w:rsidRPr="00BA15F7">
          <w:rPr>
            <w:rStyle w:val="Hyperlink"/>
            <w:rFonts w:ascii="Times New Roman" w:hAnsi="Times New Roman" w:cs="Times New Roman"/>
          </w:rPr>
          <w:t>10.1016/j.eatbeh.2014.10.019</w:t>
        </w:r>
      </w:hyperlink>
    </w:p>
    <w:p w14:paraId="38AADB95"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Palmieri, S., Gentile, N., Da Ros, A., &amp; Spada, M. M. (2020). Profiling Metacognition in Binge </w:t>
      </w:r>
    </w:p>
    <w:p w14:paraId="480D0DCD"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Eating Disorder. </w:t>
      </w:r>
      <w:r w:rsidRPr="00BA15F7">
        <w:rPr>
          <w:rFonts w:ascii="Times New Roman" w:hAnsi="Times New Roman" w:cs="Times New Roman"/>
          <w:i/>
          <w:iCs/>
          <w:lang w:val="en-US"/>
        </w:rPr>
        <w:t>Journal of Rational-Emotive &amp; Cognitive-Behavior Therapy</w:t>
      </w:r>
      <w:r w:rsidRPr="00BA15F7">
        <w:rPr>
          <w:rFonts w:ascii="Times New Roman" w:hAnsi="Times New Roman" w:cs="Times New Roman"/>
          <w:lang w:val="en-US"/>
        </w:rPr>
        <w:t>, 1-9.</w:t>
      </w:r>
      <w:r w:rsidR="00F578CC" w:rsidRPr="00BA15F7">
        <w:rPr>
          <w:rFonts w:ascii="Times New Roman" w:hAnsi="Times New Roman" w:cs="Times New Roman"/>
          <w:lang w:val="en-US"/>
        </w:rPr>
        <w:t xml:space="preserve"> </w:t>
      </w:r>
    </w:p>
    <w:p w14:paraId="0DB6AB97" w14:textId="5A3D248D" w:rsidR="00A3328C" w:rsidRPr="00BA15F7" w:rsidRDefault="008D4D5F" w:rsidP="0031624D">
      <w:pPr>
        <w:spacing w:line="480" w:lineRule="auto"/>
        <w:ind w:firstLine="708"/>
        <w:contextualSpacing/>
        <w:jc w:val="both"/>
        <w:rPr>
          <w:rFonts w:ascii="Times New Roman" w:hAnsi="Times New Roman" w:cs="Times New Roman"/>
        </w:rPr>
      </w:pPr>
      <w:hyperlink r:id="rId22" w:history="1">
        <w:r w:rsidR="00F578CC" w:rsidRPr="00BA15F7">
          <w:rPr>
            <w:rStyle w:val="Hyperlink"/>
            <w:rFonts w:ascii="Times New Roman" w:hAnsi="Times New Roman" w:cs="Times New Roman"/>
          </w:rPr>
          <w:t>https://doi.org/10.1007/s10942-020-00364-1</w:t>
        </w:r>
      </w:hyperlink>
    </w:p>
    <w:p w14:paraId="61D4C32C" w14:textId="42C5B332"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Palomba, D., Venturini, M., Rausa, M., Contin, S. A., Penolazzi, B., Schumann, R., &amp; Ballardini, </w:t>
      </w:r>
    </w:p>
    <w:p w14:paraId="34D89A65"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D. (2017). Reduced sympathetic activity and dysfunctional</w:t>
      </w:r>
      <w:r w:rsidR="00F578CC" w:rsidRPr="00BA15F7">
        <w:rPr>
          <w:rFonts w:ascii="Times New Roman" w:hAnsi="Times New Roman" w:cs="Times New Roman"/>
          <w:lang w:val="en-US"/>
        </w:rPr>
        <w:t xml:space="preserve"> metacognition in patients with </w:t>
      </w:r>
    </w:p>
    <w:p w14:paraId="67C77C7A"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anorexia nervosa: a preliminary study. </w:t>
      </w:r>
      <w:r w:rsidRPr="00BA15F7">
        <w:rPr>
          <w:rFonts w:ascii="Times New Roman" w:hAnsi="Times New Roman" w:cs="Times New Roman"/>
          <w:i/>
          <w:iCs/>
          <w:lang w:val="en-US"/>
        </w:rPr>
        <w:t>Journal of Evidence-Based Psychotherapies</w:t>
      </w:r>
      <w:r w:rsidRPr="00BA15F7">
        <w:rPr>
          <w:rFonts w:ascii="Times New Roman" w:hAnsi="Times New Roman" w:cs="Times New Roman"/>
          <w:lang w:val="en-US"/>
        </w:rPr>
        <w:t>, </w:t>
      </w:r>
      <w:r w:rsidRPr="00BA15F7">
        <w:rPr>
          <w:rFonts w:ascii="Times New Roman" w:hAnsi="Times New Roman" w:cs="Times New Roman"/>
          <w:i/>
          <w:iCs/>
          <w:lang w:val="en-US"/>
        </w:rPr>
        <w:t>17</w:t>
      </w:r>
      <w:r w:rsidRPr="00BA15F7">
        <w:rPr>
          <w:rFonts w:ascii="Times New Roman" w:hAnsi="Times New Roman" w:cs="Times New Roman"/>
          <w:lang w:val="en-US"/>
        </w:rPr>
        <w:t xml:space="preserve">(1), </w:t>
      </w:r>
    </w:p>
    <w:p w14:paraId="419FFD67" w14:textId="5B3025D7" w:rsidR="00A3328C" w:rsidRPr="00BA15F7" w:rsidRDefault="00A3328C" w:rsidP="0031624D">
      <w:pPr>
        <w:spacing w:line="480" w:lineRule="auto"/>
        <w:ind w:firstLine="708"/>
        <w:contextualSpacing/>
        <w:jc w:val="both"/>
        <w:rPr>
          <w:rFonts w:ascii="Times New Roman" w:hAnsi="Times New Roman" w:cs="Times New Roman"/>
        </w:rPr>
      </w:pPr>
      <w:r w:rsidRPr="00BA15F7">
        <w:rPr>
          <w:rFonts w:ascii="Times New Roman" w:hAnsi="Times New Roman" w:cs="Times New Roman"/>
          <w:lang w:val="en-US"/>
        </w:rPr>
        <w:t>1.</w:t>
      </w:r>
      <w:r w:rsidR="00F578CC" w:rsidRPr="00BA15F7">
        <w:rPr>
          <w:rFonts w:ascii="Times New Roman" w:hAnsi="Times New Roman" w:cs="Times New Roman"/>
          <w:lang w:val="en-US"/>
        </w:rPr>
        <w:t xml:space="preserve"> </w:t>
      </w:r>
      <w:r w:rsidR="00F578CC" w:rsidRPr="00BA15F7">
        <w:rPr>
          <w:rFonts w:ascii="Times New Roman" w:hAnsi="Times New Roman" w:cs="Times New Roman"/>
        </w:rPr>
        <w:t>DOI: </w:t>
      </w:r>
      <w:hyperlink r:id="rId23" w:history="1">
        <w:r w:rsidR="00F578CC" w:rsidRPr="00BA15F7">
          <w:rPr>
            <w:rStyle w:val="Hyperlink"/>
            <w:rFonts w:ascii="Times New Roman" w:hAnsi="Times New Roman" w:cs="Times New Roman"/>
          </w:rPr>
          <w:t>10.24193/jebp.2017.1.1</w:t>
        </w:r>
      </w:hyperlink>
    </w:p>
    <w:p w14:paraId="4E5808DF" w14:textId="54E9184E"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Quattropani, M. C., Lenzo, V., Faraone, C., Pistorino, G., Di Bella, I., &amp; Mucciardi, M. (2016). The </w:t>
      </w:r>
    </w:p>
    <w:p w14:paraId="531D2D3A" w14:textId="77777777" w:rsidR="00F578CC" w:rsidRPr="00BA15F7" w:rsidRDefault="00A3328C" w:rsidP="0031624D">
      <w:pPr>
        <w:spacing w:line="480" w:lineRule="auto"/>
        <w:ind w:firstLine="708"/>
        <w:contextualSpacing/>
        <w:jc w:val="both"/>
        <w:rPr>
          <w:rFonts w:ascii="Times New Roman" w:hAnsi="Times New Roman" w:cs="Times New Roman"/>
          <w:i/>
          <w:iCs/>
          <w:lang w:val="en-US"/>
        </w:rPr>
      </w:pPr>
      <w:r w:rsidRPr="00BA15F7">
        <w:rPr>
          <w:rFonts w:ascii="Times New Roman" w:hAnsi="Times New Roman" w:cs="Times New Roman"/>
          <w:lang w:val="en-US"/>
        </w:rPr>
        <w:t>role of Metacognition in eating behavior: an exploratory study. </w:t>
      </w:r>
      <w:r w:rsidRPr="00BA15F7">
        <w:rPr>
          <w:rFonts w:ascii="Times New Roman" w:hAnsi="Times New Roman" w:cs="Times New Roman"/>
          <w:i/>
          <w:iCs/>
          <w:lang w:val="en-US"/>
        </w:rPr>
        <w:t xml:space="preserve">Mediterranean Journal of </w:t>
      </w:r>
    </w:p>
    <w:p w14:paraId="3E3ED8A1" w14:textId="215CF033"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i/>
          <w:iCs/>
          <w:lang w:val="en-US"/>
        </w:rPr>
        <w:t>Clinical Psychology</w:t>
      </w:r>
      <w:r w:rsidRPr="00BA15F7">
        <w:rPr>
          <w:rFonts w:ascii="Times New Roman" w:hAnsi="Times New Roman" w:cs="Times New Roman"/>
          <w:lang w:val="en-US"/>
        </w:rPr>
        <w:t>, </w:t>
      </w:r>
      <w:r w:rsidRPr="00BA15F7">
        <w:rPr>
          <w:rFonts w:ascii="Times New Roman" w:hAnsi="Times New Roman" w:cs="Times New Roman"/>
          <w:i/>
          <w:iCs/>
          <w:lang w:val="en-US"/>
        </w:rPr>
        <w:t>4</w:t>
      </w:r>
      <w:r w:rsidRPr="00BA15F7">
        <w:rPr>
          <w:rFonts w:ascii="Times New Roman" w:hAnsi="Times New Roman" w:cs="Times New Roman"/>
          <w:lang w:val="en-US"/>
        </w:rPr>
        <w:t>(3).</w:t>
      </w:r>
      <w:r w:rsidR="00F578CC" w:rsidRPr="00BA15F7">
        <w:rPr>
          <w:rFonts w:ascii="Times New Roman" w:hAnsi="Times New Roman" w:cs="Times New Roman"/>
          <w:lang w:val="en-US"/>
        </w:rPr>
        <w:t xml:space="preserve"> </w:t>
      </w:r>
      <w:r w:rsidR="00F578CC" w:rsidRPr="00BA15F7">
        <w:rPr>
          <w:rFonts w:ascii="Times New Roman" w:hAnsi="Times New Roman" w:cs="Times New Roman"/>
        </w:rPr>
        <w:t>DOI: </w:t>
      </w:r>
      <w:hyperlink r:id="rId24" w:history="1">
        <w:r w:rsidR="00F578CC" w:rsidRPr="00BA15F7">
          <w:rPr>
            <w:rStyle w:val="Hyperlink"/>
            <w:rFonts w:ascii="Times New Roman" w:hAnsi="Times New Roman" w:cs="Times New Roman"/>
          </w:rPr>
          <w:t>https://doi.org/10.6092/2282-1619/2016.4.1213</w:t>
        </w:r>
      </w:hyperlink>
    </w:p>
    <w:p w14:paraId="1B4AB283" w14:textId="77777777" w:rsidR="00F578C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Robertson, S., &amp; Strodl, E. (2020). Metacognitive therapy for binge eating disorder: A case series </w:t>
      </w:r>
    </w:p>
    <w:p w14:paraId="63709B4C" w14:textId="1BAF1F36"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study. </w:t>
      </w:r>
      <w:r w:rsidRPr="00BA15F7">
        <w:rPr>
          <w:rFonts w:ascii="Times New Roman" w:hAnsi="Times New Roman" w:cs="Times New Roman"/>
          <w:i/>
          <w:iCs/>
          <w:lang w:val="en-US"/>
        </w:rPr>
        <w:t>Clinical Psychologist</w:t>
      </w:r>
      <w:r w:rsidRPr="00BA15F7">
        <w:rPr>
          <w:rFonts w:ascii="Times New Roman" w:hAnsi="Times New Roman" w:cs="Times New Roman"/>
          <w:lang w:val="en-US"/>
        </w:rPr>
        <w:t>.</w:t>
      </w:r>
      <w:r w:rsidR="00F578CC" w:rsidRPr="00BA15F7">
        <w:rPr>
          <w:rFonts w:ascii="Times New Roman" w:hAnsi="Times New Roman" w:cs="Times New Roman"/>
          <w:lang w:val="en-US"/>
        </w:rPr>
        <w:t xml:space="preserve"> https://doi.org/10.1111/cp.12213</w:t>
      </w:r>
    </w:p>
    <w:p w14:paraId="63380132" w14:textId="77777777" w:rsidR="00F578C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Rogier, G., Zobel, S. B., Morganti, W., Ponzoni, S., &amp; Velotti, P. (2020). Metacognition in </w:t>
      </w:r>
    </w:p>
    <w:p w14:paraId="79F98233"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gambling disorder: A systematic review and meta-analysis. </w:t>
      </w:r>
      <w:r w:rsidRPr="00BA15F7">
        <w:rPr>
          <w:rFonts w:ascii="Times New Roman" w:hAnsi="Times New Roman" w:cs="Times New Roman"/>
          <w:i/>
          <w:iCs/>
          <w:lang w:val="en-US"/>
        </w:rPr>
        <w:t>Addictive Behaviors</w:t>
      </w:r>
      <w:r w:rsidRPr="00BA15F7">
        <w:rPr>
          <w:rFonts w:ascii="Times New Roman" w:hAnsi="Times New Roman" w:cs="Times New Roman"/>
          <w:lang w:val="en-US"/>
        </w:rPr>
        <w:t>, 106600.</w:t>
      </w:r>
      <w:r w:rsidR="00F578CC" w:rsidRPr="00BA15F7">
        <w:rPr>
          <w:rFonts w:ascii="Times New Roman" w:hAnsi="Times New Roman" w:cs="Times New Roman"/>
          <w:lang w:val="en-US"/>
        </w:rPr>
        <w:t xml:space="preserve"> </w:t>
      </w:r>
    </w:p>
    <w:p w14:paraId="0BD91713" w14:textId="7404C972" w:rsidR="00F578CC" w:rsidRPr="00BA15F7" w:rsidRDefault="00F578C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25" w:tgtFrame="_blank" w:history="1">
        <w:r w:rsidRPr="00BA15F7">
          <w:rPr>
            <w:rStyle w:val="Hyperlink"/>
            <w:rFonts w:ascii="Times New Roman" w:hAnsi="Times New Roman" w:cs="Times New Roman"/>
          </w:rPr>
          <w:t>10.1016/j.addbeh.2020.106600</w:t>
        </w:r>
      </w:hyperlink>
    </w:p>
    <w:p w14:paraId="10B479B8" w14:textId="35786C44"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 xml:space="preserve">Sapuppo, W., Ruggiero, G. M., Caselli, G., &amp; Sassaroli, S. (2018). The Body of Cognitive and </w:t>
      </w:r>
    </w:p>
    <w:p w14:paraId="13BC5AC2"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Metacognitive Variables in Eating Disorders: Need of Control, Negative Beliefs about </w:t>
      </w:r>
    </w:p>
    <w:p w14:paraId="62F2FAA7" w14:textId="77777777" w:rsidR="00F578CC" w:rsidRPr="00BA15F7" w:rsidRDefault="00A3328C" w:rsidP="0031624D">
      <w:pPr>
        <w:spacing w:line="480" w:lineRule="auto"/>
        <w:ind w:firstLine="708"/>
        <w:contextualSpacing/>
        <w:jc w:val="both"/>
        <w:rPr>
          <w:rFonts w:ascii="Times New Roman" w:hAnsi="Times New Roman" w:cs="Times New Roman"/>
          <w:i/>
          <w:iCs/>
          <w:lang w:val="en-US"/>
        </w:rPr>
      </w:pPr>
      <w:r w:rsidRPr="00BA15F7">
        <w:rPr>
          <w:rFonts w:ascii="Times New Roman" w:hAnsi="Times New Roman" w:cs="Times New Roman"/>
          <w:lang w:val="en-US"/>
        </w:rPr>
        <w:t>Worry Uncontrollability and Danger, Perfectionism, Self-esteem and Worry. </w:t>
      </w:r>
      <w:r w:rsidRPr="00BA15F7">
        <w:rPr>
          <w:rFonts w:ascii="Times New Roman" w:hAnsi="Times New Roman" w:cs="Times New Roman"/>
          <w:i/>
          <w:iCs/>
          <w:lang w:val="en-US"/>
        </w:rPr>
        <w:t xml:space="preserve">The Israel </w:t>
      </w:r>
    </w:p>
    <w:p w14:paraId="482159E3" w14:textId="1E86BA27"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i/>
          <w:iCs/>
          <w:lang w:val="en-US"/>
        </w:rPr>
        <w:t>journal of psychiatry and related sciences</w:t>
      </w:r>
      <w:r w:rsidRPr="00BA15F7">
        <w:rPr>
          <w:rFonts w:ascii="Times New Roman" w:hAnsi="Times New Roman" w:cs="Times New Roman"/>
          <w:lang w:val="en-US"/>
        </w:rPr>
        <w:t>, </w:t>
      </w:r>
      <w:r w:rsidRPr="00BA15F7">
        <w:rPr>
          <w:rFonts w:ascii="Times New Roman" w:hAnsi="Times New Roman" w:cs="Times New Roman"/>
          <w:i/>
          <w:iCs/>
          <w:lang w:val="en-US"/>
        </w:rPr>
        <w:t>55</w:t>
      </w:r>
      <w:r w:rsidRPr="00BA15F7">
        <w:rPr>
          <w:rFonts w:ascii="Times New Roman" w:hAnsi="Times New Roman" w:cs="Times New Roman"/>
          <w:lang w:val="en-US"/>
        </w:rPr>
        <w:t>(1), 55-83.</w:t>
      </w:r>
    </w:p>
    <w:p w14:paraId="798A107B" w14:textId="77777777" w:rsidR="004D0DA4" w:rsidRPr="00BA15F7" w:rsidRDefault="004D0DA4" w:rsidP="0031624D">
      <w:pPr>
        <w:spacing w:line="480" w:lineRule="auto"/>
        <w:contextualSpacing/>
        <w:jc w:val="both"/>
        <w:rPr>
          <w:rFonts w:ascii="Times New Roman" w:hAnsi="Times New Roman" w:cs="Times New Roman"/>
          <w:lang w:val="en-GB"/>
        </w:rPr>
      </w:pPr>
      <w:r w:rsidRPr="00BA15F7">
        <w:rPr>
          <w:rFonts w:ascii="Times New Roman" w:hAnsi="Times New Roman" w:cs="Times New Roman"/>
          <w:lang w:val="en-GB"/>
        </w:rPr>
        <w:lastRenderedPageBreak/>
        <w:t xml:space="preserve">Sassaroli, S., Bertelli, S., Decoppi, M., Crosina, M., Milos, G., &amp; Ruggiero, G. M. (2005). Worry and </w:t>
      </w:r>
    </w:p>
    <w:p w14:paraId="5A9EF9B3" w14:textId="40A72C27" w:rsidR="004D0DA4" w:rsidRPr="00BA15F7" w:rsidRDefault="004D0DA4" w:rsidP="004D0DA4">
      <w:pPr>
        <w:spacing w:line="480" w:lineRule="auto"/>
        <w:ind w:left="708"/>
        <w:contextualSpacing/>
        <w:jc w:val="both"/>
        <w:rPr>
          <w:rFonts w:ascii="Times New Roman" w:hAnsi="Times New Roman" w:cs="Times New Roman"/>
        </w:rPr>
      </w:pPr>
      <w:r w:rsidRPr="00BA15F7">
        <w:rPr>
          <w:rFonts w:ascii="Times New Roman" w:hAnsi="Times New Roman" w:cs="Times New Roman"/>
          <w:lang w:val="en-GB"/>
        </w:rPr>
        <w:t>eating disorders: A psychopathological association. </w:t>
      </w:r>
      <w:r w:rsidRPr="00BA15F7">
        <w:rPr>
          <w:rFonts w:ascii="Times New Roman" w:hAnsi="Times New Roman" w:cs="Times New Roman"/>
          <w:i/>
          <w:iCs/>
        </w:rPr>
        <w:t>Eating Behaviors</w:t>
      </w:r>
      <w:r w:rsidRPr="00BA15F7">
        <w:rPr>
          <w:rFonts w:ascii="Times New Roman" w:hAnsi="Times New Roman" w:cs="Times New Roman"/>
        </w:rPr>
        <w:t>, </w:t>
      </w:r>
      <w:r w:rsidRPr="00BA15F7">
        <w:rPr>
          <w:rFonts w:ascii="Times New Roman" w:hAnsi="Times New Roman" w:cs="Times New Roman"/>
          <w:i/>
          <w:iCs/>
        </w:rPr>
        <w:t>6</w:t>
      </w:r>
      <w:r w:rsidRPr="00BA15F7">
        <w:rPr>
          <w:rFonts w:ascii="Times New Roman" w:hAnsi="Times New Roman" w:cs="Times New Roman"/>
        </w:rPr>
        <w:t xml:space="preserve">(4), 301-307. </w:t>
      </w:r>
      <w:hyperlink r:id="rId26" w:tgtFrame="_blank" w:tooltip="Persistent link using digital object identifier" w:history="1">
        <w:r w:rsidRPr="00BA15F7">
          <w:rPr>
            <w:rStyle w:val="Hyperlink"/>
            <w:rFonts w:ascii="Times New Roman" w:hAnsi="Times New Roman" w:cs="Times New Roman"/>
          </w:rPr>
          <w:t>https://doi.org/10.1016/j.eatbeh.2005.05.001</w:t>
        </w:r>
      </w:hyperlink>
    </w:p>
    <w:p w14:paraId="14470A57" w14:textId="77777777" w:rsidR="00E8578B" w:rsidRPr="00BA15F7" w:rsidRDefault="00E8578B"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Smith, K. E., Mason, T. B., &amp; Lavender, J. M. (2018). Rumination and eating disorder </w:t>
      </w:r>
    </w:p>
    <w:p w14:paraId="2E1CEC90" w14:textId="04647424" w:rsidR="00E8578B" w:rsidRPr="00BA15F7" w:rsidRDefault="00E8578B" w:rsidP="00E8578B">
      <w:pPr>
        <w:spacing w:line="480" w:lineRule="auto"/>
        <w:ind w:left="708"/>
        <w:contextualSpacing/>
        <w:jc w:val="both"/>
        <w:rPr>
          <w:rFonts w:ascii="Times New Roman" w:hAnsi="Times New Roman" w:cs="Times New Roman"/>
          <w:lang w:val="en-US"/>
        </w:rPr>
      </w:pPr>
      <w:r w:rsidRPr="00BA15F7">
        <w:rPr>
          <w:rFonts w:ascii="Times New Roman" w:hAnsi="Times New Roman" w:cs="Times New Roman"/>
          <w:lang w:val="en-US"/>
        </w:rPr>
        <w:t>psychopathology: A meta-analysis. </w:t>
      </w:r>
      <w:r w:rsidRPr="00BA15F7">
        <w:rPr>
          <w:rFonts w:ascii="Times New Roman" w:hAnsi="Times New Roman" w:cs="Times New Roman"/>
          <w:i/>
          <w:iCs/>
          <w:lang w:val="en-US"/>
        </w:rPr>
        <w:t>Clinical psychology review</w:t>
      </w:r>
      <w:r w:rsidRPr="00BA15F7">
        <w:rPr>
          <w:rFonts w:ascii="Times New Roman" w:hAnsi="Times New Roman" w:cs="Times New Roman"/>
          <w:lang w:val="en-US"/>
        </w:rPr>
        <w:t>, </w:t>
      </w:r>
      <w:r w:rsidRPr="00BA15F7">
        <w:rPr>
          <w:rFonts w:ascii="Times New Roman" w:hAnsi="Times New Roman" w:cs="Times New Roman"/>
          <w:i/>
          <w:iCs/>
          <w:lang w:val="en-US"/>
        </w:rPr>
        <w:t>61</w:t>
      </w:r>
      <w:r w:rsidRPr="00BA15F7">
        <w:rPr>
          <w:rFonts w:ascii="Times New Roman" w:hAnsi="Times New Roman" w:cs="Times New Roman"/>
          <w:lang w:val="en-US"/>
        </w:rPr>
        <w:t xml:space="preserve">, 9-23. </w:t>
      </w:r>
      <w:hyperlink r:id="rId27" w:tgtFrame="_blank" w:tooltip="Persistent link using digital object identifier" w:history="1">
        <w:r w:rsidRPr="00BA15F7">
          <w:rPr>
            <w:rStyle w:val="Hyperlink"/>
            <w:rFonts w:ascii="Times New Roman" w:hAnsi="Times New Roman" w:cs="Times New Roman"/>
            <w:lang w:val="en-US"/>
          </w:rPr>
          <w:t>https://doi.org/10.1016/j.cpr.2018.03.004</w:t>
        </w:r>
      </w:hyperlink>
    </w:p>
    <w:p w14:paraId="428244D6"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Spada, M. M., Caselli, G., Nikčević, A. V., &amp; Wells, A. (2015a). Metacognition in addictive </w:t>
      </w:r>
    </w:p>
    <w:p w14:paraId="1A97AAC0"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ab/>
        <w:t>behaviors. </w:t>
      </w:r>
      <w:r w:rsidRPr="00BA15F7">
        <w:rPr>
          <w:rFonts w:ascii="Times New Roman" w:hAnsi="Times New Roman" w:cs="Times New Roman"/>
          <w:i/>
          <w:iCs/>
          <w:lang w:val="en-US"/>
        </w:rPr>
        <w:t>Addictive behaviors</w:t>
      </w:r>
      <w:r w:rsidRPr="00BA15F7">
        <w:rPr>
          <w:rFonts w:ascii="Times New Roman" w:hAnsi="Times New Roman" w:cs="Times New Roman"/>
          <w:lang w:val="en-US"/>
        </w:rPr>
        <w:t>, </w:t>
      </w:r>
      <w:r w:rsidRPr="00BA15F7">
        <w:rPr>
          <w:rFonts w:ascii="Times New Roman" w:hAnsi="Times New Roman" w:cs="Times New Roman"/>
          <w:i/>
          <w:iCs/>
          <w:lang w:val="en-US"/>
        </w:rPr>
        <w:t>44</w:t>
      </w:r>
      <w:r w:rsidRPr="00BA15F7">
        <w:rPr>
          <w:rFonts w:ascii="Times New Roman" w:hAnsi="Times New Roman" w:cs="Times New Roman"/>
          <w:lang w:val="en-US"/>
        </w:rPr>
        <w:t xml:space="preserve">, 9-15. </w:t>
      </w:r>
      <w:hyperlink r:id="rId28" w:tgtFrame="_blank" w:tooltip="Persistent link using digital object identifier" w:history="1">
        <w:r w:rsidRPr="00BA15F7">
          <w:rPr>
            <w:rStyle w:val="Hyperlink"/>
            <w:rFonts w:ascii="Times New Roman" w:hAnsi="Times New Roman" w:cs="Times New Roman"/>
            <w:lang w:val="en-US"/>
          </w:rPr>
          <w:t>https://doi.org/10.1016/j.addbeh.2014.08.002</w:t>
        </w:r>
      </w:hyperlink>
    </w:p>
    <w:p w14:paraId="477E3588" w14:textId="77777777" w:rsidR="00A3328C" w:rsidRPr="00BA15F7" w:rsidRDefault="00A3328C" w:rsidP="0031624D">
      <w:pPr>
        <w:spacing w:line="480" w:lineRule="auto"/>
        <w:contextualSpacing/>
        <w:jc w:val="both"/>
        <w:rPr>
          <w:rFonts w:ascii="Times New Roman" w:hAnsi="Times New Roman" w:cs="Times New Roman"/>
          <w:i/>
          <w:lang w:val="en-US"/>
        </w:rPr>
      </w:pPr>
      <w:r w:rsidRPr="00BA15F7">
        <w:rPr>
          <w:rFonts w:ascii="Times New Roman" w:hAnsi="Times New Roman" w:cs="Times New Roman"/>
          <w:lang w:val="en-US"/>
        </w:rPr>
        <w:t xml:space="preserve">Spada, M. M., Caselli, G., &amp; Wells, A. (2013). </w:t>
      </w:r>
      <w:r w:rsidRPr="00BA15F7">
        <w:rPr>
          <w:rFonts w:ascii="Times New Roman" w:hAnsi="Times New Roman" w:cs="Times New Roman"/>
          <w:i/>
          <w:lang w:val="en-US"/>
        </w:rPr>
        <w:t xml:space="preserve">The metacognitive therapy approach to problem </w:t>
      </w:r>
    </w:p>
    <w:p w14:paraId="4FD87B92" w14:textId="77777777" w:rsidR="00A3328C" w:rsidRPr="00BA15F7" w:rsidRDefault="00A3328C" w:rsidP="0031624D">
      <w:pPr>
        <w:spacing w:line="480" w:lineRule="auto"/>
        <w:ind w:firstLine="708"/>
        <w:contextualSpacing/>
        <w:jc w:val="both"/>
        <w:rPr>
          <w:rFonts w:ascii="Times New Roman" w:hAnsi="Times New Roman" w:cs="Times New Roman"/>
          <w:i/>
          <w:lang w:val="en-US"/>
        </w:rPr>
      </w:pPr>
      <w:r w:rsidRPr="00BA15F7">
        <w:rPr>
          <w:rFonts w:ascii="Times New Roman" w:hAnsi="Times New Roman" w:cs="Times New Roman"/>
          <w:i/>
          <w:lang w:val="en-US"/>
        </w:rPr>
        <w:t>drinking</w:t>
      </w:r>
      <w:r w:rsidRPr="00BA15F7">
        <w:rPr>
          <w:rFonts w:ascii="Times New Roman" w:hAnsi="Times New Roman" w:cs="Times New Roman"/>
          <w:lang w:val="en-US"/>
        </w:rPr>
        <w:t>. Harbringer.</w:t>
      </w:r>
    </w:p>
    <w:p w14:paraId="3A4157D0" w14:textId="77777777" w:rsidR="00F578C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 xml:space="preserve">Spada, M. M., Giustina, L., Rolandi, S., Fernie, B. A., &amp; Caselli, G. (2015b). Profiling </w:t>
      </w:r>
    </w:p>
    <w:p w14:paraId="6751D639" w14:textId="77777777" w:rsidR="00F578C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 xml:space="preserve">metacognition in gambling disorder. </w:t>
      </w:r>
      <w:r w:rsidRPr="00BA15F7">
        <w:rPr>
          <w:rFonts w:ascii="Times New Roman" w:hAnsi="Times New Roman" w:cs="Times New Roman"/>
          <w:i/>
          <w:lang w:val="en-US"/>
        </w:rPr>
        <w:t xml:space="preserve">Behavioural and Cognitive </w:t>
      </w:r>
      <w:r w:rsidRPr="00BA15F7">
        <w:rPr>
          <w:rFonts w:ascii="Times New Roman" w:hAnsi="Times New Roman" w:cs="Times New Roman"/>
          <w:lang w:val="en-US"/>
        </w:rPr>
        <w:t>Psychotherapy, 43(5), 614-</w:t>
      </w:r>
    </w:p>
    <w:p w14:paraId="44B70F01" w14:textId="499447B6"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622. DOI: </w:t>
      </w:r>
      <w:hyperlink r:id="rId29" w:tgtFrame="_blank" w:history="1">
        <w:r w:rsidRPr="00BA15F7">
          <w:rPr>
            <w:rStyle w:val="Hyperlink"/>
            <w:rFonts w:ascii="Times New Roman" w:hAnsi="Times New Roman" w:cs="Times New Roman"/>
            <w:lang w:val="en-US"/>
          </w:rPr>
          <w:t>https://doi.org/10.1017/S1352465814000101</w:t>
        </w:r>
      </w:hyperlink>
    </w:p>
    <w:p w14:paraId="080D2F75" w14:textId="10BE2A19" w:rsidR="00F578CC"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t>
      </w:r>
      <w:r w:rsidR="00A3328C" w:rsidRPr="00BA15F7">
        <w:rPr>
          <w:rFonts w:ascii="Times New Roman" w:hAnsi="Times New Roman" w:cs="Times New Roman"/>
          <w:lang w:val="en-US"/>
        </w:rPr>
        <w:t>Sternheim, L., Startup, H., &amp; Schmidt, U. (2015). Anxiety-relate</w:t>
      </w:r>
      <w:r w:rsidR="00F578CC" w:rsidRPr="00BA15F7">
        <w:rPr>
          <w:rFonts w:ascii="Times New Roman" w:hAnsi="Times New Roman" w:cs="Times New Roman"/>
          <w:lang w:val="en-US"/>
        </w:rPr>
        <w:t xml:space="preserve">d processes in anorexia nervosa </w:t>
      </w:r>
    </w:p>
    <w:p w14:paraId="1252D578" w14:textId="77777777" w:rsidR="00F578CC" w:rsidRPr="00BA15F7" w:rsidRDefault="00A3328C" w:rsidP="0031624D">
      <w:pPr>
        <w:spacing w:line="480" w:lineRule="auto"/>
        <w:ind w:firstLine="708"/>
        <w:contextualSpacing/>
        <w:jc w:val="both"/>
        <w:rPr>
          <w:rFonts w:ascii="Times New Roman" w:hAnsi="Times New Roman" w:cs="Times New Roman"/>
          <w:i/>
          <w:iCs/>
          <w:lang w:val="en-US"/>
        </w:rPr>
      </w:pPr>
      <w:r w:rsidRPr="00BA15F7">
        <w:rPr>
          <w:rFonts w:ascii="Times New Roman" w:hAnsi="Times New Roman" w:cs="Times New Roman"/>
          <w:lang w:val="en-US"/>
        </w:rPr>
        <w:t>and their relation to eating disorder pathology, depression and anxiety. </w:t>
      </w:r>
      <w:r w:rsidRPr="00BA15F7">
        <w:rPr>
          <w:rFonts w:ascii="Times New Roman" w:hAnsi="Times New Roman" w:cs="Times New Roman"/>
          <w:i/>
          <w:iCs/>
          <w:lang w:val="en-US"/>
        </w:rPr>
        <w:t xml:space="preserve">Advances in </w:t>
      </w:r>
      <w:r w:rsidR="00F578CC" w:rsidRPr="00BA15F7">
        <w:rPr>
          <w:rFonts w:ascii="Times New Roman" w:hAnsi="Times New Roman" w:cs="Times New Roman"/>
          <w:i/>
          <w:iCs/>
          <w:lang w:val="en-US"/>
        </w:rPr>
        <w:t xml:space="preserve">Eating </w:t>
      </w:r>
    </w:p>
    <w:p w14:paraId="2A3EE52C" w14:textId="0ED41804" w:rsidR="00A3328C" w:rsidRPr="00BA15F7" w:rsidRDefault="00A3328C" w:rsidP="0031624D">
      <w:pPr>
        <w:spacing w:line="480" w:lineRule="auto"/>
        <w:ind w:left="708"/>
        <w:contextualSpacing/>
        <w:jc w:val="both"/>
        <w:rPr>
          <w:rFonts w:ascii="Times New Roman" w:hAnsi="Times New Roman" w:cs="Times New Roman"/>
          <w:lang w:val="en-US"/>
        </w:rPr>
      </w:pPr>
      <w:r w:rsidRPr="00BA15F7">
        <w:rPr>
          <w:rFonts w:ascii="Times New Roman" w:hAnsi="Times New Roman" w:cs="Times New Roman"/>
          <w:i/>
          <w:iCs/>
          <w:lang w:val="en-US"/>
        </w:rPr>
        <w:t>Disorders: Theory, Research and Practice</w:t>
      </w:r>
      <w:r w:rsidRPr="00BA15F7">
        <w:rPr>
          <w:rFonts w:ascii="Times New Roman" w:hAnsi="Times New Roman" w:cs="Times New Roman"/>
          <w:lang w:val="en-US"/>
        </w:rPr>
        <w:t>, </w:t>
      </w:r>
      <w:r w:rsidRPr="00BA15F7">
        <w:rPr>
          <w:rFonts w:ascii="Times New Roman" w:hAnsi="Times New Roman" w:cs="Times New Roman"/>
          <w:i/>
          <w:iCs/>
          <w:lang w:val="en-US"/>
        </w:rPr>
        <w:t>3</w:t>
      </w:r>
      <w:r w:rsidRPr="00BA15F7">
        <w:rPr>
          <w:rFonts w:ascii="Times New Roman" w:hAnsi="Times New Roman" w:cs="Times New Roman"/>
          <w:lang w:val="en-US"/>
        </w:rPr>
        <w:t>(1), 13-19.</w:t>
      </w:r>
      <w:r w:rsidR="00F578CC" w:rsidRPr="00BA15F7">
        <w:rPr>
          <w:rFonts w:ascii="Times New Roman" w:hAnsi="Times New Roman" w:cs="Times New Roman"/>
          <w:lang w:val="en-US"/>
        </w:rPr>
        <w:t xml:space="preserve"> </w:t>
      </w:r>
      <w:hyperlink r:id="rId30" w:history="1">
        <w:r w:rsidR="00F578CC" w:rsidRPr="00BA15F7">
          <w:rPr>
            <w:rStyle w:val="Hyperlink"/>
            <w:rFonts w:ascii="Times New Roman" w:hAnsi="Times New Roman" w:cs="Times New Roman"/>
          </w:rPr>
          <w:t>https://doi.org/10.1080/21662630.2014.948469</w:t>
        </w:r>
      </w:hyperlink>
    </w:p>
    <w:p w14:paraId="27AAC0A4" w14:textId="77777777" w:rsidR="003F5DD5" w:rsidRPr="00BA15F7" w:rsidRDefault="003F5DD5" w:rsidP="003F5DD5">
      <w:pPr>
        <w:spacing w:line="480" w:lineRule="auto"/>
        <w:contextualSpacing/>
        <w:jc w:val="both"/>
        <w:rPr>
          <w:rFonts w:ascii="Times New Roman" w:hAnsi="Times New Roman" w:cs="Times New Roman"/>
          <w:bCs/>
          <w:lang w:val="en-GB"/>
        </w:rPr>
      </w:pPr>
      <w:r w:rsidRPr="00BA15F7">
        <w:rPr>
          <w:rFonts w:ascii="Times New Roman" w:hAnsi="Times New Roman" w:cs="Times New Roman"/>
          <w:bCs/>
          <w:lang w:val="en-GB"/>
        </w:rPr>
        <w:t xml:space="preserve">Sternheim, L., Startup, H., Saeidi, S., Morgan, J., Hugo, P., Russell, A., &amp; Schmidt, U. (2012). </w:t>
      </w:r>
    </w:p>
    <w:p w14:paraId="652DD04E" w14:textId="5C5066C9" w:rsidR="003F5DD5" w:rsidRPr="00BA15F7" w:rsidRDefault="003F5DD5" w:rsidP="00BC4D69">
      <w:pPr>
        <w:spacing w:line="480" w:lineRule="auto"/>
        <w:ind w:left="708"/>
        <w:contextualSpacing/>
        <w:jc w:val="both"/>
        <w:rPr>
          <w:rFonts w:ascii="Times New Roman" w:hAnsi="Times New Roman" w:cs="Times New Roman"/>
          <w:bCs/>
          <w:lang w:val="en-GB"/>
        </w:rPr>
      </w:pPr>
      <w:r w:rsidRPr="00BA15F7">
        <w:rPr>
          <w:rFonts w:ascii="Times New Roman" w:hAnsi="Times New Roman" w:cs="Times New Roman"/>
          <w:bCs/>
          <w:lang w:val="en-GB"/>
        </w:rPr>
        <w:t>Understanding catastrophic worry in eating disorders: process and content characteristics. </w:t>
      </w:r>
      <w:r w:rsidRPr="00BA15F7">
        <w:rPr>
          <w:rFonts w:ascii="Times New Roman" w:hAnsi="Times New Roman" w:cs="Times New Roman"/>
          <w:bCs/>
          <w:i/>
          <w:iCs/>
          <w:lang w:val="en-GB"/>
        </w:rPr>
        <w:t>Journal of behavior therapy and experimental psychiatry</w:t>
      </w:r>
      <w:r w:rsidRPr="00BA15F7">
        <w:rPr>
          <w:rFonts w:ascii="Times New Roman" w:hAnsi="Times New Roman" w:cs="Times New Roman"/>
          <w:bCs/>
          <w:lang w:val="en-GB"/>
        </w:rPr>
        <w:t>, </w:t>
      </w:r>
      <w:r w:rsidRPr="00BA15F7">
        <w:rPr>
          <w:rFonts w:ascii="Times New Roman" w:hAnsi="Times New Roman" w:cs="Times New Roman"/>
          <w:bCs/>
          <w:i/>
          <w:iCs/>
          <w:lang w:val="en-GB"/>
        </w:rPr>
        <w:t>43</w:t>
      </w:r>
      <w:r w:rsidRPr="00BA15F7">
        <w:rPr>
          <w:rFonts w:ascii="Times New Roman" w:hAnsi="Times New Roman" w:cs="Times New Roman"/>
          <w:bCs/>
          <w:lang w:val="en-GB"/>
        </w:rPr>
        <w:t xml:space="preserve">(4), 1095-1103. </w:t>
      </w:r>
      <w:hyperlink r:id="rId31" w:tgtFrame="_blank" w:tooltip="Persistent link using digital object identifier" w:history="1">
        <w:r w:rsidRPr="00BA15F7">
          <w:rPr>
            <w:rStyle w:val="Hyperlink"/>
            <w:rFonts w:ascii="Times New Roman" w:hAnsi="Times New Roman" w:cs="Times New Roman"/>
            <w:bCs/>
          </w:rPr>
          <w:t>https://doi.org/10.1016/j.jbtep.2012.05.006</w:t>
        </w:r>
      </w:hyperlink>
    </w:p>
    <w:p w14:paraId="2DC48DD1" w14:textId="77777777" w:rsidR="003F1F64" w:rsidRPr="00BA15F7" w:rsidRDefault="00A3328C" w:rsidP="0031624D">
      <w:pPr>
        <w:spacing w:line="480" w:lineRule="auto"/>
        <w:contextualSpacing/>
        <w:jc w:val="both"/>
        <w:rPr>
          <w:rFonts w:ascii="Times New Roman" w:hAnsi="Times New Roman" w:cs="Times New Roman"/>
          <w:bCs/>
          <w:lang w:val="en-US"/>
        </w:rPr>
      </w:pPr>
      <w:r w:rsidRPr="00BA15F7">
        <w:rPr>
          <w:rFonts w:ascii="Times New Roman" w:hAnsi="Times New Roman" w:cs="Times New Roman"/>
          <w:bCs/>
          <w:lang w:val="en-US"/>
        </w:rPr>
        <w:t xml:space="preserve">Sun, X., Zhu, C., &amp; So, S. H. W. (2017). Dysfunctional metacognition across psychopathologies: a </w:t>
      </w:r>
    </w:p>
    <w:p w14:paraId="47739FD5" w14:textId="77777777" w:rsidR="003F1F64"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bCs/>
          <w:lang w:val="en-US"/>
        </w:rPr>
        <w:t xml:space="preserve">meta-analytic review. </w:t>
      </w:r>
      <w:r w:rsidRPr="00BA15F7">
        <w:rPr>
          <w:rFonts w:ascii="Times New Roman" w:hAnsi="Times New Roman" w:cs="Times New Roman"/>
          <w:bCs/>
          <w:i/>
          <w:lang w:val="en-US"/>
        </w:rPr>
        <w:t>European Psychiatry, 45</w:t>
      </w:r>
      <w:r w:rsidRPr="00BA15F7">
        <w:rPr>
          <w:rFonts w:ascii="Times New Roman" w:hAnsi="Times New Roman" w:cs="Times New Roman"/>
          <w:bCs/>
          <w:lang w:val="en-US"/>
        </w:rPr>
        <w:t>, 139-153.</w:t>
      </w:r>
      <w:r w:rsidR="003F1F64" w:rsidRPr="00BA15F7">
        <w:rPr>
          <w:rFonts w:ascii="Times New Roman" w:hAnsi="Times New Roman" w:cs="Times New Roman"/>
          <w:lang w:val="en-US"/>
        </w:rPr>
        <w:t xml:space="preserve"> </w:t>
      </w:r>
    </w:p>
    <w:p w14:paraId="45A8FBDD" w14:textId="39C78080" w:rsidR="00A3328C" w:rsidRPr="00BA15F7" w:rsidRDefault="00A3328C" w:rsidP="0031624D">
      <w:pPr>
        <w:spacing w:line="480" w:lineRule="auto"/>
        <w:ind w:firstLine="708"/>
        <w:contextualSpacing/>
        <w:jc w:val="both"/>
        <w:rPr>
          <w:rFonts w:ascii="Times New Roman" w:hAnsi="Times New Roman" w:cs="Times New Roman"/>
          <w:bCs/>
          <w:lang w:val="en-US"/>
        </w:rPr>
      </w:pPr>
      <w:r w:rsidRPr="00BA15F7">
        <w:rPr>
          <w:rFonts w:ascii="Times New Roman" w:hAnsi="Times New Roman" w:cs="Times New Roman"/>
          <w:bCs/>
          <w:lang w:val="en-US"/>
        </w:rPr>
        <w:t>DOI:</w:t>
      </w:r>
      <w:hyperlink r:id="rId32" w:tgtFrame="_blank" w:history="1">
        <w:r w:rsidRPr="00BA15F7">
          <w:rPr>
            <w:rStyle w:val="Hyperlink"/>
            <w:rFonts w:ascii="Times New Roman" w:hAnsi="Times New Roman" w:cs="Times New Roman"/>
            <w:bCs/>
            <w:lang w:val="en-US"/>
          </w:rPr>
          <w:t>10.1016/j.eurpsy.2017.05.029</w:t>
        </w:r>
      </w:hyperlink>
    </w:p>
    <w:p w14:paraId="6CC590E7" w14:textId="77777777" w:rsidR="007B1291" w:rsidRPr="00BA15F7" w:rsidRDefault="007B1291" w:rsidP="0031624D">
      <w:pPr>
        <w:spacing w:line="480" w:lineRule="auto"/>
        <w:contextualSpacing/>
        <w:jc w:val="both"/>
        <w:rPr>
          <w:rFonts w:ascii="Times New Roman" w:hAnsi="Times New Roman" w:cs="Times New Roman"/>
          <w:lang w:val="en-US"/>
        </w:rPr>
      </w:pPr>
    </w:p>
    <w:p w14:paraId="3D7F812F" w14:textId="77777777" w:rsidR="007B1291" w:rsidRPr="00BA15F7" w:rsidRDefault="007B1291" w:rsidP="0031624D">
      <w:pPr>
        <w:spacing w:line="480" w:lineRule="auto"/>
        <w:contextualSpacing/>
        <w:jc w:val="both"/>
        <w:rPr>
          <w:rFonts w:ascii="Times New Roman" w:hAnsi="Times New Roman" w:cs="Times New Roman"/>
          <w:lang w:val="en-US"/>
        </w:rPr>
      </w:pPr>
    </w:p>
    <w:p w14:paraId="2E14B730" w14:textId="7254E26E" w:rsidR="003F1F64" w:rsidRPr="00BA15F7" w:rsidRDefault="00B33616"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lastRenderedPageBreak/>
        <w:t>*</w:t>
      </w:r>
      <w:r w:rsidR="00A3328C" w:rsidRPr="00BA15F7">
        <w:rPr>
          <w:rFonts w:ascii="Times New Roman" w:hAnsi="Times New Roman" w:cs="Times New Roman"/>
          <w:lang w:val="en-US"/>
        </w:rPr>
        <w:t xml:space="preserve">Vann, A., Strodl, E., &amp; Anderson, E. (2014). The transdiagnostic nature of metacognitions in </w:t>
      </w:r>
    </w:p>
    <w:p w14:paraId="6A41076A" w14:textId="77777777" w:rsidR="003F1F64"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women with eating disorders. </w:t>
      </w:r>
      <w:r w:rsidRPr="00BA15F7">
        <w:rPr>
          <w:rFonts w:ascii="Times New Roman" w:hAnsi="Times New Roman" w:cs="Times New Roman"/>
          <w:i/>
          <w:iCs/>
          <w:lang w:val="en-US"/>
        </w:rPr>
        <w:t>Eating disorders</w:t>
      </w:r>
      <w:r w:rsidRPr="00BA15F7">
        <w:rPr>
          <w:rFonts w:ascii="Times New Roman" w:hAnsi="Times New Roman" w:cs="Times New Roman"/>
          <w:lang w:val="en-US"/>
        </w:rPr>
        <w:t>, </w:t>
      </w:r>
      <w:r w:rsidRPr="00BA15F7">
        <w:rPr>
          <w:rFonts w:ascii="Times New Roman" w:hAnsi="Times New Roman" w:cs="Times New Roman"/>
          <w:i/>
          <w:iCs/>
          <w:lang w:val="en-US"/>
        </w:rPr>
        <w:t>22</w:t>
      </w:r>
      <w:r w:rsidRPr="00BA15F7">
        <w:rPr>
          <w:rFonts w:ascii="Times New Roman" w:hAnsi="Times New Roman" w:cs="Times New Roman"/>
          <w:lang w:val="en-US"/>
        </w:rPr>
        <w:t>(4), 306-320.</w:t>
      </w:r>
      <w:r w:rsidR="003F1F64" w:rsidRPr="00BA15F7">
        <w:rPr>
          <w:rFonts w:ascii="Times New Roman" w:hAnsi="Times New Roman" w:cs="Times New Roman"/>
          <w:lang w:val="en-US"/>
        </w:rPr>
        <w:t xml:space="preserve"> </w:t>
      </w:r>
    </w:p>
    <w:p w14:paraId="07F7ECA0" w14:textId="65913A9E" w:rsidR="00A3328C" w:rsidRPr="00BA15F7" w:rsidRDefault="003F1F64"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33" w:tgtFrame="_blank" w:history="1">
        <w:r w:rsidRPr="00BA15F7">
          <w:rPr>
            <w:rStyle w:val="Hyperlink"/>
            <w:rFonts w:ascii="Times New Roman" w:hAnsi="Times New Roman" w:cs="Times New Roman"/>
          </w:rPr>
          <w:t>10.1080/10640266.2014.890447</w:t>
        </w:r>
      </w:hyperlink>
    </w:p>
    <w:p w14:paraId="4D3D699A" w14:textId="77777777" w:rsidR="00A3328C" w:rsidRPr="00BA15F7" w:rsidRDefault="00A3328C" w:rsidP="0031624D">
      <w:pPr>
        <w:spacing w:line="480" w:lineRule="auto"/>
        <w:contextualSpacing/>
        <w:jc w:val="both"/>
        <w:rPr>
          <w:rFonts w:ascii="Times New Roman" w:hAnsi="Times New Roman" w:cs="Times New Roman"/>
          <w:i/>
          <w:iCs/>
          <w:lang w:val="en-US"/>
        </w:rPr>
      </w:pPr>
      <w:r w:rsidRPr="00BA15F7">
        <w:rPr>
          <w:rFonts w:ascii="Times New Roman" w:hAnsi="Times New Roman" w:cs="Times New Roman"/>
          <w:bCs/>
          <w:lang w:val="en-US"/>
        </w:rPr>
        <w:t>Wells, A.</w:t>
      </w:r>
      <w:r w:rsidRPr="00BA15F7">
        <w:rPr>
          <w:rFonts w:ascii="Times New Roman" w:hAnsi="Times New Roman" w:cs="Times New Roman"/>
          <w:b/>
          <w:bCs/>
          <w:lang w:val="en-US"/>
        </w:rPr>
        <w:t xml:space="preserve"> </w:t>
      </w:r>
      <w:r w:rsidRPr="00BA15F7">
        <w:rPr>
          <w:rFonts w:ascii="Times New Roman" w:hAnsi="Times New Roman" w:cs="Times New Roman"/>
          <w:lang w:val="en-US"/>
        </w:rPr>
        <w:t xml:space="preserve">(2000). </w:t>
      </w:r>
      <w:r w:rsidRPr="00BA15F7">
        <w:rPr>
          <w:rFonts w:ascii="Times New Roman" w:hAnsi="Times New Roman" w:cs="Times New Roman"/>
          <w:i/>
          <w:iCs/>
          <w:lang w:val="en-US"/>
        </w:rPr>
        <w:t xml:space="preserve">Emotional Disorders and Metacognition: innovative cognitive therapy. </w:t>
      </w:r>
    </w:p>
    <w:p w14:paraId="48090A9E" w14:textId="77777777" w:rsidR="00A3328C"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Chichester: Wiley.</w:t>
      </w:r>
    </w:p>
    <w:p w14:paraId="1DE928CA" w14:textId="77777777" w:rsidR="00A3328C"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Wells, A. (2011). </w:t>
      </w:r>
      <w:r w:rsidRPr="00BA15F7">
        <w:rPr>
          <w:rFonts w:ascii="Times New Roman" w:hAnsi="Times New Roman" w:cs="Times New Roman"/>
          <w:i/>
          <w:iCs/>
          <w:lang w:val="en-US"/>
        </w:rPr>
        <w:t>Metacognitive therapy for anxiety and depression</w:t>
      </w:r>
      <w:r w:rsidRPr="00BA15F7">
        <w:rPr>
          <w:rFonts w:ascii="Times New Roman" w:hAnsi="Times New Roman" w:cs="Times New Roman"/>
          <w:lang w:val="en-US"/>
        </w:rPr>
        <w:t>. Guilford press.</w:t>
      </w:r>
    </w:p>
    <w:p w14:paraId="7A06E1C9" w14:textId="77777777" w:rsidR="00860655" w:rsidRPr="00BA15F7" w:rsidRDefault="00A3328C" w:rsidP="0031624D">
      <w:pPr>
        <w:spacing w:line="480" w:lineRule="auto"/>
        <w:contextualSpacing/>
        <w:jc w:val="both"/>
        <w:rPr>
          <w:rFonts w:ascii="Times New Roman" w:hAnsi="Times New Roman" w:cs="Times New Roman"/>
          <w:lang w:val="en-US"/>
        </w:rPr>
      </w:pPr>
      <w:r w:rsidRPr="00BA15F7">
        <w:rPr>
          <w:rFonts w:ascii="Times New Roman" w:hAnsi="Times New Roman" w:cs="Times New Roman"/>
          <w:lang w:val="en-US"/>
        </w:rPr>
        <w:t>Wells, A., &amp; Cartwright-Hatton, S. (2004). A short form of the m</w:t>
      </w:r>
      <w:r w:rsidR="00860655" w:rsidRPr="00BA15F7">
        <w:rPr>
          <w:rFonts w:ascii="Times New Roman" w:hAnsi="Times New Roman" w:cs="Times New Roman"/>
          <w:lang w:val="en-US"/>
        </w:rPr>
        <w:t xml:space="preserve">etacognitions questionnaire: </w:t>
      </w:r>
    </w:p>
    <w:p w14:paraId="239DDFDE" w14:textId="77777777" w:rsidR="00860655" w:rsidRPr="00BA15F7" w:rsidRDefault="00A3328C"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lang w:val="en-US"/>
        </w:rPr>
        <w:t>properties of the MCQ-30. </w:t>
      </w:r>
      <w:r w:rsidRPr="00BA15F7">
        <w:rPr>
          <w:rFonts w:ascii="Times New Roman" w:hAnsi="Times New Roman" w:cs="Times New Roman"/>
          <w:i/>
          <w:iCs/>
          <w:lang w:val="en-US"/>
        </w:rPr>
        <w:t>Behaviour research and therapy</w:t>
      </w:r>
      <w:r w:rsidRPr="00BA15F7">
        <w:rPr>
          <w:rFonts w:ascii="Times New Roman" w:hAnsi="Times New Roman" w:cs="Times New Roman"/>
          <w:lang w:val="en-US"/>
        </w:rPr>
        <w:t>, </w:t>
      </w:r>
      <w:r w:rsidRPr="00BA15F7">
        <w:rPr>
          <w:rFonts w:ascii="Times New Roman" w:hAnsi="Times New Roman" w:cs="Times New Roman"/>
          <w:i/>
          <w:iCs/>
          <w:lang w:val="en-US"/>
        </w:rPr>
        <w:t>42</w:t>
      </w:r>
      <w:r w:rsidRPr="00BA15F7">
        <w:rPr>
          <w:rFonts w:ascii="Times New Roman" w:hAnsi="Times New Roman" w:cs="Times New Roman"/>
          <w:lang w:val="en-US"/>
        </w:rPr>
        <w:t>(4), 385-396.</w:t>
      </w:r>
      <w:r w:rsidR="00860655" w:rsidRPr="00BA15F7">
        <w:rPr>
          <w:rFonts w:ascii="Times New Roman" w:hAnsi="Times New Roman" w:cs="Times New Roman"/>
          <w:lang w:val="en-US"/>
        </w:rPr>
        <w:t xml:space="preserve"> </w:t>
      </w:r>
    </w:p>
    <w:p w14:paraId="55347B6C" w14:textId="7AA2011D" w:rsidR="00A3328C" w:rsidRPr="00BA15F7" w:rsidRDefault="00860655" w:rsidP="0031624D">
      <w:pPr>
        <w:spacing w:line="480" w:lineRule="auto"/>
        <w:ind w:firstLine="708"/>
        <w:contextualSpacing/>
        <w:jc w:val="both"/>
        <w:rPr>
          <w:rFonts w:ascii="Times New Roman" w:hAnsi="Times New Roman" w:cs="Times New Roman"/>
          <w:lang w:val="en-US"/>
        </w:rPr>
      </w:pPr>
      <w:r w:rsidRPr="00BA15F7">
        <w:rPr>
          <w:rFonts w:ascii="Times New Roman" w:hAnsi="Times New Roman" w:cs="Times New Roman"/>
        </w:rPr>
        <w:t>DOI: </w:t>
      </w:r>
      <w:hyperlink r:id="rId34" w:tgtFrame="_blank" w:history="1">
        <w:r w:rsidRPr="00BA15F7">
          <w:rPr>
            <w:rStyle w:val="Hyperlink"/>
            <w:rFonts w:ascii="Times New Roman" w:hAnsi="Times New Roman" w:cs="Times New Roman"/>
          </w:rPr>
          <w:t>10.1016/S0005-7967(03)00147-5</w:t>
        </w:r>
      </w:hyperlink>
    </w:p>
    <w:p w14:paraId="596FD093" w14:textId="77777777" w:rsidR="00A3328C" w:rsidRPr="00BA15F7" w:rsidRDefault="00A3328C" w:rsidP="0031624D">
      <w:pPr>
        <w:spacing w:line="480" w:lineRule="auto"/>
        <w:contextualSpacing/>
        <w:jc w:val="both"/>
        <w:rPr>
          <w:rFonts w:ascii="Times New Roman" w:hAnsi="Times New Roman" w:cs="Times New Roman"/>
          <w:bCs/>
          <w:iCs/>
          <w:lang w:val="en-US"/>
        </w:rPr>
      </w:pPr>
      <w:r w:rsidRPr="00BA15F7">
        <w:rPr>
          <w:rFonts w:ascii="Times New Roman" w:hAnsi="Times New Roman" w:cs="Times New Roman"/>
          <w:bCs/>
          <w:iCs/>
          <w:lang w:val="en-US"/>
        </w:rPr>
        <w:t>Wells, A., &amp; Matthews, G. (1994).</w:t>
      </w:r>
      <w:r w:rsidRPr="00BA15F7">
        <w:rPr>
          <w:rFonts w:ascii="Times New Roman" w:hAnsi="Times New Roman" w:cs="Times New Roman"/>
          <w:bCs/>
          <w:i/>
          <w:iCs/>
          <w:lang w:val="en-US"/>
        </w:rPr>
        <w:t xml:space="preserve"> Attention and Emotion: A Clinical Perspective. </w:t>
      </w:r>
      <w:r w:rsidRPr="00BA15F7">
        <w:rPr>
          <w:rFonts w:ascii="Times New Roman" w:hAnsi="Times New Roman" w:cs="Times New Roman"/>
          <w:bCs/>
          <w:iCs/>
          <w:lang w:val="en-US"/>
        </w:rPr>
        <w:t xml:space="preserve">Hove, UK: </w:t>
      </w:r>
    </w:p>
    <w:p w14:paraId="31A17849" w14:textId="77777777" w:rsidR="00A3328C" w:rsidRPr="00BA15F7" w:rsidRDefault="00A3328C" w:rsidP="0031624D">
      <w:pPr>
        <w:spacing w:line="480" w:lineRule="auto"/>
        <w:contextualSpacing/>
        <w:jc w:val="both"/>
        <w:rPr>
          <w:rFonts w:ascii="Times New Roman" w:hAnsi="Times New Roman" w:cs="Times New Roman"/>
          <w:bCs/>
          <w:iCs/>
          <w:lang w:val="en-US"/>
        </w:rPr>
      </w:pPr>
      <w:r w:rsidRPr="00BA15F7">
        <w:rPr>
          <w:rFonts w:ascii="Times New Roman" w:hAnsi="Times New Roman" w:cs="Times New Roman"/>
          <w:bCs/>
          <w:iCs/>
          <w:lang w:val="en-US"/>
        </w:rPr>
        <w:tab/>
        <w:t>Erlbaum.</w:t>
      </w:r>
    </w:p>
    <w:p w14:paraId="1A905D0B" w14:textId="77777777" w:rsidR="00A3328C" w:rsidRPr="00BA15F7" w:rsidRDefault="00A3328C" w:rsidP="0031624D">
      <w:pPr>
        <w:spacing w:line="480" w:lineRule="auto"/>
        <w:contextualSpacing/>
        <w:jc w:val="both"/>
        <w:rPr>
          <w:rFonts w:ascii="Times New Roman" w:hAnsi="Times New Roman" w:cs="Times New Roman"/>
          <w:bCs/>
          <w:iCs/>
          <w:lang w:val="en-US"/>
        </w:rPr>
      </w:pPr>
      <w:r w:rsidRPr="00BA15F7">
        <w:rPr>
          <w:rFonts w:ascii="Times New Roman" w:hAnsi="Times New Roman" w:cs="Times New Roman"/>
          <w:bCs/>
          <w:iCs/>
          <w:lang w:val="en-US"/>
        </w:rPr>
        <w:t xml:space="preserve">Wells, A., &amp; Matthews, G. (1996). Modelling cognition in emotional disorder: The S-REF model. </w:t>
      </w:r>
    </w:p>
    <w:p w14:paraId="51FC399E" w14:textId="211BF755" w:rsidR="00D933C5" w:rsidRPr="00BA15F7" w:rsidRDefault="00A3328C" w:rsidP="00601D0B">
      <w:pPr>
        <w:spacing w:line="480" w:lineRule="auto"/>
        <w:contextualSpacing/>
        <w:jc w:val="both"/>
        <w:rPr>
          <w:rFonts w:ascii="Times New Roman" w:hAnsi="Times New Roman" w:cs="Times New Roman"/>
          <w:lang w:val="en-US"/>
        </w:rPr>
      </w:pPr>
      <w:r w:rsidRPr="00BA15F7">
        <w:rPr>
          <w:rFonts w:ascii="Times New Roman" w:hAnsi="Times New Roman" w:cs="Times New Roman"/>
          <w:bCs/>
          <w:i/>
          <w:iCs/>
          <w:lang w:val="en-US"/>
        </w:rPr>
        <w:tab/>
        <w:t xml:space="preserve">Behaviour Research and Therapy, 34, </w:t>
      </w:r>
      <w:r w:rsidRPr="00BA15F7">
        <w:rPr>
          <w:rFonts w:ascii="Times New Roman" w:hAnsi="Times New Roman" w:cs="Times New Roman"/>
          <w:bCs/>
          <w:iCs/>
          <w:lang w:val="en-US"/>
        </w:rPr>
        <w:t xml:space="preserve">881–888. DOI: </w:t>
      </w:r>
      <w:hyperlink r:id="rId35" w:tgtFrame="_blank" w:history="1">
        <w:r w:rsidRPr="00BA15F7">
          <w:rPr>
            <w:rStyle w:val="Hyperlink"/>
            <w:rFonts w:ascii="Times New Roman" w:hAnsi="Times New Roman" w:cs="Times New Roman"/>
            <w:bCs/>
            <w:iCs/>
            <w:lang w:val="en-US"/>
          </w:rPr>
          <w:t>10.1016/s0005-7967(96)00050-2</w:t>
        </w:r>
      </w:hyperlink>
    </w:p>
    <w:p w14:paraId="543B40BB" w14:textId="77777777" w:rsidR="00D933C5" w:rsidRPr="00BA15F7" w:rsidRDefault="00D933C5" w:rsidP="0031624D">
      <w:pPr>
        <w:spacing w:line="480" w:lineRule="auto"/>
        <w:ind w:firstLine="708"/>
        <w:contextualSpacing/>
        <w:jc w:val="both"/>
        <w:rPr>
          <w:rFonts w:ascii="Times New Roman" w:hAnsi="Times New Roman" w:cs="Times New Roman"/>
          <w:lang w:val="en-US"/>
        </w:rPr>
      </w:pPr>
    </w:p>
    <w:p w14:paraId="002F3A14" w14:textId="77777777" w:rsidR="00D933C5" w:rsidRPr="00BA15F7" w:rsidRDefault="00D933C5" w:rsidP="0031624D">
      <w:pPr>
        <w:spacing w:line="480" w:lineRule="auto"/>
        <w:ind w:firstLine="708"/>
        <w:contextualSpacing/>
        <w:jc w:val="both"/>
        <w:rPr>
          <w:rFonts w:ascii="Times New Roman" w:hAnsi="Times New Roman" w:cs="Times New Roman"/>
          <w:lang w:val="en-US"/>
        </w:rPr>
      </w:pPr>
    </w:p>
    <w:p w14:paraId="2ED3B336" w14:textId="77777777" w:rsidR="00D933C5" w:rsidRPr="00BA15F7" w:rsidRDefault="00D933C5" w:rsidP="0031624D">
      <w:pPr>
        <w:spacing w:line="480" w:lineRule="auto"/>
        <w:ind w:firstLine="708"/>
        <w:contextualSpacing/>
        <w:jc w:val="both"/>
        <w:rPr>
          <w:rFonts w:ascii="Times New Roman" w:hAnsi="Times New Roman" w:cs="Times New Roman"/>
          <w:lang w:val="en-US"/>
        </w:rPr>
      </w:pPr>
    </w:p>
    <w:p w14:paraId="0A8EDCF6" w14:textId="77777777" w:rsidR="00D933C5" w:rsidRPr="00BA15F7" w:rsidRDefault="00D933C5" w:rsidP="0031624D">
      <w:pPr>
        <w:spacing w:line="480" w:lineRule="auto"/>
        <w:ind w:firstLine="708"/>
        <w:contextualSpacing/>
        <w:jc w:val="both"/>
        <w:rPr>
          <w:rFonts w:ascii="Times New Roman" w:hAnsi="Times New Roman" w:cs="Times New Roman"/>
          <w:lang w:val="en-US"/>
        </w:rPr>
      </w:pPr>
    </w:p>
    <w:p w14:paraId="25BF9007" w14:textId="77777777" w:rsidR="00D933C5" w:rsidRPr="00BA15F7" w:rsidRDefault="00D933C5" w:rsidP="0031624D">
      <w:pPr>
        <w:spacing w:line="480" w:lineRule="auto"/>
        <w:ind w:firstLine="708"/>
        <w:contextualSpacing/>
        <w:jc w:val="both"/>
        <w:rPr>
          <w:rFonts w:ascii="Times New Roman" w:hAnsi="Times New Roman" w:cs="Times New Roman"/>
          <w:lang w:val="en-US"/>
        </w:rPr>
      </w:pPr>
    </w:p>
    <w:p w14:paraId="41051B09" w14:textId="77777777" w:rsidR="00D933C5" w:rsidRPr="00BA15F7" w:rsidRDefault="00D933C5" w:rsidP="00AC5779">
      <w:pPr>
        <w:spacing w:line="480" w:lineRule="auto"/>
        <w:ind w:firstLine="708"/>
        <w:contextualSpacing/>
        <w:jc w:val="both"/>
        <w:rPr>
          <w:rFonts w:ascii="Times New Roman" w:hAnsi="Times New Roman" w:cs="Times New Roman"/>
          <w:lang w:val="en-US"/>
        </w:rPr>
      </w:pPr>
    </w:p>
    <w:p w14:paraId="7BEAEE79" w14:textId="77777777" w:rsidR="00D933C5" w:rsidRPr="00BA15F7" w:rsidRDefault="00D933C5" w:rsidP="00AC5779">
      <w:pPr>
        <w:spacing w:line="480" w:lineRule="auto"/>
        <w:ind w:firstLine="708"/>
        <w:contextualSpacing/>
        <w:jc w:val="both"/>
        <w:rPr>
          <w:rFonts w:ascii="Times New Roman" w:hAnsi="Times New Roman" w:cs="Times New Roman"/>
          <w:lang w:val="en-US"/>
        </w:rPr>
      </w:pPr>
    </w:p>
    <w:p w14:paraId="7ECB9FB9" w14:textId="77777777" w:rsidR="00D933C5" w:rsidRPr="00BA15F7" w:rsidRDefault="00D933C5" w:rsidP="00AC5779">
      <w:pPr>
        <w:spacing w:line="480" w:lineRule="auto"/>
        <w:ind w:firstLine="708"/>
        <w:contextualSpacing/>
        <w:jc w:val="both"/>
        <w:rPr>
          <w:rFonts w:ascii="Times New Roman" w:hAnsi="Times New Roman" w:cs="Times New Roman"/>
          <w:lang w:val="en-US"/>
        </w:rPr>
      </w:pPr>
    </w:p>
    <w:p w14:paraId="64BB8181" w14:textId="77777777" w:rsidR="00D933C5" w:rsidRPr="00BA15F7" w:rsidRDefault="00D933C5" w:rsidP="00AC5779">
      <w:pPr>
        <w:spacing w:line="480" w:lineRule="auto"/>
        <w:ind w:firstLine="708"/>
        <w:contextualSpacing/>
        <w:jc w:val="both"/>
        <w:rPr>
          <w:rFonts w:ascii="Times New Roman" w:hAnsi="Times New Roman" w:cs="Times New Roman"/>
          <w:lang w:val="en-US"/>
        </w:rPr>
      </w:pPr>
    </w:p>
    <w:p w14:paraId="0864111A" w14:textId="77777777" w:rsidR="00D933C5" w:rsidRPr="00BA15F7" w:rsidRDefault="00D933C5" w:rsidP="00AC5779">
      <w:pPr>
        <w:spacing w:line="480" w:lineRule="auto"/>
        <w:ind w:firstLine="708"/>
        <w:contextualSpacing/>
        <w:jc w:val="both"/>
        <w:rPr>
          <w:rFonts w:ascii="Times New Roman" w:hAnsi="Times New Roman" w:cs="Times New Roman"/>
          <w:lang w:val="en-US"/>
        </w:rPr>
      </w:pPr>
    </w:p>
    <w:p w14:paraId="6435943A" w14:textId="77777777" w:rsidR="001F57FE" w:rsidRPr="00BA15F7" w:rsidRDefault="001F57FE" w:rsidP="00AC5779">
      <w:pPr>
        <w:spacing w:line="480" w:lineRule="auto"/>
        <w:ind w:firstLine="708"/>
        <w:contextualSpacing/>
        <w:jc w:val="both"/>
        <w:rPr>
          <w:rFonts w:ascii="Times New Roman" w:hAnsi="Times New Roman" w:cs="Times New Roman"/>
          <w:lang w:val="en-US"/>
        </w:rPr>
      </w:pPr>
    </w:p>
    <w:p w14:paraId="76845CD8" w14:textId="77777777" w:rsidR="001F57FE" w:rsidRPr="00BA15F7" w:rsidRDefault="001F57FE" w:rsidP="00AC5779">
      <w:pPr>
        <w:spacing w:line="480" w:lineRule="auto"/>
        <w:ind w:firstLine="708"/>
        <w:contextualSpacing/>
        <w:jc w:val="both"/>
        <w:rPr>
          <w:rFonts w:ascii="Times New Roman" w:hAnsi="Times New Roman" w:cs="Times New Roman"/>
          <w:lang w:val="en-US"/>
        </w:rPr>
      </w:pPr>
    </w:p>
    <w:p w14:paraId="404F34C2" w14:textId="77777777" w:rsidR="00526462" w:rsidRPr="00BA15F7" w:rsidRDefault="00526462" w:rsidP="00B95B26">
      <w:pPr>
        <w:spacing w:line="480" w:lineRule="auto"/>
        <w:contextualSpacing/>
        <w:jc w:val="both"/>
        <w:rPr>
          <w:rFonts w:ascii="Times New Roman" w:hAnsi="Times New Roman" w:cs="Times New Roman"/>
          <w:lang w:val="en-US"/>
        </w:rPr>
        <w:sectPr w:rsidR="00526462" w:rsidRPr="00BA15F7" w:rsidSect="00205A47">
          <w:headerReference w:type="default" r:id="rId36"/>
          <w:footerReference w:type="default" r:id="rId37"/>
          <w:pgSz w:w="11900" w:h="16840"/>
          <w:pgMar w:top="1417" w:right="1134" w:bottom="1134" w:left="1134" w:header="708" w:footer="708" w:gutter="0"/>
          <w:cols w:space="708"/>
          <w:docGrid w:linePitch="360"/>
        </w:sectPr>
      </w:pPr>
    </w:p>
    <w:p w14:paraId="4D3503A5" w14:textId="6E914BA1" w:rsidR="003F19F1" w:rsidRPr="00BA15F7" w:rsidRDefault="003F19F1" w:rsidP="003F19F1">
      <w:pPr>
        <w:spacing w:line="480" w:lineRule="auto"/>
        <w:jc w:val="both"/>
        <w:rPr>
          <w:rFonts w:ascii="Times New Roman" w:eastAsiaTheme="minorEastAsia" w:hAnsi="Times New Roman" w:cs="Times New Roman"/>
          <w:b/>
          <w:bCs/>
          <w:lang w:val="en-US" w:eastAsia="it-IT"/>
        </w:rPr>
      </w:pPr>
      <w:r w:rsidRPr="00BA15F7">
        <w:rPr>
          <w:rFonts w:ascii="Times New Roman" w:hAnsi="Times New Roman" w:cs="Times New Roman"/>
          <w:b/>
          <w:lang w:val="en-US"/>
        </w:rPr>
        <w:lastRenderedPageBreak/>
        <w:t>Table 1</w:t>
      </w:r>
      <w:r w:rsidR="001B235F" w:rsidRPr="00BA15F7">
        <w:rPr>
          <w:rFonts w:ascii="Times New Roman" w:hAnsi="Times New Roman" w:cs="Times New Roman"/>
          <w:b/>
          <w:lang w:val="en-US"/>
        </w:rPr>
        <w:t>.</w:t>
      </w:r>
      <w:r w:rsidRPr="00BA15F7">
        <w:rPr>
          <w:rFonts w:ascii="Times New Roman" w:eastAsiaTheme="minorEastAsia" w:hAnsi="Times New Roman" w:cs="Times New Roman"/>
          <w:b/>
          <w:bCs/>
          <w:lang w:val="en-US" w:eastAsia="it-IT"/>
        </w:rPr>
        <w:t xml:space="preserve"> Quality Assessment for Case-control Studies using the Newcastle-Ottawa Scale</w:t>
      </w:r>
    </w:p>
    <w:tbl>
      <w:tblPr>
        <w:tblStyle w:val="TableGrid"/>
        <w:tblW w:w="16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2"/>
        <w:gridCol w:w="2268"/>
        <w:gridCol w:w="1276"/>
        <w:gridCol w:w="1418"/>
        <w:gridCol w:w="1842"/>
        <w:gridCol w:w="1789"/>
        <w:gridCol w:w="2044"/>
        <w:gridCol w:w="1559"/>
        <w:gridCol w:w="987"/>
      </w:tblGrid>
      <w:tr w:rsidR="003F19F1" w:rsidRPr="00BA15F7" w14:paraId="4B90414F" w14:textId="77777777" w:rsidTr="00F13405">
        <w:trPr>
          <w:jc w:val="center"/>
        </w:trPr>
        <w:tc>
          <w:tcPr>
            <w:tcW w:w="1418" w:type="dxa"/>
            <w:tcBorders>
              <w:top w:val="single" w:sz="4" w:space="0" w:color="auto"/>
            </w:tcBorders>
          </w:tcPr>
          <w:p w14:paraId="05D9B37A" w14:textId="77777777" w:rsidR="003F19F1" w:rsidRPr="00BA15F7" w:rsidRDefault="003F19F1" w:rsidP="00F13405">
            <w:pPr>
              <w:spacing w:line="480" w:lineRule="auto"/>
              <w:jc w:val="both"/>
              <w:rPr>
                <w:rFonts w:ascii="Times New Roman" w:eastAsiaTheme="minorEastAsia" w:hAnsi="Times New Roman" w:cs="Times New Roman"/>
                <w:b/>
                <w:bCs/>
                <w:sz w:val="22"/>
                <w:szCs w:val="22"/>
                <w:lang w:val="en-US" w:eastAsia="it-IT"/>
              </w:rPr>
            </w:pPr>
          </w:p>
        </w:tc>
        <w:tc>
          <w:tcPr>
            <w:tcW w:w="6374" w:type="dxa"/>
            <w:gridSpan w:val="4"/>
            <w:tcBorders>
              <w:top w:val="single" w:sz="4" w:space="0" w:color="auto"/>
            </w:tcBorders>
          </w:tcPr>
          <w:p w14:paraId="0BC6FD54" w14:textId="77777777" w:rsidR="003F19F1" w:rsidRPr="00BA15F7" w:rsidRDefault="003F19F1" w:rsidP="00F13405">
            <w:pPr>
              <w:spacing w:line="480" w:lineRule="auto"/>
              <w:jc w:val="center"/>
              <w:rPr>
                <w:rFonts w:ascii="Times New Roman" w:eastAsiaTheme="minorEastAsia" w:hAnsi="Times New Roman" w:cs="Times New Roman"/>
                <w:b/>
                <w:bCs/>
                <w:sz w:val="22"/>
                <w:szCs w:val="22"/>
                <w:lang w:val="en-US" w:eastAsia="it-IT"/>
              </w:rPr>
            </w:pPr>
            <w:r w:rsidRPr="00BA15F7">
              <w:rPr>
                <w:rFonts w:ascii="Times New Roman" w:hAnsi="Times New Roman" w:cs="Times New Roman"/>
                <w:b/>
                <w:sz w:val="22"/>
                <w:szCs w:val="22"/>
                <w:lang w:val="en-US"/>
              </w:rPr>
              <w:t>Selection</w:t>
            </w:r>
          </w:p>
        </w:tc>
        <w:tc>
          <w:tcPr>
            <w:tcW w:w="1842" w:type="dxa"/>
            <w:tcBorders>
              <w:top w:val="single" w:sz="4" w:space="0" w:color="auto"/>
            </w:tcBorders>
          </w:tcPr>
          <w:p w14:paraId="6BF14738" w14:textId="77777777" w:rsidR="003F19F1" w:rsidRPr="00BA15F7" w:rsidRDefault="003F19F1" w:rsidP="00F13405">
            <w:pPr>
              <w:spacing w:line="480" w:lineRule="auto"/>
              <w:jc w:val="center"/>
              <w:rPr>
                <w:rFonts w:ascii="Times New Roman" w:eastAsiaTheme="minorEastAsia" w:hAnsi="Times New Roman" w:cs="Times New Roman"/>
                <w:b/>
                <w:bCs/>
                <w:sz w:val="22"/>
                <w:szCs w:val="22"/>
                <w:lang w:val="en-US" w:eastAsia="it-IT"/>
              </w:rPr>
            </w:pPr>
            <w:r w:rsidRPr="00BA15F7">
              <w:rPr>
                <w:rFonts w:ascii="Times New Roman" w:hAnsi="Times New Roman" w:cs="Times New Roman"/>
                <w:b/>
                <w:sz w:val="22"/>
                <w:szCs w:val="22"/>
                <w:lang w:val="en-US"/>
              </w:rPr>
              <w:t>Comparability</w:t>
            </w:r>
          </w:p>
        </w:tc>
        <w:tc>
          <w:tcPr>
            <w:tcW w:w="5392" w:type="dxa"/>
            <w:gridSpan w:val="3"/>
            <w:tcBorders>
              <w:top w:val="single" w:sz="4" w:space="0" w:color="auto"/>
            </w:tcBorders>
          </w:tcPr>
          <w:p w14:paraId="22462908" w14:textId="77777777" w:rsidR="003F19F1" w:rsidRPr="00BA15F7" w:rsidRDefault="003F19F1" w:rsidP="00F13405">
            <w:pPr>
              <w:spacing w:line="480" w:lineRule="auto"/>
              <w:jc w:val="center"/>
              <w:rPr>
                <w:rFonts w:ascii="Times New Roman" w:eastAsiaTheme="minorEastAsia" w:hAnsi="Times New Roman" w:cs="Times New Roman"/>
                <w:b/>
                <w:bCs/>
                <w:sz w:val="22"/>
                <w:szCs w:val="22"/>
                <w:lang w:val="en-US" w:eastAsia="it-IT"/>
              </w:rPr>
            </w:pPr>
            <w:r w:rsidRPr="00BA15F7">
              <w:rPr>
                <w:rFonts w:ascii="Times New Roman" w:hAnsi="Times New Roman" w:cs="Times New Roman"/>
                <w:b/>
                <w:sz w:val="22"/>
                <w:szCs w:val="22"/>
                <w:lang w:val="en-US"/>
              </w:rPr>
              <w:t>Exposure</w:t>
            </w:r>
          </w:p>
        </w:tc>
        <w:tc>
          <w:tcPr>
            <w:tcW w:w="987" w:type="dxa"/>
            <w:tcBorders>
              <w:top w:val="single" w:sz="4" w:space="0" w:color="auto"/>
            </w:tcBorders>
          </w:tcPr>
          <w:p w14:paraId="78A0CAC8" w14:textId="77777777" w:rsidR="003F19F1" w:rsidRPr="00BA15F7" w:rsidRDefault="003F19F1" w:rsidP="00F13405">
            <w:pPr>
              <w:spacing w:line="480" w:lineRule="auto"/>
              <w:jc w:val="both"/>
              <w:rPr>
                <w:rFonts w:ascii="Times New Roman" w:eastAsiaTheme="minorEastAsia" w:hAnsi="Times New Roman" w:cs="Times New Roman"/>
                <w:b/>
                <w:bCs/>
                <w:sz w:val="22"/>
                <w:szCs w:val="22"/>
                <w:lang w:val="en-US" w:eastAsia="it-IT"/>
              </w:rPr>
            </w:pPr>
          </w:p>
        </w:tc>
      </w:tr>
      <w:tr w:rsidR="003F19F1" w:rsidRPr="00BA15F7" w14:paraId="41DD3840" w14:textId="77777777" w:rsidTr="00F13405">
        <w:trPr>
          <w:jc w:val="center"/>
        </w:trPr>
        <w:tc>
          <w:tcPr>
            <w:tcW w:w="1418" w:type="dxa"/>
            <w:tcBorders>
              <w:bottom w:val="single" w:sz="4" w:space="0" w:color="auto"/>
            </w:tcBorders>
          </w:tcPr>
          <w:p w14:paraId="782647D7"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Study</w:t>
            </w:r>
          </w:p>
          <w:p w14:paraId="6F9F02A1" w14:textId="77777777" w:rsidR="003F19F1" w:rsidRPr="00BA15F7" w:rsidRDefault="003F19F1" w:rsidP="00F13405">
            <w:pPr>
              <w:spacing w:line="480" w:lineRule="auto"/>
              <w:jc w:val="both"/>
              <w:rPr>
                <w:rFonts w:ascii="Times New Roman" w:eastAsiaTheme="minorEastAsia" w:hAnsi="Times New Roman" w:cs="Times New Roman"/>
                <w:b/>
                <w:bCs/>
                <w:sz w:val="22"/>
                <w:szCs w:val="22"/>
                <w:lang w:val="en-US" w:eastAsia="it-IT"/>
              </w:rPr>
            </w:pPr>
          </w:p>
        </w:tc>
        <w:tc>
          <w:tcPr>
            <w:tcW w:w="1412" w:type="dxa"/>
            <w:tcBorders>
              <w:bottom w:val="single" w:sz="4" w:space="0" w:color="auto"/>
            </w:tcBorders>
          </w:tcPr>
          <w:p w14:paraId="4234E0AF"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Adequate case definition</w:t>
            </w:r>
          </w:p>
        </w:tc>
        <w:tc>
          <w:tcPr>
            <w:tcW w:w="2268" w:type="dxa"/>
            <w:tcBorders>
              <w:bottom w:val="single" w:sz="4" w:space="0" w:color="auto"/>
            </w:tcBorders>
          </w:tcPr>
          <w:p w14:paraId="019C7FB5"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Representativeness of the cases</w:t>
            </w:r>
            <w:r w:rsidRPr="00BA15F7">
              <w:rPr>
                <w:rFonts w:ascii="MS Mincho" w:eastAsia="MS Mincho" w:hAnsi="MS Mincho" w:cs="MS Mincho"/>
                <w:b/>
                <w:sz w:val="22"/>
                <w:szCs w:val="22"/>
                <w:lang w:val="en-US"/>
              </w:rPr>
              <w:t> </w:t>
            </w:r>
          </w:p>
        </w:tc>
        <w:tc>
          <w:tcPr>
            <w:tcW w:w="1276" w:type="dxa"/>
            <w:tcBorders>
              <w:bottom w:val="single" w:sz="4" w:space="0" w:color="auto"/>
            </w:tcBorders>
          </w:tcPr>
          <w:p w14:paraId="6BDBE5F8" w14:textId="0C91CD3B"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 xml:space="preserve">Selection of </w:t>
            </w:r>
            <w:r w:rsidR="00B31F53" w:rsidRPr="00BA15F7">
              <w:rPr>
                <w:rFonts w:ascii="Times New Roman" w:hAnsi="Times New Roman" w:cs="Times New Roman"/>
                <w:b/>
                <w:sz w:val="22"/>
                <w:szCs w:val="22"/>
                <w:lang w:val="en-US"/>
              </w:rPr>
              <w:t>c</w:t>
            </w:r>
            <w:r w:rsidRPr="00BA15F7">
              <w:rPr>
                <w:rFonts w:ascii="Times New Roman" w:hAnsi="Times New Roman" w:cs="Times New Roman"/>
                <w:b/>
                <w:sz w:val="22"/>
                <w:szCs w:val="22"/>
                <w:lang w:val="en-US"/>
              </w:rPr>
              <w:t>ontrols</w:t>
            </w:r>
          </w:p>
        </w:tc>
        <w:tc>
          <w:tcPr>
            <w:tcW w:w="1418" w:type="dxa"/>
            <w:tcBorders>
              <w:bottom w:val="single" w:sz="4" w:space="0" w:color="auto"/>
            </w:tcBorders>
            <w:vAlign w:val="bottom"/>
          </w:tcPr>
          <w:p w14:paraId="6E12432B" w14:textId="2A136FA1"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 xml:space="preserve">Definition </w:t>
            </w:r>
            <w:r w:rsidR="00B31F53" w:rsidRPr="00BA15F7">
              <w:rPr>
                <w:rFonts w:ascii="Times New Roman" w:hAnsi="Times New Roman" w:cs="Times New Roman"/>
                <w:b/>
                <w:sz w:val="22"/>
                <w:szCs w:val="22"/>
                <w:lang w:val="en-US"/>
              </w:rPr>
              <w:t>of c</w:t>
            </w:r>
            <w:r w:rsidRPr="00BA15F7">
              <w:rPr>
                <w:rFonts w:ascii="Times New Roman" w:hAnsi="Times New Roman" w:cs="Times New Roman"/>
                <w:b/>
                <w:sz w:val="22"/>
                <w:szCs w:val="22"/>
                <w:lang w:val="en-US"/>
              </w:rPr>
              <w:t>ontrols</w:t>
            </w:r>
          </w:p>
        </w:tc>
        <w:tc>
          <w:tcPr>
            <w:tcW w:w="1842" w:type="dxa"/>
            <w:tcBorders>
              <w:bottom w:val="single" w:sz="4" w:space="0" w:color="auto"/>
            </w:tcBorders>
            <w:vAlign w:val="center"/>
          </w:tcPr>
          <w:p w14:paraId="4DA7B98A"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Based on the study design and analysis</w:t>
            </w:r>
          </w:p>
        </w:tc>
        <w:tc>
          <w:tcPr>
            <w:tcW w:w="1789" w:type="dxa"/>
            <w:tcBorders>
              <w:bottom w:val="single" w:sz="4" w:space="0" w:color="auto"/>
            </w:tcBorders>
            <w:vAlign w:val="bottom"/>
          </w:tcPr>
          <w:p w14:paraId="3685B2C8"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Ascertainment of exposure</w:t>
            </w:r>
          </w:p>
        </w:tc>
        <w:tc>
          <w:tcPr>
            <w:tcW w:w="2044" w:type="dxa"/>
            <w:tcBorders>
              <w:bottom w:val="single" w:sz="4" w:space="0" w:color="auto"/>
            </w:tcBorders>
          </w:tcPr>
          <w:p w14:paraId="42287FB8" w14:textId="77777777" w:rsidR="003F19F1" w:rsidRPr="00BA15F7" w:rsidRDefault="003F19F1" w:rsidP="00F13405">
            <w:pPr>
              <w:spacing w:line="480" w:lineRule="auto"/>
              <w:jc w:val="both"/>
              <w:rPr>
                <w:rFonts w:ascii="Times New Roman" w:eastAsiaTheme="minorEastAsia" w:hAnsi="Times New Roman" w:cs="Times New Roman"/>
                <w:b/>
                <w:bCs/>
                <w:sz w:val="22"/>
                <w:szCs w:val="22"/>
                <w:lang w:val="en-US" w:eastAsia="it-IT"/>
              </w:rPr>
            </w:pPr>
            <w:r w:rsidRPr="00BA15F7">
              <w:rPr>
                <w:rFonts w:ascii="Times New Roman" w:hAnsi="Times New Roman" w:cs="Times New Roman"/>
                <w:b/>
                <w:sz w:val="22"/>
                <w:szCs w:val="22"/>
                <w:lang w:val="en-US"/>
              </w:rPr>
              <w:t>Same method of ascertainment for cases and controls</w:t>
            </w:r>
          </w:p>
        </w:tc>
        <w:tc>
          <w:tcPr>
            <w:tcW w:w="1559" w:type="dxa"/>
            <w:tcBorders>
              <w:bottom w:val="single" w:sz="4" w:space="0" w:color="auto"/>
            </w:tcBorders>
          </w:tcPr>
          <w:p w14:paraId="26B88040" w14:textId="268BF031" w:rsidR="003F19F1" w:rsidRPr="00BA15F7" w:rsidRDefault="003F19F1" w:rsidP="00F13405">
            <w:pPr>
              <w:spacing w:line="480" w:lineRule="auto"/>
              <w:jc w:val="both"/>
              <w:rPr>
                <w:rFonts w:ascii="Times New Roman" w:eastAsiaTheme="minorEastAsia" w:hAnsi="Times New Roman" w:cs="Times New Roman"/>
                <w:b/>
                <w:bCs/>
                <w:sz w:val="22"/>
                <w:szCs w:val="22"/>
                <w:lang w:val="en-US" w:eastAsia="it-IT"/>
              </w:rPr>
            </w:pPr>
            <w:r w:rsidRPr="00BA15F7">
              <w:rPr>
                <w:rFonts w:ascii="Times New Roman" w:eastAsiaTheme="minorEastAsia" w:hAnsi="Times New Roman" w:cs="Times New Roman"/>
                <w:b/>
                <w:bCs/>
                <w:sz w:val="22"/>
                <w:szCs w:val="22"/>
                <w:lang w:val="en-US" w:eastAsia="it-IT"/>
              </w:rPr>
              <w:t>Non-</w:t>
            </w:r>
            <w:r w:rsidR="00B31F53" w:rsidRPr="00BA15F7">
              <w:rPr>
                <w:rFonts w:ascii="Times New Roman" w:eastAsiaTheme="minorEastAsia" w:hAnsi="Times New Roman" w:cs="Times New Roman"/>
                <w:b/>
                <w:bCs/>
                <w:sz w:val="22"/>
                <w:szCs w:val="22"/>
                <w:lang w:val="en-US" w:eastAsia="it-IT"/>
              </w:rPr>
              <w:t>r</w:t>
            </w:r>
            <w:r w:rsidRPr="00BA15F7">
              <w:rPr>
                <w:rFonts w:ascii="Times New Roman" w:eastAsiaTheme="minorEastAsia" w:hAnsi="Times New Roman" w:cs="Times New Roman"/>
                <w:b/>
                <w:bCs/>
                <w:sz w:val="22"/>
                <w:szCs w:val="22"/>
                <w:lang w:val="en-US" w:eastAsia="it-IT"/>
              </w:rPr>
              <w:t>esponse rate</w:t>
            </w:r>
          </w:p>
        </w:tc>
        <w:tc>
          <w:tcPr>
            <w:tcW w:w="987" w:type="dxa"/>
            <w:tcBorders>
              <w:bottom w:val="single" w:sz="4" w:space="0" w:color="auto"/>
            </w:tcBorders>
          </w:tcPr>
          <w:p w14:paraId="0F1CD8E4"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Total score</w:t>
            </w:r>
          </w:p>
          <w:p w14:paraId="60B95ACC" w14:textId="77777777" w:rsidR="003F19F1" w:rsidRPr="00BA15F7" w:rsidRDefault="003F19F1" w:rsidP="00F13405">
            <w:pPr>
              <w:spacing w:line="480" w:lineRule="auto"/>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(9)</w:t>
            </w:r>
          </w:p>
        </w:tc>
      </w:tr>
      <w:tr w:rsidR="003F19F1" w:rsidRPr="00BA15F7" w14:paraId="531A020C" w14:textId="77777777" w:rsidTr="00F13405">
        <w:tblPrEx>
          <w:jc w:val="left"/>
        </w:tblPrEx>
        <w:trPr>
          <w:trHeight w:val="1164"/>
        </w:trPr>
        <w:tc>
          <w:tcPr>
            <w:tcW w:w="1418" w:type="dxa"/>
            <w:tcBorders>
              <w:top w:val="single" w:sz="4" w:space="0" w:color="auto"/>
            </w:tcBorders>
          </w:tcPr>
          <w:p w14:paraId="5EC3B78E"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Cooper et al., 2007</w:t>
            </w:r>
          </w:p>
        </w:tc>
        <w:tc>
          <w:tcPr>
            <w:tcW w:w="1412" w:type="dxa"/>
            <w:tcBorders>
              <w:top w:val="single" w:sz="4" w:space="0" w:color="auto"/>
            </w:tcBorders>
            <w:vAlign w:val="center"/>
          </w:tcPr>
          <w:p w14:paraId="1565A74B"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2268" w:type="dxa"/>
            <w:tcBorders>
              <w:top w:val="single" w:sz="4" w:space="0" w:color="auto"/>
            </w:tcBorders>
            <w:vAlign w:val="center"/>
          </w:tcPr>
          <w:p w14:paraId="77CFA084"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276" w:type="dxa"/>
            <w:tcBorders>
              <w:top w:val="single" w:sz="4" w:space="0" w:color="auto"/>
            </w:tcBorders>
            <w:vAlign w:val="center"/>
          </w:tcPr>
          <w:p w14:paraId="734DD199"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tcBorders>
              <w:top w:val="single" w:sz="4" w:space="0" w:color="auto"/>
            </w:tcBorders>
            <w:vAlign w:val="center"/>
          </w:tcPr>
          <w:p w14:paraId="0B6EDF49"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eastAsiaTheme="minorEastAsia" w:hAnsi="Times New Roman" w:cs="Times New Roman"/>
                <w:bCs/>
                <w:sz w:val="22"/>
                <w:szCs w:val="22"/>
                <w:lang w:val="en-US" w:eastAsia="it-IT"/>
              </w:rPr>
              <w:t>+</w:t>
            </w:r>
          </w:p>
        </w:tc>
        <w:tc>
          <w:tcPr>
            <w:tcW w:w="1842" w:type="dxa"/>
            <w:tcBorders>
              <w:top w:val="single" w:sz="4" w:space="0" w:color="auto"/>
            </w:tcBorders>
            <w:vAlign w:val="center"/>
          </w:tcPr>
          <w:p w14:paraId="37789B02"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789" w:type="dxa"/>
            <w:tcBorders>
              <w:top w:val="single" w:sz="4" w:space="0" w:color="auto"/>
            </w:tcBorders>
            <w:vAlign w:val="center"/>
          </w:tcPr>
          <w:p w14:paraId="28DF6B01" w14:textId="77777777" w:rsidR="003F19F1" w:rsidRPr="00BA15F7" w:rsidRDefault="003F19F1" w:rsidP="00F13405">
            <w:pPr>
              <w:spacing w:line="480" w:lineRule="auto"/>
              <w:jc w:val="center"/>
              <w:rPr>
                <w:rFonts w:ascii="Times New Roman" w:eastAsiaTheme="minorEastAsia" w:hAnsi="Times New Roman" w:cs="Times New Roman"/>
                <w:b/>
                <w:bCs/>
                <w:sz w:val="22"/>
                <w:szCs w:val="22"/>
                <w:lang w:val="en-US" w:eastAsia="it-IT"/>
              </w:rPr>
            </w:pPr>
          </w:p>
        </w:tc>
        <w:tc>
          <w:tcPr>
            <w:tcW w:w="2044" w:type="dxa"/>
            <w:tcBorders>
              <w:top w:val="single" w:sz="4" w:space="0" w:color="auto"/>
            </w:tcBorders>
            <w:vAlign w:val="center"/>
          </w:tcPr>
          <w:p w14:paraId="1E18BF96"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w:t>
            </w:r>
          </w:p>
        </w:tc>
        <w:tc>
          <w:tcPr>
            <w:tcW w:w="1559" w:type="dxa"/>
            <w:tcBorders>
              <w:top w:val="single" w:sz="4" w:space="0" w:color="auto"/>
            </w:tcBorders>
            <w:vAlign w:val="center"/>
          </w:tcPr>
          <w:p w14:paraId="367A9624"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tcBorders>
              <w:top w:val="single" w:sz="4" w:space="0" w:color="auto"/>
            </w:tcBorders>
            <w:vAlign w:val="center"/>
          </w:tcPr>
          <w:p w14:paraId="17DEA2D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4/9</w:t>
            </w:r>
          </w:p>
        </w:tc>
      </w:tr>
      <w:tr w:rsidR="003F19F1" w:rsidRPr="00BA15F7" w14:paraId="4D9717DE" w14:textId="77777777" w:rsidTr="00F13405">
        <w:tblPrEx>
          <w:jc w:val="left"/>
        </w:tblPrEx>
        <w:tc>
          <w:tcPr>
            <w:tcW w:w="1418" w:type="dxa"/>
          </w:tcPr>
          <w:p w14:paraId="27CD6E70"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McDermott &amp; Rushford, 2011</w:t>
            </w:r>
          </w:p>
        </w:tc>
        <w:tc>
          <w:tcPr>
            <w:tcW w:w="1412" w:type="dxa"/>
            <w:vAlign w:val="center"/>
          </w:tcPr>
          <w:p w14:paraId="0F127DA1"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2268" w:type="dxa"/>
            <w:vAlign w:val="center"/>
          </w:tcPr>
          <w:p w14:paraId="536A5324"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76" w:type="dxa"/>
            <w:vAlign w:val="center"/>
          </w:tcPr>
          <w:p w14:paraId="31047B20"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vAlign w:val="center"/>
          </w:tcPr>
          <w:p w14:paraId="13F43572"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vAlign w:val="center"/>
          </w:tcPr>
          <w:p w14:paraId="1AB32072"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eastAsiaTheme="minorEastAsia" w:hAnsi="Times New Roman" w:cs="Times New Roman"/>
                <w:bCs/>
                <w:sz w:val="22"/>
                <w:szCs w:val="22"/>
                <w:lang w:val="en-US" w:eastAsia="it-IT"/>
              </w:rPr>
              <w:t>+</w:t>
            </w:r>
          </w:p>
        </w:tc>
        <w:tc>
          <w:tcPr>
            <w:tcW w:w="1789" w:type="dxa"/>
            <w:vAlign w:val="center"/>
          </w:tcPr>
          <w:p w14:paraId="64F07A92"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789B25FA"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559" w:type="dxa"/>
            <w:vAlign w:val="center"/>
          </w:tcPr>
          <w:p w14:paraId="730CDA15"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987" w:type="dxa"/>
            <w:vAlign w:val="center"/>
          </w:tcPr>
          <w:p w14:paraId="4F1757FB"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6/9</w:t>
            </w:r>
          </w:p>
        </w:tc>
      </w:tr>
      <w:tr w:rsidR="003F19F1" w:rsidRPr="00BA15F7" w14:paraId="04C46331" w14:textId="77777777" w:rsidTr="00F13405">
        <w:tblPrEx>
          <w:jc w:val="left"/>
        </w:tblPrEx>
        <w:tc>
          <w:tcPr>
            <w:tcW w:w="1418" w:type="dxa"/>
          </w:tcPr>
          <w:p w14:paraId="387B77C4"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Vann et al, 2014</w:t>
            </w:r>
          </w:p>
        </w:tc>
        <w:tc>
          <w:tcPr>
            <w:tcW w:w="1412" w:type="dxa"/>
            <w:vAlign w:val="center"/>
          </w:tcPr>
          <w:p w14:paraId="73AE650E"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2268" w:type="dxa"/>
            <w:vAlign w:val="center"/>
          </w:tcPr>
          <w:p w14:paraId="0467B589"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276" w:type="dxa"/>
            <w:vAlign w:val="center"/>
          </w:tcPr>
          <w:p w14:paraId="19AC0E8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1418" w:type="dxa"/>
            <w:vAlign w:val="center"/>
          </w:tcPr>
          <w:p w14:paraId="78B62F00"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842" w:type="dxa"/>
            <w:vAlign w:val="center"/>
          </w:tcPr>
          <w:p w14:paraId="00360AAA"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89" w:type="dxa"/>
            <w:vAlign w:val="center"/>
          </w:tcPr>
          <w:p w14:paraId="3443D262"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28EABD0A"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559" w:type="dxa"/>
            <w:vAlign w:val="center"/>
          </w:tcPr>
          <w:p w14:paraId="5062FCC7"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vAlign w:val="center"/>
          </w:tcPr>
          <w:p w14:paraId="00883776"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3/9</w:t>
            </w:r>
          </w:p>
        </w:tc>
      </w:tr>
      <w:tr w:rsidR="003F19F1" w:rsidRPr="00BA15F7" w14:paraId="4F905B0A" w14:textId="77777777" w:rsidTr="00F13405">
        <w:tblPrEx>
          <w:jc w:val="left"/>
        </w:tblPrEx>
        <w:tc>
          <w:tcPr>
            <w:tcW w:w="1418" w:type="dxa"/>
          </w:tcPr>
          <w:p w14:paraId="7D1E008D"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Olstad et al., 2015</w:t>
            </w:r>
          </w:p>
        </w:tc>
        <w:tc>
          <w:tcPr>
            <w:tcW w:w="1412" w:type="dxa"/>
            <w:vAlign w:val="center"/>
          </w:tcPr>
          <w:p w14:paraId="03081DF1"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2268" w:type="dxa"/>
            <w:vAlign w:val="center"/>
          </w:tcPr>
          <w:p w14:paraId="69714C6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76" w:type="dxa"/>
            <w:vAlign w:val="center"/>
          </w:tcPr>
          <w:p w14:paraId="3A8C67C1"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vAlign w:val="center"/>
          </w:tcPr>
          <w:p w14:paraId="37753646"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vAlign w:val="center"/>
          </w:tcPr>
          <w:p w14:paraId="26AFE922" w14:textId="77777777" w:rsidR="003F19F1" w:rsidRPr="00BA15F7" w:rsidRDefault="003F19F1" w:rsidP="00F13405">
            <w:pPr>
              <w:spacing w:line="480" w:lineRule="auto"/>
              <w:jc w:val="center"/>
              <w:rPr>
                <w:rFonts w:ascii="Times New Roman" w:hAnsi="Times New Roman" w:cs="Times New Roman"/>
                <w:strike/>
                <w:sz w:val="22"/>
                <w:szCs w:val="22"/>
                <w:lang w:val="en-US"/>
              </w:rPr>
            </w:pPr>
          </w:p>
        </w:tc>
        <w:tc>
          <w:tcPr>
            <w:tcW w:w="1789" w:type="dxa"/>
            <w:vAlign w:val="center"/>
          </w:tcPr>
          <w:p w14:paraId="458F7EB0"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2CFC0EC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559" w:type="dxa"/>
            <w:vAlign w:val="center"/>
          </w:tcPr>
          <w:p w14:paraId="5CCF2D19"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vAlign w:val="center"/>
          </w:tcPr>
          <w:p w14:paraId="13020541"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5/9</w:t>
            </w:r>
          </w:p>
        </w:tc>
      </w:tr>
      <w:tr w:rsidR="003F19F1" w:rsidRPr="00BA15F7" w14:paraId="51926196" w14:textId="77777777" w:rsidTr="00F13405">
        <w:tblPrEx>
          <w:jc w:val="left"/>
        </w:tblPrEx>
        <w:tc>
          <w:tcPr>
            <w:tcW w:w="1418" w:type="dxa"/>
          </w:tcPr>
          <w:p w14:paraId="700172F6"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Sternheim et al., 2015</w:t>
            </w:r>
          </w:p>
        </w:tc>
        <w:tc>
          <w:tcPr>
            <w:tcW w:w="1412" w:type="dxa"/>
            <w:vAlign w:val="center"/>
          </w:tcPr>
          <w:p w14:paraId="02A42987"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2268" w:type="dxa"/>
            <w:vAlign w:val="center"/>
          </w:tcPr>
          <w:p w14:paraId="6ED9D1B8"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276" w:type="dxa"/>
            <w:vAlign w:val="center"/>
          </w:tcPr>
          <w:p w14:paraId="354F6A1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vAlign w:val="center"/>
          </w:tcPr>
          <w:p w14:paraId="42A5FB00"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vAlign w:val="center"/>
          </w:tcPr>
          <w:p w14:paraId="749B187F"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89" w:type="dxa"/>
            <w:vAlign w:val="center"/>
          </w:tcPr>
          <w:p w14:paraId="7D07B6BF"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2BFAABE8"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559" w:type="dxa"/>
            <w:vAlign w:val="center"/>
          </w:tcPr>
          <w:p w14:paraId="4AA1BA1F"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vAlign w:val="center"/>
          </w:tcPr>
          <w:p w14:paraId="396E251B"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4/9</w:t>
            </w:r>
          </w:p>
        </w:tc>
      </w:tr>
      <w:tr w:rsidR="003F19F1" w:rsidRPr="00BA15F7" w14:paraId="4F57E53E" w14:textId="77777777" w:rsidTr="00F13405">
        <w:tblPrEx>
          <w:jc w:val="left"/>
        </w:tblPrEx>
        <w:tc>
          <w:tcPr>
            <w:tcW w:w="1418" w:type="dxa"/>
          </w:tcPr>
          <w:p w14:paraId="77B69D1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lastRenderedPageBreak/>
              <w:t>Davenport et al., 2015</w:t>
            </w:r>
          </w:p>
        </w:tc>
        <w:tc>
          <w:tcPr>
            <w:tcW w:w="1412" w:type="dxa"/>
            <w:vAlign w:val="center"/>
          </w:tcPr>
          <w:p w14:paraId="33B5873F"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2268" w:type="dxa"/>
            <w:vAlign w:val="center"/>
          </w:tcPr>
          <w:p w14:paraId="56125A85"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76" w:type="dxa"/>
            <w:vAlign w:val="center"/>
          </w:tcPr>
          <w:p w14:paraId="192789F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vAlign w:val="center"/>
          </w:tcPr>
          <w:p w14:paraId="1CE4A6EB"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vAlign w:val="center"/>
          </w:tcPr>
          <w:p w14:paraId="0AE44537"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89" w:type="dxa"/>
            <w:vAlign w:val="center"/>
          </w:tcPr>
          <w:p w14:paraId="723FF92A"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1B46A437"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559" w:type="dxa"/>
            <w:vAlign w:val="center"/>
          </w:tcPr>
          <w:p w14:paraId="0016917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vAlign w:val="center"/>
          </w:tcPr>
          <w:p w14:paraId="7CD6967B"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5/9</w:t>
            </w:r>
          </w:p>
        </w:tc>
      </w:tr>
      <w:tr w:rsidR="003F19F1" w:rsidRPr="00BA15F7" w14:paraId="531CBED3" w14:textId="77777777" w:rsidTr="00F13405">
        <w:tblPrEx>
          <w:jc w:val="left"/>
        </w:tblPrEx>
        <w:tc>
          <w:tcPr>
            <w:tcW w:w="1418" w:type="dxa"/>
          </w:tcPr>
          <w:p w14:paraId="7A026D09"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Palomba et al., 2017</w:t>
            </w:r>
          </w:p>
        </w:tc>
        <w:tc>
          <w:tcPr>
            <w:tcW w:w="1412" w:type="dxa"/>
            <w:vAlign w:val="center"/>
          </w:tcPr>
          <w:p w14:paraId="4A1DF997"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2268" w:type="dxa"/>
            <w:vAlign w:val="center"/>
          </w:tcPr>
          <w:p w14:paraId="7AFCF17D"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76" w:type="dxa"/>
            <w:vAlign w:val="center"/>
          </w:tcPr>
          <w:p w14:paraId="54C94E3B"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vAlign w:val="center"/>
          </w:tcPr>
          <w:p w14:paraId="49CB1728"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vAlign w:val="center"/>
          </w:tcPr>
          <w:p w14:paraId="0F443EB0"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89" w:type="dxa"/>
            <w:vAlign w:val="center"/>
          </w:tcPr>
          <w:p w14:paraId="4825A1A8"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vAlign w:val="center"/>
          </w:tcPr>
          <w:p w14:paraId="66B77AF4"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559" w:type="dxa"/>
            <w:vAlign w:val="center"/>
          </w:tcPr>
          <w:p w14:paraId="27F4C31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vAlign w:val="center"/>
          </w:tcPr>
          <w:p w14:paraId="73EC80F9"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5/9</w:t>
            </w:r>
          </w:p>
        </w:tc>
      </w:tr>
      <w:tr w:rsidR="003F19F1" w:rsidRPr="00BA15F7" w14:paraId="15CF3647" w14:textId="77777777" w:rsidTr="00F13405">
        <w:tblPrEx>
          <w:jc w:val="left"/>
        </w:tblPrEx>
        <w:tc>
          <w:tcPr>
            <w:tcW w:w="1418" w:type="dxa"/>
            <w:tcBorders>
              <w:bottom w:val="single" w:sz="4" w:space="0" w:color="auto"/>
            </w:tcBorders>
          </w:tcPr>
          <w:p w14:paraId="10D193ED"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Sapuppo et al., 2018</w:t>
            </w:r>
          </w:p>
        </w:tc>
        <w:tc>
          <w:tcPr>
            <w:tcW w:w="1412" w:type="dxa"/>
            <w:tcBorders>
              <w:bottom w:val="single" w:sz="4" w:space="0" w:color="auto"/>
            </w:tcBorders>
            <w:vAlign w:val="center"/>
          </w:tcPr>
          <w:p w14:paraId="53249475"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2268" w:type="dxa"/>
            <w:tcBorders>
              <w:bottom w:val="single" w:sz="4" w:space="0" w:color="auto"/>
            </w:tcBorders>
            <w:vAlign w:val="center"/>
          </w:tcPr>
          <w:p w14:paraId="3D603089"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76" w:type="dxa"/>
            <w:tcBorders>
              <w:bottom w:val="single" w:sz="4" w:space="0" w:color="auto"/>
            </w:tcBorders>
            <w:vAlign w:val="center"/>
          </w:tcPr>
          <w:p w14:paraId="2E32BE0E"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w:t>
            </w:r>
          </w:p>
        </w:tc>
        <w:tc>
          <w:tcPr>
            <w:tcW w:w="1418" w:type="dxa"/>
            <w:tcBorders>
              <w:bottom w:val="single" w:sz="4" w:space="0" w:color="auto"/>
            </w:tcBorders>
            <w:vAlign w:val="center"/>
          </w:tcPr>
          <w:p w14:paraId="6BB1E118"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42" w:type="dxa"/>
            <w:tcBorders>
              <w:bottom w:val="single" w:sz="4" w:space="0" w:color="auto"/>
            </w:tcBorders>
            <w:vAlign w:val="center"/>
          </w:tcPr>
          <w:p w14:paraId="221556E6"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89" w:type="dxa"/>
            <w:tcBorders>
              <w:bottom w:val="single" w:sz="4" w:space="0" w:color="auto"/>
            </w:tcBorders>
            <w:vAlign w:val="center"/>
          </w:tcPr>
          <w:p w14:paraId="27B36EBA"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p>
        </w:tc>
        <w:tc>
          <w:tcPr>
            <w:tcW w:w="2044" w:type="dxa"/>
            <w:tcBorders>
              <w:bottom w:val="single" w:sz="4" w:space="0" w:color="auto"/>
            </w:tcBorders>
            <w:vAlign w:val="center"/>
          </w:tcPr>
          <w:p w14:paraId="29AB9FC0"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559" w:type="dxa"/>
            <w:tcBorders>
              <w:bottom w:val="single" w:sz="4" w:space="0" w:color="auto"/>
            </w:tcBorders>
            <w:vAlign w:val="center"/>
          </w:tcPr>
          <w:p w14:paraId="381C5BD9"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987" w:type="dxa"/>
            <w:tcBorders>
              <w:bottom w:val="single" w:sz="4" w:space="0" w:color="auto"/>
            </w:tcBorders>
            <w:vAlign w:val="center"/>
          </w:tcPr>
          <w:p w14:paraId="32FC582B" w14:textId="77777777" w:rsidR="003F19F1" w:rsidRPr="00BA15F7" w:rsidRDefault="003F19F1" w:rsidP="00F13405">
            <w:pPr>
              <w:spacing w:line="480" w:lineRule="auto"/>
              <w:jc w:val="center"/>
              <w:rPr>
                <w:rFonts w:ascii="Times New Roman" w:eastAsiaTheme="minorEastAsia" w:hAnsi="Times New Roman" w:cs="Times New Roman"/>
                <w:bCs/>
                <w:sz w:val="22"/>
                <w:szCs w:val="22"/>
                <w:lang w:val="en-US" w:eastAsia="it-IT"/>
              </w:rPr>
            </w:pPr>
            <w:r w:rsidRPr="00BA15F7">
              <w:rPr>
                <w:rFonts w:ascii="Times New Roman" w:eastAsiaTheme="minorEastAsia" w:hAnsi="Times New Roman" w:cs="Times New Roman"/>
                <w:bCs/>
                <w:sz w:val="22"/>
                <w:szCs w:val="22"/>
                <w:lang w:val="en-US" w:eastAsia="it-IT"/>
              </w:rPr>
              <w:t>4/9</w:t>
            </w:r>
          </w:p>
        </w:tc>
      </w:tr>
    </w:tbl>
    <w:p w14:paraId="4961EE4D" w14:textId="77777777" w:rsidR="003F19F1" w:rsidRPr="00BA15F7" w:rsidRDefault="003F19F1" w:rsidP="003F19F1">
      <w:pPr>
        <w:spacing w:line="480" w:lineRule="auto"/>
        <w:jc w:val="both"/>
        <w:rPr>
          <w:rFonts w:ascii="Times New Roman" w:hAnsi="Times New Roman" w:cs="Times New Roman"/>
          <w:b/>
          <w:lang w:val="en-US"/>
        </w:rPr>
      </w:pPr>
    </w:p>
    <w:p w14:paraId="4CFFD5C4" w14:textId="77777777" w:rsidR="003F19F1" w:rsidRPr="00BA15F7" w:rsidRDefault="003F19F1" w:rsidP="003F19F1">
      <w:pPr>
        <w:spacing w:line="480" w:lineRule="auto"/>
        <w:jc w:val="both"/>
        <w:rPr>
          <w:rFonts w:ascii="Times New Roman" w:hAnsi="Times New Roman" w:cs="Times New Roman"/>
          <w:b/>
          <w:lang w:val="en-US"/>
        </w:rPr>
      </w:pPr>
    </w:p>
    <w:p w14:paraId="0DB89939" w14:textId="77777777" w:rsidR="003F19F1" w:rsidRPr="00BA15F7" w:rsidRDefault="003F19F1" w:rsidP="003F19F1">
      <w:pPr>
        <w:spacing w:line="480" w:lineRule="auto"/>
        <w:jc w:val="both"/>
        <w:rPr>
          <w:rFonts w:ascii="Times New Roman" w:hAnsi="Times New Roman" w:cs="Times New Roman"/>
          <w:b/>
          <w:lang w:val="en-US"/>
        </w:rPr>
      </w:pPr>
    </w:p>
    <w:p w14:paraId="7DDACB16" w14:textId="77777777" w:rsidR="003F19F1" w:rsidRPr="00BA15F7" w:rsidRDefault="003F19F1" w:rsidP="003F19F1">
      <w:pPr>
        <w:spacing w:line="480" w:lineRule="auto"/>
        <w:jc w:val="both"/>
        <w:rPr>
          <w:rFonts w:ascii="Times New Roman" w:hAnsi="Times New Roman" w:cs="Times New Roman"/>
          <w:b/>
          <w:lang w:val="en-US"/>
        </w:rPr>
      </w:pPr>
    </w:p>
    <w:p w14:paraId="4DAE11B6" w14:textId="77777777" w:rsidR="003F19F1" w:rsidRPr="00BA15F7" w:rsidRDefault="003F19F1" w:rsidP="003F19F1">
      <w:pPr>
        <w:spacing w:line="480" w:lineRule="auto"/>
        <w:jc w:val="both"/>
        <w:rPr>
          <w:rFonts w:ascii="Times New Roman" w:hAnsi="Times New Roman" w:cs="Times New Roman"/>
          <w:b/>
          <w:lang w:val="en-US"/>
        </w:rPr>
      </w:pPr>
    </w:p>
    <w:p w14:paraId="29EA63BC" w14:textId="77777777" w:rsidR="003F19F1" w:rsidRPr="00BA15F7" w:rsidRDefault="003F19F1" w:rsidP="003F19F1">
      <w:pPr>
        <w:spacing w:line="480" w:lineRule="auto"/>
        <w:jc w:val="both"/>
        <w:rPr>
          <w:rFonts w:ascii="Times New Roman" w:hAnsi="Times New Roman" w:cs="Times New Roman"/>
          <w:b/>
          <w:lang w:val="en-US"/>
        </w:rPr>
      </w:pPr>
    </w:p>
    <w:p w14:paraId="454A0FAE" w14:textId="77777777" w:rsidR="003F19F1" w:rsidRPr="00BA15F7" w:rsidRDefault="003F19F1" w:rsidP="003F19F1">
      <w:pPr>
        <w:spacing w:line="480" w:lineRule="auto"/>
        <w:jc w:val="both"/>
        <w:rPr>
          <w:rFonts w:ascii="Times New Roman" w:hAnsi="Times New Roman" w:cs="Times New Roman"/>
          <w:b/>
          <w:lang w:val="en-US"/>
        </w:rPr>
      </w:pPr>
    </w:p>
    <w:p w14:paraId="454870AF" w14:textId="77777777" w:rsidR="003F19F1" w:rsidRPr="00BA15F7" w:rsidRDefault="003F19F1" w:rsidP="003F19F1">
      <w:pPr>
        <w:spacing w:line="480" w:lineRule="auto"/>
        <w:jc w:val="both"/>
        <w:rPr>
          <w:rFonts w:ascii="Times New Roman" w:hAnsi="Times New Roman" w:cs="Times New Roman"/>
          <w:b/>
          <w:lang w:val="en-US"/>
        </w:rPr>
      </w:pPr>
    </w:p>
    <w:p w14:paraId="0717C7B0" w14:textId="77777777" w:rsidR="003F19F1" w:rsidRPr="00BA15F7" w:rsidRDefault="003F19F1" w:rsidP="003F19F1">
      <w:pPr>
        <w:spacing w:line="480" w:lineRule="auto"/>
        <w:jc w:val="both"/>
        <w:rPr>
          <w:rFonts w:ascii="Times New Roman" w:hAnsi="Times New Roman" w:cs="Times New Roman"/>
          <w:b/>
          <w:lang w:val="en-US"/>
        </w:rPr>
      </w:pPr>
    </w:p>
    <w:p w14:paraId="2000FD5D" w14:textId="77777777" w:rsidR="003F19F1" w:rsidRPr="00BA15F7" w:rsidRDefault="003F19F1" w:rsidP="003F19F1">
      <w:pPr>
        <w:spacing w:line="480" w:lineRule="auto"/>
        <w:jc w:val="both"/>
        <w:rPr>
          <w:rFonts w:ascii="Times New Roman" w:hAnsi="Times New Roman" w:cs="Times New Roman"/>
          <w:b/>
          <w:lang w:val="en-US"/>
        </w:rPr>
      </w:pPr>
    </w:p>
    <w:p w14:paraId="0DB375E5" w14:textId="77777777" w:rsidR="003F19F1" w:rsidRPr="00BA15F7" w:rsidRDefault="003F19F1" w:rsidP="003F19F1">
      <w:pPr>
        <w:spacing w:line="480" w:lineRule="auto"/>
        <w:jc w:val="both"/>
        <w:rPr>
          <w:rFonts w:ascii="Times New Roman" w:hAnsi="Times New Roman" w:cs="Times New Roman"/>
          <w:b/>
          <w:lang w:val="en-US"/>
        </w:rPr>
      </w:pPr>
    </w:p>
    <w:p w14:paraId="38BE9361" w14:textId="4A59B569" w:rsidR="003F19F1" w:rsidRPr="00BA15F7" w:rsidRDefault="003F19F1" w:rsidP="003F19F1">
      <w:pPr>
        <w:spacing w:line="480" w:lineRule="auto"/>
        <w:jc w:val="both"/>
        <w:rPr>
          <w:rFonts w:ascii="Times New Roman" w:hAnsi="Times New Roman" w:cs="Times New Roman"/>
          <w:b/>
          <w:lang w:val="en-US"/>
        </w:rPr>
      </w:pPr>
      <w:r w:rsidRPr="00BA15F7">
        <w:rPr>
          <w:rFonts w:ascii="Times New Roman" w:hAnsi="Times New Roman" w:cs="Times New Roman"/>
          <w:b/>
          <w:lang w:val="en-US"/>
        </w:rPr>
        <w:lastRenderedPageBreak/>
        <w:t>Table</w:t>
      </w:r>
      <w:r w:rsidRPr="00BA15F7">
        <w:rPr>
          <w:rFonts w:ascii="Times New Roman" w:eastAsiaTheme="minorEastAsia" w:hAnsi="Times New Roman" w:cs="Times New Roman"/>
          <w:b/>
          <w:bCs/>
          <w:lang w:val="en-US" w:eastAsia="it-IT"/>
        </w:rPr>
        <w:t xml:space="preserve"> 2</w:t>
      </w:r>
      <w:r w:rsidR="001B235F" w:rsidRPr="00BA15F7">
        <w:rPr>
          <w:rFonts w:ascii="Times New Roman" w:eastAsiaTheme="minorEastAsia" w:hAnsi="Times New Roman" w:cs="Times New Roman"/>
          <w:b/>
          <w:bCs/>
          <w:lang w:val="en-US" w:eastAsia="it-IT"/>
        </w:rPr>
        <w:t>.</w:t>
      </w:r>
      <w:r w:rsidRPr="00BA15F7">
        <w:rPr>
          <w:rFonts w:ascii="Times New Roman" w:eastAsiaTheme="minorEastAsia" w:hAnsi="Times New Roman" w:cs="Times New Roman"/>
          <w:b/>
          <w:bCs/>
          <w:lang w:val="en-US" w:eastAsia="it-IT"/>
        </w:rPr>
        <w:t xml:space="preserve"> Quality Assessment for Cross sectional Studies using the Newcastle-Ottawa Scale</w:t>
      </w:r>
    </w:p>
    <w:p w14:paraId="0228CB21" w14:textId="77777777" w:rsidR="003F19F1" w:rsidRPr="00BA15F7" w:rsidRDefault="003F19F1" w:rsidP="003F19F1">
      <w:pPr>
        <w:spacing w:line="480" w:lineRule="auto"/>
        <w:jc w:val="both"/>
        <w:rPr>
          <w:rFonts w:ascii="Times New Roman" w:hAnsi="Times New Roman" w:cs="Times New Roman"/>
          <w:b/>
          <w:lang w:val="en-US"/>
        </w:rPr>
      </w:pPr>
    </w:p>
    <w:p w14:paraId="72057120" w14:textId="77777777" w:rsidR="003F19F1" w:rsidRPr="00BA15F7" w:rsidRDefault="003F19F1" w:rsidP="003F19F1">
      <w:pPr>
        <w:spacing w:line="480" w:lineRule="auto"/>
        <w:jc w:val="both"/>
        <w:rPr>
          <w:rFonts w:ascii="Times New Roman" w:hAnsi="Times New Roman" w:cs="Times New Roman"/>
          <w:lang w:val="en-US"/>
        </w:rPr>
      </w:pPr>
    </w:p>
    <w:tbl>
      <w:tblPr>
        <w:tblStyle w:val="TableGrid"/>
        <w:tblpPr w:leftFromText="141" w:rightFromText="141" w:vertAnchor="page" w:horzAnchor="page" w:tblpX="240" w:tblpY="2161"/>
        <w:tblW w:w="16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4"/>
        <w:gridCol w:w="1491"/>
        <w:gridCol w:w="31"/>
        <w:gridCol w:w="972"/>
        <w:gridCol w:w="1808"/>
        <w:gridCol w:w="1648"/>
        <w:gridCol w:w="1662"/>
        <w:gridCol w:w="1797"/>
        <w:gridCol w:w="1383"/>
        <w:gridCol w:w="967"/>
        <w:gridCol w:w="831"/>
        <w:gridCol w:w="1244"/>
        <w:gridCol w:w="795"/>
      </w:tblGrid>
      <w:tr w:rsidR="003F19F1" w:rsidRPr="00BA15F7" w14:paraId="08E34832" w14:textId="77777777" w:rsidTr="00BA15F7">
        <w:trPr>
          <w:trHeight w:val="497"/>
        </w:trPr>
        <w:tc>
          <w:tcPr>
            <w:tcW w:w="1654" w:type="dxa"/>
            <w:tcBorders>
              <w:top w:val="single" w:sz="4" w:space="0" w:color="auto"/>
            </w:tcBorders>
          </w:tcPr>
          <w:p w14:paraId="55D1C50C"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7612" w:type="dxa"/>
            <w:gridSpan w:val="6"/>
            <w:tcBorders>
              <w:top w:val="single" w:sz="4" w:space="0" w:color="auto"/>
            </w:tcBorders>
          </w:tcPr>
          <w:p w14:paraId="6B8147D5"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Selection</w:t>
            </w:r>
          </w:p>
        </w:tc>
        <w:tc>
          <w:tcPr>
            <w:tcW w:w="1797" w:type="dxa"/>
            <w:tcBorders>
              <w:top w:val="single" w:sz="4" w:space="0" w:color="auto"/>
            </w:tcBorders>
          </w:tcPr>
          <w:p w14:paraId="59AD947D"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Comparability</w:t>
            </w:r>
          </w:p>
        </w:tc>
        <w:tc>
          <w:tcPr>
            <w:tcW w:w="4425" w:type="dxa"/>
            <w:gridSpan w:val="4"/>
            <w:tcBorders>
              <w:top w:val="single" w:sz="4" w:space="0" w:color="auto"/>
            </w:tcBorders>
          </w:tcPr>
          <w:p w14:paraId="73265EA4"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Outcome</w:t>
            </w:r>
          </w:p>
        </w:tc>
        <w:tc>
          <w:tcPr>
            <w:tcW w:w="795" w:type="dxa"/>
            <w:vMerge w:val="restart"/>
            <w:tcBorders>
              <w:top w:val="single" w:sz="4" w:space="0" w:color="auto"/>
              <w:bottom w:val="single" w:sz="4" w:space="0" w:color="auto"/>
            </w:tcBorders>
            <w:vAlign w:val="center"/>
          </w:tcPr>
          <w:p w14:paraId="2209B49D"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Total score</w:t>
            </w:r>
          </w:p>
          <w:p w14:paraId="6962A866"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(10)</w:t>
            </w:r>
          </w:p>
        </w:tc>
      </w:tr>
      <w:tr w:rsidR="003F19F1" w:rsidRPr="00BA15F7" w14:paraId="3531BE61" w14:textId="77777777" w:rsidTr="00BA15F7">
        <w:trPr>
          <w:trHeight w:val="512"/>
        </w:trPr>
        <w:tc>
          <w:tcPr>
            <w:tcW w:w="1654" w:type="dxa"/>
            <w:vMerge w:val="restart"/>
            <w:tcBorders>
              <w:bottom w:val="single" w:sz="4" w:space="0" w:color="auto"/>
            </w:tcBorders>
          </w:tcPr>
          <w:p w14:paraId="1255524D" w14:textId="77777777" w:rsidR="003F19F1" w:rsidRPr="00BA15F7" w:rsidRDefault="003F19F1" w:rsidP="00F13405">
            <w:pPr>
              <w:spacing w:line="480" w:lineRule="auto"/>
              <w:jc w:val="center"/>
              <w:rPr>
                <w:rFonts w:ascii="Times New Roman" w:hAnsi="Times New Roman" w:cs="Times New Roman"/>
                <w:b/>
                <w:sz w:val="22"/>
                <w:szCs w:val="22"/>
                <w:lang w:val="en-US"/>
              </w:rPr>
            </w:pPr>
          </w:p>
          <w:p w14:paraId="6E4306EC"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Study</w:t>
            </w:r>
          </w:p>
          <w:p w14:paraId="1C6D795B"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491" w:type="dxa"/>
            <w:vMerge w:val="restart"/>
            <w:tcBorders>
              <w:bottom w:val="single" w:sz="4" w:space="0" w:color="auto"/>
            </w:tcBorders>
          </w:tcPr>
          <w:p w14:paraId="2ED56802" w14:textId="618A4C82"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Representativeness of the sample</w:t>
            </w:r>
          </w:p>
        </w:tc>
        <w:tc>
          <w:tcPr>
            <w:tcW w:w="1003" w:type="dxa"/>
            <w:gridSpan w:val="2"/>
            <w:vMerge w:val="restart"/>
            <w:tcBorders>
              <w:bottom w:val="single" w:sz="4" w:space="0" w:color="auto"/>
            </w:tcBorders>
          </w:tcPr>
          <w:p w14:paraId="4C03E74C"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Sample size</w:t>
            </w:r>
          </w:p>
        </w:tc>
        <w:tc>
          <w:tcPr>
            <w:tcW w:w="1808" w:type="dxa"/>
            <w:vMerge w:val="restart"/>
            <w:tcBorders>
              <w:bottom w:val="single" w:sz="4" w:space="0" w:color="auto"/>
            </w:tcBorders>
          </w:tcPr>
          <w:p w14:paraId="4CCD2EE4"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Non-respondents</w:t>
            </w:r>
          </w:p>
          <w:p w14:paraId="768CCA53"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(satisfactory response rate is)</w:t>
            </w:r>
          </w:p>
        </w:tc>
        <w:tc>
          <w:tcPr>
            <w:tcW w:w="3308" w:type="dxa"/>
            <w:gridSpan w:val="2"/>
            <w:tcBorders>
              <w:bottom w:val="single" w:sz="4" w:space="0" w:color="auto"/>
            </w:tcBorders>
            <w:vAlign w:val="bottom"/>
          </w:tcPr>
          <w:p w14:paraId="123AC8C4"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Ascertainment of the exposure</w:t>
            </w:r>
          </w:p>
        </w:tc>
        <w:tc>
          <w:tcPr>
            <w:tcW w:w="1797" w:type="dxa"/>
            <w:vMerge w:val="restart"/>
            <w:tcBorders>
              <w:bottom w:val="single" w:sz="4" w:space="0" w:color="auto"/>
            </w:tcBorders>
            <w:vAlign w:val="center"/>
          </w:tcPr>
          <w:p w14:paraId="7434CF5B"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Based on the study design and analysis</w:t>
            </w:r>
          </w:p>
        </w:tc>
        <w:tc>
          <w:tcPr>
            <w:tcW w:w="3181" w:type="dxa"/>
            <w:gridSpan w:val="3"/>
            <w:tcBorders>
              <w:bottom w:val="single" w:sz="4" w:space="0" w:color="auto"/>
            </w:tcBorders>
            <w:vAlign w:val="bottom"/>
          </w:tcPr>
          <w:p w14:paraId="2903D331"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Assessment of the outcome</w:t>
            </w:r>
          </w:p>
        </w:tc>
        <w:tc>
          <w:tcPr>
            <w:tcW w:w="1244" w:type="dxa"/>
            <w:vMerge w:val="restart"/>
            <w:tcBorders>
              <w:bottom w:val="single" w:sz="4" w:space="0" w:color="auto"/>
            </w:tcBorders>
          </w:tcPr>
          <w:p w14:paraId="12C9BF78"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Statistical test</w:t>
            </w:r>
          </w:p>
        </w:tc>
        <w:tc>
          <w:tcPr>
            <w:tcW w:w="795" w:type="dxa"/>
            <w:vMerge/>
            <w:tcBorders>
              <w:bottom w:val="single" w:sz="4" w:space="0" w:color="auto"/>
            </w:tcBorders>
            <w:vAlign w:val="bottom"/>
          </w:tcPr>
          <w:p w14:paraId="60C308B4" w14:textId="77777777" w:rsidR="003F19F1" w:rsidRPr="00BA15F7" w:rsidRDefault="003F19F1" w:rsidP="00F13405">
            <w:pPr>
              <w:spacing w:line="480" w:lineRule="auto"/>
              <w:jc w:val="center"/>
              <w:rPr>
                <w:rFonts w:ascii="Times New Roman" w:hAnsi="Times New Roman" w:cs="Times New Roman"/>
                <w:b/>
                <w:sz w:val="22"/>
                <w:szCs w:val="22"/>
                <w:lang w:val="en-US"/>
              </w:rPr>
            </w:pPr>
          </w:p>
        </w:tc>
      </w:tr>
      <w:tr w:rsidR="003F19F1" w:rsidRPr="00BA15F7" w14:paraId="6A4F8321" w14:textId="77777777" w:rsidTr="00BA15F7">
        <w:trPr>
          <w:trHeight w:val="1538"/>
        </w:trPr>
        <w:tc>
          <w:tcPr>
            <w:tcW w:w="1654" w:type="dxa"/>
            <w:vMerge/>
            <w:tcBorders>
              <w:bottom w:val="single" w:sz="4" w:space="0" w:color="auto"/>
            </w:tcBorders>
            <w:vAlign w:val="center"/>
          </w:tcPr>
          <w:p w14:paraId="506152AC"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491" w:type="dxa"/>
            <w:vMerge/>
            <w:tcBorders>
              <w:bottom w:val="single" w:sz="4" w:space="0" w:color="auto"/>
            </w:tcBorders>
          </w:tcPr>
          <w:p w14:paraId="40AD7C9B"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003" w:type="dxa"/>
            <w:gridSpan w:val="2"/>
            <w:vMerge/>
            <w:tcBorders>
              <w:bottom w:val="single" w:sz="4" w:space="0" w:color="auto"/>
            </w:tcBorders>
          </w:tcPr>
          <w:p w14:paraId="5A922444"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808" w:type="dxa"/>
            <w:vMerge/>
            <w:tcBorders>
              <w:bottom w:val="single" w:sz="4" w:space="0" w:color="auto"/>
            </w:tcBorders>
          </w:tcPr>
          <w:p w14:paraId="33863C5D"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648" w:type="dxa"/>
            <w:tcBorders>
              <w:top w:val="single" w:sz="4" w:space="0" w:color="auto"/>
              <w:bottom w:val="single" w:sz="4" w:space="0" w:color="auto"/>
            </w:tcBorders>
          </w:tcPr>
          <w:p w14:paraId="3FC698B2"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Validated measurement tool</w:t>
            </w:r>
          </w:p>
        </w:tc>
        <w:tc>
          <w:tcPr>
            <w:tcW w:w="1659" w:type="dxa"/>
            <w:tcBorders>
              <w:top w:val="single" w:sz="4" w:space="0" w:color="auto"/>
              <w:bottom w:val="single" w:sz="4" w:space="0" w:color="auto"/>
            </w:tcBorders>
          </w:tcPr>
          <w:p w14:paraId="40DCC77F"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Non-validated tool but it is described</w:t>
            </w:r>
          </w:p>
        </w:tc>
        <w:tc>
          <w:tcPr>
            <w:tcW w:w="1797" w:type="dxa"/>
            <w:vMerge/>
            <w:tcBorders>
              <w:top w:val="single" w:sz="4" w:space="0" w:color="auto"/>
              <w:bottom w:val="single" w:sz="4" w:space="0" w:color="auto"/>
            </w:tcBorders>
          </w:tcPr>
          <w:p w14:paraId="70DE1D03"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1383" w:type="dxa"/>
            <w:tcBorders>
              <w:top w:val="single" w:sz="4" w:space="0" w:color="auto"/>
              <w:bottom w:val="single" w:sz="4" w:space="0" w:color="auto"/>
            </w:tcBorders>
          </w:tcPr>
          <w:p w14:paraId="140C000B"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Independent blind assessment</w:t>
            </w:r>
          </w:p>
        </w:tc>
        <w:tc>
          <w:tcPr>
            <w:tcW w:w="967" w:type="dxa"/>
            <w:tcBorders>
              <w:top w:val="single" w:sz="4" w:space="0" w:color="auto"/>
              <w:bottom w:val="single" w:sz="4" w:space="0" w:color="auto"/>
            </w:tcBorders>
          </w:tcPr>
          <w:p w14:paraId="2B6A5487"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Record linkage</w:t>
            </w:r>
          </w:p>
        </w:tc>
        <w:tc>
          <w:tcPr>
            <w:tcW w:w="830" w:type="dxa"/>
            <w:tcBorders>
              <w:top w:val="single" w:sz="4" w:space="0" w:color="auto"/>
              <w:bottom w:val="single" w:sz="4" w:space="0" w:color="auto"/>
            </w:tcBorders>
          </w:tcPr>
          <w:p w14:paraId="2939912B" w14:textId="11A606B9"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b/>
                <w:sz w:val="22"/>
                <w:szCs w:val="22"/>
                <w:lang w:val="en-US"/>
              </w:rPr>
              <w:t>Self</w:t>
            </w:r>
            <w:r w:rsidR="00B31F53" w:rsidRPr="00BA15F7">
              <w:rPr>
                <w:rFonts w:ascii="Times New Roman" w:hAnsi="Times New Roman" w:cs="Times New Roman"/>
                <w:b/>
                <w:sz w:val="22"/>
                <w:szCs w:val="22"/>
                <w:lang w:val="en-US"/>
              </w:rPr>
              <w:t>-</w:t>
            </w:r>
            <w:r w:rsidRPr="00BA15F7">
              <w:rPr>
                <w:rFonts w:ascii="Times New Roman" w:hAnsi="Times New Roman" w:cs="Times New Roman"/>
                <w:b/>
                <w:sz w:val="22"/>
                <w:szCs w:val="22"/>
                <w:lang w:val="en-US"/>
              </w:rPr>
              <w:t xml:space="preserve"> report</w:t>
            </w:r>
          </w:p>
        </w:tc>
        <w:tc>
          <w:tcPr>
            <w:tcW w:w="1244" w:type="dxa"/>
            <w:vMerge/>
            <w:tcBorders>
              <w:top w:val="single" w:sz="4" w:space="0" w:color="auto"/>
              <w:bottom w:val="single" w:sz="4" w:space="0" w:color="auto"/>
            </w:tcBorders>
          </w:tcPr>
          <w:p w14:paraId="2082D519" w14:textId="77777777" w:rsidR="003F19F1" w:rsidRPr="00BA15F7" w:rsidRDefault="003F19F1" w:rsidP="00F13405">
            <w:pPr>
              <w:spacing w:line="480" w:lineRule="auto"/>
              <w:jc w:val="center"/>
              <w:rPr>
                <w:rFonts w:ascii="Times New Roman" w:hAnsi="Times New Roman" w:cs="Times New Roman"/>
                <w:b/>
                <w:sz w:val="22"/>
                <w:szCs w:val="22"/>
                <w:lang w:val="en-US"/>
              </w:rPr>
            </w:pPr>
          </w:p>
        </w:tc>
        <w:tc>
          <w:tcPr>
            <w:tcW w:w="795" w:type="dxa"/>
            <w:vMerge/>
            <w:tcBorders>
              <w:top w:val="single" w:sz="4" w:space="0" w:color="auto"/>
              <w:bottom w:val="single" w:sz="4" w:space="0" w:color="auto"/>
            </w:tcBorders>
          </w:tcPr>
          <w:p w14:paraId="5635D594" w14:textId="77777777" w:rsidR="003F19F1" w:rsidRPr="00BA15F7" w:rsidRDefault="003F19F1" w:rsidP="00F13405">
            <w:pPr>
              <w:spacing w:line="480" w:lineRule="auto"/>
              <w:jc w:val="center"/>
              <w:rPr>
                <w:rFonts w:ascii="Times New Roman" w:hAnsi="Times New Roman" w:cs="Times New Roman"/>
                <w:b/>
                <w:sz w:val="22"/>
                <w:szCs w:val="22"/>
                <w:lang w:val="en-US"/>
              </w:rPr>
            </w:pPr>
          </w:p>
        </w:tc>
      </w:tr>
      <w:tr w:rsidR="003F19F1" w:rsidRPr="00BA15F7" w14:paraId="18C5B2FD" w14:textId="77777777" w:rsidTr="00BA15F7">
        <w:trPr>
          <w:trHeight w:val="1010"/>
        </w:trPr>
        <w:tc>
          <w:tcPr>
            <w:tcW w:w="1654" w:type="dxa"/>
            <w:tcBorders>
              <w:top w:val="single" w:sz="4" w:space="0" w:color="auto"/>
            </w:tcBorders>
            <w:vAlign w:val="center"/>
          </w:tcPr>
          <w:p w14:paraId="07666634"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Konstantellou &amp; Reynolds, 2010 </w:t>
            </w:r>
          </w:p>
        </w:tc>
        <w:tc>
          <w:tcPr>
            <w:tcW w:w="1522" w:type="dxa"/>
            <w:gridSpan w:val="2"/>
            <w:tcBorders>
              <w:top w:val="single" w:sz="4" w:space="0" w:color="auto"/>
            </w:tcBorders>
            <w:vAlign w:val="bottom"/>
          </w:tcPr>
          <w:p w14:paraId="7E6B8ADD"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p w14:paraId="7EBB4667" w14:textId="77777777" w:rsidR="003F19F1" w:rsidRPr="00BA15F7" w:rsidRDefault="003F19F1" w:rsidP="00F13405">
            <w:pPr>
              <w:jc w:val="center"/>
              <w:rPr>
                <w:rFonts w:ascii="Times New Roman" w:hAnsi="Times New Roman" w:cs="Times New Roman"/>
                <w:sz w:val="22"/>
                <w:szCs w:val="22"/>
                <w:lang w:val="en-US"/>
              </w:rPr>
            </w:pPr>
          </w:p>
        </w:tc>
        <w:tc>
          <w:tcPr>
            <w:tcW w:w="972" w:type="dxa"/>
            <w:tcBorders>
              <w:top w:val="single" w:sz="4" w:space="0" w:color="auto"/>
            </w:tcBorders>
            <w:vAlign w:val="center"/>
          </w:tcPr>
          <w:p w14:paraId="7188E30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08" w:type="dxa"/>
            <w:tcBorders>
              <w:top w:val="single" w:sz="4" w:space="0" w:color="auto"/>
            </w:tcBorders>
            <w:vAlign w:val="center"/>
          </w:tcPr>
          <w:p w14:paraId="2B79E533"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648" w:type="dxa"/>
            <w:tcBorders>
              <w:top w:val="single" w:sz="4" w:space="0" w:color="auto"/>
            </w:tcBorders>
            <w:vAlign w:val="center"/>
          </w:tcPr>
          <w:p w14:paraId="7E5A99C9"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659" w:type="dxa"/>
            <w:tcBorders>
              <w:top w:val="single" w:sz="4" w:space="0" w:color="auto"/>
            </w:tcBorders>
            <w:vAlign w:val="center"/>
          </w:tcPr>
          <w:p w14:paraId="74CAA010"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97" w:type="dxa"/>
            <w:tcBorders>
              <w:top w:val="single" w:sz="4" w:space="0" w:color="auto"/>
            </w:tcBorders>
            <w:vAlign w:val="center"/>
          </w:tcPr>
          <w:p w14:paraId="1C6B8352"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383" w:type="dxa"/>
            <w:tcBorders>
              <w:top w:val="single" w:sz="4" w:space="0" w:color="auto"/>
            </w:tcBorders>
            <w:vAlign w:val="center"/>
          </w:tcPr>
          <w:p w14:paraId="63999DDB"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967" w:type="dxa"/>
            <w:tcBorders>
              <w:top w:val="single" w:sz="4" w:space="0" w:color="auto"/>
            </w:tcBorders>
            <w:vAlign w:val="center"/>
          </w:tcPr>
          <w:p w14:paraId="1749B5D3"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830" w:type="dxa"/>
            <w:tcBorders>
              <w:top w:val="single" w:sz="4" w:space="0" w:color="auto"/>
            </w:tcBorders>
            <w:vAlign w:val="center"/>
          </w:tcPr>
          <w:p w14:paraId="01D11C46"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44" w:type="dxa"/>
            <w:tcBorders>
              <w:top w:val="single" w:sz="4" w:space="0" w:color="auto"/>
            </w:tcBorders>
            <w:vAlign w:val="center"/>
          </w:tcPr>
          <w:p w14:paraId="4E365AE2"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795" w:type="dxa"/>
            <w:tcBorders>
              <w:top w:val="single" w:sz="4" w:space="0" w:color="auto"/>
            </w:tcBorders>
            <w:vAlign w:val="center"/>
          </w:tcPr>
          <w:p w14:paraId="1649657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6/10</w:t>
            </w:r>
          </w:p>
        </w:tc>
      </w:tr>
      <w:tr w:rsidR="003F19F1" w:rsidRPr="00BA15F7" w14:paraId="09C74B9E" w14:textId="77777777" w:rsidTr="00BA15F7">
        <w:trPr>
          <w:trHeight w:val="1010"/>
        </w:trPr>
        <w:tc>
          <w:tcPr>
            <w:tcW w:w="1654" w:type="dxa"/>
            <w:vAlign w:val="center"/>
          </w:tcPr>
          <w:p w14:paraId="73704EF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bCs/>
                <w:sz w:val="22"/>
                <w:szCs w:val="22"/>
                <w:lang w:val="en-US"/>
              </w:rPr>
              <w:t>Quattropani et al., 2016</w:t>
            </w:r>
          </w:p>
        </w:tc>
        <w:tc>
          <w:tcPr>
            <w:tcW w:w="1491" w:type="dxa"/>
            <w:vAlign w:val="center"/>
          </w:tcPr>
          <w:p w14:paraId="3691C59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003" w:type="dxa"/>
            <w:gridSpan w:val="2"/>
            <w:vAlign w:val="center"/>
          </w:tcPr>
          <w:p w14:paraId="115577A4"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08" w:type="dxa"/>
            <w:vAlign w:val="center"/>
          </w:tcPr>
          <w:p w14:paraId="16DB7CE3"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648" w:type="dxa"/>
            <w:vAlign w:val="center"/>
          </w:tcPr>
          <w:p w14:paraId="7D52CDAE"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659" w:type="dxa"/>
            <w:vAlign w:val="center"/>
          </w:tcPr>
          <w:p w14:paraId="6CA97568"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97" w:type="dxa"/>
            <w:vAlign w:val="center"/>
          </w:tcPr>
          <w:p w14:paraId="3C0A17E2"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383" w:type="dxa"/>
            <w:vAlign w:val="center"/>
          </w:tcPr>
          <w:p w14:paraId="6A4311BD"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967" w:type="dxa"/>
            <w:vAlign w:val="center"/>
          </w:tcPr>
          <w:p w14:paraId="2A0C7B4B"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830" w:type="dxa"/>
            <w:vAlign w:val="center"/>
          </w:tcPr>
          <w:p w14:paraId="3BE2BAD9"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44" w:type="dxa"/>
            <w:vAlign w:val="center"/>
          </w:tcPr>
          <w:p w14:paraId="0426DF11"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795" w:type="dxa"/>
            <w:vAlign w:val="center"/>
          </w:tcPr>
          <w:p w14:paraId="6248468C"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sz w:val="22"/>
                <w:szCs w:val="22"/>
                <w:lang w:val="en-US"/>
              </w:rPr>
              <w:t>7/10</w:t>
            </w:r>
          </w:p>
        </w:tc>
      </w:tr>
      <w:tr w:rsidR="003F19F1" w:rsidRPr="00BA15F7" w14:paraId="44E9CE9C" w14:textId="77777777" w:rsidTr="00BA15F7">
        <w:trPr>
          <w:trHeight w:val="1010"/>
        </w:trPr>
        <w:tc>
          <w:tcPr>
            <w:tcW w:w="1654" w:type="dxa"/>
            <w:tcBorders>
              <w:bottom w:val="single" w:sz="4" w:space="0" w:color="auto"/>
            </w:tcBorders>
            <w:vAlign w:val="center"/>
          </w:tcPr>
          <w:p w14:paraId="3DACAF4F"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bCs/>
                <w:sz w:val="22"/>
                <w:szCs w:val="22"/>
                <w:lang w:val="en-US"/>
              </w:rPr>
              <w:t>Laghi et al., 2018</w:t>
            </w:r>
          </w:p>
        </w:tc>
        <w:tc>
          <w:tcPr>
            <w:tcW w:w="1491" w:type="dxa"/>
            <w:tcBorders>
              <w:bottom w:val="single" w:sz="4" w:space="0" w:color="auto"/>
            </w:tcBorders>
            <w:vAlign w:val="center"/>
          </w:tcPr>
          <w:p w14:paraId="24CE4B68"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003" w:type="dxa"/>
            <w:gridSpan w:val="2"/>
            <w:tcBorders>
              <w:bottom w:val="single" w:sz="4" w:space="0" w:color="auto"/>
            </w:tcBorders>
            <w:vAlign w:val="center"/>
          </w:tcPr>
          <w:p w14:paraId="192FA93A"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808" w:type="dxa"/>
            <w:tcBorders>
              <w:bottom w:val="single" w:sz="4" w:space="0" w:color="auto"/>
            </w:tcBorders>
            <w:vAlign w:val="center"/>
          </w:tcPr>
          <w:p w14:paraId="547BE4BE"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648" w:type="dxa"/>
            <w:tcBorders>
              <w:bottom w:val="single" w:sz="4" w:space="0" w:color="auto"/>
            </w:tcBorders>
            <w:vAlign w:val="center"/>
          </w:tcPr>
          <w:p w14:paraId="30034296"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659" w:type="dxa"/>
            <w:tcBorders>
              <w:bottom w:val="single" w:sz="4" w:space="0" w:color="auto"/>
            </w:tcBorders>
            <w:vAlign w:val="center"/>
          </w:tcPr>
          <w:p w14:paraId="081E4E1C"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1797" w:type="dxa"/>
            <w:tcBorders>
              <w:bottom w:val="single" w:sz="4" w:space="0" w:color="auto"/>
            </w:tcBorders>
            <w:vAlign w:val="center"/>
          </w:tcPr>
          <w:p w14:paraId="0DA744F1"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383" w:type="dxa"/>
            <w:tcBorders>
              <w:bottom w:val="single" w:sz="4" w:space="0" w:color="auto"/>
            </w:tcBorders>
            <w:vAlign w:val="center"/>
          </w:tcPr>
          <w:p w14:paraId="650C90F0"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967" w:type="dxa"/>
            <w:tcBorders>
              <w:bottom w:val="single" w:sz="4" w:space="0" w:color="auto"/>
            </w:tcBorders>
            <w:vAlign w:val="center"/>
          </w:tcPr>
          <w:p w14:paraId="2E213AA7" w14:textId="77777777" w:rsidR="003F19F1" w:rsidRPr="00BA15F7" w:rsidRDefault="003F19F1" w:rsidP="00F13405">
            <w:pPr>
              <w:spacing w:line="480" w:lineRule="auto"/>
              <w:jc w:val="center"/>
              <w:rPr>
                <w:rFonts w:ascii="Times New Roman" w:hAnsi="Times New Roman" w:cs="Times New Roman"/>
                <w:sz w:val="22"/>
                <w:szCs w:val="22"/>
                <w:lang w:val="en-US"/>
              </w:rPr>
            </w:pPr>
          </w:p>
        </w:tc>
        <w:tc>
          <w:tcPr>
            <w:tcW w:w="830" w:type="dxa"/>
            <w:tcBorders>
              <w:bottom w:val="single" w:sz="4" w:space="0" w:color="auto"/>
            </w:tcBorders>
            <w:vAlign w:val="center"/>
          </w:tcPr>
          <w:p w14:paraId="4BD3EEFC"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1244" w:type="dxa"/>
            <w:tcBorders>
              <w:bottom w:val="single" w:sz="4" w:space="0" w:color="auto"/>
            </w:tcBorders>
            <w:vAlign w:val="center"/>
          </w:tcPr>
          <w:p w14:paraId="1C841CFB" w14:textId="77777777" w:rsidR="003F19F1" w:rsidRPr="00BA15F7" w:rsidRDefault="003F19F1" w:rsidP="00F13405">
            <w:pPr>
              <w:spacing w:line="480" w:lineRule="auto"/>
              <w:jc w:val="center"/>
              <w:rPr>
                <w:rFonts w:ascii="Times New Roman" w:hAnsi="Times New Roman" w:cs="Times New Roman"/>
                <w:sz w:val="22"/>
                <w:szCs w:val="22"/>
                <w:lang w:val="en-US"/>
              </w:rPr>
            </w:pPr>
            <w:r w:rsidRPr="00BA15F7">
              <w:rPr>
                <w:rFonts w:ascii="Times New Roman" w:hAnsi="Times New Roman" w:cs="Times New Roman"/>
                <w:sz w:val="22"/>
                <w:szCs w:val="22"/>
                <w:lang w:val="en-US"/>
              </w:rPr>
              <w:t>+</w:t>
            </w:r>
          </w:p>
        </w:tc>
        <w:tc>
          <w:tcPr>
            <w:tcW w:w="795" w:type="dxa"/>
            <w:tcBorders>
              <w:bottom w:val="single" w:sz="4" w:space="0" w:color="auto"/>
            </w:tcBorders>
            <w:vAlign w:val="center"/>
          </w:tcPr>
          <w:p w14:paraId="13587E16" w14:textId="77777777" w:rsidR="003F19F1" w:rsidRPr="00BA15F7" w:rsidRDefault="003F19F1" w:rsidP="00F13405">
            <w:pPr>
              <w:spacing w:line="480" w:lineRule="auto"/>
              <w:jc w:val="center"/>
              <w:rPr>
                <w:rFonts w:ascii="Times New Roman" w:hAnsi="Times New Roman" w:cs="Times New Roman"/>
                <w:b/>
                <w:sz w:val="22"/>
                <w:szCs w:val="22"/>
                <w:lang w:val="en-US"/>
              </w:rPr>
            </w:pPr>
            <w:r w:rsidRPr="00BA15F7">
              <w:rPr>
                <w:rFonts w:ascii="Times New Roman" w:hAnsi="Times New Roman" w:cs="Times New Roman"/>
                <w:sz w:val="22"/>
                <w:szCs w:val="22"/>
                <w:lang w:val="en-US"/>
              </w:rPr>
              <w:t>8/10</w:t>
            </w:r>
          </w:p>
        </w:tc>
      </w:tr>
    </w:tbl>
    <w:p w14:paraId="58A80E7D" w14:textId="77777777" w:rsidR="003F19F1" w:rsidRPr="00BA15F7" w:rsidRDefault="003F19F1" w:rsidP="003F19F1">
      <w:pPr>
        <w:rPr>
          <w:rFonts w:ascii="Times New Roman" w:hAnsi="Times New Roman" w:cs="Times New Roman"/>
        </w:rPr>
        <w:sectPr w:rsidR="003F19F1" w:rsidRPr="00BA15F7" w:rsidSect="00F13405">
          <w:pgSz w:w="16840" w:h="11901" w:orient="landscape"/>
          <w:pgMar w:top="1440" w:right="1440" w:bottom="1440" w:left="1440" w:header="709" w:footer="709" w:gutter="0"/>
          <w:cols w:space="708"/>
          <w:docGrid w:linePitch="360"/>
        </w:sectPr>
      </w:pPr>
    </w:p>
    <w:p w14:paraId="02E10852" w14:textId="38898DDF" w:rsidR="005730CC" w:rsidRPr="00BA15F7" w:rsidRDefault="00AB1FFD" w:rsidP="001B235F">
      <w:pPr>
        <w:spacing w:line="480" w:lineRule="auto"/>
        <w:contextualSpacing/>
        <w:jc w:val="both"/>
        <w:rPr>
          <w:rFonts w:ascii="Times New Roman" w:hAnsi="Times New Roman" w:cs="Times New Roman"/>
          <w:b/>
          <w:lang w:val="en-US"/>
        </w:rPr>
      </w:pPr>
      <w:r w:rsidRPr="00BA15F7">
        <w:rPr>
          <w:rFonts w:ascii="Times New Roman" w:hAnsi="Times New Roman" w:cs="Times New Roman"/>
          <w:b/>
          <w:lang w:val="en-US"/>
        </w:rPr>
        <w:lastRenderedPageBreak/>
        <w:t xml:space="preserve">Table </w:t>
      </w:r>
      <w:r w:rsidR="001B235F" w:rsidRPr="00BA15F7">
        <w:rPr>
          <w:rFonts w:ascii="Times New Roman" w:hAnsi="Times New Roman" w:cs="Times New Roman"/>
          <w:b/>
          <w:lang w:val="en-US"/>
        </w:rPr>
        <w:t>3</w:t>
      </w:r>
      <w:r w:rsidR="00527227" w:rsidRPr="00BA15F7">
        <w:rPr>
          <w:rFonts w:ascii="Times New Roman" w:hAnsi="Times New Roman" w:cs="Times New Roman"/>
          <w:b/>
          <w:lang w:val="en-US"/>
        </w:rPr>
        <w:t>.</w:t>
      </w:r>
      <w:r w:rsidR="003D252B" w:rsidRPr="00BA15F7">
        <w:rPr>
          <w:rFonts w:ascii="Times New Roman" w:hAnsi="Times New Roman" w:cs="Times New Roman"/>
          <w:b/>
          <w:lang w:val="en-US"/>
        </w:rPr>
        <w:t xml:space="preserve"> Studies in </w:t>
      </w:r>
      <w:r w:rsidR="007B1291" w:rsidRPr="00BA15F7">
        <w:rPr>
          <w:rFonts w:ascii="Times New Roman" w:hAnsi="Times New Roman" w:cs="Times New Roman"/>
          <w:b/>
          <w:lang w:val="en-US"/>
        </w:rPr>
        <w:t>C</w:t>
      </w:r>
      <w:r w:rsidR="003D252B" w:rsidRPr="00BA15F7">
        <w:rPr>
          <w:rFonts w:ascii="Times New Roman" w:hAnsi="Times New Roman" w:cs="Times New Roman"/>
          <w:b/>
          <w:lang w:val="en-US"/>
        </w:rPr>
        <w:t xml:space="preserve">linical </w:t>
      </w:r>
      <w:r w:rsidR="007B1291" w:rsidRPr="00BA15F7">
        <w:rPr>
          <w:rFonts w:ascii="Times New Roman" w:hAnsi="Times New Roman" w:cs="Times New Roman"/>
          <w:b/>
          <w:lang w:val="en-US"/>
        </w:rPr>
        <w:t>S</w:t>
      </w:r>
      <w:r w:rsidR="003D252B" w:rsidRPr="00BA15F7">
        <w:rPr>
          <w:rFonts w:ascii="Times New Roman" w:hAnsi="Times New Roman" w:cs="Times New Roman"/>
          <w:b/>
          <w:lang w:val="en-US"/>
        </w:rPr>
        <w:t>amples</w:t>
      </w:r>
    </w:p>
    <w:tbl>
      <w:tblPr>
        <w:tblStyle w:val="TableGrid"/>
        <w:tblW w:w="15593" w:type="dxa"/>
        <w:tblLook w:val="04A0" w:firstRow="1" w:lastRow="0" w:firstColumn="1" w:lastColumn="0" w:noHBand="0" w:noVBand="1"/>
      </w:tblPr>
      <w:tblGrid>
        <w:gridCol w:w="1701"/>
        <w:gridCol w:w="1242"/>
        <w:gridCol w:w="2019"/>
        <w:gridCol w:w="2801"/>
        <w:gridCol w:w="1843"/>
        <w:gridCol w:w="5987"/>
      </w:tblGrid>
      <w:tr w:rsidR="005F41AF" w:rsidRPr="00BA15F7" w14:paraId="5D601458" w14:textId="77777777" w:rsidTr="001B235F">
        <w:tc>
          <w:tcPr>
            <w:tcW w:w="1701" w:type="dxa"/>
          </w:tcPr>
          <w:p w14:paraId="57615F11" w14:textId="6AC76CCD"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Study</w:t>
            </w:r>
          </w:p>
        </w:tc>
        <w:tc>
          <w:tcPr>
            <w:tcW w:w="1242" w:type="dxa"/>
          </w:tcPr>
          <w:p w14:paraId="192C26F2" w14:textId="194CE931"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Design</w:t>
            </w:r>
          </w:p>
        </w:tc>
        <w:tc>
          <w:tcPr>
            <w:tcW w:w="2019" w:type="dxa"/>
          </w:tcPr>
          <w:p w14:paraId="4DDED340" w14:textId="369AB479"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Sample size</w:t>
            </w:r>
          </w:p>
        </w:tc>
        <w:tc>
          <w:tcPr>
            <w:tcW w:w="2801" w:type="dxa"/>
          </w:tcPr>
          <w:p w14:paraId="785B2712" w14:textId="680A5E38"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Population</w:t>
            </w:r>
          </w:p>
        </w:tc>
        <w:tc>
          <w:tcPr>
            <w:tcW w:w="1843" w:type="dxa"/>
          </w:tcPr>
          <w:p w14:paraId="5BF6E229" w14:textId="70CD897F"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Measures</w:t>
            </w:r>
          </w:p>
        </w:tc>
        <w:tc>
          <w:tcPr>
            <w:tcW w:w="5987" w:type="dxa"/>
          </w:tcPr>
          <w:p w14:paraId="294F2C37" w14:textId="1820B058" w:rsidR="007B0D18" w:rsidRPr="00BA15F7" w:rsidRDefault="007B0D18" w:rsidP="001B235F">
            <w:pPr>
              <w:spacing w:line="480" w:lineRule="auto"/>
              <w:contextualSpacing/>
              <w:rPr>
                <w:rFonts w:ascii="Times New Roman" w:hAnsi="Times New Roman" w:cs="Times New Roman"/>
                <w:b/>
                <w:sz w:val="22"/>
                <w:szCs w:val="22"/>
                <w:lang w:val="en-US"/>
              </w:rPr>
            </w:pPr>
            <w:r w:rsidRPr="00BA15F7">
              <w:rPr>
                <w:rFonts w:ascii="Times New Roman" w:hAnsi="Times New Roman" w:cs="Times New Roman"/>
                <w:b/>
                <w:sz w:val="22"/>
                <w:szCs w:val="22"/>
                <w:lang w:val="en-US"/>
              </w:rPr>
              <w:t>Findings</w:t>
            </w:r>
          </w:p>
        </w:tc>
      </w:tr>
      <w:tr w:rsidR="006C136D" w:rsidRPr="00BA15F7" w14:paraId="3EA9DBA7" w14:textId="77777777" w:rsidTr="001B235F">
        <w:trPr>
          <w:trHeight w:val="1588"/>
        </w:trPr>
        <w:tc>
          <w:tcPr>
            <w:tcW w:w="1701" w:type="dxa"/>
          </w:tcPr>
          <w:p w14:paraId="49F9500E" w14:textId="069951D9"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Cooper et al., 2007</w:t>
            </w:r>
          </w:p>
        </w:tc>
        <w:tc>
          <w:tcPr>
            <w:tcW w:w="1242" w:type="dxa"/>
          </w:tcPr>
          <w:p w14:paraId="7DB5E01E" w14:textId="01DAD8A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44577172"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 n=16</w:t>
            </w:r>
          </w:p>
          <w:p w14:paraId="69A7FC8D" w14:textId="77777777" w:rsidR="006C136D" w:rsidRPr="00BA15F7" w:rsidRDefault="006C136D" w:rsidP="001B235F">
            <w:pPr>
              <w:spacing w:line="480" w:lineRule="auto"/>
              <w:contextualSpacing/>
              <w:rPr>
                <w:rFonts w:ascii="Times New Roman" w:hAnsi="Times New Roman" w:cs="Times New Roman"/>
                <w:sz w:val="22"/>
                <w:szCs w:val="22"/>
                <w:lang w:val="en-US"/>
              </w:rPr>
            </w:pPr>
          </w:p>
          <w:p w14:paraId="6C909AC4"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Controls: </w:t>
            </w:r>
          </w:p>
          <w:p w14:paraId="028E407A"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Dieters n=15</w:t>
            </w:r>
          </w:p>
          <w:p w14:paraId="4563DECD" w14:textId="264C31C2"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Non-dieters n=17</w:t>
            </w:r>
          </w:p>
        </w:tc>
        <w:tc>
          <w:tcPr>
            <w:tcW w:w="2801" w:type="dxa"/>
          </w:tcPr>
          <w:p w14:paraId="102DC5B4" w14:textId="5B3E3100"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 mean age 29.6</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SD=11.4 years</w:t>
            </w:r>
          </w:p>
          <w:p w14:paraId="470643B6" w14:textId="158CD67A"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Dieters: mean age 34</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SD=12.8 years</w:t>
            </w:r>
          </w:p>
          <w:p w14:paraId="5660753B" w14:textId="38CC6C79"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Non-dieters: mean age 26.2</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SD=9.5 years</w:t>
            </w:r>
          </w:p>
          <w:p w14:paraId="23673AB6" w14:textId="4D7E49A6"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1F12C1B9"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DSM-IV criteria </w:t>
            </w:r>
          </w:p>
          <w:p w14:paraId="4A442298" w14:textId="2D9EA63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tc>
        <w:tc>
          <w:tcPr>
            <w:tcW w:w="5987" w:type="dxa"/>
          </w:tcPr>
          <w:p w14:paraId="61F3ED55" w14:textId="45A6E331"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patients had significantly higher score</w:t>
            </w:r>
            <w:r w:rsidR="00B31F53" w:rsidRPr="00BA15F7">
              <w:rPr>
                <w:rFonts w:ascii="Times New Roman" w:hAnsi="Times New Roman" w:cs="Times New Roman"/>
                <w:sz w:val="22"/>
                <w:szCs w:val="22"/>
                <w:lang w:val="en-US"/>
              </w:rPr>
              <w:t>s</w:t>
            </w:r>
            <w:r w:rsidRPr="00BA15F7">
              <w:rPr>
                <w:rFonts w:ascii="Times New Roman" w:hAnsi="Times New Roman" w:cs="Times New Roman"/>
                <w:sz w:val="22"/>
                <w:szCs w:val="22"/>
                <w:lang w:val="en-US"/>
              </w:rPr>
              <w:t xml:space="preserve"> on </w:t>
            </w:r>
            <w:r w:rsidR="00B31F53" w:rsidRPr="00BA15F7">
              <w:rPr>
                <w:rFonts w:ascii="Times New Roman" w:hAnsi="Times New Roman" w:cs="Times New Roman"/>
                <w:sz w:val="22"/>
                <w:szCs w:val="22"/>
                <w:lang w:val="en-US"/>
              </w:rPr>
              <w:t>negative beliefs about worry</w:t>
            </w:r>
            <w:r w:rsidRPr="00BA15F7">
              <w:rPr>
                <w:rFonts w:ascii="Times New Roman" w:hAnsi="Times New Roman" w:cs="Times New Roman"/>
                <w:sz w:val="22"/>
                <w:szCs w:val="22"/>
                <w:lang w:val="en-US"/>
              </w:rPr>
              <w:t xml:space="preserve">, cognitive confidence, </w:t>
            </w:r>
            <w:r w:rsidR="00B31F53" w:rsidRPr="00BA15F7">
              <w:rPr>
                <w:rFonts w:ascii="Times New Roman" w:hAnsi="Times New Roman" w:cs="Times New Roman"/>
                <w:sz w:val="22"/>
                <w:szCs w:val="22"/>
                <w:lang w:val="en-US"/>
              </w:rPr>
              <w:t xml:space="preserve">beliefs about the </w:t>
            </w:r>
            <w:r w:rsidRPr="00BA15F7">
              <w:rPr>
                <w:rFonts w:ascii="Times New Roman" w:hAnsi="Times New Roman" w:cs="Times New Roman"/>
                <w:sz w:val="22"/>
                <w:szCs w:val="22"/>
                <w:lang w:val="en-US"/>
              </w:rPr>
              <w:t xml:space="preserve">need </w:t>
            </w:r>
            <w:r w:rsidR="00B31F53" w:rsidRPr="00BA15F7">
              <w:rPr>
                <w:rFonts w:ascii="Times New Roman" w:hAnsi="Times New Roman" w:cs="Times New Roman"/>
                <w:sz w:val="22"/>
                <w:szCs w:val="22"/>
                <w:lang w:val="en-US"/>
              </w:rPr>
              <w:t>to control thoughts</w:t>
            </w:r>
            <w:r w:rsidRPr="00BA15F7">
              <w:rPr>
                <w:rFonts w:ascii="Times New Roman" w:hAnsi="Times New Roman" w:cs="Times New Roman"/>
                <w:sz w:val="22"/>
                <w:szCs w:val="22"/>
                <w:lang w:val="en-US"/>
              </w:rPr>
              <w:t xml:space="preserve">, and cognitive self-consciousness than dieters and non-dieters participants. No significant differences on positive </w:t>
            </w:r>
            <w:r w:rsidR="00B31F53" w:rsidRPr="00BA15F7">
              <w:rPr>
                <w:rFonts w:ascii="Times New Roman" w:hAnsi="Times New Roman" w:cs="Times New Roman"/>
                <w:sz w:val="22"/>
                <w:szCs w:val="22"/>
                <w:lang w:val="en-US"/>
              </w:rPr>
              <w:t>beliefs about worry were observed</w:t>
            </w:r>
            <w:r w:rsidRPr="00BA15F7">
              <w:rPr>
                <w:rFonts w:ascii="Times New Roman" w:hAnsi="Times New Roman" w:cs="Times New Roman"/>
                <w:sz w:val="22"/>
                <w:szCs w:val="22"/>
                <w:lang w:val="en-US"/>
              </w:rPr>
              <w:t xml:space="preserve">. </w:t>
            </w:r>
          </w:p>
          <w:p w14:paraId="32F01030" w14:textId="075B6AD2" w:rsidR="002D23E0" w:rsidRPr="00BA15F7" w:rsidRDefault="00F47709"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No significant differences between dieting and non-dieting control groups on metacognitive beliefs subscales</w:t>
            </w:r>
            <w:r w:rsidR="00B31F53" w:rsidRPr="00BA15F7">
              <w:rPr>
                <w:rFonts w:ascii="Times New Roman" w:hAnsi="Times New Roman" w:cs="Times New Roman"/>
                <w:sz w:val="22"/>
                <w:szCs w:val="22"/>
                <w:lang w:val="en-US"/>
              </w:rPr>
              <w:t xml:space="preserve"> were observed</w:t>
            </w:r>
            <w:r w:rsidRPr="00BA15F7">
              <w:rPr>
                <w:rFonts w:ascii="Times New Roman" w:hAnsi="Times New Roman" w:cs="Times New Roman"/>
                <w:sz w:val="22"/>
                <w:szCs w:val="22"/>
                <w:lang w:val="en-US"/>
              </w:rPr>
              <w:t xml:space="preserve">. </w:t>
            </w:r>
          </w:p>
        </w:tc>
      </w:tr>
      <w:tr w:rsidR="006C136D" w:rsidRPr="00BA15F7" w14:paraId="64A77AF4" w14:textId="77777777" w:rsidTr="001B235F">
        <w:tc>
          <w:tcPr>
            <w:tcW w:w="1701" w:type="dxa"/>
          </w:tcPr>
          <w:p w14:paraId="155C63D2" w14:textId="173BC0F5"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McDermott &amp; Rushford, 2011</w:t>
            </w:r>
          </w:p>
        </w:tc>
        <w:tc>
          <w:tcPr>
            <w:tcW w:w="1242" w:type="dxa"/>
          </w:tcPr>
          <w:p w14:paraId="62D08D00" w14:textId="00550A03"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6092386E"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 n=74</w:t>
            </w:r>
          </w:p>
          <w:p w14:paraId="648BBA9C" w14:textId="77777777" w:rsidR="006C136D" w:rsidRPr="00BA15F7" w:rsidRDefault="006C136D" w:rsidP="001B235F">
            <w:pPr>
              <w:spacing w:line="480" w:lineRule="auto"/>
              <w:contextualSpacing/>
              <w:rPr>
                <w:rFonts w:ascii="Times New Roman" w:hAnsi="Times New Roman" w:cs="Times New Roman"/>
                <w:sz w:val="22"/>
                <w:szCs w:val="22"/>
                <w:lang w:val="en-US"/>
              </w:rPr>
            </w:pPr>
          </w:p>
          <w:p w14:paraId="75BE1981" w14:textId="5F82ED0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General population n=93</w:t>
            </w:r>
          </w:p>
        </w:tc>
        <w:tc>
          <w:tcPr>
            <w:tcW w:w="2801" w:type="dxa"/>
          </w:tcPr>
          <w:p w14:paraId="7CA05B46" w14:textId="5AB6E9E6"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 mean age 24.</w:t>
            </w:r>
            <w:r w:rsidR="00B31F53" w:rsidRPr="00BA15F7">
              <w:rPr>
                <w:rFonts w:ascii="Times New Roman" w:hAnsi="Times New Roman" w:cs="Times New Roman"/>
                <w:sz w:val="22"/>
                <w:szCs w:val="22"/>
                <w:lang w:val="en-US"/>
              </w:rPr>
              <w:t>3 years</w:t>
            </w:r>
            <w:r w:rsidRPr="00BA15F7">
              <w:rPr>
                <w:rFonts w:ascii="Times New Roman" w:hAnsi="Times New Roman" w:cs="Times New Roman"/>
                <w:sz w:val="22"/>
                <w:szCs w:val="22"/>
                <w:lang w:val="en-US"/>
              </w:rPr>
              <w:t>, SD=6.</w:t>
            </w:r>
            <w:r w:rsidR="00B31F53" w:rsidRPr="00BA15F7">
              <w:rPr>
                <w:rFonts w:ascii="Times New Roman" w:hAnsi="Times New Roman" w:cs="Times New Roman"/>
                <w:sz w:val="22"/>
                <w:szCs w:val="22"/>
                <w:lang w:val="en-US"/>
              </w:rPr>
              <w:t>5</w:t>
            </w:r>
            <w:r w:rsidRPr="00BA15F7">
              <w:rPr>
                <w:rFonts w:ascii="Times New Roman" w:hAnsi="Times New Roman" w:cs="Times New Roman"/>
                <w:sz w:val="22"/>
                <w:szCs w:val="22"/>
                <w:lang w:val="en-US"/>
              </w:rPr>
              <w:t xml:space="preserve"> years</w:t>
            </w:r>
          </w:p>
          <w:p w14:paraId="2EDA8A29" w14:textId="19E76CEC"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General population: mean age 27.</w:t>
            </w:r>
            <w:r w:rsidR="00B31F53" w:rsidRPr="00BA15F7">
              <w:rPr>
                <w:rFonts w:ascii="Times New Roman" w:hAnsi="Times New Roman" w:cs="Times New Roman"/>
                <w:sz w:val="22"/>
                <w:szCs w:val="22"/>
                <w:lang w:val="en-US"/>
              </w:rPr>
              <w:t>3 years</w:t>
            </w:r>
            <w:r w:rsidRPr="00BA15F7">
              <w:rPr>
                <w:rFonts w:ascii="Times New Roman" w:hAnsi="Times New Roman" w:cs="Times New Roman"/>
                <w:sz w:val="22"/>
                <w:szCs w:val="22"/>
                <w:lang w:val="en-US"/>
              </w:rPr>
              <w:t>, SD=7.</w:t>
            </w:r>
            <w:r w:rsidR="00B31F53" w:rsidRPr="00BA15F7">
              <w:rPr>
                <w:rFonts w:ascii="Times New Roman" w:hAnsi="Times New Roman" w:cs="Times New Roman"/>
                <w:sz w:val="22"/>
                <w:szCs w:val="22"/>
                <w:lang w:val="en-US"/>
              </w:rPr>
              <w:t>1</w:t>
            </w:r>
            <w:r w:rsidRPr="00BA15F7">
              <w:rPr>
                <w:rFonts w:ascii="Times New Roman" w:hAnsi="Times New Roman" w:cs="Times New Roman"/>
                <w:sz w:val="22"/>
                <w:szCs w:val="22"/>
                <w:lang w:val="en-US"/>
              </w:rPr>
              <w:t xml:space="preserve"> years</w:t>
            </w:r>
          </w:p>
          <w:p w14:paraId="18E56845" w14:textId="10F318F2"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5910AB6B"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DSM-IV-TR criteria</w:t>
            </w:r>
          </w:p>
          <w:p w14:paraId="6F8D07DA"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p w14:paraId="33DDE307"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p>
        </w:tc>
        <w:tc>
          <w:tcPr>
            <w:tcW w:w="5987" w:type="dxa"/>
          </w:tcPr>
          <w:p w14:paraId="2D262DCF" w14:textId="7714FAA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patients had significantly higher score</w:t>
            </w:r>
            <w:r w:rsidR="007B1291" w:rsidRPr="00BA15F7">
              <w:rPr>
                <w:rFonts w:ascii="Times New Roman" w:hAnsi="Times New Roman" w:cs="Times New Roman"/>
                <w:sz w:val="22"/>
                <w:szCs w:val="22"/>
                <w:lang w:val="en-US"/>
              </w:rPr>
              <w:t>s</w:t>
            </w:r>
            <w:r w:rsidRPr="00BA15F7">
              <w:rPr>
                <w:rFonts w:ascii="Times New Roman" w:hAnsi="Times New Roman" w:cs="Times New Roman"/>
                <w:sz w:val="22"/>
                <w:szCs w:val="22"/>
                <w:lang w:val="en-US"/>
              </w:rPr>
              <w:t xml:space="preserve"> on all metacognitive subscales </w:t>
            </w:r>
            <w:r w:rsidR="00B31F53" w:rsidRPr="00BA15F7">
              <w:rPr>
                <w:rFonts w:ascii="Times New Roman" w:hAnsi="Times New Roman" w:cs="Times New Roman"/>
                <w:sz w:val="22"/>
                <w:szCs w:val="22"/>
                <w:lang w:val="en-US"/>
              </w:rPr>
              <w:t>compared to the</w:t>
            </w:r>
            <w:r w:rsidRPr="00BA15F7">
              <w:rPr>
                <w:rFonts w:ascii="Times New Roman" w:hAnsi="Times New Roman" w:cs="Times New Roman"/>
                <w:sz w:val="22"/>
                <w:szCs w:val="22"/>
                <w:lang w:val="en-US"/>
              </w:rPr>
              <w:t xml:space="preserve"> general population. </w:t>
            </w:r>
            <w:r w:rsidR="00674F07" w:rsidRPr="00BA15F7">
              <w:rPr>
                <w:rFonts w:ascii="Times New Roman" w:hAnsi="Times New Roman" w:cs="Times New Roman"/>
                <w:sz w:val="22"/>
                <w:szCs w:val="22"/>
                <w:lang w:val="en-US"/>
              </w:rPr>
              <w:t>Effect sizes indicated a</w:t>
            </w:r>
            <w:r w:rsidR="005B29BF" w:rsidRPr="00BA15F7">
              <w:rPr>
                <w:rFonts w:ascii="Times New Roman" w:hAnsi="Times New Roman" w:cs="Times New Roman"/>
                <w:sz w:val="22"/>
                <w:szCs w:val="22"/>
                <w:lang w:val="en-US"/>
              </w:rPr>
              <w:t xml:space="preserve"> </w:t>
            </w:r>
            <w:r w:rsidR="0089283D" w:rsidRPr="00BA15F7">
              <w:rPr>
                <w:rFonts w:ascii="Times New Roman" w:hAnsi="Times New Roman" w:cs="Times New Roman"/>
                <w:sz w:val="22"/>
                <w:szCs w:val="22"/>
                <w:lang w:val="en-US"/>
              </w:rPr>
              <w:t>moderate</w:t>
            </w:r>
            <w:r w:rsidR="005B29BF" w:rsidRPr="00BA15F7">
              <w:rPr>
                <w:rFonts w:ascii="Times New Roman" w:hAnsi="Times New Roman" w:cs="Times New Roman"/>
                <w:sz w:val="22"/>
                <w:szCs w:val="22"/>
                <w:lang w:val="en-US"/>
              </w:rPr>
              <w:t xml:space="preserve"> difference on positive belief</w:t>
            </w:r>
            <w:r w:rsidR="007B1291" w:rsidRPr="00BA15F7">
              <w:rPr>
                <w:rFonts w:ascii="Times New Roman" w:hAnsi="Times New Roman" w:cs="Times New Roman"/>
                <w:sz w:val="22"/>
                <w:szCs w:val="22"/>
                <w:lang w:val="en-US"/>
              </w:rPr>
              <w:t xml:space="preserve"> about worry</w:t>
            </w:r>
            <w:r w:rsidR="005B29BF" w:rsidRPr="00BA15F7">
              <w:rPr>
                <w:rFonts w:ascii="Times New Roman" w:hAnsi="Times New Roman" w:cs="Times New Roman"/>
                <w:sz w:val="22"/>
                <w:szCs w:val="22"/>
                <w:lang w:val="en-US"/>
              </w:rPr>
              <w:t xml:space="preserve"> (η2=0.6), </w:t>
            </w:r>
            <w:r w:rsidR="00674F07" w:rsidRPr="00BA15F7">
              <w:rPr>
                <w:rFonts w:ascii="Times New Roman" w:hAnsi="Times New Roman" w:cs="Times New Roman"/>
                <w:sz w:val="22"/>
                <w:szCs w:val="22"/>
                <w:lang w:val="en-US"/>
              </w:rPr>
              <w:t>cognitive self-consciousness</w:t>
            </w:r>
            <w:r w:rsidR="005B29BF" w:rsidRPr="00BA15F7">
              <w:rPr>
                <w:rFonts w:ascii="Times New Roman" w:hAnsi="Times New Roman" w:cs="Times New Roman"/>
                <w:sz w:val="22"/>
                <w:szCs w:val="22"/>
                <w:lang w:val="en-US"/>
              </w:rPr>
              <w:t xml:space="preserve"> (η2=0.12) and cognitive confidence (η2=0.12), </w:t>
            </w:r>
            <w:r w:rsidR="00674F07" w:rsidRPr="00BA15F7">
              <w:rPr>
                <w:rFonts w:ascii="Times New Roman" w:hAnsi="Times New Roman" w:cs="Times New Roman"/>
                <w:sz w:val="22"/>
                <w:szCs w:val="22"/>
                <w:lang w:val="en-US"/>
              </w:rPr>
              <w:t xml:space="preserve">and large differences on </w:t>
            </w:r>
            <w:r w:rsidR="007B1291" w:rsidRPr="00BA15F7">
              <w:rPr>
                <w:rFonts w:ascii="Times New Roman" w:hAnsi="Times New Roman" w:cs="Times New Roman"/>
                <w:sz w:val="22"/>
                <w:szCs w:val="22"/>
                <w:lang w:val="en-US"/>
              </w:rPr>
              <w:t xml:space="preserve">beliefs about the </w:t>
            </w:r>
            <w:r w:rsidR="005B29BF" w:rsidRPr="00BA15F7">
              <w:rPr>
                <w:rFonts w:ascii="Times New Roman" w:hAnsi="Times New Roman" w:cs="Times New Roman"/>
                <w:sz w:val="22"/>
                <w:szCs w:val="22"/>
                <w:lang w:val="en-US"/>
              </w:rPr>
              <w:t xml:space="preserve">need </w:t>
            </w:r>
            <w:r w:rsidR="007B1291" w:rsidRPr="00BA15F7">
              <w:rPr>
                <w:rFonts w:ascii="Times New Roman" w:hAnsi="Times New Roman" w:cs="Times New Roman"/>
                <w:sz w:val="22"/>
                <w:szCs w:val="22"/>
                <w:lang w:val="en-US"/>
              </w:rPr>
              <w:t xml:space="preserve">to </w:t>
            </w:r>
            <w:r w:rsidR="00674F07" w:rsidRPr="00BA15F7">
              <w:rPr>
                <w:rFonts w:ascii="Times New Roman" w:hAnsi="Times New Roman" w:cs="Times New Roman"/>
                <w:sz w:val="22"/>
                <w:szCs w:val="22"/>
                <w:lang w:val="en-US"/>
              </w:rPr>
              <w:t>control</w:t>
            </w:r>
            <w:r w:rsidR="007B1291" w:rsidRPr="00BA15F7">
              <w:rPr>
                <w:rFonts w:ascii="Times New Roman" w:hAnsi="Times New Roman" w:cs="Times New Roman"/>
                <w:sz w:val="22"/>
                <w:szCs w:val="22"/>
                <w:lang w:val="en-US"/>
              </w:rPr>
              <w:t xml:space="preserve"> thoughts</w:t>
            </w:r>
            <w:r w:rsidR="005B29BF" w:rsidRPr="00BA15F7">
              <w:rPr>
                <w:rFonts w:ascii="Times New Roman" w:hAnsi="Times New Roman" w:cs="Times New Roman"/>
                <w:sz w:val="22"/>
                <w:szCs w:val="22"/>
                <w:lang w:val="en-US"/>
              </w:rPr>
              <w:t xml:space="preserve"> (</w:t>
            </w:r>
            <w:r w:rsidR="005B29BF" w:rsidRPr="00BA15F7">
              <w:rPr>
                <w:rFonts w:ascii="Times New Roman" w:hAnsi="Times New Roman" w:cs="Times New Roman"/>
                <w:sz w:val="22"/>
                <w:szCs w:val="22"/>
              </w:rPr>
              <w:t>η2=0.30)</w:t>
            </w:r>
            <w:r w:rsidR="00674F07" w:rsidRPr="00BA15F7">
              <w:rPr>
                <w:rFonts w:ascii="Times New Roman" w:hAnsi="Times New Roman" w:cs="Times New Roman"/>
                <w:sz w:val="22"/>
                <w:szCs w:val="22"/>
                <w:lang w:val="en-US"/>
              </w:rPr>
              <w:t xml:space="preserve"> </w:t>
            </w:r>
            <w:r w:rsidR="005B29BF" w:rsidRPr="00BA15F7">
              <w:rPr>
                <w:rFonts w:ascii="Times New Roman" w:hAnsi="Times New Roman" w:cs="Times New Roman"/>
                <w:sz w:val="22"/>
                <w:szCs w:val="22"/>
                <w:lang w:val="en-US"/>
              </w:rPr>
              <w:t>and nega</w:t>
            </w:r>
            <w:r w:rsidR="00674F07" w:rsidRPr="00BA15F7">
              <w:rPr>
                <w:rFonts w:ascii="Times New Roman" w:hAnsi="Times New Roman" w:cs="Times New Roman"/>
                <w:sz w:val="22"/>
                <w:szCs w:val="22"/>
                <w:lang w:val="en-US"/>
              </w:rPr>
              <w:t>tive beliefs about worry</w:t>
            </w:r>
            <w:r w:rsidR="005B29BF" w:rsidRPr="00BA15F7">
              <w:rPr>
                <w:rFonts w:ascii="Times New Roman" w:hAnsi="Times New Roman" w:cs="Times New Roman"/>
                <w:sz w:val="22"/>
                <w:szCs w:val="22"/>
                <w:lang w:val="en-US"/>
              </w:rPr>
              <w:t xml:space="preserve"> (</w:t>
            </w:r>
            <w:r w:rsidR="005B29BF" w:rsidRPr="00BA15F7">
              <w:rPr>
                <w:rFonts w:ascii="Times New Roman" w:hAnsi="Times New Roman" w:cs="Times New Roman"/>
                <w:sz w:val="22"/>
                <w:szCs w:val="22"/>
              </w:rPr>
              <w:t>η2=0.35</w:t>
            </w:r>
            <w:r w:rsidR="005B29BF" w:rsidRPr="00BA15F7">
              <w:rPr>
                <w:rFonts w:ascii="Times New Roman" w:hAnsi="Times New Roman" w:cs="Times New Roman"/>
                <w:sz w:val="22"/>
                <w:szCs w:val="22"/>
                <w:lang w:val="en-US"/>
              </w:rPr>
              <w:t>)</w:t>
            </w:r>
            <w:r w:rsidR="00674F07" w:rsidRPr="00BA15F7">
              <w:rPr>
                <w:rFonts w:ascii="Times New Roman" w:hAnsi="Times New Roman" w:cs="Times New Roman"/>
                <w:sz w:val="22"/>
                <w:szCs w:val="22"/>
                <w:lang w:val="en-US"/>
              </w:rPr>
              <w:t xml:space="preserve">. </w:t>
            </w:r>
          </w:p>
          <w:p w14:paraId="625B53B7" w14:textId="2A30548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Except for positive beliefs</w:t>
            </w:r>
            <w:r w:rsidR="007B1291"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differences were significant after controlling for BMI.  </w:t>
            </w:r>
          </w:p>
        </w:tc>
      </w:tr>
      <w:tr w:rsidR="006C136D" w:rsidRPr="00BA15F7" w14:paraId="41211433" w14:textId="77777777" w:rsidTr="001B235F">
        <w:tc>
          <w:tcPr>
            <w:tcW w:w="1701" w:type="dxa"/>
          </w:tcPr>
          <w:p w14:paraId="0824DCED" w14:textId="4EE72279"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lastRenderedPageBreak/>
              <w:t>Vann et al, 2014</w:t>
            </w:r>
          </w:p>
        </w:tc>
        <w:tc>
          <w:tcPr>
            <w:tcW w:w="1242" w:type="dxa"/>
          </w:tcPr>
          <w:p w14:paraId="65B1731A" w14:textId="045C239F"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72B31A68"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n=9</w:t>
            </w:r>
          </w:p>
          <w:p w14:paraId="5C090090"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BN n=9</w:t>
            </w:r>
          </w:p>
          <w:p w14:paraId="6399A9CC" w14:textId="60678D05"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EDNOS n=9</w:t>
            </w:r>
          </w:p>
        </w:tc>
        <w:tc>
          <w:tcPr>
            <w:tcW w:w="2801" w:type="dxa"/>
          </w:tcPr>
          <w:p w14:paraId="4EC83F73" w14:textId="57D851BC"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Age range 18-55</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xml:space="preserve">; </w:t>
            </w:r>
          </w:p>
          <w:p w14:paraId="7336EDF9" w14:textId="50992F95"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Mean age 26.</w:t>
            </w:r>
            <w:r w:rsidR="00B31F53" w:rsidRPr="00BA15F7">
              <w:rPr>
                <w:rFonts w:ascii="Times New Roman" w:hAnsi="Times New Roman" w:cs="Times New Roman"/>
                <w:sz w:val="22"/>
                <w:szCs w:val="22"/>
                <w:lang w:val="en-US"/>
              </w:rPr>
              <w:t>3 years</w:t>
            </w:r>
            <w:r w:rsidRPr="00BA15F7">
              <w:rPr>
                <w:rFonts w:ascii="Times New Roman" w:hAnsi="Times New Roman" w:cs="Times New Roman"/>
                <w:sz w:val="22"/>
                <w:szCs w:val="22"/>
                <w:lang w:val="en-US"/>
              </w:rPr>
              <w:t>, SD=8.1 years</w:t>
            </w:r>
          </w:p>
          <w:p w14:paraId="1913F2E5" w14:textId="1D546970"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066109E6"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DSM-IV-TR criteria</w:t>
            </w:r>
          </w:p>
          <w:p w14:paraId="53C5634B"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MINI 6.0 </w:t>
            </w:r>
          </w:p>
          <w:p w14:paraId="2D59F15E" w14:textId="567F0A90"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tc>
        <w:tc>
          <w:tcPr>
            <w:tcW w:w="5987" w:type="dxa"/>
          </w:tcPr>
          <w:p w14:paraId="6E8D6322" w14:textId="6E3B5AC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AN patients reported significantly higher </w:t>
            </w:r>
            <w:r w:rsidR="00B31F53" w:rsidRPr="00BA15F7">
              <w:rPr>
                <w:rFonts w:ascii="Times New Roman" w:hAnsi="Times New Roman" w:cs="Times New Roman"/>
                <w:sz w:val="22"/>
                <w:szCs w:val="22"/>
                <w:lang w:val="en-US"/>
              </w:rPr>
              <w:t>scores</w:t>
            </w:r>
            <w:r w:rsidRPr="00BA15F7">
              <w:rPr>
                <w:rFonts w:ascii="Times New Roman" w:hAnsi="Times New Roman" w:cs="Times New Roman"/>
                <w:sz w:val="22"/>
                <w:szCs w:val="22"/>
                <w:lang w:val="en-US"/>
              </w:rPr>
              <w:t xml:space="preserve"> on positive beliefs</w:t>
            </w:r>
            <w:r w:rsidR="007B1291"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and cognitive confidence that BN and EDNOS patients.</w:t>
            </w:r>
          </w:p>
        </w:tc>
      </w:tr>
      <w:tr w:rsidR="006C136D" w:rsidRPr="00BA15F7" w14:paraId="355E86FA" w14:textId="77777777" w:rsidTr="001B235F">
        <w:tc>
          <w:tcPr>
            <w:tcW w:w="1701" w:type="dxa"/>
          </w:tcPr>
          <w:p w14:paraId="2ADC7B4C" w14:textId="4ACD6AE0"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Olstad et al., 2015</w:t>
            </w:r>
          </w:p>
        </w:tc>
        <w:tc>
          <w:tcPr>
            <w:tcW w:w="1242" w:type="dxa"/>
          </w:tcPr>
          <w:p w14:paraId="3E44D0B1" w14:textId="56CB8F3F"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6352DB55"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Clinical sample n=53 (AN=17, BN=14, EDNOS=22)</w:t>
            </w:r>
          </w:p>
          <w:p w14:paraId="7CB531C7" w14:textId="77777777" w:rsidR="006C136D" w:rsidRPr="00BA15F7" w:rsidRDefault="006C136D" w:rsidP="001B235F">
            <w:pPr>
              <w:spacing w:line="480" w:lineRule="auto"/>
              <w:contextualSpacing/>
              <w:rPr>
                <w:rFonts w:ascii="Times New Roman" w:hAnsi="Times New Roman" w:cs="Times New Roman"/>
                <w:sz w:val="22"/>
                <w:szCs w:val="22"/>
                <w:lang w:val="en-US"/>
              </w:rPr>
            </w:pPr>
          </w:p>
          <w:p w14:paraId="4E43A0B2"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Control groups</w:t>
            </w:r>
          </w:p>
          <w:p w14:paraId="13789AD1"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Eating and psychiatric problems n=47</w:t>
            </w:r>
          </w:p>
          <w:p w14:paraId="14D808B7"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Other psychiatric problems n=37</w:t>
            </w:r>
          </w:p>
          <w:p w14:paraId="7106F049" w14:textId="3ED2FE3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n=66</w:t>
            </w:r>
          </w:p>
        </w:tc>
        <w:tc>
          <w:tcPr>
            <w:tcW w:w="2801" w:type="dxa"/>
          </w:tcPr>
          <w:p w14:paraId="2F6EE774"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Clinical sample: </w:t>
            </w:r>
          </w:p>
          <w:p w14:paraId="4CB21106" w14:textId="1FC3429E"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Mean age 28.4</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SD=9.3 years</w:t>
            </w:r>
          </w:p>
          <w:p w14:paraId="664402BF" w14:textId="77777777" w:rsidR="006C136D" w:rsidRPr="00BA15F7" w:rsidRDefault="006C136D" w:rsidP="001B235F">
            <w:pPr>
              <w:spacing w:line="480" w:lineRule="auto"/>
              <w:contextualSpacing/>
              <w:rPr>
                <w:rFonts w:ascii="Times New Roman" w:hAnsi="Times New Roman" w:cs="Times New Roman"/>
                <w:sz w:val="22"/>
                <w:szCs w:val="22"/>
                <w:lang w:val="en-US"/>
              </w:rPr>
            </w:pPr>
          </w:p>
          <w:p w14:paraId="323D267E" w14:textId="5A2A44FC"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22A54B18"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Self-reported type of EDs</w:t>
            </w:r>
          </w:p>
          <w:p w14:paraId="3A3E9F80"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EDE-Q 6.0</w:t>
            </w:r>
          </w:p>
          <w:p w14:paraId="0F79CBCB"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p w14:paraId="4E8BD980"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p>
          <w:p w14:paraId="6623EA86" w14:textId="77777777" w:rsidR="006C136D" w:rsidRPr="00BA15F7" w:rsidRDefault="006C136D" w:rsidP="001B235F">
            <w:pPr>
              <w:spacing w:line="480" w:lineRule="auto"/>
              <w:rPr>
                <w:rFonts w:ascii="Times New Roman" w:hAnsi="Times New Roman" w:cs="Times New Roman"/>
                <w:sz w:val="22"/>
                <w:szCs w:val="22"/>
                <w:lang w:val="en-US"/>
              </w:rPr>
            </w:pPr>
          </w:p>
          <w:p w14:paraId="0D5F24B2" w14:textId="21DE9461" w:rsidR="006C136D" w:rsidRPr="00BA15F7" w:rsidRDefault="006C136D" w:rsidP="001B235F">
            <w:pPr>
              <w:tabs>
                <w:tab w:val="left" w:pos="977"/>
              </w:tabs>
              <w:spacing w:line="480" w:lineRule="auto"/>
              <w:rPr>
                <w:rFonts w:ascii="Times New Roman" w:hAnsi="Times New Roman" w:cs="Times New Roman"/>
                <w:sz w:val="22"/>
                <w:szCs w:val="22"/>
                <w:lang w:val="en-US"/>
              </w:rPr>
            </w:pPr>
          </w:p>
        </w:tc>
        <w:tc>
          <w:tcPr>
            <w:tcW w:w="5987" w:type="dxa"/>
          </w:tcPr>
          <w:p w14:paraId="29B85DF1"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EDs sample had significantly higher scores on the MCQ-30 than healthy controls, participant with self-reported history of eating and psychiatric problems, or other psychiatric problems. EDs sample had significantly higher means on all MCQ-30 subscales than healthy controls.</w:t>
            </w:r>
          </w:p>
          <w:p w14:paraId="20F8A9FD" w14:textId="64856321"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In the clinical sample, the global EDE-Q score significantly correlated with MCQ-30 total score and all MCQ-30 subscales.</w:t>
            </w:r>
            <w:r w:rsidR="008121FD" w:rsidRPr="00BA15F7">
              <w:rPr>
                <w:rFonts w:ascii="Times New Roman" w:hAnsi="Times New Roman" w:cs="Times New Roman"/>
                <w:sz w:val="22"/>
                <w:szCs w:val="22"/>
                <w:lang w:val="en-US"/>
              </w:rPr>
              <w:t xml:space="preserve"> Effect sizes indicated medium to large difference</w:t>
            </w:r>
            <w:r w:rsidR="009207D6" w:rsidRPr="00BA15F7">
              <w:rPr>
                <w:rFonts w:ascii="Times New Roman" w:hAnsi="Times New Roman" w:cs="Times New Roman"/>
                <w:sz w:val="22"/>
                <w:szCs w:val="22"/>
                <w:lang w:val="en-US"/>
              </w:rPr>
              <w:t>s</w:t>
            </w:r>
            <w:r w:rsidR="008121FD" w:rsidRPr="00BA15F7">
              <w:rPr>
                <w:rFonts w:ascii="Times New Roman" w:hAnsi="Times New Roman" w:cs="Times New Roman"/>
                <w:sz w:val="22"/>
                <w:szCs w:val="22"/>
                <w:lang w:val="en-US"/>
              </w:rPr>
              <w:t xml:space="preserve"> (r range: 0.31-0.71). </w:t>
            </w:r>
            <w:r w:rsidRPr="00BA15F7">
              <w:rPr>
                <w:rFonts w:ascii="Times New Roman" w:hAnsi="Times New Roman" w:cs="Times New Roman"/>
                <w:sz w:val="22"/>
                <w:szCs w:val="22"/>
                <w:lang w:val="en-US"/>
              </w:rPr>
              <w:t xml:space="preserve">       </w:t>
            </w:r>
          </w:p>
          <w:p w14:paraId="1B30ACB6" w14:textId="76F72066"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BN patients had significantly higher score</w:t>
            </w:r>
            <w:r w:rsidR="007B1291" w:rsidRPr="00BA15F7">
              <w:rPr>
                <w:rFonts w:ascii="Times New Roman" w:hAnsi="Times New Roman" w:cs="Times New Roman"/>
                <w:sz w:val="22"/>
                <w:szCs w:val="22"/>
                <w:lang w:val="en-US"/>
              </w:rPr>
              <w:t>s</w:t>
            </w:r>
            <w:r w:rsidRPr="00BA15F7">
              <w:rPr>
                <w:rFonts w:ascii="Times New Roman" w:hAnsi="Times New Roman" w:cs="Times New Roman"/>
                <w:sz w:val="22"/>
                <w:szCs w:val="22"/>
                <w:lang w:val="en-US"/>
              </w:rPr>
              <w:t xml:space="preserve"> on positive beliefs </w:t>
            </w:r>
            <w:r w:rsidR="007B1291" w:rsidRPr="00BA15F7">
              <w:rPr>
                <w:rFonts w:ascii="Times New Roman" w:hAnsi="Times New Roman" w:cs="Times New Roman"/>
                <w:sz w:val="22"/>
                <w:szCs w:val="22"/>
                <w:lang w:val="en-US"/>
              </w:rPr>
              <w:t xml:space="preserve">about worry </w:t>
            </w:r>
            <w:r w:rsidRPr="00BA15F7">
              <w:rPr>
                <w:rFonts w:ascii="Times New Roman" w:hAnsi="Times New Roman" w:cs="Times New Roman"/>
                <w:sz w:val="22"/>
                <w:szCs w:val="22"/>
                <w:lang w:val="en-US"/>
              </w:rPr>
              <w:t xml:space="preserve">than </w:t>
            </w:r>
            <w:r w:rsidR="007B1291" w:rsidRPr="00BA15F7">
              <w:rPr>
                <w:rFonts w:ascii="Times New Roman" w:hAnsi="Times New Roman" w:cs="Times New Roman"/>
                <w:sz w:val="22"/>
                <w:szCs w:val="22"/>
                <w:lang w:val="en-US"/>
              </w:rPr>
              <w:t xml:space="preserve">the </w:t>
            </w:r>
            <w:r w:rsidRPr="00BA15F7">
              <w:rPr>
                <w:rFonts w:ascii="Times New Roman" w:hAnsi="Times New Roman" w:cs="Times New Roman"/>
                <w:sz w:val="22"/>
                <w:szCs w:val="22"/>
                <w:lang w:val="en-US"/>
              </w:rPr>
              <w:t xml:space="preserve">EDNOS group. </w:t>
            </w:r>
          </w:p>
        </w:tc>
      </w:tr>
      <w:tr w:rsidR="006C136D" w:rsidRPr="00BA15F7" w14:paraId="6C400DE5" w14:textId="77777777" w:rsidTr="001B235F">
        <w:tc>
          <w:tcPr>
            <w:tcW w:w="1701" w:type="dxa"/>
          </w:tcPr>
          <w:p w14:paraId="066CFBE4" w14:textId="572ADF8A"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lastRenderedPageBreak/>
              <w:t>Sternheim et al., 2015</w:t>
            </w:r>
          </w:p>
        </w:tc>
        <w:tc>
          <w:tcPr>
            <w:tcW w:w="1242" w:type="dxa"/>
          </w:tcPr>
          <w:p w14:paraId="3654F69D" w14:textId="6C1D3CF1"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7F5667E6"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n=36</w:t>
            </w:r>
          </w:p>
          <w:p w14:paraId="7485A565" w14:textId="30DCDBCA"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n=38</w:t>
            </w:r>
          </w:p>
        </w:tc>
        <w:tc>
          <w:tcPr>
            <w:tcW w:w="2801" w:type="dxa"/>
          </w:tcPr>
          <w:p w14:paraId="2FDB191B" w14:textId="45243958"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 mean age 25.8</w:t>
            </w:r>
            <w:r w:rsidR="00B31F5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SD=7.9 years</w:t>
            </w:r>
          </w:p>
          <w:p w14:paraId="035EEA51" w14:textId="2F6738ED"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mean age 27.4</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xml:space="preserve">, SD=10.3 years </w:t>
            </w:r>
          </w:p>
          <w:p w14:paraId="46271505" w14:textId="6B4FE02B"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2AAF84B7"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DSM-IV criteria</w:t>
            </w:r>
          </w:p>
          <w:p w14:paraId="2A8333BA"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EDE-Q</w:t>
            </w:r>
          </w:p>
          <w:p w14:paraId="645E2812" w14:textId="066438D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tc>
        <w:tc>
          <w:tcPr>
            <w:tcW w:w="5987" w:type="dxa"/>
          </w:tcPr>
          <w:p w14:paraId="0B3430C8" w14:textId="13C92982"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patients had significantly higher scores on MCQ-total than healthy controls.</w:t>
            </w:r>
            <w:r w:rsidR="003F774A" w:rsidRPr="00BA15F7">
              <w:rPr>
                <w:rFonts w:ascii="Times New Roman" w:hAnsi="Times New Roman" w:cs="Times New Roman"/>
                <w:sz w:val="22"/>
                <w:szCs w:val="22"/>
                <w:lang w:val="en-US"/>
              </w:rPr>
              <w:t xml:space="preserve"> Effect size indicated a large difference (Cohen's </w:t>
            </w:r>
            <w:r w:rsidR="003F774A" w:rsidRPr="00BA15F7">
              <w:rPr>
                <w:rFonts w:ascii="Times New Roman" w:hAnsi="Times New Roman" w:cs="Times New Roman"/>
                <w:i/>
                <w:sz w:val="22"/>
                <w:szCs w:val="22"/>
                <w:lang w:val="en-US"/>
              </w:rPr>
              <w:t>d</w:t>
            </w:r>
            <w:r w:rsidR="003F774A" w:rsidRPr="00BA15F7">
              <w:rPr>
                <w:rFonts w:ascii="Times New Roman" w:hAnsi="Times New Roman" w:cs="Times New Roman"/>
                <w:sz w:val="22"/>
                <w:szCs w:val="22"/>
                <w:lang w:val="en-US"/>
              </w:rPr>
              <w:t xml:space="preserve">=2.8). </w:t>
            </w:r>
            <w:r w:rsidRPr="00BA15F7">
              <w:rPr>
                <w:rFonts w:ascii="Times New Roman" w:hAnsi="Times New Roman" w:cs="Times New Roman"/>
                <w:sz w:val="22"/>
                <w:szCs w:val="22"/>
                <w:lang w:val="en-US"/>
              </w:rPr>
              <w:t xml:space="preserve">   </w:t>
            </w:r>
          </w:p>
        </w:tc>
      </w:tr>
      <w:tr w:rsidR="006C136D" w:rsidRPr="00BA15F7" w14:paraId="39FFB27F" w14:textId="77777777" w:rsidTr="001B235F">
        <w:tc>
          <w:tcPr>
            <w:tcW w:w="1701" w:type="dxa"/>
          </w:tcPr>
          <w:p w14:paraId="7061EE98" w14:textId="3E1687E6"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Davenport et al., 2015</w:t>
            </w:r>
          </w:p>
        </w:tc>
        <w:tc>
          <w:tcPr>
            <w:tcW w:w="1242" w:type="dxa"/>
          </w:tcPr>
          <w:p w14:paraId="5ECAD1D0" w14:textId="19BEF69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115F1A34" w14:textId="77777777"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Clinical samples:</w:t>
            </w:r>
          </w:p>
          <w:p w14:paraId="087CE8CD" w14:textId="022EFA9E"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AN-t n=75</w:t>
            </w:r>
          </w:p>
          <w:p w14:paraId="3AFBC4E2" w14:textId="0AB2A34A"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AN-at n=44</w:t>
            </w:r>
          </w:p>
          <w:p w14:paraId="25DFFC4B" w14:textId="67BCE5B8"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General population n=100 </w:t>
            </w:r>
          </w:p>
        </w:tc>
        <w:tc>
          <w:tcPr>
            <w:tcW w:w="2801" w:type="dxa"/>
          </w:tcPr>
          <w:p w14:paraId="4055652C" w14:textId="2209B6AF"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AN-t: mean age 24.5</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 =6.9 years</w:t>
            </w:r>
          </w:p>
          <w:p w14:paraId="27171E7B" w14:textId="122CF733"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AN-at: mean age 25.4</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SD=6.9 years</w:t>
            </w:r>
          </w:p>
          <w:p w14:paraId="3CF911D3" w14:textId="700F57DE"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General population: mean age 25.7</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SD=7.1 years</w:t>
            </w:r>
          </w:p>
          <w:p w14:paraId="1CDE9A05" w14:textId="3A2DADE2"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057495F7"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EDI-3 (DT subscale) </w:t>
            </w:r>
          </w:p>
          <w:p w14:paraId="64A9D68E"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p w14:paraId="22C78451" w14:textId="73BEEA70" w:rsidR="006C136D" w:rsidRPr="00BA15F7" w:rsidRDefault="006C136D" w:rsidP="001B235F">
            <w:pPr>
              <w:spacing w:line="480" w:lineRule="auto"/>
              <w:contextualSpacing/>
              <w:jc w:val="both"/>
              <w:rPr>
                <w:rFonts w:ascii="Times New Roman" w:hAnsi="Times New Roman" w:cs="Times New Roman"/>
                <w:sz w:val="22"/>
                <w:szCs w:val="22"/>
                <w:lang w:val="en-US"/>
              </w:rPr>
            </w:pPr>
          </w:p>
        </w:tc>
        <w:tc>
          <w:tcPr>
            <w:tcW w:w="5987" w:type="dxa"/>
          </w:tcPr>
          <w:p w14:paraId="2B9706D1" w14:textId="35B28FB1" w:rsidR="00CD6F69"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No significant differences in MCQ-30 between typical and atypical AN groups but not between cli</w:t>
            </w:r>
            <w:r w:rsidR="00635B9D" w:rsidRPr="00BA15F7">
              <w:rPr>
                <w:rFonts w:ascii="Times New Roman" w:hAnsi="Times New Roman" w:cs="Times New Roman"/>
                <w:sz w:val="22"/>
                <w:szCs w:val="22"/>
                <w:lang w:val="en-US"/>
              </w:rPr>
              <w:t xml:space="preserve">nical and non-clinical samples. </w:t>
            </w:r>
            <w:r w:rsidR="00CD6F69" w:rsidRPr="00BA15F7">
              <w:rPr>
                <w:rFonts w:ascii="Times New Roman" w:hAnsi="Times New Roman" w:cs="Times New Roman"/>
                <w:sz w:val="22"/>
                <w:szCs w:val="22"/>
                <w:lang w:val="en-US"/>
              </w:rPr>
              <w:t xml:space="preserve">Effect sizes indicated </w:t>
            </w:r>
            <w:r w:rsidR="006B53CF" w:rsidRPr="00BA15F7">
              <w:rPr>
                <w:rFonts w:ascii="Times New Roman" w:hAnsi="Times New Roman" w:cs="Times New Roman"/>
                <w:sz w:val="22"/>
                <w:szCs w:val="22"/>
                <w:lang w:val="en-US"/>
              </w:rPr>
              <w:t>medium</w:t>
            </w:r>
            <w:r w:rsidR="00CD6F69" w:rsidRPr="00BA15F7">
              <w:rPr>
                <w:rFonts w:ascii="Times New Roman" w:hAnsi="Times New Roman" w:cs="Times New Roman"/>
                <w:sz w:val="22"/>
                <w:szCs w:val="22"/>
                <w:lang w:val="en-US"/>
              </w:rPr>
              <w:t xml:space="preserve"> to large differences (</w:t>
            </w:r>
            <w:r w:rsidR="00CD6F69" w:rsidRPr="00BA15F7">
              <w:rPr>
                <w:rFonts w:ascii="Times New Roman" w:hAnsi="Times New Roman" w:cs="Times New Roman"/>
                <w:sz w:val="22"/>
                <w:szCs w:val="22"/>
              </w:rPr>
              <w:t>η2</w:t>
            </w:r>
            <w:r w:rsidR="00CD6F69" w:rsidRPr="00BA15F7">
              <w:rPr>
                <w:rFonts w:ascii="Times New Roman" w:hAnsi="Times New Roman" w:cs="Times New Roman"/>
                <w:sz w:val="22"/>
                <w:szCs w:val="22"/>
                <w:lang w:val="en-US"/>
              </w:rPr>
              <w:t xml:space="preserve"> range: 0.</w:t>
            </w:r>
            <w:r w:rsidR="00635B9D" w:rsidRPr="00BA15F7">
              <w:rPr>
                <w:rFonts w:ascii="Times New Roman" w:hAnsi="Times New Roman" w:cs="Times New Roman"/>
                <w:sz w:val="22"/>
                <w:szCs w:val="22"/>
                <w:lang w:val="en-US"/>
              </w:rPr>
              <w:t>0</w:t>
            </w:r>
            <w:r w:rsidR="00C46EE3" w:rsidRPr="00BA15F7">
              <w:rPr>
                <w:rFonts w:ascii="Times New Roman" w:hAnsi="Times New Roman" w:cs="Times New Roman"/>
                <w:sz w:val="22"/>
                <w:szCs w:val="22"/>
                <w:lang w:val="en-US"/>
              </w:rPr>
              <w:t>6</w:t>
            </w:r>
            <w:r w:rsidR="00CD6F69" w:rsidRPr="00BA15F7">
              <w:rPr>
                <w:rFonts w:ascii="Times New Roman" w:hAnsi="Times New Roman" w:cs="Times New Roman"/>
                <w:sz w:val="22"/>
                <w:szCs w:val="22"/>
                <w:lang w:val="en-US"/>
              </w:rPr>
              <w:t>-0.</w:t>
            </w:r>
            <w:r w:rsidR="00C46EE3" w:rsidRPr="00BA15F7">
              <w:rPr>
                <w:rFonts w:ascii="Times New Roman" w:hAnsi="Times New Roman" w:cs="Times New Roman"/>
                <w:sz w:val="22"/>
                <w:szCs w:val="22"/>
                <w:lang w:val="en-US"/>
              </w:rPr>
              <w:t>60</w:t>
            </w:r>
            <w:r w:rsidR="00CD6F69" w:rsidRPr="00BA15F7">
              <w:rPr>
                <w:rFonts w:ascii="Times New Roman" w:hAnsi="Times New Roman" w:cs="Times New Roman"/>
                <w:sz w:val="22"/>
                <w:szCs w:val="22"/>
                <w:lang w:val="en-US"/>
              </w:rPr>
              <w:t>).</w:t>
            </w:r>
          </w:p>
          <w:p w14:paraId="6587F82C" w14:textId="786C99E4" w:rsidR="006C136D" w:rsidRPr="00BA15F7" w:rsidRDefault="007B1291"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Beliefs about the need to control thoughts</w:t>
            </w:r>
            <w:r w:rsidR="006C136D" w:rsidRPr="00BA15F7">
              <w:rPr>
                <w:rFonts w:ascii="Times New Roman" w:hAnsi="Times New Roman" w:cs="Times New Roman"/>
                <w:sz w:val="22"/>
                <w:szCs w:val="22"/>
                <w:lang w:val="en-US"/>
              </w:rPr>
              <w:t xml:space="preserve"> was significantly related with the duration of the disorder in typical anorexic patients. </w:t>
            </w:r>
          </w:p>
          <w:p w14:paraId="5B2BCA60" w14:textId="4396E16A" w:rsidR="006C136D" w:rsidRPr="00BA15F7" w:rsidRDefault="006C136D" w:rsidP="00B42836">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Positive beliefs about worry and </w:t>
            </w:r>
            <w:r w:rsidR="007B1291" w:rsidRPr="00BA15F7">
              <w:rPr>
                <w:rFonts w:ascii="Times New Roman" w:hAnsi="Times New Roman" w:cs="Times New Roman"/>
                <w:sz w:val="22"/>
                <w:szCs w:val="22"/>
                <w:lang w:val="en-US"/>
              </w:rPr>
              <w:t>beliefs about the need to control thoughts</w:t>
            </w:r>
            <w:r w:rsidRPr="00BA15F7">
              <w:rPr>
                <w:rFonts w:ascii="Times New Roman" w:hAnsi="Times New Roman" w:cs="Times New Roman"/>
                <w:sz w:val="22"/>
                <w:szCs w:val="22"/>
                <w:lang w:val="en-US"/>
              </w:rPr>
              <w:t xml:space="preserve"> significantly predicted drive for thinness in AN-t</w:t>
            </w:r>
            <w:r w:rsidR="00A435DF" w:rsidRPr="00BA15F7">
              <w:rPr>
                <w:rFonts w:ascii="Times New Roman" w:hAnsi="Times New Roman" w:cs="Times New Roman"/>
                <w:sz w:val="22"/>
                <w:szCs w:val="22"/>
                <w:lang w:val="en-US"/>
              </w:rPr>
              <w:t xml:space="preserve"> (R</w:t>
            </w:r>
            <w:r w:rsidR="00A435DF" w:rsidRPr="00BA15F7">
              <w:rPr>
                <w:rFonts w:ascii="Times New Roman" w:hAnsi="Times New Roman" w:cs="Times New Roman"/>
                <w:sz w:val="22"/>
                <w:szCs w:val="22"/>
                <w:vertAlign w:val="superscript"/>
                <w:lang w:val="en-US"/>
              </w:rPr>
              <w:t>2</w:t>
            </w:r>
            <w:r w:rsidR="00A435DF" w:rsidRPr="00BA15F7">
              <w:rPr>
                <w:rFonts w:ascii="Times New Roman" w:hAnsi="Times New Roman" w:cs="Times New Roman"/>
                <w:sz w:val="22"/>
                <w:szCs w:val="22"/>
                <w:lang w:val="en-US"/>
              </w:rPr>
              <w:t>=0.21 indicating a large effect size)</w:t>
            </w:r>
            <w:r w:rsidRPr="00BA15F7">
              <w:rPr>
                <w:rFonts w:ascii="Times New Roman" w:hAnsi="Times New Roman" w:cs="Times New Roman"/>
                <w:sz w:val="22"/>
                <w:szCs w:val="22"/>
                <w:lang w:val="en-US"/>
              </w:rPr>
              <w:t>; negative beliefs about worry and, inversely, cognitive self-consciousness significantly predicted drive for thinness in AN-at</w:t>
            </w:r>
            <w:r w:rsidR="00B42836" w:rsidRPr="00BA15F7">
              <w:rPr>
                <w:rFonts w:ascii="Times New Roman" w:hAnsi="Times New Roman" w:cs="Times New Roman"/>
                <w:sz w:val="22"/>
                <w:szCs w:val="22"/>
                <w:lang w:val="en-US"/>
              </w:rPr>
              <w:t xml:space="preserve"> (R</w:t>
            </w:r>
            <w:r w:rsidR="00B42836" w:rsidRPr="00BA15F7">
              <w:rPr>
                <w:rFonts w:ascii="Times New Roman" w:hAnsi="Times New Roman" w:cs="Times New Roman"/>
                <w:sz w:val="22"/>
                <w:szCs w:val="22"/>
                <w:vertAlign w:val="superscript"/>
                <w:lang w:val="en-US"/>
              </w:rPr>
              <w:t>2</w:t>
            </w:r>
            <w:r w:rsidR="00B42836" w:rsidRPr="00BA15F7">
              <w:rPr>
                <w:rFonts w:ascii="Times New Roman" w:hAnsi="Times New Roman" w:cs="Times New Roman"/>
                <w:sz w:val="22"/>
                <w:szCs w:val="22"/>
                <w:lang w:val="en-US"/>
              </w:rPr>
              <w:t>=0.29 indicating a large effect size)</w:t>
            </w:r>
            <w:r w:rsidRPr="00BA15F7">
              <w:rPr>
                <w:rFonts w:ascii="Times New Roman" w:hAnsi="Times New Roman" w:cs="Times New Roman"/>
                <w:sz w:val="22"/>
                <w:szCs w:val="22"/>
                <w:lang w:val="en-US"/>
              </w:rPr>
              <w:t xml:space="preserve">; cognitive self-consciousness significantly predicted </w:t>
            </w:r>
            <w:r w:rsidRPr="00BA15F7">
              <w:rPr>
                <w:rFonts w:ascii="Times New Roman" w:hAnsi="Times New Roman" w:cs="Times New Roman"/>
                <w:sz w:val="22"/>
                <w:szCs w:val="22"/>
                <w:lang w:val="en-US"/>
              </w:rPr>
              <w:lastRenderedPageBreak/>
              <w:t>drive for thinness in general population</w:t>
            </w:r>
            <w:r w:rsidR="00B42836" w:rsidRPr="00BA15F7">
              <w:rPr>
                <w:rFonts w:ascii="Times New Roman" w:hAnsi="Times New Roman" w:cs="Times New Roman"/>
                <w:sz w:val="22"/>
                <w:szCs w:val="22"/>
                <w:lang w:val="en-US"/>
              </w:rPr>
              <w:t xml:space="preserve"> (R</w:t>
            </w:r>
            <w:r w:rsidR="00B42836" w:rsidRPr="00BA15F7">
              <w:rPr>
                <w:rFonts w:ascii="Times New Roman" w:hAnsi="Times New Roman" w:cs="Times New Roman"/>
                <w:sz w:val="22"/>
                <w:szCs w:val="22"/>
                <w:vertAlign w:val="superscript"/>
                <w:lang w:val="en-US"/>
              </w:rPr>
              <w:t>2</w:t>
            </w:r>
            <w:r w:rsidR="00B42836" w:rsidRPr="00BA15F7">
              <w:rPr>
                <w:rFonts w:ascii="Times New Roman" w:hAnsi="Times New Roman" w:cs="Times New Roman"/>
                <w:sz w:val="22"/>
                <w:szCs w:val="22"/>
                <w:lang w:val="en-US"/>
              </w:rPr>
              <w:t>=0.069 indicating a medium effect size)</w:t>
            </w:r>
            <w:r w:rsidRPr="00BA15F7">
              <w:rPr>
                <w:rFonts w:ascii="Times New Roman" w:hAnsi="Times New Roman" w:cs="Times New Roman"/>
                <w:sz w:val="22"/>
                <w:szCs w:val="22"/>
                <w:lang w:val="en-US"/>
              </w:rPr>
              <w:t>.</w:t>
            </w:r>
          </w:p>
        </w:tc>
      </w:tr>
      <w:tr w:rsidR="006C136D" w:rsidRPr="00BA15F7" w14:paraId="509F1063" w14:textId="77777777" w:rsidTr="001B235F">
        <w:tc>
          <w:tcPr>
            <w:tcW w:w="1701" w:type="dxa"/>
          </w:tcPr>
          <w:p w14:paraId="7E160172" w14:textId="2CD4C9EA"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lastRenderedPageBreak/>
              <w:t>Palomba et al., 2017</w:t>
            </w:r>
          </w:p>
        </w:tc>
        <w:tc>
          <w:tcPr>
            <w:tcW w:w="1242" w:type="dxa"/>
          </w:tcPr>
          <w:p w14:paraId="2D427CBC" w14:textId="5A8BCC38"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1BC8BE74"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n=13</w:t>
            </w:r>
          </w:p>
          <w:p w14:paraId="6AB7F7C2" w14:textId="7F3F2CFF"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n=13</w:t>
            </w:r>
          </w:p>
        </w:tc>
        <w:tc>
          <w:tcPr>
            <w:tcW w:w="2801" w:type="dxa"/>
          </w:tcPr>
          <w:p w14:paraId="35AE3011" w14:textId="1528110E"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mean age 22.3</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SD=7.7 years</w:t>
            </w:r>
          </w:p>
          <w:p w14:paraId="7676D8B6" w14:textId="5FFE59AA"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mean age 23.9</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SD=3.</w:t>
            </w:r>
            <w:r w:rsidR="00AB47B3" w:rsidRPr="00BA15F7">
              <w:rPr>
                <w:rFonts w:ascii="Times New Roman" w:hAnsi="Times New Roman" w:cs="Times New Roman"/>
                <w:sz w:val="22"/>
                <w:szCs w:val="22"/>
                <w:lang w:val="en-US"/>
              </w:rPr>
              <w:t>4</w:t>
            </w:r>
            <w:r w:rsidRPr="00BA15F7">
              <w:rPr>
                <w:rFonts w:ascii="Times New Roman" w:hAnsi="Times New Roman" w:cs="Times New Roman"/>
                <w:sz w:val="22"/>
                <w:szCs w:val="22"/>
                <w:lang w:val="en-US"/>
              </w:rPr>
              <w:t xml:space="preserve"> years</w:t>
            </w:r>
          </w:p>
          <w:p w14:paraId="2EA8C7E9" w14:textId="2DF157C7" w:rsidR="006C136D" w:rsidRPr="00BA15F7" w:rsidRDefault="006C136D" w:rsidP="001B235F">
            <w:pPr>
              <w:spacing w:line="480" w:lineRule="auto"/>
              <w:contextualSpacing/>
              <w:jc w:val="both"/>
              <w:rPr>
                <w:rFonts w:ascii="Times New Roman" w:hAnsi="Times New Roman" w:cs="Times New Roman"/>
                <w:sz w:val="22"/>
                <w:szCs w:val="22"/>
                <w:lang w:val="en-US"/>
              </w:rPr>
            </w:pPr>
          </w:p>
        </w:tc>
        <w:tc>
          <w:tcPr>
            <w:tcW w:w="1843" w:type="dxa"/>
          </w:tcPr>
          <w:p w14:paraId="58066E3A"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DSM-IV criteria</w:t>
            </w:r>
          </w:p>
          <w:p w14:paraId="09BF90B9"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SCID-I</w:t>
            </w:r>
          </w:p>
          <w:p w14:paraId="151FC108"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EDI-2</w:t>
            </w:r>
          </w:p>
          <w:p w14:paraId="7E3D0FBE"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EAT-40</w:t>
            </w:r>
          </w:p>
          <w:p w14:paraId="1C0A07D8" w14:textId="0791E2F0"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w:t>
            </w:r>
          </w:p>
        </w:tc>
        <w:tc>
          <w:tcPr>
            <w:tcW w:w="5987" w:type="dxa"/>
          </w:tcPr>
          <w:p w14:paraId="79FB6DD7" w14:textId="55A25E5E"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Negative beliefs about the uncontrollability of thoughts and corresponding danger, and negative beliefs about thoughts in general were significantly higher in </w:t>
            </w:r>
            <w:r w:rsidR="00B31F53" w:rsidRPr="00BA15F7">
              <w:rPr>
                <w:rFonts w:ascii="Times New Roman" w:hAnsi="Times New Roman" w:cs="Times New Roman"/>
                <w:sz w:val="22"/>
                <w:szCs w:val="22"/>
                <w:lang w:val="en-US"/>
              </w:rPr>
              <w:t xml:space="preserve">the </w:t>
            </w:r>
            <w:r w:rsidRPr="00BA15F7">
              <w:rPr>
                <w:rFonts w:ascii="Times New Roman" w:hAnsi="Times New Roman" w:cs="Times New Roman"/>
                <w:sz w:val="22"/>
                <w:szCs w:val="22"/>
                <w:lang w:val="en-US"/>
              </w:rPr>
              <w:t xml:space="preserve">AN group than healthy controls.  </w:t>
            </w:r>
          </w:p>
          <w:p w14:paraId="47DBA6E9" w14:textId="3DB1B97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No significant differences on the others metacognitive beliefs subscales.   </w:t>
            </w:r>
          </w:p>
        </w:tc>
      </w:tr>
      <w:tr w:rsidR="006C136D" w:rsidRPr="00BA15F7" w14:paraId="6A95FAE7" w14:textId="77777777" w:rsidTr="001B235F">
        <w:tc>
          <w:tcPr>
            <w:tcW w:w="1701" w:type="dxa"/>
          </w:tcPr>
          <w:p w14:paraId="01447458" w14:textId="69A2A18F"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Sapuppo et al., 2018</w:t>
            </w:r>
          </w:p>
        </w:tc>
        <w:tc>
          <w:tcPr>
            <w:tcW w:w="1242" w:type="dxa"/>
          </w:tcPr>
          <w:p w14:paraId="3A30074C" w14:textId="31E95AB0"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67760F61"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AN n=36</w:t>
            </w:r>
          </w:p>
          <w:p w14:paraId="3738E19E"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BN n=48</w:t>
            </w:r>
          </w:p>
          <w:p w14:paraId="5F94B258" w14:textId="1C343B06"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n=38</w:t>
            </w:r>
          </w:p>
        </w:tc>
        <w:tc>
          <w:tcPr>
            <w:tcW w:w="2801" w:type="dxa"/>
          </w:tcPr>
          <w:p w14:paraId="2FED4938" w14:textId="20DF78E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Clinical sample: mean age 23.</w:t>
            </w:r>
            <w:r w:rsidR="00AB47B3" w:rsidRPr="00BA15F7">
              <w:rPr>
                <w:rFonts w:ascii="Times New Roman" w:hAnsi="Times New Roman" w:cs="Times New Roman"/>
                <w:sz w:val="22"/>
                <w:szCs w:val="22"/>
                <w:lang w:val="en-US"/>
              </w:rPr>
              <w:t>4 years</w:t>
            </w:r>
            <w:r w:rsidRPr="00BA15F7">
              <w:rPr>
                <w:rFonts w:ascii="Times New Roman" w:hAnsi="Times New Roman" w:cs="Times New Roman"/>
                <w:sz w:val="22"/>
                <w:szCs w:val="22"/>
                <w:lang w:val="en-US"/>
              </w:rPr>
              <w:t>, SD=4.</w:t>
            </w:r>
            <w:r w:rsidR="00AB47B3" w:rsidRPr="00BA15F7">
              <w:rPr>
                <w:rFonts w:ascii="Times New Roman" w:hAnsi="Times New Roman" w:cs="Times New Roman"/>
                <w:sz w:val="22"/>
                <w:szCs w:val="22"/>
                <w:lang w:val="en-US"/>
              </w:rPr>
              <w:t>8</w:t>
            </w:r>
            <w:r w:rsidRPr="00BA15F7">
              <w:rPr>
                <w:rFonts w:ascii="Times New Roman" w:hAnsi="Times New Roman" w:cs="Times New Roman"/>
                <w:sz w:val="22"/>
                <w:szCs w:val="22"/>
                <w:lang w:val="en-US"/>
              </w:rPr>
              <w:t xml:space="preserve"> years</w:t>
            </w:r>
          </w:p>
          <w:p w14:paraId="3D1EAFDA" w14:textId="3E39AE8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Healthy controls: mean age 25.3</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xml:space="preserve">, SD=5.4 years </w:t>
            </w:r>
          </w:p>
          <w:p w14:paraId="668AC710" w14:textId="5D4D151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Female: 100%</w:t>
            </w:r>
          </w:p>
        </w:tc>
        <w:tc>
          <w:tcPr>
            <w:tcW w:w="1843" w:type="dxa"/>
          </w:tcPr>
          <w:p w14:paraId="5117EF34"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SCID-I</w:t>
            </w:r>
          </w:p>
          <w:p w14:paraId="75039CA2" w14:textId="1E408405"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w:t>
            </w:r>
          </w:p>
        </w:tc>
        <w:tc>
          <w:tcPr>
            <w:tcW w:w="5987" w:type="dxa"/>
          </w:tcPr>
          <w:p w14:paraId="4F7873C4" w14:textId="5709C8BC"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Positive and negative beliefs</w:t>
            </w:r>
            <w:r w:rsidR="00B31F53"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and </w:t>
            </w:r>
            <w:r w:rsidR="00B31F53" w:rsidRPr="00BA15F7">
              <w:rPr>
                <w:rFonts w:ascii="Times New Roman" w:hAnsi="Times New Roman" w:cs="Times New Roman"/>
                <w:sz w:val="22"/>
                <w:szCs w:val="22"/>
                <w:lang w:val="en-US"/>
              </w:rPr>
              <w:t xml:space="preserve">cognitive </w:t>
            </w:r>
            <w:r w:rsidRPr="00BA15F7">
              <w:rPr>
                <w:rFonts w:ascii="Times New Roman" w:hAnsi="Times New Roman" w:cs="Times New Roman"/>
                <w:sz w:val="22"/>
                <w:szCs w:val="22"/>
                <w:lang w:val="en-US"/>
              </w:rPr>
              <w:t xml:space="preserve">self-consciousness were significantly higher in EDs patients than controls.   </w:t>
            </w:r>
          </w:p>
          <w:p w14:paraId="269CDB4E" w14:textId="5B2FB87A"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Negative beliefs about worry were significantly higher in AN than BN patients. No significant differences on cognitive competence.</w:t>
            </w:r>
          </w:p>
        </w:tc>
      </w:tr>
    </w:tbl>
    <w:p w14:paraId="4DE8C6FB" w14:textId="753A4753" w:rsidR="003D252B" w:rsidRPr="00BA15F7" w:rsidRDefault="00E90BCE" w:rsidP="001B235F">
      <w:pPr>
        <w:spacing w:line="480" w:lineRule="auto"/>
        <w:contextualSpacing/>
        <w:jc w:val="both"/>
        <w:rPr>
          <w:rFonts w:ascii="Times New Roman" w:hAnsi="Times New Roman" w:cs="Times New Roman"/>
          <w:lang w:val="en-US"/>
        </w:rPr>
      </w:pPr>
      <w:r w:rsidRPr="00BA15F7">
        <w:rPr>
          <w:rFonts w:ascii="Times New Roman" w:hAnsi="Times New Roman" w:cs="Times New Roman"/>
          <w:sz w:val="22"/>
          <w:szCs w:val="22"/>
          <w:lang w:val="en-US"/>
        </w:rPr>
        <w:t>Note: AN: Anorexia Nervosa; SD: Standard Deviation; DSM:</w:t>
      </w:r>
      <w:r w:rsidR="000F77A7" w:rsidRPr="00BA15F7">
        <w:rPr>
          <w:rFonts w:ascii="Times New Roman" w:hAnsi="Times New Roman" w:cs="Times New Roman"/>
          <w:sz w:val="22"/>
          <w:szCs w:val="22"/>
          <w:lang w:val="en-US"/>
        </w:rPr>
        <w:t xml:space="preserve"> Diagnostic and Statistical Manual of Mental Disorders; </w:t>
      </w:r>
      <w:r w:rsidRPr="00BA15F7">
        <w:rPr>
          <w:rFonts w:ascii="Times New Roman" w:hAnsi="Times New Roman" w:cs="Times New Roman"/>
          <w:sz w:val="22"/>
          <w:szCs w:val="22"/>
          <w:lang w:val="en-US"/>
        </w:rPr>
        <w:t>MCQ-30:</w:t>
      </w:r>
      <w:r w:rsidR="000F77A7" w:rsidRPr="00BA15F7">
        <w:rPr>
          <w:rFonts w:ascii="Times New Roman" w:hAnsi="Times New Roman" w:cs="Times New Roman"/>
          <w:sz w:val="22"/>
          <w:szCs w:val="22"/>
          <w:lang w:val="en-US"/>
        </w:rPr>
        <w:t xml:space="preserve"> Metacognitions Questionnaire 30</w:t>
      </w:r>
      <w:r w:rsidRPr="00BA15F7">
        <w:rPr>
          <w:rFonts w:ascii="Times New Roman" w:hAnsi="Times New Roman" w:cs="Times New Roman"/>
          <w:sz w:val="22"/>
          <w:szCs w:val="22"/>
          <w:lang w:val="en-US"/>
        </w:rPr>
        <w:t xml:space="preserve">; </w:t>
      </w:r>
      <w:r w:rsidR="000F77A7" w:rsidRPr="00BA15F7">
        <w:rPr>
          <w:rFonts w:ascii="Times New Roman" w:hAnsi="Times New Roman" w:cs="Times New Roman"/>
          <w:sz w:val="22"/>
          <w:szCs w:val="22"/>
          <w:lang w:val="en-US"/>
        </w:rPr>
        <w:t xml:space="preserve">MCQ: Metacognitions Questionnaire; </w:t>
      </w:r>
      <w:r w:rsidRPr="00BA15F7">
        <w:rPr>
          <w:rFonts w:ascii="Times New Roman" w:hAnsi="Times New Roman" w:cs="Times New Roman"/>
          <w:sz w:val="22"/>
          <w:szCs w:val="22"/>
          <w:lang w:val="en-US"/>
        </w:rPr>
        <w:t xml:space="preserve">BMI: Body Mass Index; BN: Bulimia Nervosa; EDNOS: Eating Disorders Not Otherwise </w:t>
      </w:r>
      <w:r w:rsidRPr="00BA15F7">
        <w:rPr>
          <w:rFonts w:ascii="Times New Roman" w:hAnsi="Times New Roman" w:cs="Times New Roman"/>
          <w:lang w:val="en-US"/>
        </w:rPr>
        <w:t>Specified; EDE-Q:</w:t>
      </w:r>
      <w:r w:rsidR="003D44FA" w:rsidRPr="00BA15F7">
        <w:rPr>
          <w:rFonts w:ascii="Times New Roman" w:hAnsi="Times New Roman" w:cs="Times New Roman"/>
          <w:lang w:val="en-US"/>
        </w:rPr>
        <w:t xml:space="preserve"> Eating Disorder Examination Questionnaire; </w:t>
      </w:r>
      <w:r w:rsidR="007C67D5" w:rsidRPr="00BA15F7">
        <w:rPr>
          <w:rFonts w:ascii="Times New Roman" w:hAnsi="Times New Roman" w:cs="Times New Roman"/>
          <w:lang w:val="en-US"/>
        </w:rPr>
        <w:t>AN-t: Anorexia Nervosa typical; AN-at: Anorexia Nervosa atypical;</w:t>
      </w:r>
      <w:r w:rsidR="001F779E" w:rsidRPr="00BA15F7">
        <w:rPr>
          <w:rFonts w:ascii="Times New Roman" w:hAnsi="Times New Roman" w:cs="Times New Roman"/>
          <w:lang w:val="en-US"/>
        </w:rPr>
        <w:t xml:space="preserve"> EDI-2: Eating Disorder Inventory 2;</w:t>
      </w:r>
      <w:r w:rsidR="007C67D5" w:rsidRPr="00BA15F7">
        <w:rPr>
          <w:rFonts w:ascii="Times New Roman" w:hAnsi="Times New Roman" w:cs="Times New Roman"/>
          <w:lang w:val="en-US"/>
        </w:rPr>
        <w:t xml:space="preserve"> EDI-3: </w:t>
      </w:r>
      <w:r w:rsidR="009E006D" w:rsidRPr="00BA15F7">
        <w:rPr>
          <w:rFonts w:ascii="Times New Roman" w:hAnsi="Times New Roman" w:cs="Times New Roman"/>
          <w:lang w:val="en-US"/>
        </w:rPr>
        <w:t>Eating Disorders Inventory-</w:t>
      </w:r>
      <w:r w:rsidR="007C67D5" w:rsidRPr="00BA15F7">
        <w:rPr>
          <w:rFonts w:ascii="Times New Roman" w:hAnsi="Times New Roman" w:cs="Times New Roman"/>
          <w:lang w:val="en-US"/>
        </w:rPr>
        <w:t>3; DT: Drive for Thinness; SCID-I:</w:t>
      </w:r>
      <w:r w:rsidR="000F77A7" w:rsidRPr="00BA15F7">
        <w:rPr>
          <w:rFonts w:ascii="Times New Roman" w:hAnsi="Times New Roman" w:cs="Times New Roman"/>
          <w:lang w:val="en-US"/>
        </w:rPr>
        <w:t xml:space="preserve"> Structured Clinical Interview for DSM IV; </w:t>
      </w:r>
      <w:r w:rsidR="007C67D5" w:rsidRPr="00BA15F7">
        <w:rPr>
          <w:rFonts w:ascii="Times New Roman" w:hAnsi="Times New Roman" w:cs="Times New Roman"/>
          <w:lang w:val="en-US"/>
        </w:rPr>
        <w:t>EAT-40:</w:t>
      </w:r>
      <w:r w:rsidR="000F77A7" w:rsidRPr="00BA15F7">
        <w:rPr>
          <w:rFonts w:ascii="Times New Roman" w:hAnsi="Times New Roman" w:cs="Times New Roman"/>
          <w:lang w:val="en-US"/>
        </w:rPr>
        <w:t xml:space="preserve"> Eating Attitude Test.  </w:t>
      </w:r>
    </w:p>
    <w:p w14:paraId="248D1021" w14:textId="77777777" w:rsidR="001B235F" w:rsidRPr="00BA15F7" w:rsidRDefault="001B235F" w:rsidP="001B235F">
      <w:pPr>
        <w:spacing w:line="480" w:lineRule="auto"/>
        <w:contextualSpacing/>
        <w:jc w:val="both"/>
        <w:rPr>
          <w:rFonts w:ascii="Times New Roman" w:hAnsi="Times New Roman" w:cs="Times New Roman"/>
          <w:lang w:val="en-US"/>
        </w:rPr>
      </w:pPr>
    </w:p>
    <w:p w14:paraId="5E96144F" w14:textId="71E5A731" w:rsidR="00C657FF" w:rsidRPr="00BA15F7" w:rsidRDefault="001B235F" w:rsidP="001B235F">
      <w:pPr>
        <w:spacing w:line="480" w:lineRule="auto"/>
        <w:contextualSpacing/>
        <w:jc w:val="both"/>
        <w:rPr>
          <w:rFonts w:ascii="Times New Roman" w:hAnsi="Times New Roman" w:cs="Times New Roman"/>
          <w:b/>
          <w:lang w:val="en-US"/>
        </w:rPr>
      </w:pPr>
      <w:r w:rsidRPr="00BA15F7">
        <w:rPr>
          <w:rFonts w:ascii="Times New Roman" w:hAnsi="Times New Roman" w:cs="Times New Roman"/>
          <w:b/>
          <w:lang w:val="en-US"/>
        </w:rPr>
        <w:lastRenderedPageBreak/>
        <w:t>Table 4</w:t>
      </w:r>
      <w:r w:rsidR="00320D62" w:rsidRPr="00BA15F7">
        <w:rPr>
          <w:rFonts w:ascii="Times New Roman" w:hAnsi="Times New Roman" w:cs="Times New Roman"/>
          <w:b/>
          <w:lang w:val="en-US"/>
        </w:rPr>
        <w:t xml:space="preserve">. Studies </w:t>
      </w:r>
      <w:r w:rsidR="003D252B" w:rsidRPr="00BA15F7">
        <w:rPr>
          <w:rFonts w:ascii="Times New Roman" w:hAnsi="Times New Roman" w:cs="Times New Roman"/>
          <w:b/>
          <w:lang w:val="en-US"/>
        </w:rPr>
        <w:t>i</w:t>
      </w:r>
      <w:r w:rsidR="00320D62" w:rsidRPr="00BA15F7">
        <w:rPr>
          <w:rFonts w:ascii="Times New Roman" w:hAnsi="Times New Roman" w:cs="Times New Roman"/>
          <w:b/>
          <w:lang w:val="en-US"/>
        </w:rPr>
        <w:t xml:space="preserve">n </w:t>
      </w:r>
      <w:r w:rsidR="00C657FF" w:rsidRPr="00BA15F7">
        <w:rPr>
          <w:rFonts w:ascii="Times New Roman" w:hAnsi="Times New Roman" w:cs="Times New Roman"/>
          <w:b/>
          <w:lang w:val="en-US"/>
        </w:rPr>
        <w:t xml:space="preserve">the </w:t>
      </w:r>
      <w:r w:rsidR="00B31F53" w:rsidRPr="00BA15F7">
        <w:rPr>
          <w:rFonts w:ascii="Times New Roman" w:hAnsi="Times New Roman" w:cs="Times New Roman"/>
          <w:b/>
          <w:lang w:val="en-US"/>
        </w:rPr>
        <w:t>G</w:t>
      </w:r>
      <w:r w:rsidR="00320D62" w:rsidRPr="00BA15F7">
        <w:rPr>
          <w:rFonts w:ascii="Times New Roman" w:hAnsi="Times New Roman" w:cs="Times New Roman"/>
          <w:b/>
          <w:lang w:val="en-US"/>
        </w:rPr>
        <w:t xml:space="preserve">eneral </w:t>
      </w:r>
      <w:r w:rsidR="00B31F53" w:rsidRPr="00BA15F7">
        <w:rPr>
          <w:rFonts w:ascii="Times New Roman" w:hAnsi="Times New Roman" w:cs="Times New Roman"/>
          <w:b/>
          <w:lang w:val="en-US"/>
        </w:rPr>
        <w:t>P</w:t>
      </w:r>
      <w:r w:rsidR="00320D62" w:rsidRPr="00BA15F7">
        <w:rPr>
          <w:rFonts w:ascii="Times New Roman" w:hAnsi="Times New Roman" w:cs="Times New Roman"/>
          <w:b/>
          <w:lang w:val="en-US"/>
        </w:rPr>
        <w:t>opulation</w:t>
      </w:r>
    </w:p>
    <w:tbl>
      <w:tblPr>
        <w:tblStyle w:val="TableGrid"/>
        <w:tblW w:w="15593" w:type="dxa"/>
        <w:tblLook w:val="04A0" w:firstRow="1" w:lastRow="0" w:firstColumn="1" w:lastColumn="0" w:noHBand="0" w:noVBand="1"/>
      </w:tblPr>
      <w:tblGrid>
        <w:gridCol w:w="1701"/>
        <w:gridCol w:w="1242"/>
        <w:gridCol w:w="2019"/>
        <w:gridCol w:w="2801"/>
        <w:gridCol w:w="1843"/>
        <w:gridCol w:w="5987"/>
      </w:tblGrid>
      <w:tr w:rsidR="00CE5268" w:rsidRPr="00BA15F7" w14:paraId="70C775DD" w14:textId="77777777" w:rsidTr="00CE5268">
        <w:tc>
          <w:tcPr>
            <w:tcW w:w="1701" w:type="dxa"/>
          </w:tcPr>
          <w:p w14:paraId="56833E2C" w14:textId="77777777"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Study</w:t>
            </w:r>
          </w:p>
        </w:tc>
        <w:tc>
          <w:tcPr>
            <w:tcW w:w="1242" w:type="dxa"/>
          </w:tcPr>
          <w:p w14:paraId="6A27308D" w14:textId="77777777"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Design</w:t>
            </w:r>
          </w:p>
        </w:tc>
        <w:tc>
          <w:tcPr>
            <w:tcW w:w="2019" w:type="dxa"/>
          </w:tcPr>
          <w:p w14:paraId="7C7E87E8" w14:textId="77777777"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Sample size</w:t>
            </w:r>
          </w:p>
        </w:tc>
        <w:tc>
          <w:tcPr>
            <w:tcW w:w="2801" w:type="dxa"/>
          </w:tcPr>
          <w:p w14:paraId="1D30C4B2" w14:textId="77777777"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Population</w:t>
            </w:r>
          </w:p>
        </w:tc>
        <w:tc>
          <w:tcPr>
            <w:tcW w:w="1843" w:type="dxa"/>
          </w:tcPr>
          <w:p w14:paraId="72F6AC6A" w14:textId="77777777"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Measures</w:t>
            </w:r>
          </w:p>
        </w:tc>
        <w:tc>
          <w:tcPr>
            <w:tcW w:w="5987" w:type="dxa"/>
          </w:tcPr>
          <w:p w14:paraId="7C4150D8" w14:textId="5B13B16B" w:rsidR="00320D62" w:rsidRPr="00BA15F7" w:rsidRDefault="00320D62" w:rsidP="001B235F">
            <w:pPr>
              <w:spacing w:line="480" w:lineRule="auto"/>
              <w:contextualSpacing/>
              <w:jc w:val="both"/>
              <w:rPr>
                <w:rFonts w:ascii="Times New Roman" w:hAnsi="Times New Roman" w:cs="Times New Roman"/>
                <w:b/>
                <w:sz w:val="22"/>
                <w:szCs w:val="22"/>
                <w:lang w:val="en-US"/>
              </w:rPr>
            </w:pPr>
            <w:r w:rsidRPr="00BA15F7">
              <w:rPr>
                <w:rFonts w:ascii="Times New Roman" w:hAnsi="Times New Roman" w:cs="Times New Roman"/>
                <w:b/>
                <w:sz w:val="22"/>
                <w:szCs w:val="22"/>
                <w:lang w:val="en-US"/>
              </w:rPr>
              <w:t>Main findings</w:t>
            </w:r>
          </w:p>
        </w:tc>
      </w:tr>
      <w:tr w:rsidR="006C136D" w:rsidRPr="00BA15F7" w14:paraId="579F1844" w14:textId="77777777" w:rsidTr="00CE5268">
        <w:tc>
          <w:tcPr>
            <w:tcW w:w="1701" w:type="dxa"/>
          </w:tcPr>
          <w:p w14:paraId="2F0181D1" w14:textId="5A7E72FE"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Konstantellou &amp; Reynolds, 2010</w:t>
            </w:r>
          </w:p>
        </w:tc>
        <w:tc>
          <w:tcPr>
            <w:tcW w:w="1242" w:type="dxa"/>
          </w:tcPr>
          <w:p w14:paraId="4B342230" w14:textId="0501FD11"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38562F19" w14:textId="382EC130"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University students n=116</w:t>
            </w:r>
          </w:p>
          <w:p w14:paraId="2A105AA3" w14:textId="5D7BD557" w:rsidR="006C136D" w:rsidRPr="00BA15F7" w:rsidRDefault="006C136D" w:rsidP="001B235F">
            <w:pPr>
              <w:spacing w:line="480" w:lineRule="auto"/>
              <w:contextualSpacing/>
              <w:rPr>
                <w:rFonts w:ascii="Times New Roman" w:hAnsi="Times New Roman" w:cs="Times New Roman"/>
                <w:sz w:val="22"/>
                <w:szCs w:val="22"/>
                <w:lang w:val="en-US"/>
              </w:rPr>
            </w:pPr>
          </w:p>
        </w:tc>
        <w:tc>
          <w:tcPr>
            <w:tcW w:w="2801" w:type="dxa"/>
          </w:tcPr>
          <w:p w14:paraId="50BE5597" w14:textId="33FD94EA"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Mean age 22.6</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SD=4.7 years</w:t>
            </w:r>
          </w:p>
          <w:p w14:paraId="5071F8D4" w14:textId="30E6704D" w:rsidR="006C136D" w:rsidRPr="00BA15F7" w:rsidRDefault="006C136D"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Female: 80% </w:t>
            </w:r>
          </w:p>
        </w:tc>
        <w:tc>
          <w:tcPr>
            <w:tcW w:w="1843" w:type="dxa"/>
          </w:tcPr>
          <w:p w14:paraId="25D6B591" w14:textId="7777777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EAT-26</w:t>
            </w:r>
          </w:p>
          <w:p w14:paraId="3F63C025" w14:textId="39003DD7" w:rsidR="006C136D" w:rsidRPr="00BA15F7" w:rsidRDefault="006C136D"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tc>
        <w:tc>
          <w:tcPr>
            <w:tcW w:w="5987" w:type="dxa"/>
          </w:tcPr>
          <w:p w14:paraId="70CF3131" w14:textId="49DED56F" w:rsidR="006C136D" w:rsidRPr="00BA15F7" w:rsidRDefault="004F2D51" w:rsidP="00232F4B">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w:t>
            </w:r>
            <w:r w:rsidR="006C136D" w:rsidRPr="00BA15F7">
              <w:rPr>
                <w:rFonts w:ascii="Times New Roman" w:hAnsi="Times New Roman" w:cs="Times New Roman"/>
                <w:sz w:val="22"/>
                <w:szCs w:val="22"/>
                <w:lang w:val="en-US"/>
              </w:rPr>
              <w:t xml:space="preserve">ignificantly higher levels of positive beliefs about worry, </w:t>
            </w:r>
            <w:r w:rsidR="00B31F53" w:rsidRPr="00BA15F7">
              <w:rPr>
                <w:rFonts w:ascii="Times New Roman" w:hAnsi="Times New Roman" w:cs="Times New Roman"/>
                <w:sz w:val="22"/>
                <w:szCs w:val="22"/>
                <w:lang w:val="en-US"/>
              </w:rPr>
              <w:t>negative beliefs about worry</w:t>
            </w:r>
            <w:r w:rsidR="006C136D" w:rsidRPr="00BA15F7">
              <w:rPr>
                <w:rFonts w:ascii="Times New Roman" w:hAnsi="Times New Roman" w:cs="Times New Roman"/>
                <w:sz w:val="22"/>
                <w:szCs w:val="22"/>
                <w:lang w:val="en-US"/>
              </w:rPr>
              <w:t xml:space="preserve">, </w:t>
            </w:r>
            <w:r w:rsidR="00B31F53" w:rsidRPr="00BA15F7">
              <w:rPr>
                <w:rFonts w:ascii="Times New Roman" w:hAnsi="Times New Roman" w:cs="Times New Roman"/>
                <w:sz w:val="22"/>
                <w:szCs w:val="22"/>
                <w:lang w:val="en-US"/>
              </w:rPr>
              <w:t xml:space="preserve">beliefs about the </w:t>
            </w:r>
            <w:r w:rsidR="006C136D" w:rsidRPr="00BA15F7">
              <w:rPr>
                <w:rFonts w:ascii="Times New Roman" w:hAnsi="Times New Roman" w:cs="Times New Roman"/>
                <w:sz w:val="22"/>
                <w:szCs w:val="22"/>
                <w:lang w:val="en-US"/>
              </w:rPr>
              <w:t>need to control thoughts and on the total score of MCQ-30 in participants with problematic eating attitude</w:t>
            </w:r>
            <w:r w:rsidR="00B31F53" w:rsidRPr="00BA15F7">
              <w:rPr>
                <w:rFonts w:ascii="Times New Roman" w:hAnsi="Times New Roman" w:cs="Times New Roman"/>
                <w:sz w:val="22"/>
                <w:szCs w:val="22"/>
                <w:lang w:val="en-US"/>
              </w:rPr>
              <w:t>s</w:t>
            </w:r>
            <w:r w:rsidR="006C136D" w:rsidRPr="00BA15F7">
              <w:rPr>
                <w:rFonts w:ascii="Times New Roman" w:hAnsi="Times New Roman" w:cs="Times New Roman"/>
                <w:sz w:val="22"/>
                <w:szCs w:val="22"/>
                <w:lang w:val="en-US"/>
              </w:rPr>
              <w:t xml:space="preserve"> than those with normal eating attitudes.</w:t>
            </w:r>
            <w:r w:rsidRPr="00BA15F7">
              <w:rPr>
                <w:rFonts w:ascii="Times New Roman" w:hAnsi="Times New Roman" w:cs="Times New Roman"/>
                <w:sz w:val="22"/>
                <w:szCs w:val="22"/>
                <w:lang w:val="en-US"/>
              </w:rPr>
              <w:t xml:space="preserve"> Effect sizes indicated large </w:t>
            </w:r>
            <w:r w:rsidR="00656286" w:rsidRPr="00BA15F7">
              <w:rPr>
                <w:rFonts w:ascii="Times New Roman" w:hAnsi="Times New Roman" w:cs="Times New Roman"/>
                <w:sz w:val="22"/>
                <w:szCs w:val="22"/>
                <w:lang w:val="en-US"/>
              </w:rPr>
              <w:t>effects</w:t>
            </w:r>
            <w:r w:rsidRPr="00BA15F7">
              <w:rPr>
                <w:rFonts w:ascii="Times New Roman" w:hAnsi="Times New Roman" w:cs="Times New Roman"/>
                <w:sz w:val="22"/>
                <w:szCs w:val="22"/>
                <w:lang w:val="en-US"/>
              </w:rPr>
              <w:t xml:space="preserve"> (</w:t>
            </w:r>
            <w:r w:rsidR="009207D6" w:rsidRPr="00BA15F7">
              <w:rPr>
                <w:rFonts w:ascii="Times New Roman" w:hAnsi="Times New Roman" w:cs="Times New Roman"/>
                <w:sz w:val="22"/>
                <w:szCs w:val="22"/>
              </w:rPr>
              <w:t xml:space="preserve">η2 </w:t>
            </w:r>
            <w:r w:rsidR="009207D6" w:rsidRPr="00BA15F7">
              <w:rPr>
                <w:rFonts w:ascii="Times New Roman" w:hAnsi="Times New Roman" w:cs="Times New Roman"/>
                <w:sz w:val="22"/>
                <w:szCs w:val="22"/>
                <w:lang w:val="en-US"/>
              </w:rPr>
              <w:t>range: 0.15-0.27</w:t>
            </w:r>
            <w:r w:rsidRPr="00BA15F7">
              <w:rPr>
                <w:rFonts w:ascii="Times New Roman" w:hAnsi="Times New Roman" w:cs="Times New Roman"/>
                <w:sz w:val="22"/>
                <w:szCs w:val="22"/>
                <w:lang w:val="en-US"/>
              </w:rPr>
              <w:t xml:space="preserve">).        </w:t>
            </w:r>
          </w:p>
        </w:tc>
      </w:tr>
      <w:tr w:rsidR="009A443A" w:rsidRPr="00BA15F7" w14:paraId="6A11F558" w14:textId="77777777" w:rsidTr="00CE5268">
        <w:tc>
          <w:tcPr>
            <w:tcW w:w="1701" w:type="dxa"/>
          </w:tcPr>
          <w:p w14:paraId="0D72BF19" w14:textId="1FCF7C18"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Quattropani et al., 2016</w:t>
            </w:r>
          </w:p>
        </w:tc>
        <w:tc>
          <w:tcPr>
            <w:tcW w:w="1242" w:type="dxa"/>
          </w:tcPr>
          <w:p w14:paraId="2A9DE40B" w14:textId="0AFB02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064236FE" w14:textId="6AAD6F0B"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n=44</w:t>
            </w:r>
          </w:p>
        </w:tc>
        <w:tc>
          <w:tcPr>
            <w:tcW w:w="2801" w:type="dxa"/>
          </w:tcPr>
          <w:p w14:paraId="3A242B75" w14:textId="6D5DDFFC"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Mean age 42.</w:t>
            </w:r>
            <w:r w:rsidR="00AB47B3" w:rsidRPr="00BA15F7">
              <w:rPr>
                <w:rFonts w:ascii="Times New Roman" w:hAnsi="Times New Roman" w:cs="Times New Roman"/>
                <w:sz w:val="22"/>
                <w:szCs w:val="22"/>
                <w:lang w:val="en-US"/>
              </w:rPr>
              <w:t>8 years</w:t>
            </w:r>
            <w:r w:rsidRPr="00BA15F7">
              <w:rPr>
                <w:rFonts w:ascii="Times New Roman" w:hAnsi="Times New Roman" w:cs="Times New Roman"/>
                <w:sz w:val="22"/>
                <w:szCs w:val="22"/>
                <w:lang w:val="en-US"/>
              </w:rPr>
              <w:t>, SD=4.</w:t>
            </w:r>
            <w:r w:rsidR="00AB47B3" w:rsidRPr="00BA15F7">
              <w:rPr>
                <w:rFonts w:ascii="Times New Roman" w:hAnsi="Times New Roman" w:cs="Times New Roman"/>
                <w:sz w:val="22"/>
                <w:szCs w:val="22"/>
                <w:lang w:val="en-US"/>
              </w:rPr>
              <w:t>6</w:t>
            </w:r>
            <w:r w:rsidRPr="00BA15F7">
              <w:rPr>
                <w:rFonts w:ascii="Times New Roman" w:hAnsi="Times New Roman" w:cs="Times New Roman"/>
                <w:sz w:val="22"/>
                <w:szCs w:val="22"/>
                <w:lang w:val="en-US"/>
              </w:rPr>
              <w:t xml:space="preserve"> years</w:t>
            </w:r>
          </w:p>
          <w:p w14:paraId="35445C35" w14:textId="18A40923"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Female: 82%</w:t>
            </w:r>
          </w:p>
        </w:tc>
        <w:tc>
          <w:tcPr>
            <w:tcW w:w="1843" w:type="dxa"/>
          </w:tcPr>
          <w:p w14:paraId="67FF5130" w14:textId="777777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EDI-3 </w:t>
            </w:r>
          </w:p>
          <w:p w14:paraId="48DA9799" w14:textId="777777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p w14:paraId="1A921DFF" w14:textId="6090EBEE" w:rsidR="009A443A" w:rsidRPr="00BA15F7" w:rsidRDefault="009A443A" w:rsidP="001B235F">
            <w:pPr>
              <w:spacing w:line="480" w:lineRule="auto"/>
              <w:contextualSpacing/>
              <w:jc w:val="both"/>
              <w:rPr>
                <w:rFonts w:ascii="Times New Roman" w:hAnsi="Times New Roman" w:cs="Times New Roman"/>
                <w:sz w:val="22"/>
                <w:szCs w:val="22"/>
                <w:lang w:val="en-US"/>
              </w:rPr>
            </w:pPr>
          </w:p>
        </w:tc>
        <w:tc>
          <w:tcPr>
            <w:tcW w:w="5987" w:type="dxa"/>
          </w:tcPr>
          <w:p w14:paraId="031B4DEC" w14:textId="777777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No significant association between DT, B, BD and the MCQ-30 scales. </w:t>
            </w:r>
          </w:p>
          <w:p w14:paraId="498901BE" w14:textId="777777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Significant correlation between:</w:t>
            </w:r>
          </w:p>
          <w:p w14:paraId="2814B9E8" w14:textId="172DDF28"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 EDI “General Psychological Maladjustment” and total score of MCQ-30, negative beliefs about worry, </w:t>
            </w:r>
            <w:r w:rsidR="00B31F53" w:rsidRPr="00BA15F7">
              <w:rPr>
                <w:rFonts w:ascii="Times New Roman" w:hAnsi="Times New Roman" w:cs="Times New Roman"/>
                <w:sz w:val="22"/>
                <w:szCs w:val="22"/>
                <w:lang w:val="en-US"/>
              </w:rPr>
              <w:t xml:space="preserve">and beliefs about the </w:t>
            </w:r>
            <w:r w:rsidRPr="00BA15F7">
              <w:rPr>
                <w:rFonts w:ascii="Times New Roman" w:hAnsi="Times New Roman" w:cs="Times New Roman"/>
                <w:sz w:val="22"/>
                <w:szCs w:val="22"/>
                <w:lang w:val="en-US"/>
              </w:rPr>
              <w:t>need to control thoughts.</w:t>
            </w:r>
            <w:r w:rsidR="00656286" w:rsidRPr="00BA15F7">
              <w:rPr>
                <w:rFonts w:ascii="Times New Roman" w:hAnsi="Times New Roman" w:cs="Times New Roman"/>
                <w:sz w:val="22"/>
                <w:szCs w:val="22"/>
                <w:lang w:val="en-US"/>
              </w:rPr>
              <w:t xml:space="preserve"> Effect sizes indicated large effects (r range: 0.53-0.70)</w:t>
            </w:r>
            <w:r w:rsidR="00E52513" w:rsidRPr="00BA15F7">
              <w:rPr>
                <w:rFonts w:ascii="Times New Roman" w:hAnsi="Times New Roman" w:cs="Times New Roman"/>
                <w:sz w:val="22"/>
                <w:szCs w:val="22"/>
                <w:lang w:val="en-US"/>
              </w:rPr>
              <w:t>.</w:t>
            </w:r>
          </w:p>
          <w:p w14:paraId="3E2CC8A1" w14:textId="227A13D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 EDI “Overcontrol” and MCQ total score, </w:t>
            </w:r>
            <w:r w:rsidR="00B31F53" w:rsidRPr="00BA15F7">
              <w:rPr>
                <w:rFonts w:ascii="Times New Roman" w:hAnsi="Times New Roman" w:cs="Times New Roman"/>
                <w:sz w:val="22"/>
                <w:szCs w:val="22"/>
                <w:lang w:val="en-US"/>
              </w:rPr>
              <w:t xml:space="preserve">beliefs about the </w:t>
            </w:r>
            <w:r w:rsidRPr="00BA15F7">
              <w:rPr>
                <w:rFonts w:ascii="Times New Roman" w:hAnsi="Times New Roman" w:cs="Times New Roman"/>
                <w:sz w:val="22"/>
                <w:szCs w:val="22"/>
                <w:lang w:val="en-US"/>
              </w:rPr>
              <w:t xml:space="preserve">need to control thoughts. </w:t>
            </w:r>
            <w:r w:rsidR="00656286" w:rsidRPr="00BA15F7">
              <w:rPr>
                <w:rFonts w:ascii="Times New Roman" w:hAnsi="Times New Roman" w:cs="Times New Roman"/>
                <w:sz w:val="22"/>
                <w:szCs w:val="22"/>
                <w:lang w:val="en-US"/>
              </w:rPr>
              <w:t>Effect sizes indicated large effects (r range: 0.50-0.60)</w:t>
            </w:r>
            <w:r w:rsidR="00E52513" w:rsidRPr="00BA15F7">
              <w:rPr>
                <w:rFonts w:ascii="Times New Roman" w:hAnsi="Times New Roman" w:cs="Times New Roman"/>
                <w:sz w:val="22"/>
                <w:szCs w:val="22"/>
                <w:lang w:val="en-US"/>
              </w:rPr>
              <w:t>.</w:t>
            </w:r>
          </w:p>
          <w:p w14:paraId="5719B00A" w14:textId="4968E904"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lastRenderedPageBreak/>
              <w:t>- EDI “Asceticism” and negative beliefs</w:t>
            </w:r>
            <w:r w:rsidR="00B31F53"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w:t>
            </w:r>
            <w:r w:rsidR="00B31F53" w:rsidRPr="00BA15F7">
              <w:rPr>
                <w:rFonts w:ascii="Times New Roman" w:hAnsi="Times New Roman" w:cs="Times New Roman"/>
                <w:sz w:val="22"/>
                <w:szCs w:val="22"/>
                <w:lang w:val="en-US"/>
              </w:rPr>
              <w:t xml:space="preserve">and beliefs about the </w:t>
            </w:r>
            <w:r w:rsidRPr="00BA15F7">
              <w:rPr>
                <w:rFonts w:ascii="Times New Roman" w:hAnsi="Times New Roman" w:cs="Times New Roman"/>
                <w:sz w:val="22"/>
                <w:szCs w:val="22"/>
                <w:lang w:val="en-US"/>
              </w:rPr>
              <w:t>need to control thoughts.</w:t>
            </w:r>
            <w:r w:rsidR="00656286" w:rsidRPr="00BA15F7">
              <w:rPr>
                <w:rFonts w:ascii="Times New Roman" w:hAnsi="Times New Roman" w:cs="Times New Roman"/>
                <w:sz w:val="22"/>
                <w:szCs w:val="22"/>
                <w:lang w:val="en-US"/>
              </w:rPr>
              <w:t xml:space="preserve"> Effect sizes indicated large effects (r range: 0.51-0.55)</w:t>
            </w:r>
            <w:r w:rsidR="00E52513" w:rsidRPr="00BA15F7">
              <w:rPr>
                <w:rFonts w:ascii="Times New Roman" w:hAnsi="Times New Roman" w:cs="Times New Roman"/>
                <w:sz w:val="22"/>
                <w:szCs w:val="22"/>
                <w:lang w:val="en-US"/>
              </w:rPr>
              <w:t>.</w:t>
            </w:r>
          </w:p>
          <w:p w14:paraId="0F834A86" w14:textId="727AAC5E"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EDI “Affective problem” and MCQ total score. Specifically, “Emotional Dysregulation” correlated with negative beliefs</w:t>
            </w:r>
            <w:r w:rsidR="00B31F53"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and cognitive confidence. The “Interoceptive Deficits” subscale correlated with negative beliefs </w:t>
            </w:r>
            <w:r w:rsidR="00B31F53" w:rsidRPr="00BA15F7">
              <w:rPr>
                <w:rFonts w:ascii="Times New Roman" w:hAnsi="Times New Roman" w:cs="Times New Roman"/>
                <w:sz w:val="22"/>
                <w:szCs w:val="22"/>
                <w:lang w:val="en-US"/>
              </w:rPr>
              <w:t xml:space="preserve">worry </w:t>
            </w:r>
            <w:r w:rsidRPr="00BA15F7">
              <w:rPr>
                <w:rFonts w:ascii="Times New Roman" w:hAnsi="Times New Roman" w:cs="Times New Roman"/>
                <w:sz w:val="22"/>
                <w:szCs w:val="22"/>
                <w:lang w:val="en-US"/>
              </w:rPr>
              <w:t xml:space="preserve">and with </w:t>
            </w:r>
            <w:r w:rsidR="00B31F53" w:rsidRPr="00BA15F7">
              <w:rPr>
                <w:rFonts w:ascii="Times New Roman" w:hAnsi="Times New Roman" w:cs="Times New Roman"/>
                <w:sz w:val="22"/>
                <w:szCs w:val="22"/>
                <w:lang w:val="en-US"/>
              </w:rPr>
              <w:t xml:space="preserve">beliefs about the </w:t>
            </w:r>
            <w:r w:rsidRPr="00BA15F7">
              <w:rPr>
                <w:rFonts w:ascii="Times New Roman" w:hAnsi="Times New Roman" w:cs="Times New Roman"/>
                <w:sz w:val="22"/>
                <w:szCs w:val="22"/>
                <w:lang w:val="en-US"/>
              </w:rPr>
              <w:t>need to control thoughts.</w:t>
            </w:r>
            <w:r w:rsidR="00656286" w:rsidRPr="00BA15F7">
              <w:rPr>
                <w:rFonts w:ascii="Times New Roman" w:hAnsi="Times New Roman" w:cs="Times New Roman"/>
                <w:sz w:val="22"/>
                <w:szCs w:val="22"/>
                <w:lang w:val="en-US"/>
              </w:rPr>
              <w:t xml:space="preserve"> Effect sizes indicated medium to large effects (r range: 0.47-0.59)</w:t>
            </w:r>
            <w:r w:rsidR="00E52513" w:rsidRPr="00BA15F7">
              <w:rPr>
                <w:rFonts w:ascii="Times New Roman" w:hAnsi="Times New Roman" w:cs="Times New Roman"/>
                <w:sz w:val="22"/>
                <w:szCs w:val="22"/>
                <w:lang w:val="en-US"/>
              </w:rPr>
              <w:t>.</w:t>
            </w:r>
            <w:r w:rsidRPr="00BA15F7">
              <w:rPr>
                <w:rFonts w:ascii="Times New Roman" w:hAnsi="Times New Roman" w:cs="Times New Roman"/>
                <w:sz w:val="22"/>
                <w:szCs w:val="22"/>
                <w:lang w:val="en-US"/>
              </w:rPr>
              <w:t xml:space="preserve"> </w:t>
            </w:r>
          </w:p>
          <w:p w14:paraId="27485C59" w14:textId="07062DD6"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“Interpersonal Pro</w:t>
            </w:r>
            <w:r w:rsidR="00E52513" w:rsidRPr="00BA15F7">
              <w:rPr>
                <w:rFonts w:ascii="Times New Roman" w:hAnsi="Times New Roman" w:cs="Times New Roman"/>
                <w:sz w:val="22"/>
                <w:szCs w:val="22"/>
                <w:lang w:val="en-US"/>
              </w:rPr>
              <w:t xml:space="preserve">blems” and the “Maturity Fears” </w:t>
            </w:r>
            <w:r w:rsidRPr="00BA15F7">
              <w:rPr>
                <w:rFonts w:ascii="Times New Roman" w:hAnsi="Times New Roman" w:cs="Times New Roman"/>
                <w:sz w:val="22"/>
                <w:szCs w:val="22"/>
                <w:lang w:val="en-US"/>
              </w:rPr>
              <w:t xml:space="preserve">correlated with MCQ total score. </w:t>
            </w:r>
            <w:r w:rsidR="00E52513" w:rsidRPr="00BA15F7">
              <w:rPr>
                <w:rFonts w:ascii="Times New Roman" w:hAnsi="Times New Roman" w:cs="Times New Roman"/>
                <w:sz w:val="22"/>
                <w:szCs w:val="22"/>
                <w:lang w:val="en-US"/>
              </w:rPr>
              <w:t xml:space="preserve">Effect size indicated a medium </w:t>
            </w:r>
            <w:r w:rsidR="001A5D62" w:rsidRPr="00BA15F7">
              <w:rPr>
                <w:rFonts w:ascii="Times New Roman" w:hAnsi="Times New Roman" w:cs="Times New Roman"/>
                <w:sz w:val="22"/>
                <w:szCs w:val="22"/>
                <w:lang w:val="en-US"/>
              </w:rPr>
              <w:t>effect</w:t>
            </w:r>
            <w:r w:rsidR="00E52513" w:rsidRPr="00BA15F7">
              <w:rPr>
                <w:rFonts w:ascii="Times New Roman" w:hAnsi="Times New Roman" w:cs="Times New Roman"/>
                <w:sz w:val="22"/>
                <w:szCs w:val="22"/>
                <w:lang w:val="en-US"/>
              </w:rPr>
              <w:t xml:space="preserve"> (r=0.39).</w:t>
            </w:r>
          </w:p>
          <w:p w14:paraId="1E0B95CE" w14:textId="42EF07B6"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 “Ineffectiveness” and </w:t>
            </w:r>
            <w:r w:rsidR="00B31F53" w:rsidRPr="00BA15F7">
              <w:rPr>
                <w:rFonts w:ascii="Times New Roman" w:hAnsi="Times New Roman" w:cs="Times New Roman"/>
                <w:sz w:val="22"/>
                <w:szCs w:val="22"/>
                <w:lang w:val="en-US"/>
              </w:rPr>
              <w:t>n</w:t>
            </w:r>
            <w:r w:rsidRPr="00BA15F7">
              <w:rPr>
                <w:rFonts w:ascii="Times New Roman" w:hAnsi="Times New Roman" w:cs="Times New Roman"/>
                <w:sz w:val="22"/>
                <w:szCs w:val="22"/>
                <w:lang w:val="en-US"/>
              </w:rPr>
              <w:t xml:space="preserve">egative </w:t>
            </w:r>
            <w:r w:rsidR="00B31F53" w:rsidRPr="00BA15F7">
              <w:rPr>
                <w:rFonts w:ascii="Times New Roman" w:hAnsi="Times New Roman" w:cs="Times New Roman"/>
                <w:sz w:val="22"/>
                <w:szCs w:val="22"/>
                <w:lang w:val="en-US"/>
              </w:rPr>
              <w:t>b</w:t>
            </w:r>
            <w:r w:rsidRPr="00BA15F7">
              <w:rPr>
                <w:rFonts w:ascii="Times New Roman" w:hAnsi="Times New Roman" w:cs="Times New Roman"/>
                <w:sz w:val="22"/>
                <w:szCs w:val="22"/>
                <w:lang w:val="en-US"/>
              </w:rPr>
              <w:t>eliefs</w:t>
            </w:r>
            <w:r w:rsidR="00B31F53" w:rsidRPr="00BA15F7">
              <w:rPr>
                <w:rFonts w:ascii="Times New Roman" w:hAnsi="Times New Roman" w:cs="Times New Roman"/>
                <w:sz w:val="22"/>
                <w:szCs w:val="22"/>
                <w:lang w:val="en-US"/>
              </w:rPr>
              <w:t xml:space="preserve"> about worry</w:t>
            </w:r>
            <w:r w:rsidRPr="00BA15F7">
              <w:rPr>
                <w:rFonts w:ascii="Times New Roman" w:hAnsi="Times New Roman" w:cs="Times New Roman"/>
                <w:sz w:val="22"/>
                <w:szCs w:val="22"/>
                <w:lang w:val="en-US"/>
              </w:rPr>
              <w:t xml:space="preserve">; in particular negative beliefs </w:t>
            </w:r>
            <w:r w:rsidR="00B31F53" w:rsidRPr="00BA15F7">
              <w:rPr>
                <w:rFonts w:ascii="Times New Roman" w:hAnsi="Times New Roman" w:cs="Times New Roman"/>
                <w:sz w:val="22"/>
                <w:szCs w:val="22"/>
                <w:lang w:val="en-US"/>
              </w:rPr>
              <w:t xml:space="preserve">about worry </w:t>
            </w:r>
            <w:r w:rsidRPr="00BA15F7">
              <w:rPr>
                <w:rFonts w:ascii="Times New Roman" w:hAnsi="Times New Roman" w:cs="Times New Roman"/>
                <w:sz w:val="22"/>
                <w:szCs w:val="22"/>
                <w:lang w:val="en-US"/>
              </w:rPr>
              <w:t>correlated with “Personal Alienation” and “Low Self Esteem”.</w:t>
            </w:r>
            <w:r w:rsidR="00E52513" w:rsidRPr="00BA15F7">
              <w:rPr>
                <w:rFonts w:ascii="Times New Roman" w:hAnsi="Times New Roman" w:cs="Times New Roman"/>
                <w:sz w:val="22"/>
                <w:szCs w:val="22"/>
                <w:lang w:val="en-US"/>
              </w:rPr>
              <w:t xml:space="preserve"> Effect sizes indicated medium to large effects (r range: 0.46-0.57)</w:t>
            </w:r>
          </w:p>
          <w:p w14:paraId="729570B6" w14:textId="0A99B72A"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There was not a significant correlation between “Eating Disorder Risk” and MCQ-30 </w:t>
            </w:r>
            <w:r w:rsidR="00B31F53" w:rsidRPr="00BA15F7">
              <w:rPr>
                <w:rFonts w:ascii="Times New Roman" w:hAnsi="Times New Roman" w:cs="Times New Roman"/>
                <w:sz w:val="22"/>
                <w:szCs w:val="22"/>
                <w:lang w:val="en-US"/>
              </w:rPr>
              <w:t>sub-</w:t>
            </w:r>
            <w:r w:rsidRPr="00BA15F7">
              <w:rPr>
                <w:rFonts w:ascii="Times New Roman" w:hAnsi="Times New Roman" w:cs="Times New Roman"/>
                <w:sz w:val="22"/>
                <w:szCs w:val="22"/>
                <w:lang w:val="en-US"/>
              </w:rPr>
              <w:t xml:space="preserve">scales. </w:t>
            </w:r>
          </w:p>
        </w:tc>
      </w:tr>
      <w:tr w:rsidR="009A443A" w:rsidRPr="00BA15F7" w14:paraId="69E4F779" w14:textId="77777777" w:rsidTr="00CE5268">
        <w:tc>
          <w:tcPr>
            <w:tcW w:w="1701" w:type="dxa"/>
          </w:tcPr>
          <w:p w14:paraId="4DFE1B4B" w14:textId="13A6A548"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lastRenderedPageBreak/>
              <w:t>Laghi et al., 2018</w:t>
            </w:r>
          </w:p>
        </w:tc>
        <w:tc>
          <w:tcPr>
            <w:tcW w:w="1242" w:type="dxa"/>
          </w:tcPr>
          <w:p w14:paraId="0039DC5A" w14:textId="0087E728"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Cross-sectional</w:t>
            </w:r>
          </w:p>
        </w:tc>
        <w:tc>
          <w:tcPr>
            <w:tcW w:w="2019" w:type="dxa"/>
          </w:tcPr>
          <w:p w14:paraId="4FBFB031" w14:textId="77777777"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Adolescent from general population</w:t>
            </w:r>
          </w:p>
          <w:p w14:paraId="46C71640" w14:textId="74B624E7"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n=804</w:t>
            </w:r>
          </w:p>
        </w:tc>
        <w:tc>
          <w:tcPr>
            <w:tcW w:w="2801" w:type="dxa"/>
          </w:tcPr>
          <w:p w14:paraId="128DC967" w14:textId="59C75F20"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Mean age 17.5</w:t>
            </w:r>
            <w:r w:rsidR="00AB47B3" w:rsidRPr="00BA15F7">
              <w:rPr>
                <w:rFonts w:ascii="Times New Roman" w:hAnsi="Times New Roman" w:cs="Times New Roman"/>
                <w:sz w:val="22"/>
                <w:szCs w:val="22"/>
                <w:lang w:val="en-US"/>
              </w:rPr>
              <w:t xml:space="preserve"> years</w:t>
            </w:r>
            <w:r w:rsidRPr="00BA15F7">
              <w:rPr>
                <w:rFonts w:ascii="Times New Roman" w:hAnsi="Times New Roman" w:cs="Times New Roman"/>
                <w:sz w:val="22"/>
                <w:szCs w:val="22"/>
                <w:lang w:val="en-US"/>
              </w:rPr>
              <w:t>, SD=1.0</w:t>
            </w:r>
            <w:r w:rsidR="00AB47B3" w:rsidRPr="00BA15F7">
              <w:rPr>
                <w:rFonts w:ascii="Times New Roman" w:hAnsi="Times New Roman" w:cs="Times New Roman"/>
                <w:sz w:val="22"/>
                <w:szCs w:val="22"/>
                <w:lang w:val="en-US"/>
              </w:rPr>
              <w:t xml:space="preserve"> </w:t>
            </w:r>
            <w:r w:rsidRPr="00BA15F7">
              <w:rPr>
                <w:rFonts w:ascii="Times New Roman" w:hAnsi="Times New Roman" w:cs="Times New Roman"/>
                <w:sz w:val="22"/>
                <w:szCs w:val="22"/>
                <w:lang w:val="en-US"/>
              </w:rPr>
              <w:t>year</w:t>
            </w:r>
          </w:p>
          <w:p w14:paraId="5EAD7FDF" w14:textId="64744171" w:rsidR="009A443A" w:rsidRPr="00BA15F7" w:rsidRDefault="009A443A" w:rsidP="001B235F">
            <w:pPr>
              <w:spacing w:line="480" w:lineRule="auto"/>
              <w:contextualSpacing/>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Female: 49.7% </w:t>
            </w:r>
          </w:p>
        </w:tc>
        <w:tc>
          <w:tcPr>
            <w:tcW w:w="1843" w:type="dxa"/>
          </w:tcPr>
          <w:p w14:paraId="1721FD65" w14:textId="77777777"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BES </w:t>
            </w:r>
          </w:p>
          <w:p w14:paraId="410F8872" w14:textId="0E02C038"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MCQ-30</w:t>
            </w:r>
          </w:p>
        </w:tc>
        <w:tc>
          <w:tcPr>
            <w:tcW w:w="5987" w:type="dxa"/>
          </w:tcPr>
          <w:p w14:paraId="1F582F61" w14:textId="19B19CEE" w:rsidR="005C1698"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A significant positive correlation between binge eating and all metacognitive beliefs except for the cognitive self-consciousness.</w:t>
            </w:r>
            <w:r w:rsidR="005C1698" w:rsidRPr="00BA15F7">
              <w:rPr>
                <w:rFonts w:ascii="Times New Roman" w:hAnsi="Times New Roman" w:cs="Times New Roman"/>
                <w:sz w:val="22"/>
                <w:szCs w:val="22"/>
                <w:lang w:val="en-US"/>
              </w:rPr>
              <w:t xml:space="preserve"> Effect sizes indicated small to medium effects (r range: 0.12-0.32)</w:t>
            </w:r>
          </w:p>
          <w:p w14:paraId="0BF24F9D" w14:textId="103E6AD6" w:rsidR="009A443A" w:rsidRPr="00BA15F7" w:rsidRDefault="009A443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 xml:space="preserve"> Binge eating was significantly predicted by cognitive confidence and </w:t>
            </w:r>
            <w:r w:rsidR="00B31F53" w:rsidRPr="00BA15F7">
              <w:rPr>
                <w:rFonts w:ascii="Times New Roman" w:hAnsi="Times New Roman" w:cs="Times New Roman"/>
                <w:sz w:val="22"/>
                <w:szCs w:val="22"/>
                <w:lang w:val="en-US"/>
              </w:rPr>
              <w:t xml:space="preserve">beliefs about the </w:t>
            </w:r>
            <w:r w:rsidRPr="00BA15F7">
              <w:rPr>
                <w:rFonts w:ascii="Times New Roman" w:hAnsi="Times New Roman" w:cs="Times New Roman"/>
                <w:sz w:val="22"/>
                <w:szCs w:val="22"/>
                <w:lang w:val="en-US"/>
              </w:rPr>
              <w:t>need to control thoughts.</w:t>
            </w:r>
          </w:p>
        </w:tc>
      </w:tr>
    </w:tbl>
    <w:p w14:paraId="13E2BEB7" w14:textId="05C7BAB8" w:rsidR="003D44FA" w:rsidRPr="00BA15F7" w:rsidRDefault="003D44FA" w:rsidP="001B235F">
      <w:pPr>
        <w:spacing w:line="480" w:lineRule="auto"/>
        <w:contextualSpacing/>
        <w:jc w:val="both"/>
        <w:rPr>
          <w:rFonts w:ascii="Times New Roman" w:hAnsi="Times New Roman" w:cs="Times New Roman"/>
          <w:sz w:val="22"/>
          <w:szCs w:val="22"/>
          <w:lang w:val="en-US"/>
        </w:rPr>
      </w:pPr>
      <w:r w:rsidRPr="00BA15F7">
        <w:rPr>
          <w:rFonts w:ascii="Times New Roman" w:hAnsi="Times New Roman" w:cs="Times New Roman"/>
          <w:sz w:val="22"/>
          <w:szCs w:val="22"/>
          <w:lang w:val="en-US"/>
        </w:rPr>
        <w:t>Note: SD: Standard Deviation; EAT-26: Eating Attitude Test</w:t>
      </w:r>
      <w:r w:rsidR="001E1A1A" w:rsidRPr="00BA15F7">
        <w:rPr>
          <w:rFonts w:ascii="Times New Roman" w:hAnsi="Times New Roman" w:cs="Times New Roman"/>
          <w:sz w:val="22"/>
          <w:szCs w:val="22"/>
          <w:lang w:val="en-US"/>
        </w:rPr>
        <w:t>; EDI-3: Eating Disorders Inventory-3; DT: Drive for Thinness; B: Bulimia; BD: Body Dissatisfaction; BES: Binge Eating Scale; MCQ-30: Meta</w:t>
      </w:r>
      <w:r w:rsidR="008B4EDA" w:rsidRPr="00BA15F7">
        <w:rPr>
          <w:rFonts w:ascii="Times New Roman" w:hAnsi="Times New Roman" w:cs="Times New Roman"/>
          <w:sz w:val="22"/>
          <w:szCs w:val="22"/>
          <w:lang w:val="en-US"/>
        </w:rPr>
        <w:t>c</w:t>
      </w:r>
      <w:r w:rsidR="001E1A1A" w:rsidRPr="00BA15F7">
        <w:rPr>
          <w:rFonts w:ascii="Times New Roman" w:hAnsi="Times New Roman" w:cs="Times New Roman"/>
          <w:sz w:val="22"/>
          <w:szCs w:val="22"/>
          <w:lang w:val="en-US"/>
        </w:rPr>
        <w:t>ognitions Questionnaire 30</w:t>
      </w:r>
      <w:r w:rsidR="008B4EDA" w:rsidRPr="00BA15F7">
        <w:rPr>
          <w:rFonts w:ascii="Times New Roman" w:hAnsi="Times New Roman" w:cs="Times New Roman"/>
          <w:sz w:val="22"/>
          <w:szCs w:val="22"/>
          <w:lang w:val="en-US"/>
        </w:rPr>
        <w:t>.</w:t>
      </w:r>
    </w:p>
    <w:p w14:paraId="45F9FD02" w14:textId="226C1124" w:rsidR="003D44FA" w:rsidRPr="00BA15F7" w:rsidRDefault="003D44FA" w:rsidP="001B235F">
      <w:pPr>
        <w:spacing w:line="480" w:lineRule="auto"/>
        <w:rPr>
          <w:rFonts w:ascii="Times New Roman" w:hAnsi="Times New Roman" w:cs="Times New Roman"/>
          <w:sz w:val="22"/>
          <w:szCs w:val="22"/>
          <w:lang w:val="en-US"/>
        </w:rPr>
      </w:pPr>
    </w:p>
    <w:p w14:paraId="26DA6819" w14:textId="23D84EA4" w:rsidR="00BD3648" w:rsidRPr="00BA15F7" w:rsidRDefault="003D44FA" w:rsidP="001B235F">
      <w:pPr>
        <w:tabs>
          <w:tab w:val="center" w:pos="7144"/>
        </w:tabs>
        <w:spacing w:line="480" w:lineRule="auto"/>
        <w:rPr>
          <w:rFonts w:ascii="Times New Roman" w:hAnsi="Times New Roman" w:cs="Times New Roman"/>
          <w:sz w:val="22"/>
          <w:szCs w:val="22"/>
          <w:lang w:val="en-US"/>
        </w:rPr>
        <w:sectPr w:rsidR="00BD3648" w:rsidRPr="00BA15F7" w:rsidSect="00BD3648">
          <w:pgSz w:w="16840" w:h="11900" w:orient="landscape"/>
          <w:pgMar w:top="1134" w:right="1417" w:bottom="1134" w:left="1134" w:header="708" w:footer="708" w:gutter="0"/>
          <w:cols w:space="708"/>
          <w:docGrid w:linePitch="360"/>
        </w:sectPr>
      </w:pPr>
      <w:r w:rsidRPr="00BA15F7">
        <w:rPr>
          <w:rFonts w:ascii="Times New Roman" w:hAnsi="Times New Roman" w:cs="Times New Roman"/>
          <w:sz w:val="22"/>
          <w:szCs w:val="22"/>
          <w:lang w:val="en-US"/>
        </w:rPr>
        <w:tab/>
      </w:r>
    </w:p>
    <w:p w14:paraId="2ABE6D3E" w14:textId="7EDB84D3" w:rsidR="0024712D" w:rsidRPr="00BA15F7" w:rsidRDefault="0024712D" w:rsidP="007B334D">
      <w:pPr>
        <w:spacing w:line="480" w:lineRule="auto"/>
        <w:contextualSpacing/>
        <w:rPr>
          <w:rFonts w:ascii="Times New Roman" w:hAnsi="Times New Roman"/>
          <w:b/>
          <w:lang w:val="en-US"/>
        </w:rPr>
      </w:pPr>
      <w:r w:rsidRPr="00BA15F7">
        <w:rPr>
          <w:rFonts w:ascii="Times New Roman" w:hAnsi="Times New Roman"/>
          <w:b/>
          <w:lang w:val="en-US"/>
        </w:rPr>
        <w:lastRenderedPageBreak/>
        <w:t>Appendix</w:t>
      </w:r>
      <w:r w:rsidR="00DB6525" w:rsidRPr="00BA15F7">
        <w:rPr>
          <w:rFonts w:ascii="Times New Roman" w:hAnsi="Times New Roman"/>
          <w:b/>
          <w:lang w:val="en-US"/>
        </w:rPr>
        <w:t xml:space="preserve">: </w:t>
      </w:r>
      <w:r w:rsidRPr="00BA15F7">
        <w:rPr>
          <w:rFonts w:ascii="Times New Roman" w:hAnsi="Times New Roman"/>
          <w:b/>
          <w:lang w:val="en-US"/>
        </w:rPr>
        <w:t xml:space="preserve">Search strategy </w:t>
      </w:r>
    </w:p>
    <w:p w14:paraId="6671BAD0" w14:textId="77777777" w:rsidR="0024712D" w:rsidRPr="00BA15F7" w:rsidRDefault="0024712D" w:rsidP="00A6309F">
      <w:pPr>
        <w:contextualSpacing/>
        <w:rPr>
          <w:rFonts w:ascii="Times New Roman" w:hAnsi="Times New Roman"/>
          <w:lang w:val="en-US"/>
        </w:rPr>
      </w:pPr>
      <w:r w:rsidRPr="00BA15F7">
        <w:rPr>
          <w:rFonts w:ascii="Times New Roman" w:hAnsi="Times New Roman"/>
          <w:lang w:val="en-US"/>
        </w:rPr>
        <w:t>Limits: English, Humans</w:t>
      </w:r>
    </w:p>
    <w:p w14:paraId="3418AEDB" w14:textId="48844303" w:rsidR="0024712D" w:rsidRPr="00BA15F7" w:rsidRDefault="0024712D" w:rsidP="00A6309F">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eating disorders</w:t>
      </w:r>
      <w:r w:rsidRPr="00BA15F7">
        <w:rPr>
          <w:rFonts w:ascii="Times New Roman" w:hAnsi="Times New Roman"/>
          <w:lang w:val="en-US"/>
        </w:rPr>
        <w:t>) AND (</w:t>
      </w:r>
      <w:r w:rsidR="00116A10" w:rsidRPr="00BA15F7">
        <w:rPr>
          <w:rFonts w:ascii="Times New Roman" w:hAnsi="Times New Roman" w:cs="Times New Roman"/>
          <w:lang w:val="en-US"/>
        </w:rPr>
        <w:t>metacognition</w:t>
      </w:r>
      <w:r w:rsidRPr="00BA15F7">
        <w:rPr>
          <w:rFonts w:ascii="Times New Roman" w:hAnsi="Times New Roman"/>
          <w:lang w:val="en-US"/>
        </w:rPr>
        <w:t>)</w:t>
      </w:r>
    </w:p>
    <w:p w14:paraId="1B9ABE96" w14:textId="7F2E8199" w:rsidR="0024712D" w:rsidRPr="00BA15F7" w:rsidRDefault="0024712D" w:rsidP="00A6309F">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eating disorders</w:t>
      </w:r>
      <w:r w:rsidRPr="00BA15F7">
        <w:rPr>
          <w:rFonts w:ascii="Times New Roman" w:hAnsi="Times New Roman"/>
          <w:lang w:val="en-US"/>
        </w:rPr>
        <w:t>) AND (</w:t>
      </w:r>
      <w:r w:rsidR="00116A10" w:rsidRPr="00BA15F7">
        <w:rPr>
          <w:rFonts w:ascii="Times New Roman" w:hAnsi="Times New Roman" w:cs="Times New Roman"/>
          <w:lang w:val="en-US"/>
        </w:rPr>
        <w:t>metacognitive beliefs</w:t>
      </w:r>
      <w:r w:rsidRPr="00BA15F7">
        <w:rPr>
          <w:rFonts w:ascii="Times New Roman" w:hAnsi="Times New Roman"/>
          <w:lang w:val="en-US"/>
        </w:rPr>
        <w:t>)</w:t>
      </w:r>
    </w:p>
    <w:p w14:paraId="1A8E528B" w14:textId="5F723A02" w:rsidR="0024712D" w:rsidRPr="00BA15F7" w:rsidRDefault="0024712D" w:rsidP="00A6309F">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anorexia</w:t>
      </w:r>
      <w:r w:rsidR="00116A10" w:rsidRPr="00BA15F7">
        <w:rPr>
          <w:rFonts w:ascii="Times New Roman" w:hAnsi="Times New Roman"/>
          <w:lang w:val="en-US"/>
        </w:rPr>
        <w:t>) AND (</w:t>
      </w:r>
      <w:r w:rsidR="00116A10" w:rsidRPr="00BA15F7">
        <w:rPr>
          <w:rFonts w:ascii="Times New Roman" w:hAnsi="Times New Roman" w:cs="Times New Roman"/>
          <w:lang w:val="en-US"/>
        </w:rPr>
        <w:t>metacognition</w:t>
      </w:r>
      <w:r w:rsidR="00116A10" w:rsidRPr="00BA15F7">
        <w:rPr>
          <w:rFonts w:ascii="Times New Roman" w:hAnsi="Times New Roman"/>
          <w:lang w:val="en-US"/>
        </w:rPr>
        <w:t>)</w:t>
      </w:r>
    </w:p>
    <w:p w14:paraId="19E6BB6E" w14:textId="77777777" w:rsidR="00116A10" w:rsidRPr="00BA15F7" w:rsidRDefault="0024712D" w:rsidP="00116A10">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anorexia</w:t>
      </w:r>
      <w:r w:rsidRPr="00BA15F7">
        <w:rPr>
          <w:rFonts w:ascii="Times New Roman" w:hAnsi="Times New Roman"/>
          <w:lang w:val="en-US"/>
        </w:rPr>
        <w:t xml:space="preserve">) </w:t>
      </w:r>
      <w:r w:rsidR="00116A10" w:rsidRPr="00BA15F7">
        <w:rPr>
          <w:rFonts w:ascii="Times New Roman" w:hAnsi="Times New Roman"/>
          <w:lang w:val="en-US"/>
        </w:rPr>
        <w:t>AND (</w:t>
      </w:r>
      <w:r w:rsidR="00116A10" w:rsidRPr="00BA15F7">
        <w:rPr>
          <w:rFonts w:ascii="Times New Roman" w:hAnsi="Times New Roman" w:cs="Times New Roman"/>
          <w:lang w:val="en-US"/>
        </w:rPr>
        <w:t>metacognitive beliefs</w:t>
      </w:r>
      <w:r w:rsidR="00116A10" w:rsidRPr="00BA15F7">
        <w:rPr>
          <w:rFonts w:ascii="Times New Roman" w:hAnsi="Times New Roman"/>
          <w:lang w:val="en-US"/>
        </w:rPr>
        <w:t xml:space="preserve">) </w:t>
      </w:r>
    </w:p>
    <w:p w14:paraId="0A1A35FD" w14:textId="43B134EA" w:rsidR="0024712D" w:rsidRPr="00BA15F7" w:rsidRDefault="0024712D" w:rsidP="00116A10">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bulimia</w:t>
      </w:r>
      <w:r w:rsidR="00116A10" w:rsidRPr="00BA15F7">
        <w:rPr>
          <w:rFonts w:ascii="Times New Roman" w:hAnsi="Times New Roman"/>
          <w:lang w:val="en-US"/>
        </w:rPr>
        <w:t>) AND (</w:t>
      </w:r>
      <w:r w:rsidR="00116A10" w:rsidRPr="00BA15F7">
        <w:rPr>
          <w:rFonts w:ascii="Times New Roman" w:hAnsi="Times New Roman" w:cs="Times New Roman"/>
          <w:lang w:val="en-US"/>
        </w:rPr>
        <w:t>metacognition</w:t>
      </w:r>
      <w:r w:rsidR="00116A10" w:rsidRPr="00BA15F7">
        <w:rPr>
          <w:rFonts w:ascii="Times New Roman" w:hAnsi="Times New Roman"/>
          <w:lang w:val="en-US"/>
        </w:rPr>
        <w:t>)</w:t>
      </w:r>
    </w:p>
    <w:p w14:paraId="6AC481A2" w14:textId="77777777" w:rsidR="00116A10" w:rsidRPr="00BA15F7" w:rsidRDefault="0024712D" w:rsidP="00116A10">
      <w:pPr>
        <w:contextualSpacing/>
        <w:rPr>
          <w:rFonts w:ascii="Times New Roman" w:hAnsi="Times New Roman"/>
          <w:lang w:val="en-US"/>
        </w:rPr>
      </w:pPr>
      <w:r w:rsidRPr="00BA15F7">
        <w:rPr>
          <w:rFonts w:ascii="Times New Roman" w:hAnsi="Times New Roman"/>
          <w:lang w:val="en-US"/>
        </w:rPr>
        <w:t>(</w:t>
      </w:r>
      <w:r w:rsidR="00116A10" w:rsidRPr="00BA15F7">
        <w:rPr>
          <w:rFonts w:ascii="Times New Roman" w:hAnsi="Times New Roman" w:cs="Times New Roman"/>
          <w:lang w:val="en-US"/>
        </w:rPr>
        <w:t>bulimia</w:t>
      </w:r>
      <w:r w:rsidRPr="00BA15F7">
        <w:rPr>
          <w:rFonts w:ascii="Times New Roman" w:hAnsi="Times New Roman"/>
          <w:lang w:val="en-US"/>
        </w:rPr>
        <w:t xml:space="preserve">) </w:t>
      </w:r>
      <w:r w:rsidR="00116A10" w:rsidRPr="00BA15F7">
        <w:rPr>
          <w:rFonts w:ascii="Times New Roman" w:hAnsi="Times New Roman"/>
          <w:lang w:val="en-US"/>
        </w:rPr>
        <w:t>AND (</w:t>
      </w:r>
      <w:r w:rsidR="00116A10" w:rsidRPr="00BA15F7">
        <w:rPr>
          <w:rFonts w:ascii="Times New Roman" w:hAnsi="Times New Roman" w:cs="Times New Roman"/>
          <w:lang w:val="en-US"/>
        </w:rPr>
        <w:t>metacognitive beliefs</w:t>
      </w:r>
      <w:r w:rsidR="00116A10" w:rsidRPr="00BA15F7">
        <w:rPr>
          <w:rFonts w:ascii="Times New Roman" w:hAnsi="Times New Roman"/>
          <w:lang w:val="en-US"/>
        </w:rPr>
        <w:t>)</w:t>
      </w:r>
    </w:p>
    <w:p w14:paraId="79190ED6" w14:textId="77777777" w:rsidR="00116A10" w:rsidRPr="00BA15F7" w:rsidRDefault="00116A10" w:rsidP="00116A10">
      <w:pPr>
        <w:contextualSpacing/>
        <w:rPr>
          <w:rFonts w:ascii="Times New Roman" w:hAnsi="Times New Roman"/>
          <w:lang w:val="en-US"/>
        </w:rPr>
      </w:pPr>
      <w:r w:rsidRPr="00BA15F7">
        <w:rPr>
          <w:rFonts w:ascii="Times New Roman" w:hAnsi="Times New Roman"/>
          <w:lang w:val="en-US"/>
        </w:rPr>
        <w:t>(</w:t>
      </w:r>
      <w:r w:rsidRPr="00BA15F7">
        <w:rPr>
          <w:rFonts w:ascii="Times New Roman" w:hAnsi="Times New Roman" w:cs="Times New Roman"/>
          <w:lang w:val="en-US"/>
        </w:rPr>
        <w:t>binge eating disorder</w:t>
      </w:r>
      <w:r w:rsidRPr="00BA15F7">
        <w:rPr>
          <w:rFonts w:ascii="Times New Roman" w:hAnsi="Times New Roman"/>
          <w:lang w:val="en-US"/>
        </w:rPr>
        <w:t>) AND (</w:t>
      </w:r>
      <w:r w:rsidRPr="00BA15F7">
        <w:rPr>
          <w:rFonts w:ascii="Times New Roman" w:hAnsi="Times New Roman" w:cs="Times New Roman"/>
          <w:lang w:val="en-US"/>
        </w:rPr>
        <w:t>metacognition</w:t>
      </w:r>
      <w:r w:rsidRPr="00BA15F7">
        <w:rPr>
          <w:rFonts w:ascii="Times New Roman" w:hAnsi="Times New Roman"/>
          <w:lang w:val="en-US"/>
        </w:rPr>
        <w:t>)</w:t>
      </w:r>
    </w:p>
    <w:p w14:paraId="591F9D6B" w14:textId="515B1E6E" w:rsidR="00116A10" w:rsidRPr="00BA15F7" w:rsidRDefault="00116A10" w:rsidP="00116A10">
      <w:pPr>
        <w:contextualSpacing/>
        <w:rPr>
          <w:rFonts w:ascii="Times New Roman" w:hAnsi="Times New Roman"/>
          <w:lang w:val="en-US"/>
        </w:rPr>
      </w:pPr>
      <w:r w:rsidRPr="00BA15F7">
        <w:rPr>
          <w:rFonts w:ascii="Times New Roman" w:hAnsi="Times New Roman"/>
          <w:lang w:val="en-US"/>
        </w:rPr>
        <w:t>(</w:t>
      </w:r>
      <w:r w:rsidRPr="00BA15F7">
        <w:rPr>
          <w:rFonts w:ascii="Times New Roman" w:hAnsi="Times New Roman" w:cs="Times New Roman"/>
          <w:lang w:val="en-US"/>
        </w:rPr>
        <w:t>binge eating disorder</w:t>
      </w:r>
      <w:r w:rsidRPr="00BA15F7">
        <w:rPr>
          <w:rFonts w:ascii="Times New Roman" w:hAnsi="Times New Roman"/>
          <w:lang w:val="en-US"/>
        </w:rPr>
        <w:t>) AND (</w:t>
      </w:r>
      <w:r w:rsidRPr="00BA15F7">
        <w:rPr>
          <w:rFonts w:ascii="Times New Roman" w:hAnsi="Times New Roman" w:cs="Times New Roman"/>
          <w:lang w:val="en-US"/>
        </w:rPr>
        <w:t>metacognitive beliefs</w:t>
      </w:r>
      <w:r w:rsidRPr="00BA15F7">
        <w:rPr>
          <w:rFonts w:ascii="Times New Roman" w:hAnsi="Times New Roman"/>
          <w:lang w:val="en-US"/>
        </w:rPr>
        <w:t>)</w:t>
      </w:r>
    </w:p>
    <w:p w14:paraId="14CDB1CC" w14:textId="77777777" w:rsidR="00116A10" w:rsidRPr="00BA15F7" w:rsidRDefault="00116A10" w:rsidP="00A6309F">
      <w:pPr>
        <w:contextualSpacing/>
        <w:rPr>
          <w:rFonts w:ascii="Times New Roman" w:hAnsi="Times New Roman"/>
          <w:lang w:val="en-US"/>
        </w:rPr>
      </w:pPr>
      <w:r w:rsidRPr="00BA15F7">
        <w:rPr>
          <w:rFonts w:ascii="Times New Roman" w:hAnsi="Times New Roman"/>
          <w:lang w:val="en-US"/>
        </w:rPr>
        <w:t>(</w:t>
      </w:r>
      <w:r w:rsidRPr="00BA15F7">
        <w:rPr>
          <w:rFonts w:ascii="Times New Roman" w:hAnsi="Times New Roman" w:cs="Times New Roman"/>
          <w:lang w:val="en-US"/>
        </w:rPr>
        <w:t>binge eating</w:t>
      </w:r>
      <w:r w:rsidRPr="00BA15F7">
        <w:rPr>
          <w:rFonts w:ascii="Times New Roman" w:hAnsi="Times New Roman"/>
          <w:lang w:val="en-US"/>
        </w:rPr>
        <w:t>) AND (</w:t>
      </w:r>
      <w:r w:rsidRPr="00BA15F7">
        <w:rPr>
          <w:rFonts w:ascii="Times New Roman" w:hAnsi="Times New Roman" w:cs="Times New Roman"/>
          <w:lang w:val="en-US"/>
        </w:rPr>
        <w:t>metacognition</w:t>
      </w:r>
      <w:r w:rsidRPr="00BA15F7">
        <w:rPr>
          <w:rFonts w:ascii="Times New Roman" w:hAnsi="Times New Roman"/>
          <w:lang w:val="en-US"/>
        </w:rPr>
        <w:t>)</w:t>
      </w:r>
    </w:p>
    <w:p w14:paraId="55D6BF6A" w14:textId="322A9AAE" w:rsidR="00116A10" w:rsidRPr="00BA15F7" w:rsidRDefault="00116A10" w:rsidP="00A6309F">
      <w:pPr>
        <w:contextualSpacing/>
        <w:rPr>
          <w:rFonts w:ascii="Times New Roman" w:hAnsi="Times New Roman"/>
          <w:lang w:val="en-US"/>
        </w:rPr>
      </w:pPr>
      <w:r w:rsidRPr="00BA15F7">
        <w:rPr>
          <w:rFonts w:ascii="Times New Roman" w:hAnsi="Times New Roman"/>
          <w:lang w:val="en-US"/>
        </w:rPr>
        <w:t>(</w:t>
      </w:r>
      <w:r w:rsidRPr="00BA15F7">
        <w:rPr>
          <w:rFonts w:ascii="Times New Roman" w:hAnsi="Times New Roman" w:cs="Times New Roman"/>
          <w:lang w:val="en-US"/>
        </w:rPr>
        <w:t>binge eating</w:t>
      </w:r>
      <w:r w:rsidRPr="00BA15F7">
        <w:rPr>
          <w:rFonts w:ascii="Times New Roman" w:hAnsi="Times New Roman"/>
          <w:lang w:val="en-US"/>
        </w:rPr>
        <w:t>) AND (</w:t>
      </w:r>
      <w:r w:rsidRPr="00BA15F7">
        <w:rPr>
          <w:rFonts w:ascii="Times New Roman" w:hAnsi="Times New Roman" w:cs="Times New Roman"/>
          <w:lang w:val="en-US"/>
        </w:rPr>
        <w:t>metacognitive beliefs</w:t>
      </w:r>
      <w:r w:rsidRPr="00BA15F7">
        <w:rPr>
          <w:rFonts w:ascii="Times New Roman" w:hAnsi="Times New Roman"/>
          <w:lang w:val="en-US"/>
        </w:rPr>
        <w:t>)</w:t>
      </w:r>
    </w:p>
    <w:p w14:paraId="2A7A1742" w14:textId="77777777" w:rsidR="00116A10" w:rsidRPr="00BA15F7" w:rsidRDefault="00116A10" w:rsidP="00A6309F">
      <w:pPr>
        <w:contextualSpacing/>
        <w:rPr>
          <w:rFonts w:ascii="Times New Roman" w:hAnsi="Times New Roman"/>
          <w:lang w:val="en-US"/>
        </w:rPr>
      </w:pPr>
    </w:p>
    <w:p w14:paraId="44EB44F6" w14:textId="77777777" w:rsidR="0024712D" w:rsidRPr="00BA15F7" w:rsidRDefault="0024712D" w:rsidP="00A6309F">
      <w:pPr>
        <w:contextualSpacing/>
        <w:rPr>
          <w:rFonts w:ascii="Times New Roman" w:hAnsi="Times New Roman"/>
          <w:lang w:val="en-US"/>
        </w:rPr>
      </w:pPr>
    </w:p>
    <w:p w14:paraId="10C17AB8" w14:textId="0334CB17" w:rsidR="0024712D" w:rsidRPr="00BA15F7" w:rsidRDefault="0024712D" w:rsidP="00A6309F">
      <w:pPr>
        <w:contextualSpacing/>
        <w:rPr>
          <w:rFonts w:ascii="Times New Roman" w:hAnsi="Times New Roman"/>
          <w:b/>
          <w:lang w:val="en-US"/>
        </w:rPr>
      </w:pPr>
      <w:r w:rsidRPr="00BA15F7">
        <w:rPr>
          <w:rFonts w:ascii="Times New Roman" w:hAnsi="Times New Roman"/>
          <w:b/>
          <w:lang w:val="en-US"/>
        </w:rPr>
        <w:t xml:space="preserve">Figure 1. Identification of </w:t>
      </w:r>
      <w:r w:rsidR="00763A19" w:rsidRPr="00BA15F7">
        <w:rPr>
          <w:rFonts w:ascii="Times New Roman" w:hAnsi="Times New Roman"/>
          <w:b/>
          <w:lang w:val="en-US"/>
        </w:rPr>
        <w:t>studies</w:t>
      </w:r>
      <w:r w:rsidR="0098285E" w:rsidRPr="00BA15F7">
        <w:rPr>
          <w:rFonts w:ascii="Times New Roman" w:hAnsi="Times New Roman"/>
          <w:b/>
          <w:lang w:val="en-US"/>
        </w:rPr>
        <w:t xml:space="preserve"> selection</w:t>
      </w:r>
    </w:p>
    <w:p w14:paraId="698DA727" w14:textId="77777777" w:rsidR="0024712D" w:rsidRPr="00BA15F7" w:rsidRDefault="0024712D" w:rsidP="00A6309F">
      <w:pPr>
        <w:contextualSpacing/>
        <w:rPr>
          <w:rFonts w:ascii="Times New Roman" w:hAnsi="Times New Roman"/>
          <w:lang w:val="en-US"/>
        </w:rPr>
      </w:pPr>
    </w:p>
    <w:p w14:paraId="7A5279DA" w14:textId="77777777" w:rsidR="0024712D" w:rsidRPr="00BA15F7" w:rsidRDefault="0024712D" w:rsidP="00A6309F">
      <w:pPr>
        <w:contextualSpacing/>
        <w:rPr>
          <w:rFonts w:ascii="Times New Roman" w:hAnsi="Times New Roman"/>
          <w:lang w:val="en-US"/>
        </w:rPr>
      </w:pPr>
      <w:r w:rsidRPr="00BA15F7">
        <w:rPr>
          <w:rFonts w:ascii="Times New Roman" w:hAnsi="Times New Roman"/>
          <w:noProof/>
          <w:lang w:eastAsia="it-IT"/>
        </w:rPr>
        <mc:AlternateContent>
          <mc:Choice Requires="wps">
            <w:drawing>
              <wp:anchor distT="0" distB="0" distL="114300" distR="114300" simplePos="0" relativeHeight="251660288" behindDoc="0" locked="0" layoutInCell="1" allowOverlap="1" wp14:anchorId="07F4FE99" wp14:editId="5CD7EEA0">
                <wp:simplePos x="0" y="0"/>
                <wp:positionH relativeFrom="column">
                  <wp:posOffset>3134063</wp:posOffset>
                </wp:positionH>
                <wp:positionV relativeFrom="paragraph">
                  <wp:posOffset>171633</wp:posOffset>
                </wp:positionV>
                <wp:extent cx="1714500" cy="874211"/>
                <wp:effectExtent l="0" t="0" r="38100" b="1524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74211"/>
                        </a:xfrm>
                        <a:prstGeom prst="rect">
                          <a:avLst/>
                        </a:prstGeom>
                        <a:solidFill>
                          <a:srgbClr val="FFFFFF"/>
                        </a:solidFill>
                        <a:ln w="19050">
                          <a:solidFill>
                            <a:srgbClr val="000000"/>
                          </a:solidFill>
                          <a:miter lim="800000"/>
                          <a:headEnd/>
                          <a:tailEnd/>
                        </a:ln>
                      </wps:spPr>
                      <wps:txbx>
                        <w:txbxContent>
                          <w:p w14:paraId="74AC3374" w14:textId="77777777" w:rsidR="00A84338" w:rsidRPr="00723CF2" w:rsidRDefault="00A84338" w:rsidP="0024712D">
                            <w:pPr>
                              <w:jc w:val="center"/>
                              <w:rPr>
                                <w:rFonts w:ascii="Times New Roman" w:hAnsi="Times New Roman"/>
                              </w:rPr>
                            </w:pPr>
                            <w:r w:rsidRPr="00723CF2">
                              <w:rPr>
                                <w:rFonts w:ascii="Times New Roman" w:hAnsi="Times New Roman"/>
                              </w:rPr>
                              <w:t>Title/abstracts from</w:t>
                            </w:r>
                          </w:p>
                          <w:p w14:paraId="0D3ED2DE" w14:textId="77777777" w:rsidR="00A84338" w:rsidRDefault="00A84338" w:rsidP="0024712D">
                            <w:pPr>
                              <w:jc w:val="center"/>
                              <w:rPr>
                                <w:rFonts w:ascii="Times New Roman" w:hAnsi="Times New Roman"/>
                              </w:rPr>
                            </w:pPr>
                            <w:r w:rsidRPr="00723CF2">
                              <w:rPr>
                                <w:rFonts w:ascii="Times New Roman" w:hAnsi="Times New Roman"/>
                              </w:rPr>
                              <w:t>from manual search</w:t>
                            </w:r>
                          </w:p>
                          <w:p w14:paraId="3E2C4D84" w14:textId="77777777" w:rsidR="00A84338" w:rsidRDefault="00A84338" w:rsidP="0024712D">
                            <w:pPr>
                              <w:jc w:val="center"/>
                              <w:rPr>
                                <w:rFonts w:ascii="Times New Roman" w:hAnsi="Times New Roman"/>
                              </w:rPr>
                            </w:pPr>
                            <w:r w:rsidRPr="00723CF2">
                              <w:rPr>
                                <w:rFonts w:ascii="Times New Roman" w:hAnsi="Times New Roman"/>
                              </w:rPr>
                              <w:t xml:space="preserve"> </w:t>
                            </w:r>
                          </w:p>
                          <w:p w14:paraId="44A683A4" w14:textId="60280726" w:rsidR="00A84338" w:rsidRPr="00723CF2" w:rsidRDefault="00A84338" w:rsidP="0024712D">
                            <w:pPr>
                              <w:jc w:val="center"/>
                              <w:rPr>
                                <w:rFonts w:ascii="Times New Roman" w:hAnsi="Times New Roman"/>
                              </w:rPr>
                            </w:pPr>
                            <w:r w:rsidRPr="00723CF2">
                              <w:rPr>
                                <w:rFonts w:ascii="Times New Roman" w:hAnsi="Times New Roman"/>
                              </w:rPr>
                              <w:t>(</w:t>
                            </w:r>
                            <w:r w:rsidRPr="00EE4F03">
                              <w:rPr>
                                <w:rFonts w:ascii="Times New Roman" w:hAnsi="Times New Roman"/>
                              </w:rPr>
                              <w:t>n=</w:t>
                            </w:r>
                            <w:r>
                              <w:rPr>
                                <w:rFonts w:ascii="Times New Roman" w:hAnsi="Times New Roman"/>
                              </w:rPr>
                              <w:t>1</w:t>
                            </w:r>
                            <w:r w:rsidRPr="00723CF2">
                              <w:rPr>
                                <w:rFonts w:ascii="Times New Roman" w:hAnsi="Times New Roman"/>
                              </w:rPr>
                              <w:t>)</w:t>
                            </w:r>
                          </w:p>
                          <w:p w14:paraId="4314F761" w14:textId="77777777" w:rsidR="00A84338" w:rsidRPr="00FC3EEB" w:rsidRDefault="00A84338" w:rsidP="0024712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FE99" id="_x0000_t202" coordsize="21600,21600" o:spt="202" path="m,l,21600r21600,l21600,xe">
                <v:stroke joinstyle="miter"/>
                <v:path gradientshapeok="t" o:connecttype="rect"/>
              </v:shapetype>
              <v:shape id="Casella di testo 19" o:spid="_x0000_s1026" type="#_x0000_t202" style="position:absolute;margin-left:246.8pt;margin-top:13.5pt;width:135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" strokeweight="1.5pt">
                <v:textbox>
                  <w:txbxContent>
                    <w:p w14:paraId="74AC3374" w14:textId="77777777" w:rsidR="00A84338" w:rsidRPr="00723CF2" w:rsidRDefault="00A84338" w:rsidP="0024712D">
                      <w:pPr>
                        <w:jc w:val="center"/>
                        <w:rPr>
                          <w:rFonts w:ascii="Times New Roman" w:hAnsi="Times New Roman"/>
                        </w:rPr>
                      </w:pPr>
                      <w:r w:rsidRPr="00723CF2">
                        <w:rPr>
                          <w:rFonts w:ascii="Times New Roman" w:hAnsi="Times New Roman"/>
                        </w:rPr>
                        <w:t>Title/abstracts from</w:t>
                      </w:r>
                    </w:p>
                    <w:p w14:paraId="0D3ED2DE" w14:textId="77777777" w:rsidR="00A84338" w:rsidRDefault="00A84338" w:rsidP="0024712D">
                      <w:pPr>
                        <w:jc w:val="center"/>
                        <w:rPr>
                          <w:rFonts w:ascii="Times New Roman" w:hAnsi="Times New Roman"/>
                        </w:rPr>
                      </w:pPr>
                      <w:r w:rsidRPr="00723CF2">
                        <w:rPr>
                          <w:rFonts w:ascii="Times New Roman" w:hAnsi="Times New Roman"/>
                        </w:rPr>
                        <w:t>from manual search</w:t>
                      </w:r>
                    </w:p>
                    <w:p w14:paraId="3E2C4D84" w14:textId="77777777" w:rsidR="00A84338" w:rsidRDefault="00A84338" w:rsidP="0024712D">
                      <w:pPr>
                        <w:jc w:val="center"/>
                        <w:rPr>
                          <w:rFonts w:ascii="Times New Roman" w:hAnsi="Times New Roman"/>
                        </w:rPr>
                      </w:pPr>
                      <w:r w:rsidRPr="00723CF2">
                        <w:rPr>
                          <w:rFonts w:ascii="Times New Roman" w:hAnsi="Times New Roman"/>
                        </w:rPr>
                        <w:t xml:space="preserve"> </w:t>
                      </w:r>
                    </w:p>
                    <w:p w14:paraId="44A683A4" w14:textId="60280726" w:rsidR="00A84338" w:rsidRPr="00723CF2" w:rsidRDefault="00A84338" w:rsidP="0024712D">
                      <w:pPr>
                        <w:jc w:val="center"/>
                        <w:rPr>
                          <w:rFonts w:ascii="Times New Roman" w:hAnsi="Times New Roman"/>
                        </w:rPr>
                      </w:pPr>
                      <w:r w:rsidRPr="00723CF2">
                        <w:rPr>
                          <w:rFonts w:ascii="Times New Roman" w:hAnsi="Times New Roman"/>
                        </w:rPr>
                        <w:t>(</w:t>
                      </w:r>
                      <w:r w:rsidRPr="00EE4F03">
                        <w:rPr>
                          <w:rFonts w:ascii="Times New Roman" w:hAnsi="Times New Roman"/>
                        </w:rPr>
                        <w:t>n=</w:t>
                      </w:r>
                      <w:r>
                        <w:rPr>
                          <w:rFonts w:ascii="Times New Roman" w:hAnsi="Times New Roman"/>
                        </w:rPr>
                        <w:t>1</w:t>
                      </w:r>
                      <w:r w:rsidRPr="00723CF2">
                        <w:rPr>
                          <w:rFonts w:ascii="Times New Roman" w:hAnsi="Times New Roman"/>
                        </w:rPr>
                        <w:t>)</w:t>
                      </w:r>
                    </w:p>
                    <w:p w14:paraId="4314F761" w14:textId="77777777" w:rsidR="00A84338" w:rsidRPr="00FC3EEB" w:rsidRDefault="00A84338" w:rsidP="0024712D">
                      <w:pPr>
                        <w:jc w:val="center"/>
                        <w:rPr>
                          <w:rFonts w:ascii="Times New Roman" w:hAnsi="Times New Roman"/>
                        </w:rPr>
                      </w:pP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59264" behindDoc="0" locked="0" layoutInCell="1" allowOverlap="1" wp14:anchorId="62EA4F0F" wp14:editId="51E7D19B">
                <wp:simplePos x="0" y="0"/>
                <wp:positionH relativeFrom="column">
                  <wp:posOffset>160127</wp:posOffset>
                </wp:positionH>
                <wp:positionV relativeFrom="paragraph">
                  <wp:posOffset>111814</wp:posOffset>
                </wp:positionV>
                <wp:extent cx="2177415" cy="934032"/>
                <wp:effectExtent l="0" t="0" r="32385" b="3175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934032"/>
                        </a:xfrm>
                        <a:prstGeom prst="rect">
                          <a:avLst/>
                        </a:prstGeom>
                        <a:solidFill>
                          <a:srgbClr val="FFFFFF"/>
                        </a:solidFill>
                        <a:ln w="19050">
                          <a:solidFill>
                            <a:srgbClr val="000000"/>
                          </a:solidFill>
                          <a:miter lim="800000"/>
                          <a:headEnd/>
                          <a:tailEnd/>
                        </a:ln>
                      </wps:spPr>
                      <wps:txbx>
                        <w:txbxContent>
                          <w:p w14:paraId="74910AE8" w14:textId="77777777" w:rsidR="00A84338" w:rsidRDefault="00A84338" w:rsidP="0024712D">
                            <w:pPr>
                              <w:jc w:val="center"/>
                              <w:rPr>
                                <w:rFonts w:ascii="Times New Roman" w:hAnsi="Times New Roman"/>
                              </w:rPr>
                            </w:pPr>
                            <w:r>
                              <w:rPr>
                                <w:rFonts w:ascii="Times New Roman" w:hAnsi="Times New Roman"/>
                              </w:rPr>
                              <w:t>Title/abstracts</w:t>
                            </w:r>
                            <w:r w:rsidRPr="00FC3EEB">
                              <w:rPr>
                                <w:rFonts w:ascii="Times New Roman" w:hAnsi="Times New Roman"/>
                              </w:rPr>
                              <w:t xml:space="preserve"> </w:t>
                            </w:r>
                            <w:r>
                              <w:rPr>
                                <w:rFonts w:ascii="Times New Roman" w:hAnsi="Times New Roman"/>
                              </w:rPr>
                              <w:t>from</w:t>
                            </w:r>
                          </w:p>
                          <w:p w14:paraId="7B5C6668" w14:textId="77777777" w:rsidR="00A84338" w:rsidRDefault="00A84338" w:rsidP="0024712D">
                            <w:pPr>
                              <w:jc w:val="center"/>
                              <w:rPr>
                                <w:rFonts w:ascii="Times New Roman" w:hAnsi="Times New Roman"/>
                              </w:rPr>
                            </w:pPr>
                            <w:r>
                              <w:rPr>
                                <w:rFonts w:ascii="Times New Roman" w:hAnsi="Times New Roman"/>
                              </w:rPr>
                              <w:t xml:space="preserve">PubMed, PsycINFO </w:t>
                            </w:r>
                          </w:p>
                          <w:p w14:paraId="22D19500" w14:textId="77777777" w:rsidR="00A84338" w:rsidRDefault="00A84338" w:rsidP="0024712D">
                            <w:pPr>
                              <w:jc w:val="center"/>
                              <w:rPr>
                                <w:rFonts w:ascii="Times New Roman" w:hAnsi="Times New Roman"/>
                              </w:rPr>
                            </w:pPr>
                          </w:p>
                          <w:p w14:paraId="5D4DE628" w14:textId="4BA04FF3" w:rsidR="00A84338" w:rsidRPr="00FC3EEB" w:rsidRDefault="00A84338" w:rsidP="0024712D">
                            <w:pPr>
                              <w:jc w:val="center"/>
                              <w:rPr>
                                <w:rFonts w:ascii="Times New Roman" w:hAnsi="Times New Roman"/>
                              </w:rPr>
                            </w:pPr>
                            <w:r>
                              <w:rPr>
                                <w:rFonts w:ascii="Times New Roman" w:hAnsi="Times New Roman"/>
                              </w:rPr>
                              <w:t>(n</w:t>
                            </w:r>
                            <w:r w:rsidRPr="00BA15F7">
                              <w:rPr>
                                <w:rFonts w:ascii="Times New Roman" w:hAnsi="Times New Roman"/>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4F0F" id="Casella di testo 20" o:spid="_x0000_s1027" type="#_x0000_t202" style="position:absolute;margin-left:12.6pt;margin-top:8.8pt;width:171.45pt;height: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" strokeweight="1.5pt">
                <v:textbox>
                  <w:txbxContent>
                    <w:p w14:paraId="74910AE8" w14:textId="77777777" w:rsidR="00A84338" w:rsidRDefault="00A84338" w:rsidP="0024712D">
                      <w:pPr>
                        <w:jc w:val="center"/>
                        <w:rPr>
                          <w:rFonts w:ascii="Times New Roman" w:hAnsi="Times New Roman"/>
                        </w:rPr>
                      </w:pPr>
                      <w:r>
                        <w:rPr>
                          <w:rFonts w:ascii="Times New Roman" w:hAnsi="Times New Roman"/>
                        </w:rPr>
                        <w:t>Title/abstracts</w:t>
                      </w:r>
                      <w:r w:rsidRPr="00FC3EEB">
                        <w:rPr>
                          <w:rFonts w:ascii="Times New Roman" w:hAnsi="Times New Roman"/>
                        </w:rPr>
                        <w:t xml:space="preserve"> </w:t>
                      </w:r>
                      <w:r>
                        <w:rPr>
                          <w:rFonts w:ascii="Times New Roman" w:hAnsi="Times New Roman"/>
                        </w:rPr>
                        <w:t>from</w:t>
                      </w:r>
                    </w:p>
                    <w:p w14:paraId="7B5C6668" w14:textId="77777777" w:rsidR="00A84338" w:rsidRDefault="00A84338" w:rsidP="0024712D">
                      <w:pPr>
                        <w:jc w:val="center"/>
                        <w:rPr>
                          <w:rFonts w:ascii="Times New Roman" w:hAnsi="Times New Roman"/>
                        </w:rPr>
                      </w:pPr>
                      <w:r>
                        <w:rPr>
                          <w:rFonts w:ascii="Times New Roman" w:hAnsi="Times New Roman"/>
                        </w:rPr>
                        <w:t xml:space="preserve">PubMed, PsycINFO </w:t>
                      </w:r>
                    </w:p>
                    <w:p w14:paraId="22D19500" w14:textId="77777777" w:rsidR="00A84338" w:rsidRDefault="00A84338" w:rsidP="0024712D">
                      <w:pPr>
                        <w:jc w:val="center"/>
                        <w:rPr>
                          <w:rFonts w:ascii="Times New Roman" w:hAnsi="Times New Roman"/>
                        </w:rPr>
                      </w:pPr>
                    </w:p>
                    <w:p w14:paraId="5D4DE628" w14:textId="4BA04FF3" w:rsidR="00A84338" w:rsidRPr="00FC3EEB" w:rsidRDefault="00A84338" w:rsidP="0024712D">
                      <w:pPr>
                        <w:jc w:val="center"/>
                        <w:rPr>
                          <w:rFonts w:ascii="Times New Roman" w:hAnsi="Times New Roman"/>
                        </w:rPr>
                      </w:pPr>
                      <w:r>
                        <w:rPr>
                          <w:rFonts w:ascii="Times New Roman" w:hAnsi="Times New Roman"/>
                        </w:rPr>
                        <w:t>(n</w:t>
                      </w:r>
                      <w:r w:rsidRPr="00BA15F7">
                        <w:rPr>
                          <w:rFonts w:ascii="Times New Roman" w:hAnsi="Times New Roman"/>
                        </w:rPr>
                        <w:t>=117)</w:t>
                      </w: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74624" behindDoc="0" locked="0" layoutInCell="1" allowOverlap="1" wp14:anchorId="45611B5F" wp14:editId="3963F337">
                <wp:simplePos x="0" y="0"/>
                <wp:positionH relativeFrom="column">
                  <wp:posOffset>-634365</wp:posOffset>
                </wp:positionH>
                <wp:positionV relativeFrom="paragraph">
                  <wp:posOffset>61595</wp:posOffset>
                </wp:positionV>
                <wp:extent cx="379730" cy="125730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257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BE10DD" w14:textId="77777777" w:rsidR="00A84338" w:rsidRPr="00E516DD" w:rsidRDefault="00A84338" w:rsidP="0024712D">
                            <w:pPr>
                              <w:jc w:val="center"/>
                              <w:rPr>
                                <w:b/>
                                <w:sz w:val="26"/>
                                <w:szCs w:val="26"/>
                              </w:rPr>
                            </w:pPr>
                            <w:r w:rsidRPr="00FC3EEB">
                              <w:rPr>
                                <w:rFonts w:ascii="Times New Roman" w:hAnsi="Times New Roman"/>
                                <w:b/>
                                <w:sz w:val="26"/>
                                <w:szCs w:val="26"/>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1B5F" id="Casella di testo 21" o:spid="_x0000_s1028" type="#_x0000_t202" style="position:absolute;margin-left:-49.95pt;margin-top:4.85pt;width:29.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" stroked="f">
                <v:textbox style="layout-flow:vertical;mso-layout-flow-alt:bottom-to-top">
                  <w:txbxContent>
                    <w:p w14:paraId="1FBE10DD" w14:textId="77777777" w:rsidR="00A84338" w:rsidRPr="00E516DD" w:rsidRDefault="00A84338" w:rsidP="0024712D">
                      <w:pPr>
                        <w:jc w:val="center"/>
                        <w:rPr>
                          <w:b/>
                          <w:sz w:val="26"/>
                          <w:szCs w:val="26"/>
                        </w:rPr>
                      </w:pPr>
                      <w:r w:rsidRPr="00FC3EEB">
                        <w:rPr>
                          <w:rFonts w:ascii="Times New Roman" w:hAnsi="Times New Roman"/>
                          <w:b/>
                          <w:sz w:val="26"/>
                          <w:szCs w:val="26"/>
                        </w:rPr>
                        <w:t>Identification</w:t>
                      </w:r>
                    </w:p>
                  </w:txbxContent>
                </v:textbox>
              </v:shape>
            </w:pict>
          </mc:Fallback>
        </mc:AlternateContent>
      </w:r>
    </w:p>
    <w:p w14:paraId="4919959C" w14:textId="77777777" w:rsidR="0024712D" w:rsidRPr="00BA15F7" w:rsidRDefault="0024712D" w:rsidP="00A6309F">
      <w:pPr>
        <w:contextualSpacing/>
        <w:rPr>
          <w:rFonts w:ascii="Times New Roman" w:hAnsi="Times New Roman"/>
          <w:lang w:val="en-US"/>
        </w:rPr>
      </w:pPr>
    </w:p>
    <w:p w14:paraId="758D4D6C" w14:textId="77777777" w:rsidR="0024712D" w:rsidRPr="00BA15F7" w:rsidRDefault="0024712D" w:rsidP="00A6309F">
      <w:pPr>
        <w:contextualSpacing/>
        <w:rPr>
          <w:rFonts w:ascii="Times New Roman" w:hAnsi="Times New Roman"/>
          <w:lang w:val="en-US"/>
        </w:rPr>
      </w:pPr>
    </w:p>
    <w:p w14:paraId="48E01A93" w14:textId="77777777" w:rsidR="0024712D" w:rsidRPr="00BA15F7" w:rsidRDefault="0024712D" w:rsidP="00A6309F">
      <w:pPr>
        <w:contextualSpacing/>
        <w:rPr>
          <w:rFonts w:ascii="Times New Roman" w:hAnsi="Times New Roman"/>
          <w:lang w:val="en-US"/>
        </w:rPr>
      </w:pPr>
    </w:p>
    <w:p w14:paraId="58685A6F" w14:textId="77777777" w:rsidR="0024712D" w:rsidRPr="00BA15F7" w:rsidRDefault="0024712D" w:rsidP="00A6309F">
      <w:pPr>
        <w:contextualSpacing/>
        <w:rPr>
          <w:rFonts w:ascii="Times New Roman" w:hAnsi="Times New Roman"/>
          <w:lang w:val="en-US"/>
        </w:rPr>
      </w:pPr>
    </w:p>
    <w:p w14:paraId="366236C8" w14:textId="77777777" w:rsidR="0024712D" w:rsidRPr="00BA15F7" w:rsidRDefault="0024712D" w:rsidP="00A6309F">
      <w:pPr>
        <w:contextualSpacing/>
        <w:rPr>
          <w:rFonts w:ascii="Times New Roman" w:hAnsi="Times New Roman"/>
          <w:lang w:val="en-US"/>
        </w:rPr>
      </w:pPr>
      <w:r w:rsidRPr="00BA15F7">
        <w:rPr>
          <w:rFonts w:ascii="Times New Roman" w:hAnsi="Times New Roman"/>
          <w:noProof/>
          <w:lang w:eastAsia="it-IT"/>
        </w:rPr>
        <mc:AlternateContent>
          <mc:Choice Requires="wps">
            <w:drawing>
              <wp:anchor distT="0" distB="0" distL="114300" distR="114300" simplePos="0" relativeHeight="251667456" behindDoc="0" locked="0" layoutInCell="1" allowOverlap="1" wp14:anchorId="4A764771" wp14:editId="369F9850">
                <wp:simplePos x="0" y="0"/>
                <wp:positionH relativeFrom="column">
                  <wp:posOffset>3852545</wp:posOffset>
                </wp:positionH>
                <wp:positionV relativeFrom="paragraph">
                  <wp:posOffset>166370</wp:posOffset>
                </wp:positionV>
                <wp:extent cx="6985" cy="363855"/>
                <wp:effectExtent l="50800" t="0" r="94615" b="67945"/>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3855"/>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322357E" id="Connettore 1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5pt,13.1pt" to="303.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">
                <v:stroke endarrow="block"/>
              </v:line>
            </w:pict>
          </mc:Fallback>
        </mc:AlternateContent>
      </w:r>
      <w:r w:rsidRPr="00BA15F7">
        <w:rPr>
          <w:rFonts w:ascii="Times New Roman" w:hAnsi="Times New Roman"/>
          <w:noProof/>
          <w:lang w:eastAsia="it-IT"/>
        </w:rPr>
        <mc:AlternateContent>
          <mc:Choice Requires="wps">
            <w:drawing>
              <wp:anchor distT="0" distB="0" distL="114300" distR="114300" simplePos="0" relativeHeight="251666432" behindDoc="0" locked="0" layoutInCell="1" allowOverlap="1" wp14:anchorId="23A2FBDF" wp14:editId="3EA56670">
                <wp:simplePos x="0" y="0"/>
                <wp:positionH relativeFrom="column">
                  <wp:posOffset>1994535</wp:posOffset>
                </wp:positionH>
                <wp:positionV relativeFrom="paragraph">
                  <wp:posOffset>160655</wp:posOffset>
                </wp:positionV>
                <wp:extent cx="0" cy="457200"/>
                <wp:effectExtent l="0" t="0" r="0" b="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8BD709" id="Connettore 1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2.65pt" to="157.0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">
                <v:stroke endarrow="block"/>
              </v:line>
            </w:pict>
          </mc:Fallback>
        </mc:AlternateContent>
      </w:r>
    </w:p>
    <w:p w14:paraId="70DC640E" w14:textId="77777777" w:rsidR="0024712D" w:rsidRPr="00BA15F7" w:rsidRDefault="0024712D" w:rsidP="00A6309F">
      <w:pPr>
        <w:contextualSpacing/>
        <w:rPr>
          <w:rFonts w:ascii="Times New Roman" w:hAnsi="Times New Roman"/>
          <w:lang w:val="en-US"/>
        </w:rPr>
      </w:pPr>
      <w:r w:rsidRPr="00BA15F7">
        <w:rPr>
          <w:rFonts w:ascii="Times New Roman" w:hAnsi="Times New Roman"/>
          <w:noProof/>
          <w:lang w:eastAsia="it-IT"/>
        </w:rPr>
        <mc:AlternateContent>
          <mc:Choice Requires="wps">
            <w:drawing>
              <wp:anchor distT="0" distB="0" distL="114300" distR="114300" simplePos="0" relativeHeight="251671552" behindDoc="0" locked="0" layoutInCell="1" allowOverlap="1" wp14:anchorId="6A57BB04" wp14:editId="42AE6A9C">
                <wp:simplePos x="0" y="0"/>
                <wp:positionH relativeFrom="column">
                  <wp:posOffset>3709035</wp:posOffset>
                </wp:positionH>
                <wp:positionV relativeFrom="paragraph">
                  <wp:posOffset>2700020</wp:posOffset>
                </wp:positionV>
                <wp:extent cx="457200" cy="0"/>
                <wp:effectExtent l="0" t="0" r="0" b="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ADCCA91" id="Connettore 1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212.6pt" to="328.0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">
                <v:stroke endarrow="block"/>
              </v:line>
            </w:pict>
          </mc:Fallback>
        </mc:AlternateContent>
      </w:r>
      <w:r w:rsidRPr="00BA15F7">
        <w:rPr>
          <w:rFonts w:ascii="Times New Roman" w:hAnsi="Times New Roman"/>
          <w:noProof/>
          <w:lang w:eastAsia="it-IT"/>
        </w:rPr>
        <mc:AlternateContent>
          <mc:Choice Requires="wps">
            <w:drawing>
              <wp:anchor distT="0" distB="0" distL="114300" distR="114300" simplePos="0" relativeHeight="251677696" behindDoc="0" locked="0" layoutInCell="1" allowOverlap="1" wp14:anchorId="383CBA90" wp14:editId="0CCE02A1">
                <wp:simplePos x="0" y="0"/>
                <wp:positionH relativeFrom="column">
                  <wp:posOffset>-634365</wp:posOffset>
                </wp:positionH>
                <wp:positionV relativeFrom="paragraph">
                  <wp:posOffset>3380740</wp:posOffset>
                </wp:positionV>
                <wp:extent cx="381000" cy="1143000"/>
                <wp:effectExtent l="0" t="0" r="0" b="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143000"/>
                        </a:xfrm>
                        <a:prstGeom prst="rect">
                          <a:avLst/>
                        </a:prstGeom>
                        <a:solidFill>
                          <a:srgbClr val="FFFFFF"/>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5E26761" w14:textId="77777777" w:rsidR="00A84338" w:rsidRPr="00E516DD" w:rsidRDefault="00A84338" w:rsidP="0024712D">
                            <w:pPr>
                              <w:jc w:val="center"/>
                              <w:rPr>
                                <w:b/>
                                <w:sz w:val="26"/>
                                <w:szCs w:val="26"/>
                              </w:rPr>
                            </w:pPr>
                            <w:r w:rsidRPr="00FC3EEB">
                              <w:rPr>
                                <w:rFonts w:ascii="Times New Roman" w:hAnsi="Times New Roman"/>
                                <w:b/>
                                <w:sz w:val="26"/>
                                <w:szCs w:val="26"/>
                              </w:rPr>
                              <w:t>Included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BA90" id="Rettangolo 11" o:spid="_x0000_s1029" style="position:absolute;margin-left:-49.95pt;margin-top:266.2pt;width:30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" stroked="f">
                <v:textbox style="layout-flow:vertical;mso-layout-flow-alt:bottom-to-top">
                  <w:txbxContent>
                    <w:p w14:paraId="75E26761" w14:textId="77777777" w:rsidR="00A84338" w:rsidRPr="00E516DD" w:rsidRDefault="00A84338" w:rsidP="0024712D">
                      <w:pPr>
                        <w:jc w:val="center"/>
                        <w:rPr>
                          <w:b/>
                          <w:sz w:val="26"/>
                          <w:szCs w:val="26"/>
                        </w:rPr>
                      </w:pPr>
                      <w:r w:rsidRPr="00FC3EEB">
                        <w:rPr>
                          <w:rFonts w:ascii="Times New Roman" w:hAnsi="Times New Roman"/>
                          <w:b/>
                          <w:sz w:val="26"/>
                          <w:szCs w:val="26"/>
                        </w:rPr>
                        <w:t>Included</w:t>
                      </w:r>
                    </w:p>
                  </w:txbxContent>
                </v:textbox>
              </v:rect>
            </w:pict>
          </mc:Fallback>
        </mc:AlternateContent>
      </w:r>
      <w:r w:rsidRPr="00BA15F7">
        <w:rPr>
          <w:rFonts w:ascii="Times New Roman" w:hAnsi="Times New Roman"/>
          <w:noProof/>
          <w:lang w:eastAsia="it-IT"/>
        </w:rPr>
        <mc:AlternateContent>
          <mc:Choice Requires="wps">
            <w:drawing>
              <wp:anchor distT="0" distB="0" distL="114300" distR="114300" simplePos="0" relativeHeight="251676672" behindDoc="0" locked="0" layoutInCell="1" allowOverlap="1" wp14:anchorId="56478592" wp14:editId="10DC1CE4">
                <wp:simplePos x="0" y="0"/>
                <wp:positionH relativeFrom="column">
                  <wp:posOffset>-634365</wp:posOffset>
                </wp:positionH>
                <wp:positionV relativeFrom="paragraph">
                  <wp:posOffset>2123440</wp:posOffset>
                </wp:positionV>
                <wp:extent cx="380365" cy="1003935"/>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003935"/>
                        </a:xfrm>
                        <a:prstGeom prst="rect">
                          <a:avLst/>
                        </a:prstGeom>
                        <a:solidFill>
                          <a:srgbClr val="FFFFFF"/>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7930CC4" w14:textId="77777777" w:rsidR="00A84338" w:rsidRPr="00E516DD" w:rsidRDefault="00A84338" w:rsidP="0024712D">
                            <w:pPr>
                              <w:jc w:val="center"/>
                              <w:rPr>
                                <w:b/>
                                <w:sz w:val="26"/>
                                <w:szCs w:val="26"/>
                              </w:rPr>
                            </w:pPr>
                            <w:r w:rsidRPr="00FC3EEB">
                              <w:rPr>
                                <w:rFonts w:ascii="Times New Roman" w:hAnsi="Times New Roman"/>
                                <w:b/>
                                <w:sz w:val="26"/>
                                <w:szCs w:val="26"/>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8592" id="Casella di testo 10" o:spid="_x0000_s1030" type="#_x0000_t202" style="position:absolute;margin-left:-49.95pt;margin-top:167.2pt;width:29.95pt;height:7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" stroked="f">
                <v:textbox style="layout-flow:vertical;mso-layout-flow-alt:bottom-to-top">
                  <w:txbxContent>
                    <w:p w14:paraId="17930CC4" w14:textId="77777777" w:rsidR="00A84338" w:rsidRPr="00E516DD" w:rsidRDefault="00A84338" w:rsidP="0024712D">
                      <w:pPr>
                        <w:jc w:val="center"/>
                        <w:rPr>
                          <w:b/>
                          <w:sz w:val="26"/>
                          <w:szCs w:val="26"/>
                        </w:rPr>
                      </w:pPr>
                      <w:r w:rsidRPr="00FC3EEB">
                        <w:rPr>
                          <w:rFonts w:ascii="Times New Roman" w:hAnsi="Times New Roman"/>
                          <w:b/>
                          <w:sz w:val="26"/>
                          <w:szCs w:val="26"/>
                        </w:rPr>
                        <w:t>Eligibility</w:t>
                      </w: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75648" behindDoc="0" locked="0" layoutInCell="1" allowOverlap="1" wp14:anchorId="674D0B0D" wp14:editId="11ADE2B8">
                <wp:simplePos x="0" y="0"/>
                <wp:positionH relativeFrom="column">
                  <wp:posOffset>-634365</wp:posOffset>
                </wp:positionH>
                <wp:positionV relativeFrom="paragraph">
                  <wp:posOffset>637540</wp:posOffset>
                </wp:positionV>
                <wp:extent cx="379730" cy="97282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97282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DF0138" w14:textId="77777777" w:rsidR="00A84338" w:rsidRPr="00E516DD" w:rsidRDefault="00A84338" w:rsidP="0024712D">
                            <w:pPr>
                              <w:jc w:val="center"/>
                              <w:rPr>
                                <w:b/>
                                <w:sz w:val="26"/>
                                <w:szCs w:val="26"/>
                              </w:rPr>
                            </w:pPr>
                            <w:r w:rsidRPr="00FC3EEB">
                              <w:rPr>
                                <w:rFonts w:ascii="Times New Roman" w:hAnsi="Times New Roman"/>
                                <w:b/>
                                <w:sz w:val="26"/>
                                <w:szCs w:val="26"/>
                              </w:rPr>
                              <w:t>Screening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D0B0D" id="Casella di testo 9" o:spid="_x0000_s1031" type="#_x0000_t202" style="position:absolute;margin-left:-49.95pt;margin-top:50.2pt;width:29.9pt;height:7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" stroked="f">
                <v:textbox style="layout-flow:vertical;mso-layout-flow-alt:bottom-to-top">
                  <w:txbxContent>
                    <w:p w14:paraId="3DDF0138" w14:textId="77777777" w:rsidR="00A84338" w:rsidRPr="00E516DD" w:rsidRDefault="00A84338" w:rsidP="0024712D">
                      <w:pPr>
                        <w:jc w:val="center"/>
                        <w:rPr>
                          <w:b/>
                          <w:sz w:val="26"/>
                          <w:szCs w:val="26"/>
                        </w:rPr>
                      </w:pPr>
                      <w:r w:rsidRPr="00FC3EEB">
                        <w:rPr>
                          <w:rFonts w:ascii="Times New Roman" w:hAnsi="Times New Roman"/>
                          <w:b/>
                          <w:sz w:val="26"/>
                          <w:szCs w:val="26"/>
                        </w:rPr>
                        <w:t>Screening</w:t>
                      </w: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64384" behindDoc="0" locked="0" layoutInCell="1" allowOverlap="1" wp14:anchorId="56DF5D06" wp14:editId="52008127">
                <wp:simplePos x="0" y="0"/>
                <wp:positionH relativeFrom="column">
                  <wp:posOffset>3709035</wp:posOffset>
                </wp:positionH>
                <wp:positionV relativeFrom="paragraph">
                  <wp:posOffset>1666240</wp:posOffset>
                </wp:positionV>
                <wp:extent cx="457200"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F9EF3CF" id="Connettore 1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31.2pt" to="328.0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">
                <v:stroke endarrow="block"/>
              </v:line>
            </w:pict>
          </mc:Fallback>
        </mc:AlternateContent>
      </w:r>
    </w:p>
    <w:p w14:paraId="51F75F47" w14:textId="24EF53BC" w:rsidR="0024712D" w:rsidRPr="00BA15F7" w:rsidRDefault="0024712D" w:rsidP="00A6309F">
      <w:pPr>
        <w:contextualSpacing/>
        <w:rPr>
          <w:lang w:val="en-US"/>
        </w:rPr>
      </w:pPr>
      <w:r w:rsidRPr="00BA15F7">
        <w:rPr>
          <w:rFonts w:ascii="Times New Roman" w:hAnsi="Times New Roman"/>
          <w:noProof/>
          <w:lang w:eastAsia="it-IT"/>
        </w:rPr>
        <mc:AlternateContent>
          <mc:Choice Requires="wps">
            <w:drawing>
              <wp:anchor distT="0" distB="0" distL="114300" distR="114300" simplePos="0" relativeHeight="251661312" behindDoc="0" locked="0" layoutInCell="1" allowOverlap="1" wp14:anchorId="60EF0975" wp14:editId="38EF8A22">
                <wp:simplePos x="0" y="0"/>
                <wp:positionH relativeFrom="column">
                  <wp:posOffset>1541705</wp:posOffset>
                </wp:positionH>
                <wp:positionV relativeFrom="paragraph">
                  <wp:posOffset>272676</wp:posOffset>
                </wp:positionV>
                <wp:extent cx="2743200" cy="68580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19050">
                          <a:solidFill>
                            <a:srgbClr val="000000"/>
                          </a:solidFill>
                          <a:miter lim="800000"/>
                          <a:headEnd/>
                          <a:tailEnd/>
                        </a:ln>
                      </wps:spPr>
                      <wps:txbx>
                        <w:txbxContent>
                          <w:p w14:paraId="7420B5E0" w14:textId="34F44DF9" w:rsidR="00A84338" w:rsidRDefault="00A84338" w:rsidP="0024712D">
                            <w:pPr>
                              <w:rPr>
                                <w:rFonts w:ascii="Times New Roman" w:hAnsi="Times New Roman"/>
                              </w:rPr>
                            </w:pPr>
                            <w:r>
                              <w:rPr>
                                <w:rFonts w:ascii="Times New Roman" w:hAnsi="Times New Roman"/>
                              </w:rPr>
                              <w:t>A</w:t>
                            </w:r>
                            <w:r w:rsidRPr="00723CF2">
                              <w:rPr>
                                <w:rFonts w:ascii="Times New Roman" w:hAnsi="Times New Roman"/>
                              </w:rPr>
                              <w:t>bstracts</w:t>
                            </w:r>
                            <w:r>
                              <w:rPr>
                                <w:rFonts w:ascii="Times New Roman" w:hAnsi="Times New Roman"/>
                              </w:rPr>
                              <w:t>/papers</w:t>
                            </w:r>
                            <w:r w:rsidRPr="00723CF2">
                              <w:rPr>
                                <w:rFonts w:ascii="Times New Roman" w:hAnsi="Times New Roman"/>
                              </w:rPr>
                              <w:t xml:space="preserve"> </w:t>
                            </w:r>
                            <w:r w:rsidRPr="00B60E89">
                              <w:rPr>
                                <w:rFonts w:ascii="Times New Roman" w:hAnsi="Times New Roman"/>
                              </w:rPr>
                              <w:t>after duplicates removed</w:t>
                            </w:r>
                          </w:p>
                          <w:p w14:paraId="41281D6E" w14:textId="7AE53E07" w:rsidR="00A84338" w:rsidRPr="00723CF2" w:rsidRDefault="00A84338" w:rsidP="008B4EDA">
                            <w:pPr>
                              <w:rPr>
                                <w:rFonts w:ascii="Times New Roman" w:hAnsi="Times New Roman"/>
                              </w:rPr>
                            </w:pPr>
                            <w:r>
                              <w:rPr>
                                <w:rFonts w:ascii="Times New Roman" w:hAnsi="Times New Roman"/>
                              </w:rPr>
                              <w:t xml:space="preserve">                       </w:t>
                            </w:r>
                            <w:r w:rsidRPr="00BA15F7">
                              <w:rPr>
                                <w:rFonts w:ascii="Times New Roman" w:hAnsi="Times New Roman"/>
                              </w:rPr>
                              <w:t>(n=75)</w:t>
                            </w:r>
                          </w:p>
                          <w:p w14:paraId="3AFDD3C9" w14:textId="77777777" w:rsidR="00A84338" w:rsidRPr="00FC3EEB" w:rsidRDefault="00A84338" w:rsidP="0024712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0975" id="Casella di testo 13" o:spid="_x0000_s1032" type="#_x0000_t202" style="position:absolute;margin-left:121.4pt;margin-top:21.45pt;width:3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" strokeweight="1.5pt">
                <v:textbox>
                  <w:txbxContent>
                    <w:p w14:paraId="7420B5E0" w14:textId="34F44DF9" w:rsidR="00A84338" w:rsidRDefault="00A84338" w:rsidP="0024712D">
                      <w:pPr>
                        <w:rPr>
                          <w:rFonts w:ascii="Times New Roman" w:hAnsi="Times New Roman"/>
                        </w:rPr>
                      </w:pPr>
                      <w:r>
                        <w:rPr>
                          <w:rFonts w:ascii="Times New Roman" w:hAnsi="Times New Roman"/>
                        </w:rPr>
                        <w:t>A</w:t>
                      </w:r>
                      <w:r w:rsidRPr="00723CF2">
                        <w:rPr>
                          <w:rFonts w:ascii="Times New Roman" w:hAnsi="Times New Roman"/>
                        </w:rPr>
                        <w:t>bstracts</w:t>
                      </w:r>
                      <w:r>
                        <w:rPr>
                          <w:rFonts w:ascii="Times New Roman" w:hAnsi="Times New Roman"/>
                        </w:rPr>
                        <w:t>/papers</w:t>
                      </w:r>
                      <w:r w:rsidRPr="00723CF2">
                        <w:rPr>
                          <w:rFonts w:ascii="Times New Roman" w:hAnsi="Times New Roman"/>
                        </w:rPr>
                        <w:t xml:space="preserve"> </w:t>
                      </w:r>
                      <w:r w:rsidRPr="00B60E89">
                        <w:rPr>
                          <w:rFonts w:ascii="Times New Roman" w:hAnsi="Times New Roman"/>
                        </w:rPr>
                        <w:t>after duplicates removed</w:t>
                      </w:r>
                    </w:p>
                    <w:p w14:paraId="41281D6E" w14:textId="7AE53E07" w:rsidR="00A84338" w:rsidRPr="00723CF2" w:rsidRDefault="00A84338" w:rsidP="008B4EDA">
                      <w:pPr>
                        <w:rPr>
                          <w:rFonts w:ascii="Times New Roman" w:hAnsi="Times New Roman"/>
                        </w:rPr>
                      </w:pPr>
                      <w:r>
                        <w:rPr>
                          <w:rFonts w:ascii="Times New Roman" w:hAnsi="Times New Roman"/>
                        </w:rPr>
                        <w:t xml:space="preserve">                       </w:t>
                      </w:r>
                      <w:r w:rsidRPr="00BA15F7">
                        <w:rPr>
                          <w:rFonts w:ascii="Times New Roman" w:hAnsi="Times New Roman"/>
                        </w:rPr>
                        <w:t>(n=75)</w:t>
                      </w:r>
                    </w:p>
                    <w:p w14:paraId="3AFDD3C9" w14:textId="77777777" w:rsidR="00A84338" w:rsidRPr="00FC3EEB" w:rsidRDefault="00A84338" w:rsidP="0024712D">
                      <w:pPr>
                        <w:jc w:val="center"/>
                        <w:rPr>
                          <w:rFonts w:ascii="Times New Roman" w:hAnsi="Times New Roman"/>
                        </w:rPr>
                      </w:pP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65408" behindDoc="0" locked="0" layoutInCell="1" allowOverlap="1" wp14:anchorId="445608E4" wp14:editId="339FE7CC">
                <wp:simplePos x="0" y="0"/>
                <wp:positionH relativeFrom="column">
                  <wp:posOffset>2913305</wp:posOffset>
                </wp:positionH>
                <wp:positionV relativeFrom="paragraph">
                  <wp:posOffset>953994</wp:posOffset>
                </wp:positionV>
                <wp:extent cx="0" cy="228600"/>
                <wp:effectExtent l="0" t="0" r="0" b="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0A2497" id="Connettore 1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pt,75.1pt" to="229.4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">
                <v:stroke endarrow="block"/>
              </v:line>
            </w:pict>
          </mc:Fallback>
        </mc:AlternateContent>
      </w:r>
      <w:r w:rsidRPr="00BA15F7">
        <w:rPr>
          <w:rFonts w:ascii="Times New Roman" w:hAnsi="Times New Roman"/>
          <w:noProof/>
          <w:lang w:eastAsia="it-IT"/>
        </w:rPr>
        <mc:AlternateContent>
          <mc:Choice Requires="wps">
            <w:drawing>
              <wp:anchor distT="0" distB="0" distL="114300" distR="114300" simplePos="0" relativeHeight="251662336" behindDoc="0" locked="0" layoutInCell="1" allowOverlap="1" wp14:anchorId="188C5634" wp14:editId="5AD3BB3E">
                <wp:simplePos x="0" y="0"/>
                <wp:positionH relativeFrom="column">
                  <wp:posOffset>1877882</wp:posOffset>
                </wp:positionH>
                <wp:positionV relativeFrom="paragraph">
                  <wp:posOffset>1187076</wp:posOffset>
                </wp:positionV>
                <wp:extent cx="1828800" cy="6858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19050">
                          <a:solidFill>
                            <a:srgbClr val="000000"/>
                          </a:solidFill>
                          <a:miter lim="800000"/>
                          <a:headEnd/>
                          <a:tailEnd/>
                        </a:ln>
                      </wps:spPr>
                      <wps:txbx>
                        <w:txbxContent>
                          <w:p w14:paraId="7E2A06E6" w14:textId="76CD2BD3" w:rsidR="00A84338" w:rsidRDefault="00BA15F7" w:rsidP="0024712D">
                            <w:pPr>
                              <w:rPr>
                                <w:rFonts w:ascii="Times New Roman" w:hAnsi="Times New Roman"/>
                              </w:rPr>
                            </w:pPr>
                            <w:r>
                              <w:rPr>
                                <w:rFonts w:ascii="Times New Roman" w:hAnsi="Times New Roman"/>
                              </w:rPr>
                              <w:t>A</w:t>
                            </w:r>
                            <w:r w:rsidR="00A84338" w:rsidRPr="00723CF2">
                              <w:rPr>
                                <w:rFonts w:ascii="Times New Roman" w:hAnsi="Times New Roman"/>
                              </w:rPr>
                              <w:t>bstracts</w:t>
                            </w:r>
                            <w:r w:rsidR="00A84338">
                              <w:rPr>
                                <w:rFonts w:ascii="Times New Roman" w:hAnsi="Times New Roman"/>
                              </w:rPr>
                              <w:t>/papers</w:t>
                            </w:r>
                            <w:r w:rsidR="00A84338" w:rsidRPr="00723CF2">
                              <w:rPr>
                                <w:rFonts w:ascii="Times New Roman" w:hAnsi="Times New Roman"/>
                              </w:rPr>
                              <w:t xml:space="preserve"> </w:t>
                            </w:r>
                            <w:r w:rsidR="00A84338">
                              <w:rPr>
                                <w:rFonts w:ascii="Times New Roman" w:hAnsi="Times New Roman"/>
                              </w:rPr>
                              <w:t>screened</w:t>
                            </w:r>
                          </w:p>
                          <w:p w14:paraId="2D57AFCD" w14:textId="77777777" w:rsidR="00A84338" w:rsidRDefault="00A84338" w:rsidP="0024712D">
                            <w:pPr>
                              <w:jc w:val="center"/>
                              <w:rPr>
                                <w:rFonts w:ascii="Times New Roman" w:hAnsi="Times New Roman"/>
                              </w:rPr>
                            </w:pPr>
                          </w:p>
                          <w:p w14:paraId="43CC09E4" w14:textId="0299091B" w:rsidR="00A84338" w:rsidRPr="00723CF2" w:rsidRDefault="00A84338" w:rsidP="00625FFA">
                            <w:pPr>
                              <w:jc w:val="center"/>
                              <w:rPr>
                                <w:rFonts w:ascii="Times New Roman" w:hAnsi="Times New Roman"/>
                              </w:rPr>
                            </w:pPr>
                            <w:r w:rsidRPr="00BA15F7">
                              <w:rPr>
                                <w:rFonts w:ascii="Times New Roman" w:hAnsi="Times New Roman"/>
                              </w:rPr>
                              <w:t>(n=75)</w:t>
                            </w:r>
                          </w:p>
                          <w:p w14:paraId="53A2396A" w14:textId="77777777" w:rsidR="00A84338" w:rsidRPr="00FC3EEB" w:rsidRDefault="00A84338" w:rsidP="0024712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5634" id="Casella di testo 5" o:spid="_x0000_s1033" type="#_x0000_t202" style="position:absolute;margin-left:147.85pt;margin-top:93.45pt;width:2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" strokeweight="1.5pt">
                <v:textbox>
                  <w:txbxContent>
                    <w:p w14:paraId="7E2A06E6" w14:textId="76CD2BD3" w:rsidR="00A84338" w:rsidRDefault="00BA15F7" w:rsidP="0024712D">
                      <w:pPr>
                        <w:rPr>
                          <w:rFonts w:ascii="Times New Roman" w:hAnsi="Times New Roman"/>
                        </w:rPr>
                      </w:pPr>
                      <w:r>
                        <w:rPr>
                          <w:rFonts w:ascii="Times New Roman" w:hAnsi="Times New Roman"/>
                        </w:rPr>
                        <w:t>A</w:t>
                      </w:r>
                      <w:r w:rsidR="00A84338" w:rsidRPr="00723CF2">
                        <w:rPr>
                          <w:rFonts w:ascii="Times New Roman" w:hAnsi="Times New Roman"/>
                        </w:rPr>
                        <w:t>bstracts</w:t>
                      </w:r>
                      <w:r w:rsidR="00A84338">
                        <w:rPr>
                          <w:rFonts w:ascii="Times New Roman" w:hAnsi="Times New Roman"/>
                        </w:rPr>
                        <w:t>/papers</w:t>
                      </w:r>
                      <w:r w:rsidR="00A84338" w:rsidRPr="00723CF2">
                        <w:rPr>
                          <w:rFonts w:ascii="Times New Roman" w:hAnsi="Times New Roman"/>
                        </w:rPr>
                        <w:t xml:space="preserve"> </w:t>
                      </w:r>
                      <w:r w:rsidR="00A84338">
                        <w:rPr>
                          <w:rFonts w:ascii="Times New Roman" w:hAnsi="Times New Roman"/>
                        </w:rPr>
                        <w:t>screened</w:t>
                      </w:r>
                    </w:p>
                    <w:p w14:paraId="2D57AFCD" w14:textId="77777777" w:rsidR="00A84338" w:rsidRDefault="00A84338" w:rsidP="0024712D">
                      <w:pPr>
                        <w:jc w:val="center"/>
                        <w:rPr>
                          <w:rFonts w:ascii="Times New Roman" w:hAnsi="Times New Roman"/>
                        </w:rPr>
                      </w:pPr>
                    </w:p>
                    <w:p w14:paraId="43CC09E4" w14:textId="0299091B" w:rsidR="00A84338" w:rsidRPr="00723CF2" w:rsidRDefault="00A84338" w:rsidP="00625FFA">
                      <w:pPr>
                        <w:jc w:val="center"/>
                        <w:rPr>
                          <w:rFonts w:ascii="Times New Roman" w:hAnsi="Times New Roman"/>
                        </w:rPr>
                      </w:pPr>
                      <w:r w:rsidRPr="00BA15F7">
                        <w:rPr>
                          <w:rFonts w:ascii="Times New Roman" w:hAnsi="Times New Roman"/>
                        </w:rPr>
                        <w:t>(n=75)</w:t>
                      </w:r>
                    </w:p>
                    <w:p w14:paraId="53A2396A" w14:textId="77777777" w:rsidR="00A84338" w:rsidRPr="00FC3EEB" w:rsidRDefault="00A84338" w:rsidP="0024712D">
                      <w:pPr>
                        <w:jc w:val="center"/>
                        <w:rPr>
                          <w:rFonts w:ascii="Times New Roman" w:hAnsi="Times New Roman"/>
                        </w:rPr>
                      </w:pP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69504" behindDoc="0" locked="0" layoutInCell="1" allowOverlap="1" wp14:anchorId="07C315C4" wp14:editId="6226A451">
                <wp:simplePos x="0" y="0"/>
                <wp:positionH relativeFrom="column">
                  <wp:posOffset>2913305</wp:posOffset>
                </wp:positionH>
                <wp:positionV relativeFrom="paragraph">
                  <wp:posOffset>1868394</wp:posOffset>
                </wp:positionV>
                <wp:extent cx="0" cy="228600"/>
                <wp:effectExtent l="0" t="0" r="0" b="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95D8AF8" id="Connettore 1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pt,147.1pt" to="229.4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">
                <v:stroke endarrow="block"/>
              </v:line>
            </w:pict>
          </mc:Fallback>
        </mc:AlternateContent>
      </w:r>
      <w:r w:rsidRPr="00BA15F7">
        <w:rPr>
          <w:rFonts w:ascii="Times New Roman" w:hAnsi="Times New Roman"/>
          <w:noProof/>
          <w:lang w:eastAsia="it-IT"/>
        </w:rPr>
        <mc:AlternateContent>
          <mc:Choice Requires="wps">
            <w:drawing>
              <wp:anchor distT="0" distB="0" distL="114300" distR="114300" simplePos="0" relativeHeight="251668480" behindDoc="0" locked="0" layoutInCell="1" allowOverlap="1" wp14:anchorId="7F7AA664" wp14:editId="1F4E4AE8">
                <wp:simplePos x="0" y="0"/>
                <wp:positionH relativeFrom="column">
                  <wp:posOffset>1998905</wp:posOffset>
                </wp:positionH>
                <wp:positionV relativeFrom="paragraph">
                  <wp:posOffset>2101476</wp:posOffset>
                </wp:positionV>
                <wp:extent cx="1714500" cy="8001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19050">
                          <a:solidFill>
                            <a:srgbClr val="000000"/>
                          </a:solidFill>
                          <a:miter lim="800000"/>
                          <a:headEnd/>
                          <a:tailEnd/>
                        </a:ln>
                      </wps:spPr>
                      <wps:txbx>
                        <w:txbxContent>
                          <w:p w14:paraId="2D50BBBB" w14:textId="0AE1B8E0" w:rsidR="00A84338" w:rsidRDefault="00A84338" w:rsidP="0024712D">
                            <w:pPr>
                              <w:jc w:val="center"/>
                              <w:rPr>
                                <w:rFonts w:ascii="Times New Roman" w:hAnsi="Times New Roman"/>
                              </w:rPr>
                            </w:pPr>
                            <w:r>
                              <w:rPr>
                                <w:rFonts w:ascii="Times New Roman" w:hAnsi="Times New Roman"/>
                              </w:rPr>
                              <w:t>F</w:t>
                            </w:r>
                            <w:r w:rsidRPr="00B60E89">
                              <w:rPr>
                                <w:rFonts w:ascii="Times New Roman" w:hAnsi="Times New Roman"/>
                              </w:rPr>
                              <w:t xml:space="preserve">ull-text </w:t>
                            </w:r>
                            <w:r w:rsidR="00BA15F7">
                              <w:rPr>
                                <w:rFonts w:ascii="Times New Roman" w:hAnsi="Times New Roman"/>
                              </w:rPr>
                              <w:t>papers</w:t>
                            </w:r>
                            <w:r w:rsidRPr="00B60E89">
                              <w:rPr>
                                <w:rFonts w:ascii="Times New Roman" w:hAnsi="Times New Roman"/>
                              </w:rPr>
                              <w:t xml:space="preserve"> assessed for eligibility</w:t>
                            </w:r>
                          </w:p>
                          <w:p w14:paraId="0D3EBE71" w14:textId="77777777" w:rsidR="00A84338" w:rsidRDefault="00A84338" w:rsidP="0024712D">
                            <w:pPr>
                              <w:jc w:val="center"/>
                              <w:rPr>
                                <w:rFonts w:ascii="Times New Roman" w:hAnsi="Times New Roman"/>
                              </w:rPr>
                            </w:pPr>
                          </w:p>
                          <w:p w14:paraId="3B1CAFCC" w14:textId="5B3E2999" w:rsidR="00A84338" w:rsidRPr="00B60E89" w:rsidRDefault="00A84338" w:rsidP="0024712D">
                            <w:pPr>
                              <w:jc w:val="center"/>
                              <w:rPr>
                                <w:rFonts w:ascii="Times New Roman" w:hAnsi="Times New Roman"/>
                              </w:rPr>
                            </w:pPr>
                            <w:r>
                              <w:rPr>
                                <w:rFonts w:ascii="Times New Roman" w:hAnsi="Times New Roman"/>
                              </w:rPr>
                              <w:t>(n=21)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A664" id="Casella di testo 6" o:spid="_x0000_s1034" type="#_x0000_t202" style="position:absolute;margin-left:157.4pt;margin-top:165.45pt;width:13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" strokeweight="1.5pt">
                <v:textbox>
                  <w:txbxContent>
                    <w:p w14:paraId="2D50BBBB" w14:textId="0AE1B8E0" w:rsidR="00A84338" w:rsidRDefault="00A84338" w:rsidP="0024712D">
                      <w:pPr>
                        <w:jc w:val="center"/>
                        <w:rPr>
                          <w:rFonts w:ascii="Times New Roman" w:hAnsi="Times New Roman"/>
                        </w:rPr>
                      </w:pPr>
                      <w:r>
                        <w:rPr>
                          <w:rFonts w:ascii="Times New Roman" w:hAnsi="Times New Roman"/>
                        </w:rPr>
                        <w:t>F</w:t>
                      </w:r>
                      <w:r w:rsidRPr="00B60E89">
                        <w:rPr>
                          <w:rFonts w:ascii="Times New Roman" w:hAnsi="Times New Roman"/>
                        </w:rPr>
                        <w:t xml:space="preserve">ull-text </w:t>
                      </w:r>
                      <w:r w:rsidR="00BA15F7">
                        <w:rPr>
                          <w:rFonts w:ascii="Times New Roman" w:hAnsi="Times New Roman"/>
                        </w:rPr>
                        <w:t>papers</w:t>
                      </w:r>
                      <w:r w:rsidRPr="00B60E89">
                        <w:rPr>
                          <w:rFonts w:ascii="Times New Roman" w:hAnsi="Times New Roman"/>
                        </w:rPr>
                        <w:t xml:space="preserve"> assessed for eligibility</w:t>
                      </w:r>
                    </w:p>
                    <w:p w14:paraId="0D3EBE71" w14:textId="77777777" w:rsidR="00A84338" w:rsidRDefault="00A84338" w:rsidP="0024712D">
                      <w:pPr>
                        <w:jc w:val="center"/>
                        <w:rPr>
                          <w:rFonts w:ascii="Times New Roman" w:hAnsi="Times New Roman"/>
                        </w:rPr>
                      </w:pPr>
                    </w:p>
                    <w:p w14:paraId="3B1CAFCC" w14:textId="5B3E2999" w:rsidR="00A84338" w:rsidRPr="00B60E89" w:rsidRDefault="00A84338" w:rsidP="0024712D">
                      <w:pPr>
                        <w:jc w:val="center"/>
                        <w:rPr>
                          <w:rFonts w:ascii="Times New Roman" w:hAnsi="Times New Roman"/>
                        </w:rPr>
                      </w:pPr>
                      <w:r>
                        <w:rPr>
                          <w:rFonts w:ascii="Times New Roman" w:hAnsi="Times New Roman"/>
                        </w:rPr>
                        <w:t>(n=21)</w:t>
                      </w:r>
                    </w:p>
                  </w:txbxContent>
                </v:textbox>
              </v:shape>
            </w:pict>
          </mc:Fallback>
        </mc:AlternateContent>
      </w:r>
      <w:r w:rsidRPr="00BA15F7">
        <w:rPr>
          <w:rFonts w:ascii="Times New Roman" w:hAnsi="Times New Roman"/>
          <w:noProof/>
          <w:lang w:eastAsia="it-IT"/>
        </w:rPr>
        <mc:AlternateContent>
          <mc:Choice Requires="wps">
            <w:drawing>
              <wp:anchor distT="0" distB="0" distL="114300" distR="114300" simplePos="0" relativeHeight="251673600" behindDoc="0" locked="0" layoutInCell="1" allowOverlap="1" wp14:anchorId="199C746F" wp14:editId="222B8B1C">
                <wp:simplePos x="0" y="0"/>
                <wp:positionH relativeFrom="column">
                  <wp:posOffset>2908860</wp:posOffset>
                </wp:positionH>
                <wp:positionV relativeFrom="paragraph">
                  <wp:posOffset>2898028</wp:posOffset>
                </wp:positionV>
                <wp:extent cx="4370" cy="408193"/>
                <wp:effectExtent l="50800" t="0" r="72390" b="7493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0" cy="408193"/>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33609E2" id="Connettore 1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228.2pt" to="229.4pt,2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">
                <v:stroke endarrow="block"/>
              </v:line>
            </w:pict>
          </mc:Fallback>
        </mc:AlternateContent>
      </w:r>
      <w:r w:rsidRPr="00BA15F7">
        <w:rPr>
          <w:rFonts w:ascii="Times New Roman" w:hAnsi="Times New Roman"/>
          <w:noProof/>
          <w:lang w:eastAsia="it-IT"/>
        </w:rPr>
        <mc:AlternateContent>
          <mc:Choice Requires="wps">
            <w:drawing>
              <wp:anchor distT="0" distB="0" distL="114300" distR="114300" simplePos="0" relativeHeight="251672576" behindDoc="0" locked="0" layoutInCell="1" allowOverlap="1" wp14:anchorId="7B848144" wp14:editId="25601493">
                <wp:simplePos x="0" y="0"/>
                <wp:positionH relativeFrom="column">
                  <wp:posOffset>1998905</wp:posOffset>
                </wp:positionH>
                <wp:positionV relativeFrom="paragraph">
                  <wp:posOffset>3356535</wp:posOffset>
                </wp:positionV>
                <wp:extent cx="1714500" cy="80010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19050">
                          <a:solidFill>
                            <a:srgbClr val="000000"/>
                          </a:solidFill>
                          <a:miter lim="800000"/>
                          <a:headEnd/>
                          <a:tailEnd/>
                        </a:ln>
                      </wps:spPr>
                      <wps:txbx>
                        <w:txbxContent>
                          <w:p w14:paraId="1027A944" w14:textId="2856C86F" w:rsidR="00A84338" w:rsidRDefault="00A84338" w:rsidP="0024712D">
                            <w:pPr>
                              <w:jc w:val="center"/>
                              <w:rPr>
                                <w:rFonts w:ascii="Times New Roman" w:hAnsi="Times New Roman"/>
                              </w:rPr>
                            </w:pPr>
                            <w:r>
                              <w:rPr>
                                <w:rFonts w:ascii="Times New Roman" w:hAnsi="Times New Roman"/>
                              </w:rPr>
                              <w:t>S</w:t>
                            </w:r>
                            <w:r w:rsidRPr="00B60E89">
                              <w:rPr>
                                <w:rFonts w:ascii="Times New Roman" w:hAnsi="Times New Roman"/>
                              </w:rPr>
                              <w:t>tudies inc</w:t>
                            </w:r>
                            <w:r>
                              <w:rPr>
                                <w:rFonts w:ascii="Times New Roman" w:hAnsi="Times New Roman"/>
                              </w:rPr>
                              <w:t xml:space="preserve">luded in qualitative </w:t>
                            </w:r>
                            <w:r w:rsidRPr="00B60E89">
                              <w:rPr>
                                <w:rFonts w:ascii="Times New Roman" w:hAnsi="Times New Roman"/>
                              </w:rPr>
                              <w:t xml:space="preserve">synthesis </w:t>
                            </w:r>
                          </w:p>
                          <w:p w14:paraId="5C9561E7" w14:textId="77777777" w:rsidR="00A84338" w:rsidRDefault="00A84338" w:rsidP="0024712D">
                            <w:pPr>
                              <w:jc w:val="center"/>
                              <w:rPr>
                                <w:rFonts w:ascii="Times New Roman" w:hAnsi="Times New Roman"/>
                              </w:rPr>
                            </w:pPr>
                          </w:p>
                          <w:p w14:paraId="69D9D0B4" w14:textId="1B893796" w:rsidR="00A84338" w:rsidRPr="00B60E89" w:rsidRDefault="00A84338" w:rsidP="0024712D">
                            <w:pPr>
                              <w:jc w:val="center"/>
                              <w:rPr>
                                <w:rFonts w:ascii="Times New Roman" w:hAnsi="Times New Roman"/>
                              </w:rPr>
                            </w:pPr>
                            <w:r>
                              <w:rPr>
                                <w:rFonts w:ascii="Times New Roman" w:hAnsi="Times New Roman"/>
                              </w:rPr>
                              <w:t>(n=</w:t>
                            </w:r>
                            <w:r w:rsidRPr="00EE4F03">
                              <w:rPr>
                                <w:rFonts w:ascii="Times New Roman" w:hAnsi="Times New Roman"/>
                              </w:rPr>
                              <w:t>11</w:t>
                            </w:r>
                            <w:r>
                              <w:rPr>
                                <w:rFonts w:ascii="Times New Roman" w:hAnsi="Times New Roman"/>
                              </w:rPr>
                              <w:t>)</w:t>
                            </w:r>
                          </w:p>
                          <w:p w14:paraId="642877E8" w14:textId="77777777" w:rsidR="00A84338" w:rsidRPr="007F6911" w:rsidRDefault="00A84338" w:rsidP="00247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8144" id="Casella di testo 14" o:spid="_x0000_s1035" type="#_x0000_t202" style="position:absolute;margin-left:157.4pt;margin-top:264.3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" strokeweight="1.5pt">
                <v:textbox>
                  <w:txbxContent>
                    <w:p w14:paraId="1027A944" w14:textId="2856C86F" w:rsidR="00A84338" w:rsidRDefault="00A84338" w:rsidP="0024712D">
                      <w:pPr>
                        <w:jc w:val="center"/>
                        <w:rPr>
                          <w:rFonts w:ascii="Times New Roman" w:hAnsi="Times New Roman"/>
                        </w:rPr>
                      </w:pPr>
                      <w:r>
                        <w:rPr>
                          <w:rFonts w:ascii="Times New Roman" w:hAnsi="Times New Roman"/>
                        </w:rPr>
                        <w:t>S</w:t>
                      </w:r>
                      <w:r w:rsidRPr="00B60E89">
                        <w:rPr>
                          <w:rFonts w:ascii="Times New Roman" w:hAnsi="Times New Roman"/>
                        </w:rPr>
                        <w:t>tudies inc</w:t>
                      </w:r>
                      <w:r>
                        <w:rPr>
                          <w:rFonts w:ascii="Times New Roman" w:hAnsi="Times New Roman"/>
                        </w:rPr>
                        <w:t xml:space="preserve">luded in qualitative </w:t>
                      </w:r>
                      <w:r w:rsidRPr="00B60E89">
                        <w:rPr>
                          <w:rFonts w:ascii="Times New Roman" w:hAnsi="Times New Roman"/>
                        </w:rPr>
                        <w:t xml:space="preserve">synthesis </w:t>
                      </w:r>
                    </w:p>
                    <w:p w14:paraId="5C9561E7" w14:textId="77777777" w:rsidR="00A84338" w:rsidRDefault="00A84338" w:rsidP="0024712D">
                      <w:pPr>
                        <w:jc w:val="center"/>
                        <w:rPr>
                          <w:rFonts w:ascii="Times New Roman" w:hAnsi="Times New Roman"/>
                        </w:rPr>
                      </w:pPr>
                    </w:p>
                    <w:p w14:paraId="69D9D0B4" w14:textId="1B893796" w:rsidR="00A84338" w:rsidRPr="00B60E89" w:rsidRDefault="00A84338" w:rsidP="0024712D">
                      <w:pPr>
                        <w:jc w:val="center"/>
                        <w:rPr>
                          <w:rFonts w:ascii="Times New Roman" w:hAnsi="Times New Roman"/>
                        </w:rPr>
                      </w:pPr>
                      <w:r>
                        <w:rPr>
                          <w:rFonts w:ascii="Times New Roman" w:hAnsi="Times New Roman"/>
                        </w:rPr>
                        <w:t>(n=</w:t>
                      </w:r>
                      <w:r w:rsidRPr="00EE4F03">
                        <w:rPr>
                          <w:rFonts w:ascii="Times New Roman" w:hAnsi="Times New Roman"/>
                        </w:rPr>
                        <w:t>11</w:t>
                      </w:r>
                      <w:r>
                        <w:rPr>
                          <w:rFonts w:ascii="Times New Roman" w:hAnsi="Times New Roman"/>
                        </w:rPr>
                        <w:t>)</w:t>
                      </w:r>
                    </w:p>
                    <w:p w14:paraId="642877E8" w14:textId="77777777" w:rsidR="00A84338" w:rsidRPr="007F6911" w:rsidRDefault="00A84338" w:rsidP="0024712D"/>
                  </w:txbxContent>
                </v:textbox>
              </v:shape>
            </w:pict>
          </mc:Fallback>
        </mc:AlternateContent>
      </w:r>
    </w:p>
    <w:p w14:paraId="1A0EF9BE" w14:textId="77777777" w:rsidR="0024712D" w:rsidRPr="00BA15F7" w:rsidRDefault="0024712D" w:rsidP="00A6309F">
      <w:pPr>
        <w:contextualSpacing/>
        <w:rPr>
          <w:rFonts w:ascii="Times New Roman" w:hAnsi="Times New Roman"/>
          <w:b/>
          <w:lang w:val="en-US"/>
        </w:rPr>
      </w:pPr>
    </w:p>
    <w:p w14:paraId="4B8FA46C" w14:textId="77777777" w:rsidR="0024712D" w:rsidRPr="00BA15F7" w:rsidRDefault="0024712D" w:rsidP="00A6309F">
      <w:pPr>
        <w:contextualSpacing/>
        <w:rPr>
          <w:rFonts w:ascii="Times New Roman" w:hAnsi="Times New Roman"/>
          <w:b/>
          <w:lang w:val="en-US"/>
        </w:rPr>
      </w:pPr>
    </w:p>
    <w:p w14:paraId="60A39820" w14:textId="77777777" w:rsidR="0024712D" w:rsidRPr="00BA15F7" w:rsidRDefault="0024712D" w:rsidP="00A6309F">
      <w:pPr>
        <w:contextualSpacing/>
        <w:rPr>
          <w:rFonts w:ascii="Times New Roman" w:hAnsi="Times New Roman"/>
          <w:b/>
          <w:lang w:val="en-US"/>
        </w:rPr>
      </w:pPr>
    </w:p>
    <w:p w14:paraId="7F0FFC1B" w14:textId="77777777" w:rsidR="0024712D" w:rsidRPr="00BA15F7" w:rsidRDefault="0024712D" w:rsidP="00A6309F">
      <w:pPr>
        <w:contextualSpacing/>
        <w:rPr>
          <w:rFonts w:ascii="Times New Roman" w:hAnsi="Times New Roman"/>
          <w:b/>
          <w:lang w:val="en-US"/>
        </w:rPr>
      </w:pPr>
    </w:p>
    <w:p w14:paraId="23479B03" w14:textId="77777777" w:rsidR="0024712D" w:rsidRPr="00BA15F7" w:rsidRDefault="0024712D" w:rsidP="00A6309F">
      <w:pPr>
        <w:contextualSpacing/>
        <w:rPr>
          <w:rFonts w:ascii="Times New Roman" w:hAnsi="Times New Roman"/>
          <w:b/>
          <w:lang w:val="en-US"/>
        </w:rPr>
      </w:pPr>
    </w:p>
    <w:p w14:paraId="0D1277AB" w14:textId="28EADA24" w:rsidR="0024712D" w:rsidRPr="00BA15F7" w:rsidRDefault="00811E92" w:rsidP="00A6309F">
      <w:pPr>
        <w:contextualSpacing/>
        <w:rPr>
          <w:rFonts w:ascii="Times New Roman" w:hAnsi="Times New Roman"/>
          <w:b/>
          <w:lang w:val="en-US"/>
        </w:rPr>
      </w:pPr>
      <w:r w:rsidRPr="00BA15F7">
        <w:rPr>
          <w:rFonts w:ascii="Times New Roman" w:hAnsi="Times New Roman"/>
          <w:noProof/>
          <w:lang w:eastAsia="it-IT"/>
        </w:rPr>
        <mc:AlternateContent>
          <mc:Choice Requires="wps">
            <w:drawing>
              <wp:anchor distT="0" distB="0" distL="114300" distR="114300" simplePos="0" relativeHeight="251663360" behindDoc="0" locked="0" layoutInCell="1" allowOverlap="1" wp14:anchorId="17AAA355" wp14:editId="145F414D">
                <wp:simplePos x="0" y="0"/>
                <wp:positionH relativeFrom="column">
                  <wp:posOffset>4163409</wp:posOffset>
                </wp:positionH>
                <wp:positionV relativeFrom="paragraph">
                  <wp:posOffset>179286</wp:posOffset>
                </wp:positionV>
                <wp:extent cx="2286000" cy="650659"/>
                <wp:effectExtent l="0" t="0" r="25400" b="3556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50659"/>
                        </a:xfrm>
                        <a:prstGeom prst="rect">
                          <a:avLst/>
                        </a:prstGeom>
                        <a:solidFill>
                          <a:srgbClr val="FFFFFF"/>
                        </a:solidFill>
                        <a:ln w="19050">
                          <a:solidFill>
                            <a:srgbClr val="000000"/>
                          </a:solidFill>
                          <a:miter lim="800000"/>
                          <a:headEnd/>
                          <a:tailEnd/>
                        </a:ln>
                      </wps:spPr>
                      <wps:txbx>
                        <w:txbxContent>
                          <w:p w14:paraId="303BF7A3" w14:textId="2803E554" w:rsidR="00A84338" w:rsidRDefault="00A84338" w:rsidP="0024712D">
                            <w:pPr>
                              <w:jc w:val="center"/>
                              <w:rPr>
                                <w:rFonts w:ascii="Times New Roman" w:hAnsi="Times New Roman"/>
                              </w:rPr>
                            </w:pPr>
                            <w:r>
                              <w:rPr>
                                <w:rFonts w:ascii="Times New Roman" w:hAnsi="Times New Roman"/>
                              </w:rPr>
                              <w:t>R</w:t>
                            </w:r>
                            <w:r w:rsidRPr="00B60E89">
                              <w:rPr>
                                <w:rFonts w:ascii="Times New Roman" w:hAnsi="Times New Roman"/>
                              </w:rPr>
                              <w:t xml:space="preserve">ecords </w:t>
                            </w:r>
                            <w:r w:rsidRPr="00BA15F7">
                              <w:rPr>
                                <w:rFonts w:ascii="Times New Roman" w:hAnsi="Times New Roman"/>
                              </w:rPr>
                              <w:t>excluded (n=54)</w:t>
                            </w:r>
                          </w:p>
                          <w:p w14:paraId="0E53268B" w14:textId="648A23D1" w:rsidR="00A84338" w:rsidRPr="00811E92" w:rsidRDefault="00A84338" w:rsidP="00811E92">
                            <w:pPr>
                              <w:rPr>
                                <w:rFonts w:ascii="Times New Roman" w:hAnsi="Times New Roman"/>
                              </w:rPr>
                            </w:pPr>
                            <w:r>
                              <w:rPr>
                                <w:rFonts w:ascii="Times New Roman" w:hAnsi="Times New Roman"/>
                              </w:rPr>
                              <w:t xml:space="preserve">- </w:t>
                            </w:r>
                            <w:r w:rsidRPr="00811E92">
                              <w:rPr>
                                <w:rFonts w:ascii="Times New Roman" w:hAnsi="Times New Roman"/>
                              </w:rPr>
                              <w:t xml:space="preserve">not appropriate for our research question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AA355" id="Casella di testo 22" o:spid="_x0000_s1036" type="#_x0000_t202" style="position:absolute;margin-left:327.85pt;margin-top:14.1pt;width:180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" strokeweight="1.5pt">
                <v:textbox>
                  <w:txbxContent>
                    <w:p w14:paraId="303BF7A3" w14:textId="2803E554" w:rsidR="00A84338" w:rsidRDefault="00A84338" w:rsidP="0024712D">
                      <w:pPr>
                        <w:jc w:val="center"/>
                        <w:rPr>
                          <w:rFonts w:ascii="Times New Roman" w:hAnsi="Times New Roman"/>
                        </w:rPr>
                      </w:pPr>
                      <w:r>
                        <w:rPr>
                          <w:rFonts w:ascii="Times New Roman" w:hAnsi="Times New Roman"/>
                        </w:rPr>
                        <w:t>R</w:t>
                      </w:r>
                      <w:r w:rsidRPr="00B60E89">
                        <w:rPr>
                          <w:rFonts w:ascii="Times New Roman" w:hAnsi="Times New Roman"/>
                        </w:rPr>
                        <w:t xml:space="preserve">ecords </w:t>
                      </w:r>
                      <w:r w:rsidRPr="00BA15F7">
                        <w:rPr>
                          <w:rFonts w:ascii="Times New Roman" w:hAnsi="Times New Roman"/>
                        </w:rPr>
                        <w:t>excluded (n=54)</w:t>
                      </w:r>
                    </w:p>
                    <w:p w14:paraId="0E53268B" w14:textId="648A23D1" w:rsidR="00A84338" w:rsidRPr="00811E92" w:rsidRDefault="00A84338" w:rsidP="00811E92">
                      <w:pPr>
                        <w:rPr>
                          <w:rFonts w:ascii="Times New Roman" w:hAnsi="Times New Roman"/>
                        </w:rPr>
                      </w:pPr>
                      <w:r>
                        <w:rPr>
                          <w:rFonts w:ascii="Times New Roman" w:hAnsi="Times New Roman"/>
                        </w:rPr>
                        <w:t xml:space="preserve">- </w:t>
                      </w:r>
                      <w:r w:rsidRPr="00811E92">
                        <w:rPr>
                          <w:rFonts w:ascii="Times New Roman" w:hAnsi="Times New Roman"/>
                        </w:rPr>
                        <w:t xml:space="preserve">not appropriate for our research question </w:t>
                      </w:r>
                    </w:p>
                  </w:txbxContent>
                </v:textbox>
              </v:shape>
            </w:pict>
          </mc:Fallback>
        </mc:AlternateContent>
      </w:r>
    </w:p>
    <w:p w14:paraId="188589BB" w14:textId="77777777" w:rsidR="0024712D" w:rsidRPr="00BA15F7" w:rsidRDefault="0024712D" w:rsidP="00A6309F">
      <w:pPr>
        <w:contextualSpacing/>
        <w:rPr>
          <w:rFonts w:ascii="Times New Roman" w:hAnsi="Times New Roman"/>
          <w:b/>
          <w:lang w:val="en-US"/>
        </w:rPr>
      </w:pPr>
    </w:p>
    <w:p w14:paraId="56017DA9" w14:textId="77777777" w:rsidR="0024712D" w:rsidRPr="00BA15F7" w:rsidRDefault="0024712D" w:rsidP="00A6309F">
      <w:pPr>
        <w:contextualSpacing/>
        <w:rPr>
          <w:rFonts w:ascii="Times New Roman" w:hAnsi="Times New Roman"/>
          <w:b/>
          <w:lang w:val="en-US"/>
        </w:rPr>
      </w:pPr>
    </w:p>
    <w:p w14:paraId="123E951D" w14:textId="77777777" w:rsidR="0024712D" w:rsidRPr="00BA15F7" w:rsidRDefault="0024712D" w:rsidP="00A6309F">
      <w:pPr>
        <w:contextualSpacing/>
        <w:rPr>
          <w:rFonts w:ascii="Times New Roman" w:hAnsi="Times New Roman"/>
          <w:b/>
          <w:lang w:val="en-US"/>
        </w:rPr>
      </w:pPr>
    </w:p>
    <w:p w14:paraId="05EB2F6A" w14:textId="77777777" w:rsidR="0024712D" w:rsidRPr="00BA15F7" w:rsidRDefault="0024712D" w:rsidP="00A6309F">
      <w:pPr>
        <w:contextualSpacing/>
        <w:rPr>
          <w:rFonts w:ascii="Times New Roman" w:hAnsi="Times New Roman"/>
          <w:b/>
          <w:lang w:val="en-US"/>
        </w:rPr>
      </w:pPr>
    </w:p>
    <w:p w14:paraId="2A8699A0" w14:textId="77777777" w:rsidR="0024712D" w:rsidRPr="00BA15F7" w:rsidRDefault="0024712D" w:rsidP="00A6309F">
      <w:pPr>
        <w:contextualSpacing/>
        <w:rPr>
          <w:rFonts w:ascii="Times New Roman" w:hAnsi="Times New Roman"/>
          <w:b/>
          <w:lang w:val="en-US"/>
        </w:rPr>
      </w:pPr>
    </w:p>
    <w:p w14:paraId="08C057BC" w14:textId="0C6C16BC" w:rsidR="0024712D" w:rsidRPr="00FE1F2D" w:rsidRDefault="00811E92" w:rsidP="00A6309F">
      <w:pPr>
        <w:contextualSpacing/>
        <w:rPr>
          <w:rFonts w:ascii="Times New Roman" w:hAnsi="Times New Roman"/>
          <w:b/>
          <w:lang w:val="en-US"/>
        </w:rPr>
      </w:pPr>
      <w:r w:rsidRPr="00BA15F7">
        <w:rPr>
          <w:rFonts w:ascii="Times New Roman" w:hAnsi="Times New Roman"/>
          <w:noProof/>
          <w:lang w:eastAsia="it-IT"/>
        </w:rPr>
        <mc:AlternateContent>
          <mc:Choice Requires="wps">
            <w:drawing>
              <wp:anchor distT="0" distB="0" distL="114300" distR="114300" simplePos="0" relativeHeight="251670528" behindDoc="0" locked="0" layoutInCell="1" allowOverlap="1" wp14:anchorId="72022371" wp14:editId="415D2B34">
                <wp:simplePos x="0" y="0"/>
                <wp:positionH relativeFrom="column">
                  <wp:posOffset>4163409</wp:posOffset>
                </wp:positionH>
                <wp:positionV relativeFrom="paragraph">
                  <wp:posOffset>142610</wp:posOffset>
                </wp:positionV>
                <wp:extent cx="2254536" cy="778775"/>
                <wp:effectExtent l="0" t="0" r="31750" b="3429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536" cy="778775"/>
                        </a:xfrm>
                        <a:prstGeom prst="rect">
                          <a:avLst/>
                        </a:prstGeom>
                        <a:solidFill>
                          <a:srgbClr val="FFFFFF"/>
                        </a:solidFill>
                        <a:ln w="19050">
                          <a:solidFill>
                            <a:srgbClr val="000000"/>
                          </a:solidFill>
                          <a:miter lim="800000"/>
                          <a:headEnd/>
                          <a:tailEnd/>
                        </a:ln>
                      </wps:spPr>
                      <wps:txbx>
                        <w:txbxContent>
                          <w:p w14:paraId="5EBC2F05" w14:textId="138924C9" w:rsidR="00A84338" w:rsidRDefault="00A84338" w:rsidP="0024712D">
                            <w:pPr>
                              <w:jc w:val="center"/>
                              <w:rPr>
                                <w:rFonts w:ascii="Times New Roman" w:hAnsi="Times New Roman"/>
                              </w:rPr>
                            </w:pPr>
                            <w:r>
                              <w:rPr>
                                <w:rFonts w:ascii="Times New Roman" w:hAnsi="Times New Roman"/>
                              </w:rPr>
                              <w:t xml:space="preserve">Full-text </w:t>
                            </w:r>
                            <w:r w:rsidR="00BA15F7">
                              <w:rPr>
                                <w:rFonts w:ascii="Times New Roman" w:hAnsi="Times New Roman"/>
                              </w:rPr>
                              <w:t>papers</w:t>
                            </w:r>
                            <w:r w:rsidRPr="00B60E89">
                              <w:rPr>
                                <w:rFonts w:ascii="Times New Roman" w:hAnsi="Times New Roman"/>
                              </w:rPr>
                              <w:t xml:space="preserve"> excluded</w:t>
                            </w:r>
                          </w:p>
                          <w:p w14:paraId="7464BBCA" w14:textId="7ACEBB8E" w:rsidR="00A84338" w:rsidRDefault="00A84338" w:rsidP="0024712D">
                            <w:pPr>
                              <w:jc w:val="center"/>
                              <w:rPr>
                                <w:rFonts w:ascii="Times New Roman" w:hAnsi="Times New Roman"/>
                              </w:rPr>
                            </w:pPr>
                            <w:r>
                              <w:rPr>
                                <w:rFonts w:ascii="Times New Roman" w:hAnsi="Times New Roman"/>
                              </w:rPr>
                              <w:t xml:space="preserve"> (n=10)</w:t>
                            </w:r>
                          </w:p>
                          <w:p w14:paraId="6068E3B7" w14:textId="627F3C66" w:rsidR="00A84338" w:rsidRPr="00B60E89" w:rsidRDefault="00A84338" w:rsidP="00811E92">
                            <w:pPr>
                              <w:jc w:val="both"/>
                              <w:rPr>
                                <w:rFonts w:ascii="Times New Roman" w:hAnsi="Times New Roman"/>
                              </w:rPr>
                            </w:pPr>
                            <w:r>
                              <w:rPr>
                                <w:rFonts w:ascii="Times New Roman" w:hAnsi="Times New Roman"/>
                              </w:rPr>
                              <w:t>- no match the inclusion criteria</w:t>
                            </w:r>
                          </w:p>
                          <w:p w14:paraId="17BA4800" w14:textId="77777777" w:rsidR="00A84338" w:rsidRPr="00B60E89" w:rsidRDefault="00A84338" w:rsidP="0024712D">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2371" id="Casella di testo 15" o:spid="_x0000_s1037" type="#_x0000_t202" style="position:absolute;margin-left:327.85pt;margin-top:11.25pt;width:177.5pt;height:6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" strokeweight="1.5pt">
                <v:textbox>
                  <w:txbxContent>
                    <w:p w14:paraId="5EBC2F05" w14:textId="138924C9" w:rsidR="00A84338" w:rsidRDefault="00A84338" w:rsidP="0024712D">
                      <w:pPr>
                        <w:jc w:val="center"/>
                        <w:rPr>
                          <w:rFonts w:ascii="Times New Roman" w:hAnsi="Times New Roman"/>
                        </w:rPr>
                      </w:pPr>
                      <w:r>
                        <w:rPr>
                          <w:rFonts w:ascii="Times New Roman" w:hAnsi="Times New Roman"/>
                        </w:rPr>
                        <w:t xml:space="preserve">Full-text </w:t>
                      </w:r>
                      <w:r w:rsidR="00BA15F7">
                        <w:rPr>
                          <w:rFonts w:ascii="Times New Roman" w:hAnsi="Times New Roman"/>
                        </w:rPr>
                        <w:t>papers</w:t>
                      </w:r>
                      <w:r w:rsidRPr="00B60E89">
                        <w:rPr>
                          <w:rFonts w:ascii="Times New Roman" w:hAnsi="Times New Roman"/>
                        </w:rPr>
                        <w:t xml:space="preserve"> excluded</w:t>
                      </w:r>
                    </w:p>
                    <w:p w14:paraId="7464BBCA" w14:textId="7ACEBB8E" w:rsidR="00A84338" w:rsidRDefault="00A84338" w:rsidP="0024712D">
                      <w:pPr>
                        <w:jc w:val="center"/>
                        <w:rPr>
                          <w:rFonts w:ascii="Times New Roman" w:hAnsi="Times New Roman"/>
                        </w:rPr>
                      </w:pPr>
                      <w:r>
                        <w:rPr>
                          <w:rFonts w:ascii="Times New Roman" w:hAnsi="Times New Roman"/>
                        </w:rPr>
                        <w:t xml:space="preserve"> (n=10)</w:t>
                      </w:r>
                    </w:p>
                    <w:p w14:paraId="6068E3B7" w14:textId="627F3C66" w:rsidR="00A84338" w:rsidRPr="00B60E89" w:rsidRDefault="00A84338" w:rsidP="00811E92">
                      <w:pPr>
                        <w:jc w:val="both"/>
                        <w:rPr>
                          <w:rFonts w:ascii="Times New Roman" w:hAnsi="Times New Roman"/>
                        </w:rPr>
                      </w:pPr>
                      <w:r>
                        <w:rPr>
                          <w:rFonts w:ascii="Times New Roman" w:hAnsi="Times New Roman"/>
                        </w:rPr>
                        <w:t>- no match the inclusion criteria</w:t>
                      </w:r>
                    </w:p>
                    <w:p w14:paraId="17BA4800" w14:textId="77777777" w:rsidR="00A84338" w:rsidRPr="00B60E89" w:rsidRDefault="00A84338" w:rsidP="0024712D">
                      <w:pPr>
                        <w:jc w:val="both"/>
                        <w:rPr>
                          <w:rFonts w:ascii="Times New Roman" w:hAnsi="Times New Roman"/>
                        </w:rPr>
                      </w:pPr>
                    </w:p>
                  </w:txbxContent>
                </v:textbox>
              </v:shape>
            </w:pict>
          </mc:Fallback>
        </mc:AlternateContent>
      </w:r>
    </w:p>
    <w:p w14:paraId="55F27B25" w14:textId="77777777" w:rsidR="0024712D" w:rsidRPr="00FE1F2D" w:rsidRDefault="0024712D" w:rsidP="00A6309F">
      <w:pPr>
        <w:contextualSpacing/>
        <w:rPr>
          <w:rFonts w:ascii="Times New Roman" w:hAnsi="Times New Roman"/>
          <w:b/>
          <w:lang w:val="en-US"/>
        </w:rPr>
      </w:pPr>
    </w:p>
    <w:p w14:paraId="526B2EF4" w14:textId="77777777" w:rsidR="0024712D" w:rsidRPr="00FE1F2D" w:rsidRDefault="0024712D" w:rsidP="00A6309F">
      <w:pPr>
        <w:contextualSpacing/>
        <w:rPr>
          <w:rFonts w:ascii="Times New Roman" w:hAnsi="Times New Roman"/>
          <w:b/>
          <w:lang w:val="en-US"/>
        </w:rPr>
      </w:pPr>
    </w:p>
    <w:p w14:paraId="74F531C9" w14:textId="77777777" w:rsidR="0024712D" w:rsidRPr="00FE1F2D" w:rsidRDefault="0024712D" w:rsidP="00A6309F">
      <w:pPr>
        <w:contextualSpacing/>
        <w:rPr>
          <w:rFonts w:ascii="Times New Roman" w:hAnsi="Times New Roman"/>
          <w:b/>
          <w:lang w:val="en-US"/>
        </w:rPr>
      </w:pPr>
    </w:p>
    <w:p w14:paraId="7D83E27A" w14:textId="77777777" w:rsidR="0024712D" w:rsidRPr="00FE1F2D" w:rsidRDefault="0024712D" w:rsidP="00A6309F">
      <w:pPr>
        <w:contextualSpacing/>
        <w:rPr>
          <w:rFonts w:ascii="Times New Roman" w:hAnsi="Times New Roman"/>
          <w:b/>
          <w:lang w:val="en-US"/>
        </w:rPr>
      </w:pPr>
    </w:p>
    <w:p w14:paraId="47946944" w14:textId="77777777" w:rsidR="0024712D" w:rsidRPr="00FE1F2D" w:rsidRDefault="0024712D" w:rsidP="00A6309F">
      <w:pPr>
        <w:contextualSpacing/>
        <w:rPr>
          <w:rFonts w:ascii="Times New Roman" w:hAnsi="Times New Roman"/>
          <w:b/>
          <w:lang w:val="en-US"/>
        </w:rPr>
      </w:pPr>
    </w:p>
    <w:p w14:paraId="239734CA" w14:textId="77777777" w:rsidR="0024712D" w:rsidRPr="00FE1F2D" w:rsidRDefault="0024712D" w:rsidP="00A6309F">
      <w:pPr>
        <w:contextualSpacing/>
        <w:rPr>
          <w:rFonts w:ascii="Times New Roman" w:hAnsi="Times New Roman"/>
          <w:b/>
          <w:lang w:val="en-US"/>
        </w:rPr>
      </w:pPr>
    </w:p>
    <w:p w14:paraId="7AD0F01D" w14:textId="77777777" w:rsidR="0024712D" w:rsidRPr="00FE1F2D" w:rsidRDefault="0024712D" w:rsidP="00A6309F">
      <w:pPr>
        <w:contextualSpacing/>
        <w:rPr>
          <w:rFonts w:ascii="Times New Roman" w:hAnsi="Times New Roman"/>
          <w:b/>
          <w:lang w:val="en-US"/>
        </w:rPr>
      </w:pPr>
    </w:p>
    <w:p w14:paraId="3C98745C" w14:textId="77777777" w:rsidR="0024712D" w:rsidRPr="00FE1F2D" w:rsidRDefault="0024712D" w:rsidP="00A6309F">
      <w:pPr>
        <w:contextualSpacing/>
        <w:rPr>
          <w:rFonts w:ascii="Times New Roman" w:hAnsi="Times New Roman"/>
          <w:b/>
          <w:lang w:val="en-US"/>
        </w:rPr>
      </w:pPr>
    </w:p>
    <w:p w14:paraId="3FB4AF95" w14:textId="77777777" w:rsidR="0024712D" w:rsidRPr="00FE1F2D" w:rsidRDefault="0024712D" w:rsidP="00A6309F">
      <w:pPr>
        <w:contextualSpacing/>
        <w:rPr>
          <w:rFonts w:ascii="Times New Roman" w:hAnsi="Times New Roman"/>
          <w:b/>
          <w:lang w:val="en-US"/>
        </w:rPr>
      </w:pPr>
    </w:p>
    <w:p w14:paraId="11C0CFE2" w14:textId="77777777" w:rsidR="0024712D" w:rsidRPr="00FE1F2D" w:rsidRDefault="0024712D" w:rsidP="00A6309F">
      <w:pPr>
        <w:contextualSpacing/>
        <w:rPr>
          <w:rFonts w:ascii="Times New Roman" w:hAnsi="Times New Roman"/>
          <w:b/>
          <w:lang w:val="en-US"/>
        </w:rPr>
      </w:pPr>
    </w:p>
    <w:p w14:paraId="2CF3C208" w14:textId="77777777" w:rsidR="0024712D" w:rsidRPr="00FE1F2D" w:rsidRDefault="0024712D" w:rsidP="00A6309F">
      <w:pPr>
        <w:contextualSpacing/>
        <w:rPr>
          <w:rFonts w:ascii="Times New Roman" w:hAnsi="Times New Roman"/>
          <w:b/>
          <w:lang w:val="en-US"/>
        </w:rPr>
      </w:pPr>
    </w:p>
    <w:p w14:paraId="1E6777D6" w14:textId="77777777" w:rsidR="0024712D" w:rsidRPr="00FE1F2D" w:rsidRDefault="0024712D" w:rsidP="00A6309F">
      <w:pPr>
        <w:contextualSpacing/>
        <w:rPr>
          <w:rFonts w:ascii="Times New Roman" w:hAnsi="Times New Roman"/>
          <w:b/>
          <w:lang w:val="en-US"/>
        </w:rPr>
      </w:pPr>
    </w:p>
    <w:p w14:paraId="026D18CC" w14:textId="77777777" w:rsidR="0024712D" w:rsidRPr="00FE1F2D" w:rsidRDefault="0024712D" w:rsidP="00A6309F">
      <w:pPr>
        <w:contextualSpacing/>
        <w:rPr>
          <w:rFonts w:ascii="Times New Roman" w:hAnsi="Times New Roman"/>
          <w:lang w:val="en-US"/>
        </w:rPr>
      </w:pPr>
    </w:p>
    <w:p w14:paraId="36DA6AFF" w14:textId="77777777" w:rsidR="0024712D" w:rsidRPr="00FE1F2D" w:rsidRDefault="0024712D" w:rsidP="00A6309F">
      <w:pPr>
        <w:spacing w:line="360" w:lineRule="auto"/>
        <w:contextualSpacing/>
        <w:jc w:val="both"/>
        <w:rPr>
          <w:rFonts w:ascii="Times New Roman" w:hAnsi="Times New Roman" w:cs="Times New Roman"/>
          <w:lang w:val="en-US"/>
        </w:rPr>
      </w:pPr>
    </w:p>
    <w:sectPr w:rsidR="0024712D" w:rsidRPr="00FE1F2D" w:rsidSect="00BD364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A4435" w14:textId="77777777" w:rsidR="008D4D5F" w:rsidRDefault="008D4D5F" w:rsidP="005F3C27">
      <w:r>
        <w:separator/>
      </w:r>
    </w:p>
  </w:endnote>
  <w:endnote w:type="continuationSeparator" w:id="0">
    <w:p w14:paraId="5873CDB4" w14:textId="77777777" w:rsidR="008D4D5F" w:rsidRDefault="008D4D5F" w:rsidP="005F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99690"/>
      <w:docPartObj>
        <w:docPartGallery w:val="Page Numbers (Bottom of Page)"/>
        <w:docPartUnique/>
      </w:docPartObj>
    </w:sdtPr>
    <w:sdtEndPr>
      <w:rPr>
        <w:rFonts w:ascii="Times New Roman" w:hAnsi="Times New Roman" w:cs="Times New Roman"/>
        <w:noProof/>
        <w:sz w:val="20"/>
        <w:szCs w:val="20"/>
      </w:rPr>
    </w:sdtEndPr>
    <w:sdtContent>
      <w:p w14:paraId="30E41F0D" w14:textId="0ECD0FE1" w:rsidR="00A84338" w:rsidRPr="00B86D22" w:rsidRDefault="00A84338">
        <w:pPr>
          <w:pStyle w:val="Footer"/>
          <w:jc w:val="center"/>
          <w:rPr>
            <w:rFonts w:ascii="Times New Roman" w:hAnsi="Times New Roman" w:cs="Times New Roman"/>
            <w:sz w:val="20"/>
            <w:szCs w:val="20"/>
          </w:rPr>
        </w:pPr>
        <w:r w:rsidRPr="00B86D22">
          <w:rPr>
            <w:rFonts w:ascii="Times New Roman" w:hAnsi="Times New Roman" w:cs="Times New Roman"/>
            <w:sz w:val="20"/>
            <w:szCs w:val="20"/>
          </w:rPr>
          <w:fldChar w:fldCharType="begin"/>
        </w:r>
        <w:r w:rsidRPr="00B86D22">
          <w:rPr>
            <w:rFonts w:ascii="Times New Roman" w:hAnsi="Times New Roman" w:cs="Times New Roman"/>
            <w:sz w:val="20"/>
            <w:szCs w:val="20"/>
          </w:rPr>
          <w:instrText xml:space="preserve"> PAGE   \* MERGEFORMAT </w:instrText>
        </w:r>
        <w:r w:rsidRPr="00B86D22">
          <w:rPr>
            <w:rFonts w:ascii="Times New Roman" w:hAnsi="Times New Roman" w:cs="Times New Roman"/>
            <w:sz w:val="20"/>
            <w:szCs w:val="20"/>
          </w:rPr>
          <w:fldChar w:fldCharType="separate"/>
        </w:r>
        <w:r>
          <w:rPr>
            <w:rFonts w:ascii="Times New Roman" w:hAnsi="Times New Roman" w:cs="Times New Roman"/>
            <w:noProof/>
            <w:sz w:val="20"/>
            <w:szCs w:val="20"/>
          </w:rPr>
          <w:t>1</w:t>
        </w:r>
        <w:r w:rsidRPr="00B86D22">
          <w:rPr>
            <w:rFonts w:ascii="Times New Roman" w:hAnsi="Times New Roman" w:cs="Times New Roman"/>
            <w:noProof/>
            <w:sz w:val="20"/>
            <w:szCs w:val="20"/>
          </w:rPr>
          <w:fldChar w:fldCharType="end"/>
        </w:r>
      </w:p>
    </w:sdtContent>
  </w:sdt>
  <w:p w14:paraId="0E1F98E2" w14:textId="77777777" w:rsidR="00A84338" w:rsidRDefault="00A8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09359" w14:textId="77777777" w:rsidR="008D4D5F" w:rsidRDefault="008D4D5F" w:rsidP="005F3C27">
      <w:r>
        <w:separator/>
      </w:r>
    </w:p>
  </w:footnote>
  <w:footnote w:type="continuationSeparator" w:id="0">
    <w:p w14:paraId="162C288E" w14:textId="77777777" w:rsidR="008D4D5F" w:rsidRDefault="008D4D5F" w:rsidP="005F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6EC5" w14:textId="2EDC7801" w:rsidR="00A84338" w:rsidRPr="00FA54B7" w:rsidRDefault="00A84338" w:rsidP="003C3DFA">
    <w:pPr>
      <w:pStyle w:val="Header"/>
      <w:jc w:val="right"/>
      <w:rPr>
        <w:bCs/>
        <w:sz w:val="22"/>
        <w:szCs w:val="22"/>
      </w:rPr>
    </w:pPr>
    <w:r>
      <w:rPr>
        <w:rFonts w:ascii="Times New Roman" w:hAnsi="Times New Roman" w:cs="Times New Roman"/>
        <w:bCs/>
        <w:sz w:val="22"/>
        <w:szCs w:val="22"/>
        <w:lang w:val="en-GB"/>
      </w:rPr>
      <w:t>Metacognitive beliefs</w:t>
    </w:r>
    <w:r w:rsidRPr="00FA54B7">
      <w:rPr>
        <w:rFonts w:ascii="Times New Roman" w:hAnsi="Times New Roman" w:cs="Times New Roman"/>
        <w:bCs/>
        <w:sz w:val="22"/>
        <w:szCs w:val="22"/>
        <w:lang w:val="en-GB"/>
      </w:rPr>
      <w:t xml:space="preserve"> a</w:t>
    </w:r>
    <w:r>
      <w:rPr>
        <w:rFonts w:ascii="Times New Roman" w:hAnsi="Times New Roman" w:cs="Times New Roman"/>
        <w:bCs/>
        <w:sz w:val="22"/>
        <w:szCs w:val="22"/>
        <w:lang w:val="en-GB"/>
      </w:rPr>
      <w:t>cross</w:t>
    </w:r>
    <w:r w:rsidRPr="00FA54B7">
      <w:rPr>
        <w:rFonts w:ascii="Times New Roman" w:hAnsi="Times New Roman" w:cs="Times New Roman"/>
        <w:bCs/>
        <w:sz w:val="22"/>
        <w:szCs w:val="22"/>
        <w:lang w:val="en-GB"/>
      </w:rPr>
      <w:t xml:space="preserve"> eating disorders</w:t>
    </w:r>
    <w:r>
      <w:rPr>
        <w:rFonts w:ascii="Times New Roman" w:hAnsi="Times New Roman" w:cs="Times New Roman"/>
        <w:bCs/>
        <w:sz w:val="22"/>
        <w:szCs w:val="22"/>
        <w:lang w:val="en-GB"/>
      </w:rPr>
      <w:t xml:space="preserve"> and behaviors</w:t>
    </w:r>
    <w:r w:rsidRPr="00FA54B7">
      <w:rPr>
        <w:rFonts w:ascii="Times New Roman" w:hAnsi="Times New Roman" w:cs="Times New Roman"/>
        <w:bCs/>
        <w:sz w:val="22"/>
        <w:szCs w:val="22"/>
        <w:lang w:val="en-GB"/>
      </w:rPr>
      <w:t xml:space="preserve">: </w:t>
    </w:r>
    <w:r w:rsidR="00BA15F7">
      <w:rPr>
        <w:rFonts w:ascii="Times New Roman" w:hAnsi="Times New Roman" w:cs="Times New Roman"/>
        <w:bCs/>
        <w:sz w:val="22"/>
        <w:szCs w:val="22"/>
        <w:lang w:val="en-GB"/>
      </w:rPr>
      <w:t>A</w:t>
    </w:r>
    <w:r w:rsidRPr="00FA54B7">
      <w:rPr>
        <w:rFonts w:ascii="Times New Roman" w:hAnsi="Times New Roman" w:cs="Times New Roman"/>
        <w:bCs/>
        <w:sz w:val="22"/>
        <w:szCs w:val="22"/>
        <w:lang w:val="en-GB"/>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9797A"/>
    <w:multiLevelType w:val="multilevel"/>
    <w:tmpl w:val="123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7EE5"/>
    <w:multiLevelType w:val="multilevel"/>
    <w:tmpl w:val="E89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B01FA"/>
    <w:multiLevelType w:val="multilevel"/>
    <w:tmpl w:val="FA70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7CE"/>
    <w:multiLevelType w:val="hybridMultilevel"/>
    <w:tmpl w:val="37C86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905FA9"/>
    <w:multiLevelType w:val="multilevel"/>
    <w:tmpl w:val="58B8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A710D"/>
    <w:multiLevelType w:val="hybridMultilevel"/>
    <w:tmpl w:val="0422DA4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531CBF"/>
    <w:multiLevelType w:val="multilevel"/>
    <w:tmpl w:val="02F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36757"/>
    <w:multiLevelType w:val="multilevel"/>
    <w:tmpl w:val="5F7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E2A9F"/>
    <w:multiLevelType w:val="multilevel"/>
    <w:tmpl w:val="B2E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F36DE"/>
    <w:multiLevelType w:val="multilevel"/>
    <w:tmpl w:val="68A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9777F"/>
    <w:multiLevelType w:val="multilevel"/>
    <w:tmpl w:val="0C5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646F5"/>
    <w:multiLevelType w:val="multilevel"/>
    <w:tmpl w:val="B2D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C3972"/>
    <w:multiLevelType w:val="hybridMultilevel"/>
    <w:tmpl w:val="813C6E3A"/>
    <w:lvl w:ilvl="0" w:tplc="523653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395F75"/>
    <w:multiLevelType w:val="multilevel"/>
    <w:tmpl w:val="B97A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8036C"/>
    <w:multiLevelType w:val="multilevel"/>
    <w:tmpl w:val="F3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07D40"/>
    <w:multiLevelType w:val="multilevel"/>
    <w:tmpl w:val="BC2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26BFE"/>
    <w:multiLevelType w:val="hybridMultilevel"/>
    <w:tmpl w:val="EE98E3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3036C2"/>
    <w:multiLevelType w:val="multilevel"/>
    <w:tmpl w:val="ED02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6059E"/>
    <w:multiLevelType w:val="multilevel"/>
    <w:tmpl w:val="3B0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357E5"/>
    <w:multiLevelType w:val="hybridMultilevel"/>
    <w:tmpl w:val="BE44BD10"/>
    <w:lvl w:ilvl="0" w:tplc="B15474D0">
      <w:start w:val="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CA3898"/>
    <w:multiLevelType w:val="hybridMultilevel"/>
    <w:tmpl w:val="3F505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496507"/>
    <w:multiLevelType w:val="multilevel"/>
    <w:tmpl w:val="2FD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17835"/>
    <w:multiLevelType w:val="hybridMultilevel"/>
    <w:tmpl w:val="B4C68A24"/>
    <w:lvl w:ilvl="0" w:tplc="F7CE4A0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127617"/>
    <w:multiLevelType w:val="multilevel"/>
    <w:tmpl w:val="6752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D5193"/>
    <w:multiLevelType w:val="multilevel"/>
    <w:tmpl w:val="6FF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8142F"/>
    <w:multiLevelType w:val="multilevel"/>
    <w:tmpl w:val="285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80D9A"/>
    <w:multiLevelType w:val="hybridMultilevel"/>
    <w:tmpl w:val="CECAAAF0"/>
    <w:lvl w:ilvl="0" w:tplc="3CC856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85547A"/>
    <w:multiLevelType w:val="multilevel"/>
    <w:tmpl w:val="4CF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F72EB"/>
    <w:multiLevelType w:val="multilevel"/>
    <w:tmpl w:val="DF2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20"/>
  </w:num>
  <w:num w:numId="4">
    <w:abstractNumId w:val="23"/>
  </w:num>
  <w:num w:numId="5">
    <w:abstractNumId w:val="17"/>
  </w:num>
  <w:num w:numId="6">
    <w:abstractNumId w:val="6"/>
  </w:num>
  <w:num w:numId="7">
    <w:abstractNumId w:val="0"/>
  </w:num>
  <w:num w:numId="8">
    <w:abstractNumId w:val="13"/>
  </w:num>
  <w:num w:numId="9">
    <w:abstractNumId w:val="9"/>
  </w:num>
  <w:num w:numId="10">
    <w:abstractNumId w:val="12"/>
  </w:num>
  <w:num w:numId="11">
    <w:abstractNumId w:val="16"/>
  </w:num>
  <w:num w:numId="12">
    <w:abstractNumId w:val="18"/>
  </w:num>
  <w:num w:numId="13">
    <w:abstractNumId w:val="3"/>
  </w:num>
  <w:num w:numId="14">
    <w:abstractNumId w:val="7"/>
  </w:num>
  <w:num w:numId="15">
    <w:abstractNumId w:val="26"/>
  </w:num>
  <w:num w:numId="16">
    <w:abstractNumId w:val="1"/>
  </w:num>
  <w:num w:numId="17">
    <w:abstractNumId w:val="10"/>
  </w:num>
  <w:num w:numId="18">
    <w:abstractNumId w:val="5"/>
  </w:num>
  <w:num w:numId="19">
    <w:abstractNumId w:val="24"/>
  </w:num>
  <w:num w:numId="20">
    <w:abstractNumId w:val="15"/>
  </w:num>
  <w:num w:numId="21">
    <w:abstractNumId w:val="11"/>
  </w:num>
  <w:num w:numId="22">
    <w:abstractNumId w:val="29"/>
  </w:num>
  <w:num w:numId="23">
    <w:abstractNumId w:val="14"/>
  </w:num>
  <w:num w:numId="24">
    <w:abstractNumId w:val="2"/>
  </w:num>
  <w:num w:numId="25">
    <w:abstractNumId w:val="25"/>
  </w:num>
  <w:num w:numId="26">
    <w:abstractNumId w:val="22"/>
  </w:num>
  <w:num w:numId="27">
    <w:abstractNumId w:val="8"/>
  </w:num>
  <w:num w:numId="28">
    <w:abstractNumId w:val="19"/>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CC"/>
    <w:rsid w:val="00000485"/>
    <w:rsid w:val="000129F5"/>
    <w:rsid w:val="00012BAC"/>
    <w:rsid w:val="000141AC"/>
    <w:rsid w:val="00014FAB"/>
    <w:rsid w:val="00017109"/>
    <w:rsid w:val="00022EE8"/>
    <w:rsid w:val="00023CB4"/>
    <w:rsid w:val="00037396"/>
    <w:rsid w:val="00043657"/>
    <w:rsid w:val="00047BB4"/>
    <w:rsid w:val="00060709"/>
    <w:rsid w:val="0006252B"/>
    <w:rsid w:val="00065C87"/>
    <w:rsid w:val="000669B6"/>
    <w:rsid w:val="00066A67"/>
    <w:rsid w:val="00072874"/>
    <w:rsid w:val="000800DE"/>
    <w:rsid w:val="00086583"/>
    <w:rsid w:val="00087357"/>
    <w:rsid w:val="00091672"/>
    <w:rsid w:val="000920C6"/>
    <w:rsid w:val="0009382D"/>
    <w:rsid w:val="000A4BB5"/>
    <w:rsid w:val="000A56CB"/>
    <w:rsid w:val="000A6F76"/>
    <w:rsid w:val="000B1B50"/>
    <w:rsid w:val="000B269A"/>
    <w:rsid w:val="000C1920"/>
    <w:rsid w:val="000C2211"/>
    <w:rsid w:val="000C7788"/>
    <w:rsid w:val="000D33A4"/>
    <w:rsid w:val="000D4FE7"/>
    <w:rsid w:val="000E3CDE"/>
    <w:rsid w:val="000E642A"/>
    <w:rsid w:val="000E71F1"/>
    <w:rsid w:val="000E7967"/>
    <w:rsid w:val="000F3126"/>
    <w:rsid w:val="000F5E06"/>
    <w:rsid w:val="000F77A7"/>
    <w:rsid w:val="00103046"/>
    <w:rsid w:val="00103FBE"/>
    <w:rsid w:val="00104F36"/>
    <w:rsid w:val="00113246"/>
    <w:rsid w:val="001135A6"/>
    <w:rsid w:val="00116A10"/>
    <w:rsid w:val="00134426"/>
    <w:rsid w:val="00143064"/>
    <w:rsid w:val="00143617"/>
    <w:rsid w:val="00146D1E"/>
    <w:rsid w:val="001478D4"/>
    <w:rsid w:val="001538D0"/>
    <w:rsid w:val="00157610"/>
    <w:rsid w:val="00160081"/>
    <w:rsid w:val="00166C79"/>
    <w:rsid w:val="001700AE"/>
    <w:rsid w:val="00172375"/>
    <w:rsid w:val="00172913"/>
    <w:rsid w:val="00174987"/>
    <w:rsid w:val="00175817"/>
    <w:rsid w:val="00177552"/>
    <w:rsid w:val="001810D2"/>
    <w:rsid w:val="001827BF"/>
    <w:rsid w:val="00182D2E"/>
    <w:rsid w:val="00193E89"/>
    <w:rsid w:val="00194E31"/>
    <w:rsid w:val="00195E17"/>
    <w:rsid w:val="001A4F39"/>
    <w:rsid w:val="001A5D62"/>
    <w:rsid w:val="001A6860"/>
    <w:rsid w:val="001B0F5A"/>
    <w:rsid w:val="001B235F"/>
    <w:rsid w:val="001B51D5"/>
    <w:rsid w:val="001B606E"/>
    <w:rsid w:val="001C4F77"/>
    <w:rsid w:val="001C75D2"/>
    <w:rsid w:val="001C784C"/>
    <w:rsid w:val="001E1A1A"/>
    <w:rsid w:val="001F2E10"/>
    <w:rsid w:val="001F4E0C"/>
    <w:rsid w:val="001F57FE"/>
    <w:rsid w:val="001F5D87"/>
    <w:rsid w:val="001F779E"/>
    <w:rsid w:val="001F7E0C"/>
    <w:rsid w:val="00203928"/>
    <w:rsid w:val="00204902"/>
    <w:rsid w:val="00204AB5"/>
    <w:rsid w:val="00205A47"/>
    <w:rsid w:val="002060FE"/>
    <w:rsid w:val="00206E08"/>
    <w:rsid w:val="00211E7A"/>
    <w:rsid w:val="00216321"/>
    <w:rsid w:val="00222641"/>
    <w:rsid w:val="002227D9"/>
    <w:rsid w:val="002245ED"/>
    <w:rsid w:val="0023025E"/>
    <w:rsid w:val="00230D14"/>
    <w:rsid w:val="00232F4B"/>
    <w:rsid w:val="002344C8"/>
    <w:rsid w:val="0023520A"/>
    <w:rsid w:val="002367B0"/>
    <w:rsid w:val="002378AF"/>
    <w:rsid w:val="00241ECF"/>
    <w:rsid w:val="00241F4D"/>
    <w:rsid w:val="0024712D"/>
    <w:rsid w:val="00247F43"/>
    <w:rsid w:val="00253E3D"/>
    <w:rsid w:val="00257251"/>
    <w:rsid w:val="00257E35"/>
    <w:rsid w:val="00262811"/>
    <w:rsid w:val="002707D4"/>
    <w:rsid w:val="002771E1"/>
    <w:rsid w:val="00287B83"/>
    <w:rsid w:val="00296718"/>
    <w:rsid w:val="002A75D6"/>
    <w:rsid w:val="002B55FA"/>
    <w:rsid w:val="002B58B9"/>
    <w:rsid w:val="002B658C"/>
    <w:rsid w:val="002C127C"/>
    <w:rsid w:val="002C3767"/>
    <w:rsid w:val="002C7C1F"/>
    <w:rsid w:val="002D1CE1"/>
    <w:rsid w:val="002D23E0"/>
    <w:rsid w:val="002D44B9"/>
    <w:rsid w:val="002D55AC"/>
    <w:rsid w:val="002D6F8F"/>
    <w:rsid w:val="002D7009"/>
    <w:rsid w:val="002E436A"/>
    <w:rsid w:val="002F3BF6"/>
    <w:rsid w:val="002F6F54"/>
    <w:rsid w:val="003016B3"/>
    <w:rsid w:val="00305E59"/>
    <w:rsid w:val="00310FAB"/>
    <w:rsid w:val="0031624D"/>
    <w:rsid w:val="0032088F"/>
    <w:rsid w:val="00320D62"/>
    <w:rsid w:val="003246BC"/>
    <w:rsid w:val="00325462"/>
    <w:rsid w:val="00333A42"/>
    <w:rsid w:val="003414B5"/>
    <w:rsid w:val="00343C9B"/>
    <w:rsid w:val="00344675"/>
    <w:rsid w:val="00344CD8"/>
    <w:rsid w:val="00346C69"/>
    <w:rsid w:val="00346D2B"/>
    <w:rsid w:val="00346FE8"/>
    <w:rsid w:val="003577DD"/>
    <w:rsid w:val="003700FF"/>
    <w:rsid w:val="00372D2D"/>
    <w:rsid w:val="00373FD4"/>
    <w:rsid w:val="003757F5"/>
    <w:rsid w:val="003766F4"/>
    <w:rsid w:val="00381156"/>
    <w:rsid w:val="00381E8F"/>
    <w:rsid w:val="00384491"/>
    <w:rsid w:val="00385E4F"/>
    <w:rsid w:val="003915B4"/>
    <w:rsid w:val="00392673"/>
    <w:rsid w:val="003956C8"/>
    <w:rsid w:val="003A168F"/>
    <w:rsid w:val="003A7958"/>
    <w:rsid w:val="003C1539"/>
    <w:rsid w:val="003C3DFA"/>
    <w:rsid w:val="003C76AA"/>
    <w:rsid w:val="003D04FD"/>
    <w:rsid w:val="003D252B"/>
    <w:rsid w:val="003D44FA"/>
    <w:rsid w:val="003D5C37"/>
    <w:rsid w:val="003E1B08"/>
    <w:rsid w:val="003E6D73"/>
    <w:rsid w:val="003F0732"/>
    <w:rsid w:val="003F19F1"/>
    <w:rsid w:val="003F1F64"/>
    <w:rsid w:val="003F5DD5"/>
    <w:rsid w:val="003F774A"/>
    <w:rsid w:val="0041394E"/>
    <w:rsid w:val="00416CFE"/>
    <w:rsid w:val="00430B05"/>
    <w:rsid w:val="00431B1B"/>
    <w:rsid w:val="004320B9"/>
    <w:rsid w:val="00440F17"/>
    <w:rsid w:val="00442563"/>
    <w:rsid w:val="004457EF"/>
    <w:rsid w:val="00453F74"/>
    <w:rsid w:val="00454C40"/>
    <w:rsid w:val="00455A43"/>
    <w:rsid w:val="00456AA3"/>
    <w:rsid w:val="00460066"/>
    <w:rsid w:val="0046329D"/>
    <w:rsid w:val="00464571"/>
    <w:rsid w:val="00464805"/>
    <w:rsid w:val="004669C7"/>
    <w:rsid w:val="00466DDC"/>
    <w:rsid w:val="00470B0F"/>
    <w:rsid w:val="0047243E"/>
    <w:rsid w:val="0047562A"/>
    <w:rsid w:val="0047662D"/>
    <w:rsid w:val="0047799E"/>
    <w:rsid w:val="004853DD"/>
    <w:rsid w:val="004A16B6"/>
    <w:rsid w:val="004A4DFA"/>
    <w:rsid w:val="004A5E99"/>
    <w:rsid w:val="004A6201"/>
    <w:rsid w:val="004A6871"/>
    <w:rsid w:val="004A6B7A"/>
    <w:rsid w:val="004A7348"/>
    <w:rsid w:val="004B44C0"/>
    <w:rsid w:val="004C0547"/>
    <w:rsid w:val="004C7CD7"/>
    <w:rsid w:val="004D02BD"/>
    <w:rsid w:val="004D0A25"/>
    <w:rsid w:val="004D0DA4"/>
    <w:rsid w:val="004D16F2"/>
    <w:rsid w:val="004D2DC1"/>
    <w:rsid w:val="004E114B"/>
    <w:rsid w:val="004E1C6D"/>
    <w:rsid w:val="004E584B"/>
    <w:rsid w:val="004F2D51"/>
    <w:rsid w:val="004F3F99"/>
    <w:rsid w:val="004F5CAC"/>
    <w:rsid w:val="00505035"/>
    <w:rsid w:val="00510BA6"/>
    <w:rsid w:val="0051349D"/>
    <w:rsid w:val="005137FB"/>
    <w:rsid w:val="0051686F"/>
    <w:rsid w:val="00520DB8"/>
    <w:rsid w:val="00526462"/>
    <w:rsid w:val="00527227"/>
    <w:rsid w:val="00537A0B"/>
    <w:rsid w:val="00540FFB"/>
    <w:rsid w:val="00545503"/>
    <w:rsid w:val="00545806"/>
    <w:rsid w:val="00556FB4"/>
    <w:rsid w:val="00557EF2"/>
    <w:rsid w:val="005730CC"/>
    <w:rsid w:val="00573C8A"/>
    <w:rsid w:val="0059180A"/>
    <w:rsid w:val="00592A86"/>
    <w:rsid w:val="005962CD"/>
    <w:rsid w:val="005A2BF7"/>
    <w:rsid w:val="005A33D7"/>
    <w:rsid w:val="005B02D8"/>
    <w:rsid w:val="005B29BF"/>
    <w:rsid w:val="005B4DAB"/>
    <w:rsid w:val="005B6253"/>
    <w:rsid w:val="005B71ED"/>
    <w:rsid w:val="005C1698"/>
    <w:rsid w:val="005C2DC1"/>
    <w:rsid w:val="005C4D4D"/>
    <w:rsid w:val="005C7615"/>
    <w:rsid w:val="005C7924"/>
    <w:rsid w:val="005D1547"/>
    <w:rsid w:val="005D7612"/>
    <w:rsid w:val="005E0D5E"/>
    <w:rsid w:val="005E377C"/>
    <w:rsid w:val="005E3BAC"/>
    <w:rsid w:val="005E66DA"/>
    <w:rsid w:val="005F3C27"/>
    <w:rsid w:val="005F41AF"/>
    <w:rsid w:val="005F5229"/>
    <w:rsid w:val="005F6142"/>
    <w:rsid w:val="005F6644"/>
    <w:rsid w:val="005F7802"/>
    <w:rsid w:val="00601D0B"/>
    <w:rsid w:val="0062207A"/>
    <w:rsid w:val="00623E61"/>
    <w:rsid w:val="00624194"/>
    <w:rsid w:val="00625FFA"/>
    <w:rsid w:val="006303B7"/>
    <w:rsid w:val="00630DC8"/>
    <w:rsid w:val="00635B9D"/>
    <w:rsid w:val="00640467"/>
    <w:rsid w:val="00645BE3"/>
    <w:rsid w:val="006523AA"/>
    <w:rsid w:val="00655B04"/>
    <w:rsid w:val="00656286"/>
    <w:rsid w:val="00661808"/>
    <w:rsid w:val="00672F8F"/>
    <w:rsid w:val="00674F07"/>
    <w:rsid w:val="00680E97"/>
    <w:rsid w:val="00681B6B"/>
    <w:rsid w:val="00682138"/>
    <w:rsid w:val="0068355E"/>
    <w:rsid w:val="00696CE9"/>
    <w:rsid w:val="006A0733"/>
    <w:rsid w:val="006A1C55"/>
    <w:rsid w:val="006A4865"/>
    <w:rsid w:val="006A4EF1"/>
    <w:rsid w:val="006A62C1"/>
    <w:rsid w:val="006B53CF"/>
    <w:rsid w:val="006C01EA"/>
    <w:rsid w:val="006C136D"/>
    <w:rsid w:val="006C6792"/>
    <w:rsid w:val="006D36C4"/>
    <w:rsid w:val="006D43A6"/>
    <w:rsid w:val="006D5053"/>
    <w:rsid w:val="006D7C2D"/>
    <w:rsid w:val="006E69A6"/>
    <w:rsid w:val="006F3ECB"/>
    <w:rsid w:val="006F7F8C"/>
    <w:rsid w:val="00700339"/>
    <w:rsid w:val="00700EEE"/>
    <w:rsid w:val="0070144D"/>
    <w:rsid w:val="00704C70"/>
    <w:rsid w:val="007128B5"/>
    <w:rsid w:val="00723D8A"/>
    <w:rsid w:val="00731116"/>
    <w:rsid w:val="00732753"/>
    <w:rsid w:val="00737F35"/>
    <w:rsid w:val="00745EE1"/>
    <w:rsid w:val="00747116"/>
    <w:rsid w:val="0075163C"/>
    <w:rsid w:val="00754B22"/>
    <w:rsid w:val="00762E3D"/>
    <w:rsid w:val="00763A19"/>
    <w:rsid w:val="0078309F"/>
    <w:rsid w:val="00790EFB"/>
    <w:rsid w:val="007959D5"/>
    <w:rsid w:val="00796A3A"/>
    <w:rsid w:val="00797754"/>
    <w:rsid w:val="007A40E5"/>
    <w:rsid w:val="007A4AC1"/>
    <w:rsid w:val="007A586C"/>
    <w:rsid w:val="007B04D8"/>
    <w:rsid w:val="007B0D18"/>
    <w:rsid w:val="007B1291"/>
    <w:rsid w:val="007B334D"/>
    <w:rsid w:val="007B6261"/>
    <w:rsid w:val="007B70C5"/>
    <w:rsid w:val="007C0298"/>
    <w:rsid w:val="007C2BA3"/>
    <w:rsid w:val="007C345F"/>
    <w:rsid w:val="007C3847"/>
    <w:rsid w:val="007C67D5"/>
    <w:rsid w:val="007C75FE"/>
    <w:rsid w:val="007E352D"/>
    <w:rsid w:val="007E59B0"/>
    <w:rsid w:val="007E5F80"/>
    <w:rsid w:val="007E69D5"/>
    <w:rsid w:val="007E6AFA"/>
    <w:rsid w:val="007F190B"/>
    <w:rsid w:val="007F6E71"/>
    <w:rsid w:val="007F73AD"/>
    <w:rsid w:val="008000CE"/>
    <w:rsid w:val="00801D34"/>
    <w:rsid w:val="00803CEE"/>
    <w:rsid w:val="0080623D"/>
    <w:rsid w:val="00811E25"/>
    <w:rsid w:val="00811E92"/>
    <w:rsid w:val="008121FD"/>
    <w:rsid w:val="00815664"/>
    <w:rsid w:val="00827071"/>
    <w:rsid w:val="00827871"/>
    <w:rsid w:val="00830372"/>
    <w:rsid w:val="00836BFC"/>
    <w:rsid w:val="008371D7"/>
    <w:rsid w:val="00837705"/>
    <w:rsid w:val="008420C1"/>
    <w:rsid w:val="00845744"/>
    <w:rsid w:val="00851812"/>
    <w:rsid w:val="00860655"/>
    <w:rsid w:val="00870093"/>
    <w:rsid w:val="008741FC"/>
    <w:rsid w:val="0087445B"/>
    <w:rsid w:val="0089283D"/>
    <w:rsid w:val="008A34F2"/>
    <w:rsid w:val="008A41E0"/>
    <w:rsid w:val="008A746A"/>
    <w:rsid w:val="008B0F4F"/>
    <w:rsid w:val="008B1E80"/>
    <w:rsid w:val="008B1EED"/>
    <w:rsid w:val="008B22D9"/>
    <w:rsid w:val="008B3FFE"/>
    <w:rsid w:val="008B4EDA"/>
    <w:rsid w:val="008B75BB"/>
    <w:rsid w:val="008D4D5F"/>
    <w:rsid w:val="008E0921"/>
    <w:rsid w:val="008E723E"/>
    <w:rsid w:val="008F6C1E"/>
    <w:rsid w:val="008F7BF4"/>
    <w:rsid w:val="009011E7"/>
    <w:rsid w:val="009026AD"/>
    <w:rsid w:val="00910FFE"/>
    <w:rsid w:val="00916BA9"/>
    <w:rsid w:val="009171CF"/>
    <w:rsid w:val="009207D6"/>
    <w:rsid w:val="00922A29"/>
    <w:rsid w:val="00922A87"/>
    <w:rsid w:val="00923745"/>
    <w:rsid w:val="009268D1"/>
    <w:rsid w:val="0093657A"/>
    <w:rsid w:val="00936C26"/>
    <w:rsid w:val="00945148"/>
    <w:rsid w:val="00947C8A"/>
    <w:rsid w:val="009504DD"/>
    <w:rsid w:val="00950502"/>
    <w:rsid w:val="00957238"/>
    <w:rsid w:val="00965E54"/>
    <w:rsid w:val="00971ED9"/>
    <w:rsid w:val="009772B4"/>
    <w:rsid w:val="00977D8C"/>
    <w:rsid w:val="00982626"/>
    <w:rsid w:val="0098285E"/>
    <w:rsid w:val="00986039"/>
    <w:rsid w:val="00993E72"/>
    <w:rsid w:val="00997EAD"/>
    <w:rsid w:val="009A0F31"/>
    <w:rsid w:val="009A1D55"/>
    <w:rsid w:val="009A29BF"/>
    <w:rsid w:val="009A443A"/>
    <w:rsid w:val="009A6997"/>
    <w:rsid w:val="009C04C7"/>
    <w:rsid w:val="009C3ED8"/>
    <w:rsid w:val="009C56D1"/>
    <w:rsid w:val="009C647B"/>
    <w:rsid w:val="009E006D"/>
    <w:rsid w:val="009E35B7"/>
    <w:rsid w:val="009F0951"/>
    <w:rsid w:val="009F342C"/>
    <w:rsid w:val="009F5760"/>
    <w:rsid w:val="00A04A0E"/>
    <w:rsid w:val="00A04C4A"/>
    <w:rsid w:val="00A111A5"/>
    <w:rsid w:val="00A1491D"/>
    <w:rsid w:val="00A16C31"/>
    <w:rsid w:val="00A21628"/>
    <w:rsid w:val="00A3328C"/>
    <w:rsid w:val="00A36803"/>
    <w:rsid w:val="00A435DF"/>
    <w:rsid w:val="00A5046F"/>
    <w:rsid w:val="00A51471"/>
    <w:rsid w:val="00A6309F"/>
    <w:rsid w:val="00A646C3"/>
    <w:rsid w:val="00A703FF"/>
    <w:rsid w:val="00A7076D"/>
    <w:rsid w:val="00A74479"/>
    <w:rsid w:val="00A81C16"/>
    <w:rsid w:val="00A8409E"/>
    <w:rsid w:val="00A84338"/>
    <w:rsid w:val="00A87A58"/>
    <w:rsid w:val="00A90EE4"/>
    <w:rsid w:val="00A94E35"/>
    <w:rsid w:val="00AA0D64"/>
    <w:rsid w:val="00AB1FFD"/>
    <w:rsid w:val="00AB47B3"/>
    <w:rsid w:val="00AB5D0F"/>
    <w:rsid w:val="00AC0C00"/>
    <w:rsid w:val="00AC5779"/>
    <w:rsid w:val="00AD118E"/>
    <w:rsid w:val="00AD727B"/>
    <w:rsid w:val="00AF6157"/>
    <w:rsid w:val="00AF7EAF"/>
    <w:rsid w:val="00B009D0"/>
    <w:rsid w:val="00B06450"/>
    <w:rsid w:val="00B11398"/>
    <w:rsid w:val="00B13251"/>
    <w:rsid w:val="00B1607D"/>
    <w:rsid w:val="00B22ECD"/>
    <w:rsid w:val="00B277C9"/>
    <w:rsid w:val="00B27E7C"/>
    <w:rsid w:val="00B3109B"/>
    <w:rsid w:val="00B31F53"/>
    <w:rsid w:val="00B33616"/>
    <w:rsid w:val="00B34F80"/>
    <w:rsid w:val="00B40CC4"/>
    <w:rsid w:val="00B42836"/>
    <w:rsid w:val="00B46722"/>
    <w:rsid w:val="00B5798E"/>
    <w:rsid w:val="00B72596"/>
    <w:rsid w:val="00B768A5"/>
    <w:rsid w:val="00B8269D"/>
    <w:rsid w:val="00B86D22"/>
    <w:rsid w:val="00B872C2"/>
    <w:rsid w:val="00B923A8"/>
    <w:rsid w:val="00B95B26"/>
    <w:rsid w:val="00B95E6A"/>
    <w:rsid w:val="00B972B4"/>
    <w:rsid w:val="00B97A0D"/>
    <w:rsid w:val="00B97DDE"/>
    <w:rsid w:val="00BA15F7"/>
    <w:rsid w:val="00BA246F"/>
    <w:rsid w:val="00BA5A0D"/>
    <w:rsid w:val="00BB1B30"/>
    <w:rsid w:val="00BB2831"/>
    <w:rsid w:val="00BB3077"/>
    <w:rsid w:val="00BB3480"/>
    <w:rsid w:val="00BB4CAE"/>
    <w:rsid w:val="00BC37A7"/>
    <w:rsid w:val="00BC4D69"/>
    <w:rsid w:val="00BC6BE6"/>
    <w:rsid w:val="00BC7D0D"/>
    <w:rsid w:val="00BD246F"/>
    <w:rsid w:val="00BD24D7"/>
    <w:rsid w:val="00BD3648"/>
    <w:rsid w:val="00BD419C"/>
    <w:rsid w:val="00BD7B46"/>
    <w:rsid w:val="00BE347D"/>
    <w:rsid w:val="00BF3EDC"/>
    <w:rsid w:val="00BF4925"/>
    <w:rsid w:val="00C01B80"/>
    <w:rsid w:val="00C02AAF"/>
    <w:rsid w:val="00C03CCC"/>
    <w:rsid w:val="00C05464"/>
    <w:rsid w:val="00C07CAD"/>
    <w:rsid w:val="00C1201B"/>
    <w:rsid w:val="00C16EA7"/>
    <w:rsid w:val="00C276B1"/>
    <w:rsid w:val="00C31465"/>
    <w:rsid w:val="00C34D37"/>
    <w:rsid w:val="00C36494"/>
    <w:rsid w:val="00C40F69"/>
    <w:rsid w:val="00C4269C"/>
    <w:rsid w:val="00C4330A"/>
    <w:rsid w:val="00C43741"/>
    <w:rsid w:val="00C4530F"/>
    <w:rsid w:val="00C469F4"/>
    <w:rsid w:val="00C46B55"/>
    <w:rsid w:val="00C46EE3"/>
    <w:rsid w:val="00C55A44"/>
    <w:rsid w:val="00C657FF"/>
    <w:rsid w:val="00C672B6"/>
    <w:rsid w:val="00C7129F"/>
    <w:rsid w:val="00C73198"/>
    <w:rsid w:val="00C82C32"/>
    <w:rsid w:val="00C847D6"/>
    <w:rsid w:val="00C954D0"/>
    <w:rsid w:val="00C972CC"/>
    <w:rsid w:val="00CA1F4F"/>
    <w:rsid w:val="00CA62EB"/>
    <w:rsid w:val="00CA6DF9"/>
    <w:rsid w:val="00CB2A46"/>
    <w:rsid w:val="00CB5AD8"/>
    <w:rsid w:val="00CB5DBE"/>
    <w:rsid w:val="00CC00A9"/>
    <w:rsid w:val="00CC1444"/>
    <w:rsid w:val="00CC2D9A"/>
    <w:rsid w:val="00CC3CE6"/>
    <w:rsid w:val="00CD3214"/>
    <w:rsid w:val="00CD6F69"/>
    <w:rsid w:val="00CE2E90"/>
    <w:rsid w:val="00CE5157"/>
    <w:rsid w:val="00CE5268"/>
    <w:rsid w:val="00CF516B"/>
    <w:rsid w:val="00D04138"/>
    <w:rsid w:val="00D051B6"/>
    <w:rsid w:val="00D076E7"/>
    <w:rsid w:val="00D11DFB"/>
    <w:rsid w:val="00D17DDC"/>
    <w:rsid w:val="00D2056C"/>
    <w:rsid w:val="00D252A2"/>
    <w:rsid w:val="00D25DDB"/>
    <w:rsid w:val="00D312B4"/>
    <w:rsid w:val="00D3221B"/>
    <w:rsid w:val="00D3331F"/>
    <w:rsid w:val="00D337BE"/>
    <w:rsid w:val="00D34DD1"/>
    <w:rsid w:val="00D43F58"/>
    <w:rsid w:val="00D505D7"/>
    <w:rsid w:val="00D50BEF"/>
    <w:rsid w:val="00D51B4A"/>
    <w:rsid w:val="00D51E24"/>
    <w:rsid w:val="00D5379C"/>
    <w:rsid w:val="00D56703"/>
    <w:rsid w:val="00D645D1"/>
    <w:rsid w:val="00D669FC"/>
    <w:rsid w:val="00D672EA"/>
    <w:rsid w:val="00D75B05"/>
    <w:rsid w:val="00D75E1B"/>
    <w:rsid w:val="00D86A91"/>
    <w:rsid w:val="00D933C5"/>
    <w:rsid w:val="00D95F75"/>
    <w:rsid w:val="00DA2E72"/>
    <w:rsid w:val="00DA3A7E"/>
    <w:rsid w:val="00DB1707"/>
    <w:rsid w:val="00DB639C"/>
    <w:rsid w:val="00DB6525"/>
    <w:rsid w:val="00DB76FB"/>
    <w:rsid w:val="00DC0F80"/>
    <w:rsid w:val="00DC236B"/>
    <w:rsid w:val="00DD4270"/>
    <w:rsid w:val="00DE0CCE"/>
    <w:rsid w:val="00DE5515"/>
    <w:rsid w:val="00DE638A"/>
    <w:rsid w:val="00DE679E"/>
    <w:rsid w:val="00DE6D8F"/>
    <w:rsid w:val="00DF0D4C"/>
    <w:rsid w:val="00DF192F"/>
    <w:rsid w:val="00DF4D18"/>
    <w:rsid w:val="00DF6B1F"/>
    <w:rsid w:val="00DF743A"/>
    <w:rsid w:val="00E03DC2"/>
    <w:rsid w:val="00E1211F"/>
    <w:rsid w:val="00E13290"/>
    <w:rsid w:val="00E149A1"/>
    <w:rsid w:val="00E15957"/>
    <w:rsid w:val="00E21505"/>
    <w:rsid w:val="00E2304A"/>
    <w:rsid w:val="00E27D18"/>
    <w:rsid w:val="00E324F5"/>
    <w:rsid w:val="00E33726"/>
    <w:rsid w:val="00E403E7"/>
    <w:rsid w:val="00E40B60"/>
    <w:rsid w:val="00E40D51"/>
    <w:rsid w:val="00E40D86"/>
    <w:rsid w:val="00E4244E"/>
    <w:rsid w:val="00E4357F"/>
    <w:rsid w:val="00E452CF"/>
    <w:rsid w:val="00E459EA"/>
    <w:rsid w:val="00E47546"/>
    <w:rsid w:val="00E5186D"/>
    <w:rsid w:val="00E51C13"/>
    <w:rsid w:val="00E52513"/>
    <w:rsid w:val="00E56C87"/>
    <w:rsid w:val="00E63F51"/>
    <w:rsid w:val="00E6656C"/>
    <w:rsid w:val="00E67353"/>
    <w:rsid w:val="00E702B0"/>
    <w:rsid w:val="00E75054"/>
    <w:rsid w:val="00E75C30"/>
    <w:rsid w:val="00E815C0"/>
    <w:rsid w:val="00E81677"/>
    <w:rsid w:val="00E8578B"/>
    <w:rsid w:val="00E90BCE"/>
    <w:rsid w:val="00E93072"/>
    <w:rsid w:val="00EA1308"/>
    <w:rsid w:val="00EA20E6"/>
    <w:rsid w:val="00EA4940"/>
    <w:rsid w:val="00EA4CDB"/>
    <w:rsid w:val="00EA7CDD"/>
    <w:rsid w:val="00EB3A39"/>
    <w:rsid w:val="00EC46EE"/>
    <w:rsid w:val="00ED25EC"/>
    <w:rsid w:val="00ED4D7C"/>
    <w:rsid w:val="00ED6B34"/>
    <w:rsid w:val="00EE3911"/>
    <w:rsid w:val="00EE452C"/>
    <w:rsid w:val="00EE47E8"/>
    <w:rsid w:val="00EE4A7A"/>
    <w:rsid w:val="00EE4F03"/>
    <w:rsid w:val="00EF0888"/>
    <w:rsid w:val="00EF2910"/>
    <w:rsid w:val="00EF4AAC"/>
    <w:rsid w:val="00EF7561"/>
    <w:rsid w:val="00F03140"/>
    <w:rsid w:val="00F05A87"/>
    <w:rsid w:val="00F11B75"/>
    <w:rsid w:val="00F12BCD"/>
    <w:rsid w:val="00F13405"/>
    <w:rsid w:val="00F14EDF"/>
    <w:rsid w:val="00F23EC7"/>
    <w:rsid w:val="00F246F4"/>
    <w:rsid w:val="00F32CE2"/>
    <w:rsid w:val="00F405F1"/>
    <w:rsid w:val="00F44500"/>
    <w:rsid w:val="00F4531E"/>
    <w:rsid w:val="00F47709"/>
    <w:rsid w:val="00F51985"/>
    <w:rsid w:val="00F52C60"/>
    <w:rsid w:val="00F54831"/>
    <w:rsid w:val="00F578CC"/>
    <w:rsid w:val="00F63453"/>
    <w:rsid w:val="00F645E6"/>
    <w:rsid w:val="00F671DE"/>
    <w:rsid w:val="00F72D2E"/>
    <w:rsid w:val="00F75B41"/>
    <w:rsid w:val="00F75F9E"/>
    <w:rsid w:val="00F86016"/>
    <w:rsid w:val="00F90270"/>
    <w:rsid w:val="00F91CA0"/>
    <w:rsid w:val="00F9426F"/>
    <w:rsid w:val="00FA01B2"/>
    <w:rsid w:val="00FA54B7"/>
    <w:rsid w:val="00FA5920"/>
    <w:rsid w:val="00FB2CB9"/>
    <w:rsid w:val="00FB3E91"/>
    <w:rsid w:val="00FB5353"/>
    <w:rsid w:val="00FC28A4"/>
    <w:rsid w:val="00FC5985"/>
    <w:rsid w:val="00FC5DD0"/>
    <w:rsid w:val="00FC78E2"/>
    <w:rsid w:val="00FD01FA"/>
    <w:rsid w:val="00FD12F4"/>
    <w:rsid w:val="00FE166B"/>
    <w:rsid w:val="00FE1F2D"/>
    <w:rsid w:val="00FE2564"/>
    <w:rsid w:val="00FE6C27"/>
    <w:rsid w:val="00FF6C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8F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D2E"/>
    <w:rPr>
      <w:sz w:val="18"/>
      <w:szCs w:val="18"/>
    </w:rPr>
  </w:style>
  <w:style w:type="paragraph" w:styleId="CommentText">
    <w:name w:val="annotation text"/>
    <w:basedOn w:val="Normal"/>
    <w:link w:val="CommentTextChar"/>
    <w:uiPriority w:val="99"/>
    <w:unhideWhenUsed/>
    <w:rsid w:val="00182D2E"/>
  </w:style>
  <w:style w:type="character" w:customStyle="1" w:styleId="CommentTextChar">
    <w:name w:val="Comment Text Char"/>
    <w:basedOn w:val="DefaultParagraphFont"/>
    <w:link w:val="CommentText"/>
    <w:uiPriority w:val="99"/>
    <w:rsid w:val="00182D2E"/>
  </w:style>
  <w:style w:type="paragraph" w:styleId="CommentSubject">
    <w:name w:val="annotation subject"/>
    <w:basedOn w:val="CommentText"/>
    <w:next w:val="CommentText"/>
    <w:link w:val="CommentSubjectChar"/>
    <w:uiPriority w:val="99"/>
    <w:semiHidden/>
    <w:unhideWhenUsed/>
    <w:rsid w:val="00182D2E"/>
    <w:rPr>
      <w:b/>
      <w:bCs/>
      <w:sz w:val="20"/>
      <w:szCs w:val="20"/>
    </w:rPr>
  </w:style>
  <w:style w:type="character" w:customStyle="1" w:styleId="CommentSubjectChar">
    <w:name w:val="Comment Subject Char"/>
    <w:basedOn w:val="CommentTextChar"/>
    <w:link w:val="CommentSubject"/>
    <w:uiPriority w:val="99"/>
    <w:semiHidden/>
    <w:rsid w:val="00182D2E"/>
    <w:rPr>
      <w:b/>
      <w:bCs/>
      <w:sz w:val="20"/>
      <w:szCs w:val="20"/>
    </w:rPr>
  </w:style>
  <w:style w:type="paragraph" w:styleId="BalloonText">
    <w:name w:val="Balloon Text"/>
    <w:basedOn w:val="Normal"/>
    <w:link w:val="BalloonTextChar"/>
    <w:uiPriority w:val="99"/>
    <w:semiHidden/>
    <w:unhideWhenUsed/>
    <w:rsid w:val="00182D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D2E"/>
    <w:rPr>
      <w:rFonts w:ascii="Times New Roman" w:hAnsi="Times New Roman" w:cs="Times New Roman"/>
      <w:sz w:val="18"/>
      <w:szCs w:val="18"/>
    </w:rPr>
  </w:style>
  <w:style w:type="paragraph" w:styleId="ListParagraph">
    <w:name w:val="List Paragraph"/>
    <w:basedOn w:val="Normal"/>
    <w:uiPriority w:val="34"/>
    <w:qFormat/>
    <w:rsid w:val="00A74479"/>
    <w:pPr>
      <w:ind w:left="720"/>
      <w:contextualSpacing/>
    </w:pPr>
  </w:style>
  <w:style w:type="table" w:styleId="TableGrid">
    <w:name w:val="Table Grid"/>
    <w:basedOn w:val="TableNormal"/>
    <w:uiPriority w:val="39"/>
    <w:rsid w:val="00874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2EB"/>
    <w:rPr>
      <w:color w:val="0563C1" w:themeColor="hyperlink"/>
      <w:u w:val="single"/>
    </w:rPr>
  </w:style>
  <w:style w:type="paragraph" w:styleId="Header">
    <w:name w:val="header"/>
    <w:basedOn w:val="Normal"/>
    <w:link w:val="HeaderChar"/>
    <w:uiPriority w:val="99"/>
    <w:unhideWhenUsed/>
    <w:rsid w:val="005F3C27"/>
    <w:pPr>
      <w:tabs>
        <w:tab w:val="center" w:pos="4513"/>
        <w:tab w:val="right" w:pos="9026"/>
      </w:tabs>
    </w:pPr>
  </w:style>
  <w:style w:type="character" w:customStyle="1" w:styleId="HeaderChar">
    <w:name w:val="Header Char"/>
    <w:basedOn w:val="DefaultParagraphFont"/>
    <w:link w:val="Header"/>
    <w:uiPriority w:val="99"/>
    <w:rsid w:val="005F3C27"/>
  </w:style>
  <w:style w:type="paragraph" w:styleId="Footer">
    <w:name w:val="footer"/>
    <w:basedOn w:val="Normal"/>
    <w:link w:val="FooterChar"/>
    <w:uiPriority w:val="99"/>
    <w:unhideWhenUsed/>
    <w:rsid w:val="005F3C27"/>
    <w:pPr>
      <w:tabs>
        <w:tab w:val="center" w:pos="4513"/>
        <w:tab w:val="right" w:pos="9026"/>
      </w:tabs>
    </w:pPr>
  </w:style>
  <w:style w:type="character" w:customStyle="1" w:styleId="FooterChar">
    <w:name w:val="Footer Char"/>
    <w:basedOn w:val="DefaultParagraphFont"/>
    <w:link w:val="Footer"/>
    <w:uiPriority w:val="99"/>
    <w:rsid w:val="005F3C27"/>
  </w:style>
  <w:style w:type="character" w:customStyle="1" w:styleId="UnresolvedMention1">
    <w:name w:val="Unresolved Mention1"/>
    <w:basedOn w:val="DefaultParagraphFont"/>
    <w:uiPriority w:val="99"/>
    <w:rsid w:val="005F3C27"/>
    <w:rPr>
      <w:color w:val="605E5C"/>
      <w:shd w:val="clear" w:color="auto" w:fill="E1DFDD"/>
    </w:rPr>
  </w:style>
  <w:style w:type="character" w:styleId="FollowedHyperlink">
    <w:name w:val="FollowedHyperlink"/>
    <w:basedOn w:val="DefaultParagraphFont"/>
    <w:uiPriority w:val="99"/>
    <w:semiHidden/>
    <w:unhideWhenUsed/>
    <w:rsid w:val="00ED6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487">
      <w:bodyDiv w:val="1"/>
      <w:marLeft w:val="0"/>
      <w:marRight w:val="0"/>
      <w:marTop w:val="0"/>
      <w:marBottom w:val="0"/>
      <w:divBdr>
        <w:top w:val="none" w:sz="0" w:space="0" w:color="auto"/>
        <w:left w:val="none" w:sz="0" w:space="0" w:color="auto"/>
        <w:bottom w:val="none" w:sz="0" w:space="0" w:color="auto"/>
        <w:right w:val="none" w:sz="0" w:space="0" w:color="auto"/>
      </w:divBdr>
    </w:div>
    <w:div w:id="20398082">
      <w:bodyDiv w:val="1"/>
      <w:marLeft w:val="0"/>
      <w:marRight w:val="0"/>
      <w:marTop w:val="0"/>
      <w:marBottom w:val="0"/>
      <w:divBdr>
        <w:top w:val="none" w:sz="0" w:space="0" w:color="auto"/>
        <w:left w:val="none" w:sz="0" w:space="0" w:color="auto"/>
        <w:bottom w:val="none" w:sz="0" w:space="0" w:color="auto"/>
        <w:right w:val="none" w:sz="0" w:space="0" w:color="auto"/>
      </w:divBdr>
    </w:div>
    <w:div w:id="28534113">
      <w:bodyDiv w:val="1"/>
      <w:marLeft w:val="0"/>
      <w:marRight w:val="0"/>
      <w:marTop w:val="0"/>
      <w:marBottom w:val="0"/>
      <w:divBdr>
        <w:top w:val="none" w:sz="0" w:space="0" w:color="auto"/>
        <w:left w:val="none" w:sz="0" w:space="0" w:color="auto"/>
        <w:bottom w:val="none" w:sz="0" w:space="0" w:color="auto"/>
        <w:right w:val="none" w:sz="0" w:space="0" w:color="auto"/>
      </w:divBdr>
    </w:div>
    <w:div w:id="37321547">
      <w:bodyDiv w:val="1"/>
      <w:marLeft w:val="0"/>
      <w:marRight w:val="0"/>
      <w:marTop w:val="0"/>
      <w:marBottom w:val="0"/>
      <w:divBdr>
        <w:top w:val="none" w:sz="0" w:space="0" w:color="auto"/>
        <w:left w:val="none" w:sz="0" w:space="0" w:color="auto"/>
        <w:bottom w:val="none" w:sz="0" w:space="0" w:color="auto"/>
        <w:right w:val="none" w:sz="0" w:space="0" w:color="auto"/>
      </w:divBdr>
    </w:div>
    <w:div w:id="43678364">
      <w:bodyDiv w:val="1"/>
      <w:marLeft w:val="0"/>
      <w:marRight w:val="0"/>
      <w:marTop w:val="0"/>
      <w:marBottom w:val="0"/>
      <w:divBdr>
        <w:top w:val="none" w:sz="0" w:space="0" w:color="auto"/>
        <w:left w:val="none" w:sz="0" w:space="0" w:color="auto"/>
        <w:bottom w:val="none" w:sz="0" w:space="0" w:color="auto"/>
        <w:right w:val="none" w:sz="0" w:space="0" w:color="auto"/>
      </w:divBdr>
    </w:div>
    <w:div w:id="62414024">
      <w:bodyDiv w:val="1"/>
      <w:marLeft w:val="0"/>
      <w:marRight w:val="0"/>
      <w:marTop w:val="0"/>
      <w:marBottom w:val="0"/>
      <w:divBdr>
        <w:top w:val="none" w:sz="0" w:space="0" w:color="auto"/>
        <w:left w:val="none" w:sz="0" w:space="0" w:color="auto"/>
        <w:bottom w:val="none" w:sz="0" w:space="0" w:color="auto"/>
        <w:right w:val="none" w:sz="0" w:space="0" w:color="auto"/>
      </w:divBdr>
    </w:div>
    <w:div w:id="86580800">
      <w:bodyDiv w:val="1"/>
      <w:marLeft w:val="0"/>
      <w:marRight w:val="0"/>
      <w:marTop w:val="0"/>
      <w:marBottom w:val="0"/>
      <w:divBdr>
        <w:top w:val="none" w:sz="0" w:space="0" w:color="auto"/>
        <w:left w:val="none" w:sz="0" w:space="0" w:color="auto"/>
        <w:bottom w:val="none" w:sz="0" w:space="0" w:color="auto"/>
        <w:right w:val="none" w:sz="0" w:space="0" w:color="auto"/>
      </w:divBdr>
    </w:div>
    <w:div w:id="91050100">
      <w:bodyDiv w:val="1"/>
      <w:marLeft w:val="0"/>
      <w:marRight w:val="0"/>
      <w:marTop w:val="0"/>
      <w:marBottom w:val="0"/>
      <w:divBdr>
        <w:top w:val="none" w:sz="0" w:space="0" w:color="auto"/>
        <w:left w:val="none" w:sz="0" w:space="0" w:color="auto"/>
        <w:bottom w:val="none" w:sz="0" w:space="0" w:color="auto"/>
        <w:right w:val="none" w:sz="0" w:space="0" w:color="auto"/>
      </w:divBdr>
    </w:div>
    <w:div w:id="102654424">
      <w:bodyDiv w:val="1"/>
      <w:marLeft w:val="0"/>
      <w:marRight w:val="0"/>
      <w:marTop w:val="0"/>
      <w:marBottom w:val="0"/>
      <w:divBdr>
        <w:top w:val="none" w:sz="0" w:space="0" w:color="auto"/>
        <w:left w:val="none" w:sz="0" w:space="0" w:color="auto"/>
        <w:bottom w:val="none" w:sz="0" w:space="0" w:color="auto"/>
        <w:right w:val="none" w:sz="0" w:space="0" w:color="auto"/>
      </w:divBdr>
    </w:div>
    <w:div w:id="158690335">
      <w:bodyDiv w:val="1"/>
      <w:marLeft w:val="0"/>
      <w:marRight w:val="0"/>
      <w:marTop w:val="0"/>
      <w:marBottom w:val="0"/>
      <w:divBdr>
        <w:top w:val="none" w:sz="0" w:space="0" w:color="auto"/>
        <w:left w:val="none" w:sz="0" w:space="0" w:color="auto"/>
        <w:bottom w:val="none" w:sz="0" w:space="0" w:color="auto"/>
        <w:right w:val="none" w:sz="0" w:space="0" w:color="auto"/>
      </w:divBdr>
    </w:div>
    <w:div w:id="211625597">
      <w:bodyDiv w:val="1"/>
      <w:marLeft w:val="0"/>
      <w:marRight w:val="0"/>
      <w:marTop w:val="0"/>
      <w:marBottom w:val="0"/>
      <w:divBdr>
        <w:top w:val="none" w:sz="0" w:space="0" w:color="auto"/>
        <w:left w:val="none" w:sz="0" w:space="0" w:color="auto"/>
        <w:bottom w:val="none" w:sz="0" w:space="0" w:color="auto"/>
        <w:right w:val="none" w:sz="0" w:space="0" w:color="auto"/>
      </w:divBdr>
    </w:div>
    <w:div w:id="258027420">
      <w:bodyDiv w:val="1"/>
      <w:marLeft w:val="0"/>
      <w:marRight w:val="0"/>
      <w:marTop w:val="0"/>
      <w:marBottom w:val="0"/>
      <w:divBdr>
        <w:top w:val="none" w:sz="0" w:space="0" w:color="auto"/>
        <w:left w:val="none" w:sz="0" w:space="0" w:color="auto"/>
        <w:bottom w:val="none" w:sz="0" w:space="0" w:color="auto"/>
        <w:right w:val="none" w:sz="0" w:space="0" w:color="auto"/>
      </w:divBdr>
    </w:div>
    <w:div w:id="260382573">
      <w:bodyDiv w:val="1"/>
      <w:marLeft w:val="0"/>
      <w:marRight w:val="0"/>
      <w:marTop w:val="0"/>
      <w:marBottom w:val="0"/>
      <w:divBdr>
        <w:top w:val="none" w:sz="0" w:space="0" w:color="auto"/>
        <w:left w:val="none" w:sz="0" w:space="0" w:color="auto"/>
        <w:bottom w:val="none" w:sz="0" w:space="0" w:color="auto"/>
        <w:right w:val="none" w:sz="0" w:space="0" w:color="auto"/>
      </w:divBdr>
    </w:div>
    <w:div w:id="266012405">
      <w:bodyDiv w:val="1"/>
      <w:marLeft w:val="0"/>
      <w:marRight w:val="0"/>
      <w:marTop w:val="0"/>
      <w:marBottom w:val="0"/>
      <w:divBdr>
        <w:top w:val="none" w:sz="0" w:space="0" w:color="auto"/>
        <w:left w:val="none" w:sz="0" w:space="0" w:color="auto"/>
        <w:bottom w:val="none" w:sz="0" w:space="0" w:color="auto"/>
        <w:right w:val="none" w:sz="0" w:space="0" w:color="auto"/>
      </w:divBdr>
    </w:div>
    <w:div w:id="276716618">
      <w:bodyDiv w:val="1"/>
      <w:marLeft w:val="0"/>
      <w:marRight w:val="0"/>
      <w:marTop w:val="0"/>
      <w:marBottom w:val="0"/>
      <w:divBdr>
        <w:top w:val="none" w:sz="0" w:space="0" w:color="auto"/>
        <w:left w:val="none" w:sz="0" w:space="0" w:color="auto"/>
        <w:bottom w:val="none" w:sz="0" w:space="0" w:color="auto"/>
        <w:right w:val="none" w:sz="0" w:space="0" w:color="auto"/>
      </w:divBdr>
    </w:div>
    <w:div w:id="280652190">
      <w:bodyDiv w:val="1"/>
      <w:marLeft w:val="0"/>
      <w:marRight w:val="0"/>
      <w:marTop w:val="0"/>
      <w:marBottom w:val="0"/>
      <w:divBdr>
        <w:top w:val="none" w:sz="0" w:space="0" w:color="auto"/>
        <w:left w:val="none" w:sz="0" w:space="0" w:color="auto"/>
        <w:bottom w:val="none" w:sz="0" w:space="0" w:color="auto"/>
        <w:right w:val="none" w:sz="0" w:space="0" w:color="auto"/>
      </w:divBdr>
    </w:div>
    <w:div w:id="292835135">
      <w:bodyDiv w:val="1"/>
      <w:marLeft w:val="0"/>
      <w:marRight w:val="0"/>
      <w:marTop w:val="0"/>
      <w:marBottom w:val="0"/>
      <w:divBdr>
        <w:top w:val="none" w:sz="0" w:space="0" w:color="auto"/>
        <w:left w:val="none" w:sz="0" w:space="0" w:color="auto"/>
        <w:bottom w:val="none" w:sz="0" w:space="0" w:color="auto"/>
        <w:right w:val="none" w:sz="0" w:space="0" w:color="auto"/>
      </w:divBdr>
    </w:div>
    <w:div w:id="293560603">
      <w:bodyDiv w:val="1"/>
      <w:marLeft w:val="0"/>
      <w:marRight w:val="0"/>
      <w:marTop w:val="0"/>
      <w:marBottom w:val="0"/>
      <w:divBdr>
        <w:top w:val="none" w:sz="0" w:space="0" w:color="auto"/>
        <w:left w:val="none" w:sz="0" w:space="0" w:color="auto"/>
        <w:bottom w:val="none" w:sz="0" w:space="0" w:color="auto"/>
        <w:right w:val="none" w:sz="0" w:space="0" w:color="auto"/>
      </w:divBdr>
    </w:div>
    <w:div w:id="301809355">
      <w:bodyDiv w:val="1"/>
      <w:marLeft w:val="0"/>
      <w:marRight w:val="0"/>
      <w:marTop w:val="0"/>
      <w:marBottom w:val="0"/>
      <w:divBdr>
        <w:top w:val="none" w:sz="0" w:space="0" w:color="auto"/>
        <w:left w:val="none" w:sz="0" w:space="0" w:color="auto"/>
        <w:bottom w:val="none" w:sz="0" w:space="0" w:color="auto"/>
        <w:right w:val="none" w:sz="0" w:space="0" w:color="auto"/>
      </w:divBdr>
      <w:divsChild>
        <w:div w:id="1624770348">
          <w:marLeft w:val="0"/>
          <w:marRight w:val="0"/>
          <w:marTop w:val="0"/>
          <w:marBottom w:val="0"/>
          <w:divBdr>
            <w:top w:val="none" w:sz="0" w:space="0" w:color="auto"/>
            <w:left w:val="none" w:sz="0" w:space="0" w:color="auto"/>
            <w:bottom w:val="none" w:sz="0" w:space="0" w:color="auto"/>
            <w:right w:val="none" w:sz="0" w:space="0" w:color="auto"/>
          </w:divBdr>
        </w:div>
      </w:divsChild>
    </w:div>
    <w:div w:id="306783993">
      <w:bodyDiv w:val="1"/>
      <w:marLeft w:val="0"/>
      <w:marRight w:val="0"/>
      <w:marTop w:val="0"/>
      <w:marBottom w:val="0"/>
      <w:divBdr>
        <w:top w:val="none" w:sz="0" w:space="0" w:color="auto"/>
        <w:left w:val="none" w:sz="0" w:space="0" w:color="auto"/>
        <w:bottom w:val="none" w:sz="0" w:space="0" w:color="auto"/>
        <w:right w:val="none" w:sz="0" w:space="0" w:color="auto"/>
      </w:divBdr>
      <w:divsChild>
        <w:div w:id="618923356">
          <w:marLeft w:val="0"/>
          <w:marRight w:val="0"/>
          <w:marTop w:val="0"/>
          <w:marBottom w:val="0"/>
          <w:divBdr>
            <w:top w:val="none" w:sz="0" w:space="0" w:color="auto"/>
            <w:left w:val="none" w:sz="0" w:space="0" w:color="auto"/>
            <w:bottom w:val="none" w:sz="0" w:space="0" w:color="auto"/>
            <w:right w:val="none" w:sz="0" w:space="0" w:color="auto"/>
          </w:divBdr>
        </w:div>
        <w:div w:id="879367577">
          <w:marLeft w:val="0"/>
          <w:marRight w:val="0"/>
          <w:marTop w:val="0"/>
          <w:marBottom w:val="0"/>
          <w:divBdr>
            <w:top w:val="none" w:sz="0" w:space="0" w:color="auto"/>
            <w:left w:val="none" w:sz="0" w:space="0" w:color="auto"/>
            <w:bottom w:val="none" w:sz="0" w:space="0" w:color="auto"/>
            <w:right w:val="none" w:sz="0" w:space="0" w:color="auto"/>
          </w:divBdr>
        </w:div>
      </w:divsChild>
    </w:div>
    <w:div w:id="363098147">
      <w:bodyDiv w:val="1"/>
      <w:marLeft w:val="0"/>
      <w:marRight w:val="0"/>
      <w:marTop w:val="0"/>
      <w:marBottom w:val="0"/>
      <w:divBdr>
        <w:top w:val="none" w:sz="0" w:space="0" w:color="auto"/>
        <w:left w:val="none" w:sz="0" w:space="0" w:color="auto"/>
        <w:bottom w:val="none" w:sz="0" w:space="0" w:color="auto"/>
        <w:right w:val="none" w:sz="0" w:space="0" w:color="auto"/>
      </w:divBdr>
    </w:div>
    <w:div w:id="370424278">
      <w:bodyDiv w:val="1"/>
      <w:marLeft w:val="0"/>
      <w:marRight w:val="0"/>
      <w:marTop w:val="0"/>
      <w:marBottom w:val="0"/>
      <w:divBdr>
        <w:top w:val="none" w:sz="0" w:space="0" w:color="auto"/>
        <w:left w:val="none" w:sz="0" w:space="0" w:color="auto"/>
        <w:bottom w:val="none" w:sz="0" w:space="0" w:color="auto"/>
        <w:right w:val="none" w:sz="0" w:space="0" w:color="auto"/>
      </w:divBdr>
    </w:div>
    <w:div w:id="372727533">
      <w:bodyDiv w:val="1"/>
      <w:marLeft w:val="0"/>
      <w:marRight w:val="0"/>
      <w:marTop w:val="0"/>
      <w:marBottom w:val="0"/>
      <w:divBdr>
        <w:top w:val="none" w:sz="0" w:space="0" w:color="auto"/>
        <w:left w:val="none" w:sz="0" w:space="0" w:color="auto"/>
        <w:bottom w:val="none" w:sz="0" w:space="0" w:color="auto"/>
        <w:right w:val="none" w:sz="0" w:space="0" w:color="auto"/>
      </w:divBdr>
    </w:div>
    <w:div w:id="392775898">
      <w:bodyDiv w:val="1"/>
      <w:marLeft w:val="0"/>
      <w:marRight w:val="0"/>
      <w:marTop w:val="0"/>
      <w:marBottom w:val="0"/>
      <w:divBdr>
        <w:top w:val="none" w:sz="0" w:space="0" w:color="auto"/>
        <w:left w:val="none" w:sz="0" w:space="0" w:color="auto"/>
        <w:bottom w:val="none" w:sz="0" w:space="0" w:color="auto"/>
        <w:right w:val="none" w:sz="0" w:space="0" w:color="auto"/>
      </w:divBdr>
    </w:div>
    <w:div w:id="421342198">
      <w:bodyDiv w:val="1"/>
      <w:marLeft w:val="0"/>
      <w:marRight w:val="0"/>
      <w:marTop w:val="0"/>
      <w:marBottom w:val="0"/>
      <w:divBdr>
        <w:top w:val="none" w:sz="0" w:space="0" w:color="auto"/>
        <w:left w:val="none" w:sz="0" w:space="0" w:color="auto"/>
        <w:bottom w:val="none" w:sz="0" w:space="0" w:color="auto"/>
        <w:right w:val="none" w:sz="0" w:space="0" w:color="auto"/>
      </w:divBdr>
    </w:div>
    <w:div w:id="424499851">
      <w:bodyDiv w:val="1"/>
      <w:marLeft w:val="0"/>
      <w:marRight w:val="0"/>
      <w:marTop w:val="0"/>
      <w:marBottom w:val="0"/>
      <w:divBdr>
        <w:top w:val="none" w:sz="0" w:space="0" w:color="auto"/>
        <w:left w:val="none" w:sz="0" w:space="0" w:color="auto"/>
        <w:bottom w:val="none" w:sz="0" w:space="0" w:color="auto"/>
        <w:right w:val="none" w:sz="0" w:space="0" w:color="auto"/>
      </w:divBdr>
    </w:div>
    <w:div w:id="429546421">
      <w:bodyDiv w:val="1"/>
      <w:marLeft w:val="0"/>
      <w:marRight w:val="0"/>
      <w:marTop w:val="0"/>
      <w:marBottom w:val="0"/>
      <w:divBdr>
        <w:top w:val="none" w:sz="0" w:space="0" w:color="auto"/>
        <w:left w:val="none" w:sz="0" w:space="0" w:color="auto"/>
        <w:bottom w:val="none" w:sz="0" w:space="0" w:color="auto"/>
        <w:right w:val="none" w:sz="0" w:space="0" w:color="auto"/>
      </w:divBdr>
    </w:div>
    <w:div w:id="430321683">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456220234">
      <w:bodyDiv w:val="1"/>
      <w:marLeft w:val="0"/>
      <w:marRight w:val="0"/>
      <w:marTop w:val="0"/>
      <w:marBottom w:val="0"/>
      <w:divBdr>
        <w:top w:val="none" w:sz="0" w:space="0" w:color="auto"/>
        <w:left w:val="none" w:sz="0" w:space="0" w:color="auto"/>
        <w:bottom w:val="none" w:sz="0" w:space="0" w:color="auto"/>
        <w:right w:val="none" w:sz="0" w:space="0" w:color="auto"/>
      </w:divBdr>
    </w:div>
    <w:div w:id="459613422">
      <w:bodyDiv w:val="1"/>
      <w:marLeft w:val="0"/>
      <w:marRight w:val="0"/>
      <w:marTop w:val="0"/>
      <w:marBottom w:val="0"/>
      <w:divBdr>
        <w:top w:val="none" w:sz="0" w:space="0" w:color="auto"/>
        <w:left w:val="none" w:sz="0" w:space="0" w:color="auto"/>
        <w:bottom w:val="none" w:sz="0" w:space="0" w:color="auto"/>
        <w:right w:val="none" w:sz="0" w:space="0" w:color="auto"/>
      </w:divBdr>
    </w:div>
    <w:div w:id="465784098">
      <w:bodyDiv w:val="1"/>
      <w:marLeft w:val="0"/>
      <w:marRight w:val="0"/>
      <w:marTop w:val="0"/>
      <w:marBottom w:val="0"/>
      <w:divBdr>
        <w:top w:val="none" w:sz="0" w:space="0" w:color="auto"/>
        <w:left w:val="none" w:sz="0" w:space="0" w:color="auto"/>
        <w:bottom w:val="none" w:sz="0" w:space="0" w:color="auto"/>
        <w:right w:val="none" w:sz="0" w:space="0" w:color="auto"/>
      </w:divBdr>
    </w:div>
    <w:div w:id="471364914">
      <w:bodyDiv w:val="1"/>
      <w:marLeft w:val="0"/>
      <w:marRight w:val="0"/>
      <w:marTop w:val="0"/>
      <w:marBottom w:val="0"/>
      <w:divBdr>
        <w:top w:val="none" w:sz="0" w:space="0" w:color="auto"/>
        <w:left w:val="none" w:sz="0" w:space="0" w:color="auto"/>
        <w:bottom w:val="none" w:sz="0" w:space="0" w:color="auto"/>
        <w:right w:val="none" w:sz="0" w:space="0" w:color="auto"/>
      </w:divBdr>
    </w:div>
    <w:div w:id="475991586">
      <w:bodyDiv w:val="1"/>
      <w:marLeft w:val="0"/>
      <w:marRight w:val="0"/>
      <w:marTop w:val="0"/>
      <w:marBottom w:val="0"/>
      <w:divBdr>
        <w:top w:val="none" w:sz="0" w:space="0" w:color="auto"/>
        <w:left w:val="none" w:sz="0" w:space="0" w:color="auto"/>
        <w:bottom w:val="none" w:sz="0" w:space="0" w:color="auto"/>
        <w:right w:val="none" w:sz="0" w:space="0" w:color="auto"/>
      </w:divBdr>
    </w:div>
    <w:div w:id="479885558">
      <w:bodyDiv w:val="1"/>
      <w:marLeft w:val="0"/>
      <w:marRight w:val="0"/>
      <w:marTop w:val="0"/>
      <w:marBottom w:val="0"/>
      <w:divBdr>
        <w:top w:val="none" w:sz="0" w:space="0" w:color="auto"/>
        <w:left w:val="none" w:sz="0" w:space="0" w:color="auto"/>
        <w:bottom w:val="none" w:sz="0" w:space="0" w:color="auto"/>
        <w:right w:val="none" w:sz="0" w:space="0" w:color="auto"/>
      </w:divBdr>
    </w:div>
    <w:div w:id="502625026">
      <w:bodyDiv w:val="1"/>
      <w:marLeft w:val="0"/>
      <w:marRight w:val="0"/>
      <w:marTop w:val="0"/>
      <w:marBottom w:val="0"/>
      <w:divBdr>
        <w:top w:val="none" w:sz="0" w:space="0" w:color="auto"/>
        <w:left w:val="none" w:sz="0" w:space="0" w:color="auto"/>
        <w:bottom w:val="none" w:sz="0" w:space="0" w:color="auto"/>
        <w:right w:val="none" w:sz="0" w:space="0" w:color="auto"/>
      </w:divBdr>
    </w:div>
    <w:div w:id="524170661">
      <w:bodyDiv w:val="1"/>
      <w:marLeft w:val="0"/>
      <w:marRight w:val="0"/>
      <w:marTop w:val="0"/>
      <w:marBottom w:val="0"/>
      <w:divBdr>
        <w:top w:val="none" w:sz="0" w:space="0" w:color="auto"/>
        <w:left w:val="none" w:sz="0" w:space="0" w:color="auto"/>
        <w:bottom w:val="none" w:sz="0" w:space="0" w:color="auto"/>
        <w:right w:val="none" w:sz="0" w:space="0" w:color="auto"/>
      </w:divBdr>
    </w:div>
    <w:div w:id="549998511">
      <w:bodyDiv w:val="1"/>
      <w:marLeft w:val="0"/>
      <w:marRight w:val="0"/>
      <w:marTop w:val="0"/>
      <w:marBottom w:val="0"/>
      <w:divBdr>
        <w:top w:val="none" w:sz="0" w:space="0" w:color="auto"/>
        <w:left w:val="none" w:sz="0" w:space="0" w:color="auto"/>
        <w:bottom w:val="none" w:sz="0" w:space="0" w:color="auto"/>
        <w:right w:val="none" w:sz="0" w:space="0" w:color="auto"/>
      </w:divBdr>
    </w:div>
    <w:div w:id="590743403">
      <w:bodyDiv w:val="1"/>
      <w:marLeft w:val="0"/>
      <w:marRight w:val="0"/>
      <w:marTop w:val="0"/>
      <w:marBottom w:val="0"/>
      <w:divBdr>
        <w:top w:val="none" w:sz="0" w:space="0" w:color="auto"/>
        <w:left w:val="none" w:sz="0" w:space="0" w:color="auto"/>
        <w:bottom w:val="none" w:sz="0" w:space="0" w:color="auto"/>
        <w:right w:val="none" w:sz="0" w:space="0" w:color="auto"/>
      </w:divBdr>
    </w:div>
    <w:div w:id="615022296">
      <w:bodyDiv w:val="1"/>
      <w:marLeft w:val="0"/>
      <w:marRight w:val="0"/>
      <w:marTop w:val="0"/>
      <w:marBottom w:val="0"/>
      <w:divBdr>
        <w:top w:val="none" w:sz="0" w:space="0" w:color="auto"/>
        <w:left w:val="none" w:sz="0" w:space="0" w:color="auto"/>
        <w:bottom w:val="none" w:sz="0" w:space="0" w:color="auto"/>
        <w:right w:val="none" w:sz="0" w:space="0" w:color="auto"/>
      </w:divBdr>
    </w:div>
    <w:div w:id="626201784">
      <w:bodyDiv w:val="1"/>
      <w:marLeft w:val="0"/>
      <w:marRight w:val="0"/>
      <w:marTop w:val="0"/>
      <w:marBottom w:val="0"/>
      <w:divBdr>
        <w:top w:val="none" w:sz="0" w:space="0" w:color="auto"/>
        <w:left w:val="none" w:sz="0" w:space="0" w:color="auto"/>
        <w:bottom w:val="none" w:sz="0" w:space="0" w:color="auto"/>
        <w:right w:val="none" w:sz="0" w:space="0" w:color="auto"/>
      </w:divBdr>
    </w:div>
    <w:div w:id="652028882">
      <w:bodyDiv w:val="1"/>
      <w:marLeft w:val="0"/>
      <w:marRight w:val="0"/>
      <w:marTop w:val="0"/>
      <w:marBottom w:val="0"/>
      <w:divBdr>
        <w:top w:val="none" w:sz="0" w:space="0" w:color="auto"/>
        <w:left w:val="none" w:sz="0" w:space="0" w:color="auto"/>
        <w:bottom w:val="none" w:sz="0" w:space="0" w:color="auto"/>
        <w:right w:val="none" w:sz="0" w:space="0" w:color="auto"/>
      </w:divBdr>
    </w:div>
    <w:div w:id="678042371">
      <w:bodyDiv w:val="1"/>
      <w:marLeft w:val="0"/>
      <w:marRight w:val="0"/>
      <w:marTop w:val="0"/>
      <w:marBottom w:val="0"/>
      <w:divBdr>
        <w:top w:val="none" w:sz="0" w:space="0" w:color="auto"/>
        <w:left w:val="none" w:sz="0" w:space="0" w:color="auto"/>
        <w:bottom w:val="none" w:sz="0" w:space="0" w:color="auto"/>
        <w:right w:val="none" w:sz="0" w:space="0" w:color="auto"/>
      </w:divBdr>
    </w:div>
    <w:div w:id="680011401">
      <w:bodyDiv w:val="1"/>
      <w:marLeft w:val="0"/>
      <w:marRight w:val="0"/>
      <w:marTop w:val="0"/>
      <w:marBottom w:val="0"/>
      <w:divBdr>
        <w:top w:val="none" w:sz="0" w:space="0" w:color="auto"/>
        <w:left w:val="none" w:sz="0" w:space="0" w:color="auto"/>
        <w:bottom w:val="none" w:sz="0" w:space="0" w:color="auto"/>
        <w:right w:val="none" w:sz="0" w:space="0" w:color="auto"/>
      </w:divBdr>
      <w:divsChild>
        <w:div w:id="1221984704">
          <w:marLeft w:val="0"/>
          <w:marRight w:val="0"/>
          <w:marTop w:val="0"/>
          <w:marBottom w:val="0"/>
          <w:divBdr>
            <w:top w:val="none" w:sz="0" w:space="0" w:color="auto"/>
            <w:left w:val="none" w:sz="0" w:space="0" w:color="auto"/>
            <w:bottom w:val="none" w:sz="0" w:space="0" w:color="auto"/>
            <w:right w:val="none" w:sz="0" w:space="0" w:color="auto"/>
          </w:divBdr>
        </w:div>
        <w:div w:id="807750432">
          <w:marLeft w:val="0"/>
          <w:marRight w:val="0"/>
          <w:marTop w:val="0"/>
          <w:marBottom w:val="0"/>
          <w:divBdr>
            <w:top w:val="none" w:sz="0" w:space="0" w:color="auto"/>
            <w:left w:val="none" w:sz="0" w:space="0" w:color="auto"/>
            <w:bottom w:val="none" w:sz="0" w:space="0" w:color="auto"/>
            <w:right w:val="none" w:sz="0" w:space="0" w:color="auto"/>
          </w:divBdr>
        </w:div>
      </w:divsChild>
    </w:div>
    <w:div w:id="701054507">
      <w:bodyDiv w:val="1"/>
      <w:marLeft w:val="0"/>
      <w:marRight w:val="0"/>
      <w:marTop w:val="0"/>
      <w:marBottom w:val="0"/>
      <w:divBdr>
        <w:top w:val="none" w:sz="0" w:space="0" w:color="auto"/>
        <w:left w:val="none" w:sz="0" w:space="0" w:color="auto"/>
        <w:bottom w:val="none" w:sz="0" w:space="0" w:color="auto"/>
        <w:right w:val="none" w:sz="0" w:space="0" w:color="auto"/>
      </w:divBdr>
    </w:div>
    <w:div w:id="728655161">
      <w:bodyDiv w:val="1"/>
      <w:marLeft w:val="0"/>
      <w:marRight w:val="0"/>
      <w:marTop w:val="0"/>
      <w:marBottom w:val="0"/>
      <w:divBdr>
        <w:top w:val="none" w:sz="0" w:space="0" w:color="auto"/>
        <w:left w:val="none" w:sz="0" w:space="0" w:color="auto"/>
        <w:bottom w:val="none" w:sz="0" w:space="0" w:color="auto"/>
        <w:right w:val="none" w:sz="0" w:space="0" w:color="auto"/>
      </w:divBdr>
    </w:div>
    <w:div w:id="729962420">
      <w:bodyDiv w:val="1"/>
      <w:marLeft w:val="0"/>
      <w:marRight w:val="0"/>
      <w:marTop w:val="0"/>
      <w:marBottom w:val="0"/>
      <w:divBdr>
        <w:top w:val="none" w:sz="0" w:space="0" w:color="auto"/>
        <w:left w:val="none" w:sz="0" w:space="0" w:color="auto"/>
        <w:bottom w:val="none" w:sz="0" w:space="0" w:color="auto"/>
        <w:right w:val="none" w:sz="0" w:space="0" w:color="auto"/>
      </w:divBdr>
    </w:div>
    <w:div w:id="733743046">
      <w:bodyDiv w:val="1"/>
      <w:marLeft w:val="0"/>
      <w:marRight w:val="0"/>
      <w:marTop w:val="0"/>
      <w:marBottom w:val="0"/>
      <w:divBdr>
        <w:top w:val="none" w:sz="0" w:space="0" w:color="auto"/>
        <w:left w:val="none" w:sz="0" w:space="0" w:color="auto"/>
        <w:bottom w:val="none" w:sz="0" w:space="0" w:color="auto"/>
        <w:right w:val="none" w:sz="0" w:space="0" w:color="auto"/>
      </w:divBdr>
    </w:div>
    <w:div w:id="739792702">
      <w:bodyDiv w:val="1"/>
      <w:marLeft w:val="0"/>
      <w:marRight w:val="0"/>
      <w:marTop w:val="0"/>
      <w:marBottom w:val="0"/>
      <w:divBdr>
        <w:top w:val="none" w:sz="0" w:space="0" w:color="auto"/>
        <w:left w:val="none" w:sz="0" w:space="0" w:color="auto"/>
        <w:bottom w:val="none" w:sz="0" w:space="0" w:color="auto"/>
        <w:right w:val="none" w:sz="0" w:space="0" w:color="auto"/>
      </w:divBdr>
    </w:div>
    <w:div w:id="752168720">
      <w:bodyDiv w:val="1"/>
      <w:marLeft w:val="0"/>
      <w:marRight w:val="0"/>
      <w:marTop w:val="0"/>
      <w:marBottom w:val="0"/>
      <w:divBdr>
        <w:top w:val="none" w:sz="0" w:space="0" w:color="auto"/>
        <w:left w:val="none" w:sz="0" w:space="0" w:color="auto"/>
        <w:bottom w:val="none" w:sz="0" w:space="0" w:color="auto"/>
        <w:right w:val="none" w:sz="0" w:space="0" w:color="auto"/>
      </w:divBdr>
    </w:div>
    <w:div w:id="779759300">
      <w:bodyDiv w:val="1"/>
      <w:marLeft w:val="0"/>
      <w:marRight w:val="0"/>
      <w:marTop w:val="0"/>
      <w:marBottom w:val="0"/>
      <w:divBdr>
        <w:top w:val="none" w:sz="0" w:space="0" w:color="auto"/>
        <w:left w:val="none" w:sz="0" w:space="0" w:color="auto"/>
        <w:bottom w:val="none" w:sz="0" w:space="0" w:color="auto"/>
        <w:right w:val="none" w:sz="0" w:space="0" w:color="auto"/>
      </w:divBdr>
    </w:div>
    <w:div w:id="818114171">
      <w:bodyDiv w:val="1"/>
      <w:marLeft w:val="0"/>
      <w:marRight w:val="0"/>
      <w:marTop w:val="0"/>
      <w:marBottom w:val="0"/>
      <w:divBdr>
        <w:top w:val="none" w:sz="0" w:space="0" w:color="auto"/>
        <w:left w:val="none" w:sz="0" w:space="0" w:color="auto"/>
        <w:bottom w:val="none" w:sz="0" w:space="0" w:color="auto"/>
        <w:right w:val="none" w:sz="0" w:space="0" w:color="auto"/>
      </w:divBdr>
    </w:div>
    <w:div w:id="847866623">
      <w:bodyDiv w:val="1"/>
      <w:marLeft w:val="0"/>
      <w:marRight w:val="0"/>
      <w:marTop w:val="0"/>
      <w:marBottom w:val="0"/>
      <w:divBdr>
        <w:top w:val="none" w:sz="0" w:space="0" w:color="auto"/>
        <w:left w:val="none" w:sz="0" w:space="0" w:color="auto"/>
        <w:bottom w:val="none" w:sz="0" w:space="0" w:color="auto"/>
        <w:right w:val="none" w:sz="0" w:space="0" w:color="auto"/>
      </w:divBdr>
    </w:div>
    <w:div w:id="881133074">
      <w:bodyDiv w:val="1"/>
      <w:marLeft w:val="0"/>
      <w:marRight w:val="0"/>
      <w:marTop w:val="0"/>
      <w:marBottom w:val="0"/>
      <w:divBdr>
        <w:top w:val="none" w:sz="0" w:space="0" w:color="auto"/>
        <w:left w:val="none" w:sz="0" w:space="0" w:color="auto"/>
        <w:bottom w:val="none" w:sz="0" w:space="0" w:color="auto"/>
        <w:right w:val="none" w:sz="0" w:space="0" w:color="auto"/>
      </w:divBdr>
    </w:div>
    <w:div w:id="911701016">
      <w:bodyDiv w:val="1"/>
      <w:marLeft w:val="0"/>
      <w:marRight w:val="0"/>
      <w:marTop w:val="0"/>
      <w:marBottom w:val="0"/>
      <w:divBdr>
        <w:top w:val="none" w:sz="0" w:space="0" w:color="auto"/>
        <w:left w:val="none" w:sz="0" w:space="0" w:color="auto"/>
        <w:bottom w:val="none" w:sz="0" w:space="0" w:color="auto"/>
        <w:right w:val="none" w:sz="0" w:space="0" w:color="auto"/>
      </w:divBdr>
    </w:div>
    <w:div w:id="914515207">
      <w:bodyDiv w:val="1"/>
      <w:marLeft w:val="0"/>
      <w:marRight w:val="0"/>
      <w:marTop w:val="0"/>
      <w:marBottom w:val="0"/>
      <w:divBdr>
        <w:top w:val="none" w:sz="0" w:space="0" w:color="auto"/>
        <w:left w:val="none" w:sz="0" w:space="0" w:color="auto"/>
        <w:bottom w:val="none" w:sz="0" w:space="0" w:color="auto"/>
        <w:right w:val="none" w:sz="0" w:space="0" w:color="auto"/>
      </w:divBdr>
    </w:div>
    <w:div w:id="918053850">
      <w:bodyDiv w:val="1"/>
      <w:marLeft w:val="0"/>
      <w:marRight w:val="0"/>
      <w:marTop w:val="0"/>
      <w:marBottom w:val="0"/>
      <w:divBdr>
        <w:top w:val="none" w:sz="0" w:space="0" w:color="auto"/>
        <w:left w:val="none" w:sz="0" w:space="0" w:color="auto"/>
        <w:bottom w:val="none" w:sz="0" w:space="0" w:color="auto"/>
        <w:right w:val="none" w:sz="0" w:space="0" w:color="auto"/>
      </w:divBdr>
    </w:div>
    <w:div w:id="930696001">
      <w:bodyDiv w:val="1"/>
      <w:marLeft w:val="0"/>
      <w:marRight w:val="0"/>
      <w:marTop w:val="0"/>
      <w:marBottom w:val="0"/>
      <w:divBdr>
        <w:top w:val="none" w:sz="0" w:space="0" w:color="auto"/>
        <w:left w:val="none" w:sz="0" w:space="0" w:color="auto"/>
        <w:bottom w:val="none" w:sz="0" w:space="0" w:color="auto"/>
        <w:right w:val="none" w:sz="0" w:space="0" w:color="auto"/>
      </w:divBdr>
    </w:div>
    <w:div w:id="1013343242">
      <w:bodyDiv w:val="1"/>
      <w:marLeft w:val="0"/>
      <w:marRight w:val="0"/>
      <w:marTop w:val="0"/>
      <w:marBottom w:val="0"/>
      <w:divBdr>
        <w:top w:val="none" w:sz="0" w:space="0" w:color="auto"/>
        <w:left w:val="none" w:sz="0" w:space="0" w:color="auto"/>
        <w:bottom w:val="none" w:sz="0" w:space="0" w:color="auto"/>
        <w:right w:val="none" w:sz="0" w:space="0" w:color="auto"/>
      </w:divBdr>
    </w:div>
    <w:div w:id="1029335988">
      <w:bodyDiv w:val="1"/>
      <w:marLeft w:val="0"/>
      <w:marRight w:val="0"/>
      <w:marTop w:val="0"/>
      <w:marBottom w:val="0"/>
      <w:divBdr>
        <w:top w:val="none" w:sz="0" w:space="0" w:color="auto"/>
        <w:left w:val="none" w:sz="0" w:space="0" w:color="auto"/>
        <w:bottom w:val="none" w:sz="0" w:space="0" w:color="auto"/>
        <w:right w:val="none" w:sz="0" w:space="0" w:color="auto"/>
      </w:divBdr>
    </w:div>
    <w:div w:id="1033265324">
      <w:bodyDiv w:val="1"/>
      <w:marLeft w:val="0"/>
      <w:marRight w:val="0"/>
      <w:marTop w:val="0"/>
      <w:marBottom w:val="0"/>
      <w:divBdr>
        <w:top w:val="none" w:sz="0" w:space="0" w:color="auto"/>
        <w:left w:val="none" w:sz="0" w:space="0" w:color="auto"/>
        <w:bottom w:val="none" w:sz="0" w:space="0" w:color="auto"/>
        <w:right w:val="none" w:sz="0" w:space="0" w:color="auto"/>
      </w:divBdr>
    </w:div>
    <w:div w:id="1042829088">
      <w:bodyDiv w:val="1"/>
      <w:marLeft w:val="0"/>
      <w:marRight w:val="0"/>
      <w:marTop w:val="0"/>
      <w:marBottom w:val="0"/>
      <w:divBdr>
        <w:top w:val="none" w:sz="0" w:space="0" w:color="auto"/>
        <w:left w:val="none" w:sz="0" w:space="0" w:color="auto"/>
        <w:bottom w:val="none" w:sz="0" w:space="0" w:color="auto"/>
        <w:right w:val="none" w:sz="0" w:space="0" w:color="auto"/>
      </w:divBdr>
    </w:div>
    <w:div w:id="1075054180">
      <w:bodyDiv w:val="1"/>
      <w:marLeft w:val="0"/>
      <w:marRight w:val="0"/>
      <w:marTop w:val="0"/>
      <w:marBottom w:val="0"/>
      <w:divBdr>
        <w:top w:val="none" w:sz="0" w:space="0" w:color="auto"/>
        <w:left w:val="none" w:sz="0" w:space="0" w:color="auto"/>
        <w:bottom w:val="none" w:sz="0" w:space="0" w:color="auto"/>
        <w:right w:val="none" w:sz="0" w:space="0" w:color="auto"/>
      </w:divBdr>
    </w:div>
    <w:div w:id="1076978353">
      <w:bodyDiv w:val="1"/>
      <w:marLeft w:val="0"/>
      <w:marRight w:val="0"/>
      <w:marTop w:val="0"/>
      <w:marBottom w:val="0"/>
      <w:divBdr>
        <w:top w:val="none" w:sz="0" w:space="0" w:color="auto"/>
        <w:left w:val="none" w:sz="0" w:space="0" w:color="auto"/>
        <w:bottom w:val="none" w:sz="0" w:space="0" w:color="auto"/>
        <w:right w:val="none" w:sz="0" w:space="0" w:color="auto"/>
      </w:divBdr>
    </w:div>
    <w:div w:id="1101024061">
      <w:bodyDiv w:val="1"/>
      <w:marLeft w:val="0"/>
      <w:marRight w:val="0"/>
      <w:marTop w:val="0"/>
      <w:marBottom w:val="0"/>
      <w:divBdr>
        <w:top w:val="none" w:sz="0" w:space="0" w:color="auto"/>
        <w:left w:val="none" w:sz="0" w:space="0" w:color="auto"/>
        <w:bottom w:val="none" w:sz="0" w:space="0" w:color="auto"/>
        <w:right w:val="none" w:sz="0" w:space="0" w:color="auto"/>
      </w:divBdr>
    </w:div>
    <w:div w:id="1101989763">
      <w:bodyDiv w:val="1"/>
      <w:marLeft w:val="0"/>
      <w:marRight w:val="0"/>
      <w:marTop w:val="0"/>
      <w:marBottom w:val="0"/>
      <w:divBdr>
        <w:top w:val="none" w:sz="0" w:space="0" w:color="auto"/>
        <w:left w:val="none" w:sz="0" w:space="0" w:color="auto"/>
        <w:bottom w:val="none" w:sz="0" w:space="0" w:color="auto"/>
        <w:right w:val="none" w:sz="0" w:space="0" w:color="auto"/>
      </w:divBdr>
    </w:div>
    <w:div w:id="1126002809">
      <w:bodyDiv w:val="1"/>
      <w:marLeft w:val="0"/>
      <w:marRight w:val="0"/>
      <w:marTop w:val="0"/>
      <w:marBottom w:val="0"/>
      <w:divBdr>
        <w:top w:val="none" w:sz="0" w:space="0" w:color="auto"/>
        <w:left w:val="none" w:sz="0" w:space="0" w:color="auto"/>
        <w:bottom w:val="none" w:sz="0" w:space="0" w:color="auto"/>
        <w:right w:val="none" w:sz="0" w:space="0" w:color="auto"/>
      </w:divBdr>
    </w:div>
    <w:div w:id="1159154950">
      <w:bodyDiv w:val="1"/>
      <w:marLeft w:val="0"/>
      <w:marRight w:val="0"/>
      <w:marTop w:val="0"/>
      <w:marBottom w:val="0"/>
      <w:divBdr>
        <w:top w:val="none" w:sz="0" w:space="0" w:color="auto"/>
        <w:left w:val="none" w:sz="0" w:space="0" w:color="auto"/>
        <w:bottom w:val="none" w:sz="0" w:space="0" w:color="auto"/>
        <w:right w:val="none" w:sz="0" w:space="0" w:color="auto"/>
      </w:divBdr>
    </w:div>
    <w:div w:id="1198814352">
      <w:bodyDiv w:val="1"/>
      <w:marLeft w:val="0"/>
      <w:marRight w:val="0"/>
      <w:marTop w:val="0"/>
      <w:marBottom w:val="0"/>
      <w:divBdr>
        <w:top w:val="none" w:sz="0" w:space="0" w:color="auto"/>
        <w:left w:val="none" w:sz="0" w:space="0" w:color="auto"/>
        <w:bottom w:val="none" w:sz="0" w:space="0" w:color="auto"/>
        <w:right w:val="none" w:sz="0" w:space="0" w:color="auto"/>
      </w:divBdr>
    </w:div>
    <w:div w:id="1199120465">
      <w:bodyDiv w:val="1"/>
      <w:marLeft w:val="0"/>
      <w:marRight w:val="0"/>
      <w:marTop w:val="0"/>
      <w:marBottom w:val="0"/>
      <w:divBdr>
        <w:top w:val="none" w:sz="0" w:space="0" w:color="auto"/>
        <w:left w:val="none" w:sz="0" w:space="0" w:color="auto"/>
        <w:bottom w:val="none" w:sz="0" w:space="0" w:color="auto"/>
        <w:right w:val="none" w:sz="0" w:space="0" w:color="auto"/>
      </w:divBdr>
    </w:div>
    <w:div w:id="1199931388">
      <w:bodyDiv w:val="1"/>
      <w:marLeft w:val="0"/>
      <w:marRight w:val="0"/>
      <w:marTop w:val="0"/>
      <w:marBottom w:val="0"/>
      <w:divBdr>
        <w:top w:val="none" w:sz="0" w:space="0" w:color="auto"/>
        <w:left w:val="none" w:sz="0" w:space="0" w:color="auto"/>
        <w:bottom w:val="none" w:sz="0" w:space="0" w:color="auto"/>
        <w:right w:val="none" w:sz="0" w:space="0" w:color="auto"/>
      </w:divBdr>
    </w:div>
    <w:div w:id="1218207010">
      <w:bodyDiv w:val="1"/>
      <w:marLeft w:val="0"/>
      <w:marRight w:val="0"/>
      <w:marTop w:val="0"/>
      <w:marBottom w:val="0"/>
      <w:divBdr>
        <w:top w:val="none" w:sz="0" w:space="0" w:color="auto"/>
        <w:left w:val="none" w:sz="0" w:space="0" w:color="auto"/>
        <w:bottom w:val="none" w:sz="0" w:space="0" w:color="auto"/>
        <w:right w:val="none" w:sz="0" w:space="0" w:color="auto"/>
      </w:divBdr>
    </w:div>
    <w:div w:id="1270702061">
      <w:bodyDiv w:val="1"/>
      <w:marLeft w:val="0"/>
      <w:marRight w:val="0"/>
      <w:marTop w:val="0"/>
      <w:marBottom w:val="0"/>
      <w:divBdr>
        <w:top w:val="none" w:sz="0" w:space="0" w:color="auto"/>
        <w:left w:val="none" w:sz="0" w:space="0" w:color="auto"/>
        <w:bottom w:val="none" w:sz="0" w:space="0" w:color="auto"/>
        <w:right w:val="none" w:sz="0" w:space="0" w:color="auto"/>
      </w:divBdr>
    </w:div>
    <w:div w:id="1284115887">
      <w:bodyDiv w:val="1"/>
      <w:marLeft w:val="0"/>
      <w:marRight w:val="0"/>
      <w:marTop w:val="0"/>
      <w:marBottom w:val="0"/>
      <w:divBdr>
        <w:top w:val="none" w:sz="0" w:space="0" w:color="auto"/>
        <w:left w:val="none" w:sz="0" w:space="0" w:color="auto"/>
        <w:bottom w:val="none" w:sz="0" w:space="0" w:color="auto"/>
        <w:right w:val="none" w:sz="0" w:space="0" w:color="auto"/>
      </w:divBdr>
    </w:div>
    <w:div w:id="1285189327">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sChild>
        <w:div w:id="1730805775">
          <w:marLeft w:val="0"/>
          <w:marRight w:val="0"/>
          <w:marTop w:val="0"/>
          <w:marBottom w:val="0"/>
          <w:divBdr>
            <w:top w:val="none" w:sz="0" w:space="0" w:color="auto"/>
            <w:left w:val="none" w:sz="0" w:space="0" w:color="auto"/>
            <w:bottom w:val="none" w:sz="0" w:space="0" w:color="auto"/>
            <w:right w:val="none" w:sz="0" w:space="0" w:color="auto"/>
          </w:divBdr>
        </w:div>
        <w:div w:id="1243949698">
          <w:marLeft w:val="0"/>
          <w:marRight w:val="0"/>
          <w:marTop w:val="0"/>
          <w:marBottom w:val="0"/>
          <w:divBdr>
            <w:top w:val="none" w:sz="0" w:space="0" w:color="auto"/>
            <w:left w:val="none" w:sz="0" w:space="0" w:color="auto"/>
            <w:bottom w:val="none" w:sz="0" w:space="0" w:color="auto"/>
            <w:right w:val="none" w:sz="0" w:space="0" w:color="auto"/>
          </w:divBdr>
        </w:div>
      </w:divsChild>
    </w:div>
    <w:div w:id="1288854595">
      <w:bodyDiv w:val="1"/>
      <w:marLeft w:val="0"/>
      <w:marRight w:val="0"/>
      <w:marTop w:val="0"/>
      <w:marBottom w:val="0"/>
      <w:divBdr>
        <w:top w:val="none" w:sz="0" w:space="0" w:color="auto"/>
        <w:left w:val="none" w:sz="0" w:space="0" w:color="auto"/>
        <w:bottom w:val="none" w:sz="0" w:space="0" w:color="auto"/>
        <w:right w:val="none" w:sz="0" w:space="0" w:color="auto"/>
      </w:divBdr>
    </w:div>
    <w:div w:id="1380397309">
      <w:bodyDiv w:val="1"/>
      <w:marLeft w:val="0"/>
      <w:marRight w:val="0"/>
      <w:marTop w:val="0"/>
      <w:marBottom w:val="0"/>
      <w:divBdr>
        <w:top w:val="none" w:sz="0" w:space="0" w:color="auto"/>
        <w:left w:val="none" w:sz="0" w:space="0" w:color="auto"/>
        <w:bottom w:val="none" w:sz="0" w:space="0" w:color="auto"/>
        <w:right w:val="none" w:sz="0" w:space="0" w:color="auto"/>
      </w:divBdr>
    </w:div>
    <w:div w:id="1415593071">
      <w:bodyDiv w:val="1"/>
      <w:marLeft w:val="0"/>
      <w:marRight w:val="0"/>
      <w:marTop w:val="0"/>
      <w:marBottom w:val="0"/>
      <w:divBdr>
        <w:top w:val="none" w:sz="0" w:space="0" w:color="auto"/>
        <w:left w:val="none" w:sz="0" w:space="0" w:color="auto"/>
        <w:bottom w:val="none" w:sz="0" w:space="0" w:color="auto"/>
        <w:right w:val="none" w:sz="0" w:space="0" w:color="auto"/>
      </w:divBdr>
    </w:div>
    <w:div w:id="1419405088">
      <w:bodyDiv w:val="1"/>
      <w:marLeft w:val="0"/>
      <w:marRight w:val="0"/>
      <w:marTop w:val="0"/>
      <w:marBottom w:val="0"/>
      <w:divBdr>
        <w:top w:val="none" w:sz="0" w:space="0" w:color="auto"/>
        <w:left w:val="none" w:sz="0" w:space="0" w:color="auto"/>
        <w:bottom w:val="none" w:sz="0" w:space="0" w:color="auto"/>
        <w:right w:val="none" w:sz="0" w:space="0" w:color="auto"/>
      </w:divBdr>
    </w:div>
    <w:div w:id="1458839140">
      <w:bodyDiv w:val="1"/>
      <w:marLeft w:val="0"/>
      <w:marRight w:val="0"/>
      <w:marTop w:val="0"/>
      <w:marBottom w:val="0"/>
      <w:divBdr>
        <w:top w:val="none" w:sz="0" w:space="0" w:color="auto"/>
        <w:left w:val="none" w:sz="0" w:space="0" w:color="auto"/>
        <w:bottom w:val="none" w:sz="0" w:space="0" w:color="auto"/>
        <w:right w:val="none" w:sz="0" w:space="0" w:color="auto"/>
      </w:divBdr>
    </w:div>
    <w:div w:id="1473207446">
      <w:bodyDiv w:val="1"/>
      <w:marLeft w:val="0"/>
      <w:marRight w:val="0"/>
      <w:marTop w:val="0"/>
      <w:marBottom w:val="0"/>
      <w:divBdr>
        <w:top w:val="none" w:sz="0" w:space="0" w:color="auto"/>
        <w:left w:val="none" w:sz="0" w:space="0" w:color="auto"/>
        <w:bottom w:val="none" w:sz="0" w:space="0" w:color="auto"/>
        <w:right w:val="none" w:sz="0" w:space="0" w:color="auto"/>
      </w:divBdr>
    </w:div>
    <w:div w:id="1480228495">
      <w:bodyDiv w:val="1"/>
      <w:marLeft w:val="0"/>
      <w:marRight w:val="0"/>
      <w:marTop w:val="0"/>
      <w:marBottom w:val="0"/>
      <w:divBdr>
        <w:top w:val="none" w:sz="0" w:space="0" w:color="auto"/>
        <w:left w:val="none" w:sz="0" w:space="0" w:color="auto"/>
        <w:bottom w:val="none" w:sz="0" w:space="0" w:color="auto"/>
        <w:right w:val="none" w:sz="0" w:space="0" w:color="auto"/>
      </w:divBdr>
    </w:div>
    <w:div w:id="1541432206">
      <w:bodyDiv w:val="1"/>
      <w:marLeft w:val="0"/>
      <w:marRight w:val="0"/>
      <w:marTop w:val="0"/>
      <w:marBottom w:val="0"/>
      <w:divBdr>
        <w:top w:val="none" w:sz="0" w:space="0" w:color="auto"/>
        <w:left w:val="none" w:sz="0" w:space="0" w:color="auto"/>
        <w:bottom w:val="none" w:sz="0" w:space="0" w:color="auto"/>
        <w:right w:val="none" w:sz="0" w:space="0" w:color="auto"/>
      </w:divBdr>
    </w:div>
    <w:div w:id="1550995355">
      <w:bodyDiv w:val="1"/>
      <w:marLeft w:val="0"/>
      <w:marRight w:val="0"/>
      <w:marTop w:val="0"/>
      <w:marBottom w:val="0"/>
      <w:divBdr>
        <w:top w:val="none" w:sz="0" w:space="0" w:color="auto"/>
        <w:left w:val="none" w:sz="0" w:space="0" w:color="auto"/>
        <w:bottom w:val="none" w:sz="0" w:space="0" w:color="auto"/>
        <w:right w:val="none" w:sz="0" w:space="0" w:color="auto"/>
      </w:divBdr>
    </w:div>
    <w:div w:id="1564869162">
      <w:bodyDiv w:val="1"/>
      <w:marLeft w:val="0"/>
      <w:marRight w:val="0"/>
      <w:marTop w:val="0"/>
      <w:marBottom w:val="0"/>
      <w:divBdr>
        <w:top w:val="none" w:sz="0" w:space="0" w:color="auto"/>
        <w:left w:val="none" w:sz="0" w:space="0" w:color="auto"/>
        <w:bottom w:val="none" w:sz="0" w:space="0" w:color="auto"/>
        <w:right w:val="none" w:sz="0" w:space="0" w:color="auto"/>
      </w:divBdr>
    </w:div>
    <w:div w:id="1592860925">
      <w:bodyDiv w:val="1"/>
      <w:marLeft w:val="0"/>
      <w:marRight w:val="0"/>
      <w:marTop w:val="0"/>
      <w:marBottom w:val="0"/>
      <w:divBdr>
        <w:top w:val="none" w:sz="0" w:space="0" w:color="auto"/>
        <w:left w:val="none" w:sz="0" w:space="0" w:color="auto"/>
        <w:bottom w:val="none" w:sz="0" w:space="0" w:color="auto"/>
        <w:right w:val="none" w:sz="0" w:space="0" w:color="auto"/>
      </w:divBdr>
    </w:div>
    <w:div w:id="1636762793">
      <w:bodyDiv w:val="1"/>
      <w:marLeft w:val="0"/>
      <w:marRight w:val="0"/>
      <w:marTop w:val="0"/>
      <w:marBottom w:val="0"/>
      <w:divBdr>
        <w:top w:val="none" w:sz="0" w:space="0" w:color="auto"/>
        <w:left w:val="none" w:sz="0" w:space="0" w:color="auto"/>
        <w:bottom w:val="none" w:sz="0" w:space="0" w:color="auto"/>
        <w:right w:val="none" w:sz="0" w:space="0" w:color="auto"/>
      </w:divBdr>
    </w:div>
    <w:div w:id="1673100854">
      <w:bodyDiv w:val="1"/>
      <w:marLeft w:val="0"/>
      <w:marRight w:val="0"/>
      <w:marTop w:val="0"/>
      <w:marBottom w:val="0"/>
      <w:divBdr>
        <w:top w:val="none" w:sz="0" w:space="0" w:color="auto"/>
        <w:left w:val="none" w:sz="0" w:space="0" w:color="auto"/>
        <w:bottom w:val="none" w:sz="0" w:space="0" w:color="auto"/>
        <w:right w:val="none" w:sz="0" w:space="0" w:color="auto"/>
      </w:divBdr>
    </w:div>
    <w:div w:id="1680736912">
      <w:bodyDiv w:val="1"/>
      <w:marLeft w:val="0"/>
      <w:marRight w:val="0"/>
      <w:marTop w:val="0"/>
      <w:marBottom w:val="0"/>
      <w:divBdr>
        <w:top w:val="none" w:sz="0" w:space="0" w:color="auto"/>
        <w:left w:val="none" w:sz="0" w:space="0" w:color="auto"/>
        <w:bottom w:val="none" w:sz="0" w:space="0" w:color="auto"/>
        <w:right w:val="none" w:sz="0" w:space="0" w:color="auto"/>
      </w:divBdr>
    </w:div>
    <w:div w:id="1691025757">
      <w:bodyDiv w:val="1"/>
      <w:marLeft w:val="0"/>
      <w:marRight w:val="0"/>
      <w:marTop w:val="0"/>
      <w:marBottom w:val="0"/>
      <w:divBdr>
        <w:top w:val="none" w:sz="0" w:space="0" w:color="auto"/>
        <w:left w:val="none" w:sz="0" w:space="0" w:color="auto"/>
        <w:bottom w:val="none" w:sz="0" w:space="0" w:color="auto"/>
        <w:right w:val="none" w:sz="0" w:space="0" w:color="auto"/>
      </w:divBdr>
    </w:div>
    <w:div w:id="1710061994">
      <w:bodyDiv w:val="1"/>
      <w:marLeft w:val="0"/>
      <w:marRight w:val="0"/>
      <w:marTop w:val="0"/>
      <w:marBottom w:val="0"/>
      <w:divBdr>
        <w:top w:val="none" w:sz="0" w:space="0" w:color="auto"/>
        <w:left w:val="none" w:sz="0" w:space="0" w:color="auto"/>
        <w:bottom w:val="none" w:sz="0" w:space="0" w:color="auto"/>
        <w:right w:val="none" w:sz="0" w:space="0" w:color="auto"/>
      </w:divBdr>
    </w:div>
    <w:div w:id="1717580249">
      <w:bodyDiv w:val="1"/>
      <w:marLeft w:val="0"/>
      <w:marRight w:val="0"/>
      <w:marTop w:val="0"/>
      <w:marBottom w:val="0"/>
      <w:divBdr>
        <w:top w:val="none" w:sz="0" w:space="0" w:color="auto"/>
        <w:left w:val="none" w:sz="0" w:space="0" w:color="auto"/>
        <w:bottom w:val="none" w:sz="0" w:space="0" w:color="auto"/>
        <w:right w:val="none" w:sz="0" w:space="0" w:color="auto"/>
      </w:divBdr>
    </w:div>
    <w:div w:id="1723288282">
      <w:bodyDiv w:val="1"/>
      <w:marLeft w:val="0"/>
      <w:marRight w:val="0"/>
      <w:marTop w:val="0"/>
      <w:marBottom w:val="0"/>
      <w:divBdr>
        <w:top w:val="none" w:sz="0" w:space="0" w:color="auto"/>
        <w:left w:val="none" w:sz="0" w:space="0" w:color="auto"/>
        <w:bottom w:val="none" w:sz="0" w:space="0" w:color="auto"/>
        <w:right w:val="none" w:sz="0" w:space="0" w:color="auto"/>
      </w:divBdr>
    </w:div>
    <w:div w:id="1725370142">
      <w:bodyDiv w:val="1"/>
      <w:marLeft w:val="0"/>
      <w:marRight w:val="0"/>
      <w:marTop w:val="0"/>
      <w:marBottom w:val="0"/>
      <w:divBdr>
        <w:top w:val="none" w:sz="0" w:space="0" w:color="auto"/>
        <w:left w:val="none" w:sz="0" w:space="0" w:color="auto"/>
        <w:bottom w:val="none" w:sz="0" w:space="0" w:color="auto"/>
        <w:right w:val="none" w:sz="0" w:space="0" w:color="auto"/>
      </w:divBdr>
    </w:div>
    <w:div w:id="1729495560">
      <w:bodyDiv w:val="1"/>
      <w:marLeft w:val="0"/>
      <w:marRight w:val="0"/>
      <w:marTop w:val="0"/>
      <w:marBottom w:val="0"/>
      <w:divBdr>
        <w:top w:val="none" w:sz="0" w:space="0" w:color="auto"/>
        <w:left w:val="none" w:sz="0" w:space="0" w:color="auto"/>
        <w:bottom w:val="none" w:sz="0" w:space="0" w:color="auto"/>
        <w:right w:val="none" w:sz="0" w:space="0" w:color="auto"/>
      </w:divBdr>
    </w:div>
    <w:div w:id="1740400291">
      <w:bodyDiv w:val="1"/>
      <w:marLeft w:val="0"/>
      <w:marRight w:val="0"/>
      <w:marTop w:val="0"/>
      <w:marBottom w:val="0"/>
      <w:divBdr>
        <w:top w:val="none" w:sz="0" w:space="0" w:color="auto"/>
        <w:left w:val="none" w:sz="0" w:space="0" w:color="auto"/>
        <w:bottom w:val="none" w:sz="0" w:space="0" w:color="auto"/>
        <w:right w:val="none" w:sz="0" w:space="0" w:color="auto"/>
      </w:divBdr>
    </w:div>
    <w:div w:id="1741368157">
      <w:bodyDiv w:val="1"/>
      <w:marLeft w:val="0"/>
      <w:marRight w:val="0"/>
      <w:marTop w:val="0"/>
      <w:marBottom w:val="0"/>
      <w:divBdr>
        <w:top w:val="none" w:sz="0" w:space="0" w:color="auto"/>
        <w:left w:val="none" w:sz="0" w:space="0" w:color="auto"/>
        <w:bottom w:val="none" w:sz="0" w:space="0" w:color="auto"/>
        <w:right w:val="none" w:sz="0" w:space="0" w:color="auto"/>
      </w:divBdr>
    </w:div>
    <w:div w:id="1741638545">
      <w:bodyDiv w:val="1"/>
      <w:marLeft w:val="0"/>
      <w:marRight w:val="0"/>
      <w:marTop w:val="0"/>
      <w:marBottom w:val="0"/>
      <w:divBdr>
        <w:top w:val="none" w:sz="0" w:space="0" w:color="auto"/>
        <w:left w:val="none" w:sz="0" w:space="0" w:color="auto"/>
        <w:bottom w:val="none" w:sz="0" w:space="0" w:color="auto"/>
        <w:right w:val="none" w:sz="0" w:space="0" w:color="auto"/>
      </w:divBdr>
    </w:div>
    <w:div w:id="1748721298">
      <w:bodyDiv w:val="1"/>
      <w:marLeft w:val="0"/>
      <w:marRight w:val="0"/>
      <w:marTop w:val="0"/>
      <w:marBottom w:val="0"/>
      <w:divBdr>
        <w:top w:val="none" w:sz="0" w:space="0" w:color="auto"/>
        <w:left w:val="none" w:sz="0" w:space="0" w:color="auto"/>
        <w:bottom w:val="none" w:sz="0" w:space="0" w:color="auto"/>
        <w:right w:val="none" w:sz="0" w:space="0" w:color="auto"/>
      </w:divBdr>
    </w:div>
    <w:div w:id="1774205416">
      <w:bodyDiv w:val="1"/>
      <w:marLeft w:val="0"/>
      <w:marRight w:val="0"/>
      <w:marTop w:val="0"/>
      <w:marBottom w:val="0"/>
      <w:divBdr>
        <w:top w:val="none" w:sz="0" w:space="0" w:color="auto"/>
        <w:left w:val="none" w:sz="0" w:space="0" w:color="auto"/>
        <w:bottom w:val="none" w:sz="0" w:space="0" w:color="auto"/>
        <w:right w:val="none" w:sz="0" w:space="0" w:color="auto"/>
      </w:divBdr>
    </w:div>
    <w:div w:id="1787507149">
      <w:bodyDiv w:val="1"/>
      <w:marLeft w:val="0"/>
      <w:marRight w:val="0"/>
      <w:marTop w:val="0"/>
      <w:marBottom w:val="0"/>
      <w:divBdr>
        <w:top w:val="none" w:sz="0" w:space="0" w:color="auto"/>
        <w:left w:val="none" w:sz="0" w:space="0" w:color="auto"/>
        <w:bottom w:val="none" w:sz="0" w:space="0" w:color="auto"/>
        <w:right w:val="none" w:sz="0" w:space="0" w:color="auto"/>
      </w:divBdr>
    </w:div>
    <w:div w:id="1818497573">
      <w:bodyDiv w:val="1"/>
      <w:marLeft w:val="0"/>
      <w:marRight w:val="0"/>
      <w:marTop w:val="0"/>
      <w:marBottom w:val="0"/>
      <w:divBdr>
        <w:top w:val="none" w:sz="0" w:space="0" w:color="auto"/>
        <w:left w:val="none" w:sz="0" w:space="0" w:color="auto"/>
        <w:bottom w:val="none" w:sz="0" w:space="0" w:color="auto"/>
        <w:right w:val="none" w:sz="0" w:space="0" w:color="auto"/>
      </w:divBdr>
    </w:div>
    <w:div w:id="1820032462">
      <w:bodyDiv w:val="1"/>
      <w:marLeft w:val="0"/>
      <w:marRight w:val="0"/>
      <w:marTop w:val="0"/>
      <w:marBottom w:val="0"/>
      <w:divBdr>
        <w:top w:val="none" w:sz="0" w:space="0" w:color="auto"/>
        <w:left w:val="none" w:sz="0" w:space="0" w:color="auto"/>
        <w:bottom w:val="none" w:sz="0" w:space="0" w:color="auto"/>
        <w:right w:val="none" w:sz="0" w:space="0" w:color="auto"/>
      </w:divBdr>
    </w:div>
    <w:div w:id="1822573165">
      <w:bodyDiv w:val="1"/>
      <w:marLeft w:val="0"/>
      <w:marRight w:val="0"/>
      <w:marTop w:val="0"/>
      <w:marBottom w:val="0"/>
      <w:divBdr>
        <w:top w:val="none" w:sz="0" w:space="0" w:color="auto"/>
        <w:left w:val="none" w:sz="0" w:space="0" w:color="auto"/>
        <w:bottom w:val="none" w:sz="0" w:space="0" w:color="auto"/>
        <w:right w:val="none" w:sz="0" w:space="0" w:color="auto"/>
      </w:divBdr>
    </w:div>
    <w:div w:id="1837305999">
      <w:bodyDiv w:val="1"/>
      <w:marLeft w:val="0"/>
      <w:marRight w:val="0"/>
      <w:marTop w:val="0"/>
      <w:marBottom w:val="0"/>
      <w:divBdr>
        <w:top w:val="none" w:sz="0" w:space="0" w:color="auto"/>
        <w:left w:val="none" w:sz="0" w:space="0" w:color="auto"/>
        <w:bottom w:val="none" w:sz="0" w:space="0" w:color="auto"/>
        <w:right w:val="none" w:sz="0" w:space="0" w:color="auto"/>
      </w:divBdr>
    </w:div>
    <w:div w:id="1860925467">
      <w:bodyDiv w:val="1"/>
      <w:marLeft w:val="0"/>
      <w:marRight w:val="0"/>
      <w:marTop w:val="0"/>
      <w:marBottom w:val="0"/>
      <w:divBdr>
        <w:top w:val="none" w:sz="0" w:space="0" w:color="auto"/>
        <w:left w:val="none" w:sz="0" w:space="0" w:color="auto"/>
        <w:bottom w:val="none" w:sz="0" w:space="0" w:color="auto"/>
        <w:right w:val="none" w:sz="0" w:space="0" w:color="auto"/>
      </w:divBdr>
    </w:div>
    <w:div w:id="1871604466">
      <w:bodyDiv w:val="1"/>
      <w:marLeft w:val="0"/>
      <w:marRight w:val="0"/>
      <w:marTop w:val="0"/>
      <w:marBottom w:val="0"/>
      <w:divBdr>
        <w:top w:val="none" w:sz="0" w:space="0" w:color="auto"/>
        <w:left w:val="none" w:sz="0" w:space="0" w:color="auto"/>
        <w:bottom w:val="none" w:sz="0" w:space="0" w:color="auto"/>
        <w:right w:val="none" w:sz="0" w:space="0" w:color="auto"/>
      </w:divBdr>
    </w:div>
    <w:div w:id="1879663747">
      <w:bodyDiv w:val="1"/>
      <w:marLeft w:val="0"/>
      <w:marRight w:val="0"/>
      <w:marTop w:val="0"/>
      <w:marBottom w:val="0"/>
      <w:divBdr>
        <w:top w:val="none" w:sz="0" w:space="0" w:color="auto"/>
        <w:left w:val="none" w:sz="0" w:space="0" w:color="auto"/>
        <w:bottom w:val="none" w:sz="0" w:space="0" w:color="auto"/>
        <w:right w:val="none" w:sz="0" w:space="0" w:color="auto"/>
      </w:divBdr>
    </w:div>
    <w:div w:id="1937207950">
      <w:bodyDiv w:val="1"/>
      <w:marLeft w:val="0"/>
      <w:marRight w:val="0"/>
      <w:marTop w:val="0"/>
      <w:marBottom w:val="0"/>
      <w:divBdr>
        <w:top w:val="none" w:sz="0" w:space="0" w:color="auto"/>
        <w:left w:val="none" w:sz="0" w:space="0" w:color="auto"/>
        <w:bottom w:val="none" w:sz="0" w:space="0" w:color="auto"/>
        <w:right w:val="none" w:sz="0" w:space="0" w:color="auto"/>
      </w:divBdr>
      <w:divsChild>
        <w:div w:id="1509562139">
          <w:marLeft w:val="0"/>
          <w:marRight w:val="0"/>
          <w:marTop w:val="0"/>
          <w:marBottom w:val="0"/>
          <w:divBdr>
            <w:top w:val="none" w:sz="0" w:space="0" w:color="auto"/>
            <w:left w:val="none" w:sz="0" w:space="0" w:color="auto"/>
            <w:bottom w:val="none" w:sz="0" w:space="0" w:color="auto"/>
            <w:right w:val="none" w:sz="0" w:space="0" w:color="auto"/>
          </w:divBdr>
        </w:div>
      </w:divsChild>
    </w:div>
    <w:div w:id="1970014628">
      <w:bodyDiv w:val="1"/>
      <w:marLeft w:val="0"/>
      <w:marRight w:val="0"/>
      <w:marTop w:val="0"/>
      <w:marBottom w:val="0"/>
      <w:divBdr>
        <w:top w:val="none" w:sz="0" w:space="0" w:color="auto"/>
        <w:left w:val="none" w:sz="0" w:space="0" w:color="auto"/>
        <w:bottom w:val="none" w:sz="0" w:space="0" w:color="auto"/>
        <w:right w:val="none" w:sz="0" w:space="0" w:color="auto"/>
      </w:divBdr>
      <w:divsChild>
        <w:div w:id="2125803419">
          <w:marLeft w:val="0"/>
          <w:marRight w:val="0"/>
          <w:marTop w:val="0"/>
          <w:marBottom w:val="0"/>
          <w:divBdr>
            <w:top w:val="none" w:sz="0" w:space="0" w:color="auto"/>
            <w:left w:val="none" w:sz="0" w:space="0" w:color="auto"/>
            <w:bottom w:val="none" w:sz="0" w:space="0" w:color="auto"/>
            <w:right w:val="none" w:sz="0" w:space="0" w:color="auto"/>
          </w:divBdr>
        </w:div>
      </w:divsChild>
    </w:div>
    <w:div w:id="1973517883">
      <w:bodyDiv w:val="1"/>
      <w:marLeft w:val="0"/>
      <w:marRight w:val="0"/>
      <w:marTop w:val="0"/>
      <w:marBottom w:val="0"/>
      <w:divBdr>
        <w:top w:val="none" w:sz="0" w:space="0" w:color="auto"/>
        <w:left w:val="none" w:sz="0" w:space="0" w:color="auto"/>
        <w:bottom w:val="none" w:sz="0" w:space="0" w:color="auto"/>
        <w:right w:val="none" w:sz="0" w:space="0" w:color="auto"/>
      </w:divBdr>
    </w:div>
    <w:div w:id="1995603025">
      <w:bodyDiv w:val="1"/>
      <w:marLeft w:val="0"/>
      <w:marRight w:val="0"/>
      <w:marTop w:val="0"/>
      <w:marBottom w:val="0"/>
      <w:divBdr>
        <w:top w:val="none" w:sz="0" w:space="0" w:color="auto"/>
        <w:left w:val="none" w:sz="0" w:space="0" w:color="auto"/>
        <w:bottom w:val="none" w:sz="0" w:space="0" w:color="auto"/>
        <w:right w:val="none" w:sz="0" w:space="0" w:color="auto"/>
      </w:divBdr>
      <w:divsChild>
        <w:div w:id="4944784">
          <w:marLeft w:val="0"/>
          <w:marRight w:val="0"/>
          <w:marTop w:val="0"/>
          <w:marBottom w:val="0"/>
          <w:divBdr>
            <w:top w:val="none" w:sz="0" w:space="0" w:color="auto"/>
            <w:left w:val="none" w:sz="0" w:space="0" w:color="auto"/>
            <w:bottom w:val="none" w:sz="0" w:space="0" w:color="auto"/>
            <w:right w:val="none" w:sz="0" w:space="0" w:color="auto"/>
          </w:divBdr>
        </w:div>
        <w:div w:id="135882192">
          <w:marLeft w:val="0"/>
          <w:marRight w:val="0"/>
          <w:marTop w:val="0"/>
          <w:marBottom w:val="0"/>
          <w:divBdr>
            <w:top w:val="none" w:sz="0" w:space="0" w:color="auto"/>
            <w:left w:val="none" w:sz="0" w:space="0" w:color="auto"/>
            <w:bottom w:val="none" w:sz="0" w:space="0" w:color="auto"/>
            <w:right w:val="none" w:sz="0" w:space="0" w:color="auto"/>
          </w:divBdr>
        </w:div>
      </w:divsChild>
    </w:div>
    <w:div w:id="2004772231">
      <w:bodyDiv w:val="1"/>
      <w:marLeft w:val="0"/>
      <w:marRight w:val="0"/>
      <w:marTop w:val="0"/>
      <w:marBottom w:val="0"/>
      <w:divBdr>
        <w:top w:val="none" w:sz="0" w:space="0" w:color="auto"/>
        <w:left w:val="none" w:sz="0" w:space="0" w:color="auto"/>
        <w:bottom w:val="none" w:sz="0" w:space="0" w:color="auto"/>
        <w:right w:val="none" w:sz="0" w:space="0" w:color="auto"/>
      </w:divBdr>
    </w:div>
    <w:div w:id="2007853788">
      <w:bodyDiv w:val="1"/>
      <w:marLeft w:val="0"/>
      <w:marRight w:val="0"/>
      <w:marTop w:val="0"/>
      <w:marBottom w:val="0"/>
      <w:divBdr>
        <w:top w:val="none" w:sz="0" w:space="0" w:color="auto"/>
        <w:left w:val="none" w:sz="0" w:space="0" w:color="auto"/>
        <w:bottom w:val="none" w:sz="0" w:space="0" w:color="auto"/>
        <w:right w:val="none" w:sz="0" w:space="0" w:color="auto"/>
      </w:divBdr>
    </w:div>
    <w:div w:id="2022782777">
      <w:bodyDiv w:val="1"/>
      <w:marLeft w:val="0"/>
      <w:marRight w:val="0"/>
      <w:marTop w:val="0"/>
      <w:marBottom w:val="0"/>
      <w:divBdr>
        <w:top w:val="none" w:sz="0" w:space="0" w:color="auto"/>
        <w:left w:val="none" w:sz="0" w:space="0" w:color="auto"/>
        <w:bottom w:val="none" w:sz="0" w:space="0" w:color="auto"/>
        <w:right w:val="none" w:sz="0" w:space="0" w:color="auto"/>
      </w:divBdr>
    </w:div>
    <w:div w:id="2027906600">
      <w:bodyDiv w:val="1"/>
      <w:marLeft w:val="0"/>
      <w:marRight w:val="0"/>
      <w:marTop w:val="0"/>
      <w:marBottom w:val="0"/>
      <w:divBdr>
        <w:top w:val="none" w:sz="0" w:space="0" w:color="auto"/>
        <w:left w:val="none" w:sz="0" w:space="0" w:color="auto"/>
        <w:bottom w:val="none" w:sz="0" w:space="0" w:color="auto"/>
        <w:right w:val="none" w:sz="0" w:space="0" w:color="auto"/>
      </w:divBdr>
    </w:div>
    <w:div w:id="2057120328">
      <w:bodyDiv w:val="1"/>
      <w:marLeft w:val="0"/>
      <w:marRight w:val="0"/>
      <w:marTop w:val="0"/>
      <w:marBottom w:val="0"/>
      <w:divBdr>
        <w:top w:val="none" w:sz="0" w:space="0" w:color="auto"/>
        <w:left w:val="none" w:sz="0" w:space="0" w:color="auto"/>
        <w:bottom w:val="none" w:sz="0" w:space="0" w:color="auto"/>
        <w:right w:val="none" w:sz="0" w:space="0" w:color="auto"/>
      </w:divBdr>
    </w:div>
    <w:div w:id="2079092092">
      <w:bodyDiv w:val="1"/>
      <w:marLeft w:val="0"/>
      <w:marRight w:val="0"/>
      <w:marTop w:val="0"/>
      <w:marBottom w:val="0"/>
      <w:divBdr>
        <w:top w:val="none" w:sz="0" w:space="0" w:color="auto"/>
        <w:left w:val="none" w:sz="0" w:space="0" w:color="auto"/>
        <w:bottom w:val="none" w:sz="0" w:space="0" w:color="auto"/>
        <w:right w:val="none" w:sz="0" w:space="0" w:color="auto"/>
      </w:divBdr>
    </w:div>
    <w:div w:id="2087412677">
      <w:bodyDiv w:val="1"/>
      <w:marLeft w:val="0"/>
      <w:marRight w:val="0"/>
      <w:marTop w:val="0"/>
      <w:marBottom w:val="0"/>
      <w:divBdr>
        <w:top w:val="none" w:sz="0" w:space="0" w:color="auto"/>
        <w:left w:val="none" w:sz="0" w:space="0" w:color="auto"/>
        <w:bottom w:val="none" w:sz="0" w:space="0" w:color="auto"/>
        <w:right w:val="none" w:sz="0" w:space="0" w:color="auto"/>
      </w:divBdr>
    </w:div>
    <w:div w:id="2101172218">
      <w:bodyDiv w:val="1"/>
      <w:marLeft w:val="0"/>
      <w:marRight w:val="0"/>
      <w:marTop w:val="0"/>
      <w:marBottom w:val="0"/>
      <w:divBdr>
        <w:top w:val="none" w:sz="0" w:space="0" w:color="auto"/>
        <w:left w:val="none" w:sz="0" w:space="0" w:color="auto"/>
        <w:bottom w:val="none" w:sz="0" w:space="0" w:color="auto"/>
        <w:right w:val="none" w:sz="0" w:space="0" w:color="auto"/>
      </w:divBdr>
    </w:div>
    <w:div w:id="2104495817">
      <w:bodyDiv w:val="1"/>
      <w:marLeft w:val="0"/>
      <w:marRight w:val="0"/>
      <w:marTop w:val="0"/>
      <w:marBottom w:val="0"/>
      <w:divBdr>
        <w:top w:val="none" w:sz="0" w:space="0" w:color="auto"/>
        <w:left w:val="none" w:sz="0" w:space="0" w:color="auto"/>
        <w:bottom w:val="none" w:sz="0" w:space="0" w:color="auto"/>
        <w:right w:val="none" w:sz="0" w:space="0" w:color="auto"/>
      </w:divBdr>
    </w:div>
    <w:div w:id="2135588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887-6185(97)00011-x" TargetMode="External"/><Relationship Id="rId13" Type="http://schemas.openxmlformats.org/officeDocument/2006/relationships/hyperlink" Target="https://doi.org/10.1017/s0033291700030762" TargetMode="External"/><Relationship Id="rId18" Type="http://schemas.openxmlformats.org/officeDocument/2006/relationships/hyperlink" Target="https://doi.org/10.1007/s40519-018-0603-1" TargetMode="External"/><Relationship Id="rId26" Type="http://schemas.openxmlformats.org/officeDocument/2006/relationships/hyperlink" Target="https://doi.org/10.1016/j.eatbeh.2005.05.0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eatbeh.2014.10.019" TargetMode="External"/><Relationship Id="rId34" Type="http://schemas.openxmlformats.org/officeDocument/2006/relationships/hyperlink" Target="https://doi.org/10.1016/s0005-7967(03)00147-5" TargetMode="External"/><Relationship Id="rId7" Type="http://schemas.openxmlformats.org/officeDocument/2006/relationships/hyperlink" Target="mailto:spadam@lsbu.ac.uk" TargetMode="External"/><Relationship Id="rId12" Type="http://schemas.openxmlformats.org/officeDocument/2006/relationships/hyperlink" Target="https://doi.org/10.1037/0003-066X.34.10.906" TargetMode="External"/><Relationship Id="rId17" Type="http://schemas.openxmlformats.org/officeDocument/2006/relationships/hyperlink" Target="https://doi.org/10.1016/j.eatbeh.2010.01.003" TargetMode="External"/><Relationship Id="rId25" Type="http://schemas.openxmlformats.org/officeDocument/2006/relationships/hyperlink" Target="https://doi.org/10.1016/j.addbeh.2020.106600" TargetMode="External"/><Relationship Id="rId33" Type="http://schemas.openxmlformats.org/officeDocument/2006/relationships/hyperlink" Target="https://doi.org/10.1080/10640266.2014.89044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addbeh.2018.05.018" TargetMode="External"/><Relationship Id="rId20" Type="http://schemas.openxmlformats.org/officeDocument/2006/relationships/hyperlink" Target="https://doi.org/10.1371/journal.pmed.1000097" TargetMode="External"/><Relationship Id="rId29" Type="http://schemas.openxmlformats.org/officeDocument/2006/relationships/hyperlink" Target="https://doi.org/10.1017/S1352465814000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337-015-0060-4" TargetMode="External"/><Relationship Id="rId24" Type="http://schemas.openxmlformats.org/officeDocument/2006/relationships/hyperlink" Target="https://doi.org/10.6092/2282-1619/2016.4.1213" TargetMode="External"/><Relationship Id="rId32" Type="http://schemas.openxmlformats.org/officeDocument/2006/relationships/hyperlink" Target="https://doi.org/10.1016/j.eurpsy.2017.05.029"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0306-4603(82)90024-7" TargetMode="External"/><Relationship Id="rId23" Type="http://schemas.openxmlformats.org/officeDocument/2006/relationships/hyperlink" Target="https://www.researchgate.net/deref/http%3A%2F%2Fdx.doi.org%2F10.24193%2Fjebp.2017.1.1?_sg%5B0%5D=068wsgu_9h72zFqNaQmjrn_7k8-kCUZNdpnMP-92nUH6WJXFG3pUmRu_2tINm9NFwzz9Ql6GTMor0gUGBW7-frmnHg.QpKCXMweC1JdMQ62XXEGBNhYMd-Pu0Oigl7KuwhTp_n4-vDEchpZeWWmwEVDGDj-91FknFZLdz6QAI8mcfXQEw" TargetMode="External"/><Relationship Id="rId28" Type="http://schemas.openxmlformats.org/officeDocument/2006/relationships/hyperlink" Target="https://doi.org/10.1016/j.addbeh.2014.08.002" TargetMode="External"/><Relationship Id="rId36" Type="http://schemas.openxmlformats.org/officeDocument/2006/relationships/header" Target="header1.xml"/><Relationship Id="rId10" Type="http://schemas.openxmlformats.org/officeDocument/2006/relationships/hyperlink" Target="https://doi.org/10.1348/014466506x115245" TargetMode="External"/><Relationship Id="rId19" Type="http://schemas.openxmlformats.org/officeDocument/2006/relationships/hyperlink" Target="https://doi.org/10.1007/bf03327521" TargetMode="External"/><Relationship Id="rId31" Type="http://schemas.openxmlformats.org/officeDocument/2006/relationships/hyperlink" Target="https://doi.org/10.1016/j.jbtep.2012.05.006" TargetMode="External"/><Relationship Id="rId4" Type="http://schemas.openxmlformats.org/officeDocument/2006/relationships/webSettings" Target="webSettings.xml"/><Relationship Id="rId9" Type="http://schemas.openxmlformats.org/officeDocument/2006/relationships/hyperlink" Target="https://doi.org/10.3389/fpsyg.2018.02619" TargetMode="External"/><Relationship Id="rId14" Type="http://schemas.openxmlformats.org/officeDocument/2006/relationships/hyperlink" Target="https://doi.org/10.1017/s0033291700049163" TargetMode="External"/><Relationship Id="rId22" Type="http://schemas.openxmlformats.org/officeDocument/2006/relationships/hyperlink" Target="https://doi.org/10.1007/s10942-020-00364-1" TargetMode="External"/><Relationship Id="rId27" Type="http://schemas.openxmlformats.org/officeDocument/2006/relationships/hyperlink" Target="https://doi.org/10.1016/j.cpr.2018.03.004" TargetMode="External"/><Relationship Id="rId30" Type="http://schemas.openxmlformats.org/officeDocument/2006/relationships/hyperlink" Target="https://doi.org/10.1080/21662630.2014.948469" TargetMode="External"/><Relationship Id="rId35" Type="http://schemas.openxmlformats.org/officeDocument/2006/relationships/hyperlink" Target="https://doi.org/10.1016/s0005-7967(96)0005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27</Pages>
  <Words>6719</Words>
  <Characters>38304</Characters>
  <Application>Microsoft Office Word</Application>
  <DocSecurity>0</DocSecurity>
  <Lines>319</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Palmieri, S. et al. Metacognitive beliefs across eating disorders and eating behaviors - A systematic review</vt:lpstr>
      <vt:lpstr>Palmieri, S. et al. Metacognitive beliefs across eating disorders and eating behaviors - A systematic review</vt:lpstr>
    </vt:vector>
  </TitlesOfParts>
  <Company/>
  <LinksUpToDate>false</LinksUpToDate>
  <CharactersWithSpaces>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Palmieri, S. et al. Metacognitive beliefs across eating disorders and eating behaviors - A systematic review</dc:title>
  <dc:subject/>
  <dc:creator>M Spada</dc:creator>
  <cp:keywords/>
  <dc:description/>
  <cp:lastModifiedBy>Spada, Marcantonio</cp:lastModifiedBy>
  <cp:revision>13</cp:revision>
  <cp:lastPrinted>2020-10-14T11:26:00Z</cp:lastPrinted>
  <dcterms:created xsi:type="dcterms:W3CDTF">2021-01-05T12:14:00Z</dcterms:created>
  <dcterms:modified xsi:type="dcterms:W3CDTF">2021-02-05T11:42:00Z</dcterms:modified>
</cp:coreProperties>
</file>