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917E3" w14:textId="0DDF9F75" w:rsidR="176F570E" w:rsidRPr="000929A4" w:rsidRDefault="176F570E" w:rsidP="00875AD9">
      <w:pPr>
        <w:rPr>
          <w:rFonts w:eastAsia="Arial" w:cstheme="minorHAnsi"/>
          <w:sz w:val="20"/>
          <w:szCs w:val="20"/>
        </w:rPr>
      </w:pPr>
      <w:r w:rsidRPr="000929A4">
        <w:rPr>
          <w:rFonts w:eastAsia="Times New Roman" w:cstheme="minorHAnsi"/>
          <w:b/>
          <w:bCs/>
          <w:sz w:val="24"/>
          <w:szCs w:val="24"/>
        </w:rPr>
        <w:t xml:space="preserve">ABSTRACT </w:t>
      </w:r>
    </w:p>
    <w:p w14:paraId="123BB3D1" w14:textId="3B7EC560" w:rsidR="00284CDF" w:rsidRPr="000929A4" w:rsidRDefault="00284CDF" w:rsidP="00875AD9">
      <w:pPr>
        <w:rPr>
          <w:rFonts w:eastAsia="Times New Roman" w:cstheme="minorHAnsi"/>
        </w:rPr>
      </w:pPr>
      <w:r w:rsidRPr="000929A4">
        <w:rPr>
          <w:rFonts w:eastAsia="Times New Roman" w:cstheme="minorHAnsi"/>
          <w:b/>
          <w:bCs/>
        </w:rPr>
        <w:t>Aims:</w:t>
      </w:r>
      <w:r w:rsidRPr="000929A4">
        <w:rPr>
          <w:rFonts w:eastAsia="Times New Roman" w:cstheme="minorHAnsi"/>
        </w:rPr>
        <w:t xml:space="preserve"> To explore adult experiences of fatigue after discharge from an intensive care unit and to identify </w:t>
      </w:r>
      <w:r w:rsidR="008E2007" w:rsidRPr="000929A4">
        <w:rPr>
          <w:rFonts w:eastAsia="Times New Roman" w:cstheme="minorHAnsi"/>
        </w:rPr>
        <w:t xml:space="preserve">potential management </w:t>
      </w:r>
      <w:r w:rsidRPr="000929A4">
        <w:rPr>
          <w:rFonts w:eastAsia="Times New Roman" w:cstheme="minorHAnsi"/>
        </w:rPr>
        <w:t xml:space="preserve">strategies. </w:t>
      </w:r>
    </w:p>
    <w:p w14:paraId="4C1E1691" w14:textId="5836D120" w:rsidR="001806BE" w:rsidRPr="000929A4" w:rsidRDefault="00284CDF" w:rsidP="00875AD9">
      <w:pPr>
        <w:rPr>
          <w:rFonts w:eastAsia="Times New Roman" w:cstheme="minorHAnsi"/>
        </w:rPr>
      </w:pPr>
      <w:r w:rsidRPr="000929A4">
        <w:rPr>
          <w:rFonts w:eastAsia="Times New Roman" w:cstheme="minorHAnsi"/>
          <w:b/>
          <w:bCs/>
        </w:rPr>
        <w:t>Design</w:t>
      </w:r>
      <w:r w:rsidR="001806BE" w:rsidRPr="000929A4">
        <w:rPr>
          <w:rFonts w:eastAsia="Times New Roman" w:cstheme="minorHAnsi"/>
          <w:b/>
          <w:bCs/>
        </w:rPr>
        <w:t xml:space="preserve">: </w:t>
      </w:r>
      <w:r w:rsidR="001806BE" w:rsidRPr="000929A4">
        <w:rPr>
          <w:rFonts w:eastAsia="Times New Roman" w:cstheme="minorHAnsi"/>
        </w:rPr>
        <w:t>A</w:t>
      </w:r>
      <w:r w:rsidR="00F50C4B" w:rsidRPr="000929A4">
        <w:rPr>
          <w:rFonts w:eastAsia="Times New Roman" w:cstheme="minorHAnsi"/>
        </w:rPr>
        <w:t>n</w:t>
      </w:r>
      <w:r w:rsidR="001806BE" w:rsidRPr="000929A4">
        <w:rPr>
          <w:rFonts w:eastAsia="Times New Roman" w:cstheme="minorHAnsi"/>
        </w:rPr>
        <w:t xml:space="preserve"> exploratory qualitative study</w:t>
      </w:r>
      <w:r w:rsidRPr="000929A4">
        <w:rPr>
          <w:rFonts w:eastAsia="Times New Roman" w:cstheme="minorHAnsi"/>
        </w:rPr>
        <w:t xml:space="preserve"> </w:t>
      </w:r>
    </w:p>
    <w:p w14:paraId="745197EA" w14:textId="344A1A47" w:rsidR="00284CDF" w:rsidRPr="000929A4" w:rsidRDefault="00284CDF" w:rsidP="00875AD9">
      <w:pPr>
        <w:rPr>
          <w:rFonts w:eastAsia="Times New Roman" w:cstheme="minorHAnsi"/>
        </w:rPr>
      </w:pPr>
      <w:r w:rsidRPr="000929A4">
        <w:rPr>
          <w:rFonts w:eastAsia="Times New Roman" w:cstheme="minorHAnsi"/>
          <w:b/>
          <w:bCs/>
        </w:rPr>
        <w:t>Methods:</w:t>
      </w:r>
      <w:r w:rsidRPr="000929A4">
        <w:rPr>
          <w:rFonts w:eastAsia="Times New Roman" w:cstheme="minorHAnsi"/>
        </w:rPr>
        <w:t xml:space="preserve"> </w:t>
      </w:r>
      <w:r w:rsidR="00D40B22" w:rsidRPr="000929A4">
        <w:rPr>
          <w:rFonts w:eastAsia="Times New Roman" w:cstheme="minorHAnsi"/>
        </w:rPr>
        <w:t>O</w:t>
      </w:r>
      <w:r w:rsidRPr="000929A4">
        <w:rPr>
          <w:rFonts w:eastAsia="Times New Roman" w:cstheme="minorHAnsi"/>
        </w:rPr>
        <w:t>ne to one audio-recorded semi</w:t>
      </w:r>
      <w:r w:rsidR="00B23345" w:rsidRPr="000929A4">
        <w:rPr>
          <w:rFonts w:eastAsia="Times New Roman" w:cstheme="minorHAnsi"/>
        </w:rPr>
        <w:t>-</w:t>
      </w:r>
      <w:r w:rsidRPr="000929A4">
        <w:rPr>
          <w:rFonts w:eastAsia="Times New Roman" w:cstheme="minorHAnsi"/>
        </w:rPr>
        <w:t>structured interviews</w:t>
      </w:r>
      <w:r w:rsidR="001806BE" w:rsidRPr="000929A4">
        <w:t xml:space="preserve"> </w:t>
      </w:r>
      <w:r w:rsidR="001806BE" w:rsidRPr="000929A4">
        <w:rPr>
          <w:rFonts w:eastAsia="Times New Roman" w:cstheme="minorHAnsi"/>
        </w:rPr>
        <w:t xml:space="preserve">with 17 </w:t>
      </w:r>
      <w:r w:rsidR="00591385" w:rsidRPr="000929A4">
        <w:rPr>
          <w:rFonts w:eastAsia="Times New Roman" w:cstheme="minorHAnsi"/>
        </w:rPr>
        <w:t xml:space="preserve">adult </w:t>
      </w:r>
      <w:r w:rsidR="001806BE" w:rsidRPr="000929A4">
        <w:rPr>
          <w:rFonts w:eastAsia="Times New Roman" w:cstheme="minorHAnsi"/>
        </w:rPr>
        <w:t>survivors of critical illness in the United Kingdom</w:t>
      </w:r>
      <w:r w:rsidRPr="000929A4">
        <w:rPr>
          <w:rFonts w:eastAsia="Times New Roman" w:cstheme="minorHAnsi"/>
        </w:rPr>
        <w:t xml:space="preserve">, lasting up to one hour, between September 2019 and January 2020. </w:t>
      </w:r>
      <w:proofErr w:type="spellStart"/>
      <w:r w:rsidRPr="000929A4">
        <w:rPr>
          <w:rFonts w:eastAsia="Times New Roman" w:cstheme="minorHAnsi"/>
        </w:rPr>
        <w:t>Anonymised</w:t>
      </w:r>
      <w:proofErr w:type="spellEnd"/>
      <w:r w:rsidRPr="000929A4">
        <w:rPr>
          <w:rFonts w:eastAsia="Times New Roman" w:cstheme="minorHAnsi"/>
        </w:rPr>
        <w:t xml:space="preserve"> and verbatim-transcribed interview data underwent a standard process of inductive thematic analysis</w:t>
      </w:r>
      <w:r w:rsidR="00CE7ADE" w:rsidRPr="000929A4">
        <w:rPr>
          <w:rFonts w:eastAsia="Times New Roman" w:cstheme="minorHAnsi"/>
        </w:rPr>
        <w:t xml:space="preserve"> as described by Braun and Clarke</w:t>
      </w:r>
      <w:r w:rsidRPr="000929A4">
        <w:rPr>
          <w:rFonts w:eastAsia="Times New Roman" w:cstheme="minorHAnsi"/>
        </w:rPr>
        <w:t xml:space="preserve">. </w:t>
      </w:r>
    </w:p>
    <w:p w14:paraId="793DE05E" w14:textId="4BC3D927" w:rsidR="00284CDF" w:rsidRPr="000929A4" w:rsidRDefault="00284CDF" w:rsidP="00875AD9">
      <w:pPr>
        <w:rPr>
          <w:rFonts w:eastAsia="Times New Roman" w:cstheme="minorHAnsi"/>
        </w:rPr>
      </w:pPr>
      <w:r w:rsidRPr="000929A4">
        <w:rPr>
          <w:rFonts w:eastAsia="Times New Roman" w:cstheme="minorHAnsi"/>
          <w:b/>
          <w:bCs/>
        </w:rPr>
        <w:t>Findings:</w:t>
      </w:r>
      <w:r w:rsidRPr="000929A4">
        <w:rPr>
          <w:rFonts w:eastAsia="Times New Roman" w:cstheme="minorHAnsi"/>
        </w:rPr>
        <w:t xml:space="preserve"> Three themes were identified: fatigue is different for everyone; complex interrelating interactions; and </w:t>
      </w:r>
      <w:proofErr w:type="spellStart"/>
      <w:r w:rsidRPr="000929A4">
        <w:rPr>
          <w:rFonts w:eastAsia="Times New Roman" w:cstheme="minorHAnsi"/>
        </w:rPr>
        <w:t>personalised</w:t>
      </w:r>
      <w:proofErr w:type="spellEnd"/>
      <w:r w:rsidRPr="000929A4">
        <w:rPr>
          <w:rFonts w:eastAsia="Times New Roman" w:cstheme="minorHAnsi"/>
        </w:rPr>
        <w:t xml:space="preserve"> fatigue </w:t>
      </w:r>
      <w:r w:rsidR="00C60B0A" w:rsidRPr="000929A4">
        <w:rPr>
          <w:rFonts w:eastAsia="Times New Roman" w:cstheme="minorHAnsi"/>
        </w:rPr>
        <w:t>strategies</w:t>
      </w:r>
      <w:r w:rsidRPr="000929A4">
        <w:rPr>
          <w:rFonts w:eastAsia="Times New Roman" w:cstheme="minorHAnsi"/>
        </w:rPr>
        <w:t xml:space="preserve">. Fatigue </w:t>
      </w:r>
      <w:r w:rsidR="00732A04" w:rsidRPr="000929A4">
        <w:rPr>
          <w:rFonts w:eastAsia="Times New Roman" w:cstheme="minorHAnsi"/>
        </w:rPr>
        <w:t>was described</w:t>
      </w:r>
      <w:r w:rsidRPr="000929A4">
        <w:rPr>
          <w:rFonts w:eastAsia="Times New Roman" w:cstheme="minorHAnsi"/>
        </w:rPr>
        <w:t xml:space="preserve"> </w:t>
      </w:r>
      <w:r w:rsidR="00732A04" w:rsidRPr="000929A4">
        <w:rPr>
          <w:rFonts w:eastAsia="Times New Roman" w:cstheme="minorHAnsi"/>
        </w:rPr>
        <w:t xml:space="preserve">as </w:t>
      </w:r>
      <w:r w:rsidRPr="000929A4">
        <w:rPr>
          <w:rFonts w:eastAsia="Times New Roman" w:cstheme="minorHAnsi"/>
        </w:rPr>
        <w:t xml:space="preserve">a </w:t>
      </w:r>
      <w:r w:rsidR="00AB08DB" w:rsidRPr="000929A4">
        <w:rPr>
          <w:rFonts w:eastAsia="Times New Roman" w:cstheme="minorHAnsi"/>
        </w:rPr>
        <w:t xml:space="preserve">distressing </w:t>
      </w:r>
      <w:r w:rsidRPr="000929A4">
        <w:rPr>
          <w:rFonts w:eastAsia="Times New Roman" w:cstheme="minorHAnsi"/>
        </w:rPr>
        <w:t xml:space="preserve">symptom, unique to the individual that causes an array of complex, often long-term interrelating impacts on the survivor and their wider family, made worse by a lack of understanding, empathy, and support resources. </w:t>
      </w:r>
      <w:r w:rsidR="00AB08DB" w:rsidRPr="000929A4">
        <w:rPr>
          <w:rFonts w:eastAsia="Times New Roman" w:cstheme="minorHAnsi"/>
        </w:rPr>
        <w:t>Support from others, alongside i</w:t>
      </w:r>
      <w:r w:rsidRPr="000929A4">
        <w:rPr>
          <w:rFonts w:eastAsia="Times New Roman" w:cstheme="minorHAnsi"/>
        </w:rPr>
        <w:t xml:space="preserve">nterventions such as exercise, good nutrition, </w:t>
      </w:r>
      <w:r w:rsidR="00AB08DB" w:rsidRPr="000929A4">
        <w:rPr>
          <w:rFonts w:eastAsia="Times New Roman" w:cstheme="minorHAnsi"/>
        </w:rPr>
        <w:t>information,</w:t>
      </w:r>
      <w:r w:rsidRPr="000929A4">
        <w:rPr>
          <w:rFonts w:eastAsia="Times New Roman" w:cstheme="minorHAnsi"/>
        </w:rPr>
        <w:t xml:space="preserve"> and alternative therapies are used by survivors with variable degrees of success. </w:t>
      </w:r>
    </w:p>
    <w:p w14:paraId="55D579CC" w14:textId="4D81EFB3" w:rsidR="00284CDF" w:rsidRPr="000929A4" w:rsidRDefault="00284CDF" w:rsidP="00875AD9">
      <w:pPr>
        <w:rPr>
          <w:rFonts w:eastAsia="Times New Roman" w:cstheme="minorHAnsi"/>
        </w:rPr>
      </w:pPr>
      <w:r w:rsidRPr="000929A4">
        <w:rPr>
          <w:rFonts w:eastAsia="Times New Roman" w:cstheme="minorHAnsi"/>
          <w:b/>
          <w:bCs/>
        </w:rPr>
        <w:t>Conclusions:</w:t>
      </w:r>
      <w:r w:rsidRPr="000929A4">
        <w:rPr>
          <w:rFonts w:eastAsia="Times New Roman" w:cstheme="minorHAnsi"/>
        </w:rPr>
        <w:t xml:space="preserve"> This qualitative study report</w:t>
      </w:r>
      <w:r w:rsidR="00732A04" w:rsidRPr="000929A4">
        <w:rPr>
          <w:rFonts w:eastAsia="Times New Roman" w:cstheme="minorHAnsi"/>
        </w:rPr>
        <w:t>s</w:t>
      </w:r>
      <w:r w:rsidRPr="000929A4">
        <w:rPr>
          <w:rFonts w:eastAsia="Times New Roman" w:cstheme="minorHAnsi"/>
        </w:rPr>
        <w:t xml:space="preserve"> peoples’ experiences of fatigue after critical illness</w:t>
      </w:r>
      <w:r w:rsidR="008E2007" w:rsidRPr="000929A4">
        <w:rPr>
          <w:rFonts w:eastAsia="Times New Roman" w:cstheme="minorHAnsi"/>
        </w:rPr>
        <w:t xml:space="preserve">. Findings </w:t>
      </w:r>
      <w:r w:rsidRPr="000929A4">
        <w:rPr>
          <w:rFonts w:eastAsia="Times New Roman" w:cstheme="minorHAnsi"/>
        </w:rPr>
        <w:t xml:space="preserve">highlight </w:t>
      </w:r>
      <w:bookmarkStart w:id="0" w:name="_Hlk65830308"/>
      <w:r w:rsidRPr="000929A4">
        <w:rPr>
          <w:rFonts w:eastAsia="Times New Roman" w:cstheme="minorHAnsi"/>
        </w:rPr>
        <w:t xml:space="preserve">the significant impact it has on </w:t>
      </w:r>
      <w:r w:rsidR="00AB08DB" w:rsidRPr="000929A4">
        <w:rPr>
          <w:rFonts w:eastAsia="Times New Roman" w:cstheme="minorHAnsi"/>
        </w:rPr>
        <w:t>people’s</w:t>
      </w:r>
      <w:r w:rsidRPr="000929A4">
        <w:rPr>
          <w:rFonts w:eastAsia="Times New Roman" w:cstheme="minorHAnsi"/>
        </w:rPr>
        <w:t xml:space="preserve"> lives and those of their family and friends.</w:t>
      </w:r>
    </w:p>
    <w:bookmarkEnd w:id="0"/>
    <w:p w14:paraId="5986A22D" w14:textId="4F5F7C5E" w:rsidR="00284CDF" w:rsidRPr="000929A4" w:rsidRDefault="00284CDF" w:rsidP="00875AD9">
      <w:pPr>
        <w:rPr>
          <w:rFonts w:eastAsia="Times New Roman" w:cstheme="minorHAnsi"/>
        </w:rPr>
      </w:pPr>
      <w:r w:rsidRPr="000929A4">
        <w:rPr>
          <w:rFonts w:eastAsia="Times New Roman" w:cstheme="minorHAnsi"/>
          <w:b/>
          <w:bCs/>
        </w:rPr>
        <w:t xml:space="preserve">Impact: </w:t>
      </w:r>
      <w:r w:rsidR="005065C4" w:rsidRPr="000929A4">
        <w:rPr>
          <w:rFonts w:eastAsia="Times New Roman" w:cstheme="minorHAnsi"/>
          <w:b/>
          <w:bCs/>
        </w:rPr>
        <w:t xml:space="preserve">aim; findings and recommendations </w:t>
      </w:r>
      <w:r w:rsidRPr="000929A4">
        <w:rPr>
          <w:rFonts w:eastAsia="Times New Roman" w:cstheme="minorHAnsi"/>
          <w:b/>
          <w:bCs/>
        </w:rPr>
        <w:t xml:space="preserve"> </w:t>
      </w:r>
    </w:p>
    <w:p w14:paraId="38777327" w14:textId="4C834E0E" w:rsidR="00284CDF" w:rsidRPr="000929A4" w:rsidRDefault="00284CDF" w:rsidP="00875AD9">
      <w:pPr>
        <w:pStyle w:val="ListParagraph"/>
        <w:numPr>
          <w:ilvl w:val="0"/>
          <w:numId w:val="2"/>
        </w:numPr>
        <w:rPr>
          <w:rFonts w:eastAsia="Times New Roman" w:cstheme="minorHAnsi"/>
        </w:rPr>
      </w:pPr>
      <w:r w:rsidRPr="000929A4">
        <w:rPr>
          <w:rFonts w:eastAsia="Times New Roman" w:cstheme="minorHAnsi"/>
        </w:rPr>
        <w:t xml:space="preserve">This study </w:t>
      </w:r>
      <w:r w:rsidR="00105CDF" w:rsidRPr="000929A4">
        <w:rPr>
          <w:rFonts w:eastAsia="Times New Roman" w:cstheme="minorHAnsi"/>
        </w:rPr>
        <w:t>explored</w:t>
      </w:r>
      <w:r w:rsidRPr="000929A4">
        <w:rPr>
          <w:rFonts w:eastAsia="Times New Roman" w:cstheme="minorHAnsi"/>
        </w:rPr>
        <w:t xml:space="preserve"> </w:t>
      </w:r>
      <w:r w:rsidR="00580E2D" w:rsidRPr="000929A4">
        <w:rPr>
          <w:rFonts w:eastAsia="Times New Roman" w:cstheme="minorHAnsi"/>
        </w:rPr>
        <w:t xml:space="preserve">the problem of fatigue in </w:t>
      </w:r>
      <w:r w:rsidR="001D3F6F" w:rsidRPr="000929A4">
        <w:rPr>
          <w:rFonts w:eastAsia="Times New Roman" w:cstheme="minorHAnsi"/>
        </w:rPr>
        <w:t xml:space="preserve">survivors </w:t>
      </w:r>
      <w:r w:rsidR="00580E2D" w:rsidRPr="000929A4">
        <w:rPr>
          <w:rFonts w:eastAsia="Times New Roman" w:cstheme="minorHAnsi"/>
        </w:rPr>
        <w:t xml:space="preserve">of </w:t>
      </w:r>
      <w:r w:rsidRPr="000929A4">
        <w:rPr>
          <w:rFonts w:eastAsia="Times New Roman" w:cstheme="minorHAnsi"/>
        </w:rPr>
        <w:t>critical illness.</w:t>
      </w:r>
    </w:p>
    <w:p w14:paraId="04606466" w14:textId="0AFE6CBE" w:rsidR="00284CDF" w:rsidRPr="000929A4" w:rsidRDefault="00284CDF" w:rsidP="00875AD9">
      <w:pPr>
        <w:pStyle w:val="ListParagraph"/>
        <w:numPr>
          <w:ilvl w:val="0"/>
          <w:numId w:val="1"/>
        </w:numPr>
        <w:rPr>
          <w:rFonts w:cstheme="minorHAnsi"/>
        </w:rPr>
      </w:pPr>
      <w:r w:rsidRPr="000929A4">
        <w:rPr>
          <w:rFonts w:eastAsia="Times New Roman" w:cstheme="minorHAnsi"/>
        </w:rPr>
        <w:t xml:space="preserve">Fatigue causes an array of complex, often long-term interrelating impacts on the survivor and their wider family, made worse by a lack of understanding, empathy, and support resources. Interventions such as exercise, good nutrition, </w:t>
      </w:r>
      <w:proofErr w:type="gramStart"/>
      <w:r w:rsidRPr="000929A4">
        <w:rPr>
          <w:rFonts w:eastAsia="Times New Roman" w:cstheme="minorHAnsi"/>
        </w:rPr>
        <w:t>information</w:t>
      </w:r>
      <w:proofErr w:type="gramEnd"/>
      <w:r w:rsidRPr="000929A4">
        <w:rPr>
          <w:rFonts w:eastAsia="Times New Roman" w:cstheme="minorHAnsi"/>
        </w:rPr>
        <w:t xml:space="preserve"> and alternative therapies are used by survivors with variable degrees of success. </w:t>
      </w:r>
    </w:p>
    <w:p w14:paraId="73E1365A" w14:textId="301412DE" w:rsidR="00284CDF" w:rsidRPr="000929A4" w:rsidRDefault="00284CDF" w:rsidP="00875AD9">
      <w:pPr>
        <w:pStyle w:val="ListParagraph"/>
        <w:numPr>
          <w:ilvl w:val="0"/>
          <w:numId w:val="1"/>
        </w:numPr>
        <w:rPr>
          <w:rFonts w:cstheme="minorHAnsi"/>
        </w:rPr>
      </w:pPr>
      <w:r w:rsidRPr="000929A4">
        <w:rPr>
          <w:rFonts w:eastAsia="Times New Roman" w:cstheme="minorHAnsi"/>
        </w:rPr>
        <w:t xml:space="preserve">Acknowledgement of fatigue by health and social care staff and the provision of </w:t>
      </w:r>
      <w:proofErr w:type="spellStart"/>
      <w:r w:rsidRPr="000929A4">
        <w:rPr>
          <w:rFonts w:eastAsia="Times New Roman" w:cstheme="minorHAnsi"/>
        </w:rPr>
        <w:t>personalised</w:t>
      </w:r>
      <w:proofErr w:type="spellEnd"/>
      <w:r w:rsidRPr="000929A4">
        <w:rPr>
          <w:rFonts w:eastAsia="Times New Roman" w:cstheme="minorHAnsi"/>
        </w:rPr>
        <w:t xml:space="preserve"> information to patients and their family on fatigue an</w:t>
      </w:r>
      <w:r w:rsidR="00580E2D" w:rsidRPr="000929A4">
        <w:rPr>
          <w:rFonts w:eastAsia="Times New Roman" w:cstheme="minorHAnsi"/>
        </w:rPr>
        <w:t>d</w:t>
      </w:r>
      <w:r w:rsidRPr="000929A4">
        <w:rPr>
          <w:rFonts w:eastAsia="Times New Roman" w:cstheme="minorHAnsi"/>
        </w:rPr>
        <w:t xml:space="preserve"> how it can be managed could improve patients’ experience and their overall quality of life.</w:t>
      </w:r>
    </w:p>
    <w:p w14:paraId="0F08FF4A" w14:textId="21EF1521" w:rsidR="00284CDF" w:rsidRPr="000929A4" w:rsidRDefault="00284CDF" w:rsidP="00875AD9">
      <w:pPr>
        <w:pStyle w:val="ListParagraph"/>
        <w:rPr>
          <w:rFonts w:cstheme="minorHAnsi"/>
        </w:rPr>
      </w:pPr>
    </w:p>
    <w:p w14:paraId="34A5D6C0" w14:textId="73EDC1EE" w:rsidR="176F570E" w:rsidRPr="000929A4" w:rsidRDefault="73059875" w:rsidP="00875AD9">
      <w:pPr>
        <w:rPr>
          <w:rFonts w:eastAsia="Times New Roman" w:cstheme="minorHAnsi"/>
          <w:color w:val="0000FF"/>
          <w:u w:val="single"/>
        </w:rPr>
      </w:pPr>
      <w:r w:rsidRPr="000929A4">
        <w:rPr>
          <w:rFonts w:eastAsia="Times New Roman" w:cstheme="minorHAnsi"/>
          <w:b/>
          <w:bCs/>
        </w:rPr>
        <w:t xml:space="preserve">Key words: </w:t>
      </w:r>
      <w:r w:rsidR="00B23345" w:rsidRPr="000929A4">
        <w:rPr>
          <w:rFonts w:eastAsia="Times New Roman" w:cstheme="minorHAnsi"/>
        </w:rPr>
        <w:t xml:space="preserve">qualitative research; </w:t>
      </w:r>
      <w:r w:rsidR="00284CDF" w:rsidRPr="000929A4">
        <w:rPr>
          <w:rFonts w:eastAsia="Times New Roman" w:cstheme="minorHAnsi"/>
        </w:rPr>
        <w:t xml:space="preserve">critical illness; rehabilitation; </w:t>
      </w:r>
      <w:r w:rsidR="00B23345" w:rsidRPr="000929A4">
        <w:rPr>
          <w:rFonts w:eastAsia="Times New Roman" w:cstheme="minorHAnsi"/>
        </w:rPr>
        <w:t xml:space="preserve">fatigue; nursing </w:t>
      </w:r>
    </w:p>
    <w:p w14:paraId="00E3A071" w14:textId="66489EDC" w:rsidR="176F570E" w:rsidRPr="000929A4" w:rsidRDefault="176F570E" w:rsidP="00875AD9">
      <w:pPr>
        <w:rPr>
          <w:rFonts w:eastAsia="Times New Roman" w:cstheme="minorHAnsi"/>
          <w:sz w:val="24"/>
          <w:szCs w:val="24"/>
        </w:rPr>
      </w:pPr>
    </w:p>
    <w:p w14:paraId="475F100B" w14:textId="5FDFB412" w:rsidR="176F570E" w:rsidRPr="000929A4" w:rsidRDefault="00105CDF" w:rsidP="00875AD9">
      <w:pPr>
        <w:rPr>
          <w:rFonts w:eastAsia="Times New Roman" w:cstheme="minorHAnsi"/>
          <w:b/>
          <w:bCs/>
          <w:sz w:val="24"/>
          <w:szCs w:val="24"/>
          <w:u w:val="single"/>
        </w:rPr>
      </w:pPr>
      <w:r w:rsidRPr="000929A4">
        <w:rPr>
          <w:rFonts w:eastAsia="Times New Roman" w:cstheme="minorHAnsi"/>
          <w:b/>
          <w:bCs/>
          <w:sz w:val="24"/>
          <w:szCs w:val="24"/>
          <w:u w:val="single"/>
        </w:rPr>
        <w:br w:type="page"/>
      </w:r>
      <w:r w:rsidR="176F570E" w:rsidRPr="000929A4">
        <w:rPr>
          <w:rFonts w:eastAsia="Times New Roman" w:cstheme="minorHAnsi"/>
          <w:b/>
          <w:bCs/>
          <w:sz w:val="24"/>
          <w:szCs w:val="24"/>
        </w:rPr>
        <w:lastRenderedPageBreak/>
        <w:t>INTRODUCTION</w:t>
      </w:r>
    </w:p>
    <w:p w14:paraId="2EE5D342" w14:textId="09D0E36E" w:rsidR="00E61988" w:rsidRPr="000929A4" w:rsidRDefault="00EF2273" w:rsidP="00875AD9">
      <w:pPr>
        <w:rPr>
          <w:rFonts w:eastAsia="Times New Roman" w:cstheme="minorHAnsi"/>
        </w:rPr>
      </w:pPr>
      <w:r w:rsidRPr="000929A4">
        <w:rPr>
          <w:rFonts w:eastAsia="Times New Roman" w:cstheme="minorHAnsi"/>
        </w:rPr>
        <w:t xml:space="preserve">Improving the long-term health outcomes of survivors </w:t>
      </w:r>
      <w:r w:rsidR="00E61988" w:rsidRPr="000929A4">
        <w:rPr>
          <w:rFonts w:eastAsia="Times New Roman" w:cstheme="minorHAnsi"/>
        </w:rPr>
        <w:t xml:space="preserve">of critical illness </w:t>
      </w:r>
      <w:r w:rsidRPr="000929A4">
        <w:rPr>
          <w:rFonts w:eastAsia="Times New Roman" w:cstheme="minorHAnsi"/>
        </w:rPr>
        <w:t xml:space="preserve">is an international research priority </w:t>
      </w:r>
      <w:r w:rsidR="0026143F" w:rsidRPr="000929A4">
        <w:rPr>
          <w:rFonts w:eastAsia="Times New Roman" w:cstheme="minorHAnsi"/>
        </w:rPr>
        <w:t>(</w:t>
      </w:r>
      <w:proofErr w:type="spellStart"/>
      <w:r w:rsidR="0026143F" w:rsidRPr="000929A4">
        <w:rPr>
          <w:rFonts w:eastAsia="Times New Roman" w:cstheme="minorHAnsi"/>
        </w:rPr>
        <w:t>Latronico</w:t>
      </w:r>
      <w:proofErr w:type="spellEnd"/>
      <w:r w:rsidR="0026143F" w:rsidRPr="000929A4">
        <w:rPr>
          <w:rFonts w:eastAsia="Times New Roman" w:cstheme="minorHAnsi"/>
        </w:rPr>
        <w:t xml:space="preserve"> et al., 2017</w:t>
      </w:r>
      <w:r w:rsidR="0053697D" w:rsidRPr="000929A4">
        <w:rPr>
          <w:rFonts w:eastAsia="Times New Roman" w:cstheme="minorHAnsi"/>
        </w:rPr>
        <w:t>; Reay et al.,2014</w:t>
      </w:r>
      <w:r w:rsidR="0026143F" w:rsidRPr="000929A4">
        <w:rPr>
          <w:rFonts w:eastAsia="Times New Roman" w:cstheme="minorHAnsi"/>
        </w:rPr>
        <w:t>)</w:t>
      </w:r>
      <w:r w:rsidRPr="000929A4">
        <w:rPr>
          <w:rFonts w:eastAsia="Times New Roman" w:cstheme="minorHAnsi"/>
        </w:rPr>
        <w:t xml:space="preserve"> and </w:t>
      </w:r>
      <w:r w:rsidR="00497AAB" w:rsidRPr="000929A4">
        <w:rPr>
          <w:rFonts w:eastAsia="Times New Roman" w:cstheme="minorHAnsi"/>
        </w:rPr>
        <w:t>aligns with</w:t>
      </w:r>
      <w:r w:rsidRPr="000929A4">
        <w:rPr>
          <w:rFonts w:eastAsia="Times New Roman" w:cstheme="minorHAnsi"/>
        </w:rPr>
        <w:t xml:space="preserve"> the aims of the </w:t>
      </w:r>
      <w:r w:rsidR="00E50111" w:rsidRPr="000929A4">
        <w:rPr>
          <w:rFonts w:eastAsia="Times New Roman" w:cstheme="minorHAnsi"/>
        </w:rPr>
        <w:t xml:space="preserve">United Kingdom (UK) </w:t>
      </w:r>
      <w:r w:rsidRPr="000929A4">
        <w:rPr>
          <w:rFonts w:eastAsia="Times New Roman" w:cstheme="minorHAnsi"/>
        </w:rPr>
        <w:t>N</w:t>
      </w:r>
      <w:r w:rsidR="00E50111" w:rsidRPr="000929A4">
        <w:rPr>
          <w:rFonts w:eastAsia="Times New Roman" w:cstheme="minorHAnsi"/>
        </w:rPr>
        <w:t xml:space="preserve">ational Health Service (NHS) </w:t>
      </w:r>
      <w:r w:rsidRPr="000929A4">
        <w:rPr>
          <w:rFonts w:eastAsia="Times New Roman" w:cstheme="minorHAnsi"/>
        </w:rPr>
        <w:t>long term plan</w:t>
      </w:r>
      <w:r w:rsidR="0026143F" w:rsidRPr="000929A4">
        <w:rPr>
          <w:rFonts w:eastAsia="Times New Roman" w:cstheme="minorHAnsi"/>
        </w:rPr>
        <w:t xml:space="preserve"> (NHS</w:t>
      </w:r>
      <w:r w:rsidR="00542452" w:rsidRPr="000929A4">
        <w:rPr>
          <w:rFonts w:eastAsia="Times New Roman" w:cstheme="minorHAnsi"/>
        </w:rPr>
        <w:t>EI, 2019</w:t>
      </w:r>
      <w:r w:rsidR="0026143F" w:rsidRPr="000929A4">
        <w:rPr>
          <w:rFonts w:eastAsia="Times New Roman" w:cstheme="minorHAnsi"/>
        </w:rPr>
        <w:t>)</w:t>
      </w:r>
      <w:r w:rsidR="00490419" w:rsidRPr="000929A4">
        <w:rPr>
          <w:rFonts w:eastAsia="Times New Roman" w:cstheme="minorHAnsi"/>
        </w:rPr>
        <w:t>.</w:t>
      </w:r>
      <w:r w:rsidRPr="000929A4">
        <w:rPr>
          <w:rFonts w:eastAsia="Times New Roman" w:cstheme="minorHAnsi"/>
        </w:rPr>
        <w:t xml:space="preserve"> </w:t>
      </w:r>
      <w:r w:rsidR="004B4DC6" w:rsidRPr="000929A4">
        <w:rPr>
          <w:rFonts w:eastAsia="Times New Roman" w:cstheme="minorHAnsi"/>
        </w:rPr>
        <w:t>P</w:t>
      </w:r>
      <w:r w:rsidR="008E2007" w:rsidRPr="000929A4">
        <w:rPr>
          <w:rFonts w:eastAsia="Times New Roman" w:cstheme="minorHAnsi"/>
        </w:rPr>
        <w:t xml:space="preserve">rior to </w:t>
      </w:r>
      <w:r w:rsidR="004B4DC6" w:rsidRPr="000929A4">
        <w:rPr>
          <w:rFonts w:eastAsia="Times New Roman" w:cstheme="minorHAnsi"/>
        </w:rPr>
        <w:t xml:space="preserve">the COVID-19 pandemic, </w:t>
      </w:r>
      <w:r w:rsidR="00A94593" w:rsidRPr="000929A4">
        <w:rPr>
          <w:rFonts w:eastAsia="Times New Roman" w:cstheme="minorHAnsi"/>
        </w:rPr>
        <w:t xml:space="preserve">approximately 86% of patients </w:t>
      </w:r>
      <w:r w:rsidR="00E61988" w:rsidRPr="000929A4">
        <w:rPr>
          <w:rFonts w:eastAsia="Times New Roman" w:cstheme="minorHAnsi"/>
        </w:rPr>
        <w:t xml:space="preserve">admitted to an intensive care unit (ICU) </w:t>
      </w:r>
      <w:r w:rsidR="004B4DC6" w:rsidRPr="000929A4">
        <w:rPr>
          <w:rFonts w:eastAsia="Times New Roman" w:cstheme="minorHAnsi"/>
        </w:rPr>
        <w:t xml:space="preserve">survived, equating to approximately </w:t>
      </w:r>
      <w:r w:rsidR="00A94593" w:rsidRPr="000929A4">
        <w:rPr>
          <w:rFonts w:eastAsia="Times New Roman" w:cstheme="minorHAnsi"/>
        </w:rPr>
        <w:t>139,148</w:t>
      </w:r>
      <w:r w:rsidR="004B4DC6" w:rsidRPr="000929A4">
        <w:rPr>
          <w:rFonts w:eastAsia="Times New Roman" w:cstheme="minorHAnsi"/>
        </w:rPr>
        <w:t xml:space="preserve"> people per annum within the UK </w:t>
      </w:r>
      <w:r w:rsidR="00A94593" w:rsidRPr="000929A4">
        <w:rPr>
          <w:rFonts w:eastAsia="Times New Roman" w:cstheme="minorHAnsi"/>
        </w:rPr>
        <w:t>(ICNARC</w:t>
      </w:r>
      <w:r w:rsidR="00CA40D6" w:rsidRPr="000929A4">
        <w:rPr>
          <w:rFonts w:eastAsia="Times New Roman" w:cstheme="minorHAnsi"/>
        </w:rPr>
        <w:t>,</w:t>
      </w:r>
      <w:r w:rsidR="00A94593" w:rsidRPr="000929A4">
        <w:rPr>
          <w:rFonts w:eastAsia="Times New Roman" w:cstheme="minorHAnsi"/>
        </w:rPr>
        <w:t xml:space="preserve"> 20</w:t>
      </w:r>
      <w:r w:rsidR="00146094" w:rsidRPr="000929A4">
        <w:rPr>
          <w:rFonts w:eastAsia="Times New Roman" w:cstheme="minorHAnsi"/>
        </w:rPr>
        <w:t>20</w:t>
      </w:r>
      <w:r w:rsidR="00A94593" w:rsidRPr="000929A4">
        <w:rPr>
          <w:rFonts w:eastAsia="Times New Roman" w:cstheme="minorHAnsi"/>
        </w:rPr>
        <w:t xml:space="preserve">). In the United States, </w:t>
      </w:r>
      <w:r w:rsidR="004B4DC6" w:rsidRPr="000929A4">
        <w:rPr>
          <w:rFonts w:eastAsia="Times New Roman" w:cstheme="minorHAnsi"/>
        </w:rPr>
        <w:t xml:space="preserve">4.85 million people </w:t>
      </w:r>
      <w:r w:rsidR="00A94593" w:rsidRPr="000929A4">
        <w:rPr>
          <w:rFonts w:eastAsia="Times New Roman" w:cstheme="minorHAnsi"/>
        </w:rPr>
        <w:t xml:space="preserve">survive critical illness to hospital discharge </w:t>
      </w:r>
      <w:r w:rsidR="0026143F" w:rsidRPr="000929A4">
        <w:rPr>
          <w:rFonts w:eastAsia="Times New Roman" w:cstheme="minorHAnsi"/>
        </w:rPr>
        <w:t>(Daniels et al., 2018).</w:t>
      </w:r>
      <w:r w:rsidR="004B4DC6" w:rsidRPr="000929A4">
        <w:rPr>
          <w:rFonts w:eastAsia="Times New Roman" w:cstheme="minorHAnsi"/>
        </w:rPr>
        <w:t xml:space="preserve"> Due to COVID-19, ICU admissions across the globe have substantially increased. In December 2020, in the UK, there were 3,340 people in ICU compared </w:t>
      </w:r>
      <w:r w:rsidR="008E2007" w:rsidRPr="000929A4">
        <w:rPr>
          <w:rFonts w:eastAsia="Times New Roman" w:cstheme="minorHAnsi"/>
        </w:rPr>
        <w:t>with</w:t>
      </w:r>
      <w:r w:rsidR="004B4DC6" w:rsidRPr="000929A4">
        <w:rPr>
          <w:rFonts w:eastAsia="Times New Roman" w:cstheme="minorHAnsi"/>
        </w:rPr>
        <w:t xml:space="preserve"> 2,512 in December 2019</w:t>
      </w:r>
      <w:r w:rsidR="0026143F" w:rsidRPr="000929A4">
        <w:rPr>
          <w:rFonts w:eastAsia="Times New Roman" w:cstheme="minorHAnsi"/>
        </w:rPr>
        <w:t xml:space="preserve"> (Public Health England</w:t>
      </w:r>
      <w:r w:rsidR="00F4361C" w:rsidRPr="000929A4">
        <w:rPr>
          <w:rFonts w:eastAsia="Times New Roman" w:cstheme="minorHAnsi"/>
        </w:rPr>
        <w:t>,</w:t>
      </w:r>
      <w:r w:rsidR="0026143F" w:rsidRPr="000929A4">
        <w:rPr>
          <w:rFonts w:eastAsia="Times New Roman" w:cstheme="minorHAnsi"/>
        </w:rPr>
        <w:t xml:space="preserve"> 2021).</w:t>
      </w:r>
      <w:r w:rsidR="004B4DC6" w:rsidRPr="000929A4">
        <w:rPr>
          <w:rFonts w:eastAsia="Times New Roman" w:cstheme="minorHAnsi"/>
        </w:rPr>
        <w:t xml:space="preserve"> </w:t>
      </w:r>
    </w:p>
    <w:p w14:paraId="0A04B0AA" w14:textId="1079EC37" w:rsidR="004865F4" w:rsidRPr="000929A4" w:rsidRDefault="00E61988" w:rsidP="00875AD9">
      <w:pPr>
        <w:rPr>
          <w:rFonts w:eastAsia="Times New Roman" w:cstheme="minorHAnsi"/>
        </w:rPr>
      </w:pPr>
      <w:r w:rsidRPr="000929A4">
        <w:rPr>
          <w:rFonts w:eastAsia="Times New Roman" w:cstheme="minorHAnsi"/>
        </w:rPr>
        <w:t>This paper reports a q</w:t>
      </w:r>
      <w:r w:rsidR="00EF2273" w:rsidRPr="000929A4">
        <w:rPr>
          <w:rFonts w:eastAsia="Times New Roman" w:cstheme="minorHAnsi"/>
        </w:rPr>
        <w:t xml:space="preserve">ualitative </w:t>
      </w:r>
      <w:r w:rsidRPr="000929A4">
        <w:rPr>
          <w:rFonts w:eastAsia="Times New Roman" w:cstheme="minorHAnsi"/>
        </w:rPr>
        <w:t xml:space="preserve">study </w:t>
      </w:r>
      <w:r w:rsidR="00EF2273" w:rsidRPr="000929A4">
        <w:rPr>
          <w:rFonts w:eastAsia="Times New Roman" w:cstheme="minorHAnsi"/>
        </w:rPr>
        <w:t>examining survivors’ experiences of fatigue</w:t>
      </w:r>
      <w:r w:rsidR="00EA3430" w:rsidRPr="000929A4">
        <w:rPr>
          <w:rFonts w:eastAsia="Times New Roman" w:cstheme="minorHAnsi"/>
        </w:rPr>
        <w:t xml:space="preserve">, </w:t>
      </w:r>
      <w:r w:rsidR="00490419" w:rsidRPr="000929A4">
        <w:rPr>
          <w:rFonts w:eastAsia="Times New Roman" w:cstheme="minorHAnsi"/>
        </w:rPr>
        <w:t xml:space="preserve">a symptom experienced by up to 80% of people </w:t>
      </w:r>
      <w:r w:rsidR="004865F4" w:rsidRPr="000929A4">
        <w:rPr>
          <w:rFonts w:eastAsia="Times New Roman" w:cstheme="minorHAnsi"/>
        </w:rPr>
        <w:t xml:space="preserve">after </w:t>
      </w:r>
      <w:r w:rsidR="00C60B0A" w:rsidRPr="000929A4">
        <w:rPr>
          <w:rFonts w:eastAsia="Times New Roman" w:cstheme="minorHAnsi"/>
        </w:rPr>
        <w:t>ICU discharge</w:t>
      </w:r>
      <w:r w:rsidR="004865F4" w:rsidRPr="000929A4">
        <w:rPr>
          <w:rFonts w:eastAsia="Times New Roman" w:cstheme="minorHAnsi"/>
        </w:rPr>
        <w:t xml:space="preserve"> (Bench et al., 2021). </w:t>
      </w:r>
      <w:r w:rsidRPr="000929A4">
        <w:rPr>
          <w:rFonts w:eastAsia="Times New Roman" w:cstheme="minorHAnsi"/>
        </w:rPr>
        <w:t>Qualitative inquiry</w:t>
      </w:r>
      <w:r w:rsidR="00EF2273" w:rsidRPr="000929A4">
        <w:rPr>
          <w:rFonts w:eastAsia="Times New Roman" w:cstheme="minorHAnsi"/>
        </w:rPr>
        <w:t xml:space="preserve"> is imperative to support the development of interventions that can </w:t>
      </w:r>
      <w:r w:rsidR="00DF2BE8" w:rsidRPr="000929A4">
        <w:rPr>
          <w:rFonts w:eastAsia="Times New Roman" w:cstheme="minorHAnsi"/>
        </w:rPr>
        <w:t xml:space="preserve">successfully </w:t>
      </w:r>
      <w:r w:rsidR="00EF2273" w:rsidRPr="000929A4">
        <w:rPr>
          <w:rFonts w:eastAsia="Times New Roman" w:cstheme="minorHAnsi"/>
        </w:rPr>
        <w:t>mitigate fatigue</w:t>
      </w:r>
      <w:r w:rsidR="00F50C4B" w:rsidRPr="000929A4">
        <w:rPr>
          <w:rFonts w:eastAsia="Times New Roman" w:cstheme="minorHAnsi"/>
        </w:rPr>
        <w:t xml:space="preserve">; </w:t>
      </w:r>
      <w:r w:rsidR="00C840EA" w:rsidRPr="000929A4">
        <w:rPr>
          <w:rFonts w:eastAsia="Times New Roman" w:cstheme="minorHAnsi"/>
        </w:rPr>
        <w:t xml:space="preserve">for people recovering after COVID-19 as well as those with other conditions causing critical illness. </w:t>
      </w:r>
    </w:p>
    <w:p w14:paraId="7B5938A7" w14:textId="7A895733" w:rsidR="176F570E" w:rsidRPr="000929A4" w:rsidRDefault="176F570E" w:rsidP="00875AD9">
      <w:pPr>
        <w:rPr>
          <w:rFonts w:eastAsia="Times New Roman" w:cstheme="minorHAnsi"/>
        </w:rPr>
      </w:pPr>
      <w:r w:rsidRPr="000929A4">
        <w:rPr>
          <w:rFonts w:eastAsia="Times New Roman" w:cstheme="minorHAnsi"/>
          <w:b/>
          <w:bCs/>
          <w:sz w:val="24"/>
          <w:szCs w:val="24"/>
        </w:rPr>
        <w:t>Background</w:t>
      </w:r>
    </w:p>
    <w:p w14:paraId="1AEEC612" w14:textId="272E24DB" w:rsidR="00EF2273" w:rsidRPr="000929A4" w:rsidRDefault="00C60B0A" w:rsidP="00875AD9">
      <w:pPr>
        <w:rPr>
          <w:rFonts w:cstheme="minorHAnsi"/>
        </w:rPr>
      </w:pPr>
      <w:bookmarkStart w:id="1" w:name="_Hlk62822719"/>
      <w:r w:rsidRPr="000929A4">
        <w:rPr>
          <w:rFonts w:cstheme="minorHAnsi"/>
        </w:rPr>
        <w:t>P</w:t>
      </w:r>
      <w:r w:rsidR="00EF2273" w:rsidRPr="000929A4">
        <w:rPr>
          <w:rFonts w:cstheme="minorHAnsi"/>
        </w:rPr>
        <w:t>ost intensive care syndrome (PICS)</w:t>
      </w:r>
      <w:r w:rsidRPr="000929A4">
        <w:rPr>
          <w:rFonts w:cstheme="minorHAnsi"/>
        </w:rPr>
        <w:t xml:space="preserve"> </w:t>
      </w:r>
      <w:r w:rsidR="0053381C" w:rsidRPr="000929A4">
        <w:rPr>
          <w:rFonts w:cstheme="minorHAnsi"/>
        </w:rPr>
        <w:t xml:space="preserve">is a </w:t>
      </w:r>
      <w:r w:rsidR="008E2007" w:rsidRPr="000929A4">
        <w:rPr>
          <w:rFonts w:cstheme="minorHAnsi"/>
        </w:rPr>
        <w:t xml:space="preserve">constellation of long lasting physical, </w:t>
      </w:r>
      <w:r w:rsidR="00466D3F" w:rsidRPr="000929A4">
        <w:rPr>
          <w:rFonts w:cstheme="minorHAnsi"/>
        </w:rPr>
        <w:t>psychosocial,</w:t>
      </w:r>
      <w:r w:rsidR="008E2007" w:rsidRPr="000929A4">
        <w:rPr>
          <w:rFonts w:cstheme="minorHAnsi"/>
        </w:rPr>
        <w:t xml:space="preserve"> and cognitive impairments</w:t>
      </w:r>
      <w:r w:rsidR="0053381C" w:rsidRPr="000929A4">
        <w:rPr>
          <w:rFonts w:cstheme="minorHAnsi"/>
        </w:rPr>
        <w:t xml:space="preserve"> experienced by </w:t>
      </w:r>
      <w:r w:rsidRPr="000929A4">
        <w:rPr>
          <w:rFonts w:cstheme="minorHAnsi"/>
        </w:rPr>
        <w:t xml:space="preserve">up to half of </w:t>
      </w:r>
      <w:r w:rsidR="0053381C" w:rsidRPr="000929A4">
        <w:rPr>
          <w:rFonts w:cstheme="minorHAnsi"/>
        </w:rPr>
        <w:t>people after a critical illness</w:t>
      </w:r>
      <w:r w:rsidRPr="000929A4">
        <w:rPr>
          <w:rFonts w:cstheme="minorHAnsi"/>
        </w:rPr>
        <w:t xml:space="preserve"> (</w:t>
      </w:r>
      <w:proofErr w:type="spellStart"/>
      <w:r w:rsidRPr="000929A4">
        <w:rPr>
          <w:rFonts w:cstheme="minorHAnsi"/>
        </w:rPr>
        <w:t>Kosinki</w:t>
      </w:r>
      <w:proofErr w:type="spellEnd"/>
      <w:r w:rsidRPr="000929A4">
        <w:rPr>
          <w:rFonts w:cstheme="minorHAnsi"/>
        </w:rPr>
        <w:t xml:space="preserve"> et al., 2020)</w:t>
      </w:r>
      <w:bookmarkEnd w:id="1"/>
      <w:r w:rsidRPr="000929A4">
        <w:rPr>
          <w:rFonts w:cstheme="minorHAnsi"/>
        </w:rPr>
        <w:t>.</w:t>
      </w:r>
      <w:r w:rsidR="00EF2273" w:rsidRPr="000929A4">
        <w:rPr>
          <w:rFonts w:cstheme="minorHAnsi"/>
        </w:rPr>
        <w:t xml:space="preserve"> </w:t>
      </w:r>
      <w:r w:rsidR="0053381C" w:rsidRPr="000929A4">
        <w:rPr>
          <w:rFonts w:cstheme="minorHAnsi"/>
        </w:rPr>
        <w:t>PIC</w:t>
      </w:r>
      <w:r w:rsidRPr="000929A4">
        <w:rPr>
          <w:rFonts w:cstheme="minorHAnsi"/>
        </w:rPr>
        <w:t xml:space="preserve">S </w:t>
      </w:r>
      <w:r w:rsidR="00EF2273" w:rsidRPr="000929A4">
        <w:rPr>
          <w:rFonts w:cstheme="minorHAnsi"/>
        </w:rPr>
        <w:t xml:space="preserve">can persist for several years after hospital discharge, </w:t>
      </w:r>
      <w:r w:rsidRPr="000929A4">
        <w:rPr>
          <w:rFonts w:cstheme="minorHAnsi"/>
        </w:rPr>
        <w:t xml:space="preserve">negatively affect quality of life (Daniels et al., 2018; Hashem et al., 2016; van </w:t>
      </w:r>
      <w:proofErr w:type="spellStart"/>
      <w:r w:rsidRPr="000929A4">
        <w:rPr>
          <w:rFonts w:cstheme="minorHAnsi"/>
        </w:rPr>
        <w:t>Beusekom</w:t>
      </w:r>
      <w:proofErr w:type="spellEnd"/>
      <w:r w:rsidRPr="000929A4">
        <w:rPr>
          <w:rFonts w:cstheme="minorHAnsi"/>
        </w:rPr>
        <w:t xml:space="preserve"> et al., 2018) and </w:t>
      </w:r>
      <w:r w:rsidR="00EF2273" w:rsidRPr="000929A4">
        <w:rPr>
          <w:rFonts w:cstheme="minorHAnsi"/>
        </w:rPr>
        <w:t xml:space="preserve">delaying or preventing </w:t>
      </w:r>
      <w:r w:rsidR="00466D3F" w:rsidRPr="000929A4">
        <w:rPr>
          <w:rFonts w:cstheme="minorHAnsi"/>
        </w:rPr>
        <w:t xml:space="preserve">a </w:t>
      </w:r>
      <w:r w:rsidR="00EF2273" w:rsidRPr="000929A4">
        <w:rPr>
          <w:rFonts w:cstheme="minorHAnsi"/>
        </w:rPr>
        <w:t>return to previous social</w:t>
      </w:r>
      <w:r w:rsidR="00CD1C42" w:rsidRPr="000929A4">
        <w:rPr>
          <w:rFonts w:cstheme="minorHAnsi"/>
        </w:rPr>
        <w:t xml:space="preserve">, </w:t>
      </w:r>
      <w:r w:rsidR="00466D3F" w:rsidRPr="000929A4">
        <w:rPr>
          <w:rFonts w:cstheme="minorHAnsi"/>
        </w:rPr>
        <w:t>personal,</w:t>
      </w:r>
      <w:r w:rsidR="00CD1C42" w:rsidRPr="000929A4">
        <w:rPr>
          <w:rFonts w:cstheme="minorHAnsi"/>
        </w:rPr>
        <w:t xml:space="preserve"> </w:t>
      </w:r>
      <w:r w:rsidR="00EF2273" w:rsidRPr="000929A4">
        <w:rPr>
          <w:rFonts w:cstheme="minorHAnsi"/>
        </w:rPr>
        <w:t xml:space="preserve">and work-related roles. Health and social care </w:t>
      </w:r>
      <w:proofErr w:type="spellStart"/>
      <w:r w:rsidR="00EF2273" w:rsidRPr="000929A4">
        <w:rPr>
          <w:rFonts w:cstheme="minorHAnsi"/>
        </w:rPr>
        <w:t>utilisation</w:t>
      </w:r>
      <w:proofErr w:type="spellEnd"/>
      <w:r w:rsidR="00EF2273" w:rsidRPr="000929A4">
        <w:rPr>
          <w:rFonts w:cstheme="minorHAnsi"/>
        </w:rPr>
        <w:t xml:space="preserve"> can also be high, because of the need for long-term multi-professional care</w:t>
      </w:r>
      <w:r w:rsidR="0026143F" w:rsidRPr="000929A4">
        <w:rPr>
          <w:rFonts w:cstheme="minorHAnsi"/>
        </w:rPr>
        <w:t xml:space="preserve"> (Griffiths et al., 2013</w:t>
      </w:r>
      <w:r w:rsidR="00542452" w:rsidRPr="000929A4">
        <w:rPr>
          <w:rFonts w:cstheme="minorHAnsi"/>
        </w:rPr>
        <w:t>;</w:t>
      </w:r>
      <w:r w:rsidR="0026143F" w:rsidRPr="000929A4">
        <w:rPr>
          <w:rFonts w:cstheme="minorHAnsi"/>
        </w:rPr>
        <w:t xml:space="preserve"> </w:t>
      </w:r>
      <w:proofErr w:type="spellStart"/>
      <w:r w:rsidR="0026143F" w:rsidRPr="000929A4">
        <w:rPr>
          <w:rFonts w:cstheme="minorHAnsi"/>
        </w:rPr>
        <w:t>Kamdar</w:t>
      </w:r>
      <w:proofErr w:type="spellEnd"/>
      <w:r w:rsidR="0026143F" w:rsidRPr="000929A4">
        <w:rPr>
          <w:rFonts w:cstheme="minorHAnsi"/>
        </w:rPr>
        <w:t xml:space="preserve"> et al., 2020)</w:t>
      </w:r>
      <w:r w:rsidR="00EF2273" w:rsidRPr="000929A4">
        <w:rPr>
          <w:rFonts w:cstheme="minorHAnsi"/>
        </w:rPr>
        <w:t xml:space="preserve">. </w:t>
      </w:r>
      <w:r w:rsidR="0040326C" w:rsidRPr="000929A4">
        <w:rPr>
          <w:rFonts w:cstheme="minorHAnsi"/>
        </w:rPr>
        <w:t>Fatigue is one of the numerous symptoms associated with PICS (Bench et al., 2021; Cajanding et al., 2017; Souron et al., 2021). Other</w:t>
      </w:r>
      <w:r w:rsidR="00C30029" w:rsidRPr="000929A4">
        <w:rPr>
          <w:rFonts w:cstheme="minorHAnsi"/>
        </w:rPr>
        <w:t xml:space="preserve"> symptoms </w:t>
      </w:r>
      <w:r w:rsidR="0040326C" w:rsidRPr="000929A4">
        <w:rPr>
          <w:rFonts w:cstheme="minorHAnsi"/>
        </w:rPr>
        <w:t xml:space="preserve">include anxiety, depression, post-traumatic stress disorder, sleep dysfunction, concentration difficulties, memory deficits and problems with mobility and breathing.  </w:t>
      </w:r>
    </w:p>
    <w:p w14:paraId="5531738F" w14:textId="294B8AA8" w:rsidR="00EF2273" w:rsidRPr="000929A4" w:rsidRDefault="00415CDC" w:rsidP="00875AD9">
      <w:pPr>
        <w:rPr>
          <w:rFonts w:cstheme="minorHAnsi"/>
        </w:rPr>
      </w:pPr>
      <w:r w:rsidRPr="000929A4">
        <w:rPr>
          <w:rFonts w:cstheme="minorHAnsi"/>
        </w:rPr>
        <w:t>Fatigue is described as an overwhelming, sustained sense of exhaustion, typically unrelieved by sleep, with decreased capacity for physical and mental work at a usual level</w:t>
      </w:r>
      <w:r w:rsidR="0026143F" w:rsidRPr="000929A4">
        <w:rPr>
          <w:rFonts w:cstheme="minorHAnsi"/>
        </w:rPr>
        <w:t xml:space="preserve"> (</w:t>
      </w:r>
      <w:proofErr w:type="spellStart"/>
      <w:r w:rsidR="0026143F" w:rsidRPr="000929A4">
        <w:rPr>
          <w:rFonts w:cstheme="minorHAnsi"/>
        </w:rPr>
        <w:t>Herdman</w:t>
      </w:r>
      <w:proofErr w:type="spellEnd"/>
      <w:r w:rsidR="0026143F" w:rsidRPr="000929A4">
        <w:rPr>
          <w:rFonts w:cstheme="minorHAnsi"/>
        </w:rPr>
        <w:t xml:space="preserve"> and </w:t>
      </w:r>
      <w:proofErr w:type="spellStart"/>
      <w:r w:rsidR="0026143F" w:rsidRPr="000929A4">
        <w:rPr>
          <w:rFonts w:cstheme="minorHAnsi"/>
        </w:rPr>
        <w:t>Kamitsuru</w:t>
      </w:r>
      <w:proofErr w:type="spellEnd"/>
      <w:r w:rsidR="00542452" w:rsidRPr="000929A4">
        <w:rPr>
          <w:rFonts w:cstheme="minorHAnsi"/>
        </w:rPr>
        <w:t>,</w:t>
      </w:r>
      <w:r w:rsidR="0026143F" w:rsidRPr="000929A4">
        <w:rPr>
          <w:rFonts w:cstheme="minorHAnsi"/>
        </w:rPr>
        <w:t xml:space="preserve"> 2014)</w:t>
      </w:r>
      <w:r w:rsidRPr="000929A4">
        <w:rPr>
          <w:rFonts w:cstheme="minorHAnsi"/>
        </w:rPr>
        <w:t xml:space="preserve">. </w:t>
      </w:r>
      <w:r w:rsidR="008964DC" w:rsidRPr="000929A4">
        <w:t>Fatigue is multidimensional in nature (Cajanding et al., 2017)</w:t>
      </w:r>
      <w:r w:rsidR="00CA40D6" w:rsidRPr="000929A4">
        <w:t xml:space="preserve"> but its </w:t>
      </w:r>
      <w:proofErr w:type="spellStart"/>
      <w:r w:rsidR="00CA40D6" w:rsidRPr="000929A4">
        <w:t>aetiology</w:t>
      </w:r>
      <w:proofErr w:type="spellEnd"/>
      <w:r w:rsidR="00CA40D6" w:rsidRPr="000929A4">
        <w:t xml:space="preserve"> is poorly understood. It is associated </w:t>
      </w:r>
      <w:r w:rsidR="008964DC" w:rsidRPr="000929A4">
        <w:t>with many pathological c</w:t>
      </w:r>
      <w:r w:rsidR="00CA40D6" w:rsidRPr="000929A4">
        <w:t>onditions</w:t>
      </w:r>
      <w:r w:rsidR="008964DC" w:rsidRPr="000929A4">
        <w:t xml:space="preserve">, including both neurological and non-neurological diseases (Spadaro et al., 2016). </w:t>
      </w:r>
      <w:r w:rsidR="00EF2273" w:rsidRPr="000929A4">
        <w:rPr>
          <w:rFonts w:cstheme="minorHAnsi"/>
        </w:rPr>
        <w:t>In addition to the medical diagnosis leading to an ICU admission</w:t>
      </w:r>
      <w:r w:rsidR="00C60B0A" w:rsidRPr="000929A4">
        <w:rPr>
          <w:rFonts w:cstheme="minorHAnsi"/>
        </w:rPr>
        <w:t xml:space="preserve"> and </w:t>
      </w:r>
      <w:r w:rsidR="00833CE2" w:rsidRPr="000929A4">
        <w:rPr>
          <w:rFonts w:cstheme="minorHAnsi"/>
        </w:rPr>
        <w:t xml:space="preserve">an individual’s </w:t>
      </w:r>
      <w:r w:rsidR="00C60B0A" w:rsidRPr="000929A4">
        <w:rPr>
          <w:rFonts w:cstheme="minorHAnsi"/>
        </w:rPr>
        <w:t>co-morbidities</w:t>
      </w:r>
      <w:r w:rsidR="00EF2273" w:rsidRPr="000929A4">
        <w:rPr>
          <w:rFonts w:cstheme="minorHAnsi"/>
        </w:rPr>
        <w:t xml:space="preserve">, </w:t>
      </w:r>
      <w:r w:rsidR="008964DC" w:rsidRPr="000929A4">
        <w:rPr>
          <w:rFonts w:cstheme="minorHAnsi"/>
        </w:rPr>
        <w:t xml:space="preserve">several </w:t>
      </w:r>
      <w:r w:rsidR="00C60B0A" w:rsidRPr="000929A4">
        <w:rPr>
          <w:rFonts w:cstheme="minorHAnsi"/>
        </w:rPr>
        <w:t xml:space="preserve">other </w:t>
      </w:r>
      <w:r w:rsidR="008964DC" w:rsidRPr="000929A4">
        <w:rPr>
          <w:rFonts w:cstheme="minorHAnsi"/>
        </w:rPr>
        <w:t>factors contribute to fatigue</w:t>
      </w:r>
      <w:r w:rsidR="0040326C" w:rsidRPr="000929A4">
        <w:rPr>
          <w:rFonts w:cstheme="minorHAnsi"/>
        </w:rPr>
        <w:t xml:space="preserve"> </w:t>
      </w:r>
      <w:r w:rsidR="008964DC" w:rsidRPr="000929A4">
        <w:rPr>
          <w:rFonts w:cstheme="minorHAnsi"/>
        </w:rPr>
        <w:t>in critically ill patients</w:t>
      </w:r>
      <w:r w:rsidR="00833CE2" w:rsidRPr="000929A4">
        <w:rPr>
          <w:rFonts w:cstheme="minorHAnsi"/>
        </w:rPr>
        <w:t xml:space="preserve">. These </w:t>
      </w:r>
      <w:r w:rsidR="008964DC" w:rsidRPr="000929A4">
        <w:rPr>
          <w:rFonts w:cstheme="minorHAnsi"/>
        </w:rPr>
        <w:t>includ</w:t>
      </w:r>
      <w:r w:rsidR="00833CE2" w:rsidRPr="000929A4">
        <w:rPr>
          <w:rFonts w:cstheme="minorHAnsi"/>
        </w:rPr>
        <w:t>e</w:t>
      </w:r>
      <w:r w:rsidR="00EF2273" w:rsidRPr="000929A4">
        <w:rPr>
          <w:rFonts w:cstheme="minorHAnsi"/>
        </w:rPr>
        <w:t xml:space="preserve"> pain</w:t>
      </w:r>
      <w:r w:rsidR="0026143F" w:rsidRPr="000929A4">
        <w:rPr>
          <w:rFonts w:cstheme="minorHAnsi"/>
        </w:rPr>
        <w:t xml:space="preserve"> (Boyle et al., 2004</w:t>
      </w:r>
      <w:r w:rsidR="00542452" w:rsidRPr="000929A4">
        <w:rPr>
          <w:rFonts w:cstheme="minorHAnsi"/>
        </w:rPr>
        <w:t xml:space="preserve">; </w:t>
      </w:r>
      <w:r w:rsidR="0026143F" w:rsidRPr="000929A4">
        <w:rPr>
          <w:rFonts w:cstheme="minorHAnsi"/>
        </w:rPr>
        <w:t>Choi et al., 2014</w:t>
      </w:r>
      <w:r w:rsidR="00BC7C94" w:rsidRPr="000929A4">
        <w:rPr>
          <w:rFonts w:cstheme="minorHAnsi"/>
        </w:rPr>
        <w:t>a</w:t>
      </w:r>
      <w:r w:rsidR="0026143F" w:rsidRPr="000929A4">
        <w:rPr>
          <w:rFonts w:cstheme="minorHAnsi"/>
        </w:rPr>
        <w:t xml:space="preserve">), </w:t>
      </w:r>
      <w:r w:rsidR="004A2D19" w:rsidRPr="000929A4">
        <w:rPr>
          <w:rFonts w:cstheme="minorHAnsi"/>
        </w:rPr>
        <w:t xml:space="preserve">weakness, </w:t>
      </w:r>
      <w:proofErr w:type="spellStart"/>
      <w:r w:rsidR="00EF2273" w:rsidRPr="000929A4">
        <w:rPr>
          <w:rFonts w:cstheme="minorHAnsi"/>
        </w:rPr>
        <w:t>anaemia</w:t>
      </w:r>
      <w:proofErr w:type="spellEnd"/>
      <w:r w:rsidR="00EF2273" w:rsidRPr="000929A4">
        <w:rPr>
          <w:rFonts w:cstheme="minorHAnsi"/>
        </w:rPr>
        <w:t xml:space="preserve">, poor nutrition, anxiety, depression, sleep disturbances and other common environmental and situational factors such as abnormal light, </w:t>
      </w:r>
      <w:proofErr w:type="gramStart"/>
      <w:r w:rsidR="00EF2273" w:rsidRPr="000929A4">
        <w:rPr>
          <w:rFonts w:cstheme="minorHAnsi"/>
        </w:rPr>
        <w:t>noise</w:t>
      </w:r>
      <w:proofErr w:type="gramEnd"/>
      <w:r w:rsidR="00EF2273" w:rsidRPr="000929A4">
        <w:rPr>
          <w:rFonts w:cstheme="minorHAnsi"/>
        </w:rPr>
        <w:t xml:space="preserve"> and temperature</w:t>
      </w:r>
      <w:r w:rsidR="00833CE2" w:rsidRPr="000929A4">
        <w:rPr>
          <w:rFonts w:cstheme="minorHAnsi"/>
        </w:rPr>
        <w:t>, which are</w:t>
      </w:r>
      <w:r w:rsidR="004A594C" w:rsidRPr="000929A4">
        <w:rPr>
          <w:rFonts w:cstheme="minorHAnsi"/>
        </w:rPr>
        <w:t xml:space="preserve"> experienced by people whilst in ICU and during recovery</w:t>
      </w:r>
      <w:r w:rsidR="0026143F" w:rsidRPr="000929A4">
        <w:rPr>
          <w:rFonts w:cstheme="minorHAnsi"/>
        </w:rPr>
        <w:t xml:space="preserve"> (Bench et al., 2021</w:t>
      </w:r>
      <w:r w:rsidR="00542452" w:rsidRPr="000929A4">
        <w:rPr>
          <w:rFonts w:cstheme="minorHAnsi"/>
        </w:rPr>
        <w:t>;</w:t>
      </w:r>
      <w:r w:rsidR="0026143F" w:rsidRPr="000929A4">
        <w:rPr>
          <w:rFonts w:cstheme="minorHAnsi"/>
        </w:rPr>
        <w:t xml:space="preserve"> Matthews, 2011</w:t>
      </w:r>
      <w:r w:rsidR="004A2D19" w:rsidRPr="000929A4">
        <w:rPr>
          <w:rFonts w:cstheme="minorHAnsi"/>
        </w:rPr>
        <w:t>; Souron et al., 2021</w:t>
      </w:r>
      <w:r w:rsidR="0026143F" w:rsidRPr="000929A4">
        <w:rPr>
          <w:rFonts w:cstheme="minorHAnsi"/>
        </w:rPr>
        <w:t>).</w:t>
      </w:r>
      <w:r w:rsidR="00EF2273" w:rsidRPr="000929A4">
        <w:rPr>
          <w:rFonts w:cstheme="minorHAnsi"/>
        </w:rPr>
        <w:t xml:space="preserve"> </w:t>
      </w:r>
      <w:r w:rsidR="004A594C" w:rsidRPr="000929A4">
        <w:rPr>
          <w:rFonts w:cstheme="minorHAnsi"/>
        </w:rPr>
        <w:t>M</w:t>
      </w:r>
      <w:r w:rsidR="00EF2273" w:rsidRPr="000929A4">
        <w:rPr>
          <w:rFonts w:cstheme="minorHAnsi"/>
        </w:rPr>
        <w:t xml:space="preserve">edications </w:t>
      </w:r>
      <w:r w:rsidR="004A594C" w:rsidRPr="000929A4">
        <w:rPr>
          <w:rFonts w:cstheme="minorHAnsi"/>
        </w:rPr>
        <w:t>administered in ICU</w:t>
      </w:r>
      <w:r w:rsidR="00A57E14" w:rsidRPr="000929A4">
        <w:rPr>
          <w:rFonts w:cstheme="minorHAnsi"/>
        </w:rPr>
        <w:t xml:space="preserve"> </w:t>
      </w:r>
      <w:r w:rsidR="00EF2273" w:rsidRPr="000929A4">
        <w:rPr>
          <w:rFonts w:cstheme="minorHAnsi"/>
        </w:rPr>
        <w:t>may further aggravate fatigue due to their effects on a person’s mood, conscious level</w:t>
      </w:r>
      <w:r w:rsidR="00A87F03" w:rsidRPr="000929A4">
        <w:rPr>
          <w:rFonts w:cstheme="minorHAnsi"/>
        </w:rPr>
        <w:t xml:space="preserve">, mobility </w:t>
      </w:r>
      <w:r w:rsidR="00EF2273" w:rsidRPr="000929A4">
        <w:rPr>
          <w:rFonts w:cstheme="minorHAnsi"/>
        </w:rPr>
        <w:t>and/or homeostatic mechanisms</w:t>
      </w:r>
      <w:r w:rsidR="00A87F03" w:rsidRPr="000929A4">
        <w:rPr>
          <w:rFonts w:cstheme="minorHAnsi"/>
        </w:rPr>
        <w:t xml:space="preserve"> </w:t>
      </w:r>
      <w:r w:rsidR="0026143F" w:rsidRPr="000929A4">
        <w:rPr>
          <w:rFonts w:cstheme="minorHAnsi"/>
        </w:rPr>
        <w:t>(</w:t>
      </w:r>
      <w:proofErr w:type="spellStart"/>
      <w:r w:rsidR="0026143F" w:rsidRPr="000929A4">
        <w:rPr>
          <w:rFonts w:cstheme="minorHAnsi"/>
        </w:rPr>
        <w:t>Zlott</w:t>
      </w:r>
      <w:proofErr w:type="spellEnd"/>
      <w:r w:rsidR="0026143F" w:rsidRPr="000929A4">
        <w:rPr>
          <w:rFonts w:cstheme="minorHAnsi"/>
        </w:rPr>
        <w:t xml:space="preserve"> and Byrne</w:t>
      </w:r>
      <w:r w:rsidR="00542452" w:rsidRPr="000929A4">
        <w:rPr>
          <w:rFonts w:cstheme="minorHAnsi"/>
        </w:rPr>
        <w:t>,</w:t>
      </w:r>
      <w:r w:rsidR="0026143F" w:rsidRPr="000929A4">
        <w:rPr>
          <w:rFonts w:cstheme="minorHAnsi"/>
        </w:rPr>
        <w:t xml:space="preserve"> 2010)</w:t>
      </w:r>
      <w:r w:rsidR="00EF2273" w:rsidRPr="000929A4">
        <w:rPr>
          <w:rFonts w:cstheme="minorHAnsi"/>
        </w:rPr>
        <w:t xml:space="preserve">. </w:t>
      </w:r>
      <w:r w:rsidR="00586AA3" w:rsidRPr="000929A4">
        <w:rPr>
          <w:rFonts w:cstheme="minorHAnsi"/>
        </w:rPr>
        <w:t>F</w:t>
      </w:r>
      <w:r w:rsidR="00A87F03" w:rsidRPr="000929A4">
        <w:rPr>
          <w:rFonts w:cstheme="minorHAnsi"/>
        </w:rPr>
        <w:t xml:space="preserve">or example, </w:t>
      </w:r>
      <w:r w:rsidR="00586AA3" w:rsidRPr="000929A4">
        <w:rPr>
          <w:rFonts w:cstheme="minorHAnsi"/>
        </w:rPr>
        <w:t xml:space="preserve">steroids, </w:t>
      </w:r>
      <w:r w:rsidR="00A87F03" w:rsidRPr="000929A4">
        <w:rPr>
          <w:rFonts w:cstheme="minorHAnsi"/>
        </w:rPr>
        <w:t xml:space="preserve">sedatives, and muscle relaxants </w:t>
      </w:r>
      <w:r w:rsidR="006D75C6" w:rsidRPr="000929A4">
        <w:rPr>
          <w:rFonts w:cstheme="minorHAnsi"/>
        </w:rPr>
        <w:t>are associated with ICU acquired weakness</w:t>
      </w:r>
      <w:r w:rsidR="00A87F03" w:rsidRPr="000929A4">
        <w:rPr>
          <w:rFonts w:cstheme="minorHAnsi"/>
        </w:rPr>
        <w:t xml:space="preserve"> </w:t>
      </w:r>
      <w:r w:rsidR="006D75C6" w:rsidRPr="000929A4">
        <w:rPr>
          <w:rFonts w:cstheme="minorHAnsi"/>
        </w:rPr>
        <w:t>(Friedrich et al</w:t>
      </w:r>
      <w:r w:rsidR="00A57E14" w:rsidRPr="000929A4">
        <w:rPr>
          <w:rFonts w:cstheme="minorHAnsi"/>
        </w:rPr>
        <w:t>.,</w:t>
      </w:r>
      <w:r w:rsidR="006D75C6" w:rsidRPr="000929A4">
        <w:rPr>
          <w:rFonts w:cstheme="minorHAnsi"/>
        </w:rPr>
        <w:t xml:space="preserve"> 2015</w:t>
      </w:r>
      <w:r w:rsidR="00A57E14" w:rsidRPr="000929A4">
        <w:rPr>
          <w:rFonts w:cstheme="minorHAnsi"/>
        </w:rPr>
        <w:t>)</w:t>
      </w:r>
      <w:r w:rsidR="00A87F03" w:rsidRPr="000929A4">
        <w:rPr>
          <w:rFonts w:cstheme="minorHAnsi"/>
        </w:rPr>
        <w:t xml:space="preserve">, which can </w:t>
      </w:r>
      <w:r w:rsidR="00FC4435" w:rsidRPr="000929A4">
        <w:rPr>
          <w:rFonts w:cstheme="minorHAnsi"/>
        </w:rPr>
        <w:t xml:space="preserve">persist </w:t>
      </w:r>
      <w:r w:rsidR="00A87F03" w:rsidRPr="000929A4">
        <w:rPr>
          <w:rFonts w:cstheme="minorHAnsi"/>
        </w:rPr>
        <w:t xml:space="preserve">for several years after discharge (John and Bapat, 2015). </w:t>
      </w:r>
    </w:p>
    <w:p w14:paraId="2E9D6663" w14:textId="464B8BD2" w:rsidR="00CD1C42" w:rsidRPr="000929A4" w:rsidRDefault="00EA3430" w:rsidP="00875AD9">
      <w:pPr>
        <w:rPr>
          <w:rFonts w:cstheme="minorHAnsi"/>
        </w:rPr>
      </w:pPr>
      <w:r w:rsidRPr="000929A4">
        <w:rPr>
          <w:rFonts w:cstheme="minorHAnsi"/>
        </w:rPr>
        <w:lastRenderedPageBreak/>
        <w:t xml:space="preserve">A mixed methods systematic review of the literature </w:t>
      </w:r>
      <w:r w:rsidR="00833CE2" w:rsidRPr="000929A4">
        <w:rPr>
          <w:rFonts w:cstheme="minorHAnsi"/>
        </w:rPr>
        <w:t xml:space="preserve">by Bench et al. (2021) </w:t>
      </w:r>
      <w:r w:rsidRPr="000929A4">
        <w:rPr>
          <w:rFonts w:cstheme="minorHAnsi"/>
        </w:rPr>
        <w:t xml:space="preserve">concluded that fatigue is evident in up to 80% of </w:t>
      </w:r>
      <w:r w:rsidR="00FF1E1A" w:rsidRPr="000929A4">
        <w:rPr>
          <w:rFonts w:cstheme="minorHAnsi"/>
        </w:rPr>
        <w:t>survivors, predominantly</w:t>
      </w:r>
      <w:r w:rsidRPr="000929A4">
        <w:rPr>
          <w:rFonts w:cstheme="minorHAnsi"/>
        </w:rPr>
        <w:t xml:space="preserve"> measured using SF-36 vitality scores as a surrogate marker. </w:t>
      </w:r>
      <w:r w:rsidR="00522ECD" w:rsidRPr="000929A4">
        <w:rPr>
          <w:rFonts w:cstheme="minorHAnsi"/>
        </w:rPr>
        <w:t>F</w:t>
      </w:r>
      <w:r w:rsidR="00C757F1" w:rsidRPr="000929A4">
        <w:rPr>
          <w:rFonts w:cstheme="minorHAnsi"/>
        </w:rPr>
        <w:t>atigue is</w:t>
      </w:r>
      <w:r w:rsidR="004865F4" w:rsidRPr="000929A4">
        <w:rPr>
          <w:rFonts w:cstheme="minorHAnsi"/>
        </w:rPr>
        <w:t xml:space="preserve"> </w:t>
      </w:r>
      <w:r w:rsidR="007513B5" w:rsidRPr="000929A4">
        <w:rPr>
          <w:rFonts w:cstheme="minorHAnsi"/>
        </w:rPr>
        <w:t xml:space="preserve">particularly </w:t>
      </w:r>
      <w:r w:rsidR="004865F4" w:rsidRPr="000929A4">
        <w:rPr>
          <w:rFonts w:cstheme="minorHAnsi"/>
        </w:rPr>
        <w:t xml:space="preserve">common </w:t>
      </w:r>
      <w:r w:rsidR="007513B5" w:rsidRPr="000929A4">
        <w:rPr>
          <w:rFonts w:cstheme="minorHAnsi"/>
        </w:rPr>
        <w:t xml:space="preserve">in the early period after ICU discharge. </w:t>
      </w:r>
      <w:r w:rsidR="00C757F1" w:rsidRPr="000929A4">
        <w:rPr>
          <w:rFonts w:cstheme="minorHAnsi"/>
        </w:rPr>
        <w:t xml:space="preserve">One German </w:t>
      </w:r>
      <w:r w:rsidR="004A76D9" w:rsidRPr="000929A4">
        <w:rPr>
          <w:rFonts w:cstheme="minorHAnsi"/>
        </w:rPr>
        <w:t xml:space="preserve">cohort </w:t>
      </w:r>
      <w:r w:rsidR="00C757F1" w:rsidRPr="000929A4">
        <w:rPr>
          <w:rFonts w:cstheme="minorHAnsi"/>
        </w:rPr>
        <w:t xml:space="preserve">study by </w:t>
      </w:r>
      <w:proofErr w:type="spellStart"/>
      <w:r w:rsidR="00C757F1" w:rsidRPr="000929A4">
        <w:rPr>
          <w:rFonts w:cstheme="minorHAnsi"/>
        </w:rPr>
        <w:t>Wintermann</w:t>
      </w:r>
      <w:proofErr w:type="spellEnd"/>
      <w:r w:rsidR="00C757F1" w:rsidRPr="000929A4">
        <w:rPr>
          <w:rFonts w:cstheme="minorHAnsi"/>
        </w:rPr>
        <w:t xml:space="preserve"> et al.</w:t>
      </w:r>
      <w:r w:rsidR="0026143F" w:rsidRPr="000929A4">
        <w:rPr>
          <w:rFonts w:cstheme="minorHAnsi"/>
        </w:rPr>
        <w:t xml:space="preserve"> (2018)</w:t>
      </w:r>
      <w:r w:rsidR="00C757F1" w:rsidRPr="000929A4">
        <w:rPr>
          <w:rFonts w:cstheme="minorHAnsi"/>
        </w:rPr>
        <w:t xml:space="preserve"> noted that nearly every second patient </w:t>
      </w:r>
      <w:r w:rsidR="008C0D47" w:rsidRPr="000929A4">
        <w:rPr>
          <w:rFonts w:cstheme="minorHAnsi"/>
        </w:rPr>
        <w:t xml:space="preserve">discharged </w:t>
      </w:r>
      <w:r w:rsidR="00D206EA" w:rsidRPr="000929A4">
        <w:rPr>
          <w:rFonts w:cstheme="minorHAnsi"/>
        </w:rPr>
        <w:t>after a</w:t>
      </w:r>
      <w:r w:rsidR="00B77113" w:rsidRPr="000929A4">
        <w:rPr>
          <w:rFonts w:cstheme="minorHAnsi"/>
        </w:rPr>
        <w:t xml:space="preserve"> minimum of</w:t>
      </w:r>
      <w:r w:rsidR="00D206EA" w:rsidRPr="000929A4">
        <w:rPr>
          <w:rFonts w:cstheme="minorHAnsi"/>
        </w:rPr>
        <w:t xml:space="preserve"> six days stay</w:t>
      </w:r>
      <w:r w:rsidR="001E3414" w:rsidRPr="000929A4">
        <w:rPr>
          <w:rFonts w:cstheme="minorHAnsi"/>
        </w:rPr>
        <w:t xml:space="preserve"> in ICU </w:t>
      </w:r>
      <w:r w:rsidR="008C0D47" w:rsidRPr="000929A4">
        <w:rPr>
          <w:rFonts w:cstheme="minorHAnsi"/>
        </w:rPr>
        <w:t>had</w:t>
      </w:r>
      <w:r w:rsidR="00C757F1" w:rsidRPr="000929A4">
        <w:rPr>
          <w:rFonts w:cstheme="minorHAnsi"/>
        </w:rPr>
        <w:t xml:space="preserve"> clinically relevant fatigue symptoms at 3- and 6-months post discharge</w:t>
      </w:r>
      <w:r w:rsidRPr="000929A4">
        <w:rPr>
          <w:rFonts w:cstheme="minorHAnsi"/>
        </w:rPr>
        <w:t xml:space="preserve">. </w:t>
      </w:r>
      <w:r w:rsidR="00C60B0A" w:rsidRPr="000929A4">
        <w:rPr>
          <w:rFonts w:cstheme="minorHAnsi"/>
        </w:rPr>
        <w:t>However, a</w:t>
      </w:r>
      <w:r w:rsidRPr="000929A4">
        <w:rPr>
          <w:rFonts w:cstheme="minorHAnsi"/>
        </w:rPr>
        <w:t xml:space="preserve"> </w:t>
      </w:r>
      <w:r w:rsidR="007B0D0B" w:rsidRPr="000929A4">
        <w:rPr>
          <w:rFonts w:cstheme="minorHAnsi"/>
        </w:rPr>
        <w:t xml:space="preserve">study by Spadaro et al. (2016) and a </w:t>
      </w:r>
      <w:r w:rsidRPr="000929A4">
        <w:rPr>
          <w:rFonts w:cstheme="minorHAnsi"/>
        </w:rPr>
        <w:t xml:space="preserve">narrative review </w:t>
      </w:r>
      <w:r w:rsidR="008C0D47" w:rsidRPr="000929A4">
        <w:rPr>
          <w:rFonts w:cstheme="minorHAnsi"/>
        </w:rPr>
        <w:t xml:space="preserve">of </w:t>
      </w:r>
      <w:r w:rsidR="001E3414" w:rsidRPr="000929A4">
        <w:rPr>
          <w:rFonts w:cstheme="minorHAnsi"/>
        </w:rPr>
        <w:t>the</w:t>
      </w:r>
      <w:r w:rsidR="008C0D47" w:rsidRPr="000929A4">
        <w:rPr>
          <w:rFonts w:cstheme="minorHAnsi"/>
        </w:rPr>
        <w:t xml:space="preserve"> broader population </w:t>
      </w:r>
      <w:r w:rsidRPr="000929A4">
        <w:rPr>
          <w:rFonts w:cstheme="minorHAnsi"/>
        </w:rPr>
        <w:t xml:space="preserve">by Souron et al. (2021) </w:t>
      </w:r>
      <w:r w:rsidR="00FF1E1A" w:rsidRPr="000929A4">
        <w:rPr>
          <w:rFonts w:cstheme="minorHAnsi"/>
        </w:rPr>
        <w:t>also</w:t>
      </w:r>
      <w:r w:rsidR="008C0D47" w:rsidRPr="000929A4">
        <w:rPr>
          <w:rFonts w:cstheme="minorHAnsi"/>
        </w:rPr>
        <w:t xml:space="preserve"> </w:t>
      </w:r>
      <w:r w:rsidRPr="000929A4">
        <w:rPr>
          <w:rFonts w:cstheme="minorHAnsi"/>
        </w:rPr>
        <w:t xml:space="preserve">report data </w:t>
      </w:r>
      <w:r w:rsidR="00C757F1" w:rsidRPr="000929A4">
        <w:rPr>
          <w:rFonts w:cstheme="minorHAnsi"/>
        </w:rPr>
        <w:t xml:space="preserve">showing that </w:t>
      </w:r>
      <w:r w:rsidR="004A76D9" w:rsidRPr="000929A4">
        <w:rPr>
          <w:rFonts w:cstheme="minorHAnsi"/>
        </w:rPr>
        <w:t xml:space="preserve">fatigue </w:t>
      </w:r>
      <w:r w:rsidR="00C60B0A" w:rsidRPr="000929A4">
        <w:rPr>
          <w:rFonts w:cstheme="minorHAnsi"/>
        </w:rPr>
        <w:t>can be</w:t>
      </w:r>
      <w:r w:rsidR="00C757F1" w:rsidRPr="000929A4">
        <w:rPr>
          <w:rFonts w:cstheme="minorHAnsi"/>
        </w:rPr>
        <w:t xml:space="preserve"> pre</w:t>
      </w:r>
      <w:r w:rsidR="004A76D9" w:rsidRPr="000929A4">
        <w:rPr>
          <w:rFonts w:cstheme="minorHAnsi"/>
        </w:rPr>
        <w:t xml:space="preserve">sent </w:t>
      </w:r>
      <w:r w:rsidRPr="000929A4">
        <w:rPr>
          <w:rFonts w:cstheme="minorHAnsi"/>
        </w:rPr>
        <w:t xml:space="preserve">many years </w:t>
      </w:r>
      <w:r w:rsidR="004A76D9" w:rsidRPr="000929A4">
        <w:rPr>
          <w:rFonts w:cstheme="minorHAnsi"/>
        </w:rPr>
        <w:t xml:space="preserve">later </w:t>
      </w:r>
      <w:r w:rsidR="0040326C" w:rsidRPr="000929A4">
        <w:rPr>
          <w:rFonts w:cstheme="minorHAnsi"/>
        </w:rPr>
        <w:t>in</w:t>
      </w:r>
      <w:r w:rsidR="004A76D9" w:rsidRPr="000929A4">
        <w:rPr>
          <w:rFonts w:cstheme="minorHAnsi"/>
        </w:rPr>
        <w:t xml:space="preserve"> some survivors</w:t>
      </w:r>
      <w:r w:rsidR="0026143F" w:rsidRPr="000929A4">
        <w:rPr>
          <w:rFonts w:cstheme="minorHAnsi"/>
        </w:rPr>
        <w:t>.</w:t>
      </w:r>
      <w:r w:rsidR="005712CA" w:rsidRPr="000929A4">
        <w:rPr>
          <w:rFonts w:cstheme="minorHAnsi"/>
        </w:rPr>
        <w:t xml:space="preserve"> </w:t>
      </w:r>
    </w:p>
    <w:p w14:paraId="52A1CF1E" w14:textId="290E3F6B" w:rsidR="005712CA" w:rsidRPr="000929A4" w:rsidRDefault="001E3414" w:rsidP="00875AD9">
      <w:pPr>
        <w:rPr>
          <w:rFonts w:cstheme="minorHAnsi"/>
        </w:rPr>
      </w:pPr>
      <w:r w:rsidRPr="000929A4">
        <w:rPr>
          <w:rFonts w:cstheme="minorHAnsi"/>
        </w:rPr>
        <w:t xml:space="preserve">Numerous studies </w:t>
      </w:r>
      <w:r w:rsidR="004D327C" w:rsidRPr="000929A4">
        <w:rPr>
          <w:rFonts w:cstheme="minorHAnsi"/>
        </w:rPr>
        <w:t xml:space="preserve">and systematic reviews </w:t>
      </w:r>
      <w:r w:rsidRPr="000929A4">
        <w:rPr>
          <w:rFonts w:cstheme="minorHAnsi"/>
        </w:rPr>
        <w:t>report data on PICS and its spectrum of symptoms</w:t>
      </w:r>
      <w:r w:rsidR="004D327C" w:rsidRPr="000929A4">
        <w:rPr>
          <w:rFonts w:cstheme="minorHAnsi"/>
        </w:rPr>
        <w:t xml:space="preserve"> (for example</w:t>
      </w:r>
      <w:r w:rsidRPr="000929A4">
        <w:rPr>
          <w:rFonts w:cstheme="minorHAnsi"/>
        </w:rPr>
        <w:t xml:space="preserve">, </w:t>
      </w:r>
      <w:r w:rsidR="00FF1E1A" w:rsidRPr="000929A4">
        <w:rPr>
          <w:rFonts w:cstheme="minorHAnsi"/>
        </w:rPr>
        <w:t xml:space="preserve">Lee et al., 2020; </w:t>
      </w:r>
      <w:proofErr w:type="spellStart"/>
      <w:r w:rsidR="004D327C" w:rsidRPr="000929A4">
        <w:rPr>
          <w:rFonts w:cstheme="minorHAnsi"/>
        </w:rPr>
        <w:t>Ohtake</w:t>
      </w:r>
      <w:proofErr w:type="spellEnd"/>
      <w:r w:rsidR="004D327C" w:rsidRPr="000929A4">
        <w:rPr>
          <w:rFonts w:cstheme="minorHAnsi"/>
        </w:rPr>
        <w:t xml:space="preserve"> et al., 2018</w:t>
      </w:r>
      <w:r w:rsidR="00FF1E1A" w:rsidRPr="000929A4">
        <w:rPr>
          <w:rFonts w:cstheme="minorHAnsi"/>
        </w:rPr>
        <w:t>)</w:t>
      </w:r>
      <w:r w:rsidR="004D327C" w:rsidRPr="000929A4">
        <w:rPr>
          <w:rFonts w:cstheme="minorHAnsi"/>
        </w:rPr>
        <w:t xml:space="preserve">, </w:t>
      </w:r>
      <w:r w:rsidRPr="000929A4">
        <w:rPr>
          <w:rFonts w:cstheme="minorHAnsi"/>
        </w:rPr>
        <w:t>but r</w:t>
      </w:r>
      <w:r w:rsidR="00CD1C42" w:rsidRPr="000929A4">
        <w:rPr>
          <w:rFonts w:cstheme="minorHAnsi"/>
        </w:rPr>
        <w:t xml:space="preserve">esearch </w:t>
      </w:r>
      <w:r w:rsidRPr="000929A4">
        <w:rPr>
          <w:rFonts w:cstheme="minorHAnsi"/>
        </w:rPr>
        <w:t xml:space="preserve">specifically </w:t>
      </w:r>
      <w:r w:rsidR="00CD1C42" w:rsidRPr="000929A4">
        <w:rPr>
          <w:rFonts w:cstheme="minorHAnsi"/>
        </w:rPr>
        <w:t xml:space="preserve">exploring people’s experiences </w:t>
      </w:r>
      <w:r w:rsidR="00B04D06" w:rsidRPr="000929A4">
        <w:rPr>
          <w:rFonts w:cstheme="minorHAnsi"/>
        </w:rPr>
        <w:t xml:space="preserve">of fatigue </w:t>
      </w:r>
      <w:r w:rsidR="00E10927" w:rsidRPr="000929A4">
        <w:rPr>
          <w:rFonts w:cstheme="minorHAnsi"/>
        </w:rPr>
        <w:t xml:space="preserve">and its impact on their lives </w:t>
      </w:r>
      <w:r w:rsidR="00833CE2" w:rsidRPr="000929A4">
        <w:rPr>
          <w:rFonts w:cstheme="minorHAnsi"/>
        </w:rPr>
        <w:t>is</w:t>
      </w:r>
      <w:r w:rsidR="00C60B0A" w:rsidRPr="000929A4">
        <w:rPr>
          <w:rFonts w:cstheme="minorHAnsi"/>
        </w:rPr>
        <w:t xml:space="preserve"> rare</w:t>
      </w:r>
      <w:r w:rsidR="00CD1C42" w:rsidRPr="000929A4">
        <w:rPr>
          <w:rFonts w:cstheme="minorHAnsi"/>
        </w:rPr>
        <w:t>. The</w:t>
      </w:r>
      <w:r w:rsidR="00B76A58" w:rsidRPr="000929A4">
        <w:rPr>
          <w:rFonts w:cstheme="minorHAnsi"/>
        </w:rPr>
        <w:t xml:space="preserve"> </w:t>
      </w:r>
      <w:r w:rsidR="00CD1C42" w:rsidRPr="000929A4">
        <w:rPr>
          <w:rFonts w:cstheme="minorHAnsi"/>
        </w:rPr>
        <w:t xml:space="preserve">systematic review </w:t>
      </w:r>
      <w:r w:rsidR="006235D8" w:rsidRPr="000929A4">
        <w:rPr>
          <w:rFonts w:cstheme="minorHAnsi"/>
        </w:rPr>
        <w:t>by Bench et al</w:t>
      </w:r>
      <w:r w:rsidR="0026143F" w:rsidRPr="000929A4">
        <w:rPr>
          <w:rFonts w:cstheme="minorHAnsi"/>
        </w:rPr>
        <w:t xml:space="preserve">. (2021) </w:t>
      </w:r>
      <w:r w:rsidR="00CD1C42" w:rsidRPr="000929A4">
        <w:rPr>
          <w:rFonts w:cstheme="minorHAnsi"/>
        </w:rPr>
        <w:t>located only one small-scale study</w:t>
      </w:r>
      <w:r w:rsidR="00752DB0" w:rsidRPr="000929A4">
        <w:rPr>
          <w:rFonts w:cstheme="minorHAnsi"/>
        </w:rPr>
        <w:t xml:space="preserve"> reporting qualitative data focusing on fatigue</w:t>
      </w:r>
      <w:r w:rsidR="00CD1C42" w:rsidRPr="000929A4">
        <w:rPr>
          <w:rFonts w:cstheme="minorHAnsi"/>
        </w:rPr>
        <w:t>, published as a conference abstract</w:t>
      </w:r>
      <w:r w:rsidR="00D41FD5" w:rsidRPr="000929A4">
        <w:rPr>
          <w:rFonts w:cstheme="minorHAnsi"/>
        </w:rPr>
        <w:t xml:space="preserve">, with full text made available by the authors </w:t>
      </w:r>
      <w:r w:rsidR="0026143F" w:rsidRPr="000929A4">
        <w:rPr>
          <w:rFonts w:cstheme="minorHAnsi"/>
        </w:rPr>
        <w:t>(Colman et al., 2015)</w:t>
      </w:r>
      <w:r w:rsidR="00CD1C42" w:rsidRPr="000929A4">
        <w:rPr>
          <w:rFonts w:cstheme="minorHAnsi"/>
        </w:rPr>
        <w:t xml:space="preserve">. </w:t>
      </w:r>
      <w:r w:rsidR="007239D2" w:rsidRPr="000929A4">
        <w:rPr>
          <w:rFonts w:cstheme="minorHAnsi"/>
        </w:rPr>
        <w:t>This</w:t>
      </w:r>
      <w:r w:rsidR="00752DB0" w:rsidRPr="000929A4">
        <w:rPr>
          <w:rFonts w:cstheme="minorHAnsi"/>
        </w:rPr>
        <w:t xml:space="preserve"> </w:t>
      </w:r>
      <w:r w:rsidR="00A830D3" w:rsidRPr="000929A4">
        <w:rPr>
          <w:rFonts w:cstheme="minorHAnsi"/>
        </w:rPr>
        <w:t xml:space="preserve">Australian </w:t>
      </w:r>
      <w:r w:rsidR="00752DB0" w:rsidRPr="000929A4">
        <w:rPr>
          <w:rFonts w:cstheme="minorHAnsi"/>
        </w:rPr>
        <w:t xml:space="preserve">mixed methods </w:t>
      </w:r>
      <w:r w:rsidR="007239D2" w:rsidRPr="000929A4">
        <w:rPr>
          <w:rFonts w:cstheme="minorHAnsi"/>
        </w:rPr>
        <w:t xml:space="preserve">study </w:t>
      </w:r>
      <w:r w:rsidR="00752DB0" w:rsidRPr="000929A4">
        <w:rPr>
          <w:rFonts w:cstheme="minorHAnsi"/>
        </w:rPr>
        <w:t xml:space="preserve">used </w:t>
      </w:r>
      <w:r w:rsidR="007239D2" w:rsidRPr="000929A4">
        <w:rPr>
          <w:rFonts w:cstheme="minorHAnsi"/>
        </w:rPr>
        <w:t>phenomenolog</w:t>
      </w:r>
      <w:r w:rsidR="00752DB0" w:rsidRPr="000929A4">
        <w:rPr>
          <w:rFonts w:cstheme="minorHAnsi"/>
        </w:rPr>
        <w:t>y</w:t>
      </w:r>
      <w:r w:rsidR="007239D2" w:rsidRPr="000929A4">
        <w:rPr>
          <w:rFonts w:cstheme="minorHAnsi"/>
        </w:rPr>
        <w:t xml:space="preserve"> </w:t>
      </w:r>
      <w:r w:rsidR="00752DB0" w:rsidRPr="000929A4">
        <w:rPr>
          <w:rFonts w:cstheme="minorHAnsi"/>
        </w:rPr>
        <w:t xml:space="preserve">to </w:t>
      </w:r>
      <w:r w:rsidR="007239D2" w:rsidRPr="000929A4">
        <w:rPr>
          <w:rFonts w:cstheme="minorHAnsi"/>
        </w:rPr>
        <w:t>explor</w:t>
      </w:r>
      <w:r w:rsidR="00752DB0" w:rsidRPr="000929A4">
        <w:rPr>
          <w:rFonts w:cstheme="minorHAnsi"/>
        </w:rPr>
        <w:t>e</w:t>
      </w:r>
      <w:r w:rsidR="007239D2" w:rsidRPr="000929A4">
        <w:rPr>
          <w:rFonts w:cstheme="minorHAnsi"/>
        </w:rPr>
        <w:t xml:space="preserve"> the experiences of fatigue in survivors of critical illness a year or more post ICU discharge.</w:t>
      </w:r>
      <w:r w:rsidR="0026143F" w:rsidRPr="000929A4">
        <w:rPr>
          <w:rFonts w:cstheme="minorHAnsi"/>
        </w:rPr>
        <w:t xml:space="preserve"> </w:t>
      </w:r>
      <w:r w:rsidR="006235D8" w:rsidRPr="000929A4">
        <w:rPr>
          <w:rFonts w:cstheme="minorHAnsi"/>
        </w:rPr>
        <w:t xml:space="preserve">Participants (n=5) described </w:t>
      </w:r>
      <w:r w:rsidR="005712CA" w:rsidRPr="000929A4">
        <w:rPr>
          <w:rFonts w:cstheme="minorHAnsi"/>
        </w:rPr>
        <w:t xml:space="preserve">physical and cognitive dysfunction that worsened with increased fatigue and discussed how it negatively altered their parental, worker, </w:t>
      </w:r>
      <w:proofErr w:type="gramStart"/>
      <w:r w:rsidR="005712CA" w:rsidRPr="000929A4">
        <w:rPr>
          <w:rFonts w:cstheme="minorHAnsi"/>
        </w:rPr>
        <w:t>spousal</w:t>
      </w:r>
      <w:proofErr w:type="gramEnd"/>
      <w:r w:rsidR="005712CA" w:rsidRPr="000929A4">
        <w:rPr>
          <w:rFonts w:cstheme="minorHAnsi"/>
        </w:rPr>
        <w:t xml:space="preserve"> and social roles. </w:t>
      </w:r>
      <w:r w:rsidR="00E10927" w:rsidRPr="000929A4">
        <w:rPr>
          <w:rFonts w:cstheme="minorHAnsi"/>
        </w:rPr>
        <w:t xml:space="preserve">The other </w:t>
      </w:r>
      <w:r w:rsidR="006235D8" w:rsidRPr="000929A4">
        <w:rPr>
          <w:rFonts w:cstheme="minorHAnsi"/>
        </w:rPr>
        <w:t xml:space="preserve">eight </w:t>
      </w:r>
      <w:r w:rsidR="007513B5" w:rsidRPr="000929A4">
        <w:rPr>
          <w:rFonts w:cstheme="minorHAnsi"/>
        </w:rPr>
        <w:t xml:space="preserve">qualitative </w:t>
      </w:r>
      <w:r w:rsidR="00B31D05" w:rsidRPr="000929A4">
        <w:rPr>
          <w:rFonts w:cstheme="minorHAnsi"/>
        </w:rPr>
        <w:t xml:space="preserve">or mixed methods </w:t>
      </w:r>
      <w:r w:rsidR="00CD1C42" w:rsidRPr="000929A4">
        <w:rPr>
          <w:rFonts w:cstheme="minorHAnsi"/>
        </w:rPr>
        <w:t xml:space="preserve">studies </w:t>
      </w:r>
      <w:r w:rsidR="007513B5" w:rsidRPr="000929A4">
        <w:rPr>
          <w:rFonts w:cstheme="minorHAnsi"/>
        </w:rPr>
        <w:t>included in this review</w:t>
      </w:r>
      <w:r w:rsidR="0026143F" w:rsidRPr="000929A4">
        <w:rPr>
          <w:rFonts w:cstheme="minorHAnsi"/>
        </w:rPr>
        <w:t xml:space="preserve"> (</w:t>
      </w:r>
      <w:proofErr w:type="spellStart"/>
      <w:r w:rsidR="0026143F" w:rsidRPr="000929A4">
        <w:rPr>
          <w:rFonts w:cstheme="minorHAnsi"/>
          <w:lang w:val="en-GB"/>
        </w:rPr>
        <w:t>Ågård</w:t>
      </w:r>
      <w:proofErr w:type="spellEnd"/>
      <w:r w:rsidR="0026143F" w:rsidRPr="000929A4">
        <w:rPr>
          <w:rFonts w:cstheme="minorHAnsi"/>
          <w:lang w:val="en-GB"/>
        </w:rPr>
        <w:t xml:space="preserve"> et al., 2012</w:t>
      </w:r>
      <w:r w:rsidR="00542452" w:rsidRPr="000929A4">
        <w:rPr>
          <w:rFonts w:cstheme="minorHAnsi"/>
          <w:lang w:val="en-GB"/>
        </w:rPr>
        <w:t>;</w:t>
      </w:r>
      <w:r w:rsidR="0026143F" w:rsidRPr="000929A4">
        <w:rPr>
          <w:rFonts w:cstheme="minorHAnsi"/>
          <w:lang w:val="en-GB"/>
        </w:rPr>
        <w:t xml:space="preserve"> </w:t>
      </w:r>
      <w:r w:rsidR="00542452" w:rsidRPr="000929A4">
        <w:rPr>
          <w:rFonts w:cstheme="minorHAnsi"/>
          <w:lang w:val="en-GB"/>
        </w:rPr>
        <w:t>Choi et al., 2014</w:t>
      </w:r>
      <w:r w:rsidR="00BC7C94" w:rsidRPr="000929A4">
        <w:rPr>
          <w:rFonts w:cstheme="minorHAnsi"/>
          <w:lang w:val="en-GB"/>
        </w:rPr>
        <w:t>a</w:t>
      </w:r>
      <w:r w:rsidR="00542452" w:rsidRPr="000929A4">
        <w:rPr>
          <w:rFonts w:cstheme="minorHAnsi"/>
          <w:lang w:val="en-GB"/>
        </w:rPr>
        <w:t xml:space="preserve">; </w:t>
      </w:r>
      <w:r w:rsidR="0026143F" w:rsidRPr="000929A4">
        <w:rPr>
          <w:rFonts w:cstheme="minorHAnsi"/>
          <w:lang w:val="en-GB"/>
        </w:rPr>
        <w:t>Eakin et al., 2017</w:t>
      </w:r>
      <w:r w:rsidR="00542452" w:rsidRPr="000929A4">
        <w:rPr>
          <w:rFonts w:cstheme="minorHAnsi"/>
          <w:lang w:val="en-GB"/>
        </w:rPr>
        <w:t>;</w:t>
      </w:r>
      <w:r w:rsidR="0026143F" w:rsidRPr="000929A4">
        <w:rPr>
          <w:rFonts w:cstheme="minorHAnsi"/>
          <w:lang w:val="en-GB"/>
        </w:rPr>
        <w:t xml:space="preserve"> Elliott et al., 2019</w:t>
      </w:r>
      <w:r w:rsidR="00542452" w:rsidRPr="000929A4">
        <w:rPr>
          <w:rFonts w:cstheme="minorHAnsi"/>
          <w:lang w:val="en-GB"/>
        </w:rPr>
        <w:t>;</w:t>
      </w:r>
      <w:r w:rsidR="0026143F" w:rsidRPr="000929A4">
        <w:rPr>
          <w:rFonts w:cstheme="minorHAnsi"/>
          <w:lang w:val="en-GB"/>
        </w:rPr>
        <w:t xml:space="preserve"> Kang and </w:t>
      </w:r>
      <w:proofErr w:type="spellStart"/>
      <w:r w:rsidR="0026143F" w:rsidRPr="000929A4">
        <w:rPr>
          <w:rFonts w:cstheme="minorHAnsi"/>
          <w:lang w:val="en-GB"/>
        </w:rPr>
        <w:t>Jeong</w:t>
      </w:r>
      <w:proofErr w:type="spellEnd"/>
      <w:r w:rsidR="00542452" w:rsidRPr="000929A4">
        <w:rPr>
          <w:rFonts w:cstheme="minorHAnsi"/>
          <w:lang w:val="en-GB"/>
        </w:rPr>
        <w:t>,</w:t>
      </w:r>
      <w:r w:rsidR="0026143F" w:rsidRPr="000929A4">
        <w:rPr>
          <w:rFonts w:cstheme="minorHAnsi"/>
          <w:lang w:val="en-GB"/>
        </w:rPr>
        <w:t xml:space="preserve"> 2018</w:t>
      </w:r>
      <w:r w:rsidR="00542452" w:rsidRPr="000929A4">
        <w:rPr>
          <w:rFonts w:cstheme="minorHAnsi"/>
          <w:lang w:val="en-GB"/>
        </w:rPr>
        <w:t>;</w:t>
      </w:r>
      <w:r w:rsidR="0026143F" w:rsidRPr="000929A4">
        <w:rPr>
          <w:rFonts w:cstheme="minorHAnsi"/>
          <w:lang w:val="en-GB"/>
        </w:rPr>
        <w:t xml:space="preserve"> König et al., 2019</w:t>
      </w:r>
      <w:r w:rsidR="00542452" w:rsidRPr="000929A4">
        <w:rPr>
          <w:rFonts w:cstheme="minorHAnsi"/>
          <w:lang w:val="en-GB"/>
        </w:rPr>
        <w:t xml:space="preserve">; </w:t>
      </w:r>
      <w:proofErr w:type="spellStart"/>
      <w:r w:rsidR="0026143F" w:rsidRPr="000929A4">
        <w:rPr>
          <w:rFonts w:cstheme="minorHAnsi"/>
          <w:lang w:val="en-GB"/>
        </w:rPr>
        <w:t>Maley</w:t>
      </w:r>
      <w:proofErr w:type="spellEnd"/>
      <w:r w:rsidR="0026143F" w:rsidRPr="000929A4">
        <w:rPr>
          <w:rFonts w:cstheme="minorHAnsi"/>
          <w:lang w:val="en-GB"/>
        </w:rPr>
        <w:t xml:space="preserve"> et al., 2016</w:t>
      </w:r>
      <w:r w:rsidR="00542452" w:rsidRPr="000929A4">
        <w:rPr>
          <w:rFonts w:cstheme="minorHAnsi"/>
          <w:lang w:val="en-GB"/>
        </w:rPr>
        <w:t>;</w:t>
      </w:r>
      <w:r w:rsidR="0026143F" w:rsidRPr="000929A4">
        <w:rPr>
          <w:rFonts w:cstheme="minorHAnsi"/>
          <w:lang w:val="en-GB"/>
        </w:rPr>
        <w:t xml:space="preserve"> Strahan et al., 2005) </w:t>
      </w:r>
      <w:r w:rsidR="00C757F1" w:rsidRPr="000929A4">
        <w:rPr>
          <w:rFonts w:cstheme="minorHAnsi"/>
        </w:rPr>
        <w:t xml:space="preserve">and other qualitative reviews </w:t>
      </w:r>
      <w:r w:rsidR="0026143F" w:rsidRPr="000929A4">
        <w:rPr>
          <w:rFonts w:cstheme="minorHAnsi"/>
        </w:rPr>
        <w:t>(Hashem et al., 2016)</w:t>
      </w:r>
      <w:r w:rsidR="00C757F1" w:rsidRPr="000929A4">
        <w:rPr>
          <w:rFonts w:cstheme="minorHAnsi"/>
        </w:rPr>
        <w:t xml:space="preserve"> </w:t>
      </w:r>
      <w:r w:rsidR="007239D2" w:rsidRPr="000929A4">
        <w:rPr>
          <w:rFonts w:cstheme="minorHAnsi"/>
        </w:rPr>
        <w:t xml:space="preserve">discuss </w:t>
      </w:r>
      <w:r w:rsidR="00CD1C42" w:rsidRPr="000929A4">
        <w:rPr>
          <w:rFonts w:cstheme="minorHAnsi"/>
        </w:rPr>
        <w:t xml:space="preserve">fatigue </w:t>
      </w:r>
      <w:r w:rsidRPr="000929A4">
        <w:rPr>
          <w:rFonts w:cstheme="minorHAnsi"/>
        </w:rPr>
        <w:t xml:space="preserve">at different points in the recovery period, </w:t>
      </w:r>
      <w:r w:rsidR="00B31D05" w:rsidRPr="000929A4">
        <w:rPr>
          <w:rFonts w:cstheme="minorHAnsi"/>
        </w:rPr>
        <w:t xml:space="preserve">only </w:t>
      </w:r>
      <w:r w:rsidR="00CD1C42" w:rsidRPr="000929A4">
        <w:rPr>
          <w:rFonts w:cstheme="minorHAnsi"/>
        </w:rPr>
        <w:t>as part of a wider focus on health-related quality of life after critical illness.</w:t>
      </w:r>
      <w:r w:rsidR="00E10927" w:rsidRPr="000929A4">
        <w:rPr>
          <w:rFonts w:cstheme="minorHAnsi"/>
        </w:rPr>
        <w:t xml:space="preserve"> </w:t>
      </w:r>
      <w:r w:rsidR="00B77113" w:rsidRPr="000929A4">
        <w:rPr>
          <w:rFonts w:cstheme="minorHAnsi"/>
        </w:rPr>
        <w:t>F</w:t>
      </w:r>
      <w:r w:rsidR="00BC7C94" w:rsidRPr="000929A4">
        <w:rPr>
          <w:rFonts w:cstheme="minorHAnsi"/>
        </w:rPr>
        <w:t>urther qualitative research exploring patients’ experience is needed</w:t>
      </w:r>
      <w:r w:rsidR="00563779" w:rsidRPr="000929A4">
        <w:rPr>
          <w:rFonts w:cstheme="minorHAnsi"/>
        </w:rPr>
        <w:t xml:space="preserve"> </w:t>
      </w:r>
      <w:r w:rsidR="00CA6201" w:rsidRPr="000929A4">
        <w:rPr>
          <w:rFonts w:cstheme="minorHAnsi"/>
        </w:rPr>
        <w:t xml:space="preserve">to </w:t>
      </w:r>
      <w:r w:rsidR="00563779" w:rsidRPr="000929A4">
        <w:rPr>
          <w:rFonts w:cstheme="minorHAnsi"/>
        </w:rPr>
        <w:t>underpin the development of fatigue focused interventions</w:t>
      </w:r>
      <w:r w:rsidR="00BC7C94" w:rsidRPr="000929A4">
        <w:rPr>
          <w:rFonts w:cstheme="minorHAnsi"/>
        </w:rPr>
        <w:t>.</w:t>
      </w:r>
    </w:p>
    <w:p w14:paraId="44A869A9" w14:textId="2CF2A24B" w:rsidR="176F570E" w:rsidRPr="000929A4" w:rsidRDefault="176F570E" w:rsidP="00875AD9">
      <w:pPr>
        <w:rPr>
          <w:rFonts w:eastAsia="Times New Roman" w:cstheme="minorHAnsi"/>
          <w:b/>
          <w:bCs/>
          <w:sz w:val="24"/>
          <w:szCs w:val="24"/>
        </w:rPr>
      </w:pPr>
      <w:r w:rsidRPr="000929A4">
        <w:rPr>
          <w:rFonts w:eastAsia="Times New Roman" w:cstheme="minorHAnsi"/>
          <w:b/>
          <w:bCs/>
          <w:sz w:val="24"/>
          <w:szCs w:val="24"/>
        </w:rPr>
        <w:t>THE STUDY</w:t>
      </w:r>
    </w:p>
    <w:p w14:paraId="6C332635" w14:textId="2D9C8218" w:rsidR="176F570E" w:rsidRPr="000929A4" w:rsidRDefault="176F570E" w:rsidP="00875AD9">
      <w:pPr>
        <w:rPr>
          <w:rFonts w:eastAsia="Times New Roman" w:cstheme="minorHAnsi"/>
          <w:sz w:val="24"/>
          <w:szCs w:val="24"/>
        </w:rPr>
      </w:pPr>
      <w:r w:rsidRPr="000929A4">
        <w:rPr>
          <w:rFonts w:eastAsia="Times New Roman" w:cstheme="minorHAnsi"/>
          <w:b/>
          <w:bCs/>
          <w:sz w:val="24"/>
          <w:szCs w:val="24"/>
        </w:rPr>
        <w:t>Aims</w:t>
      </w:r>
    </w:p>
    <w:p w14:paraId="414442DE" w14:textId="77777777" w:rsidR="00EF2273" w:rsidRPr="000929A4" w:rsidRDefault="00EF2273" w:rsidP="00875AD9">
      <w:pPr>
        <w:rPr>
          <w:rFonts w:cstheme="minorHAnsi"/>
        </w:rPr>
      </w:pPr>
      <w:r w:rsidRPr="000929A4">
        <w:rPr>
          <w:rFonts w:cstheme="minorHAnsi"/>
        </w:rPr>
        <w:t xml:space="preserve">The aim of this study was to </w:t>
      </w:r>
      <w:bookmarkStart w:id="2" w:name="_Hlk62728934"/>
      <w:r w:rsidRPr="000929A4">
        <w:rPr>
          <w:rFonts w:cstheme="minorHAnsi"/>
        </w:rPr>
        <w:t xml:space="preserve">explore adult experiences of critical illness related fatigue. The research questions were:  </w:t>
      </w:r>
    </w:p>
    <w:p w14:paraId="72C62047" w14:textId="77777777" w:rsidR="00EF2273" w:rsidRPr="000929A4" w:rsidRDefault="00EF2273" w:rsidP="00875AD9">
      <w:pPr>
        <w:pStyle w:val="ListParagraph"/>
        <w:numPr>
          <w:ilvl w:val="0"/>
          <w:numId w:val="3"/>
        </w:numPr>
        <w:spacing w:after="160" w:line="259" w:lineRule="auto"/>
        <w:rPr>
          <w:rFonts w:cstheme="minorHAnsi"/>
        </w:rPr>
      </w:pPr>
      <w:r w:rsidRPr="000929A4">
        <w:rPr>
          <w:rFonts w:cstheme="minorHAnsi"/>
        </w:rPr>
        <w:t>How do adult critical illness survivors experience fatigue?</w:t>
      </w:r>
    </w:p>
    <w:p w14:paraId="365014CC" w14:textId="2FDD4E40" w:rsidR="00EF2273" w:rsidRPr="000929A4" w:rsidRDefault="00EF2273" w:rsidP="00875AD9">
      <w:pPr>
        <w:pStyle w:val="ListParagraph"/>
        <w:numPr>
          <w:ilvl w:val="0"/>
          <w:numId w:val="3"/>
        </w:numPr>
        <w:spacing w:after="160" w:line="259" w:lineRule="auto"/>
        <w:rPr>
          <w:rFonts w:cstheme="minorHAnsi"/>
        </w:rPr>
      </w:pPr>
      <w:r w:rsidRPr="000929A4">
        <w:rPr>
          <w:rFonts w:cstheme="minorHAnsi"/>
        </w:rPr>
        <w:t>How does fatigue affect individuals’ lives?</w:t>
      </w:r>
    </w:p>
    <w:p w14:paraId="3A5E26FF" w14:textId="77777777" w:rsidR="009F5F46" w:rsidRPr="000929A4" w:rsidRDefault="009F5F46" w:rsidP="00875AD9">
      <w:pPr>
        <w:pStyle w:val="ListParagraph"/>
        <w:numPr>
          <w:ilvl w:val="0"/>
          <w:numId w:val="3"/>
        </w:numPr>
        <w:rPr>
          <w:rFonts w:cstheme="minorHAnsi"/>
        </w:rPr>
      </w:pPr>
      <w:r w:rsidRPr="000929A4">
        <w:rPr>
          <w:rFonts w:cstheme="minorHAnsi"/>
        </w:rPr>
        <w:t>What factors do survivors associate with the presence and severity of fatigue?</w:t>
      </w:r>
    </w:p>
    <w:p w14:paraId="393AB2DF" w14:textId="77777777" w:rsidR="00EF2273" w:rsidRPr="000929A4" w:rsidRDefault="00EF2273" w:rsidP="00875AD9">
      <w:pPr>
        <w:pStyle w:val="ListParagraph"/>
        <w:numPr>
          <w:ilvl w:val="0"/>
          <w:numId w:val="3"/>
        </w:numPr>
        <w:spacing w:after="160" w:line="259" w:lineRule="auto"/>
        <w:rPr>
          <w:rFonts w:cstheme="minorHAnsi"/>
        </w:rPr>
      </w:pPr>
      <w:r w:rsidRPr="000929A4">
        <w:rPr>
          <w:rFonts w:cstheme="minorHAnsi"/>
        </w:rPr>
        <w:t xml:space="preserve">What strategies do survivors use to mitigate their fatigue and to what extent are they successful?  </w:t>
      </w:r>
    </w:p>
    <w:bookmarkEnd w:id="2"/>
    <w:p w14:paraId="48C81B35" w14:textId="5F7A1953" w:rsidR="004B4DC6" w:rsidRPr="000929A4" w:rsidRDefault="004B4DC6" w:rsidP="00875AD9">
      <w:pPr>
        <w:rPr>
          <w:rFonts w:cstheme="minorHAnsi"/>
        </w:rPr>
      </w:pPr>
      <w:r w:rsidRPr="000929A4">
        <w:rPr>
          <w:rFonts w:cstheme="minorHAnsi"/>
        </w:rPr>
        <w:t>This study is reported in line with the consolidated criteria for reporting qualitative research (COREQ) 32 item checklist, broken into three key domains: Research team and reflexivity; Study design; Analysis and findings</w:t>
      </w:r>
      <w:r w:rsidR="0026143F" w:rsidRPr="000929A4">
        <w:rPr>
          <w:rFonts w:cstheme="minorHAnsi"/>
        </w:rPr>
        <w:t xml:space="preserve"> (Tong et al., 2007)</w:t>
      </w:r>
      <w:r w:rsidRPr="000929A4">
        <w:rPr>
          <w:rFonts w:cstheme="minorHAnsi"/>
        </w:rPr>
        <w:t xml:space="preserve">. </w:t>
      </w:r>
    </w:p>
    <w:p w14:paraId="6EAB4726" w14:textId="12128C7A" w:rsidR="004B4DC6" w:rsidRPr="000929A4" w:rsidRDefault="004B4DC6" w:rsidP="00875AD9">
      <w:pPr>
        <w:rPr>
          <w:rFonts w:eastAsia="Times New Roman" w:cstheme="minorHAnsi"/>
          <w:b/>
          <w:bCs/>
          <w:sz w:val="24"/>
          <w:szCs w:val="24"/>
        </w:rPr>
      </w:pPr>
      <w:r w:rsidRPr="000929A4">
        <w:rPr>
          <w:rFonts w:eastAsia="Times New Roman" w:cstheme="minorHAnsi"/>
          <w:b/>
          <w:bCs/>
          <w:sz w:val="24"/>
          <w:szCs w:val="24"/>
        </w:rPr>
        <w:t>Design</w:t>
      </w:r>
    </w:p>
    <w:p w14:paraId="45843FF3" w14:textId="53AED05E" w:rsidR="00B53973" w:rsidRPr="000929A4" w:rsidRDefault="009A2A6F" w:rsidP="00875AD9">
      <w:pPr>
        <w:rPr>
          <w:rFonts w:cstheme="minorHAnsi"/>
        </w:rPr>
      </w:pPr>
      <w:r w:rsidRPr="000929A4">
        <w:rPr>
          <w:rFonts w:cstheme="minorHAnsi"/>
        </w:rPr>
        <w:t xml:space="preserve">This study, seeking peoples’ experiences, employed a qualitative methodology. </w:t>
      </w:r>
      <w:r w:rsidR="00CE7ADE" w:rsidRPr="000929A4">
        <w:rPr>
          <w:rFonts w:cstheme="minorHAnsi"/>
        </w:rPr>
        <w:t>A q</w:t>
      </w:r>
      <w:r w:rsidRPr="000929A4">
        <w:rPr>
          <w:rFonts w:cstheme="minorHAnsi"/>
        </w:rPr>
        <w:t>ualitative research</w:t>
      </w:r>
      <w:r w:rsidR="00CE7ADE" w:rsidRPr="000929A4">
        <w:rPr>
          <w:rFonts w:cstheme="minorHAnsi"/>
        </w:rPr>
        <w:t xml:space="preserve"> approach</w:t>
      </w:r>
      <w:r w:rsidRPr="000929A4">
        <w:rPr>
          <w:rFonts w:cstheme="minorHAnsi"/>
        </w:rPr>
        <w:t xml:space="preserve">, which generates knowledge grounded in human experience, </w:t>
      </w:r>
      <w:r w:rsidR="0026143F" w:rsidRPr="000929A4">
        <w:rPr>
          <w:rFonts w:cstheme="minorHAnsi"/>
        </w:rPr>
        <w:t>(</w:t>
      </w:r>
      <w:proofErr w:type="spellStart"/>
      <w:r w:rsidR="0026143F" w:rsidRPr="000929A4">
        <w:rPr>
          <w:rFonts w:cstheme="minorHAnsi"/>
        </w:rPr>
        <w:t>Sandelowski</w:t>
      </w:r>
      <w:proofErr w:type="spellEnd"/>
      <w:r w:rsidR="00542452" w:rsidRPr="000929A4">
        <w:rPr>
          <w:rFonts w:cstheme="minorHAnsi"/>
        </w:rPr>
        <w:t>,</w:t>
      </w:r>
      <w:r w:rsidR="0026143F" w:rsidRPr="000929A4">
        <w:rPr>
          <w:rFonts w:cstheme="minorHAnsi"/>
        </w:rPr>
        <w:t xml:space="preserve"> 2004) </w:t>
      </w:r>
      <w:r w:rsidR="00CE7ADE" w:rsidRPr="000929A4">
        <w:rPr>
          <w:rFonts w:cstheme="minorHAnsi"/>
        </w:rPr>
        <w:t xml:space="preserve">was </w:t>
      </w:r>
      <w:r w:rsidRPr="000929A4">
        <w:rPr>
          <w:rFonts w:cstheme="minorHAnsi"/>
        </w:rPr>
        <w:t xml:space="preserve">imperative to </w:t>
      </w:r>
      <w:r w:rsidR="00CE7ADE" w:rsidRPr="000929A4">
        <w:rPr>
          <w:rFonts w:cstheme="minorHAnsi"/>
        </w:rPr>
        <w:t>gaining an in depth understanding of fatigue</w:t>
      </w:r>
      <w:r w:rsidRPr="000929A4">
        <w:rPr>
          <w:rFonts w:cstheme="minorHAnsi"/>
        </w:rPr>
        <w:t xml:space="preserve">. </w:t>
      </w:r>
      <w:r w:rsidR="00F42D9D" w:rsidRPr="000929A4">
        <w:rPr>
          <w:rFonts w:cstheme="minorHAnsi"/>
        </w:rPr>
        <w:t xml:space="preserve">This exploratory study was informed by </w:t>
      </w:r>
      <w:r w:rsidR="00F42D9D" w:rsidRPr="000929A4">
        <w:rPr>
          <w:rFonts w:cstheme="minorHAnsi"/>
        </w:rPr>
        <w:lastRenderedPageBreak/>
        <w:t xml:space="preserve">interpretivism. The goal of interpretivism is to understand and find meaning in experiences from multiple subjective perspectives (Welford et al., 2011). As such theory may emerge inductively. </w:t>
      </w:r>
    </w:p>
    <w:p w14:paraId="10176FCE" w14:textId="77777777" w:rsidR="009A2A6F" w:rsidRPr="000929A4" w:rsidRDefault="009A2A6F" w:rsidP="00875AD9">
      <w:pPr>
        <w:rPr>
          <w:rFonts w:cstheme="minorHAnsi"/>
          <w:b/>
          <w:bCs/>
        </w:rPr>
      </w:pPr>
      <w:r w:rsidRPr="000929A4">
        <w:rPr>
          <w:rFonts w:cstheme="minorHAnsi"/>
          <w:b/>
          <w:bCs/>
        </w:rPr>
        <w:t>Sample/Participants</w:t>
      </w:r>
    </w:p>
    <w:p w14:paraId="742C9E8E" w14:textId="33AA0BCF" w:rsidR="00CE339E" w:rsidRPr="000929A4" w:rsidRDefault="009A2A6F" w:rsidP="00875AD9">
      <w:pPr>
        <w:rPr>
          <w:rFonts w:cstheme="minorHAnsi"/>
        </w:rPr>
      </w:pPr>
      <w:r w:rsidRPr="000929A4">
        <w:rPr>
          <w:rFonts w:cstheme="minorHAnsi"/>
        </w:rPr>
        <w:t xml:space="preserve">We recruited a purposive sample of adult survivors of critical illness who experienced fatigue after discharge from an ICU in the UK. </w:t>
      </w:r>
      <w:r w:rsidR="000E3CAF" w:rsidRPr="000929A4">
        <w:rPr>
          <w:rFonts w:cstheme="minorHAnsi"/>
        </w:rPr>
        <w:t>We agreed a maximum variation sampling approach based on age, sex, admitting diagnosis, length of stay and time since critical illness.</w:t>
      </w:r>
    </w:p>
    <w:p w14:paraId="67BD65EF" w14:textId="6E8034E8" w:rsidR="00650ABF" w:rsidRPr="000929A4" w:rsidRDefault="00650ABF" w:rsidP="00875AD9">
      <w:pPr>
        <w:pStyle w:val="paragraph"/>
        <w:spacing w:before="0" w:beforeAutospacing="0" w:after="0" w:afterAutospacing="0"/>
        <w:textAlignment w:val="baseline"/>
        <w:rPr>
          <w:rFonts w:ascii="Segoe UI" w:hAnsi="Segoe UI" w:cs="Segoe UI"/>
          <w:sz w:val="18"/>
          <w:szCs w:val="18"/>
        </w:rPr>
      </w:pPr>
      <w:r w:rsidRPr="000929A4">
        <w:rPr>
          <w:rStyle w:val="normaltextrun"/>
          <w:rFonts w:ascii="Calibri" w:hAnsi="Calibri" w:cs="Calibri"/>
          <w:b/>
          <w:bCs/>
          <w:i/>
          <w:iCs/>
          <w:sz w:val="22"/>
          <w:szCs w:val="22"/>
        </w:rPr>
        <w:t>Inclusion criteria</w:t>
      </w:r>
      <w:r w:rsidRPr="000929A4">
        <w:rPr>
          <w:rStyle w:val="eop"/>
          <w:rFonts w:ascii="Calibri" w:hAnsi="Calibri" w:cs="Calibri"/>
          <w:sz w:val="22"/>
          <w:szCs w:val="22"/>
        </w:rPr>
        <w:t> </w:t>
      </w:r>
    </w:p>
    <w:p w14:paraId="7CF1A447" w14:textId="77777777" w:rsidR="00650ABF" w:rsidRPr="000929A4" w:rsidRDefault="00650ABF" w:rsidP="00875AD9">
      <w:pPr>
        <w:pStyle w:val="ListParagraph"/>
        <w:numPr>
          <w:ilvl w:val="0"/>
          <w:numId w:val="12"/>
        </w:numPr>
        <w:rPr>
          <w:rStyle w:val="normaltextrun"/>
          <w:rFonts w:ascii="Calibri" w:eastAsia="Times New Roman" w:hAnsi="Calibri" w:cs="Calibri"/>
          <w:lang w:val="en-GB" w:eastAsia="en-GB"/>
        </w:rPr>
      </w:pPr>
      <w:r w:rsidRPr="000929A4">
        <w:rPr>
          <w:rStyle w:val="normaltextrun"/>
          <w:rFonts w:ascii="Calibri" w:eastAsia="Times New Roman" w:hAnsi="Calibri" w:cs="Calibri"/>
          <w:lang w:val="en-GB" w:eastAsia="en-GB"/>
        </w:rPr>
        <w:t xml:space="preserve">Adult (&gt;18 years) survivors of critical illness </w:t>
      </w:r>
    </w:p>
    <w:p w14:paraId="52000EC9" w14:textId="50676881" w:rsidR="00650ABF" w:rsidRPr="000929A4" w:rsidRDefault="00650ABF" w:rsidP="00875AD9">
      <w:pPr>
        <w:pStyle w:val="ListParagraph"/>
        <w:numPr>
          <w:ilvl w:val="0"/>
          <w:numId w:val="12"/>
        </w:numPr>
        <w:rPr>
          <w:rFonts w:ascii="Calibri" w:hAnsi="Calibri" w:cs="Calibri"/>
        </w:rPr>
      </w:pPr>
      <w:r w:rsidRPr="000929A4">
        <w:rPr>
          <w:rStyle w:val="normaltextrun"/>
          <w:rFonts w:ascii="Calibri" w:hAnsi="Calibri" w:cs="Calibri"/>
        </w:rPr>
        <w:t>Current or previous experience of fatigue after ICU discharge </w:t>
      </w:r>
      <w:r w:rsidRPr="000929A4">
        <w:rPr>
          <w:rStyle w:val="eop"/>
          <w:rFonts w:ascii="Calibri" w:hAnsi="Calibri" w:cs="Calibri"/>
        </w:rPr>
        <w:t> </w:t>
      </w:r>
    </w:p>
    <w:p w14:paraId="37F533A3" w14:textId="64989847" w:rsidR="00CE339E" w:rsidRPr="000929A4" w:rsidRDefault="00CE339E" w:rsidP="00875AD9">
      <w:pPr>
        <w:pStyle w:val="paragraph"/>
        <w:spacing w:before="0" w:beforeAutospacing="0" w:after="0" w:afterAutospacing="0"/>
        <w:textAlignment w:val="baseline"/>
        <w:rPr>
          <w:rFonts w:ascii="Segoe UI" w:hAnsi="Segoe UI" w:cs="Segoe UI"/>
          <w:sz w:val="18"/>
          <w:szCs w:val="18"/>
        </w:rPr>
      </w:pPr>
      <w:bookmarkStart w:id="3" w:name="_Hlk70072243"/>
      <w:r w:rsidRPr="000929A4">
        <w:rPr>
          <w:rStyle w:val="normaltextrun"/>
          <w:rFonts w:ascii="Calibri" w:hAnsi="Calibri" w:cs="Calibri"/>
          <w:b/>
          <w:bCs/>
          <w:i/>
          <w:iCs/>
          <w:sz w:val="22"/>
          <w:szCs w:val="22"/>
        </w:rPr>
        <w:t>Exclusion criteria</w:t>
      </w:r>
      <w:r w:rsidRPr="000929A4">
        <w:rPr>
          <w:rStyle w:val="eop"/>
          <w:rFonts w:ascii="Calibri" w:hAnsi="Calibri" w:cs="Calibri"/>
          <w:sz w:val="22"/>
          <w:szCs w:val="22"/>
        </w:rPr>
        <w:t> </w:t>
      </w:r>
    </w:p>
    <w:p w14:paraId="11D07973" w14:textId="77777777" w:rsidR="00CE339E" w:rsidRPr="000929A4" w:rsidRDefault="00CE339E" w:rsidP="00875AD9">
      <w:pPr>
        <w:pStyle w:val="paragraph"/>
        <w:numPr>
          <w:ilvl w:val="0"/>
          <w:numId w:val="12"/>
        </w:numPr>
        <w:spacing w:before="0" w:beforeAutospacing="0" w:after="0" w:afterAutospacing="0"/>
        <w:textAlignment w:val="baseline"/>
        <w:rPr>
          <w:rFonts w:ascii="Calibri" w:hAnsi="Calibri" w:cs="Calibri"/>
          <w:sz w:val="22"/>
          <w:szCs w:val="22"/>
        </w:rPr>
      </w:pPr>
      <w:r w:rsidRPr="000929A4">
        <w:rPr>
          <w:rStyle w:val="normaltextrun"/>
          <w:rFonts w:ascii="Calibri" w:hAnsi="Calibri" w:cs="Calibri"/>
          <w:sz w:val="22"/>
          <w:szCs w:val="22"/>
        </w:rPr>
        <w:t>Not yet discharged from hospital </w:t>
      </w:r>
      <w:r w:rsidRPr="000929A4">
        <w:rPr>
          <w:rStyle w:val="eop"/>
          <w:rFonts w:ascii="Calibri" w:hAnsi="Calibri" w:cs="Calibri"/>
          <w:sz w:val="22"/>
          <w:szCs w:val="22"/>
        </w:rPr>
        <w:t> </w:t>
      </w:r>
    </w:p>
    <w:p w14:paraId="42046428" w14:textId="77777777" w:rsidR="00CE339E" w:rsidRPr="000929A4" w:rsidRDefault="00CE339E" w:rsidP="00875AD9">
      <w:pPr>
        <w:pStyle w:val="paragraph"/>
        <w:numPr>
          <w:ilvl w:val="0"/>
          <w:numId w:val="12"/>
        </w:numPr>
        <w:spacing w:before="0" w:beforeAutospacing="0" w:after="0" w:afterAutospacing="0"/>
        <w:ind w:left="714" w:hanging="357"/>
        <w:textAlignment w:val="baseline"/>
        <w:rPr>
          <w:rFonts w:ascii="Calibri" w:hAnsi="Calibri" w:cs="Calibri"/>
          <w:sz w:val="22"/>
          <w:szCs w:val="22"/>
        </w:rPr>
      </w:pPr>
      <w:r w:rsidRPr="000929A4">
        <w:rPr>
          <w:rStyle w:val="normaltextrun"/>
          <w:rFonts w:ascii="Calibri" w:hAnsi="Calibri" w:cs="Calibri"/>
          <w:sz w:val="22"/>
          <w:szCs w:val="22"/>
        </w:rPr>
        <w:t>Lack of capacity </w:t>
      </w:r>
      <w:r w:rsidRPr="000929A4">
        <w:rPr>
          <w:rStyle w:val="eop"/>
          <w:rFonts w:ascii="Calibri" w:hAnsi="Calibri" w:cs="Calibri"/>
          <w:sz w:val="22"/>
          <w:szCs w:val="22"/>
        </w:rPr>
        <w:t> </w:t>
      </w:r>
    </w:p>
    <w:p w14:paraId="168AA877" w14:textId="7A0BFB36" w:rsidR="00CE339E" w:rsidRPr="000929A4" w:rsidRDefault="00CE339E" w:rsidP="00875AD9">
      <w:pPr>
        <w:pStyle w:val="paragraph"/>
        <w:numPr>
          <w:ilvl w:val="0"/>
          <w:numId w:val="12"/>
        </w:numPr>
        <w:spacing w:before="0" w:beforeAutospacing="0" w:after="0" w:afterAutospacing="0"/>
        <w:textAlignment w:val="baseline"/>
        <w:rPr>
          <w:rFonts w:ascii="Calibri" w:hAnsi="Calibri" w:cs="Calibri"/>
          <w:sz w:val="22"/>
          <w:szCs w:val="22"/>
        </w:rPr>
      </w:pPr>
      <w:r w:rsidRPr="000929A4">
        <w:rPr>
          <w:rStyle w:val="normaltextrun"/>
          <w:rFonts w:ascii="Calibri" w:hAnsi="Calibri" w:cs="Calibri"/>
          <w:sz w:val="22"/>
          <w:szCs w:val="22"/>
        </w:rPr>
        <w:t>Unable to speak or understand English. </w:t>
      </w:r>
      <w:r w:rsidRPr="000929A4">
        <w:rPr>
          <w:rStyle w:val="eop"/>
          <w:rFonts w:ascii="Calibri" w:hAnsi="Calibri" w:cs="Calibri"/>
          <w:sz w:val="22"/>
          <w:szCs w:val="22"/>
        </w:rPr>
        <w:t> </w:t>
      </w:r>
    </w:p>
    <w:bookmarkEnd w:id="3"/>
    <w:p w14:paraId="1F5171B9" w14:textId="77777777" w:rsidR="00CE339E" w:rsidRPr="000929A4" w:rsidRDefault="00CE339E" w:rsidP="00875AD9">
      <w:pPr>
        <w:rPr>
          <w:rFonts w:cstheme="minorHAnsi"/>
        </w:rPr>
      </w:pPr>
    </w:p>
    <w:p w14:paraId="1402301B" w14:textId="34922956" w:rsidR="00F514ED" w:rsidRPr="000929A4" w:rsidRDefault="009A2A6F" w:rsidP="00875AD9">
      <w:pPr>
        <w:rPr>
          <w:rFonts w:cstheme="minorHAnsi"/>
        </w:rPr>
      </w:pPr>
      <w:r w:rsidRPr="000929A4">
        <w:rPr>
          <w:rFonts w:cstheme="minorHAnsi"/>
        </w:rPr>
        <w:t>Participants were recruited via an advert circulated on Twitter</w:t>
      </w:r>
      <w:r w:rsidR="00CE339E" w:rsidRPr="000929A4">
        <w:rPr>
          <w:rFonts w:cstheme="minorHAnsi"/>
        </w:rPr>
        <w:t xml:space="preserve"> (</w:t>
      </w:r>
      <w:r w:rsidR="00650ABF" w:rsidRPr="000929A4">
        <w:rPr>
          <w:rFonts w:cstheme="minorHAnsi"/>
        </w:rPr>
        <w:t>s</w:t>
      </w:r>
      <w:r w:rsidR="00CE339E" w:rsidRPr="000929A4">
        <w:rPr>
          <w:rFonts w:cstheme="minorHAnsi"/>
        </w:rPr>
        <w:t>upplementary file 1)</w:t>
      </w:r>
      <w:r w:rsidRPr="000929A4">
        <w:rPr>
          <w:rFonts w:cstheme="minorHAnsi"/>
        </w:rPr>
        <w:t xml:space="preserve">. We also asked professional colleagues to distribute study information amongst their networks. We did not offer any incentives for participation. </w:t>
      </w:r>
      <w:r w:rsidR="00F514ED" w:rsidRPr="000929A4">
        <w:rPr>
          <w:rFonts w:cstheme="minorHAnsi"/>
        </w:rPr>
        <w:t>Those who registered interest were sent study information via email.</w:t>
      </w:r>
    </w:p>
    <w:p w14:paraId="549FAE47" w14:textId="769D1198" w:rsidR="176F570E" w:rsidRPr="000929A4" w:rsidRDefault="176F570E" w:rsidP="00875AD9">
      <w:pPr>
        <w:rPr>
          <w:rFonts w:eastAsia="Times New Roman" w:cstheme="minorHAnsi"/>
          <w:b/>
          <w:bCs/>
          <w:sz w:val="24"/>
          <w:szCs w:val="24"/>
        </w:rPr>
      </w:pPr>
      <w:r w:rsidRPr="000929A4">
        <w:rPr>
          <w:rFonts w:eastAsia="Times New Roman" w:cstheme="minorHAnsi"/>
          <w:b/>
          <w:bCs/>
          <w:sz w:val="24"/>
          <w:szCs w:val="24"/>
        </w:rPr>
        <w:t>Data collection</w:t>
      </w:r>
    </w:p>
    <w:p w14:paraId="6DA6704E" w14:textId="74154001" w:rsidR="0079217E" w:rsidRPr="000929A4" w:rsidRDefault="009A2A6F" w:rsidP="00875AD9">
      <w:pPr>
        <w:rPr>
          <w:rFonts w:eastAsia="Times New Roman" w:cstheme="minorHAnsi"/>
        </w:rPr>
      </w:pPr>
      <w:r w:rsidRPr="000929A4">
        <w:rPr>
          <w:rFonts w:eastAsia="Times New Roman" w:cstheme="minorHAnsi"/>
        </w:rPr>
        <w:t>One to one audio-recorded semi structured interviews, lasting up to one hour, were conducted between September 2019 and January 2020. Interviews took place by telephone, to ensure geographical location was not a barrier to participation</w:t>
      </w:r>
      <w:r w:rsidR="0026143F" w:rsidRPr="000929A4">
        <w:rPr>
          <w:rFonts w:eastAsia="Times New Roman" w:cstheme="minorHAnsi"/>
        </w:rPr>
        <w:t xml:space="preserve"> (Sturges and Hanrahan, 2004)</w:t>
      </w:r>
      <w:r w:rsidRPr="000929A4">
        <w:rPr>
          <w:rFonts w:eastAsia="Times New Roman" w:cstheme="minorHAnsi"/>
        </w:rPr>
        <w:t xml:space="preserve">. </w:t>
      </w:r>
    </w:p>
    <w:p w14:paraId="126F5510" w14:textId="0D65738F" w:rsidR="0079217E" w:rsidRPr="000929A4" w:rsidRDefault="009A2A6F" w:rsidP="00875AD9">
      <w:pPr>
        <w:rPr>
          <w:rFonts w:eastAsia="Times New Roman" w:cstheme="minorHAnsi"/>
        </w:rPr>
      </w:pPr>
      <w:r w:rsidRPr="000929A4">
        <w:rPr>
          <w:rFonts w:eastAsia="Times New Roman" w:cstheme="minorHAnsi"/>
        </w:rPr>
        <w:t>An interview topic guide informed by the literature</w:t>
      </w:r>
      <w:r w:rsidR="0079217E" w:rsidRPr="000929A4">
        <w:rPr>
          <w:rFonts w:eastAsia="Times New Roman" w:cstheme="minorHAnsi"/>
        </w:rPr>
        <w:t xml:space="preserve"> </w:t>
      </w:r>
      <w:r w:rsidRPr="000929A4">
        <w:rPr>
          <w:rFonts w:eastAsia="Times New Roman" w:cstheme="minorHAnsi"/>
        </w:rPr>
        <w:t xml:space="preserve">was designed by the project </w:t>
      </w:r>
      <w:r w:rsidR="0079217E" w:rsidRPr="000929A4">
        <w:rPr>
          <w:rFonts w:eastAsia="Times New Roman" w:cstheme="minorHAnsi"/>
        </w:rPr>
        <w:t>team</w:t>
      </w:r>
      <w:r w:rsidR="00BC7C94" w:rsidRPr="000929A4">
        <w:rPr>
          <w:rFonts w:eastAsia="Times New Roman" w:cstheme="minorHAnsi"/>
        </w:rPr>
        <w:t xml:space="preserve"> (supplementary file </w:t>
      </w:r>
      <w:r w:rsidR="00CE339E" w:rsidRPr="000929A4">
        <w:rPr>
          <w:rFonts w:eastAsia="Times New Roman" w:cstheme="minorHAnsi"/>
        </w:rPr>
        <w:t>2</w:t>
      </w:r>
      <w:r w:rsidR="00BC7C94" w:rsidRPr="000929A4">
        <w:rPr>
          <w:rFonts w:eastAsia="Times New Roman" w:cstheme="minorHAnsi"/>
        </w:rPr>
        <w:t>)</w:t>
      </w:r>
      <w:r w:rsidR="00C3726D" w:rsidRPr="000929A4">
        <w:rPr>
          <w:rFonts w:eastAsia="Times New Roman" w:cstheme="minorHAnsi"/>
        </w:rPr>
        <w:t>. Questions were</w:t>
      </w:r>
      <w:r w:rsidRPr="000929A4">
        <w:rPr>
          <w:rFonts w:eastAsia="Times New Roman" w:cstheme="minorHAnsi"/>
        </w:rPr>
        <w:t xml:space="preserve"> piloted in the first interview</w:t>
      </w:r>
      <w:r w:rsidR="00C3726D" w:rsidRPr="000929A4">
        <w:rPr>
          <w:rFonts w:eastAsia="Times New Roman" w:cstheme="minorHAnsi"/>
        </w:rPr>
        <w:t xml:space="preserve"> and no amendments were deemed necessary. </w:t>
      </w:r>
      <w:r w:rsidR="0079217E" w:rsidRPr="000929A4">
        <w:rPr>
          <w:rFonts w:eastAsia="Times New Roman" w:cstheme="minorHAnsi"/>
        </w:rPr>
        <w:t xml:space="preserve">Participants were asked open questions, divided into three sections: </w:t>
      </w:r>
      <w:r w:rsidR="0079217E" w:rsidRPr="000929A4">
        <w:rPr>
          <w:rFonts w:ascii="Calibri" w:hAnsi="Calibri"/>
        </w:rPr>
        <w:t xml:space="preserve">experiences of critical illness; </w:t>
      </w:r>
      <w:r w:rsidR="0079217E" w:rsidRPr="000929A4">
        <w:rPr>
          <w:rFonts w:eastAsia="Times New Roman" w:cstheme="minorHAnsi"/>
        </w:rPr>
        <w:t xml:space="preserve">impact of fatigue; mitigating factors. Participants were given opportunity to add other information they felt relevant and to ask any questions before the close of the interview. </w:t>
      </w:r>
      <w:r w:rsidR="00464AA1" w:rsidRPr="000929A4">
        <w:rPr>
          <w:rFonts w:eastAsia="Times New Roman" w:cstheme="minorHAnsi"/>
        </w:rPr>
        <w:t xml:space="preserve">Limited new information emerged after the first 15 interviews, and we considered data saturation likely to have occurred after 17 interviews. </w:t>
      </w:r>
      <w:r w:rsidR="0079217E" w:rsidRPr="000929A4">
        <w:rPr>
          <w:rFonts w:eastAsia="Times New Roman" w:cstheme="minorHAnsi"/>
        </w:rPr>
        <w:t xml:space="preserve"> </w:t>
      </w:r>
    </w:p>
    <w:p w14:paraId="02B8E9EF" w14:textId="2ACCDA91" w:rsidR="009A2A6F" w:rsidRPr="000929A4" w:rsidRDefault="009A2A6F" w:rsidP="00875AD9">
      <w:pPr>
        <w:rPr>
          <w:rFonts w:eastAsia="Times New Roman" w:cstheme="minorHAnsi"/>
        </w:rPr>
      </w:pPr>
      <w:r w:rsidRPr="000929A4">
        <w:rPr>
          <w:rFonts w:eastAsia="Times New Roman" w:cstheme="minorHAnsi"/>
        </w:rPr>
        <w:t>Notes on factors influencing the interview or key issues that arose were made by the interviewers and added to the interview transcripts. Transcripts were not returned to participants as there is little evidence that this improves research credibility</w:t>
      </w:r>
      <w:r w:rsidR="0026143F" w:rsidRPr="000929A4">
        <w:rPr>
          <w:rFonts w:eastAsia="Times New Roman" w:cstheme="minorHAnsi"/>
        </w:rPr>
        <w:t xml:space="preserve"> (Thomas, 2017)</w:t>
      </w:r>
      <w:r w:rsidRPr="000929A4">
        <w:rPr>
          <w:rFonts w:eastAsia="Times New Roman" w:cstheme="minorHAnsi"/>
        </w:rPr>
        <w:t xml:space="preserve">.    </w:t>
      </w:r>
    </w:p>
    <w:p w14:paraId="1C2C708B" w14:textId="19162889" w:rsidR="176F570E" w:rsidRPr="000929A4" w:rsidRDefault="176F570E" w:rsidP="00875AD9">
      <w:pPr>
        <w:rPr>
          <w:rFonts w:eastAsia="Times New Roman" w:cstheme="minorHAnsi"/>
          <w:b/>
          <w:bCs/>
          <w:sz w:val="24"/>
          <w:szCs w:val="24"/>
        </w:rPr>
      </w:pPr>
      <w:r w:rsidRPr="000929A4">
        <w:rPr>
          <w:rFonts w:eastAsia="Times New Roman" w:cstheme="minorHAnsi"/>
          <w:b/>
          <w:bCs/>
          <w:sz w:val="24"/>
          <w:szCs w:val="24"/>
        </w:rPr>
        <w:t>Ethical considerations</w:t>
      </w:r>
    </w:p>
    <w:p w14:paraId="6451B6A4" w14:textId="57AA5442" w:rsidR="00D57D06" w:rsidRPr="000929A4" w:rsidRDefault="001344EE" w:rsidP="00875AD9">
      <w:pPr>
        <w:rPr>
          <w:rFonts w:eastAsia="Times New Roman" w:cstheme="minorHAnsi"/>
        </w:rPr>
      </w:pPr>
      <w:r w:rsidRPr="000929A4">
        <w:rPr>
          <w:rFonts w:eastAsia="Times New Roman" w:cstheme="minorHAnsi"/>
        </w:rPr>
        <w:t>The study received university ethical approval (ETH1819-0106).</w:t>
      </w:r>
      <w:r w:rsidR="0006226B" w:rsidRPr="000929A4">
        <w:rPr>
          <w:rFonts w:eastAsia="Times New Roman" w:cstheme="minorHAnsi"/>
        </w:rPr>
        <w:t xml:space="preserve"> Discussing critical illness experiences can be traumatic. Two experienced qualitative researchers</w:t>
      </w:r>
      <w:r w:rsidR="00B92F2B" w:rsidRPr="000929A4">
        <w:rPr>
          <w:rFonts w:eastAsia="Times New Roman" w:cstheme="minorHAnsi"/>
        </w:rPr>
        <w:t xml:space="preserve">, both of whom are registered </w:t>
      </w:r>
      <w:r w:rsidR="00AC4DFA" w:rsidRPr="000929A4">
        <w:rPr>
          <w:rFonts w:eastAsia="Times New Roman" w:cstheme="minorHAnsi"/>
        </w:rPr>
        <w:t xml:space="preserve">critical care </w:t>
      </w:r>
      <w:r w:rsidR="00B92F2B" w:rsidRPr="000929A4">
        <w:rPr>
          <w:rFonts w:eastAsia="Times New Roman" w:cstheme="minorHAnsi"/>
        </w:rPr>
        <w:t>nurses</w:t>
      </w:r>
      <w:r w:rsidR="0006226B" w:rsidRPr="000929A4">
        <w:rPr>
          <w:rFonts w:eastAsia="Times New Roman" w:cstheme="minorHAnsi"/>
        </w:rPr>
        <w:t xml:space="preserve"> </w:t>
      </w:r>
      <w:r w:rsidR="0006226B" w:rsidRPr="000929A4">
        <w:rPr>
          <w:rFonts w:eastAsia="Times New Roman" w:cstheme="minorHAnsi"/>
        </w:rPr>
        <w:lastRenderedPageBreak/>
        <w:t>(</w:t>
      </w:r>
      <w:r w:rsidR="00E36B46" w:rsidRPr="000929A4">
        <w:rPr>
          <w:rFonts w:eastAsia="Times New Roman" w:cstheme="minorHAnsi"/>
        </w:rPr>
        <w:t>SB/LS</w:t>
      </w:r>
      <w:r w:rsidR="0006226B" w:rsidRPr="000929A4">
        <w:rPr>
          <w:rFonts w:eastAsia="Times New Roman" w:cstheme="minorHAnsi"/>
        </w:rPr>
        <w:t xml:space="preserve">) conducted all interviews, so appropriate </w:t>
      </w:r>
      <w:proofErr w:type="gramStart"/>
      <w:r w:rsidR="0006226B" w:rsidRPr="000929A4">
        <w:rPr>
          <w:rFonts w:eastAsia="Times New Roman" w:cstheme="minorHAnsi"/>
        </w:rPr>
        <w:t>support</w:t>
      </w:r>
      <w:proofErr w:type="gramEnd"/>
      <w:r w:rsidR="0006226B" w:rsidRPr="000929A4">
        <w:rPr>
          <w:rFonts w:eastAsia="Times New Roman" w:cstheme="minorHAnsi"/>
        </w:rPr>
        <w:t xml:space="preserve"> and signposting </w:t>
      </w:r>
      <w:r w:rsidR="00AC4DFA" w:rsidRPr="000929A4">
        <w:rPr>
          <w:rFonts w:eastAsia="Times New Roman" w:cstheme="minorHAnsi"/>
        </w:rPr>
        <w:t>to support services such as the ICUsteps Charity (</w:t>
      </w:r>
      <w:hyperlink r:id="rId11" w:history="1">
        <w:r w:rsidR="00AC4DFA" w:rsidRPr="000929A4">
          <w:rPr>
            <w:rStyle w:val="Hyperlink"/>
            <w:rFonts w:eastAsia="Times New Roman" w:cstheme="minorHAnsi"/>
          </w:rPr>
          <w:t>https://icusteps.org/</w:t>
        </w:r>
      </w:hyperlink>
      <w:r w:rsidR="00AC4DFA" w:rsidRPr="000929A4">
        <w:rPr>
          <w:rFonts w:eastAsia="Times New Roman" w:cstheme="minorHAnsi"/>
        </w:rPr>
        <w:t xml:space="preserve">) </w:t>
      </w:r>
      <w:r w:rsidR="0006226B" w:rsidRPr="000929A4">
        <w:rPr>
          <w:rFonts w:eastAsia="Times New Roman" w:cstheme="minorHAnsi"/>
        </w:rPr>
        <w:t>could be offered if nec</w:t>
      </w:r>
      <w:r w:rsidR="00D57D06" w:rsidRPr="000929A4">
        <w:rPr>
          <w:rFonts w:eastAsia="Times New Roman" w:cstheme="minorHAnsi"/>
        </w:rPr>
        <w:t>essary.</w:t>
      </w:r>
    </w:p>
    <w:p w14:paraId="18983E77" w14:textId="61BB2A46" w:rsidR="176F570E" w:rsidRPr="000929A4" w:rsidRDefault="176F570E" w:rsidP="00875AD9">
      <w:pPr>
        <w:rPr>
          <w:rFonts w:eastAsia="Times New Roman" w:cstheme="minorHAnsi"/>
        </w:rPr>
      </w:pPr>
      <w:r w:rsidRPr="000929A4">
        <w:rPr>
          <w:rFonts w:eastAsia="Times New Roman" w:cstheme="minorHAnsi"/>
          <w:b/>
          <w:bCs/>
          <w:sz w:val="24"/>
          <w:szCs w:val="24"/>
        </w:rPr>
        <w:t>Data analysis</w:t>
      </w:r>
    </w:p>
    <w:p w14:paraId="146F484C" w14:textId="1E4D0115" w:rsidR="009A2A6F" w:rsidRPr="000929A4" w:rsidRDefault="009A2A6F" w:rsidP="00875AD9">
      <w:pPr>
        <w:rPr>
          <w:rFonts w:cstheme="minorHAnsi"/>
        </w:rPr>
      </w:pPr>
      <w:bookmarkStart w:id="4" w:name="_Hlk62822352"/>
      <w:proofErr w:type="spellStart"/>
      <w:r w:rsidRPr="000929A4">
        <w:rPr>
          <w:rFonts w:cstheme="minorHAnsi"/>
        </w:rPr>
        <w:t>Anonymised</w:t>
      </w:r>
      <w:proofErr w:type="spellEnd"/>
      <w:r w:rsidRPr="000929A4">
        <w:rPr>
          <w:rFonts w:cstheme="minorHAnsi"/>
        </w:rPr>
        <w:t xml:space="preserve"> and verbatim-transcribed interview data were uploaded into NVivo</w:t>
      </w:r>
      <w:r w:rsidR="00145F72" w:rsidRPr="000929A4">
        <w:rPr>
          <w:rFonts w:cstheme="minorHAnsi"/>
          <w:vertAlign w:val="subscript"/>
        </w:rPr>
        <w:t>12</w:t>
      </w:r>
      <w:r w:rsidRPr="000929A4">
        <w:rPr>
          <w:rFonts w:cstheme="minorHAnsi"/>
        </w:rPr>
        <w:t xml:space="preserve"> and underwent a standard process of inductive thematic analysis</w:t>
      </w:r>
      <w:r w:rsidR="000A09ED" w:rsidRPr="000929A4">
        <w:rPr>
          <w:rFonts w:cstheme="minorHAnsi"/>
        </w:rPr>
        <w:t xml:space="preserve">, using coding to identify recurring patterns and collating these into key themes </w:t>
      </w:r>
      <w:r w:rsidR="0026143F" w:rsidRPr="000929A4">
        <w:rPr>
          <w:rFonts w:cstheme="minorHAnsi"/>
        </w:rPr>
        <w:t>(Braun and Clarke, 2005)</w:t>
      </w:r>
      <w:r w:rsidRPr="000929A4">
        <w:rPr>
          <w:rFonts w:cstheme="minorHAnsi"/>
        </w:rPr>
        <w:t>.</w:t>
      </w:r>
      <w:bookmarkEnd w:id="4"/>
      <w:r w:rsidRPr="000929A4">
        <w:rPr>
          <w:rFonts w:cstheme="minorHAnsi"/>
        </w:rPr>
        <w:t xml:space="preserve"> </w:t>
      </w:r>
      <w:r w:rsidR="000A09ED" w:rsidRPr="000929A4">
        <w:rPr>
          <w:rFonts w:cstheme="minorHAnsi"/>
        </w:rPr>
        <w:t xml:space="preserve">The primary purpose was to attain descriptive data about people’s experiences of fatigue, its impact on their lives and strategies they use to mitigate its impact. </w:t>
      </w:r>
      <w:r w:rsidRPr="000929A4">
        <w:rPr>
          <w:rFonts w:cstheme="minorHAnsi"/>
        </w:rPr>
        <w:t xml:space="preserve">The research assistant first coded all transcripts, which were reviewed by </w:t>
      </w:r>
      <w:r w:rsidR="00C3726D" w:rsidRPr="000929A4">
        <w:rPr>
          <w:rFonts w:cstheme="minorHAnsi"/>
        </w:rPr>
        <w:t xml:space="preserve">the </w:t>
      </w:r>
      <w:r w:rsidRPr="000929A4">
        <w:rPr>
          <w:rFonts w:cstheme="minorHAnsi"/>
        </w:rPr>
        <w:t xml:space="preserve">qualitative researchers </w:t>
      </w:r>
      <w:r w:rsidR="00C3726D" w:rsidRPr="000929A4">
        <w:rPr>
          <w:rFonts w:cstheme="minorHAnsi"/>
        </w:rPr>
        <w:t>(</w:t>
      </w:r>
      <w:r w:rsidR="00E36B46" w:rsidRPr="000929A4">
        <w:rPr>
          <w:rFonts w:cstheme="minorHAnsi"/>
        </w:rPr>
        <w:t>WC-D/LS/SB</w:t>
      </w:r>
      <w:r w:rsidR="00C3726D" w:rsidRPr="000929A4">
        <w:rPr>
          <w:rFonts w:cstheme="minorHAnsi"/>
        </w:rPr>
        <w:t xml:space="preserve">) </w:t>
      </w:r>
      <w:r w:rsidRPr="000929A4">
        <w:rPr>
          <w:rFonts w:cstheme="minorHAnsi"/>
        </w:rPr>
        <w:t xml:space="preserve">and used to produce draft themes. A consensus approach amongst the project team resolved any differences in interpretation prior to agreeing final themes. </w:t>
      </w:r>
    </w:p>
    <w:p w14:paraId="5A932EB4" w14:textId="04DC7DB8" w:rsidR="009A2A6F" w:rsidRPr="000929A4" w:rsidRDefault="176F570E" w:rsidP="00875AD9">
      <w:pPr>
        <w:rPr>
          <w:rFonts w:eastAsia="Times New Roman" w:cstheme="minorHAnsi"/>
          <w:b/>
          <w:bCs/>
          <w:sz w:val="24"/>
          <w:szCs w:val="24"/>
        </w:rPr>
      </w:pPr>
      <w:proofErr w:type="spellStart"/>
      <w:r w:rsidRPr="000929A4">
        <w:rPr>
          <w:rFonts w:eastAsia="Times New Roman" w:cstheme="minorHAnsi"/>
          <w:b/>
          <w:bCs/>
          <w:sz w:val="24"/>
          <w:szCs w:val="24"/>
        </w:rPr>
        <w:t>Rigour</w:t>
      </w:r>
      <w:proofErr w:type="spellEnd"/>
      <w:r w:rsidR="009A2A6F" w:rsidRPr="000929A4">
        <w:rPr>
          <w:rFonts w:eastAsia="Times New Roman" w:cstheme="minorHAnsi"/>
          <w:b/>
          <w:bCs/>
          <w:sz w:val="24"/>
          <w:szCs w:val="24"/>
        </w:rPr>
        <w:t>: Research team and reflexivity</w:t>
      </w:r>
    </w:p>
    <w:p w14:paraId="2B172AD4" w14:textId="2EB56BA5" w:rsidR="009A2A6F" w:rsidRPr="000929A4" w:rsidRDefault="009A2A6F" w:rsidP="00875AD9">
      <w:pPr>
        <w:rPr>
          <w:rFonts w:eastAsia="Times New Roman" w:cstheme="minorHAnsi"/>
        </w:rPr>
      </w:pPr>
      <w:r w:rsidRPr="000929A4">
        <w:rPr>
          <w:rFonts w:eastAsia="Times New Roman" w:cstheme="minorHAnsi"/>
        </w:rPr>
        <w:t>Led by a Professor in critical care nursing (</w:t>
      </w:r>
      <w:r w:rsidR="00E36B46" w:rsidRPr="000929A4">
        <w:rPr>
          <w:rFonts w:eastAsia="Times New Roman" w:cstheme="minorHAnsi"/>
        </w:rPr>
        <w:t>SB</w:t>
      </w:r>
      <w:r w:rsidRPr="000929A4">
        <w:rPr>
          <w:rFonts w:eastAsia="Times New Roman" w:cstheme="minorHAnsi"/>
        </w:rPr>
        <w:t xml:space="preserve">), this study was conducted by a multi-professional team </w:t>
      </w:r>
      <w:r w:rsidR="00D81383" w:rsidRPr="000929A4">
        <w:rPr>
          <w:rFonts w:eastAsia="Times New Roman" w:cstheme="minorHAnsi"/>
        </w:rPr>
        <w:t>of females (n=3) and m</w:t>
      </w:r>
      <w:r w:rsidR="00B76A58" w:rsidRPr="000929A4">
        <w:rPr>
          <w:rFonts w:eastAsia="Times New Roman" w:cstheme="minorHAnsi"/>
        </w:rPr>
        <w:t>ales</w:t>
      </w:r>
      <w:r w:rsidR="00D81383" w:rsidRPr="000929A4">
        <w:rPr>
          <w:rFonts w:eastAsia="Times New Roman" w:cstheme="minorHAnsi"/>
        </w:rPr>
        <w:t xml:space="preserve"> (n=1) </w:t>
      </w:r>
      <w:r w:rsidRPr="000929A4">
        <w:rPr>
          <w:rFonts w:eastAsia="Times New Roman" w:cstheme="minorHAnsi"/>
        </w:rPr>
        <w:t>from four UK Universities, including critical care nursing (</w:t>
      </w:r>
      <w:r w:rsidR="00E36B46" w:rsidRPr="000929A4">
        <w:rPr>
          <w:rFonts w:eastAsia="Times New Roman" w:cstheme="minorHAnsi"/>
        </w:rPr>
        <w:t>SB/LS</w:t>
      </w:r>
      <w:r w:rsidRPr="000929A4">
        <w:rPr>
          <w:rFonts w:eastAsia="Times New Roman" w:cstheme="minorHAnsi"/>
        </w:rPr>
        <w:t>) and medical (</w:t>
      </w:r>
      <w:r w:rsidR="00E36B46" w:rsidRPr="000929A4">
        <w:rPr>
          <w:rFonts w:eastAsia="Times New Roman" w:cstheme="minorHAnsi"/>
        </w:rPr>
        <w:t>AS</w:t>
      </w:r>
      <w:r w:rsidRPr="000929A4">
        <w:rPr>
          <w:rFonts w:eastAsia="Times New Roman" w:cstheme="minorHAnsi"/>
        </w:rPr>
        <w:t xml:space="preserve">) </w:t>
      </w:r>
      <w:r w:rsidR="00D57D06" w:rsidRPr="000929A4">
        <w:rPr>
          <w:rFonts w:eastAsia="Times New Roman" w:cstheme="minorHAnsi"/>
        </w:rPr>
        <w:t>clinical academics</w:t>
      </w:r>
      <w:r w:rsidRPr="000929A4">
        <w:rPr>
          <w:rFonts w:eastAsia="Times New Roman" w:cstheme="minorHAnsi"/>
        </w:rPr>
        <w:t>, an expert qualitative researcher in fatigue (</w:t>
      </w:r>
      <w:r w:rsidR="00E36B46" w:rsidRPr="000929A4">
        <w:rPr>
          <w:rFonts w:eastAsia="Times New Roman" w:cstheme="minorHAnsi"/>
        </w:rPr>
        <w:t>WC-D</w:t>
      </w:r>
      <w:r w:rsidRPr="000929A4">
        <w:rPr>
          <w:rFonts w:eastAsia="Times New Roman" w:cstheme="minorHAnsi"/>
        </w:rPr>
        <w:t>) and a trainee psychologist acting as a research assistant. Interviews were performed by experienced qualitative researchers (</w:t>
      </w:r>
      <w:r w:rsidR="00E36B46" w:rsidRPr="000929A4">
        <w:rPr>
          <w:rFonts w:eastAsia="Times New Roman" w:cstheme="minorHAnsi"/>
        </w:rPr>
        <w:t>LS/SB</w:t>
      </w:r>
      <w:r w:rsidRPr="000929A4">
        <w:rPr>
          <w:rFonts w:eastAsia="Times New Roman" w:cstheme="minorHAnsi"/>
        </w:rPr>
        <w:t xml:space="preserve">), </w:t>
      </w:r>
      <w:r w:rsidR="00AC4DFA" w:rsidRPr="000929A4">
        <w:rPr>
          <w:rFonts w:eastAsia="Times New Roman" w:cstheme="minorHAnsi"/>
        </w:rPr>
        <w:t>both</w:t>
      </w:r>
      <w:r w:rsidRPr="000929A4">
        <w:rPr>
          <w:rFonts w:eastAsia="Times New Roman" w:cstheme="minorHAnsi"/>
        </w:rPr>
        <w:t xml:space="preserve"> critical care nurse</w:t>
      </w:r>
      <w:r w:rsidR="00AC4DFA" w:rsidRPr="000929A4">
        <w:rPr>
          <w:rFonts w:eastAsia="Times New Roman" w:cstheme="minorHAnsi"/>
        </w:rPr>
        <w:t>s</w:t>
      </w:r>
      <w:r w:rsidRPr="000929A4">
        <w:rPr>
          <w:rFonts w:eastAsia="Times New Roman" w:cstheme="minorHAnsi"/>
        </w:rPr>
        <w:t xml:space="preserve">, however, no participants were known to the research team. To account for researcher influences on the data, a reflexive diary was kept by research team members. All decisions </w:t>
      </w:r>
      <w:r w:rsidR="007B0D0B" w:rsidRPr="000929A4">
        <w:rPr>
          <w:rFonts w:eastAsia="Times New Roman" w:cstheme="minorHAnsi"/>
        </w:rPr>
        <w:t>regarding</w:t>
      </w:r>
      <w:r w:rsidR="00D37FF4" w:rsidRPr="000929A4">
        <w:rPr>
          <w:rFonts w:eastAsia="Times New Roman" w:cstheme="minorHAnsi"/>
        </w:rPr>
        <w:t xml:space="preserve"> </w:t>
      </w:r>
      <w:r w:rsidRPr="000929A4">
        <w:rPr>
          <w:rFonts w:eastAsia="Times New Roman" w:cstheme="minorHAnsi"/>
        </w:rPr>
        <w:t>data collection and analysis were discussed and agreed by the whole team and a written record kept demonstrating transparency, truth, consistency, confirmability, and applicability</w:t>
      </w:r>
      <w:r w:rsidR="0026143F" w:rsidRPr="000929A4">
        <w:rPr>
          <w:rFonts w:eastAsia="Times New Roman" w:cstheme="minorHAnsi"/>
        </w:rPr>
        <w:t xml:space="preserve"> (Noble and Smith, 2015)</w:t>
      </w:r>
      <w:r w:rsidRPr="000929A4">
        <w:rPr>
          <w:rFonts w:eastAsia="Times New Roman" w:cstheme="minorHAnsi"/>
        </w:rPr>
        <w:t xml:space="preserve">.   </w:t>
      </w:r>
    </w:p>
    <w:p w14:paraId="03CADC5F" w14:textId="62C83161" w:rsidR="176F570E" w:rsidRPr="000929A4" w:rsidRDefault="176F570E" w:rsidP="00875AD9">
      <w:pPr>
        <w:rPr>
          <w:rFonts w:eastAsia="Times New Roman" w:cstheme="minorHAnsi"/>
          <w:b/>
          <w:bCs/>
          <w:sz w:val="24"/>
          <w:szCs w:val="24"/>
        </w:rPr>
      </w:pPr>
      <w:r w:rsidRPr="000929A4">
        <w:rPr>
          <w:rFonts w:eastAsia="Times New Roman" w:cstheme="minorHAnsi"/>
          <w:b/>
          <w:bCs/>
          <w:sz w:val="24"/>
          <w:szCs w:val="24"/>
        </w:rPr>
        <w:t>FINDINGS</w:t>
      </w:r>
    </w:p>
    <w:p w14:paraId="6BF29DE6" w14:textId="1C42CEBE" w:rsidR="00F514ED" w:rsidRPr="000929A4" w:rsidRDefault="00F514ED" w:rsidP="00875AD9">
      <w:pPr>
        <w:rPr>
          <w:rFonts w:cstheme="minorHAnsi"/>
        </w:rPr>
      </w:pPr>
      <w:r w:rsidRPr="000929A4">
        <w:rPr>
          <w:rFonts w:cstheme="minorHAnsi"/>
        </w:rPr>
        <w:t xml:space="preserve">Seventeen of </w:t>
      </w:r>
      <w:r w:rsidR="00F05F0D" w:rsidRPr="000929A4">
        <w:rPr>
          <w:rFonts w:cstheme="minorHAnsi"/>
        </w:rPr>
        <w:t xml:space="preserve">the </w:t>
      </w:r>
      <w:r w:rsidRPr="000929A4">
        <w:rPr>
          <w:rFonts w:cstheme="minorHAnsi"/>
        </w:rPr>
        <w:t xml:space="preserve">34 </w:t>
      </w:r>
      <w:r w:rsidR="00F05F0D" w:rsidRPr="000929A4">
        <w:rPr>
          <w:rFonts w:cstheme="minorHAnsi"/>
        </w:rPr>
        <w:t xml:space="preserve">people who registered interest were included in the study. </w:t>
      </w:r>
      <w:r w:rsidRPr="000929A4">
        <w:rPr>
          <w:rFonts w:cstheme="minorHAnsi"/>
        </w:rPr>
        <w:t>Key reasons for not taking part included:</w:t>
      </w:r>
    </w:p>
    <w:p w14:paraId="55A07FA2" w14:textId="77777777" w:rsidR="00F514ED" w:rsidRPr="000929A4" w:rsidRDefault="00F514ED" w:rsidP="00875AD9">
      <w:pPr>
        <w:pStyle w:val="ListParagraph"/>
        <w:numPr>
          <w:ilvl w:val="0"/>
          <w:numId w:val="4"/>
        </w:numPr>
        <w:spacing w:after="160" w:line="259" w:lineRule="auto"/>
        <w:rPr>
          <w:rFonts w:cstheme="minorHAnsi"/>
        </w:rPr>
      </w:pPr>
      <w:r w:rsidRPr="000929A4">
        <w:rPr>
          <w:rFonts w:cstheme="minorHAnsi"/>
        </w:rPr>
        <w:t>Did not meet the inclusion criteria as not based in UK or had not been in an ICU (n=11)</w:t>
      </w:r>
    </w:p>
    <w:p w14:paraId="094D4618" w14:textId="77777777" w:rsidR="00F514ED" w:rsidRPr="000929A4" w:rsidRDefault="00F514ED" w:rsidP="00875AD9">
      <w:pPr>
        <w:pStyle w:val="ListParagraph"/>
        <w:numPr>
          <w:ilvl w:val="0"/>
          <w:numId w:val="4"/>
        </w:numPr>
        <w:spacing w:after="160" w:line="259" w:lineRule="auto"/>
        <w:rPr>
          <w:rFonts w:cstheme="minorHAnsi"/>
        </w:rPr>
      </w:pPr>
      <w:r w:rsidRPr="000929A4">
        <w:rPr>
          <w:rFonts w:cstheme="minorHAnsi"/>
        </w:rPr>
        <w:t>Family emergency (n=1)</w:t>
      </w:r>
    </w:p>
    <w:p w14:paraId="7486AAD5" w14:textId="77777777" w:rsidR="00F514ED" w:rsidRPr="000929A4" w:rsidRDefault="00F514ED" w:rsidP="00875AD9">
      <w:pPr>
        <w:pStyle w:val="ListParagraph"/>
        <w:numPr>
          <w:ilvl w:val="0"/>
          <w:numId w:val="4"/>
        </w:numPr>
        <w:spacing w:after="160" w:line="259" w:lineRule="auto"/>
        <w:rPr>
          <w:rFonts w:cstheme="minorHAnsi"/>
        </w:rPr>
      </w:pPr>
      <w:r w:rsidRPr="000929A4">
        <w:rPr>
          <w:rFonts w:cstheme="minorHAnsi"/>
        </w:rPr>
        <w:t>Lost to follow up (n=5)</w:t>
      </w:r>
    </w:p>
    <w:p w14:paraId="351B3745" w14:textId="21609BD6" w:rsidR="008537BC" w:rsidRPr="000929A4" w:rsidRDefault="008537BC" w:rsidP="00875AD9">
      <w:pPr>
        <w:rPr>
          <w:rFonts w:cstheme="minorHAnsi"/>
          <w:color w:val="1C1D1E"/>
          <w:shd w:val="clear" w:color="auto" w:fill="FFFFFF"/>
        </w:rPr>
      </w:pPr>
      <w:r w:rsidRPr="000929A4">
        <w:rPr>
          <w:rFonts w:cstheme="minorHAnsi"/>
          <w:color w:val="1C1D1E"/>
          <w:shd w:val="clear" w:color="auto" w:fill="FFFFFF"/>
        </w:rPr>
        <w:t>The 17 study participants included 11 females and six males</w:t>
      </w:r>
      <w:r w:rsidR="00B603AC" w:rsidRPr="000929A4">
        <w:rPr>
          <w:rFonts w:cstheme="minorHAnsi"/>
          <w:color w:val="1C1D1E"/>
          <w:shd w:val="clear" w:color="auto" w:fill="FFFFFF"/>
        </w:rPr>
        <w:t xml:space="preserve">, </w:t>
      </w:r>
      <w:r w:rsidR="004A2D19" w:rsidRPr="000929A4">
        <w:rPr>
          <w:rFonts w:cstheme="minorHAnsi"/>
          <w:color w:val="1C1D1E"/>
          <w:shd w:val="clear" w:color="auto" w:fill="FFFFFF"/>
        </w:rPr>
        <w:t xml:space="preserve">predominantly white British, </w:t>
      </w:r>
      <w:r w:rsidRPr="000929A4">
        <w:rPr>
          <w:rFonts w:cstheme="minorHAnsi"/>
          <w:color w:val="1C1D1E"/>
          <w:shd w:val="clear" w:color="auto" w:fill="FFFFFF"/>
        </w:rPr>
        <w:t xml:space="preserve">ranging in age from </w:t>
      </w:r>
      <w:r w:rsidR="00D36913" w:rsidRPr="000929A4">
        <w:rPr>
          <w:rFonts w:cstheme="minorHAnsi"/>
          <w:color w:val="1C1D1E"/>
          <w:shd w:val="clear" w:color="auto" w:fill="FFFFFF"/>
        </w:rPr>
        <w:t xml:space="preserve">28 to 63 </w:t>
      </w:r>
      <w:r w:rsidRPr="000929A4">
        <w:rPr>
          <w:rFonts w:cstheme="minorHAnsi"/>
          <w:color w:val="1C1D1E"/>
          <w:shd w:val="clear" w:color="auto" w:fill="FFFFFF"/>
        </w:rPr>
        <w:t>year</w:t>
      </w:r>
      <w:r w:rsidR="00D36913" w:rsidRPr="000929A4">
        <w:rPr>
          <w:rFonts w:cstheme="minorHAnsi"/>
          <w:color w:val="1C1D1E"/>
          <w:shd w:val="clear" w:color="auto" w:fill="FFFFFF"/>
        </w:rPr>
        <w:t>s</w:t>
      </w:r>
      <w:r w:rsidR="009F5F46" w:rsidRPr="000929A4">
        <w:rPr>
          <w:rFonts w:cstheme="minorHAnsi"/>
          <w:color w:val="1C1D1E"/>
          <w:shd w:val="clear" w:color="auto" w:fill="FFFFFF"/>
        </w:rPr>
        <w:t xml:space="preserve"> </w:t>
      </w:r>
      <w:r w:rsidR="00773D95" w:rsidRPr="000929A4">
        <w:rPr>
          <w:rFonts w:cstheme="minorHAnsi"/>
          <w:color w:val="1C1D1E"/>
          <w:shd w:val="clear" w:color="auto" w:fill="FFFFFF"/>
        </w:rPr>
        <w:t>(see table 1)</w:t>
      </w:r>
      <w:r w:rsidR="009B7E72" w:rsidRPr="000929A4">
        <w:rPr>
          <w:rFonts w:cstheme="minorHAnsi"/>
          <w:color w:val="1C1D1E"/>
          <w:shd w:val="clear" w:color="auto" w:fill="FFFFFF"/>
        </w:rPr>
        <w:t xml:space="preserve">. </w:t>
      </w:r>
    </w:p>
    <w:p w14:paraId="12471964" w14:textId="4F0F1739" w:rsidR="00F05F0D" w:rsidRPr="000929A4" w:rsidRDefault="00F05F0D" w:rsidP="00875AD9">
      <w:pPr>
        <w:rPr>
          <w:rFonts w:eastAsia="Times New Roman" w:cstheme="minorHAnsi"/>
        </w:rPr>
      </w:pPr>
      <w:r w:rsidRPr="000929A4">
        <w:rPr>
          <w:rFonts w:cstheme="minorHAnsi"/>
          <w:color w:val="1C1D1E"/>
          <w:shd w:val="clear" w:color="auto" w:fill="FFFFFF"/>
        </w:rPr>
        <w:t xml:space="preserve">Table 1: Sample characteristics </w:t>
      </w:r>
    </w:p>
    <w:p w14:paraId="7E50B0D3" w14:textId="4259E744" w:rsidR="009A2A6F" w:rsidRPr="000929A4" w:rsidRDefault="009A2A6F" w:rsidP="00875AD9">
      <w:pPr>
        <w:rPr>
          <w:rFonts w:cstheme="minorHAnsi"/>
        </w:rPr>
      </w:pPr>
      <w:r w:rsidRPr="000929A4">
        <w:rPr>
          <w:rFonts w:cstheme="minorHAnsi"/>
        </w:rPr>
        <w:t xml:space="preserve">Table 2 details the </w:t>
      </w:r>
      <w:r w:rsidR="00B9423D" w:rsidRPr="000929A4">
        <w:rPr>
          <w:rFonts w:cstheme="minorHAnsi"/>
        </w:rPr>
        <w:t xml:space="preserve">initial codes </w:t>
      </w:r>
      <w:r w:rsidR="009F5F46" w:rsidRPr="000929A4">
        <w:rPr>
          <w:rFonts w:cstheme="minorHAnsi"/>
        </w:rPr>
        <w:t>that emerged from the interview data</w:t>
      </w:r>
      <w:r w:rsidR="00833CE2" w:rsidRPr="000929A4">
        <w:rPr>
          <w:rFonts w:cstheme="minorHAnsi"/>
        </w:rPr>
        <w:t xml:space="preserve">, which </w:t>
      </w:r>
      <w:r w:rsidR="00B9423D" w:rsidRPr="000929A4">
        <w:rPr>
          <w:rFonts w:cstheme="minorHAnsi"/>
        </w:rPr>
        <w:t xml:space="preserve">informed the development of the </w:t>
      </w:r>
      <w:r w:rsidRPr="000929A4">
        <w:rPr>
          <w:rFonts w:cstheme="minorHAnsi"/>
        </w:rPr>
        <w:t>three overarching themes</w:t>
      </w:r>
      <w:bookmarkStart w:id="5" w:name="_Hlk62813041"/>
      <w:r w:rsidRPr="000929A4">
        <w:rPr>
          <w:rFonts w:cstheme="minorHAnsi"/>
        </w:rPr>
        <w:t>: (</w:t>
      </w:r>
      <w:proofErr w:type="spellStart"/>
      <w:r w:rsidRPr="000929A4">
        <w:rPr>
          <w:rFonts w:cstheme="minorHAnsi"/>
        </w:rPr>
        <w:t>i</w:t>
      </w:r>
      <w:proofErr w:type="spellEnd"/>
      <w:r w:rsidRPr="000929A4">
        <w:rPr>
          <w:rFonts w:cstheme="minorHAnsi"/>
        </w:rPr>
        <w:t xml:space="preserve">) fatigue is different for everyone; (ii) complex interrelating interactions; and (iii) </w:t>
      </w:r>
      <w:proofErr w:type="spellStart"/>
      <w:r w:rsidRPr="000929A4">
        <w:rPr>
          <w:rFonts w:cstheme="minorHAnsi"/>
        </w:rPr>
        <w:t>personalised</w:t>
      </w:r>
      <w:proofErr w:type="spellEnd"/>
      <w:r w:rsidRPr="000929A4">
        <w:rPr>
          <w:rFonts w:cstheme="minorHAnsi"/>
        </w:rPr>
        <w:t xml:space="preserve"> fatigue </w:t>
      </w:r>
      <w:r w:rsidR="00875AD9" w:rsidRPr="000929A4">
        <w:rPr>
          <w:rFonts w:cstheme="minorHAnsi"/>
        </w:rPr>
        <w:t>strategies</w:t>
      </w:r>
      <w:r w:rsidRPr="000929A4">
        <w:rPr>
          <w:rFonts w:cstheme="minorHAnsi"/>
        </w:rPr>
        <w:t>.</w:t>
      </w:r>
      <w:bookmarkEnd w:id="5"/>
      <w:r w:rsidR="009F5F46" w:rsidRPr="000929A4">
        <w:rPr>
          <w:rFonts w:cstheme="minorHAnsi"/>
        </w:rPr>
        <w:t xml:space="preserve"> </w:t>
      </w:r>
    </w:p>
    <w:p w14:paraId="789C7FA4" w14:textId="23BA3F75" w:rsidR="009A2A6F" w:rsidRPr="000929A4" w:rsidRDefault="009A2A6F" w:rsidP="00875AD9">
      <w:pPr>
        <w:rPr>
          <w:rFonts w:cstheme="minorHAnsi"/>
        </w:rPr>
      </w:pPr>
      <w:r w:rsidRPr="000929A4">
        <w:rPr>
          <w:rFonts w:cstheme="minorHAnsi"/>
        </w:rPr>
        <w:t>Table 2: Themes</w:t>
      </w:r>
      <w:r w:rsidR="009F5F46" w:rsidRPr="000929A4">
        <w:rPr>
          <w:rFonts w:cstheme="minorHAnsi"/>
        </w:rPr>
        <w:t xml:space="preserve">, </w:t>
      </w:r>
      <w:proofErr w:type="gramStart"/>
      <w:r w:rsidR="009F5F46" w:rsidRPr="000929A4">
        <w:rPr>
          <w:rFonts w:cstheme="minorHAnsi"/>
        </w:rPr>
        <w:t>subthemes</w:t>
      </w:r>
      <w:proofErr w:type="gramEnd"/>
      <w:r w:rsidR="009F5F46" w:rsidRPr="000929A4">
        <w:rPr>
          <w:rFonts w:cstheme="minorHAnsi"/>
        </w:rPr>
        <w:t xml:space="preserve"> </w:t>
      </w:r>
      <w:r w:rsidRPr="000929A4">
        <w:rPr>
          <w:rFonts w:cstheme="minorHAnsi"/>
        </w:rPr>
        <w:t xml:space="preserve">and codes  </w:t>
      </w:r>
    </w:p>
    <w:p w14:paraId="688D317E" w14:textId="77777777" w:rsidR="009A2A6F" w:rsidRPr="000929A4" w:rsidRDefault="009A2A6F" w:rsidP="00875AD9">
      <w:pPr>
        <w:rPr>
          <w:rFonts w:cstheme="minorHAnsi"/>
          <w:b/>
          <w:bCs/>
        </w:rPr>
      </w:pPr>
      <w:r w:rsidRPr="000929A4">
        <w:rPr>
          <w:rFonts w:cstheme="minorHAnsi"/>
          <w:b/>
          <w:bCs/>
        </w:rPr>
        <w:t>Fatigue is different for everyone</w:t>
      </w:r>
    </w:p>
    <w:p w14:paraId="0BB0A3E4" w14:textId="77777777" w:rsidR="009A2A6F" w:rsidRPr="000929A4" w:rsidRDefault="009A2A6F" w:rsidP="00875AD9">
      <w:pPr>
        <w:rPr>
          <w:rFonts w:cstheme="minorHAnsi"/>
        </w:rPr>
      </w:pPr>
      <w:r w:rsidRPr="000929A4">
        <w:rPr>
          <w:rFonts w:cstheme="minorHAnsi"/>
        </w:rPr>
        <w:lastRenderedPageBreak/>
        <w:t xml:space="preserve">Study participants described fatigue in multiple ways. Some struggled to explain it: </w:t>
      </w:r>
      <w:r w:rsidRPr="000929A4">
        <w:rPr>
          <w:rFonts w:cstheme="minorHAnsi"/>
          <w:i/>
          <w:iCs/>
        </w:rPr>
        <w:t>“I can’t really describe it, it was heavy, there’s a horrible monkey on your back kind of thing</w:t>
      </w:r>
      <w:r w:rsidRPr="000929A4">
        <w:rPr>
          <w:rFonts w:cstheme="minorHAnsi"/>
        </w:rPr>
        <w:t xml:space="preserve">” (P9, female, age 51). However, participants </w:t>
      </w:r>
      <w:proofErr w:type="spellStart"/>
      <w:r w:rsidRPr="000929A4">
        <w:rPr>
          <w:rFonts w:cstheme="minorHAnsi"/>
        </w:rPr>
        <w:t>emphasised</w:t>
      </w:r>
      <w:proofErr w:type="spellEnd"/>
      <w:r w:rsidRPr="000929A4">
        <w:rPr>
          <w:rFonts w:cstheme="minorHAnsi"/>
        </w:rPr>
        <w:t xml:space="preserve"> how different it was from tiredness.</w:t>
      </w:r>
    </w:p>
    <w:p w14:paraId="128C11A3" w14:textId="713E6D6F" w:rsidR="009A2A6F" w:rsidRPr="000929A4" w:rsidRDefault="009A2A6F" w:rsidP="00875AD9">
      <w:pPr>
        <w:rPr>
          <w:rFonts w:cstheme="minorHAnsi"/>
        </w:rPr>
      </w:pPr>
      <w:r w:rsidRPr="000929A4">
        <w:rPr>
          <w:rFonts w:cstheme="minorHAnsi"/>
        </w:rPr>
        <w:t>For some people, fatigue was a predominantly physical experience. One participant explained: “</w:t>
      </w:r>
      <w:r w:rsidRPr="000929A4">
        <w:rPr>
          <w:rFonts w:cstheme="minorHAnsi"/>
          <w:i/>
          <w:iCs/>
        </w:rPr>
        <w:t>It’s like you’ve been poured with concrete and it was just setting slowly from the feet up…it literally felt like the concrete was hardening and everything was stopping</w:t>
      </w:r>
      <w:r w:rsidRPr="000929A4">
        <w:rPr>
          <w:rFonts w:cstheme="minorHAnsi"/>
        </w:rPr>
        <w:t>” (P2, female, age 37). Another described: “</w:t>
      </w:r>
      <w:r w:rsidRPr="000929A4">
        <w:rPr>
          <w:rFonts w:cstheme="minorHAnsi"/>
          <w:i/>
          <w:iCs/>
        </w:rPr>
        <w:t>feeling like you’re walking through treacle</w:t>
      </w:r>
      <w:r w:rsidRPr="000929A4">
        <w:rPr>
          <w:rFonts w:cstheme="minorHAnsi"/>
        </w:rPr>
        <w:t>” (P8, male, age 55). In contrast, others expressed it as a sort of a mind exhaustion: “</w:t>
      </w:r>
      <w:r w:rsidRPr="000929A4">
        <w:rPr>
          <w:rFonts w:cstheme="minorHAnsi"/>
          <w:i/>
          <w:iCs/>
        </w:rPr>
        <w:t>just a complete brain fog</w:t>
      </w:r>
      <w:r w:rsidRPr="000929A4">
        <w:rPr>
          <w:rFonts w:cstheme="minorHAnsi"/>
        </w:rPr>
        <w:t>” (P5, female, age 32) or like a computer virus: “</w:t>
      </w:r>
      <w:r w:rsidRPr="000929A4">
        <w:rPr>
          <w:rFonts w:cstheme="minorHAnsi"/>
          <w:i/>
          <w:iCs/>
        </w:rPr>
        <w:t>A bit like in the old days when we first had PC’s and they got a virus. Your brain just kind of shuts down</w:t>
      </w:r>
      <w:r w:rsidRPr="000929A4">
        <w:rPr>
          <w:rFonts w:cstheme="minorHAnsi"/>
        </w:rPr>
        <w:t>” (P14, male, age 61). Many participant</w:t>
      </w:r>
      <w:r w:rsidR="008248FB" w:rsidRPr="000929A4">
        <w:rPr>
          <w:rFonts w:cstheme="minorHAnsi"/>
        </w:rPr>
        <w:t xml:space="preserve">s </w:t>
      </w:r>
      <w:r w:rsidRPr="000929A4">
        <w:rPr>
          <w:rFonts w:cstheme="minorHAnsi"/>
        </w:rPr>
        <w:t xml:space="preserve">described a combination of these feelings.  </w:t>
      </w:r>
    </w:p>
    <w:p w14:paraId="228D4959" w14:textId="77777777" w:rsidR="009A2A6F" w:rsidRPr="000929A4" w:rsidRDefault="009A2A6F" w:rsidP="00875AD9">
      <w:pPr>
        <w:rPr>
          <w:rFonts w:cstheme="minorHAnsi"/>
        </w:rPr>
      </w:pPr>
      <w:r w:rsidRPr="000929A4">
        <w:rPr>
          <w:rFonts w:cstheme="minorHAnsi"/>
        </w:rPr>
        <w:t>In some cases, fatigue was present from the start of recovery, whereas in others it came on gradually. Similarly, whereas for some it improved over time, others were still experiencing fatigue many months and sometimes years after hospital discharge. This was unexpected, as explained by one man: “</w:t>
      </w:r>
      <w:r w:rsidRPr="000929A4">
        <w:rPr>
          <w:rFonts w:cstheme="minorHAnsi"/>
          <w:i/>
          <w:iCs/>
        </w:rPr>
        <w:t>If you’d said to me…you know, in a years’ time I’d still be fatigued and I’d still be expecting maybe 12/14 hours a day in bed I would have said, just put me back under and leave me</w:t>
      </w:r>
      <w:r w:rsidRPr="000929A4">
        <w:rPr>
          <w:rFonts w:cstheme="minorHAnsi"/>
        </w:rPr>
        <w:t>” (P15, male, age 53).</w:t>
      </w:r>
    </w:p>
    <w:p w14:paraId="2143987A" w14:textId="77777777" w:rsidR="009A2A6F" w:rsidRPr="000929A4" w:rsidRDefault="009A2A6F" w:rsidP="00875AD9">
      <w:pPr>
        <w:rPr>
          <w:rFonts w:cstheme="minorHAnsi"/>
        </w:rPr>
      </w:pPr>
      <w:r w:rsidRPr="000929A4">
        <w:rPr>
          <w:rFonts w:cstheme="minorHAnsi"/>
        </w:rPr>
        <w:t>Fatigue could also be unpredictable, which left people feeling out of control. One participant explained how she would be out shopping and be completely alright only to be met with an urgency to sit down: “</w:t>
      </w:r>
      <w:r w:rsidRPr="000929A4">
        <w:rPr>
          <w:rFonts w:cstheme="minorHAnsi"/>
          <w:i/>
          <w:iCs/>
        </w:rPr>
        <w:t>I’d think oh I’m going to be fine and I’m holding on the trolley right obviously and I’ll say to my husband, I have to sit down, I have to sit down right now</w:t>
      </w:r>
      <w:r w:rsidRPr="000929A4">
        <w:rPr>
          <w:rFonts w:cstheme="minorHAnsi"/>
        </w:rPr>
        <w:t>” (P13, female, age 65). Others described experiencing fatigue in a cyclical pattern: “</w:t>
      </w:r>
      <w:r w:rsidRPr="000929A4">
        <w:rPr>
          <w:rFonts w:cstheme="minorHAnsi"/>
          <w:i/>
          <w:iCs/>
        </w:rPr>
        <w:t>…it comes in cycles...I’ve had that happen a couple of times, that I’ve felt brighter and better, and then I’ve just felt really weary again</w:t>
      </w:r>
      <w:r w:rsidRPr="000929A4">
        <w:rPr>
          <w:rFonts w:cstheme="minorHAnsi"/>
        </w:rPr>
        <w:t xml:space="preserve">” (P10, female, age 68). </w:t>
      </w:r>
    </w:p>
    <w:p w14:paraId="393D3C30" w14:textId="77777777" w:rsidR="009A2A6F" w:rsidRPr="000929A4" w:rsidRDefault="009A2A6F" w:rsidP="00875AD9">
      <w:pPr>
        <w:rPr>
          <w:rFonts w:cstheme="minorHAnsi"/>
          <w:b/>
          <w:bCs/>
        </w:rPr>
      </w:pPr>
      <w:r w:rsidRPr="000929A4">
        <w:rPr>
          <w:rFonts w:cstheme="minorHAnsi"/>
          <w:b/>
          <w:bCs/>
        </w:rPr>
        <w:t xml:space="preserve">Complex interrelating interactions </w:t>
      </w:r>
    </w:p>
    <w:p w14:paraId="7D3ADC4B" w14:textId="18CB1199" w:rsidR="009A2A6F" w:rsidRPr="000929A4" w:rsidRDefault="009A2A6F" w:rsidP="00875AD9">
      <w:pPr>
        <w:rPr>
          <w:rFonts w:cstheme="minorHAnsi"/>
        </w:rPr>
      </w:pPr>
      <w:r w:rsidRPr="000929A4">
        <w:rPr>
          <w:rFonts w:cstheme="minorHAnsi"/>
        </w:rPr>
        <w:t>Participants described the significant impact that fatigue had on the whole of their lives</w:t>
      </w:r>
      <w:r w:rsidR="00D54126" w:rsidRPr="000929A4">
        <w:rPr>
          <w:rFonts w:cstheme="minorHAnsi"/>
        </w:rPr>
        <w:t>;</w:t>
      </w:r>
      <w:r w:rsidRPr="000929A4">
        <w:rPr>
          <w:rFonts w:cstheme="minorHAnsi"/>
        </w:rPr>
        <w:t xml:space="preserve"> physically, socially</w:t>
      </w:r>
      <w:r w:rsidR="00D54126" w:rsidRPr="000929A4">
        <w:rPr>
          <w:rFonts w:cstheme="minorHAnsi"/>
        </w:rPr>
        <w:t xml:space="preserve">, </w:t>
      </w:r>
      <w:proofErr w:type="gramStart"/>
      <w:r w:rsidR="00D54126" w:rsidRPr="000929A4">
        <w:rPr>
          <w:rFonts w:cstheme="minorHAnsi"/>
        </w:rPr>
        <w:t>cognitively</w:t>
      </w:r>
      <w:proofErr w:type="gramEnd"/>
      <w:r w:rsidR="00D54126" w:rsidRPr="000929A4">
        <w:rPr>
          <w:rFonts w:cstheme="minorHAnsi"/>
        </w:rPr>
        <w:t xml:space="preserve"> and emotionally</w:t>
      </w:r>
      <w:r w:rsidRPr="000929A4">
        <w:rPr>
          <w:rFonts w:cstheme="minorHAnsi"/>
        </w:rPr>
        <w:t xml:space="preserve">, aspects that had a complex interaction. </w:t>
      </w:r>
    </w:p>
    <w:p w14:paraId="775DB55E" w14:textId="5B0D34E0" w:rsidR="009A2A6F" w:rsidRPr="000929A4" w:rsidRDefault="009A2A6F" w:rsidP="00875AD9">
      <w:pPr>
        <w:rPr>
          <w:rFonts w:cstheme="minorHAnsi"/>
        </w:rPr>
      </w:pPr>
      <w:r w:rsidRPr="000929A4">
        <w:rPr>
          <w:rFonts w:cstheme="minorHAnsi"/>
        </w:rPr>
        <w:t>Participants talked about how fatigue affected them physically on a day-to day basis. One lady said: “</w:t>
      </w:r>
      <w:r w:rsidRPr="000929A4">
        <w:rPr>
          <w:rFonts w:cstheme="minorHAnsi"/>
          <w:i/>
          <w:iCs/>
        </w:rPr>
        <w:t>Just opening my eyelids, that was tough, or even lifting up my arm to pull back the covers to get out of bed, just could not manage it</w:t>
      </w:r>
      <w:r w:rsidRPr="000929A4">
        <w:rPr>
          <w:rFonts w:cstheme="minorHAnsi"/>
        </w:rPr>
        <w:t>” (P12, female, age 63), whilst another explained: “</w:t>
      </w:r>
      <w:r w:rsidRPr="000929A4">
        <w:rPr>
          <w:rFonts w:cstheme="minorHAnsi"/>
          <w:i/>
          <w:iCs/>
        </w:rPr>
        <w:t xml:space="preserve">It was as if I was about to drop. I literally had no energy. I had to lie down. I had to lie down…if I </w:t>
      </w:r>
      <w:proofErr w:type="gramStart"/>
      <w:r w:rsidRPr="000929A4">
        <w:rPr>
          <w:rFonts w:cstheme="minorHAnsi"/>
          <w:i/>
          <w:iCs/>
        </w:rPr>
        <w:t>was</w:t>
      </w:r>
      <w:proofErr w:type="gramEnd"/>
      <w:r w:rsidRPr="000929A4">
        <w:rPr>
          <w:rFonts w:cstheme="minorHAnsi"/>
          <w:i/>
          <w:iCs/>
        </w:rPr>
        <w:t xml:space="preserve"> outside in the street honestly</w:t>
      </w:r>
      <w:r w:rsidR="00D37FF4" w:rsidRPr="000929A4">
        <w:rPr>
          <w:rFonts w:cstheme="minorHAnsi"/>
          <w:i/>
          <w:iCs/>
        </w:rPr>
        <w:t>,</w:t>
      </w:r>
      <w:r w:rsidRPr="000929A4">
        <w:rPr>
          <w:rFonts w:cstheme="minorHAnsi"/>
          <w:i/>
          <w:iCs/>
        </w:rPr>
        <w:t xml:space="preserve"> I could have seen myself lying down on the pavement</w:t>
      </w:r>
      <w:r w:rsidRPr="000929A4">
        <w:rPr>
          <w:rFonts w:cstheme="minorHAnsi"/>
        </w:rPr>
        <w:t>” (P17, female, age 58). Others described a state of permanent exhaustion associated with long-term sleeping difficulties. Carrying out simple tasks left some people so fatigued they would have to rest for long hours the following day as one participant illustrated: “</w:t>
      </w:r>
      <w:r w:rsidRPr="000929A4">
        <w:rPr>
          <w:rFonts w:cstheme="minorHAnsi"/>
          <w:i/>
          <w:iCs/>
        </w:rPr>
        <w:t>Getting dressed in the morning would send me back to bed for two hours</w:t>
      </w:r>
      <w:r w:rsidRPr="000929A4">
        <w:rPr>
          <w:rFonts w:cstheme="minorHAnsi"/>
        </w:rPr>
        <w:t xml:space="preserve">” (P8, male, age 55). </w:t>
      </w:r>
    </w:p>
    <w:p w14:paraId="6103C571" w14:textId="69C27EE9" w:rsidR="009A2A6F" w:rsidRPr="000929A4" w:rsidRDefault="009A2A6F" w:rsidP="00875AD9">
      <w:pPr>
        <w:rPr>
          <w:rFonts w:cstheme="minorHAnsi"/>
        </w:rPr>
      </w:pPr>
      <w:r w:rsidRPr="000929A4">
        <w:rPr>
          <w:rFonts w:cstheme="minorHAnsi"/>
        </w:rPr>
        <w:t>Fatigue also affected the wider family as people struggled to engage in their normal roles as parents, partners</w:t>
      </w:r>
      <w:r w:rsidR="00D37FF4" w:rsidRPr="000929A4">
        <w:rPr>
          <w:rFonts w:cstheme="minorHAnsi"/>
        </w:rPr>
        <w:t>,</w:t>
      </w:r>
      <w:r w:rsidRPr="000929A4">
        <w:rPr>
          <w:rFonts w:cstheme="minorHAnsi"/>
        </w:rPr>
        <w:t xml:space="preserve"> or children. Family members often took on additional care and support roles. One participant said: “</w:t>
      </w:r>
      <w:r w:rsidRPr="000929A4">
        <w:rPr>
          <w:rFonts w:cstheme="minorHAnsi"/>
          <w:i/>
          <w:iCs/>
        </w:rPr>
        <w:t xml:space="preserve">We had to kind of rearrange our whole lives really, my husband changed hours to make sure that he was home to do things because I couldn’t stand there and iron my son’s school uniform, I didn’t have </w:t>
      </w:r>
      <w:r w:rsidRPr="000929A4">
        <w:rPr>
          <w:rFonts w:cstheme="minorHAnsi"/>
          <w:i/>
          <w:iCs/>
        </w:rPr>
        <w:lastRenderedPageBreak/>
        <w:t>the energy to stand up and do it</w:t>
      </w:r>
      <w:r w:rsidRPr="000929A4">
        <w:rPr>
          <w:rFonts w:cstheme="minorHAnsi"/>
        </w:rPr>
        <w:t>” (P2, female, age 37). Another participant described the impact on his partner, saying: “</w:t>
      </w:r>
      <w:r w:rsidRPr="000929A4">
        <w:rPr>
          <w:rFonts w:cstheme="minorHAnsi"/>
          <w:i/>
          <w:iCs/>
        </w:rPr>
        <w:t>My husband, yeah obviously he had to do so much…he sort of had to take over everything at home when I was just sitting and would fall asleep on the sofa and could not do anything. So yeah, it was difficult for him</w:t>
      </w:r>
      <w:r w:rsidRPr="000929A4">
        <w:rPr>
          <w:rFonts w:cstheme="minorHAnsi"/>
        </w:rPr>
        <w:t>” (P16, male, age 54).</w:t>
      </w:r>
    </w:p>
    <w:p w14:paraId="68BA6846" w14:textId="51DA4D7A" w:rsidR="009A2A6F" w:rsidRPr="000929A4" w:rsidRDefault="009A2A6F" w:rsidP="00875AD9">
      <w:pPr>
        <w:rPr>
          <w:rFonts w:cstheme="minorHAnsi"/>
        </w:rPr>
      </w:pPr>
      <w:r w:rsidRPr="000929A4">
        <w:rPr>
          <w:rFonts w:cstheme="minorHAnsi"/>
        </w:rPr>
        <w:t xml:space="preserve">Fatigue meant that some people could not </w:t>
      </w:r>
      <w:proofErr w:type="spellStart"/>
      <w:r w:rsidRPr="000929A4">
        <w:rPr>
          <w:rFonts w:cstheme="minorHAnsi"/>
        </w:rPr>
        <w:t>socialise</w:t>
      </w:r>
      <w:proofErr w:type="spellEnd"/>
      <w:r w:rsidRPr="000929A4">
        <w:rPr>
          <w:rFonts w:cstheme="minorHAnsi"/>
        </w:rPr>
        <w:t xml:space="preserve"> in the same way they had prior to their critical illness. As one participant said: “</w:t>
      </w:r>
      <w:r w:rsidRPr="000929A4">
        <w:rPr>
          <w:rFonts w:cstheme="minorHAnsi"/>
          <w:i/>
          <w:iCs/>
        </w:rPr>
        <w:t>I’m just too tired… I don’t want to put myself out…I don’t really want to engage too much</w:t>
      </w:r>
      <w:r w:rsidRPr="000929A4">
        <w:rPr>
          <w:rFonts w:cstheme="minorHAnsi"/>
        </w:rPr>
        <w:t>” (P12, female, age 63). Another participant explained: “</w:t>
      </w:r>
      <w:r w:rsidRPr="000929A4">
        <w:rPr>
          <w:rFonts w:cstheme="minorHAnsi"/>
          <w:i/>
          <w:iCs/>
        </w:rPr>
        <w:t xml:space="preserve">I’m not keen to go to the cinema or the theatre, both of which I thoroughly enjoy. Because it just becomes a late night and </w:t>
      </w:r>
      <w:proofErr w:type="gramStart"/>
      <w:r w:rsidRPr="000929A4">
        <w:rPr>
          <w:rFonts w:cstheme="minorHAnsi"/>
          <w:i/>
          <w:iCs/>
        </w:rPr>
        <w:t>that’s</w:t>
      </w:r>
      <w:proofErr w:type="gramEnd"/>
      <w:r w:rsidRPr="000929A4">
        <w:rPr>
          <w:rFonts w:cstheme="minorHAnsi"/>
          <w:i/>
          <w:iCs/>
        </w:rPr>
        <w:t xml:space="preserve"> one of the things that triggers the fatigue</w:t>
      </w:r>
      <w:r w:rsidRPr="000929A4">
        <w:rPr>
          <w:rFonts w:cstheme="minorHAnsi"/>
        </w:rPr>
        <w:t>” (P14, male, age 61). Even spending time with friends was challenging as having to concentrate on conversations added to the mental fatigue: “</w:t>
      </w:r>
      <w:r w:rsidRPr="000929A4">
        <w:rPr>
          <w:rFonts w:cstheme="minorHAnsi"/>
          <w:i/>
          <w:iCs/>
        </w:rPr>
        <w:t>I have tried to go out with my friends…But I do find it very, very exhausting but they understand that I just have to say I’m going to go home now, I can’t do it anymore</w:t>
      </w:r>
      <w:r w:rsidRPr="000929A4">
        <w:rPr>
          <w:rFonts w:cstheme="minorHAnsi"/>
        </w:rPr>
        <w:t xml:space="preserve">” (P3, female, age 65). Participants used terms such as “anti-social” to describe their life post critical illness, with some finding it easier not to engage at all. </w:t>
      </w:r>
    </w:p>
    <w:p w14:paraId="523F38AB" w14:textId="76C01922" w:rsidR="009A2A6F" w:rsidRPr="000929A4" w:rsidRDefault="009A2A6F" w:rsidP="00875AD9">
      <w:pPr>
        <w:rPr>
          <w:rFonts w:cstheme="minorHAnsi"/>
        </w:rPr>
      </w:pPr>
      <w:r w:rsidRPr="000929A4">
        <w:rPr>
          <w:rFonts w:cstheme="minorHAnsi"/>
        </w:rPr>
        <w:t>Fatigue affected people’s ability to work and, in some cases, caused financial difficulties. One participant described how work left him exhausted: “</w:t>
      </w:r>
      <w:r w:rsidRPr="000929A4">
        <w:rPr>
          <w:rFonts w:cstheme="minorHAnsi"/>
          <w:i/>
          <w:iCs/>
        </w:rPr>
        <w:t>I think the physical effort of going to work definitely but also the mental effort of work…I was shattered at the end of the day, absolutely shattered</w:t>
      </w:r>
      <w:r w:rsidRPr="000929A4">
        <w:rPr>
          <w:rFonts w:cstheme="minorHAnsi"/>
        </w:rPr>
        <w:t>” (P16, male, age 54). Another participant explained: “</w:t>
      </w:r>
      <w:r w:rsidRPr="000929A4">
        <w:rPr>
          <w:rFonts w:cstheme="minorHAnsi"/>
          <w:i/>
          <w:iCs/>
        </w:rPr>
        <w:t xml:space="preserve">Thinking things through…is what gives me fatigue…sitting down and thinking how </w:t>
      </w:r>
      <w:proofErr w:type="gramStart"/>
      <w:r w:rsidRPr="000929A4">
        <w:rPr>
          <w:rFonts w:cstheme="minorHAnsi"/>
          <w:i/>
          <w:iCs/>
        </w:rPr>
        <w:t>are we</w:t>
      </w:r>
      <w:proofErr w:type="gramEnd"/>
      <w:r w:rsidRPr="000929A4">
        <w:rPr>
          <w:rFonts w:cstheme="minorHAnsi"/>
          <w:i/>
          <w:iCs/>
        </w:rPr>
        <w:t xml:space="preserve"> going to do it…will just fatigue me</w:t>
      </w:r>
      <w:r w:rsidRPr="000929A4">
        <w:rPr>
          <w:rFonts w:cstheme="minorHAnsi"/>
        </w:rPr>
        <w:t>” (P14, male, age 61). For some, work just wasn’t an option: “</w:t>
      </w:r>
      <w:r w:rsidRPr="000929A4">
        <w:rPr>
          <w:rFonts w:cstheme="minorHAnsi"/>
          <w:i/>
          <w:iCs/>
        </w:rPr>
        <w:t xml:space="preserve">I tried to go back to work very gradually. And did that for about a month and a half and then I </w:t>
      </w:r>
      <w:proofErr w:type="spellStart"/>
      <w:r w:rsidRPr="000929A4">
        <w:rPr>
          <w:rFonts w:cstheme="minorHAnsi"/>
          <w:i/>
          <w:iCs/>
        </w:rPr>
        <w:t>realised</w:t>
      </w:r>
      <w:proofErr w:type="spellEnd"/>
      <w:r w:rsidRPr="000929A4">
        <w:rPr>
          <w:rFonts w:cstheme="minorHAnsi"/>
          <w:i/>
          <w:iCs/>
        </w:rPr>
        <w:t xml:space="preserve"> I </w:t>
      </w:r>
      <w:proofErr w:type="gramStart"/>
      <w:r w:rsidRPr="000929A4">
        <w:rPr>
          <w:rFonts w:cstheme="minorHAnsi"/>
          <w:i/>
          <w:iCs/>
        </w:rPr>
        <w:t>couldn’t</w:t>
      </w:r>
      <w:proofErr w:type="gramEnd"/>
      <w:r w:rsidRPr="000929A4">
        <w:rPr>
          <w:rFonts w:cstheme="minorHAnsi"/>
          <w:i/>
          <w:iCs/>
        </w:rPr>
        <w:t xml:space="preserve"> because I was just too fatigued</w:t>
      </w:r>
      <w:r w:rsidRPr="000929A4">
        <w:rPr>
          <w:rFonts w:cstheme="minorHAnsi"/>
        </w:rPr>
        <w:t>” (P16, male, age 54).</w:t>
      </w:r>
    </w:p>
    <w:p w14:paraId="47F7C5FF" w14:textId="7772AD51" w:rsidR="00C12C04" w:rsidRPr="000929A4" w:rsidRDefault="00C12C04" w:rsidP="00875AD9">
      <w:pPr>
        <w:rPr>
          <w:rFonts w:cstheme="minorHAnsi"/>
        </w:rPr>
      </w:pPr>
      <w:r w:rsidRPr="000929A4">
        <w:rPr>
          <w:rFonts w:cstheme="minorHAnsi"/>
        </w:rPr>
        <w:t xml:space="preserve">Fatigue </w:t>
      </w:r>
      <w:r w:rsidR="00053DC1" w:rsidRPr="000929A4">
        <w:rPr>
          <w:rFonts w:cstheme="minorHAnsi"/>
        </w:rPr>
        <w:t xml:space="preserve">also </w:t>
      </w:r>
      <w:r w:rsidRPr="000929A4">
        <w:rPr>
          <w:rFonts w:cstheme="minorHAnsi"/>
        </w:rPr>
        <w:t>affected people’s minds in different ways. For one participant, fatigue meant she struggled to retain information and needed to set herself reminders: “</w:t>
      </w:r>
      <w:r w:rsidRPr="000929A4">
        <w:rPr>
          <w:rFonts w:cstheme="minorHAnsi"/>
          <w:i/>
          <w:iCs/>
        </w:rPr>
        <w:t>I struggle with concentration…I write the letter of the day on [tablet holder] because I take it and five minutes later, I’ve forgotten if I’ve taken it</w:t>
      </w:r>
      <w:r w:rsidRPr="000929A4">
        <w:rPr>
          <w:rFonts w:cstheme="minorHAnsi"/>
        </w:rPr>
        <w:t>” (P5, female, age 32). Participants also talked about how difficult it was to read and write. One participant said: “</w:t>
      </w:r>
      <w:r w:rsidRPr="000929A4">
        <w:rPr>
          <w:rFonts w:cstheme="minorHAnsi"/>
          <w:i/>
          <w:iCs/>
        </w:rPr>
        <w:t xml:space="preserve">I just really struggle to take the information in... if I’m reading a book, I can read as little as one page of an A5 book and my brain just goes... </w:t>
      </w:r>
      <w:proofErr w:type="spellStart"/>
      <w:r w:rsidRPr="000929A4">
        <w:rPr>
          <w:rFonts w:cstheme="minorHAnsi"/>
          <w:i/>
          <w:iCs/>
        </w:rPr>
        <w:t>pffft</w:t>
      </w:r>
      <w:proofErr w:type="spellEnd"/>
      <w:r w:rsidRPr="000929A4">
        <w:rPr>
          <w:rFonts w:cstheme="minorHAnsi"/>
          <w:i/>
          <w:iCs/>
        </w:rPr>
        <w:t>!</w:t>
      </w:r>
      <w:r w:rsidRPr="000929A4">
        <w:rPr>
          <w:rFonts w:cstheme="minorHAnsi"/>
        </w:rPr>
        <w:t>” (P5, female, age 32). Another participant explained: “</w:t>
      </w:r>
      <w:r w:rsidRPr="000929A4">
        <w:rPr>
          <w:rFonts w:cstheme="minorHAnsi"/>
          <w:i/>
          <w:iCs/>
        </w:rPr>
        <w:t>My head would say, ball and my pen would write something else and then I’d read back this sentence and it made no sense at all, it was really bizarre and that went on for ages</w:t>
      </w:r>
      <w:r w:rsidRPr="000929A4">
        <w:rPr>
          <w:rFonts w:cstheme="minorHAnsi"/>
        </w:rPr>
        <w:t>” (P13, female, age 65). One participant described the challenge of simply making a cup of tea: “</w:t>
      </w:r>
      <w:r w:rsidRPr="000929A4">
        <w:rPr>
          <w:rFonts w:cstheme="minorHAnsi"/>
          <w:i/>
          <w:iCs/>
        </w:rPr>
        <w:t xml:space="preserve">I was just so tired, even putting two sugars in my tea, had to think have I put one or two sugars in my tea? No, </w:t>
      </w:r>
      <w:proofErr w:type="gramStart"/>
      <w:r w:rsidRPr="000929A4">
        <w:rPr>
          <w:rFonts w:cstheme="minorHAnsi"/>
          <w:i/>
          <w:iCs/>
        </w:rPr>
        <w:t>I’m</w:t>
      </w:r>
      <w:proofErr w:type="gramEnd"/>
      <w:r w:rsidRPr="000929A4">
        <w:rPr>
          <w:rFonts w:cstheme="minorHAnsi"/>
          <w:i/>
          <w:iCs/>
        </w:rPr>
        <w:t xml:space="preserve"> so tired. I can’t even think straight</w:t>
      </w:r>
      <w:r w:rsidRPr="000929A4">
        <w:rPr>
          <w:rFonts w:cstheme="minorHAnsi"/>
        </w:rPr>
        <w:t>” (P17, female, age 58).</w:t>
      </w:r>
    </w:p>
    <w:p w14:paraId="5E6DDFE5" w14:textId="547BA8CE" w:rsidR="009A2A6F" w:rsidRPr="000929A4" w:rsidRDefault="009A2A6F" w:rsidP="00875AD9">
      <w:pPr>
        <w:rPr>
          <w:rFonts w:cstheme="minorHAnsi"/>
        </w:rPr>
      </w:pPr>
      <w:r w:rsidRPr="000929A4">
        <w:rPr>
          <w:rFonts w:cstheme="minorHAnsi"/>
        </w:rPr>
        <w:t xml:space="preserve">Participants described feeling frustrated with people’s lack of understanding and </w:t>
      </w:r>
      <w:r w:rsidR="000D2319" w:rsidRPr="000929A4">
        <w:rPr>
          <w:rFonts w:cstheme="minorHAnsi"/>
        </w:rPr>
        <w:t xml:space="preserve">feeling </w:t>
      </w:r>
      <w:r w:rsidRPr="000929A4">
        <w:rPr>
          <w:rFonts w:cstheme="minorHAnsi"/>
        </w:rPr>
        <w:t>lonely as a result: “</w:t>
      </w:r>
      <w:r w:rsidRPr="000929A4">
        <w:rPr>
          <w:rFonts w:cstheme="minorHAnsi"/>
          <w:i/>
          <w:iCs/>
        </w:rPr>
        <w:t>The lack of understanding both in your closer circles and in the medical profession means that there is a loneliness that comes on which I think does affect you mentally</w:t>
      </w:r>
      <w:r w:rsidRPr="000929A4">
        <w:rPr>
          <w:rFonts w:cstheme="minorHAnsi"/>
        </w:rPr>
        <w:t>” (P1, female, age 28). One participant explained the emotional impact this lack of understanding from her friends had on her:</w:t>
      </w:r>
      <w:r w:rsidRPr="000929A4">
        <w:rPr>
          <w:rFonts w:cstheme="minorHAnsi"/>
          <w:i/>
          <w:iCs/>
        </w:rPr>
        <w:t xml:space="preserve"> “They joke about it…I just joke back but it does hurt…I feel ashamed. I feel embarrassed and I hate it” </w:t>
      </w:r>
      <w:r w:rsidRPr="000929A4">
        <w:rPr>
          <w:rFonts w:cstheme="minorHAnsi"/>
        </w:rPr>
        <w:t xml:space="preserve">(P5, female, age 32). </w:t>
      </w:r>
    </w:p>
    <w:p w14:paraId="383343FC" w14:textId="6905F1F3" w:rsidR="009A2A6F" w:rsidRPr="000929A4" w:rsidRDefault="009A2A6F" w:rsidP="00875AD9">
      <w:pPr>
        <w:rPr>
          <w:rFonts w:cstheme="minorHAnsi"/>
        </w:rPr>
      </w:pPr>
      <w:r w:rsidRPr="000929A4">
        <w:rPr>
          <w:rFonts w:cstheme="minorHAnsi"/>
        </w:rPr>
        <w:lastRenderedPageBreak/>
        <w:t xml:space="preserve">Participants also described examples of </w:t>
      </w:r>
      <w:r w:rsidR="00F07D2A" w:rsidRPr="000929A4">
        <w:rPr>
          <w:rFonts w:cstheme="minorHAnsi"/>
        </w:rPr>
        <w:t>how</w:t>
      </w:r>
      <w:r w:rsidRPr="000929A4">
        <w:rPr>
          <w:rFonts w:cstheme="minorHAnsi"/>
        </w:rPr>
        <w:t xml:space="preserve"> the actions and attitudes of healthcare staff were unhelpful. One participant explained she felt: “</w:t>
      </w:r>
      <w:r w:rsidRPr="000929A4">
        <w:rPr>
          <w:rFonts w:cstheme="minorHAnsi"/>
          <w:i/>
          <w:iCs/>
        </w:rPr>
        <w:t xml:space="preserve">People were dismissive of it especially the Doctor…I felt like I was wasting his </w:t>
      </w:r>
      <w:proofErr w:type="gramStart"/>
      <w:r w:rsidRPr="000929A4">
        <w:rPr>
          <w:rFonts w:cstheme="minorHAnsi"/>
          <w:i/>
          <w:iCs/>
        </w:rPr>
        <w:t>time</w:t>
      </w:r>
      <w:proofErr w:type="gramEnd"/>
      <w:r w:rsidRPr="000929A4">
        <w:rPr>
          <w:rFonts w:cstheme="minorHAnsi"/>
          <w:i/>
          <w:iCs/>
        </w:rPr>
        <w:t xml:space="preserve"> so I got to the point where I just stopped even saying anything…I just stopped even mentioning it because I felt quite stupid.”</w:t>
      </w:r>
      <w:r w:rsidRPr="000929A4">
        <w:rPr>
          <w:rFonts w:cstheme="minorHAnsi"/>
        </w:rPr>
        <w:t xml:space="preserve"> (P2, female, age 37). For some, this made them feel ‘abnormal’ and led to other symptoms including anxiety and depression.</w:t>
      </w:r>
    </w:p>
    <w:p w14:paraId="21C3F4B0" w14:textId="26625CAC" w:rsidR="009A2A6F" w:rsidRPr="000929A4" w:rsidRDefault="009A2A6F" w:rsidP="00875AD9">
      <w:pPr>
        <w:rPr>
          <w:rFonts w:cstheme="minorHAnsi"/>
          <w:b/>
          <w:bCs/>
        </w:rPr>
      </w:pPr>
      <w:proofErr w:type="spellStart"/>
      <w:r w:rsidRPr="000929A4">
        <w:rPr>
          <w:rFonts w:cstheme="minorHAnsi"/>
          <w:b/>
          <w:bCs/>
        </w:rPr>
        <w:t>Personalised</w:t>
      </w:r>
      <w:proofErr w:type="spellEnd"/>
      <w:r w:rsidRPr="000929A4">
        <w:rPr>
          <w:rFonts w:cstheme="minorHAnsi"/>
          <w:b/>
          <w:bCs/>
        </w:rPr>
        <w:t xml:space="preserve"> fatigue </w:t>
      </w:r>
      <w:r w:rsidR="00464AA1" w:rsidRPr="000929A4">
        <w:rPr>
          <w:rFonts w:cstheme="minorHAnsi"/>
          <w:b/>
          <w:bCs/>
        </w:rPr>
        <w:t xml:space="preserve">strategies </w:t>
      </w:r>
    </w:p>
    <w:p w14:paraId="758ECB1E" w14:textId="77777777" w:rsidR="009A2A6F" w:rsidRPr="000929A4" w:rsidRDefault="009A2A6F" w:rsidP="00875AD9">
      <w:pPr>
        <w:rPr>
          <w:rFonts w:cstheme="minorHAnsi"/>
        </w:rPr>
      </w:pPr>
      <w:r w:rsidRPr="000929A4">
        <w:rPr>
          <w:rFonts w:cstheme="minorHAnsi"/>
        </w:rPr>
        <w:t xml:space="preserve">Participants described a range of ways they tried to manage their fatigue. Exercise, including things such as swimming, running, </w:t>
      </w:r>
      <w:proofErr w:type="gramStart"/>
      <w:r w:rsidRPr="000929A4">
        <w:rPr>
          <w:rFonts w:cstheme="minorHAnsi"/>
        </w:rPr>
        <w:t>walking</w:t>
      </w:r>
      <w:proofErr w:type="gramEnd"/>
      <w:r w:rsidRPr="000929A4">
        <w:rPr>
          <w:rFonts w:cstheme="minorHAnsi"/>
        </w:rPr>
        <w:t xml:space="preserve"> or gardening often helped. One participant explained how going outside to exercise improved his overall mood and made him feel more positive: “</w:t>
      </w:r>
      <w:r w:rsidRPr="000929A4">
        <w:rPr>
          <w:rFonts w:cstheme="minorHAnsi"/>
          <w:i/>
          <w:iCs/>
        </w:rPr>
        <w:t xml:space="preserve">The psychological things around exercise being outside, the endorphins released while you exercise, the feeling of accomplishing something” </w:t>
      </w:r>
      <w:r w:rsidRPr="000929A4">
        <w:rPr>
          <w:rFonts w:cstheme="minorHAnsi"/>
        </w:rPr>
        <w:t>(P16, male, age 54). In contrast, others needed increased rest to manage their fatigue, although participants pointed out that sleeping did not always make the fatigue better.</w:t>
      </w:r>
    </w:p>
    <w:p w14:paraId="02132D2C" w14:textId="77777777" w:rsidR="009A2A6F" w:rsidRPr="000929A4" w:rsidRDefault="009A2A6F" w:rsidP="00875AD9">
      <w:pPr>
        <w:rPr>
          <w:rFonts w:cstheme="minorHAnsi"/>
        </w:rPr>
      </w:pPr>
      <w:r w:rsidRPr="000929A4">
        <w:rPr>
          <w:rFonts w:cstheme="minorHAnsi"/>
        </w:rPr>
        <w:t xml:space="preserve">The importance of pacing activities and doing one thing at a time was </w:t>
      </w:r>
      <w:proofErr w:type="spellStart"/>
      <w:r w:rsidRPr="000929A4">
        <w:rPr>
          <w:rFonts w:cstheme="minorHAnsi"/>
        </w:rPr>
        <w:t>emphasised</w:t>
      </w:r>
      <w:proofErr w:type="spellEnd"/>
      <w:r w:rsidRPr="000929A4">
        <w:rPr>
          <w:rFonts w:cstheme="minorHAnsi"/>
        </w:rPr>
        <w:t>: “</w:t>
      </w:r>
      <w:r w:rsidRPr="000929A4">
        <w:rPr>
          <w:rFonts w:cstheme="minorHAnsi"/>
          <w:i/>
          <w:iCs/>
        </w:rPr>
        <w:t>I have to think about everything from just going up the staircase or just brushing my teeth…I just try and take my time and not rush things</w:t>
      </w:r>
      <w:r w:rsidRPr="000929A4">
        <w:rPr>
          <w:rFonts w:cstheme="minorHAnsi"/>
        </w:rPr>
        <w:t>” (P7, male, age 60). Others commented on how eating and sleeping well, and incorporating things like hypnosis, meditation, reflexology or other alternative therapies into their life, helped their overall wellbeing: “</w:t>
      </w:r>
      <w:r w:rsidRPr="000929A4">
        <w:rPr>
          <w:rFonts w:cstheme="minorHAnsi"/>
          <w:i/>
          <w:iCs/>
        </w:rPr>
        <w:t>Craniosacral therapy, that has had probably the most astounding effect, probably more so than reflexology… I really don’t know how to explain it, it’s like magic!!</w:t>
      </w:r>
      <w:r w:rsidRPr="000929A4">
        <w:rPr>
          <w:rFonts w:cstheme="minorHAnsi"/>
        </w:rPr>
        <w:t>” (P9, female, age 51).</w:t>
      </w:r>
    </w:p>
    <w:p w14:paraId="34B89A6C" w14:textId="008AE499" w:rsidR="009A2A6F" w:rsidRPr="000929A4" w:rsidRDefault="009A2A6F" w:rsidP="00875AD9">
      <w:pPr>
        <w:rPr>
          <w:rFonts w:cstheme="minorHAnsi"/>
        </w:rPr>
      </w:pPr>
      <w:r w:rsidRPr="000929A4">
        <w:rPr>
          <w:rFonts w:cstheme="minorHAnsi"/>
        </w:rPr>
        <w:t xml:space="preserve">Participants described how they tried to find things that motivated them, such as walking the dog or setting themselves a goal. In many cases, family members were crucial to helping people manage their fatigue. For example, one </w:t>
      </w:r>
      <w:r w:rsidR="000B5703" w:rsidRPr="000929A4">
        <w:rPr>
          <w:rFonts w:cstheme="minorHAnsi"/>
        </w:rPr>
        <w:t xml:space="preserve">participant </w:t>
      </w:r>
      <w:r w:rsidRPr="000929A4">
        <w:rPr>
          <w:rFonts w:cstheme="minorHAnsi"/>
        </w:rPr>
        <w:t>explained how the family support gave her the time to rest: “</w:t>
      </w:r>
      <w:r w:rsidRPr="000929A4">
        <w:rPr>
          <w:rFonts w:cstheme="minorHAnsi"/>
          <w:i/>
          <w:iCs/>
        </w:rPr>
        <w:t>The two boys are very good at doing the washing up and my husband…he does this full time, full on job, and then he comes back and starts doing the washing and cooking tea and things</w:t>
      </w:r>
      <w:r w:rsidRPr="000929A4">
        <w:rPr>
          <w:rFonts w:cstheme="minorHAnsi"/>
        </w:rPr>
        <w:t>” (P11, female, age 50). Another participant had returned to live with her mum because: “</w:t>
      </w:r>
      <w:r w:rsidR="009B784E" w:rsidRPr="000929A4">
        <w:rPr>
          <w:rFonts w:cstheme="minorHAnsi"/>
          <w:i/>
          <w:iCs/>
        </w:rPr>
        <w:t>k</w:t>
      </w:r>
      <w:r w:rsidRPr="000929A4">
        <w:rPr>
          <w:rFonts w:cstheme="minorHAnsi"/>
          <w:i/>
          <w:iCs/>
        </w:rPr>
        <w:t>nowing that there’s somebody else in the house means that I can sleep in in the morning</w:t>
      </w:r>
      <w:r w:rsidRPr="000929A4">
        <w:rPr>
          <w:rFonts w:cstheme="minorHAnsi"/>
        </w:rPr>
        <w:t xml:space="preserve">” (P5, female, age 32). </w:t>
      </w:r>
    </w:p>
    <w:p w14:paraId="2908E5DF" w14:textId="33578343" w:rsidR="009A2A6F" w:rsidRPr="000929A4" w:rsidRDefault="009A2A6F" w:rsidP="00875AD9">
      <w:pPr>
        <w:rPr>
          <w:rFonts w:cstheme="minorHAnsi"/>
        </w:rPr>
      </w:pPr>
      <w:r w:rsidRPr="000929A4">
        <w:rPr>
          <w:rFonts w:cstheme="minorHAnsi"/>
        </w:rPr>
        <w:t>Participants further described the value of physiotherapy, occupational therapy, psychology, a good general practitioner</w:t>
      </w:r>
      <w:r w:rsidR="000D2319" w:rsidRPr="000929A4">
        <w:rPr>
          <w:rFonts w:cstheme="minorHAnsi"/>
        </w:rPr>
        <w:t>,</w:t>
      </w:r>
      <w:r w:rsidRPr="000929A4">
        <w:rPr>
          <w:rFonts w:cstheme="minorHAnsi"/>
        </w:rPr>
        <w:t xml:space="preserve"> and other community-based support. Participants often chose to spend time with people they felt understood their fatigue and valued meeting others who had experienced fatigue. One participant explained: “</w:t>
      </w:r>
      <w:r w:rsidRPr="000929A4">
        <w:rPr>
          <w:rFonts w:cstheme="minorHAnsi"/>
          <w:i/>
          <w:iCs/>
        </w:rPr>
        <w:t xml:space="preserve">I’m thankful that I have very good, close friends. </w:t>
      </w:r>
      <w:proofErr w:type="gramStart"/>
      <w:r w:rsidRPr="000929A4">
        <w:rPr>
          <w:rFonts w:cstheme="minorHAnsi"/>
          <w:i/>
          <w:iCs/>
        </w:rPr>
        <w:t>They’re</w:t>
      </w:r>
      <w:proofErr w:type="gramEnd"/>
      <w:r w:rsidRPr="000929A4">
        <w:rPr>
          <w:rFonts w:cstheme="minorHAnsi"/>
          <w:i/>
          <w:iCs/>
        </w:rPr>
        <w:t xml:space="preserve"> a nice handful of people but they understand completely. Many of the others didn’t at all” (P8, male, age 55).</w:t>
      </w:r>
      <w:r w:rsidRPr="000929A4">
        <w:rPr>
          <w:rFonts w:cstheme="minorHAnsi"/>
        </w:rPr>
        <w:t xml:space="preserve"> Another said:</w:t>
      </w:r>
      <w:r w:rsidRPr="000929A4">
        <w:rPr>
          <w:rFonts w:cstheme="minorHAnsi"/>
          <w:i/>
          <w:iCs/>
        </w:rPr>
        <w:t xml:space="preserve"> “I was just kind of choosey on what I did and who I did it with, you know, the people that knew me before maybe wouldn’t understand</w:t>
      </w:r>
      <w:r w:rsidRPr="000929A4">
        <w:rPr>
          <w:rFonts w:cstheme="minorHAnsi"/>
        </w:rPr>
        <w:t xml:space="preserve">” (P6, male, age 32). </w:t>
      </w:r>
    </w:p>
    <w:p w14:paraId="5567752D" w14:textId="26C89164" w:rsidR="009A2A6F" w:rsidRPr="000929A4" w:rsidRDefault="009A2A6F" w:rsidP="00875AD9">
      <w:pPr>
        <w:rPr>
          <w:rFonts w:cstheme="minorHAnsi"/>
        </w:rPr>
      </w:pPr>
      <w:r w:rsidRPr="000929A4">
        <w:rPr>
          <w:rFonts w:cstheme="minorHAnsi"/>
        </w:rPr>
        <w:t>For some people, nothing at all helped their fatigue. As one participant explained, “</w:t>
      </w:r>
      <w:r w:rsidRPr="000929A4">
        <w:rPr>
          <w:rFonts w:cstheme="minorHAnsi"/>
          <w:i/>
          <w:iCs/>
        </w:rPr>
        <w:t>I just feel like it's in the lap of the gods</w:t>
      </w:r>
      <w:r w:rsidRPr="000929A4">
        <w:rPr>
          <w:rFonts w:cstheme="minorHAnsi"/>
        </w:rPr>
        <w:t>” (P1, female, age 28). People had tried several things unsuccessfully. One participant said: “</w:t>
      </w:r>
      <w:r w:rsidRPr="000929A4">
        <w:rPr>
          <w:rFonts w:cstheme="minorHAnsi"/>
          <w:i/>
          <w:iCs/>
        </w:rPr>
        <w:t>I thought that if I watched TV, I might be able to keep my eyes open and be engaged with the world…I would hear the first few words of a sentence and I couldn’t be bothered because I would just fall asleep, and I never got to the end of the news section [laugh]</w:t>
      </w:r>
      <w:r w:rsidRPr="000929A4">
        <w:rPr>
          <w:rFonts w:cstheme="minorHAnsi"/>
        </w:rPr>
        <w:t xml:space="preserve">” (P12, female, age 63). Despite its </w:t>
      </w:r>
      <w:r w:rsidRPr="000929A4">
        <w:rPr>
          <w:rFonts w:cstheme="minorHAnsi"/>
        </w:rPr>
        <w:lastRenderedPageBreak/>
        <w:t>potential benefits, exercise also proved difficult for some as highlighted by one participant: “</w:t>
      </w:r>
      <w:r w:rsidRPr="000929A4">
        <w:rPr>
          <w:rFonts w:cstheme="minorHAnsi"/>
          <w:i/>
          <w:iCs/>
        </w:rPr>
        <w:t>I would do five lengths [swimming] and I would struggle getting out of the pool</w:t>
      </w:r>
      <w:r w:rsidRPr="000929A4">
        <w:rPr>
          <w:rFonts w:cstheme="minorHAnsi"/>
        </w:rPr>
        <w:t xml:space="preserve">” (P2, female, age 37). In addition, some aspects of life were not necessarily modifiable. For example, one </w:t>
      </w:r>
      <w:r w:rsidR="000B5703" w:rsidRPr="000929A4">
        <w:rPr>
          <w:rFonts w:cstheme="minorHAnsi"/>
        </w:rPr>
        <w:t xml:space="preserve">participant </w:t>
      </w:r>
      <w:r w:rsidRPr="000929A4">
        <w:rPr>
          <w:rFonts w:cstheme="minorHAnsi"/>
        </w:rPr>
        <w:t xml:space="preserve">discussed how her age, </w:t>
      </w:r>
      <w:r w:rsidR="00B33BCD" w:rsidRPr="000929A4">
        <w:rPr>
          <w:rFonts w:cstheme="minorHAnsi"/>
        </w:rPr>
        <w:t>sex</w:t>
      </w:r>
      <w:r w:rsidRPr="000929A4">
        <w:rPr>
          <w:rFonts w:cstheme="minorHAnsi"/>
        </w:rPr>
        <w:t xml:space="preserve"> and bodily changes seemed to worsen her fatigue: “</w:t>
      </w:r>
      <w:r w:rsidRPr="000929A4">
        <w:rPr>
          <w:rFonts w:cstheme="minorHAnsi"/>
          <w:i/>
          <w:iCs/>
        </w:rPr>
        <w:t>Sometimes I think it’s things like hormones and, you know, I’m going through the menopause and it could be that</w:t>
      </w:r>
      <w:r w:rsidRPr="000929A4">
        <w:rPr>
          <w:rFonts w:cstheme="minorHAnsi"/>
        </w:rPr>
        <w:t>” (P11, female, age 50).</w:t>
      </w:r>
    </w:p>
    <w:p w14:paraId="7D071F07" w14:textId="149033CF" w:rsidR="009A2A6F" w:rsidRPr="000929A4" w:rsidRDefault="009A2A6F" w:rsidP="00875AD9">
      <w:pPr>
        <w:rPr>
          <w:rFonts w:cstheme="minorHAnsi"/>
        </w:rPr>
      </w:pPr>
      <w:r w:rsidRPr="000929A4">
        <w:rPr>
          <w:rFonts w:cstheme="minorHAnsi"/>
        </w:rPr>
        <w:t xml:space="preserve">The need to be listened to, and for information, empathy and support was </w:t>
      </w:r>
      <w:proofErr w:type="spellStart"/>
      <w:r w:rsidRPr="000929A4">
        <w:rPr>
          <w:rFonts w:cstheme="minorHAnsi"/>
        </w:rPr>
        <w:t>emphasised</w:t>
      </w:r>
      <w:proofErr w:type="spellEnd"/>
      <w:r w:rsidRPr="000929A4">
        <w:rPr>
          <w:rFonts w:cstheme="minorHAnsi"/>
        </w:rPr>
        <w:t>. As one participant said: “</w:t>
      </w:r>
      <w:r w:rsidRPr="000929A4">
        <w:rPr>
          <w:rFonts w:cstheme="minorHAnsi"/>
          <w:i/>
          <w:iCs/>
        </w:rPr>
        <w:t>If they’d [medical staff] explained it better to me…I think if they could just give you more information or even tell you this is what you might feel like</w:t>
      </w:r>
      <w:r w:rsidRPr="000929A4">
        <w:rPr>
          <w:rFonts w:cstheme="minorHAnsi"/>
        </w:rPr>
        <w:t xml:space="preserve">” (P3, female, age 65). Participants who did receive information felt it helped them to accept fatigue as a normal part of the recovery process. Participants also highlighted the importance of giving information about fatigue to partners, </w:t>
      </w:r>
      <w:proofErr w:type="gramStart"/>
      <w:r w:rsidRPr="000929A4">
        <w:rPr>
          <w:rFonts w:cstheme="minorHAnsi"/>
        </w:rPr>
        <w:t>friends</w:t>
      </w:r>
      <w:proofErr w:type="gramEnd"/>
      <w:r w:rsidRPr="000929A4">
        <w:rPr>
          <w:rFonts w:cstheme="minorHAnsi"/>
        </w:rPr>
        <w:t xml:space="preserve"> and children. The overwhelming message from participants, highlighted in this quote was that: “</w:t>
      </w:r>
      <w:r w:rsidRPr="000929A4">
        <w:rPr>
          <w:rFonts w:cstheme="minorHAnsi"/>
          <w:i/>
          <w:iCs/>
        </w:rPr>
        <w:t xml:space="preserve">You definitely need some support somewhere and </w:t>
      </w:r>
      <w:r w:rsidR="008248FB" w:rsidRPr="000929A4">
        <w:rPr>
          <w:rFonts w:cstheme="minorHAnsi"/>
          <w:i/>
          <w:iCs/>
        </w:rPr>
        <w:t xml:space="preserve">[need] </w:t>
      </w:r>
      <w:r w:rsidRPr="000929A4">
        <w:rPr>
          <w:rFonts w:cstheme="minorHAnsi"/>
          <w:i/>
          <w:iCs/>
        </w:rPr>
        <w:t>to be kind to yourself and to give yourself time</w:t>
      </w:r>
      <w:r w:rsidRPr="000929A4">
        <w:rPr>
          <w:rFonts w:cstheme="minorHAnsi"/>
        </w:rPr>
        <w:t>” (P4, female, age 33).</w:t>
      </w:r>
    </w:p>
    <w:p w14:paraId="1A6B6366" w14:textId="507B94A8" w:rsidR="176F570E" w:rsidRPr="000929A4" w:rsidRDefault="176F570E" w:rsidP="00875AD9">
      <w:pPr>
        <w:rPr>
          <w:rFonts w:eastAsia="Times New Roman" w:cstheme="minorHAnsi"/>
          <w:sz w:val="24"/>
          <w:szCs w:val="24"/>
        </w:rPr>
      </w:pPr>
      <w:r w:rsidRPr="000929A4">
        <w:rPr>
          <w:rFonts w:eastAsia="Times New Roman" w:cstheme="minorHAnsi"/>
          <w:b/>
          <w:bCs/>
          <w:sz w:val="24"/>
          <w:szCs w:val="24"/>
        </w:rPr>
        <w:t>DISCUSSION</w:t>
      </w:r>
    </w:p>
    <w:p w14:paraId="52957DCF" w14:textId="5EEA2F67" w:rsidR="00C07D5E" w:rsidRPr="000929A4" w:rsidRDefault="00083666" w:rsidP="00875AD9">
      <w:pPr>
        <w:rPr>
          <w:rFonts w:cstheme="minorHAnsi"/>
        </w:rPr>
      </w:pPr>
      <w:r w:rsidRPr="000929A4">
        <w:rPr>
          <w:rFonts w:cstheme="minorHAnsi"/>
        </w:rPr>
        <w:t>Fatigue is a distressing symptom for many ICU survivors</w:t>
      </w:r>
      <w:r w:rsidR="009432F3" w:rsidRPr="000929A4">
        <w:rPr>
          <w:rFonts w:cstheme="minorHAnsi"/>
        </w:rPr>
        <w:t xml:space="preserve"> </w:t>
      </w:r>
      <w:r w:rsidR="00F07D2A" w:rsidRPr="000929A4">
        <w:rPr>
          <w:rFonts w:cstheme="minorHAnsi"/>
        </w:rPr>
        <w:t>and has been ranked by patients as one of the most important outcomes post critical illness (</w:t>
      </w:r>
      <w:proofErr w:type="spellStart"/>
      <w:r w:rsidR="00F07D2A" w:rsidRPr="000929A4">
        <w:rPr>
          <w:rFonts w:cstheme="minorHAnsi"/>
        </w:rPr>
        <w:t>Nedergaard</w:t>
      </w:r>
      <w:proofErr w:type="spellEnd"/>
      <w:r w:rsidR="00F07D2A" w:rsidRPr="000929A4">
        <w:rPr>
          <w:rFonts w:cstheme="minorHAnsi"/>
        </w:rPr>
        <w:t xml:space="preserve"> et al.,2018). The </w:t>
      </w:r>
      <w:r w:rsidRPr="000929A4">
        <w:rPr>
          <w:rFonts w:cstheme="minorHAnsi"/>
        </w:rPr>
        <w:t xml:space="preserve">impact </w:t>
      </w:r>
      <w:r w:rsidR="00F07D2A" w:rsidRPr="000929A4">
        <w:rPr>
          <w:rFonts w:cstheme="minorHAnsi"/>
        </w:rPr>
        <w:t xml:space="preserve">fatigue </w:t>
      </w:r>
      <w:r w:rsidRPr="000929A4">
        <w:rPr>
          <w:rFonts w:cstheme="minorHAnsi"/>
        </w:rPr>
        <w:t xml:space="preserve">has </w:t>
      </w:r>
      <w:r w:rsidR="00F07D2A" w:rsidRPr="000929A4">
        <w:rPr>
          <w:rFonts w:cstheme="minorHAnsi"/>
        </w:rPr>
        <w:t xml:space="preserve">on people’s lives has </w:t>
      </w:r>
      <w:r w:rsidRPr="000929A4">
        <w:rPr>
          <w:rFonts w:cstheme="minorHAnsi"/>
        </w:rPr>
        <w:t xml:space="preserve">been </w:t>
      </w:r>
      <w:r w:rsidR="009B784E" w:rsidRPr="000929A4">
        <w:rPr>
          <w:rFonts w:cstheme="minorHAnsi"/>
        </w:rPr>
        <w:t xml:space="preserve">brought into focus </w:t>
      </w:r>
      <w:r w:rsidR="00F07D2A" w:rsidRPr="000929A4">
        <w:rPr>
          <w:rFonts w:cstheme="minorHAnsi"/>
        </w:rPr>
        <w:t xml:space="preserve">during the </w:t>
      </w:r>
      <w:r w:rsidRPr="000929A4">
        <w:rPr>
          <w:rFonts w:cstheme="minorHAnsi"/>
        </w:rPr>
        <w:t>COVID-19</w:t>
      </w:r>
      <w:r w:rsidR="009A2A6F" w:rsidRPr="000929A4">
        <w:rPr>
          <w:rFonts w:cstheme="minorHAnsi"/>
        </w:rPr>
        <w:t xml:space="preserve"> </w:t>
      </w:r>
      <w:r w:rsidR="00F07D2A" w:rsidRPr="000929A4">
        <w:rPr>
          <w:rFonts w:cstheme="minorHAnsi"/>
        </w:rPr>
        <w:t xml:space="preserve">pandemic </w:t>
      </w:r>
      <w:r w:rsidR="00C07D5E" w:rsidRPr="000929A4">
        <w:rPr>
          <w:rFonts w:cstheme="minorHAnsi"/>
        </w:rPr>
        <w:t>(</w:t>
      </w:r>
      <w:proofErr w:type="spellStart"/>
      <w:r w:rsidR="00C07D5E" w:rsidRPr="000929A4">
        <w:rPr>
          <w:rFonts w:cstheme="minorHAnsi"/>
        </w:rPr>
        <w:t>Carfi</w:t>
      </w:r>
      <w:proofErr w:type="spellEnd"/>
      <w:r w:rsidR="00C07D5E" w:rsidRPr="000929A4">
        <w:rPr>
          <w:rFonts w:cstheme="minorHAnsi"/>
        </w:rPr>
        <w:t xml:space="preserve"> et al., 2020).</w:t>
      </w:r>
      <w:r w:rsidR="009A2A6F" w:rsidRPr="000929A4">
        <w:rPr>
          <w:rFonts w:cstheme="minorHAnsi"/>
        </w:rPr>
        <w:t xml:space="preserve"> </w:t>
      </w:r>
      <w:r w:rsidR="00F07D2A" w:rsidRPr="000929A4">
        <w:rPr>
          <w:rFonts w:cstheme="minorHAnsi"/>
        </w:rPr>
        <w:t>O</w:t>
      </w:r>
      <w:r w:rsidR="00B77113" w:rsidRPr="000929A4">
        <w:rPr>
          <w:rFonts w:cstheme="minorHAnsi"/>
        </w:rPr>
        <w:t xml:space="preserve">ur qualitative </w:t>
      </w:r>
      <w:r w:rsidR="009A2A6F" w:rsidRPr="000929A4">
        <w:rPr>
          <w:rFonts w:cstheme="minorHAnsi"/>
        </w:rPr>
        <w:t xml:space="preserve">findings show </w:t>
      </w:r>
      <w:r w:rsidR="00B77113" w:rsidRPr="000929A4">
        <w:rPr>
          <w:rFonts w:cstheme="minorHAnsi"/>
        </w:rPr>
        <w:t xml:space="preserve">how </w:t>
      </w:r>
      <w:r w:rsidR="009A2A6F" w:rsidRPr="000929A4">
        <w:rPr>
          <w:rFonts w:cstheme="minorHAnsi"/>
        </w:rPr>
        <w:t xml:space="preserve">each </w:t>
      </w:r>
      <w:r w:rsidR="00F07D2A" w:rsidRPr="000929A4">
        <w:rPr>
          <w:rFonts w:cstheme="minorHAnsi"/>
        </w:rPr>
        <w:t xml:space="preserve">person’s </w:t>
      </w:r>
      <w:r w:rsidR="009A2A6F" w:rsidRPr="000929A4">
        <w:rPr>
          <w:rFonts w:cstheme="minorHAnsi"/>
        </w:rPr>
        <w:t xml:space="preserve">experience </w:t>
      </w:r>
      <w:r w:rsidR="00F07D2A" w:rsidRPr="000929A4">
        <w:rPr>
          <w:rFonts w:cstheme="minorHAnsi"/>
        </w:rPr>
        <w:t xml:space="preserve">of fatigue </w:t>
      </w:r>
      <w:r w:rsidR="00B77113" w:rsidRPr="000929A4">
        <w:rPr>
          <w:rFonts w:cstheme="minorHAnsi"/>
        </w:rPr>
        <w:t>is</w:t>
      </w:r>
      <w:r w:rsidR="009A2A6F" w:rsidRPr="000929A4">
        <w:rPr>
          <w:rFonts w:cstheme="minorHAnsi"/>
        </w:rPr>
        <w:t xml:space="preserve"> unique</w:t>
      </w:r>
      <w:r w:rsidR="00F07D2A" w:rsidRPr="000929A4">
        <w:rPr>
          <w:rFonts w:cstheme="minorHAnsi"/>
        </w:rPr>
        <w:t xml:space="preserve"> and </w:t>
      </w:r>
      <w:r w:rsidR="009A2A6F" w:rsidRPr="000929A4">
        <w:rPr>
          <w:rFonts w:cstheme="minorHAnsi"/>
        </w:rPr>
        <w:t xml:space="preserve">highlight that fatigue is not the same as </w:t>
      </w:r>
      <w:r w:rsidR="0053697D" w:rsidRPr="000929A4">
        <w:rPr>
          <w:rFonts w:cstheme="minorHAnsi"/>
        </w:rPr>
        <w:t xml:space="preserve">everyday </w:t>
      </w:r>
      <w:r w:rsidR="009A2A6F" w:rsidRPr="000929A4">
        <w:rPr>
          <w:rFonts w:cstheme="minorHAnsi"/>
        </w:rPr>
        <w:t xml:space="preserve">tiredness. </w:t>
      </w:r>
    </w:p>
    <w:p w14:paraId="1C23D505" w14:textId="656282F3" w:rsidR="009A2A6F" w:rsidRPr="000929A4" w:rsidRDefault="009A2A6F" w:rsidP="00875AD9">
      <w:pPr>
        <w:rPr>
          <w:rFonts w:cstheme="minorHAnsi"/>
        </w:rPr>
      </w:pPr>
      <w:r w:rsidRPr="000929A4">
        <w:rPr>
          <w:rFonts w:cstheme="minorHAnsi"/>
        </w:rPr>
        <w:t xml:space="preserve">Our findings </w:t>
      </w:r>
      <w:r w:rsidR="008C58E5" w:rsidRPr="000929A4">
        <w:rPr>
          <w:rFonts w:cstheme="minorHAnsi"/>
        </w:rPr>
        <w:t xml:space="preserve">build on the limited </w:t>
      </w:r>
      <w:r w:rsidR="00F701B2" w:rsidRPr="000929A4">
        <w:rPr>
          <w:rFonts w:cstheme="minorHAnsi"/>
        </w:rPr>
        <w:t xml:space="preserve">qualitative </w:t>
      </w:r>
      <w:r w:rsidR="008C58E5" w:rsidRPr="000929A4">
        <w:rPr>
          <w:rFonts w:cstheme="minorHAnsi"/>
        </w:rPr>
        <w:t xml:space="preserve">research evidence highlighting </w:t>
      </w:r>
      <w:r w:rsidRPr="000929A4">
        <w:rPr>
          <w:rFonts w:cstheme="minorHAnsi"/>
        </w:rPr>
        <w:t>how fatigue creates a set of complex interrelating problems that is rarely acknowledged</w:t>
      </w:r>
      <w:r w:rsidR="00B77113" w:rsidRPr="000929A4">
        <w:rPr>
          <w:rFonts w:cstheme="minorHAnsi"/>
        </w:rPr>
        <w:t>. Our data also highlight the</w:t>
      </w:r>
      <w:r w:rsidRPr="000929A4">
        <w:rPr>
          <w:rFonts w:cstheme="minorHAnsi"/>
        </w:rPr>
        <w:t xml:space="preserve"> impact</w:t>
      </w:r>
      <w:r w:rsidR="00634FDC" w:rsidRPr="000929A4">
        <w:rPr>
          <w:rFonts w:cstheme="minorHAnsi"/>
        </w:rPr>
        <w:t xml:space="preserve"> </w:t>
      </w:r>
      <w:r w:rsidR="00B77113" w:rsidRPr="000929A4">
        <w:rPr>
          <w:rFonts w:cstheme="minorHAnsi"/>
        </w:rPr>
        <w:t>of fatigue on</w:t>
      </w:r>
      <w:r w:rsidR="00F07D2A" w:rsidRPr="000929A4">
        <w:rPr>
          <w:rFonts w:cstheme="minorHAnsi"/>
        </w:rPr>
        <w:t xml:space="preserve"> </w:t>
      </w:r>
      <w:r w:rsidRPr="000929A4">
        <w:rPr>
          <w:rFonts w:cstheme="minorHAnsi"/>
        </w:rPr>
        <w:t>the wider family unit</w:t>
      </w:r>
      <w:r w:rsidR="00B77113" w:rsidRPr="000929A4">
        <w:rPr>
          <w:rFonts w:cstheme="minorHAnsi"/>
        </w:rPr>
        <w:t>, previously reported</w:t>
      </w:r>
      <w:r w:rsidRPr="000929A4">
        <w:rPr>
          <w:rFonts w:cstheme="minorHAnsi"/>
        </w:rPr>
        <w:t xml:space="preserve"> </w:t>
      </w:r>
      <w:r w:rsidR="00F701B2" w:rsidRPr="000929A4">
        <w:rPr>
          <w:rFonts w:cstheme="minorHAnsi"/>
        </w:rPr>
        <w:t xml:space="preserve">by </w:t>
      </w:r>
      <w:proofErr w:type="spellStart"/>
      <w:r w:rsidR="00C07D5E" w:rsidRPr="000929A4">
        <w:rPr>
          <w:rFonts w:cstheme="minorHAnsi"/>
        </w:rPr>
        <w:t>Celik</w:t>
      </w:r>
      <w:proofErr w:type="spellEnd"/>
      <w:r w:rsidR="00C07D5E" w:rsidRPr="000929A4">
        <w:rPr>
          <w:rFonts w:cstheme="minorHAnsi"/>
        </w:rPr>
        <w:t xml:space="preserve"> et al.</w:t>
      </w:r>
      <w:r w:rsidR="00D54126" w:rsidRPr="000929A4">
        <w:rPr>
          <w:rFonts w:cstheme="minorHAnsi"/>
        </w:rPr>
        <w:t xml:space="preserve"> (</w:t>
      </w:r>
      <w:r w:rsidR="00C07D5E" w:rsidRPr="000929A4">
        <w:rPr>
          <w:rFonts w:cstheme="minorHAnsi"/>
        </w:rPr>
        <w:t>2016</w:t>
      </w:r>
      <w:r w:rsidR="00D54126" w:rsidRPr="000929A4">
        <w:rPr>
          <w:rFonts w:cstheme="minorHAnsi"/>
        </w:rPr>
        <w:t xml:space="preserve">), </w:t>
      </w:r>
      <w:r w:rsidR="00C07D5E" w:rsidRPr="000929A4">
        <w:rPr>
          <w:rFonts w:cstheme="minorHAnsi"/>
        </w:rPr>
        <w:t>Choi et al.</w:t>
      </w:r>
      <w:r w:rsidR="00D54126" w:rsidRPr="000929A4">
        <w:rPr>
          <w:rFonts w:cstheme="minorHAnsi"/>
        </w:rPr>
        <w:t xml:space="preserve"> </w:t>
      </w:r>
      <w:r w:rsidR="00F701B2" w:rsidRPr="000929A4">
        <w:rPr>
          <w:rFonts w:cstheme="minorHAnsi"/>
        </w:rPr>
        <w:t>(</w:t>
      </w:r>
      <w:r w:rsidR="00C07D5E" w:rsidRPr="000929A4">
        <w:rPr>
          <w:rFonts w:cstheme="minorHAnsi"/>
        </w:rPr>
        <w:t>2014</w:t>
      </w:r>
      <w:r w:rsidR="00BC7C94" w:rsidRPr="000929A4">
        <w:rPr>
          <w:rFonts w:cstheme="minorHAnsi"/>
        </w:rPr>
        <w:t>b</w:t>
      </w:r>
      <w:r w:rsidR="00F701B2" w:rsidRPr="000929A4">
        <w:rPr>
          <w:rFonts w:cstheme="minorHAnsi"/>
        </w:rPr>
        <w:t xml:space="preserve">) and </w:t>
      </w:r>
      <w:r w:rsidR="00C07D5E" w:rsidRPr="000929A4">
        <w:rPr>
          <w:rFonts w:cstheme="minorHAnsi"/>
        </w:rPr>
        <w:t xml:space="preserve">Day et al. </w:t>
      </w:r>
      <w:r w:rsidR="00F701B2" w:rsidRPr="000929A4">
        <w:rPr>
          <w:rFonts w:cstheme="minorHAnsi"/>
        </w:rPr>
        <w:t>(</w:t>
      </w:r>
      <w:r w:rsidR="00C07D5E" w:rsidRPr="000929A4">
        <w:rPr>
          <w:rFonts w:cstheme="minorHAnsi"/>
        </w:rPr>
        <w:t>2013)</w:t>
      </w:r>
      <w:r w:rsidRPr="000929A4">
        <w:rPr>
          <w:rFonts w:cstheme="minorHAnsi"/>
        </w:rPr>
        <w:t xml:space="preserve">. Reliance on others was a concern expressed in our data, particularly for those who lived alone and did not have easy access to help and support. The level of community-based support available varies enormously, impacting people’s experiences and their rehabilitation </w:t>
      </w:r>
      <w:r w:rsidR="00083666" w:rsidRPr="000929A4">
        <w:rPr>
          <w:rFonts w:cstheme="minorHAnsi"/>
        </w:rPr>
        <w:t>progress</w:t>
      </w:r>
      <w:r w:rsidR="009B784E" w:rsidRPr="000929A4">
        <w:rPr>
          <w:rFonts w:cstheme="minorHAnsi"/>
        </w:rPr>
        <w:t>;</w:t>
      </w:r>
      <w:r w:rsidRPr="000929A4">
        <w:rPr>
          <w:rFonts w:cstheme="minorHAnsi"/>
        </w:rPr>
        <w:t xml:space="preserve"> a problem experienced more widely for critical illness survivors</w:t>
      </w:r>
      <w:r w:rsidR="00C07D5E" w:rsidRPr="000929A4">
        <w:rPr>
          <w:rFonts w:cstheme="minorHAnsi"/>
        </w:rPr>
        <w:t xml:space="preserve"> (King et al., 2019)</w:t>
      </w:r>
      <w:r w:rsidRPr="000929A4">
        <w:rPr>
          <w:rFonts w:cstheme="minorHAnsi"/>
        </w:rPr>
        <w:t xml:space="preserve">.  </w:t>
      </w:r>
    </w:p>
    <w:p w14:paraId="6DCDCF0C" w14:textId="6CC746FE" w:rsidR="00F701B2" w:rsidRPr="000929A4" w:rsidRDefault="00F701B2" w:rsidP="00875AD9">
      <w:pPr>
        <w:rPr>
          <w:rFonts w:cstheme="minorHAnsi"/>
        </w:rPr>
      </w:pPr>
      <w:r w:rsidRPr="000929A4">
        <w:rPr>
          <w:rFonts w:cstheme="minorHAnsi"/>
        </w:rPr>
        <w:t>We recruited our sample via social media</w:t>
      </w:r>
      <w:r w:rsidR="00ED539B" w:rsidRPr="000929A4">
        <w:rPr>
          <w:rFonts w:cstheme="minorHAnsi"/>
        </w:rPr>
        <w:t xml:space="preserve"> and using our own professional networks</w:t>
      </w:r>
      <w:r w:rsidRPr="000929A4">
        <w:rPr>
          <w:rFonts w:cstheme="minorHAnsi"/>
        </w:rPr>
        <w:t xml:space="preserve">, as opposed </w:t>
      </w:r>
      <w:r w:rsidR="00F07D2A" w:rsidRPr="000929A4">
        <w:rPr>
          <w:rFonts w:cstheme="minorHAnsi"/>
        </w:rPr>
        <w:t xml:space="preserve">to </w:t>
      </w:r>
      <w:r w:rsidRPr="000929A4">
        <w:rPr>
          <w:rFonts w:cstheme="minorHAnsi"/>
        </w:rPr>
        <w:t xml:space="preserve">more traditional approaches. </w:t>
      </w:r>
      <w:r w:rsidR="00F07D2A" w:rsidRPr="000929A4">
        <w:rPr>
          <w:rFonts w:cstheme="minorHAnsi"/>
        </w:rPr>
        <w:t xml:space="preserve">This gave </w:t>
      </w:r>
      <w:r w:rsidR="00ED539B" w:rsidRPr="000929A4">
        <w:rPr>
          <w:rFonts w:cstheme="minorHAnsi"/>
        </w:rPr>
        <w:t xml:space="preserve">people not directly connected to health and social </w:t>
      </w:r>
      <w:r w:rsidR="009B784E" w:rsidRPr="000929A4">
        <w:rPr>
          <w:rFonts w:cstheme="minorHAnsi"/>
        </w:rPr>
        <w:t xml:space="preserve">care </w:t>
      </w:r>
      <w:r w:rsidR="00ED539B" w:rsidRPr="000929A4">
        <w:rPr>
          <w:rFonts w:cstheme="minorHAnsi"/>
        </w:rPr>
        <w:t>service</w:t>
      </w:r>
      <w:r w:rsidR="009B784E" w:rsidRPr="000929A4">
        <w:rPr>
          <w:rFonts w:cstheme="minorHAnsi"/>
        </w:rPr>
        <w:t>s</w:t>
      </w:r>
      <w:r w:rsidR="00ED539B" w:rsidRPr="000929A4">
        <w:rPr>
          <w:rFonts w:cstheme="minorHAnsi"/>
        </w:rPr>
        <w:t xml:space="preserve"> </w:t>
      </w:r>
      <w:r w:rsidR="00B66FB8" w:rsidRPr="000929A4">
        <w:rPr>
          <w:rFonts w:cstheme="minorHAnsi"/>
        </w:rPr>
        <w:t xml:space="preserve">opportunity </w:t>
      </w:r>
      <w:r w:rsidR="00ED539B" w:rsidRPr="000929A4">
        <w:rPr>
          <w:rFonts w:cstheme="minorHAnsi"/>
        </w:rPr>
        <w:t xml:space="preserve">to </w:t>
      </w:r>
      <w:r w:rsidR="00F07D2A" w:rsidRPr="000929A4">
        <w:rPr>
          <w:rFonts w:cstheme="minorHAnsi"/>
        </w:rPr>
        <w:t>participate;</w:t>
      </w:r>
      <w:r w:rsidR="00ED539B" w:rsidRPr="000929A4">
        <w:rPr>
          <w:rFonts w:cstheme="minorHAnsi"/>
        </w:rPr>
        <w:t xml:space="preserve"> however, </w:t>
      </w:r>
      <w:r w:rsidR="00F07D2A" w:rsidRPr="000929A4">
        <w:rPr>
          <w:rFonts w:cstheme="minorHAnsi"/>
        </w:rPr>
        <w:t xml:space="preserve">it did </w:t>
      </w:r>
      <w:r w:rsidR="00ED539B" w:rsidRPr="000929A4">
        <w:rPr>
          <w:rFonts w:cstheme="minorHAnsi"/>
        </w:rPr>
        <w:t xml:space="preserve">result in </w:t>
      </w:r>
      <w:r w:rsidR="00F07D2A" w:rsidRPr="000929A4">
        <w:rPr>
          <w:rFonts w:cstheme="minorHAnsi"/>
        </w:rPr>
        <w:t xml:space="preserve">a broad </w:t>
      </w:r>
      <w:r w:rsidR="00ED539B" w:rsidRPr="000929A4">
        <w:rPr>
          <w:rFonts w:cstheme="minorHAnsi"/>
        </w:rPr>
        <w:t xml:space="preserve">sample representing a range of different critical illness and timelines. The mean </w:t>
      </w:r>
      <w:r w:rsidR="00E42F78" w:rsidRPr="000929A4">
        <w:rPr>
          <w:rFonts w:cstheme="minorHAnsi"/>
        </w:rPr>
        <w:t xml:space="preserve">age of our sample was 50.76 years (SD 12.81), </w:t>
      </w:r>
      <w:r w:rsidR="00833CE2" w:rsidRPr="000929A4">
        <w:rPr>
          <w:rFonts w:cstheme="minorHAnsi"/>
        </w:rPr>
        <w:t>younger</w:t>
      </w:r>
      <w:r w:rsidR="00E42F78" w:rsidRPr="000929A4">
        <w:rPr>
          <w:rFonts w:cstheme="minorHAnsi"/>
        </w:rPr>
        <w:t xml:space="preserve"> than that reported by Spadaro </w:t>
      </w:r>
      <w:r w:rsidR="007B0D0B" w:rsidRPr="000929A4">
        <w:rPr>
          <w:rFonts w:cstheme="minorHAnsi"/>
        </w:rPr>
        <w:t xml:space="preserve">et al. (2016) </w:t>
      </w:r>
      <w:r w:rsidR="00E42F78" w:rsidRPr="000929A4">
        <w:rPr>
          <w:rFonts w:cstheme="minorHAnsi"/>
        </w:rPr>
        <w:t>(median 67.5, IQR 59-74). L</w:t>
      </w:r>
      <w:r w:rsidR="00ED539B" w:rsidRPr="000929A4">
        <w:rPr>
          <w:rFonts w:cstheme="minorHAnsi"/>
        </w:rPr>
        <w:t xml:space="preserve">ength of ICU stay </w:t>
      </w:r>
      <w:r w:rsidR="00E42F78" w:rsidRPr="000929A4">
        <w:rPr>
          <w:rFonts w:cstheme="minorHAnsi"/>
        </w:rPr>
        <w:t>(</w:t>
      </w:r>
      <w:r w:rsidR="00ED539B" w:rsidRPr="000929A4">
        <w:rPr>
          <w:rFonts w:cstheme="minorHAnsi"/>
        </w:rPr>
        <w:t xml:space="preserve">25.2 </w:t>
      </w:r>
      <w:r w:rsidR="00E42F78" w:rsidRPr="000929A4">
        <w:rPr>
          <w:rFonts w:cstheme="minorHAnsi"/>
        </w:rPr>
        <w:t xml:space="preserve">days, </w:t>
      </w:r>
      <w:r w:rsidR="00ED539B" w:rsidRPr="000929A4">
        <w:rPr>
          <w:rFonts w:cstheme="minorHAnsi"/>
        </w:rPr>
        <w:t xml:space="preserve">SD 20.94, range 3-84) </w:t>
      </w:r>
      <w:r w:rsidR="00E42F78" w:rsidRPr="000929A4">
        <w:rPr>
          <w:rFonts w:cstheme="minorHAnsi"/>
        </w:rPr>
        <w:t xml:space="preserve">was also </w:t>
      </w:r>
      <w:r w:rsidR="00ED539B" w:rsidRPr="000929A4">
        <w:rPr>
          <w:rFonts w:cstheme="minorHAnsi"/>
        </w:rPr>
        <w:t>much longer than the 10 ± 11 days reported by Spadaro et al. (2016) and the 14 ± 11 days reported by Neufeld et al. (2020)</w:t>
      </w:r>
      <w:r w:rsidR="007B0D0B" w:rsidRPr="000929A4">
        <w:rPr>
          <w:rFonts w:cstheme="minorHAnsi"/>
        </w:rPr>
        <w:t xml:space="preserve"> in their study focusing on ARDS patients</w:t>
      </w:r>
      <w:r w:rsidR="00ED539B" w:rsidRPr="000929A4">
        <w:rPr>
          <w:rFonts w:cstheme="minorHAnsi"/>
        </w:rPr>
        <w:t xml:space="preserve">. </w:t>
      </w:r>
      <w:r w:rsidR="00E42F78" w:rsidRPr="000929A4">
        <w:rPr>
          <w:rFonts w:cstheme="minorHAnsi"/>
        </w:rPr>
        <w:t>T</w:t>
      </w:r>
      <w:r w:rsidR="00ED539B" w:rsidRPr="000929A4">
        <w:rPr>
          <w:rFonts w:cstheme="minorHAnsi"/>
        </w:rPr>
        <w:t xml:space="preserve">hese differences </w:t>
      </w:r>
      <w:r w:rsidR="00E42F78" w:rsidRPr="000929A4">
        <w:rPr>
          <w:rFonts w:cstheme="minorHAnsi"/>
        </w:rPr>
        <w:t>may</w:t>
      </w:r>
      <w:r w:rsidR="00ED539B" w:rsidRPr="000929A4">
        <w:rPr>
          <w:rFonts w:cstheme="minorHAnsi"/>
        </w:rPr>
        <w:t xml:space="preserve"> have impacted on people’s </w:t>
      </w:r>
      <w:r w:rsidR="00E42F78" w:rsidRPr="000929A4">
        <w:rPr>
          <w:rFonts w:cstheme="minorHAnsi"/>
        </w:rPr>
        <w:t xml:space="preserve">reported </w:t>
      </w:r>
      <w:r w:rsidR="00ED539B" w:rsidRPr="000929A4">
        <w:rPr>
          <w:rFonts w:cstheme="minorHAnsi"/>
        </w:rPr>
        <w:t>experiences</w:t>
      </w:r>
      <w:r w:rsidR="00E42F78" w:rsidRPr="000929A4">
        <w:rPr>
          <w:rFonts w:cstheme="minorHAnsi"/>
        </w:rPr>
        <w:t>. A</w:t>
      </w:r>
      <w:r w:rsidR="00ED539B" w:rsidRPr="000929A4">
        <w:rPr>
          <w:rFonts w:cstheme="minorHAnsi"/>
        </w:rPr>
        <w:t>ll participants were</w:t>
      </w:r>
      <w:r w:rsidR="00E42F78" w:rsidRPr="000929A4">
        <w:rPr>
          <w:rFonts w:cstheme="minorHAnsi"/>
        </w:rPr>
        <w:t>, however,</w:t>
      </w:r>
      <w:r w:rsidR="00ED539B" w:rsidRPr="000929A4">
        <w:rPr>
          <w:rFonts w:cstheme="minorHAnsi"/>
        </w:rPr>
        <w:t xml:space="preserve"> still experiencing fatigue</w:t>
      </w:r>
      <w:r w:rsidR="00E42F78" w:rsidRPr="000929A4">
        <w:rPr>
          <w:rFonts w:cstheme="minorHAnsi"/>
        </w:rPr>
        <w:t xml:space="preserve">, despite </w:t>
      </w:r>
      <w:r w:rsidR="00ED539B" w:rsidRPr="000929A4">
        <w:rPr>
          <w:rFonts w:cstheme="minorHAnsi"/>
        </w:rPr>
        <w:t>some ha</w:t>
      </w:r>
      <w:r w:rsidR="00E42F78" w:rsidRPr="000929A4">
        <w:rPr>
          <w:rFonts w:cstheme="minorHAnsi"/>
        </w:rPr>
        <w:t>ving</w:t>
      </w:r>
      <w:r w:rsidR="00ED539B" w:rsidRPr="000929A4">
        <w:rPr>
          <w:rFonts w:cstheme="minorHAnsi"/>
        </w:rPr>
        <w:t xml:space="preserve"> been discharged from hospital for over eight years. These findings highlight the need to develop assessment tools that help patients communicate their experiences of fatigue and its impact on their life.</w:t>
      </w:r>
      <w:r w:rsidRPr="000929A4">
        <w:rPr>
          <w:rFonts w:cstheme="minorHAnsi"/>
        </w:rPr>
        <w:t xml:space="preserve">  </w:t>
      </w:r>
    </w:p>
    <w:p w14:paraId="737668AD" w14:textId="2AC34F07" w:rsidR="00F701B2" w:rsidRPr="000929A4" w:rsidRDefault="00F701B2" w:rsidP="00875AD9">
      <w:pPr>
        <w:rPr>
          <w:rFonts w:cstheme="minorHAnsi"/>
        </w:rPr>
      </w:pPr>
      <w:r w:rsidRPr="000929A4">
        <w:rPr>
          <w:rFonts w:cstheme="minorHAnsi"/>
        </w:rPr>
        <w:t xml:space="preserve">Implications for future practice  </w:t>
      </w:r>
    </w:p>
    <w:p w14:paraId="75FE1DC2" w14:textId="6376D8E3" w:rsidR="00CA6201" w:rsidRPr="000929A4" w:rsidRDefault="008B0841" w:rsidP="00875AD9">
      <w:pPr>
        <w:rPr>
          <w:rFonts w:cstheme="minorHAnsi"/>
        </w:rPr>
      </w:pPr>
      <w:r w:rsidRPr="000929A4">
        <w:rPr>
          <w:rFonts w:cstheme="minorHAnsi"/>
        </w:rPr>
        <w:lastRenderedPageBreak/>
        <w:t>T</w:t>
      </w:r>
      <w:r w:rsidR="009A2A6F" w:rsidRPr="000929A4">
        <w:rPr>
          <w:rFonts w:cstheme="minorHAnsi"/>
        </w:rPr>
        <w:t>he results of a systematic review by Lee et al.</w:t>
      </w:r>
      <w:r w:rsidR="00C07D5E" w:rsidRPr="000929A4">
        <w:rPr>
          <w:rFonts w:cstheme="minorHAnsi"/>
        </w:rPr>
        <w:t xml:space="preserve"> (2020)</w:t>
      </w:r>
      <w:r w:rsidR="009A2A6F" w:rsidRPr="000929A4">
        <w:rPr>
          <w:rFonts w:cstheme="minorHAnsi"/>
        </w:rPr>
        <w:t xml:space="preserve"> suggest that to prevent PICS, the multidisciplinary team should pay attention to the patient experience</w:t>
      </w:r>
      <w:r w:rsidR="00F63B9F" w:rsidRPr="000929A4">
        <w:rPr>
          <w:rFonts w:cstheme="minorHAnsi"/>
        </w:rPr>
        <w:t xml:space="preserve">. </w:t>
      </w:r>
      <w:r w:rsidR="00E46757" w:rsidRPr="000929A4">
        <w:rPr>
          <w:rFonts w:cstheme="minorHAnsi"/>
        </w:rPr>
        <w:t>Fatigue is only one of many symptoms associated with PICS and it can be difficult to untangle its stand-alone effects, however, the experience</w:t>
      </w:r>
      <w:r w:rsidRPr="000929A4">
        <w:rPr>
          <w:rFonts w:cstheme="minorHAnsi"/>
        </w:rPr>
        <w:t>s</w:t>
      </w:r>
      <w:r w:rsidR="00E46757" w:rsidRPr="000929A4">
        <w:rPr>
          <w:rFonts w:cstheme="minorHAnsi"/>
        </w:rPr>
        <w:t xml:space="preserve"> described by our participants suggest that fatigue underpins many of the wider problems associated with PICS. </w:t>
      </w:r>
    </w:p>
    <w:p w14:paraId="78342B9F" w14:textId="0885CAB1" w:rsidR="008B0841" w:rsidRPr="000929A4" w:rsidRDefault="00B66FB8" w:rsidP="00875AD9">
      <w:pPr>
        <w:rPr>
          <w:rFonts w:cstheme="minorHAnsi"/>
        </w:rPr>
      </w:pPr>
      <w:r w:rsidRPr="000929A4">
        <w:rPr>
          <w:rFonts w:cstheme="minorHAnsi"/>
        </w:rPr>
        <w:t xml:space="preserve">Our findings </w:t>
      </w:r>
      <w:proofErr w:type="spellStart"/>
      <w:r w:rsidRPr="000929A4">
        <w:rPr>
          <w:rFonts w:cstheme="minorHAnsi"/>
        </w:rPr>
        <w:t>emphasise</w:t>
      </w:r>
      <w:proofErr w:type="spellEnd"/>
      <w:r w:rsidRPr="000929A4">
        <w:rPr>
          <w:rFonts w:cstheme="minorHAnsi"/>
        </w:rPr>
        <w:t xml:space="preserve"> the need for a </w:t>
      </w:r>
      <w:proofErr w:type="spellStart"/>
      <w:r w:rsidRPr="000929A4">
        <w:rPr>
          <w:rFonts w:cstheme="minorHAnsi"/>
        </w:rPr>
        <w:t>personalised</w:t>
      </w:r>
      <w:proofErr w:type="spellEnd"/>
      <w:r w:rsidRPr="000929A4">
        <w:rPr>
          <w:rFonts w:cstheme="minorHAnsi"/>
        </w:rPr>
        <w:t xml:space="preserve"> approach to managing fatigue as what makes one person feel better might make another feel worse or be of no benefit whatsoever. </w:t>
      </w:r>
      <w:r w:rsidR="0030671E" w:rsidRPr="000929A4">
        <w:rPr>
          <w:rFonts w:cstheme="minorHAnsi"/>
        </w:rPr>
        <w:t>Our qualitative data should inform the development and evaluation of future interventions, based on patients</w:t>
      </w:r>
      <w:r w:rsidR="009B784E" w:rsidRPr="000929A4">
        <w:rPr>
          <w:rFonts w:cstheme="minorHAnsi"/>
        </w:rPr>
        <w:t>’</w:t>
      </w:r>
      <w:r w:rsidR="0030671E" w:rsidRPr="000929A4">
        <w:rPr>
          <w:rFonts w:cstheme="minorHAnsi"/>
        </w:rPr>
        <w:t xml:space="preserve"> experiences of fatigue and their expressed support needs.</w:t>
      </w:r>
      <w:r w:rsidR="00F701B2" w:rsidRPr="000929A4">
        <w:rPr>
          <w:rFonts w:cstheme="minorHAnsi"/>
        </w:rPr>
        <w:t xml:space="preserve"> Our findings support those from studies with other population groups, which suggest that there are a range of potentially modifiable factors, which if targeted in a positive way, could help reduce the impact of fatigue (Artom et al., 2016). </w:t>
      </w:r>
      <w:r w:rsidR="008B0841" w:rsidRPr="000929A4">
        <w:rPr>
          <w:rFonts w:cstheme="minorHAnsi"/>
        </w:rPr>
        <w:t xml:space="preserve">Our findings also support recommendations from a narrative review by Souron et al. (2021) and editorials by </w:t>
      </w:r>
      <w:proofErr w:type="spellStart"/>
      <w:r w:rsidR="008B0841" w:rsidRPr="000929A4">
        <w:rPr>
          <w:rFonts w:cstheme="minorHAnsi"/>
        </w:rPr>
        <w:t>Hosey</w:t>
      </w:r>
      <w:proofErr w:type="spellEnd"/>
      <w:r w:rsidR="008B0841" w:rsidRPr="000929A4">
        <w:rPr>
          <w:rFonts w:cstheme="minorHAnsi"/>
        </w:rPr>
        <w:t xml:space="preserve"> et al. (2021) and Spadaro (2020) that tailored interventions targeting individual needs are required.</w:t>
      </w:r>
    </w:p>
    <w:p w14:paraId="7FD4A4CA" w14:textId="4055D30C" w:rsidR="00F701B2" w:rsidRPr="000929A4" w:rsidRDefault="008B0841" w:rsidP="00875AD9">
      <w:pPr>
        <w:rPr>
          <w:rFonts w:cstheme="minorHAnsi"/>
        </w:rPr>
      </w:pPr>
      <w:r w:rsidRPr="000929A4">
        <w:rPr>
          <w:rFonts w:cstheme="minorHAnsi"/>
        </w:rPr>
        <w:t xml:space="preserve">Interventions identified as useful by our </w:t>
      </w:r>
      <w:r w:rsidR="00F07D2A" w:rsidRPr="000929A4">
        <w:rPr>
          <w:rFonts w:cstheme="minorHAnsi"/>
        </w:rPr>
        <w:t xml:space="preserve">participants </w:t>
      </w:r>
      <w:r w:rsidR="00F701B2" w:rsidRPr="000929A4">
        <w:rPr>
          <w:rFonts w:cstheme="minorHAnsi"/>
        </w:rPr>
        <w:t xml:space="preserve">include support from others, exercise (particularly swimming or being outside), alternative therapies (such as meditation), good nutrition, information and </w:t>
      </w:r>
      <w:r w:rsidR="002C103A" w:rsidRPr="000929A4">
        <w:rPr>
          <w:rFonts w:cstheme="minorHAnsi"/>
        </w:rPr>
        <w:t xml:space="preserve">help </w:t>
      </w:r>
      <w:r w:rsidR="00F701B2" w:rsidRPr="000929A4">
        <w:rPr>
          <w:rFonts w:cstheme="minorHAnsi"/>
        </w:rPr>
        <w:t xml:space="preserve">setting achievable goals. These interventions have already proved effective for managing fatigue in those with, for example, cancer, kidney failure and inflammatory bowel disease (Baguley et al., 2017; Czuber-Dochan et al., 2013; </w:t>
      </w:r>
      <w:proofErr w:type="spellStart"/>
      <w:r w:rsidR="00F701B2" w:rsidRPr="000929A4">
        <w:rPr>
          <w:rFonts w:cstheme="minorHAnsi"/>
        </w:rPr>
        <w:t>Meneses-Echávez</w:t>
      </w:r>
      <w:proofErr w:type="spellEnd"/>
      <w:r w:rsidR="00F701B2" w:rsidRPr="000929A4">
        <w:rPr>
          <w:rFonts w:cstheme="minorHAnsi"/>
        </w:rPr>
        <w:t xml:space="preserve"> et al., 2015; McCann, 2016; Tao et al., 2015). To date, no published study has tested these interventions in the critical care population (Bench et al., 2021), although an ongoing systematic review is examining non-pharmacological strategies for improving health outcomes after critical illness, including fatigue (</w:t>
      </w:r>
      <w:proofErr w:type="spellStart"/>
      <w:r w:rsidR="00F701B2" w:rsidRPr="000929A4">
        <w:rPr>
          <w:rFonts w:cstheme="minorHAnsi"/>
        </w:rPr>
        <w:t>Geense</w:t>
      </w:r>
      <w:proofErr w:type="spellEnd"/>
      <w:r w:rsidR="00F701B2" w:rsidRPr="000929A4">
        <w:rPr>
          <w:rFonts w:cstheme="minorHAnsi"/>
        </w:rPr>
        <w:t xml:space="preserve"> et al., 2017).</w:t>
      </w:r>
    </w:p>
    <w:p w14:paraId="1F1D2CE8" w14:textId="3077FFBE" w:rsidR="008B0841" w:rsidRPr="000929A4" w:rsidRDefault="004A2D19" w:rsidP="00875AD9">
      <w:pPr>
        <w:rPr>
          <w:rFonts w:cstheme="minorHAnsi"/>
        </w:rPr>
      </w:pPr>
      <w:r w:rsidRPr="000929A4">
        <w:rPr>
          <w:rFonts w:cstheme="minorHAnsi"/>
        </w:rPr>
        <w:t>E</w:t>
      </w:r>
      <w:r w:rsidR="009A2A6F" w:rsidRPr="000929A4">
        <w:rPr>
          <w:rFonts w:cstheme="minorHAnsi"/>
        </w:rPr>
        <w:t xml:space="preserve">ducating health and social care professionals and providing information to patients and their families </w:t>
      </w:r>
      <w:bookmarkStart w:id="6" w:name="_Hlk62729367"/>
      <w:r w:rsidR="009A2A6F" w:rsidRPr="000929A4">
        <w:rPr>
          <w:rFonts w:cstheme="minorHAnsi"/>
        </w:rPr>
        <w:t>improve</w:t>
      </w:r>
      <w:r w:rsidR="00F63B9F" w:rsidRPr="000929A4">
        <w:rPr>
          <w:rFonts w:cstheme="minorHAnsi"/>
        </w:rPr>
        <w:t>s</w:t>
      </w:r>
      <w:r w:rsidR="009A2A6F" w:rsidRPr="000929A4">
        <w:rPr>
          <w:rFonts w:cstheme="minorHAnsi"/>
        </w:rPr>
        <w:t xml:space="preserve"> people’s experiences, positively impacting their overall quality of life</w:t>
      </w:r>
      <w:r w:rsidR="00F63B9F" w:rsidRPr="000929A4">
        <w:rPr>
          <w:rFonts w:cstheme="minorHAnsi"/>
        </w:rPr>
        <w:t xml:space="preserve"> (Bench et al., 2015; Bench et al., 2016)</w:t>
      </w:r>
      <w:bookmarkEnd w:id="6"/>
      <w:r w:rsidR="00F63B9F" w:rsidRPr="000929A4">
        <w:rPr>
          <w:rFonts w:cstheme="minorHAnsi"/>
        </w:rPr>
        <w:t xml:space="preserve">. </w:t>
      </w:r>
      <w:r w:rsidR="009A2A6F" w:rsidRPr="000929A4">
        <w:rPr>
          <w:rFonts w:cstheme="minorHAnsi"/>
        </w:rPr>
        <w:t>Currently available information, for example, the ICUsteps website (</w:t>
      </w:r>
      <w:hyperlink r:id="rId12" w:history="1">
        <w:r w:rsidR="009A2A6F" w:rsidRPr="000929A4">
          <w:rPr>
            <w:rFonts w:cstheme="minorHAnsi"/>
            <w:color w:val="0000FF"/>
            <w:u w:val="single"/>
          </w:rPr>
          <w:t>Guide to intensive care - ICUsteps</w:t>
        </w:r>
      </w:hyperlink>
      <w:r w:rsidR="009A2A6F" w:rsidRPr="000929A4">
        <w:rPr>
          <w:rFonts w:cstheme="minorHAnsi"/>
        </w:rPr>
        <w:t>), the critical care recovery website (</w:t>
      </w:r>
      <w:hyperlink r:id="rId13" w:history="1">
        <w:r w:rsidR="009A2A6F" w:rsidRPr="000929A4">
          <w:rPr>
            <w:rFonts w:cstheme="minorHAnsi"/>
            <w:color w:val="0000FF"/>
            <w:u w:val="single"/>
          </w:rPr>
          <w:t>Critical Care Recovery</w:t>
        </w:r>
      </w:hyperlink>
      <w:r w:rsidR="009A2A6F" w:rsidRPr="000929A4">
        <w:rPr>
          <w:rFonts w:cstheme="minorHAnsi"/>
        </w:rPr>
        <w:t>) and resources offered by the intensive care society (</w:t>
      </w:r>
      <w:hyperlink r:id="rId14" w:history="1">
        <w:r w:rsidR="009A2A6F" w:rsidRPr="000929A4">
          <w:rPr>
            <w:rFonts w:cstheme="minorHAnsi"/>
            <w:color w:val="0000FF"/>
            <w:u w:val="single"/>
          </w:rPr>
          <w:t>Resources | Patients and relatives (ics.ac.uk)</w:t>
        </w:r>
      </w:hyperlink>
      <w:r w:rsidR="009A2A6F" w:rsidRPr="000929A4">
        <w:rPr>
          <w:rFonts w:cstheme="minorHAnsi"/>
        </w:rPr>
        <w:t xml:space="preserve"> </w:t>
      </w:r>
      <w:r w:rsidR="00681DA8" w:rsidRPr="000929A4">
        <w:rPr>
          <w:rFonts w:cstheme="minorHAnsi"/>
        </w:rPr>
        <w:t>could</w:t>
      </w:r>
      <w:r w:rsidR="009A2A6F" w:rsidRPr="000929A4">
        <w:rPr>
          <w:rFonts w:cstheme="minorHAnsi"/>
        </w:rPr>
        <w:t xml:space="preserve"> be further developed to better explain fatigue and its management. Our findings suggest that information resources should describe what fatigue might feel like, highlight its uniqueness to the individual, include potential reasons for fatigue, offer advice on what the patient and their family can do themselves and signpost people to appropriate support.</w:t>
      </w:r>
      <w:r w:rsidR="008B0841" w:rsidRPr="000929A4">
        <w:rPr>
          <w:rFonts w:cstheme="minorHAnsi"/>
        </w:rPr>
        <w:t xml:space="preserve"> </w:t>
      </w:r>
    </w:p>
    <w:p w14:paraId="57B35585" w14:textId="6CC1B5EF" w:rsidR="007B0D0B" w:rsidRPr="000929A4" w:rsidRDefault="009A2A6F" w:rsidP="00875AD9">
      <w:pPr>
        <w:rPr>
          <w:rFonts w:cstheme="minorHAnsi"/>
        </w:rPr>
      </w:pPr>
      <w:r w:rsidRPr="000929A4">
        <w:rPr>
          <w:rFonts w:cstheme="minorHAnsi"/>
        </w:rPr>
        <w:t>Opportunities to discuss fatigue with patients should also be taken as early as possible by all members of the healthcare team. It is also vital that community-based personnel understand about fatigue as well as other potential critical illness sequalae</w:t>
      </w:r>
      <w:r w:rsidR="00C07D5E" w:rsidRPr="000929A4">
        <w:rPr>
          <w:rFonts w:cstheme="minorHAnsi"/>
        </w:rPr>
        <w:t xml:space="preserve"> (Bench et al., 2016)</w:t>
      </w:r>
      <w:r w:rsidRPr="000929A4">
        <w:rPr>
          <w:rFonts w:cstheme="minorHAnsi"/>
        </w:rPr>
        <w:t xml:space="preserve">. </w:t>
      </w:r>
      <w:proofErr w:type="spellStart"/>
      <w:r w:rsidR="007B0D0B" w:rsidRPr="000929A4">
        <w:rPr>
          <w:rFonts w:cstheme="minorHAnsi"/>
        </w:rPr>
        <w:t>Hosey</w:t>
      </w:r>
      <w:proofErr w:type="spellEnd"/>
      <w:r w:rsidR="007B0D0B" w:rsidRPr="000929A4">
        <w:rPr>
          <w:rFonts w:cstheme="minorHAnsi"/>
        </w:rPr>
        <w:t xml:space="preserve"> et al. (2021) point out, however, that information </w:t>
      </w:r>
      <w:r w:rsidR="008B0841" w:rsidRPr="000929A4">
        <w:rPr>
          <w:rFonts w:cstheme="minorHAnsi"/>
        </w:rPr>
        <w:t xml:space="preserve">and education </w:t>
      </w:r>
      <w:r w:rsidR="007B0D0B" w:rsidRPr="000929A4">
        <w:rPr>
          <w:rFonts w:cstheme="minorHAnsi"/>
        </w:rPr>
        <w:t>alone is not enough and needs to be coupled with</w:t>
      </w:r>
      <w:r w:rsidR="008B0841" w:rsidRPr="000929A4">
        <w:rPr>
          <w:rFonts w:cstheme="minorHAnsi"/>
        </w:rPr>
        <w:t xml:space="preserve"> active management, </w:t>
      </w:r>
      <w:r w:rsidR="008B0841" w:rsidRPr="000929A4">
        <w:t xml:space="preserve">focused on </w:t>
      </w:r>
      <w:r w:rsidR="008B0841" w:rsidRPr="000929A4">
        <w:rPr>
          <w:rFonts w:cstheme="minorHAnsi"/>
        </w:rPr>
        <w:t xml:space="preserve">the thoughts, </w:t>
      </w:r>
      <w:proofErr w:type="spellStart"/>
      <w:r w:rsidR="008B0841" w:rsidRPr="000929A4">
        <w:rPr>
          <w:rFonts w:cstheme="minorHAnsi"/>
        </w:rPr>
        <w:t>behaviours</w:t>
      </w:r>
      <w:proofErr w:type="spellEnd"/>
      <w:r w:rsidR="008B0841" w:rsidRPr="000929A4">
        <w:rPr>
          <w:rFonts w:cstheme="minorHAnsi"/>
        </w:rPr>
        <w:t xml:space="preserve"> and complications that limit recovery. This </w:t>
      </w:r>
      <w:r w:rsidR="007B0D0B" w:rsidRPr="000929A4">
        <w:rPr>
          <w:rFonts w:cstheme="minorHAnsi"/>
        </w:rPr>
        <w:t>includ</w:t>
      </w:r>
      <w:r w:rsidR="008B0841" w:rsidRPr="000929A4">
        <w:rPr>
          <w:rFonts w:cstheme="minorHAnsi"/>
        </w:rPr>
        <w:t xml:space="preserve">es the attitude and </w:t>
      </w:r>
      <w:proofErr w:type="spellStart"/>
      <w:r w:rsidR="008B0841" w:rsidRPr="000929A4">
        <w:rPr>
          <w:rFonts w:cstheme="minorHAnsi"/>
        </w:rPr>
        <w:t>behaviour</w:t>
      </w:r>
      <w:proofErr w:type="spellEnd"/>
      <w:r w:rsidR="008B0841" w:rsidRPr="000929A4">
        <w:rPr>
          <w:rFonts w:cstheme="minorHAnsi"/>
        </w:rPr>
        <w:t xml:space="preserve"> </w:t>
      </w:r>
      <w:r w:rsidR="007B0D0B" w:rsidRPr="000929A4">
        <w:rPr>
          <w:rFonts w:cstheme="minorHAnsi"/>
        </w:rPr>
        <w:t>of other</w:t>
      </w:r>
      <w:r w:rsidR="0099536F" w:rsidRPr="000929A4">
        <w:rPr>
          <w:rFonts w:cstheme="minorHAnsi"/>
        </w:rPr>
        <w:t>s</w:t>
      </w:r>
      <w:r w:rsidR="008B0841" w:rsidRPr="000929A4">
        <w:rPr>
          <w:rFonts w:cstheme="minorHAnsi"/>
        </w:rPr>
        <w:t xml:space="preserve">, as these are </w:t>
      </w:r>
      <w:r w:rsidR="007B0D0B" w:rsidRPr="000929A4">
        <w:rPr>
          <w:rFonts w:cstheme="minorHAnsi"/>
        </w:rPr>
        <w:t xml:space="preserve">an important determinant of how people with fatigue feel about themselves. Our findings highlight how a general lack of understanding and empathy </w:t>
      </w:r>
      <w:r w:rsidR="0099536F" w:rsidRPr="000929A4">
        <w:rPr>
          <w:rFonts w:cstheme="minorHAnsi"/>
        </w:rPr>
        <w:t xml:space="preserve">around fatigue </w:t>
      </w:r>
      <w:r w:rsidR="007B0D0B" w:rsidRPr="000929A4">
        <w:rPr>
          <w:rFonts w:cstheme="minorHAnsi"/>
        </w:rPr>
        <w:t xml:space="preserve">can leave people feeling ‘abnormal’ and can trigger </w:t>
      </w:r>
      <w:r w:rsidR="0099536F" w:rsidRPr="000929A4">
        <w:rPr>
          <w:rFonts w:cstheme="minorHAnsi"/>
        </w:rPr>
        <w:t xml:space="preserve">other common PICS </w:t>
      </w:r>
      <w:r w:rsidR="007B0D0B" w:rsidRPr="000929A4">
        <w:rPr>
          <w:rFonts w:cstheme="minorHAnsi"/>
        </w:rPr>
        <w:t xml:space="preserve">symptoms </w:t>
      </w:r>
      <w:r w:rsidR="0099536F" w:rsidRPr="000929A4">
        <w:rPr>
          <w:rFonts w:cstheme="minorHAnsi"/>
        </w:rPr>
        <w:t xml:space="preserve">such as </w:t>
      </w:r>
      <w:r w:rsidR="007B0D0B" w:rsidRPr="000929A4">
        <w:rPr>
          <w:rFonts w:cstheme="minorHAnsi"/>
        </w:rPr>
        <w:t xml:space="preserve">post-traumatic stress disorder, </w:t>
      </w:r>
      <w:proofErr w:type="gramStart"/>
      <w:r w:rsidR="007B0D0B" w:rsidRPr="000929A4">
        <w:rPr>
          <w:rFonts w:cstheme="minorHAnsi"/>
        </w:rPr>
        <w:t>anxiety</w:t>
      </w:r>
      <w:proofErr w:type="gramEnd"/>
      <w:r w:rsidR="007B0D0B" w:rsidRPr="000929A4">
        <w:rPr>
          <w:rFonts w:cstheme="minorHAnsi"/>
        </w:rPr>
        <w:t xml:space="preserve"> and depression (</w:t>
      </w:r>
      <w:proofErr w:type="spellStart"/>
      <w:r w:rsidR="007B0D0B" w:rsidRPr="000929A4">
        <w:rPr>
          <w:rFonts w:cstheme="minorHAnsi"/>
        </w:rPr>
        <w:t>Righy</w:t>
      </w:r>
      <w:proofErr w:type="spellEnd"/>
      <w:r w:rsidR="007B0D0B" w:rsidRPr="000929A4">
        <w:rPr>
          <w:rFonts w:cstheme="minorHAnsi"/>
        </w:rPr>
        <w:t xml:space="preserve"> et al., 2019).     </w:t>
      </w:r>
    </w:p>
    <w:p w14:paraId="27DF6BFB" w14:textId="77777777" w:rsidR="009A2A6F" w:rsidRPr="000929A4" w:rsidRDefault="009A2A6F" w:rsidP="00875AD9">
      <w:pPr>
        <w:rPr>
          <w:rFonts w:eastAsia="Times New Roman" w:cstheme="minorHAnsi"/>
          <w:sz w:val="24"/>
          <w:szCs w:val="24"/>
        </w:rPr>
      </w:pPr>
      <w:r w:rsidRPr="000929A4">
        <w:rPr>
          <w:rFonts w:eastAsia="Times New Roman" w:cstheme="minorHAnsi"/>
          <w:b/>
          <w:bCs/>
          <w:sz w:val="24"/>
          <w:szCs w:val="24"/>
        </w:rPr>
        <w:lastRenderedPageBreak/>
        <w:t>Limitations</w:t>
      </w:r>
    </w:p>
    <w:p w14:paraId="78A86ED2" w14:textId="6279CDE2" w:rsidR="00E46757" w:rsidRPr="000929A4" w:rsidRDefault="009A2A6F" w:rsidP="00875AD9">
      <w:pPr>
        <w:rPr>
          <w:rFonts w:cstheme="minorHAnsi"/>
        </w:rPr>
      </w:pPr>
      <w:r w:rsidRPr="000929A4">
        <w:rPr>
          <w:rFonts w:cstheme="minorHAnsi"/>
        </w:rPr>
        <w:t xml:space="preserve">We did not meet our target sample of 20 </w:t>
      </w:r>
      <w:r w:rsidR="00A01A84" w:rsidRPr="000929A4">
        <w:rPr>
          <w:rFonts w:cstheme="minorHAnsi"/>
        </w:rPr>
        <w:t>and did not therefore achieve our goal of maximum variation sampling</w:t>
      </w:r>
      <w:r w:rsidRPr="000929A4">
        <w:rPr>
          <w:rFonts w:cstheme="minorHAnsi"/>
        </w:rPr>
        <w:t xml:space="preserve">. Due to the start of the COVID-19 pandemic, we did not pursue further data collection. </w:t>
      </w:r>
      <w:r w:rsidR="00E46757" w:rsidRPr="000929A4">
        <w:rPr>
          <w:rFonts w:cstheme="minorHAnsi"/>
        </w:rPr>
        <w:t>S</w:t>
      </w:r>
      <w:r w:rsidRPr="000929A4">
        <w:rPr>
          <w:rFonts w:cstheme="minorHAnsi"/>
        </w:rPr>
        <w:t xml:space="preserve">ome of our participants had other conditions that can cause fatigue, such as cancer, </w:t>
      </w:r>
      <w:proofErr w:type="spellStart"/>
      <w:r w:rsidRPr="000929A4">
        <w:rPr>
          <w:rFonts w:cstheme="minorHAnsi"/>
        </w:rPr>
        <w:t>anaemia</w:t>
      </w:r>
      <w:proofErr w:type="spellEnd"/>
      <w:r w:rsidRPr="000929A4">
        <w:rPr>
          <w:rFonts w:cstheme="minorHAnsi"/>
        </w:rPr>
        <w:t>, and kidney failure or were taking medications, for example, analgesics, known to cause fatigue.</w:t>
      </w:r>
      <w:r w:rsidR="00E46757" w:rsidRPr="000929A4">
        <w:rPr>
          <w:rFonts w:cstheme="minorHAnsi"/>
        </w:rPr>
        <w:t xml:space="preserve"> Furthermore, we did not collect data about the length of time our participants received mechanical ventilation, which could have been an important variable affecting people</w:t>
      </w:r>
      <w:r w:rsidR="002C103A" w:rsidRPr="000929A4">
        <w:rPr>
          <w:rFonts w:cstheme="minorHAnsi"/>
        </w:rPr>
        <w:t>’</w:t>
      </w:r>
      <w:r w:rsidR="00E46757" w:rsidRPr="000929A4">
        <w:rPr>
          <w:rFonts w:cstheme="minorHAnsi"/>
        </w:rPr>
        <w:t xml:space="preserve">s experiences. </w:t>
      </w:r>
      <w:r w:rsidR="002C103A" w:rsidRPr="000929A4">
        <w:rPr>
          <w:rFonts w:cstheme="minorHAnsi"/>
        </w:rPr>
        <w:t xml:space="preserve">Neither </w:t>
      </w:r>
      <w:r w:rsidR="00657FC1" w:rsidRPr="000929A4">
        <w:rPr>
          <w:rFonts w:cstheme="minorHAnsi"/>
        </w:rPr>
        <w:t xml:space="preserve">did </w:t>
      </w:r>
      <w:r w:rsidR="002C103A" w:rsidRPr="000929A4">
        <w:rPr>
          <w:rFonts w:cstheme="minorHAnsi"/>
        </w:rPr>
        <w:t xml:space="preserve">we </w:t>
      </w:r>
      <w:r w:rsidR="00657FC1" w:rsidRPr="000929A4">
        <w:rPr>
          <w:rFonts w:cstheme="minorHAnsi"/>
        </w:rPr>
        <w:t xml:space="preserve">collect data about pre-ICU fatigue level. </w:t>
      </w:r>
      <w:r w:rsidRPr="000929A4">
        <w:rPr>
          <w:rFonts w:cstheme="minorHAnsi"/>
        </w:rPr>
        <w:t xml:space="preserve">This made it difficult at times, to untangle the extent of the fatigue caused by the critical illness. </w:t>
      </w:r>
    </w:p>
    <w:p w14:paraId="4C2E91AF" w14:textId="126B1471" w:rsidR="00B35487" w:rsidRPr="000929A4" w:rsidRDefault="00E46757" w:rsidP="00875AD9">
      <w:pPr>
        <w:rPr>
          <w:rFonts w:cstheme="minorHAnsi"/>
        </w:rPr>
      </w:pPr>
      <w:r w:rsidRPr="000929A4">
        <w:rPr>
          <w:rFonts w:cstheme="minorHAnsi"/>
        </w:rPr>
        <w:t xml:space="preserve">Despite these limitations, </w:t>
      </w:r>
      <w:r w:rsidR="009A2A6F" w:rsidRPr="000929A4">
        <w:rPr>
          <w:rFonts w:cstheme="minorHAnsi"/>
        </w:rPr>
        <w:t>we are confident that our findings reflect people’s experiences of fatigue after critical illness. Many participants had no other precipitating causes, and our findings are congruent with other research findings</w:t>
      </w:r>
      <w:r w:rsidR="00DE1536" w:rsidRPr="000929A4">
        <w:rPr>
          <w:rFonts w:cstheme="minorHAnsi"/>
        </w:rPr>
        <w:t xml:space="preserve">, </w:t>
      </w:r>
      <w:r w:rsidR="00CB53FF" w:rsidRPr="000929A4">
        <w:rPr>
          <w:rFonts w:cstheme="minorHAnsi"/>
        </w:rPr>
        <w:t xml:space="preserve">although </w:t>
      </w:r>
      <w:r w:rsidR="00DE1536" w:rsidRPr="000929A4">
        <w:rPr>
          <w:rFonts w:cstheme="minorHAnsi"/>
        </w:rPr>
        <w:t>o</w:t>
      </w:r>
      <w:r w:rsidR="00463412" w:rsidRPr="000929A4">
        <w:rPr>
          <w:rFonts w:cstheme="minorHAnsi"/>
        </w:rPr>
        <w:t xml:space="preserve">ur </w:t>
      </w:r>
      <w:r w:rsidR="00657FC1" w:rsidRPr="000929A4">
        <w:rPr>
          <w:rFonts w:cstheme="minorHAnsi"/>
        </w:rPr>
        <w:t>study sample</w:t>
      </w:r>
      <w:r w:rsidR="00BC7C94" w:rsidRPr="000929A4">
        <w:rPr>
          <w:rFonts w:cstheme="minorHAnsi"/>
        </w:rPr>
        <w:t xml:space="preserve"> </w:t>
      </w:r>
      <w:r w:rsidR="00B35487" w:rsidRPr="000929A4">
        <w:rPr>
          <w:rFonts w:cstheme="minorHAnsi"/>
        </w:rPr>
        <w:t>re</w:t>
      </w:r>
      <w:r w:rsidR="00BC7C94" w:rsidRPr="000929A4">
        <w:rPr>
          <w:rFonts w:cstheme="minorHAnsi"/>
        </w:rPr>
        <w:t>fl</w:t>
      </w:r>
      <w:r w:rsidR="00A01A84" w:rsidRPr="000929A4">
        <w:rPr>
          <w:rFonts w:cstheme="minorHAnsi"/>
        </w:rPr>
        <w:t xml:space="preserve">ects only the </w:t>
      </w:r>
      <w:r w:rsidR="00657FC1" w:rsidRPr="000929A4">
        <w:rPr>
          <w:rFonts w:cstheme="minorHAnsi"/>
        </w:rPr>
        <w:t xml:space="preserve">pre-COVID-19 </w:t>
      </w:r>
      <w:r w:rsidR="00B35487" w:rsidRPr="000929A4">
        <w:rPr>
          <w:rFonts w:cstheme="minorHAnsi"/>
        </w:rPr>
        <w:t>ICU population</w:t>
      </w:r>
      <w:r w:rsidR="00DE1536" w:rsidRPr="000929A4">
        <w:rPr>
          <w:rFonts w:cstheme="minorHAnsi"/>
        </w:rPr>
        <w:t>. T</w:t>
      </w:r>
      <w:r w:rsidR="00657FC1" w:rsidRPr="000929A4">
        <w:rPr>
          <w:rFonts w:cstheme="minorHAnsi"/>
        </w:rPr>
        <w:t xml:space="preserve">he robust </w:t>
      </w:r>
      <w:r w:rsidR="00B35487" w:rsidRPr="000929A4">
        <w:rPr>
          <w:rFonts w:cstheme="minorHAnsi"/>
        </w:rPr>
        <w:t xml:space="preserve">data analysis </w:t>
      </w:r>
      <w:r w:rsidR="00657FC1" w:rsidRPr="000929A4">
        <w:rPr>
          <w:rFonts w:cstheme="minorHAnsi"/>
        </w:rPr>
        <w:t xml:space="preserve">process undertaken </w:t>
      </w:r>
      <w:r w:rsidR="00B35487" w:rsidRPr="000929A4">
        <w:rPr>
          <w:rFonts w:cstheme="minorHAnsi"/>
        </w:rPr>
        <w:t xml:space="preserve">by </w:t>
      </w:r>
      <w:r w:rsidR="00096083" w:rsidRPr="000929A4">
        <w:rPr>
          <w:rFonts w:cstheme="minorHAnsi"/>
        </w:rPr>
        <w:t xml:space="preserve">the </w:t>
      </w:r>
      <w:r w:rsidR="00B35487" w:rsidRPr="000929A4">
        <w:rPr>
          <w:rFonts w:cstheme="minorHAnsi"/>
        </w:rPr>
        <w:t>research</w:t>
      </w:r>
      <w:r w:rsidR="00096083" w:rsidRPr="000929A4">
        <w:rPr>
          <w:rFonts w:cstheme="minorHAnsi"/>
        </w:rPr>
        <w:t xml:space="preserve"> team</w:t>
      </w:r>
      <w:r w:rsidR="00C60640" w:rsidRPr="000929A4">
        <w:rPr>
          <w:rFonts w:cstheme="minorHAnsi"/>
        </w:rPr>
        <w:t xml:space="preserve"> </w:t>
      </w:r>
      <w:r w:rsidR="005C49A3" w:rsidRPr="000929A4">
        <w:rPr>
          <w:rFonts w:cstheme="minorHAnsi"/>
        </w:rPr>
        <w:t xml:space="preserve">further </w:t>
      </w:r>
      <w:r w:rsidR="00C60640" w:rsidRPr="000929A4">
        <w:rPr>
          <w:rFonts w:cstheme="minorHAnsi"/>
        </w:rPr>
        <w:t xml:space="preserve">strengthens </w:t>
      </w:r>
      <w:r w:rsidR="00A01A84" w:rsidRPr="000929A4">
        <w:rPr>
          <w:rFonts w:cstheme="minorHAnsi"/>
        </w:rPr>
        <w:t>our</w:t>
      </w:r>
      <w:r w:rsidR="00C60640" w:rsidRPr="000929A4">
        <w:rPr>
          <w:rFonts w:cstheme="minorHAnsi"/>
        </w:rPr>
        <w:t xml:space="preserve"> </w:t>
      </w:r>
      <w:r w:rsidR="005C49A3" w:rsidRPr="000929A4">
        <w:rPr>
          <w:rFonts w:cstheme="minorHAnsi"/>
        </w:rPr>
        <w:t>conclusions</w:t>
      </w:r>
      <w:r w:rsidR="00C60640" w:rsidRPr="000929A4">
        <w:rPr>
          <w:rFonts w:cstheme="minorHAnsi"/>
        </w:rPr>
        <w:t>.</w:t>
      </w:r>
    </w:p>
    <w:p w14:paraId="4D0971DA" w14:textId="1E0111A0" w:rsidR="176F570E" w:rsidRPr="000929A4" w:rsidRDefault="176F570E" w:rsidP="00875AD9">
      <w:pPr>
        <w:rPr>
          <w:rFonts w:eastAsia="Times New Roman" w:cstheme="minorHAnsi"/>
          <w:sz w:val="24"/>
          <w:szCs w:val="24"/>
        </w:rPr>
      </w:pPr>
      <w:r w:rsidRPr="000929A4">
        <w:rPr>
          <w:rFonts w:eastAsia="Times New Roman" w:cstheme="minorHAnsi"/>
          <w:b/>
          <w:bCs/>
          <w:sz w:val="24"/>
          <w:szCs w:val="24"/>
        </w:rPr>
        <w:t>CONCLUSION</w:t>
      </w:r>
    </w:p>
    <w:p w14:paraId="0EA51F4C" w14:textId="3665AB07" w:rsidR="009A2A6F" w:rsidRPr="000929A4" w:rsidRDefault="009A2A6F" w:rsidP="00875AD9">
      <w:pPr>
        <w:rPr>
          <w:rFonts w:cstheme="minorHAnsi"/>
        </w:rPr>
      </w:pPr>
      <w:bookmarkStart w:id="7" w:name="_Hlk62822442"/>
      <w:r w:rsidRPr="000929A4">
        <w:rPr>
          <w:rFonts w:cstheme="minorHAnsi"/>
        </w:rPr>
        <w:t>This</w:t>
      </w:r>
      <w:r w:rsidR="004B2EC5" w:rsidRPr="000929A4">
        <w:rPr>
          <w:rFonts w:cstheme="minorHAnsi"/>
        </w:rPr>
        <w:t xml:space="preserve"> </w:t>
      </w:r>
      <w:r w:rsidR="00CB53FF" w:rsidRPr="000929A4">
        <w:rPr>
          <w:rFonts w:cstheme="minorHAnsi"/>
        </w:rPr>
        <w:t xml:space="preserve">study </w:t>
      </w:r>
      <w:r w:rsidRPr="000929A4">
        <w:rPr>
          <w:rFonts w:cstheme="minorHAnsi"/>
        </w:rPr>
        <w:t>explore</w:t>
      </w:r>
      <w:r w:rsidR="00B53973" w:rsidRPr="000929A4">
        <w:rPr>
          <w:rFonts w:cstheme="minorHAnsi"/>
        </w:rPr>
        <w:t>d</w:t>
      </w:r>
      <w:r w:rsidRPr="000929A4">
        <w:rPr>
          <w:rFonts w:cstheme="minorHAnsi"/>
        </w:rPr>
        <w:t xml:space="preserve"> adult experiences of critical illness related fatigue and identif</w:t>
      </w:r>
      <w:r w:rsidR="00B53973" w:rsidRPr="000929A4">
        <w:rPr>
          <w:rFonts w:cstheme="minorHAnsi"/>
        </w:rPr>
        <w:t>ied</w:t>
      </w:r>
      <w:r w:rsidRPr="000929A4">
        <w:rPr>
          <w:rFonts w:cstheme="minorHAnsi"/>
        </w:rPr>
        <w:t xml:space="preserve"> strategies people have used to mitigate their fatigue. This </w:t>
      </w:r>
      <w:r w:rsidR="00A830D3" w:rsidRPr="000929A4">
        <w:rPr>
          <w:rFonts w:cstheme="minorHAnsi"/>
        </w:rPr>
        <w:t xml:space="preserve">is the first </w:t>
      </w:r>
      <w:r w:rsidRPr="000929A4">
        <w:rPr>
          <w:rFonts w:cstheme="minorHAnsi"/>
        </w:rPr>
        <w:t>qualitative study</w:t>
      </w:r>
      <w:r w:rsidR="00A830D3" w:rsidRPr="000929A4">
        <w:rPr>
          <w:rFonts w:cstheme="minorHAnsi"/>
        </w:rPr>
        <w:t xml:space="preserve"> undertaken in the UK </w:t>
      </w:r>
      <w:r w:rsidRPr="000929A4">
        <w:rPr>
          <w:rFonts w:cstheme="minorHAnsi"/>
        </w:rPr>
        <w:t>reporting peoples’ experiences of fatigue after critical illness</w:t>
      </w:r>
      <w:r w:rsidR="00A830D3" w:rsidRPr="000929A4">
        <w:rPr>
          <w:rFonts w:cstheme="minorHAnsi"/>
        </w:rPr>
        <w:t>. F</w:t>
      </w:r>
      <w:r w:rsidRPr="000929A4">
        <w:rPr>
          <w:rFonts w:cstheme="minorHAnsi"/>
        </w:rPr>
        <w:t xml:space="preserve">atigue </w:t>
      </w:r>
      <w:r w:rsidR="00A830D3" w:rsidRPr="000929A4">
        <w:rPr>
          <w:rFonts w:cstheme="minorHAnsi"/>
        </w:rPr>
        <w:t xml:space="preserve">is </w:t>
      </w:r>
      <w:r w:rsidRPr="000929A4">
        <w:rPr>
          <w:rFonts w:cstheme="minorHAnsi"/>
        </w:rPr>
        <w:t xml:space="preserve">a </w:t>
      </w:r>
      <w:r w:rsidR="00583B69" w:rsidRPr="000929A4">
        <w:rPr>
          <w:rFonts w:cstheme="minorHAnsi"/>
        </w:rPr>
        <w:t>distressing</w:t>
      </w:r>
      <w:r w:rsidRPr="000929A4">
        <w:rPr>
          <w:rFonts w:cstheme="minorHAnsi"/>
        </w:rPr>
        <w:t xml:space="preserve"> symptom, unique to the individual that causes an array of complex, often long-term interrelating impacts on the survivor and their wider family, made worse by a lack of understanding, empathy, and support. Acknowledgement of fatigue by healthcare staff and providing information about how fatigue can be mitigated could improve people’s experiences post critical illness and their overall quality of life. </w:t>
      </w:r>
    </w:p>
    <w:bookmarkEnd w:id="7"/>
    <w:p w14:paraId="38577F54" w14:textId="022713FE" w:rsidR="176F570E" w:rsidRPr="000929A4" w:rsidRDefault="176F570E" w:rsidP="00875AD9">
      <w:pPr>
        <w:rPr>
          <w:rFonts w:eastAsia="Times New Roman" w:cstheme="minorHAnsi"/>
          <w:sz w:val="24"/>
          <w:szCs w:val="24"/>
        </w:rPr>
      </w:pPr>
      <w:r w:rsidRPr="000929A4">
        <w:rPr>
          <w:rFonts w:eastAsia="Times New Roman" w:cstheme="minorHAnsi"/>
          <w:b/>
          <w:bCs/>
          <w:sz w:val="24"/>
          <w:szCs w:val="24"/>
        </w:rPr>
        <w:t xml:space="preserve">Conflict of Interest statement </w:t>
      </w:r>
    </w:p>
    <w:p w14:paraId="152AC102" w14:textId="709E8CCC" w:rsidR="176F570E" w:rsidRPr="000929A4" w:rsidRDefault="00E36B46" w:rsidP="00875AD9">
      <w:pPr>
        <w:rPr>
          <w:rFonts w:eastAsia="Times New Roman" w:cstheme="minorHAnsi"/>
        </w:rPr>
      </w:pPr>
      <w:r w:rsidRPr="000929A4">
        <w:rPr>
          <w:rFonts w:eastAsia="Times New Roman" w:cstheme="minorHAnsi"/>
        </w:rPr>
        <w:t>Professor Bench</w:t>
      </w:r>
      <w:r w:rsidR="004C0335" w:rsidRPr="000929A4">
        <w:rPr>
          <w:rFonts w:eastAsia="Times New Roman" w:cstheme="minorHAnsi"/>
        </w:rPr>
        <w:t xml:space="preserve"> is a National Institute for Health Research (NIHR) 70@70 Senior Nurse and Midwifery Research Leader. </w:t>
      </w:r>
      <w:r w:rsidRPr="000929A4">
        <w:rPr>
          <w:rFonts w:eastAsia="Times New Roman" w:cstheme="minorHAnsi"/>
        </w:rPr>
        <w:t>Dr Shah</w:t>
      </w:r>
      <w:r w:rsidR="004C0335" w:rsidRPr="000929A4">
        <w:rPr>
          <w:rFonts w:eastAsia="Times New Roman" w:cstheme="minorHAnsi"/>
        </w:rPr>
        <w:t xml:space="preserve"> is currently supported by an NIHR Doctoral Research Fellowship (</w:t>
      </w:r>
      <w:r w:rsidR="000B3CDC" w:rsidRPr="000929A4">
        <w:rPr>
          <w:rFonts w:eastAsia="Times New Roman" w:cstheme="minorHAnsi"/>
        </w:rPr>
        <w:t>NIHR-DRF-2017-10-094)</w:t>
      </w:r>
      <w:r w:rsidR="004C0335" w:rsidRPr="000929A4">
        <w:rPr>
          <w:rFonts w:eastAsia="Times New Roman" w:cstheme="minorHAnsi"/>
        </w:rPr>
        <w:t>. The views expressed in this article are those of the authors and not necessarily those of the NIHR, or the Department of Health and Social Care in England.</w:t>
      </w:r>
    </w:p>
    <w:p w14:paraId="05084D9F" w14:textId="77777777" w:rsidR="00F2441B" w:rsidRPr="000929A4" w:rsidRDefault="00F2441B" w:rsidP="00875AD9">
      <w:pPr>
        <w:rPr>
          <w:rFonts w:eastAsia="Times New Roman" w:cstheme="minorHAnsi"/>
        </w:rPr>
      </w:pPr>
    </w:p>
    <w:p w14:paraId="281DB3DC" w14:textId="3F51B584" w:rsidR="176F570E" w:rsidRPr="000929A4" w:rsidRDefault="176F570E" w:rsidP="00875AD9">
      <w:pPr>
        <w:rPr>
          <w:rFonts w:eastAsia="Times New Roman" w:cstheme="minorHAnsi"/>
          <w:sz w:val="24"/>
          <w:szCs w:val="24"/>
        </w:rPr>
      </w:pPr>
      <w:r w:rsidRPr="000929A4">
        <w:rPr>
          <w:rFonts w:eastAsia="Times New Roman" w:cstheme="minorHAnsi"/>
          <w:b/>
          <w:bCs/>
          <w:sz w:val="24"/>
          <w:szCs w:val="24"/>
        </w:rPr>
        <w:t>References</w:t>
      </w:r>
    </w:p>
    <w:p w14:paraId="6320B382" w14:textId="2657829A" w:rsidR="0050544A" w:rsidRPr="000929A4" w:rsidRDefault="0050544A" w:rsidP="00875AD9">
      <w:pPr>
        <w:rPr>
          <w:rFonts w:cstheme="minorHAnsi"/>
        </w:rPr>
      </w:pPr>
      <w:proofErr w:type="spellStart"/>
      <w:r w:rsidRPr="000929A4">
        <w:rPr>
          <w:rFonts w:cstheme="minorHAnsi"/>
        </w:rPr>
        <w:t>Ågård</w:t>
      </w:r>
      <w:proofErr w:type="spellEnd"/>
      <w:r w:rsidRPr="000929A4">
        <w:rPr>
          <w:rFonts w:cstheme="minorHAnsi"/>
        </w:rPr>
        <w:t xml:space="preserve">, A.S., </w:t>
      </w:r>
      <w:proofErr w:type="spellStart"/>
      <w:r w:rsidRPr="000929A4">
        <w:rPr>
          <w:rFonts w:cstheme="minorHAnsi"/>
        </w:rPr>
        <w:t>Egerod</w:t>
      </w:r>
      <w:proofErr w:type="spellEnd"/>
      <w:r w:rsidRPr="000929A4">
        <w:rPr>
          <w:rFonts w:cstheme="minorHAnsi"/>
        </w:rPr>
        <w:t xml:space="preserve">, I., </w:t>
      </w:r>
      <w:proofErr w:type="spellStart"/>
      <w:r w:rsidRPr="000929A4">
        <w:rPr>
          <w:rFonts w:cstheme="minorHAnsi"/>
        </w:rPr>
        <w:t>Tønnesen</w:t>
      </w:r>
      <w:proofErr w:type="spellEnd"/>
      <w:r w:rsidRPr="000929A4">
        <w:rPr>
          <w:rFonts w:cstheme="minorHAnsi"/>
        </w:rPr>
        <w:t xml:space="preserve">, E. (2012). Struggling for independence: A grounded theory study on convalescence of ICU survivors 12 months post ICU discharge. </w:t>
      </w:r>
      <w:r w:rsidRPr="000929A4">
        <w:rPr>
          <w:rFonts w:cstheme="minorHAnsi"/>
          <w:i/>
          <w:iCs/>
        </w:rPr>
        <w:t>Intensive and Critical Care Nursing,</w:t>
      </w:r>
      <w:r w:rsidRPr="000929A4">
        <w:rPr>
          <w:rFonts w:cstheme="minorHAnsi"/>
        </w:rPr>
        <w:t xml:space="preserve"> 28, 105-113. </w:t>
      </w:r>
      <w:hyperlink r:id="rId15" w:history="1">
        <w:r w:rsidRPr="000929A4">
          <w:rPr>
            <w:rStyle w:val="Hyperlink"/>
            <w:rFonts w:cstheme="minorHAnsi"/>
          </w:rPr>
          <w:t>https://doi.org/10.1016/j.iccn.2012.01.008</w:t>
        </w:r>
      </w:hyperlink>
    </w:p>
    <w:p w14:paraId="4A7F9CF9" w14:textId="78A6D67D" w:rsidR="0050544A" w:rsidRPr="000929A4" w:rsidRDefault="0050544A" w:rsidP="00875AD9">
      <w:pPr>
        <w:rPr>
          <w:rFonts w:cstheme="minorHAnsi"/>
        </w:rPr>
      </w:pPr>
      <w:r w:rsidRPr="000929A4">
        <w:rPr>
          <w:rFonts w:cstheme="minorHAnsi"/>
          <w:lang w:val="en-GB"/>
        </w:rPr>
        <w:t xml:space="preserve">Artom, M., Czuber-Dochan, W., Sturt, J., Norton, C. </w:t>
      </w:r>
      <w:r w:rsidRPr="000929A4">
        <w:rPr>
          <w:rFonts w:cstheme="minorHAnsi"/>
        </w:rPr>
        <w:t xml:space="preserve">(2016). Targets for health interventions for inflammatory bowel disease-fatigue. </w:t>
      </w:r>
      <w:r w:rsidRPr="000929A4">
        <w:rPr>
          <w:rFonts w:cstheme="minorHAnsi"/>
          <w:i/>
          <w:iCs/>
        </w:rPr>
        <w:t>Journal of Crohn's and Colitis,</w:t>
      </w:r>
      <w:r w:rsidRPr="000929A4">
        <w:rPr>
          <w:rFonts w:cstheme="minorHAnsi"/>
        </w:rPr>
        <w:t xml:space="preserve"> 10, 860–869. </w:t>
      </w:r>
      <w:hyperlink r:id="rId16" w:history="1">
        <w:r w:rsidRPr="000929A4">
          <w:rPr>
            <w:rStyle w:val="Hyperlink"/>
            <w:rFonts w:cstheme="minorHAnsi"/>
          </w:rPr>
          <w:t>https://doi.org/10.1093/ecco-jcc/jjw029</w:t>
        </w:r>
      </w:hyperlink>
    </w:p>
    <w:p w14:paraId="2B315945" w14:textId="6C450E95" w:rsidR="0050544A" w:rsidRPr="000929A4" w:rsidRDefault="0050544A" w:rsidP="00875AD9">
      <w:pPr>
        <w:rPr>
          <w:rFonts w:cstheme="minorHAnsi"/>
        </w:rPr>
      </w:pPr>
      <w:r w:rsidRPr="000929A4">
        <w:rPr>
          <w:rFonts w:cstheme="minorHAnsi"/>
        </w:rPr>
        <w:lastRenderedPageBreak/>
        <w:t xml:space="preserve">Baguley, B.J., </w:t>
      </w:r>
      <w:proofErr w:type="spellStart"/>
      <w:r w:rsidRPr="000929A4">
        <w:rPr>
          <w:rFonts w:cstheme="minorHAnsi"/>
        </w:rPr>
        <w:t>Bolam</w:t>
      </w:r>
      <w:proofErr w:type="spellEnd"/>
      <w:r w:rsidRPr="000929A4">
        <w:rPr>
          <w:rFonts w:cstheme="minorHAnsi"/>
        </w:rPr>
        <w:t xml:space="preserve">, K.A., Wright, O.R.L., Skinner, T.L. (2017). The effect of nutrition therapy and exercise on cancer-related fatigue and quality of life in men with prostate cancer: a systematic review. </w:t>
      </w:r>
      <w:r w:rsidRPr="000929A4">
        <w:rPr>
          <w:rFonts w:cstheme="minorHAnsi"/>
          <w:i/>
          <w:iCs/>
          <w:lang w:val="en-GB"/>
        </w:rPr>
        <w:t>Nutrients,</w:t>
      </w:r>
      <w:r w:rsidRPr="000929A4">
        <w:rPr>
          <w:rFonts w:cstheme="minorHAnsi"/>
          <w:lang w:val="en-GB"/>
        </w:rPr>
        <w:t xml:space="preserve"> 12, </w:t>
      </w:r>
      <w:proofErr w:type="spellStart"/>
      <w:r w:rsidRPr="000929A4">
        <w:rPr>
          <w:rFonts w:cstheme="minorHAnsi"/>
          <w:lang w:val="en-GB"/>
        </w:rPr>
        <w:t>pii</w:t>
      </w:r>
      <w:proofErr w:type="spellEnd"/>
      <w:r w:rsidRPr="000929A4">
        <w:rPr>
          <w:rFonts w:cstheme="minorHAnsi"/>
          <w:lang w:val="en-GB"/>
        </w:rPr>
        <w:t xml:space="preserve">: E1003. </w:t>
      </w:r>
      <w:hyperlink r:id="rId17" w:history="1">
        <w:r w:rsidRPr="000929A4">
          <w:rPr>
            <w:rStyle w:val="Hyperlink"/>
            <w:rFonts w:cstheme="minorHAnsi"/>
            <w:lang w:val="en-GB"/>
          </w:rPr>
          <w:t>https://doi.org/10.3390/nu9091003</w:t>
        </w:r>
      </w:hyperlink>
    </w:p>
    <w:p w14:paraId="1F3A76B3" w14:textId="7D0495F0" w:rsidR="0050544A" w:rsidRPr="000929A4" w:rsidRDefault="0050544A" w:rsidP="00875AD9">
      <w:pPr>
        <w:rPr>
          <w:rFonts w:cstheme="minorHAnsi"/>
        </w:rPr>
      </w:pPr>
      <w:r w:rsidRPr="000929A4">
        <w:rPr>
          <w:rFonts w:cstheme="minorHAnsi"/>
        </w:rPr>
        <w:t xml:space="preserve">Bench, S., Cornish, J., Xyrichis, A. (2016). Intensive Care discharge summaries for General Practice staff: a focus group study. </w:t>
      </w:r>
      <w:r w:rsidRPr="000929A4">
        <w:rPr>
          <w:rFonts w:cstheme="minorHAnsi"/>
          <w:i/>
          <w:iCs/>
        </w:rPr>
        <w:t>British Journal of General Practice</w:t>
      </w:r>
      <w:r w:rsidRPr="000929A4">
        <w:rPr>
          <w:rFonts w:cstheme="minorHAnsi"/>
        </w:rPr>
        <w:t xml:space="preserve">. </w:t>
      </w:r>
      <w:hyperlink r:id="rId18" w:history="1">
        <w:r w:rsidR="00891B0F" w:rsidRPr="000929A4">
          <w:rPr>
            <w:rStyle w:val="Hyperlink"/>
            <w:rFonts w:cstheme="minorHAnsi"/>
          </w:rPr>
          <w:t>https://doi.org/10.3399/bjgp16X688045</w:t>
        </w:r>
      </w:hyperlink>
    </w:p>
    <w:p w14:paraId="20E86135" w14:textId="4883CCF2" w:rsidR="0050544A" w:rsidRPr="000929A4" w:rsidRDefault="0050544A" w:rsidP="00875AD9">
      <w:pPr>
        <w:rPr>
          <w:rFonts w:cstheme="minorHAnsi"/>
        </w:rPr>
      </w:pPr>
      <w:r w:rsidRPr="000929A4">
        <w:rPr>
          <w:rFonts w:cstheme="minorHAnsi"/>
        </w:rPr>
        <w:t>Bench</w:t>
      </w:r>
      <w:r w:rsidR="00891B0F" w:rsidRPr="000929A4">
        <w:rPr>
          <w:rFonts w:cstheme="minorHAnsi"/>
        </w:rPr>
        <w:t>,</w:t>
      </w:r>
      <w:r w:rsidRPr="000929A4">
        <w:rPr>
          <w:rFonts w:cstheme="minorHAnsi"/>
        </w:rPr>
        <w:t xml:space="preserve"> S., Stayt</w:t>
      </w:r>
      <w:r w:rsidR="00891B0F" w:rsidRPr="000929A4">
        <w:rPr>
          <w:rFonts w:cstheme="minorHAnsi"/>
        </w:rPr>
        <w:t>,</w:t>
      </w:r>
      <w:r w:rsidRPr="000929A4">
        <w:rPr>
          <w:rFonts w:cstheme="minorHAnsi"/>
        </w:rPr>
        <w:t xml:space="preserve"> L</w:t>
      </w:r>
      <w:r w:rsidR="00891B0F" w:rsidRPr="000929A4">
        <w:rPr>
          <w:rFonts w:cstheme="minorHAnsi"/>
        </w:rPr>
        <w:t>.</w:t>
      </w:r>
      <w:r w:rsidRPr="000929A4">
        <w:rPr>
          <w:rFonts w:cstheme="minorHAnsi"/>
        </w:rPr>
        <w:t xml:space="preserve">, Shah, A., </w:t>
      </w:r>
      <w:proofErr w:type="spellStart"/>
      <w:r w:rsidRPr="000929A4">
        <w:rPr>
          <w:rFonts w:cstheme="minorHAnsi"/>
        </w:rPr>
        <w:t>Dhinan</w:t>
      </w:r>
      <w:proofErr w:type="spellEnd"/>
      <w:r w:rsidR="00891B0F" w:rsidRPr="000929A4">
        <w:rPr>
          <w:rFonts w:cstheme="minorHAnsi"/>
        </w:rPr>
        <w:t>,</w:t>
      </w:r>
      <w:r w:rsidRPr="000929A4">
        <w:rPr>
          <w:rFonts w:cstheme="minorHAnsi"/>
        </w:rPr>
        <w:t xml:space="preserve"> P</w:t>
      </w:r>
      <w:r w:rsidR="00891B0F" w:rsidRPr="000929A4">
        <w:rPr>
          <w:rFonts w:cstheme="minorHAnsi"/>
        </w:rPr>
        <w:t>.</w:t>
      </w:r>
      <w:r w:rsidRPr="000929A4">
        <w:rPr>
          <w:rFonts w:cstheme="minorHAnsi"/>
        </w:rPr>
        <w:t>, Czuber-Dochan</w:t>
      </w:r>
      <w:r w:rsidR="00891B0F" w:rsidRPr="000929A4">
        <w:rPr>
          <w:rFonts w:cstheme="minorHAnsi"/>
        </w:rPr>
        <w:t>,</w:t>
      </w:r>
      <w:r w:rsidRPr="000929A4">
        <w:rPr>
          <w:rFonts w:cstheme="minorHAnsi"/>
        </w:rPr>
        <w:t xml:space="preserve"> W. (2021)</w:t>
      </w:r>
      <w:r w:rsidR="00891B0F" w:rsidRPr="000929A4">
        <w:rPr>
          <w:rFonts w:cstheme="minorHAnsi"/>
        </w:rPr>
        <w:t>.</w:t>
      </w:r>
      <w:r w:rsidRPr="000929A4">
        <w:rPr>
          <w:rFonts w:cstheme="minorHAnsi"/>
        </w:rPr>
        <w:t xml:space="preserve"> Prevalence and experience of fatigue in survivors of critical illness: A mixed-methods systematic review. </w:t>
      </w:r>
      <w:r w:rsidRPr="000929A4">
        <w:rPr>
          <w:rFonts w:cstheme="minorHAnsi"/>
          <w:i/>
          <w:iCs/>
        </w:rPr>
        <w:t xml:space="preserve">Anaesthesia </w:t>
      </w:r>
      <w:hyperlink r:id="rId19" w:history="1">
        <w:r w:rsidR="00891B0F" w:rsidRPr="000929A4">
          <w:rPr>
            <w:rStyle w:val="Hyperlink"/>
            <w:rFonts w:cstheme="minorHAnsi"/>
          </w:rPr>
          <w:t>https://doi.org/10.1111/anae.15441</w:t>
        </w:r>
      </w:hyperlink>
    </w:p>
    <w:p w14:paraId="0DE6003B" w14:textId="19292BAB" w:rsidR="0050544A" w:rsidRPr="000929A4" w:rsidRDefault="0050544A" w:rsidP="00875AD9">
      <w:pPr>
        <w:rPr>
          <w:rFonts w:cstheme="minorHAnsi"/>
        </w:rPr>
      </w:pPr>
      <w:r w:rsidRPr="000929A4">
        <w:rPr>
          <w:rFonts w:cstheme="minorHAnsi"/>
        </w:rPr>
        <w:t>Bench</w:t>
      </w:r>
      <w:r w:rsidR="00891B0F" w:rsidRPr="000929A4">
        <w:rPr>
          <w:rFonts w:cstheme="minorHAnsi"/>
        </w:rPr>
        <w:t>,</w:t>
      </w:r>
      <w:r w:rsidRPr="000929A4">
        <w:rPr>
          <w:rFonts w:cstheme="minorHAnsi"/>
        </w:rPr>
        <w:t xml:space="preserve"> S., White</w:t>
      </w:r>
      <w:r w:rsidR="00891B0F" w:rsidRPr="000929A4">
        <w:rPr>
          <w:rFonts w:cstheme="minorHAnsi"/>
        </w:rPr>
        <w:t>,</w:t>
      </w:r>
      <w:r w:rsidRPr="000929A4">
        <w:rPr>
          <w:rFonts w:cstheme="minorHAnsi"/>
        </w:rPr>
        <w:t xml:space="preserve"> C., Hopkins</w:t>
      </w:r>
      <w:r w:rsidR="00891B0F" w:rsidRPr="000929A4">
        <w:rPr>
          <w:rFonts w:cstheme="minorHAnsi"/>
        </w:rPr>
        <w:t>,</w:t>
      </w:r>
      <w:r w:rsidRPr="000929A4">
        <w:rPr>
          <w:rFonts w:cstheme="minorHAnsi"/>
        </w:rPr>
        <w:t xml:space="preserve"> P., Day</w:t>
      </w:r>
      <w:r w:rsidR="00891B0F" w:rsidRPr="000929A4">
        <w:rPr>
          <w:rFonts w:cstheme="minorHAnsi"/>
        </w:rPr>
        <w:t>,</w:t>
      </w:r>
      <w:r w:rsidRPr="000929A4">
        <w:rPr>
          <w:rFonts w:cstheme="minorHAnsi"/>
        </w:rPr>
        <w:t xml:space="preserve"> T., Griffiths</w:t>
      </w:r>
      <w:r w:rsidR="00891B0F" w:rsidRPr="000929A4">
        <w:rPr>
          <w:rFonts w:cstheme="minorHAnsi"/>
        </w:rPr>
        <w:t>,</w:t>
      </w:r>
      <w:r w:rsidRPr="000929A4">
        <w:rPr>
          <w:rFonts w:cstheme="minorHAnsi"/>
        </w:rPr>
        <w:t xml:space="preserve"> P. (2015)</w:t>
      </w:r>
      <w:r w:rsidR="00891B0F" w:rsidRPr="000929A4">
        <w:rPr>
          <w:rFonts w:cstheme="minorHAnsi"/>
        </w:rPr>
        <w:t>.</w:t>
      </w:r>
      <w:r w:rsidRPr="000929A4">
        <w:rPr>
          <w:rFonts w:cstheme="minorHAnsi"/>
        </w:rPr>
        <w:t xml:space="preserve"> Evaluating the feasibility and effectiveness of a critical care discharge information pack for patients and their families: a pilot cluster </w:t>
      </w:r>
      <w:proofErr w:type="spellStart"/>
      <w:r w:rsidRPr="000929A4">
        <w:rPr>
          <w:rFonts w:cstheme="minorHAnsi"/>
        </w:rPr>
        <w:t>randomised</w:t>
      </w:r>
      <w:proofErr w:type="spellEnd"/>
      <w:r w:rsidRPr="000929A4">
        <w:rPr>
          <w:rFonts w:cstheme="minorHAnsi"/>
        </w:rPr>
        <w:t xml:space="preserve"> controlled trial. </w:t>
      </w:r>
      <w:r w:rsidRPr="000929A4">
        <w:rPr>
          <w:rFonts w:cstheme="minorHAnsi"/>
          <w:i/>
          <w:iCs/>
        </w:rPr>
        <w:t>B</w:t>
      </w:r>
      <w:r w:rsidR="00891B0F" w:rsidRPr="000929A4">
        <w:rPr>
          <w:rFonts w:cstheme="minorHAnsi"/>
          <w:i/>
          <w:iCs/>
        </w:rPr>
        <w:t xml:space="preserve">ritish Medical Journal </w:t>
      </w:r>
      <w:r w:rsidRPr="000929A4">
        <w:rPr>
          <w:rFonts w:cstheme="minorHAnsi"/>
          <w:i/>
          <w:iCs/>
        </w:rPr>
        <w:t>Open</w:t>
      </w:r>
      <w:r w:rsidR="00891B0F" w:rsidRPr="000929A4">
        <w:rPr>
          <w:rFonts w:cstheme="minorHAnsi"/>
        </w:rPr>
        <w:t xml:space="preserve">, </w:t>
      </w:r>
      <w:r w:rsidRPr="000929A4">
        <w:rPr>
          <w:rFonts w:cstheme="minorHAnsi"/>
        </w:rPr>
        <w:t>5</w:t>
      </w:r>
      <w:r w:rsidR="00891B0F" w:rsidRPr="000929A4">
        <w:rPr>
          <w:rFonts w:cstheme="minorHAnsi"/>
        </w:rPr>
        <w:t xml:space="preserve">, </w:t>
      </w:r>
      <w:r w:rsidRPr="000929A4">
        <w:rPr>
          <w:rFonts w:cstheme="minorHAnsi"/>
        </w:rPr>
        <w:t xml:space="preserve">e006852. </w:t>
      </w:r>
      <w:hyperlink r:id="rId20" w:history="1">
        <w:r w:rsidR="00891B0F" w:rsidRPr="000929A4">
          <w:rPr>
            <w:rStyle w:val="Hyperlink"/>
            <w:rFonts w:cstheme="minorHAnsi"/>
          </w:rPr>
          <w:t>http://doi.org/10.1136/bmjopen-2014-006852</w:t>
        </w:r>
      </w:hyperlink>
    </w:p>
    <w:p w14:paraId="4BA37FF8" w14:textId="4BFD3630" w:rsidR="0050544A" w:rsidRPr="000929A4" w:rsidRDefault="0050544A" w:rsidP="00875AD9">
      <w:pPr>
        <w:rPr>
          <w:rFonts w:cstheme="minorHAnsi"/>
        </w:rPr>
      </w:pPr>
      <w:r w:rsidRPr="000929A4">
        <w:rPr>
          <w:rFonts w:cstheme="minorHAnsi"/>
        </w:rPr>
        <w:t>Boyle</w:t>
      </w:r>
      <w:r w:rsidR="00891B0F" w:rsidRPr="000929A4">
        <w:rPr>
          <w:rFonts w:cstheme="minorHAnsi"/>
        </w:rPr>
        <w:t>,</w:t>
      </w:r>
      <w:r w:rsidRPr="000929A4">
        <w:rPr>
          <w:rFonts w:cstheme="minorHAnsi"/>
        </w:rPr>
        <w:t xml:space="preserve"> M., </w:t>
      </w:r>
      <w:proofErr w:type="spellStart"/>
      <w:r w:rsidRPr="000929A4">
        <w:rPr>
          <w:rFonts w:cstheme="minorHAnsi"/>
        </w:rPr>
        <w:t>Murgo</w:t>
      </w:r>
      <w:proofErr w:type="spellEnd"/>
      <w:r w:rsidR="00891B0F" w:rsidRPr="000929A4">
        <w:rPr>
          <w:rFonts w:cstheme="minorHAnsi"/>
        </w:rPr>
        <w:t>,</w:t>
      </w:r>
      <w:r w:rsidRPr="000929A4">
        <w:rPr>
          <w:rFonts w:cstheme="minorHAnsi"/>
        </w:rPr>
        <w:t xml:space="preserve"> M., Adamson H., </w:t>
      </w:r>
      <w:r w:rsidR="00891B0F" w:rsidRPr="000929A4">
        <w:rPr>
          <w:rFonts w:cstheme="minorHAnsi"/>
        </w:rPr>
        <w:t>Gill, J., Elliott, D.</w:t>
      </w:r>
      <w:r w:rsidRPr="000929A4">
        <w:rPr>
          <w:rFonts w:cstheme="minorHAnsi"/>
        </w:rPr>
        <w:t xml:space="preserve"> (2004)</w:t>
      </w:r>
      <w:r w:rsidR="00891B0F" w:rsidRPr="000929A4">
        <w:rPr>
          <w:rFonts w:cstheme="minorHAnsi"/>
        </w:rPr>
        <w:t>.</w:t>
      </w:r>
      <w:r w:rsidRPr="000929A4">
        <w:rPr>
          <w:rFonts w:cstheme="minorHAnsi"/>
        </w:rPr>
        <w:t xml:space="preserve"> The effect of chronic pain on health-related quality of life amongst intensive care survivors. </w:t>
      </w:r>
      <w:r w:rsidRPr="000929A4">
        <w:rPr>
          <w:rFonts w:cstheme="minorHAnsi"/>
          <w:i/>
          <w:iCs/>
        </w:rPr>
        <w:t>Australian Critical Care</w:t>
      </w:r>
      <w:r w:rsidR="00891B0F" w:rsidRPr="000929A4">
        <w:rPr>
          <w:rFonts w:cstheme="minorHAnsi"/>
          <w:i/>
          <w:iCs/>
        </w:rPr>
        <w:t>,</w:t>
      </w:r>
      <w:r w:rsidRPr="000929A4">
        <w:rPr>
          <w:rFonts w:cstheme="minorHAnsi"/>
        </w:rPr>
        <w:t xml:space="preserve"> 17, 104–113.</w:t>
      </w:r>
      <w:r w:rsidR="00891B0F" w:rsidRPr="000929A4">
        <w:t xml:space="preserve"> </w:t>
      </w:r>
      <w:hyperlink r:id="rId21" w:history="1">
        <w:r w:rsidR="00891B0F" w:rsidRPr="000929A4">
          <w:rPr>
            <w:rStyle w:val="Hyperlink"/>
            <w:rFonts w:cstheme="minorHAnsi"/>
          </w:rPr>
          <w:t>https://doi.org/10.1016/S1036-7314(04)80012-2</w:t>
        </w:r>
      </w:hyperlink>
    </w:p>
    <w:p w14:paraId="5A713132" w14:textId="544A55E6" w:rsidR="0050544A" w:rsidRPr="000929A4" w:rsidRDefault="0050544A" w:rsidP="00875AD9">
      <w:pPr>
        <w:rPr>
          <w:rFonts w:cstheme="minorHAnsi"/>
        </w:rPr>
      </w:pPr>
      <w:r w:rsidRPr="000929A4">
        <w:rPr>
          <w:rFonts w:cstheme="minorHAnsi"/>
        </w:rPr>
        <w:t>Braun, V., Clarke, V. (2006)</w:t>
      </w:r>
      <w:r w:rsidR="00891B0F" w:rsidRPr="000929A4">
        <w:rPr>
          <w:rFonts w:cstheme="minorHAnsi"/>
        </w:rPr>
        <w:t>.</w:t>
      </w:r>
      <w:r w:rsidRPr="000929A4">
        <w:rPr>
          <w:rFonts w:cstheme="minorHAnsi"/>
        </w:rPr>
        <w:t xml:space="preserve"> Using thematic analysis in psychology. </w:t>
      </w:r>
      <w:r w:rsidRPr="000929A4">
        <w:rPr>
          <w:rFonts w:cstheme="minorHAnsi"/>
          <w:i/>
          <w:iCs/>
        </w:rPr>
        <w:t>Qualitative Research in Psychology</w:t>
      </w:r>
      <w:r w:rsidRPr="000929A4">
        <w:rPr>
          <w:rFonts w:cstheme="minorHAnsi"/>
        </w:rPr>
        <w:t xml:space="preserve">, 3, 77–101. </w:t>
      </w:r>
      <w:hyperlink r:id="rId22" w:history="1">
        <w:r w:rsidR="004C7837" w:rsidRPr="000929A4">
          <w:rPr>
            <w:rStyle w:val="Hyperlink"/>
            <w:rFonts w:cstheme="minorHAnsi"/>
          </w:rPr>
          <w:t>http://dx.doi.org/10.1191/1478088706qp063oa</w:t>
        </w:r>
      </w:hyperlink>
    </w:p>
    <w:p w14:paraId="43793EC7" w14:textId="11B92D92" w:rsidR="0050544A" w:rsidRPr="000929A4" w:rsidRDefault="0050544A" w:rsidP="00875AD9">
      <w:pPr>
        <w:rPr>
          <w:rFonts w:cstheme="minorHAnsi"/>
        </w:rPr>
      </w:pPr>
      <w:r w:rsidRPr="000929A4">
        <w:rPr>
          <w:rFonts w:cstheme="minorHAnsi"/>
        </w:rPr>
        <w:t>Cajanding</w:t>
      </w:r>
      <w:r w:rsidR="004C7837" w:rsidRPr="000929A4">
        <w:rPr>
          <w:rFonts w:cstheme="minorHAnsi"/>
        </w:rPr>
        <w:t>,</w:t>
      </w:r>
      <w:r w:rsidRPr="000929A4">
        <w:rPr>
          <w:rFonts w:cstheme="minorHAnsi"/>
        </w:rPr>
        <w:t xml:space="preserve"> R. </w:t>
      </w:r>
      <w:r w:rsidR="004C7837" w:rsidRPr="000929A4">
        <w:rPr>
          <w:rFonts w:cstheme="minorHAnsi"/>
        </w:rPr>
        <w:t xml:space="preserve">(2017). </w:t>
      </w:r>
      <w:r w:rsidRPr="000929A4">
        <w:rPr>
          <w:rFonts w:cstheme="minorHAnsi"/>
        </w:rPr>
        <w:t xml:space="preserve">Causes, </w:t>
      </w:r>
      <w:proofErr w:type="gramStart"/>
      <w:r w:rsidRPr="000929A4">
        <w:rPr>
          <w:rFonts w:cstheme="minorHAnsi"/>
        </w:rPr>
        <w:t>assessment</w:t>
      </w:r>
      <w:proofErr w:type="gramEnd"/>
      <w:r w:rsidRPr="000929A4">
        <w:rPr>
          <w:rFonts w:cstheme="minorHAnsi"/>
        </w:rPr>
        <w:t xml:space="preserve"> and management of fatigue in critically ill patients. </w:t>
      </w:r>
      <w:r w:rsidRPr="000929A4">
        <w:rPr>
          <w:rFonts w:cstheme="minorHAnsi"/>
          <w:i/>
          <w:iCs/>
        </w:rPr>
        <w:t>British Journal of Nursing</w:t>
      </w:r>
      <w:r w:rsidR="004C7837" w:rsidRPr="000929A4">
        <w:rPr>
          <w:rFonts w:cstheme="minorHAnsi"/>
        </w:rPr>
        <w:t>,</w:t>
      </w:r>
      <w:r w:rsidRPr="000929A4">
        <w:rPr>
          <w:rFonts w:cstheme="minorHAnsi"/>
        </w:rPr>
        <w:t xml:space="preserve"> 26</w:t>
      </w:r>
      <w:r w:rsidR="004C7837" w:rsidRPr="000929A4">
        <w:rPr>
          <w:rFonts w:cstheme="minorHAnsi"/>
        </w:rPr>
        <w:t xml:space="preserve">, </w:t>
      </w:r>
      <w:r w:rsidRPr="000929A4">
        <w:rPr>
          <w:rFonts w:cstheme="minorHAnsi"/>
        </w:rPr>
        <w:t>1176-1181.</w:t>
      </w:r>
      <w:r w:rsidR="004C7837" w:rsidRPr="000929A4">
        <w:rPr>
          <w:rFonts w:cstheme="minorHAnsi"/>
        </w:rPr>
        <w:t xml:space="preserve"> </w:t>
      </w:r>
      <w:hyperlink r:id="rId23" w:history="1">
        <w:r w:rsidR="004C7837" w:rsidRPr="000929A4">
          <w:rPr>
            <w:rStyle w:val="Hyperlink"/>
            <w:rFonts w:cstheme="minorHAnsi"/>
          </w:rPr>
          <w:t>https://doi.org/10.12968/bjon.2017.26.21.1176</w:t>
        </w:r>
      </w:hyperlink>
    </w:p>
    <w:p w14:paraId="1D6A3C8D" w14:textId="290E8378" w:rsidR="0050544A" w:rsidRPr="000929A4" w:rsidRDefault="0050544A" w:rsidP="00875AD9">
      <w:pPr>
        <w:rPr>
          <w:rFonts w:cstheme="minorHAnsi"/>
        </w:rPr>
      </w:pPr>
      <w:proofErr w:type="spellStart"/>
      <w:r w:rsidRPr="000929A4">
        <w:rPr>
          <w:rFonts w:cstheme="minorHAnsi"/>
        </w:rPr>
        <w:t>Carfì</w:t>
      </w:r>
      <w:proofErr w:type="spellEnd"/>
      <w:r w:rsidR="004C7837" w:rsidRPr="000929A4">
        <w:rPr>
          <w:rFonts w:cstheme="minorHAnsi"/>
        </w:rPr>
        <w:t>,</w:t>
      </w:r>
      <w:r w:rsidRPr="000929A4">
        <w:rPr>
          <w:rFonts w:cstheme="minorHAnsi"/>
        </w:rPr>
        <w:t xml:space="preserve"> A</w:t>
      </w:r>
      <w:r w:rsidR="004C7837" w:rsidRPr="000929A4">
        <w:rPr>
          <w:rFonts w:cstheme="minorHAnsi"/>
        </w:rPr>
        <w:t>.</w:t>
      </w:r>
      <w:r w:rsidRPr="000929A4">
        <w:rPr>
          <w:rFonts w:cstheme="minorHAnsi"/>
        </w:rPr>
        <w:t xml:space="preserve">, </w:t>
      </w:r>
      <w:proofErr w:type="spellStart"/>
      <w:r w:rsidR="004C7837" w:rsidRPr="000929A4">
        <w:rPr>
          <w:rFonts w:cstheme="minorHAnsi"/>
        </w:rPr>
        <w:t>Bernabei</w:t>
      </w:r>
      <w:proofErr w:type="spellEnd"/>
      <w:r w:rsidR="004C7837" w:rsidRPr="000929A4">
        <w:rPr>
          <w:rFonts w:cstheme="minorHAnsi"/>
        </w:rPr>
        <w:t xml:space="preserve">, R., </w:t>
      </w:r>
      <w:proofErr w:type="spellStart"/>
      <w:r w:rsidR="004C7837" w:rsidRPr="000929A4">
        <w:rPr>
          <w:rFonts w:cstheme="minorHAnsi"/>
        </w:rPr>
        <w:t>Landi</w:t>
      </w:r>
      <w:proofErr w:type="spellEnd"/>
      <w:r w:rsidR="004C7837" w:rsidRPr="000929A4">
        <w:rPr>
          <w:rFonts w:cstheme="minorHAnsi"/>
        </w:rPr>
        <w:t>, F., for the Gemelli Against COVID-19 Post-Acute Care Study Group</w:t>
      </w:r>
      <w:r w:rsidRPr="000929A4">
        <w:rPr>
          <w:rFonts w:cstheme="minorHAnsi"/>
        </w:rPr>
        <w:t xml:space="preserve">. </w:t>
      </w:r>
      <w:r w:rsidR="004C7837" w:rsidRPr="000929A4">
        <w:rPr>
          <w:rFonts w:cstheme="minorHAnsi"/>
        </w:rPr>
        <w:t xml:space="preserve">(2020) </w:t>
      </w:r>
      <w:r w:rsidRPr="000929A4">
        <w:rPr>
          <w:rFonts w:cstheme="minorHAnsi"/>
        </w:rPr>
        <w:t xml:space="preserve">Persistent Symptoms in Patients After Acute COVID-19. </w:t>
      </w:r>
      <w:r w:rsidRPr="000929A4">
        <w:rPr>
          <w:rFonts w:cstheme="minorHAnsi"/>
          <w:i/>
          <w:iCs/>
        </w:rPr>
        <w:t>Journal of the American Medical Association</w:t>
      </w:r>
      <w:r w:rsidR="004C7837" w:rsidRPr="000929A4">
        <w:rPr>
          <w:rFonts w:cstheme="minorHAnsi"/>
        </w:rPr>
        <w:t>,</w:t>
      </w:r>
      <w:r w:rsidRPr="000929A4">
        <w:rPr>
          <w:rFonts w:cstheme="minorHAnsi"/>
        </w:rPr>
        <w:t xml:space="preserve"> 324</w:t>
      </w:r>
      <w:r w:rsidR="004C7837" w:rsidRPr="000929A4">
        <w:rPr>
          <w:rFonts w:cstheme="minorHAnsi"/>
        </w:rPr>
        <w:t xml:space="preserve">, </w:t>
      </w:r>
      <w:r w:rsidRPr="000929A4">
        <w:rPr>
          <w:rFonts w:cstheme="minorHAnsi"/>
        </w:rPr>
        <w:t>603–605. doi:10.1001/jama.2020.12603.</w:t>
      </w:r>
      <w:r w:rsidR="004C7837" w:rsidRPr="000929A4">
        <w:t xml:space="preserve"> </w:t>
      </w:r>
      <w:hyperlink r:id="rId24" w:history="1">
        <w:r w:rsidR="004C7837" w:rsidRPr="000929A4">
          <w:rPr>
            <w:rStyle w:val="Hyperlink"/>
            <w:rFonts w:cstheme="minorHAnsi"/>
          </w:rPr>
          <w:t>http://jamanetwork.com/article.aspx?doi=10.1001/jama.2020.12603</w:t>
        </w:r>
      </w:hyperlink>
    </w:p>
    <w:p w14:paraId="0FA1A20D" w14:textId="29EFE340" w:rsidR="0050544A" w:rsidRPr="000929A4" w:rsidRDefault="0050544A" w:rsidP="00875AD9">
      <w:pPr>
        <w:rPr>
          <w:rFonts w:cstheme="minorHAnsi"/>
        </w:rPr>
      </w:pPr>
      <w:proofErr w:type="spellStart"/>
      <w:r w:rsidRPr="000929A4">
        <w:rPr>
          <w:rFonts w:cstheme="minorHAnsi"/>
        </w:rPr>
        <w:t>Çelik</w:t>
      </w:r>
      <w:proofErr w:type="spellEnd"/>
      <w:r w:rsidR="004C7837" w:rsidRPr="000929A4">
        <w:rPr>
          <w:rFonts w:cstheme="minorHAnsi"/>
        </w:rPr>
        <w:t>,</w:t>
      </w:r>
      <w:r w:rsidRPr="000929A4">
        <w:rPr>
          <w:rFonts w:cstheme="minorHAnsi"/>
        </w:rPr>
        <w:t xml:space="preserve"> S., </w:t>
      </w:r>
      <w:proofErr w:type="spellStart"/>
      <w:r w:rsidRPr="000929A4">
        <w:rPr>
          <w:rFonts w:cstheme="minorHAnsi"/>
        </w:rPr>
        <w:t>Genç</w:t>
      </w:r>
      <w:proofErr w:type="spellEnd"/>
      <w:r w:rsidR="004C7837" w:rsidRPr="000929A4">
        <w:rPr>
          <w:rFonts w:cstheme="minorHAnsi"/>
        </w:rPr>
        <w:t>,</w:t>
      </w:r>
      <w:r w:rsidRPr="000929A4">
        <w:rPr>
          <w:rFonts w:cstheme="minorHAnsi"/>
        </w:rPr>
        <w:t xml:space="preserve"> G., Yasemin</w:t>
      </w:r>
      <w:r w:rsidR="004C7837" w:rsidRPr="000929A4">
        <w:rPr>
          <w:rFonts w:cstheme="minorHAnsi"/>
        </w:rPr>
        <w:t>,</w:t>
      </w:r>
      <w:r w:rsidRPr="000929A4">
        <w:rPr>
          <w:rFonts w:cstheme="minorHAnsi"/>
        </w:rPr>
        <w:t xml:space="preserve"> K., </w:t>
      </w:r>
      <w:proofErr w:type="spellStart"/>
      <w:r w:rsidR="004C7837" w:rsidRPr="000929A4">
        <w:rPr>
          <w:rFonts w:cstheme="minorHAnsi"/>
        </w:rPr>
        <w:t>Aşılıoğlı</w:t>
      </w:r>
      <w:proofErr w:type="spellEnd"/>
      <w:r w:rsidR="004C7837" w:rsidRPr="000929A4">
        <w:rPr>
          <w:rFonts w:cstheme="minorHAnsi"/>
        </w:rPr>
        <w:t xml:space="preserve">, M., </w:t>
      </w:r>
      <w:proofErr w:type="spellStart"/>
      <w:r w:rsidR="004C7837" w:rsidRPr="000929A4">
        <w:rPr>
          <w:rFonts w:cstheme="minorHAnsi"/>
        </w:rPr>
        <w:t>Sarı</w:t>
      </w:r>
      <w:proofErr w:type="spellEnd"/>
      <w:r w:rsidR="004C7837" w:rsidRPr="000929A4">
        <w:rPr>
          <w:rFonts w:cstheme="minorHAnsi"/>
        </w:rPr>
        <w:t xml:space="preserve">, M., </w:t>
      </w:r>
      <w:proofErr w:type="spellStart"/>
      <w:r w:rsidR="004C7837" w:rsidRPr="000929A4">
        <w:rPr>
          <w:rFonts w:cstheme="minorHAnsi"/>
        </w:rPr>
        <w:t>Madenoğlu</w:t>
      </w:r>
      <w:proofErr w:type="spellEnd"/>
      <w:r w:rsidR="004C7837" w:rsidRPr="000929A4">
        <w:rPr>
          <w:rFonts w:cstheme="minorHAnsi"/>
        </w:rPr>
        <w:t xml:space="preserve"> </w:t>
      </w:r>
      <w:proofErr w:type="spellStart"/>
      <w:r w:rsidR="004C7837" w:rsidRPr="000929A4">
        <w:rPr>
          <w:rFonts w:cstheme="minorHAnsi"/>
        </w:rPr>
        <w:t>Kıvanç</w:t>
      </w:r>
      <w:proofErr w:type="spellEnd"/>
      <w:r w:rsidR="004C7837" w:rsidRPr="000929A4">
        <w:rPr>
          <w:rFonts w:cstheme="minorHAnsi"/>
        </w:rPr>
        <w:t>, M.</w:t>
      </w:r>
      <w:r w:rsidRPr="000929A4">
        <w:rPr>
          <w:rFonts w:cstheme="minorHAnsi"/>
        </w:rPr>
        <w:t xml:space="preserve"> (2016) Sleep problems, </w:t>
      </w:r>
      <w:proofErr w:type="spellStart"/>
      <w:r w:rsidRPr="000929A4">
        <w:rPr>
          <w:rFonts w:cstheme="minorHAnsi"/>
        </w:rPr>
        <w:t>anxıety</w:t>
      </w:r>
      <w:proofErr w:type="spellEnd"/>
      <w:r w:rsidRPr="000929A4">
        <w:rPr>
          <w:rFonts w:cstheme="minorHAnsi"/>
        </w:rPr>
        <w:t xml:space="preserve">, </w:t>
      </w:r>
      <w:proofErr w:type="spellStart"/>
      <w:r w:rsidRPr="000929A4">
        <w:rPr>
          <w:rFonts w:cstheme="minorHAnsi"/>
        </w:rPr>
        <w:t>depressıon</w:t>
      </w:r>
      <w:proofErr w:type="spellEnd"/>
      <w:r w:rsidRPr="000929A4">
        <w:rPr>
          <w:rFonts w:cstheme="minorHAnsi"/>
        </w:rPr>
        <w:t xml:space="preserve"> and </w:t>
      </w:r>
      <w:proofErr w:type="spellStart"/>
      <w:r w:rsidRPr="000929A4">
        <w:rPr>
          <w:rFonts w:cstheme="minorHAnsi"/>
        </w:rPr>
        <w:t>fatıgue</w:t>
      </w:r>
      <w:proofErr w:type="spellEnd"/>
      <w:r w:rsidRPr="000929A4">
        <w:rPr>
          <w:rFonts w:cstheme="minorHAnsi"/>
        </w:rPr>
        <w:t xml:space="preserve"> on </w:t>
      </w:r>
      <w:proofErr w:type="spellStart"/>
      <w:r w:rsidRPr="000929A4">
        <w:rPr>
          <w:rFonts w:cstheme="minorHAnsi"/>
        </w:rPr>
        <w:t>famıly</w:t>
      </w:r>
      <w:proofErr w:type="spellEnd"/>
      <w:r w:rsidRPr="000929A4">
        <w:rPr>
          <w:rFonts w:cstheme="minorHAnsi"/>
        </w:rPr>
        <w:t xml:space="preserve"> members of adult </w:t>
      </w:r>
      <w:proofErr w:type="spellStart"/>
      <w:r w:rsidRPr="000929A4">
        <w:rPr>
          <w:rFonts w:cstheme="minorHAnsi"/>
        </w:rPr>
        <w:t>intensıve</w:t>
      </w:r>
      <w:proofErr w:type="spellEnd"/>
      <w:r w:rsidRPr="000929A4">
        <w:rPr>
          <w:rFonts w:cstheme="minorHAnsi"/>
        </w:rPr>
        <w:t xml:space="preserve"> care </w:t>
      </w:r>
      <w:proofErr w:type="spellStart"/>
      <w:r w:rsidRPr="000929A4">
        <w:rPr>
          <w:rFonts w:cstheme="minorHAnsi"/>
        </w:rPr>
        <w:t>unıt</w:t>
      </w:r>
      <w:proofErr w:type="spellEnd"/>
      <w:r w:rsidRPr="000929A4">
        <w:rPr>
          <w:rFonts w:cstheme="minorHAnsi"/>
        </w:rPr>
        <w:t xml:space="preserve"> </w:t>
      </w:r>
      <w:proofErr w:type="spellStart"/>
      <w:r w:rsidRPr="000929A4">
        <w:rPr>
          <w:rFonts w:cstheme="minorHAnsi"/>
        </w:rPr>
        <w:t>patıents</w:t>
      </w:r>
      <w:proofErr w:type="spellEnd"/>
      <w:r w:rsidRPr="000929A4">
        <w:rPr>
          <w:rFonts w:cstheme="minorHAnsi"/>
        </w:rPr>
        <w:t xml:space="preserve">. </w:t>
      </w:r>
      <w:r w:rsidRPr="000929A4">
        <w:rPr>
          <w:rFonts w:cstheme="minorHAnsi"/>
          <w:i/>
          <w:iCs/>
        </w:rPr>
        <w:t>International Journal of Nursing Practice</w:t>
      </w:r>
      <w:r w:rsidRPr="000929A4">
        <w:rPr>
          <w:rFonts w:cstheme="minorHAnsi"/>
        </w:rPr>
        <w:t xml:space="preserve"> 22, 512-522. </w:t>
      </w:r>
      <w:hyperlink r:id="rId25" w:history="1">
        <w:r w:rsidR="004C7837" w:rsidRPr="000929A4">
          <w:rPr>
            <w:rStyle w:val="Hyperlink"/>
            <w:rFonts w:cstheme="minorHAnsi"/>
          </w:rPr>
          <w:t>https://doi.org/10.1111/ijn.12451</w:t>
        </w:r>
      </w:hyperlink>
    </w:p>
    <w:p w14:paraId="4462F988" w14:textId="6479E363" w:rsidR="00532188" w:rsidRPr="000929A4" w:rsidRDefault="0050544A" w:rsidP="00875AD9">
      <w:pPr>
        <w:rPr>
          <w:rStyle w:val="Hyperlink"/>
          <w:rFonts w:cstheme="minorHAnsi"/>
        </w:rPr>
      </w:pPr>
      <w:r w:rsidRPr="000929A4">
        <w:rPr>
          <w:rFonts w:cstheme="minorHAnsi"/>
        </w:rPr>
        <w:t xml:space="preserve">Choi J., Hoffman L., </w:t>
      </w:r>
      <w:bookmarkStart w:id="8" w:name="_Hlk66362469"/>
      <w:r w:rsidRPr="000929A4">
        <w:rPr>
          <w:rFonts w:cstheme="minorHAnsi"/>
        </w:rPr>
        <w:t>Schulz R.,</w:t>
      </w:r>
      <w:r w:rsidR="004C7837" w:rsidRPr="000929A4">
        <w:rPr>
          <w:rFonts w:cstheme="minorHAnsi"/>
        </w:rPr>
        <w:t xml:space="preserve"> </w:t>
      </w:r>
      <w:r w:rsidR="00532188" w:rsidRPr="000929A4">
        <w:rPr>
          <w:rFonts w:cstheme="minorHAnsi"/>
        </w:rPr>
        <w:t xml:space="preserve">Tate, J., </w:t>
      </w:r>
      <w:r w:rsidR="004C7837" w:rsidRPr="000929A4">
        <w:rPr>
          <w:rFonts w:cstheme="minorHAnsi"/>
        </w:rPr>
        <w:t xml:space="preserve">Donahoe, M.P., </w:t>
      </w:r>
      <w:r w:rsidR="00532188" w:rsidRPr="000929A4">
        <w:rPr>
          <w:rFonts w:cstheme="minorHAnsi"/>
        </w:rPr>
        <w:t xml:space="preserve">Ren, D., </w:t>
      </w:r>
      <w:r w:rsidR="004C7837" w:rsidRPr="000929A4">
        <w:rPr>
          <w:rFonts w:cstheme="minorHAnsi"/>
        </w:rPr>
        <w:t>Given, B.A., Sherwood, P.P.</w:t>
      </w:r>
      <w:r w:rsidRPr="000929A4">
        <w:rPr>
          <w:rFonts w:cstheme="minorHAnsi"/>
        </w:rPr>
        <w:t xml:space="preserve"> </w:t>
      </w:r>
      <w:bookmarkEnd w:id="8"/>
      <w:r w:rsidRPr="000929A4">
        <w:rPr>
          <w:rFonts w:cstheme="minorHAnsi"/>
        </w:rPr>
        <w:t>(2014</w:t>
      </w:r>
      <w:r w:rsidR="00BC7C94" w:rsidRPr="000929A4">
        <w:rPr>
          <w:rFonts w:cstheme="minorHAnsi"/>
        </w:rPr>
        <w:t>a</w:t>
      </w:r>
      <w:r w:rsidRPr="000929A4">
        <w:rPr>
          <w:rFonts w:cstheme="minorHAnsi"/>
        </w:rPr>
        <w:t>)</w:t>
      </w:r>
      <w:r w:rsidR="00532188" w:rsidRPr="000929A4">
        <w:rPr>
          <w:rFonts w:cstheme="minorHAnsi"/>
        </w:rPr>
        <w:t>.</w:t>
      </w:r>
      <w:r w:rsidRPr="000929A4">
        <w:rPr>
          <w:rFonts w:cstheme="minorHAnsi"/>
        </w:rPr>
        <w:t xml:space="preserve"> Self-reported physical symptoms in Intensive Care Unit (ICU) survivors: pilot exploration over four months post-ICU discharge. </w:t>
      </w:r>
      <w:r w:rsidRPr="000929A4">
        <w:rPr>
          <w:rFonts w:cstheme="minorHAnsi"/>
          <w:i/>
          <w:iCs/>
        </w:rPr>
        <w:t xml:space="preserve">Journal of Pain </w:t>
      </w:r>
      <w:r w:rsidR="00532188" w:rsidRPr="000929A4">
        <w:rPr>
          <w:rFonts w:cstheme="minorHAnsi"/>
          <w:i/>
          <w:iCs/>
        </w:rPr>
        <w:t xml:space="preserve">and </w:t>
      </w:r>
      <w:r w:rsidRPr="000929A4">
        <w:rPr>
          <w:rFonts w:cstheme="minorHAnsi"/>
          <w:i/>
          <w:iCs/>
        </w:rPr>
        <w:t>Symptom Management</w:t>
      </w:r>
      <w:r w:rsidR="00532188" w:rsidRPr="000929A4">
        <w:rPr>
          <w:rFonts w:cstheme="minorHAnsi"/>
          <w:i/>
          <w:iCs/>
        </w:rPr>
        <w:t>,</w:t>
      </w:r>
      <w:r w:rsidRPr="000929A4">
        <w:rPr>
          <w:rFonts w:cstheme="minorHAnsi"/>
        </w:rPr>
        <w:t xml:space="preserve"> 47, 257–270. </w:t>
      </w:r>
      <w:hyperlink r:id="rId26" w:history="1">
        <w:r w:rsidR="00532188" w:rsidRPr="000929A4">
          <w:rPr>
            <w:rStyle w:val="Hyperlink"/>
            <w:rFonts w:cstheme="minorHAnsi"/>
          </w:rPr>
          <w:t>https://dx.doi.org/10.1016%2Fj.jpainsymman.2013.03.019</w:t>
        </w:r>
      </w:hyperlink>
    </w:p>
    <w:p w14:paraId="2DAE46FA" w14:textId="51E57092" w:rsidR="00BC7C94" w:rsidRPr="000929A4" w:rsidRDefault="00BC7C94" w:rsidP="00875AD9">
      <w:pPr>
        <w:rPr>
          <w:rFonts w:cstheme="minorHAnsi"/>
        </w:rPr>
      </w:pPr>
      <w:r w:rsidRPr="000929A4">
        <w:rPr>
          <w:rFonts w:cstheme="minorHAnsi"/>
        </w:rPr>
        <w:t xml:space="preserve">Choi, J., Tate, J., Hoffman, L. Schulz R., Ren, D., Donahoe, M.P., Given, B.A., Sherwood, P.P. (2014b). Fatigue in Family Caregivers of Adult Intensive Care Unit Survivors. Journal of Pain and Symptom Management, 48, 353–363. </w:t>
      </w:r>
      <w:hyperlink r:id="rId27" w:history="1">
        <w:r w:rsidRPr="000929A4">
          <w:rPr>
            <w:rStyle w:val="Hyperlink"/>
            <w:rFonts w:cstheme="minorHAnsi"/>
          </w:rPr>
          <w:t>http://doi.org/10.1016/j.jpainsymman.2013.09.018</w:t>
        </w:r>
      </w:hyperlink>
    </w:p>
    <w:p w14:paraId="7CC7DABE" w14:textId="74AE3E95" w:rsidR="0050544A" w:rsidRPr="000929A4" w:rsidRDefault="0050544A" w:rsidP="00875AD9">
      <w:pPr>
        <w:rPr>
          <w:rFonts w:cstheme="minorHAnsi"/>
          <w:lang w:val="de-DE"/>
        </w:rPr>
      </w:pPr>
      <w:r w:rsidRPr="000929A4">
        <w:rPr>
          <w:rFonts w:cstheme="minorHAnsi"/>
        </w:rPr>
        <w:lastRenderedPageBreak/>
        <w:t>Colman</w:t>
      </w:r>
      <w:r w:rsidR="00532188" w:rsidRPr="000929A4">
        <w:rPr>
          <w:rFonts w:cstheme="minorHAnsi"/>
        </w:rPr>
        <w:t>,</w:t>
      </w:r>
      <w:r w:rsidRPr="000929A4">
        <w:rPr>
          <w:rFonts w:cstheme="minorHAnsi"/>
        </w:rPr>
        <w:t xml:space="preserve"> Z</w:t>
      </w:r>
      <w:r w:rsidR="00532188" w:rsidRPr="000929A4">
        <w:rPr>
          <w:rFonts w:cstheme="minorHAnsi"/>
        </w:rPr>
        <w:t>.</w:t>
      </w:r>
      <w:r w:rsidRPr="000929A4">
        <w:rPr>
          <w:rFonts w:cstheme="minorHAnsi"/>
        </w:rPr>
        <w:t>E</w:t>
      </w:r>
      <w:r w:rsidR="00532188" w:rsidRPr="000929A4">
        <w:rPr>
          <w:rFonts w:cstheme="minorHAnsi"/>
        </w:rPr>
        <w:t>.</w:t>
      </w:r>
      <w:r w:rsidRPr="000929A4">
        <w:rPr>
          <w:rFonts w:cstheme="minorHAnsi"/>
        </w:rPr>
        <w:t>, Johnston</w:t>
      </w:r>
      <w:r w:rsidR="00532188" w:rsidRPr="000929A4">
        <w:rPr>
          <w:rFonts w:cstheme="minorHAnsi"/>
        </w:rPr>
        <w:t>,</w:t>
      </w:r>
      <w:r w:rsidRPr="000929A4">
        <w:rPr>
          <w:rFonts w:cstheme="minorHAnsi"/>
        </w:rPr>
        <w:t xml:space="preserve"> C</w:t>
      </w:r>
      <w:r w:rsidR="00532188" w:rsidRPr="000929A4">
        <w:rPr>
          <w:rFonts w:cstheme="minorHAnsi"/>
        </w:rPr>
        <w:t>.</w:t>
      </w:r>
      <w:r w:rsidRPr="000929A4">
        <w:rPr>
          <w:rFonts w:cstheme="minorHAnsi"/>
        </w:rPr>
        <w:t>L</w:t>
      </w:r>
      <w:r w:rsidR="00532188" w:rsidRPr="000929A4">
        <w:rPr>
          <w:rFonts w:cstheme="minorHAnsi"/>
        </w:rPr>
        <w:t>.</w:t>
      </w:r>
      <w:r w:rsidRPr="000929A4">
        <w:rPr>
          <w:rFonts w:cstheme="minorHAnsi"/>
        </w:rPr>
        <w:t>, Ashby</w:t>
      </w:r>
      <w:r w:rsidR="00532188" w:rsidRPr="000929A4">
        <w:rPr>
          <w:rFonts w:cstheme="minorHAnsi"/>
        </w:rPr>
        <w:t>,</w:t>
      </w:r>
      <w:r w:rsidRPr="000929A4">
        <w:rPr>
          <w:rFonts w:cstheme="minorHAnsi"/>
        </w:rPr>
        <w:t xml:space="preserve"> S</w:t>
      </w:r>
      <w:r w:rsidR="00532188" w:rsidRPr="000929A4">
        <w:rPr>
          <w:rFonts w:cstheme="minorHAnsi"/>
        </w:rPr>
        <w:t>.</w:t>
      </w:r>
      <w:r w:rsidRPr="000929A4">
        <w:rPr>
          <w:rFonts w:cstheme="minorHAnsi"/>
        </w:rPr>
        <w:t>, Mackney</w:t>
      </w:r>
      <w:r w:rsidR="00532188" w:rsidRPr="000929A4">
        <w:rPr>
          <w:rFonts w:cstheme="minorHAnsi"/>
        </w:rPr>
        <w:t>,</w:t>
      </w:r>
      <w:r w:rsidRPr="000929A4">
        <w:rPr>
          <w:rFonts w:cstheme="minorHAnsi"/>
        </w:rPr>
        <w:t xml:space="preserve"> J</w:t>
      </w:r>
      <w:r w:rsidR="00532188" w:rsidRPr="000929A4">
        <w:rPr>
          <w:rFonts w:cstheme="minorHAnsi"/>
        </w:rPr>
        <w:t>.</w:t>
      </w:r>
      <w:r w:rsidRPr="000929A4">
        <w:rPr>
          <w:rFonts w:cstheme="minorHAnsi"/>
        </w:rPr>
        <w:t xml:space="preserve">H. </w:t>
      </w:r>
      <w:r w:rsidR="00532188" w:rsidRPr="000929A4">
        <w:rPr>
          <w:rFonts w:cstheme="minorHAnsi"/>
        </w:rPr>
        <w:t xml:space="preserve">(2015). </w:t>
      </w:r>
      <w:r w:rsidRPr="000929A4">
        <w:rPr>
          <w:rFonts w:cstheme="minorHAnsi"/>
        </w:rPr>
        <w:t xml:space="preserve">Experiences of fatigue following critical illness: a mixed methods study. </w:t>
      </w:r>
      <w:r w:rsidRPr="000929A4">
        <w:rPr>
          <w:rFonts w:cstheme="minorHAnsi"/>
          <w:i/>
          <w:iCs/>
          <w:lang w:val="de-DE"/>
        </w:rPr>
        <w:t>Physiotherapy</w:t>
      </w:r>
      <w:r w:rsidR="00532188" w:rsidRPr="000929A4">
        <w:rPr>
          <w:rFonts w:cstheme="minorHAnsi"/>
          <w:lang w:val="de-DE"/>
        </w:rPr>
        <w:t>,</w:t>
      </w:r>
      <w:r w:rsidRPr="000929A4">
        <w:rPr>
          <w:rFonts w:cstheme="minorHAnsi"/>
          <w:lang w:val="de-DE"/>
        </w:rPr>
        <w:t>101</w:t>
      </w:r>
      <w:r w:rsidR="00532188" w:rsidRPr="000929A4">
        <w:rPr>
          <w:rFonts w:cstheme="minorHAnsi"/>
          <w:lang w:val="de-DE"/>
        </w:rPr>
        <w:t xml:space="preserve">, </w:t>
      </w:r>
      <w:r w:rsidRPr="000929A4">
        <w:rPr>
          <w:rFonts w:cstheme="minorHAnsi"/>
          <w:lang w:val="de-DE"/>
        </w:rPr>
        <w:t>e258-e259.</w:t>
      </w:r>
      <w:r w:rsidR="00532188" w:rsidRPr="000929A4">
        <w:rPr>
          <w:lang w:val="de-DE"/>
        </w:rPr>
        <w:t xml:space="preserve"> </w:t>
      </w:r>
      <w:r w:rsidR="00DD21EA" w:rsidRPr="000929A4">
        <w:fldChar w:fldCharType="begin"/>
      </w:r>
      <w:r w:rsidR="00DD21EA" w:rsidRPr="000929A4">
        <w:rPr>
          <w:lang w:val="de-DE"/>
        </w:rPr>
        <w:instrText xml:space="preserve"> HYPERLINK "https://doi.org/10.1016/j.physio.2015.03.442" </w:instrText>
      </w:r>
      <w:r w:rsidR="00DD21EA" w:rsidRPr="000929A4">
        <w:fldChar w:fldCharType="separate"/>
      </w:r>
      <w:r w:rsidR="00532188" w:rsidRPr="000929A4">
        <w:rPr>
          <w:rStyle w:val="Hyperlink"/>
          <w:rFonts w:cstheme="minorHAnsi"/>
          <w:lang w:val="de-DE"/>
        </w:rPr>
        <w:t>https://doi.org/10.1016/j.physio.2015.03.442</w:t>
      </w:r>
      <w:r w:rsidR="00DD21EA" w:rsidRPr="000929A4">
        <w:rPr>
          <w:rStyle w:val="Hyperlink"/>
          <w:rFonts w:cstheme="minorHAnsi"/>
          <w:lang w:val="de-DE"/>
        </w:rPr>
        <w:fldChar w:fldCharType="end"/>
      </w:r>
    </w:p>
    <w:p w14:paraId="1A1FAA7B" w14:textId="2066E0FD" w:rsidR="0050544A" w:rsidRPr="000929A4" w:rsidRDefault="0050544A" w:rsidP="00875AD9">
      <w:pPr>
        <w:rPr>
          <w:rFonts w:cstheme="minorHAnsi"/>
        </w:rPr>
      </w:pPr>
      <w:r w:rsidRPr="000929A4">
        <w:rPr>
          <w:rFonts w:cstheme="minorHAnsi"/>
          <w:lang w:val="de-DE"/>
        </w:rPr>
        <w:t>Czuber-Dochan</w:t>
      </w:r>
      <w:r w:rsidR="00532188" w:rsidRPr="000929A4">
        <w:rPr>
          <w:rFonts w:cstheme="minorHAnsi"/>
          <w:lang w:val="de-DE"/>
        </w:rPr>
        <w:t>,</w:t>
      </w:r>
      <w:r w:rsidRPr="000929A4">
        <w:rPr>
          <w:rFonts w:cstheme="minorHAnsi"/>
          <w:lang w:val="de-DE"/>
        </w:rPr>
        <w:t xml:space="preserve"> W</w:t>
      </w:r>
      <w:r w:rsidR="00532188" w:rsidRPr="000929A4">
        <w:rPr>
          <w:rFonts w:cstheme="minorHAnsi"/>
          <w:lang w:val="de-DE"/>
        </w:rPr>
        <w:t>.</w:t>
      </w:r>
      <w:r w:rsidRPr="000929A4">
        <w:rPr>
          <w:rFonts w:cstheme="minorHAnsi"/>
          <w:lang w:val="de-DE"/>
        </w:rPr>
        <w:t xml:space="preserve">, </w:t>
      </w:r>
      <w:r w:rsidR="00532188" w:rsidRPr="000929A4">
        <w:rPr>
          <w:rFonts w:cstheme="minorHAnsi"/>
          <w:lang w:val="de-DE"/>
        </w:rPr>
        <w:t>Ream, E., Norton, C.</w:t>
      </w:r>
      <w:r w:rsidRPr="000929A4">
        <w:rPr>
          <w:rFonts w:cstheme="minorHAnsi"/>
          <w:lang w:val="de-DE"/>
        </w:rPr>
        <w:t xml:space="preserve"> </w:t>
      </w:r>
      <w:r w:rsidR="00532188" w:rsidRPr="000929A4">
        <w:rPr>
          <w:rFonts w:cstheme="minorHAnsi"/>
          <w:lang w:val="de-DE"/>
        </w:rPr>
        <w:t xml:space="preserve">(2013). </w:t>
      </w:r>
      <w:r w:rsidRPr="000929A4">
        <w:rPr>
          <w:rFonts w:cstheme="minorHAnsi"/>
        </w:rPr>
        <w:t xml:space="preserve">Review article: description and management of fatigue in inflammatory bowel disease. </w:t>
      </w:r>
      <w:r w:rsidRPr="000929A4">
        <w:rPr>
          <w:rFonts w:cstheme="minorHAnsi"/>
          <w:i/>
          <w:iCs/>
        </w:rPr>
        <w:t xml:space="preserve">Alimentary Pharmacology </w:t>
      </w:r>
      <w:r w:rsidR="00532188" w:rsidRPr="000929A4">
        <w:rPr>
          <w:rFonts w:cstheme="minorHAnsi"/>
          <w:i/>
          <w:iCs/>
        </w:rPr>
        <w:t>and</w:t>
      </w:r>
      <w:r w:rsidRPr="000929A4">
        <w:rPr>
          <w:rFonts w:cstheme="minorHAnsi"/>
          <w:i/>
          <w:iCs/>
        </w:rPr>
        <w:t xml:space="preserve"> Therapeutics</w:t>
      </w:r>
      <w:r w:rsidR="00532188" w:rsidRPr="000929A4">
        <w:rPr>
          <w:rFonts w:cstheme="minorHAnsi"/>
        </w:rPr>
        <w:t>,</w:t>
      </w:r>
      <w:r w:rsidRPr="000929A4">
        <w:rPr>
          <w:rFonts w:cstheme="minorHAnsi"/>
        </w:rPr>
        <w:t>37</w:t>
      </w:r>
      <w:r w:rsidR="00532188" w:rsidRPr="000929A4">
        <w:rPr>
          <w:rFonts w:cstheme="minorHAnsi"/>
        </w:rPr>
        <w:t xml:space="preserve">, </w:t>
      </w:r>
      <w:r w:rsidRPr="000929A4">
        <w:rPr>
          <w:rFonts w:cstheme="minorHAnsi"/>
        </w:rPr>
        <w:t>505-516. DOI: 10.1111/apt.12205.</w:t>
      </w:r>
      <w:r w:rsidR="00532188" w:rsidRPr="000929A4">
        <w:t xml:space="preserve"> </w:t>
      </w:r>
      <w:hyperlink r:id="rId28" w:history="1">
        <w:r w:rsidR="00532188" w:rsidRPr="000929A4">
          <w:rPr>
            <w:rStyle w:val="Hyperlink"/>
            <w:rFonts w:cstheme="minorHAnsi"/>
          </w:rPr>
          <w:t>https://doi.org/10.1111/apt.12205</w:t>
        </w:r>
      </w:hyperlink>
    </w:p>
    <w:p w14:paraId="506F42DC" w14:textId="52CC514A" w:rsidR="00EF74D9" w:rsidRPr="000929A4" w:rsidRDefault="0050544A" w:rsidP="00875AD9">
      <w:pPr>
        <w:rPr>
          <w:rFonts w:cstheme="minorHAnsi"/>
        </w:rPr>
      </w:pPr>
      <w:r w:rsidRPr="000929A4">
        <w:rPr>
          <w:rFonts w:cstheme="minorHAnsi"/>
        </w:rPr>
        <w:t>Daniels</w:t>
      </w:r>
      <w:r w:rsidR="00532188" w:rsidRPr="000929A4">
        <w:rPr>
          <w:rFonts w:cstheme="minorHAnsi"/>
        </w:rPr>
        <w:t>,</w:t>
      </w:r>
      <w:r w:rsidRPr="000929A4">
        <w:rPr>
          <w:rFonts w:cstheme="minorHAnsi"/>
        </w:rPr>
        <w:t xml:space="preserve"> L</w:t>
      </w:r>
      <w:r w:rsidR="00532188" w:rsidRPr="000929A4">
        <w:rPr>
          <w:rFonts w:cstheme="minorHAnsi"/>
        </w:rPr>
        <w:t>.M.</w:t>
      </w:r>
      <w:r w:rsidRPr="000929A4">
        <w:rPr>
          <w:rFonts w:cstheme="minorHAnsi"/>
        </w:rPr>
        <w:t xml:space="preserve">, </w:t>
      </w:r>
      <w:r w:rsidR="00532188" w:rsidRPr="000929A4">
        <w:rPr>
          <w:rFonts w:cstheme="minorHAnsi"/>
        </w:rPr>
        <w:t xml:space="preserve">Johnson, A.B., Cornelius, P.J., </w:t>
      </w:r>
      <w:proofErr w:type="spellStart"/>
      <w:r w:rsidR="00532188" w:rsidRPr="000929A4">
        <w:rPr>
          <w:rFonts w:cstheme="minorHAnsi"/>
        </w:rPr>
        <w:t>Bowron</w:t>
      </w:r>
      <w:proofErr w:type="spellEnd"/>
      <w:r w:rsidR="00532188" w:rsidRPr="000929A4">
        <w:rPr>
          <w:rFonts w:cstheme="minorHAnsi"/>
        </w:rPr>
        <w:t xml:space="preserve">, C., </w:t>
      </w:r>
      <w:proofErr w:type="spellStart"/>
      <w:r w:rsidR="00532188" w:rsidRPr="000929A4">
        <w:rPr>
          <w:rFonts w:cstheme="minorHAnsi"/>
        </w:rPr>
        <w:t>Lehnertz</w:t>
      </w:r>
      <w:proofErr w:type="spellEnd"/>
      <w:r w:rsidR="00532188" w:rsidRPr="000929A4">
        <w:rPr>
          <w:rFonts w:cstheme="minorHAnsi"/>
        </w:rPr>
        <w:t xml:space="preserve">, A., Moore, M., Chen, Y., </w:t>
      </w:r>
      <w:proofErr w:type="spellStart"/>
      <w:r w:rsidR="00532188" w:rsidRPr="000929A4">
        <w:rPr>
          <w:rFonts w:cstheme="minorHAnsi"/>
        </w:rPr>
        <w:t>Schukte</w:t>
      </w:r>
      <w:proofErr w:type="spellEnd"/>
      <w:r w:rsidR="00532188" w:rsidRPr="000929A4">
        <w:rPr>
          <w:rFonts w:cstheme="minorHAnsi"/>
        </w:rPr>
        <w:t xml:space="preserve">, P.J., </w:t>
      </w:r>
      <w:proofErr w:type="spellStart"/>
      <w:r w:rsidR="00532188" w:rsidRPr="000929A4">
        <w:rPr>
          <w:rFonts w:cstheme="minorHAnsi"/>
        </w:rPr>
        <w:t>Pendegraft</w:t>
      </w:r>
      <w:proofErr w:type="spellEnd"/>
      <w:r w:rsidR="00532188" w:rsidRPr="000929A4">
        <w:rPr>
          <w:rFonts w:cstheme="minorHAnsi"/>
        </w:rPr>
        <w:t xml:space="preserve">, R.S., Hall, K.R., Bauer, P.R. (2018). </w:t>
      </w:r>
      <w:r w:rsidRPr="000929A4">
        <w:rPr>
          <w:rFonts w:cstheme="minorHAnsi"/>
        </w:rPr>
        <w:t xml:space="preserve">Improving Quality of Life in Patients at Risk for Post–Intensive Care Syndrome. </w:t>
      </w:r>
      <w:r w:rsidRPr="000929A4">
        <w:rPr>
          <w:rFonts w:cstheme="minorHAnsi"/>
          <w:i/>
          <w:iCs/>
        </w:rPr>
        <w:t>Mayo Clinic Proceedings:</w:t>
      </w:r>
      <w:r w:rsidRPr="000929A4">
        <w:rPr>
          <w:rFonts w:cstheme="minorHAnsi"/>
        </w:rPr>
        <w:t xml:space="preserve"> Innovations, </w:t>
      </w:r>
      <w:r w:rsidRPr="000929A4">
        <w:rPr>
          <w:rFonts w:cstheme="minorHAnsi"/>
          <w:i/>
          <w:iCs/>
        </w:rPr>
        <w:t>Quality &amp; Outcomes</w:t>
      </w:r>
      <w:r w:rsidR="00532188" w:rsidRPr="000929A4">
        <w:rPr>
          <w:rFonts w:cstheme="minorHAnsi"/>
        </w:rPr>
        <w:t xml:space="preserve">, </w:t>
      </w:r>
      <w:r w:rsidRPr="000929A4">
        <w:rPr>
          <w:rFonts w:cstheme="minorHAnsi"/>
        </w:rPr>
        <w:t xml:space="preserve">2, 359-369. </w:t>
      </w:r>
      <w:hyperlink r:id="rId29" w:history="1">
        <w:r w:rsidR="00EF74D9" w:rsidRPr="000929A4">
          <w:rPr>
            <w:rStyle w:val="Hyperlink"/>
            <w:rFonts w:cstheme="minorHAnsi"/>
          </w:rPr>
          <w:t>https://doi.org/10.1016/j.mayocpiqo.2018.10.001</w:t>
        </w:r>
      </w:hyperlink>
    </w:p>
    <w:p w14:paraId="4DA48C60" w14:textId="69F6AC18" w:rsidR="0050544A" w:rsidRPr="000929A4" w:rsidRDefault="0050544A" w:rsidP="00875AD9">
      <w:pPr>
        <w:rPr>
          <w:rFonts w:cstheme="minorHAnsi"/>
        </w:rPr>
      </w:pPr>
      <w:r w:rsidRPr="000929A4">
        <w:rPr>
          <w:rFonts w:cstheme="minorHAnsi"/>
        </w:rPr>
        <w:t>Day</w:t>
      </w:r>
      <w:r w:rsidR="00EF74D9" w:rsidRPr="000929A4">
        <w:rPr>
          <w:rFonts w:cstheme="minorHAnsi"/>
        </w:rPr>
        <w:t>,</w:t>
      </w:r>
      <w:r w:rsidRPr="000929A4">
        <w:rPr>
          <w:rFonts w:cstheme="minorHAnsi"/>
        </w:rPr>
        <w:t xml:space="preserve"> A., Haj-Bakri</w:t>
      </w:r>
      <w:r w:rsidR="00EF74D9" w:rsidRPr="000929A4">
        <w:rPr>
          <w:rFonts w:cstheme="minorHAnsi"/>
        </w:rPr>
        <w:t>,</w:t>
      </w:r>
      <w:r w:rsidRPr="000929A4">
        <w:rPr>
          <w:rFonts w:cstheme="minorHAnsi"/>
        </w:rPr>
        <w:t xml:space="preserve"> S., </w:t>
      </w:r>
      <w:proofErr w:type="spellStart"/>
      <w:r w:rsidRPr="000929A4">
        <w:rPr>
          <w:rFonts w:cstheme="minorHAnsi"/>
        </w:rPr>
        <w:t>Lubchansky</w:t>
      </w:r>
      <w:proofErr w:type="spellEnd"/>
      <w:r w:rsidR="00EF74D9" w:rsidRPr="000929A4">
        <w:rPr>
          <w:rFonts w:cstheme="minorHAnsi"/>
        </w:rPr>
        <w:t>,</w:t>
      </w:r>
      <w:r w:rsidRPr="000929A4">
        <w:rPr>
          <w:rFonts w:cstheme="minorHAnsi"/>
        </w:rPr>
        <w:t xml:space="preserve"> S., et al. (2013)</w:t>
      </w:r>
      <w:r w:rsidR="00EF74D9" w:rsidRPr="000929A4">
        <w:rPr>
          <w:rFonts w:cstheme="minorHAnsi"/>
        </w:rPr>
        <w:t>.</w:t>
      </w:r>
      <w:r w:rsidRPr="000929A4">
        <w:rPr>
          <w:rFonts w:cstheme="minorHAnsi"/>
        </w:rPr>
        <w:t xml:space="preserve"> Sleep, </w:t>
      </w:r>
      <w:proofErr w:type="gramStart"/>
      <w:r w:rsidRPr="000929A4">
        <w:rPr>
          <w:rFonts w:cstheme="minorHAnsi"/>
        </w:rPr>
        <w:t>anxiety</w:t>
      </w:r>
      <w:proofErr w:type="gramEnd"/>
      <w:r w:rsidRPr="000929A4">
        <w:rPr>
          <w:rFonts w:cstheme="minorHAnsi"/>
        </w:rPr>
        <w:t xml:space="preserve"> and fatigue in family members of patients admitted to the intensive care unit: a questionnaire study. </w:t>
      </w:r>
      <w:r w:rsidRPr="000929A4">
        <w:rPr>
          <w:rFonts w:cstheme="minorHAnsi"/>
          <w:i/>
          <w:iCs/>
        </w:rPr>
        <w:t>Critical Care</w:t>
      </w:r>
      <w:r w:rsidRPr="000929A4">
        <w:rPr>
          <w:rFonts w:cstheme="minorHAnsi"/>
        </w:rPr>
        <w:t xml:space="preserve"> 17, </w:t>
      </w:r>
      <w:hyperlink r:id="rId30" w:history="1">
        <w:r w:rsidRPr="000929A4">
          <w:rPr>
            <w:rStyle w:val="Hyperlink"/>
            <w:rFonts w:cstheme="minorHAnsi"/>
          </w:rPr>
          <w:t>http://ccforum.com/content/17/3/R91</w:t>
        </w:r>
      </w:hyperlink>
      <w:r w:rsidRPr="000929A4">
        <w:rPr>
          <w:rFonts w:cstheme="minorHAnsi"/>
        </w:rPr>
        <w:t>.</w:t>
      </w:r>
    </w:p>
    <w:p w14:paraId="3CAA2B99" w14:textId="0006CA25" w:rsidR="0050544A" w:rsidRPr="000929A4" w:rsidRDefault="0050544A" w:rsidP="00875AD9">
      <w:pPr>
        <w:rPr>
          <w:rFonts w:cstheme="minorHAnsi"/>
        </w:rPr>
      </w:pPr>
      <w:r w:rsidRPr="000929A4">
        <w:rPr>
          <w:rFonts w:cstheme="minorHAnsi"/>
        </w:rPr>
        <w:t xml:space="preserve">Day A., Haj-Bakri S., </w:t>
      </w:r>
      <w:proofErr w:type="spellStart"/>
      <w:r w:rsidRPr="000929A4">
        <w:rPr>
          <w:rFonts w:cstheme="minorHAnsi"/>
        </w:rPr>
        <w:t>Lubchansky</w:t>
      </w:r>
      <w:proofErr w:type="spellEnd"/>
      <w:r w:rsidRPr="000929A4">
        <w:rPr>
          <w:rFonts w:cstheme="minorHAnsi"/>
        </w:rPr>
        <w:t xml:space="preserve"> S., </w:t>
      </w:r>
      <w:r w:rsidR="00EF74D9" w:rsidRPr="000929A4">
        <w:rPr>
          <w:rFonts w:cstheme="minorHAnsi"/>
        </w:rPr>
        <w:t xml:space="preserve">Mehta, S. </w:t>
      </w:r>
      <w:r w:rsidRPr="000929A4">
        <w:rPr>
          <w:rFonts w:cstheme="minorHAnsi"/>
        </w:rPr>
        <w:t xml:space="preserve">(2013) Sleep, </w:t>
      </w:r>
      <w:proofErr w:type="gramStart"/>
      <w:r w:rsidRPr="000929A4">
        <w:rPr>
          <w:rFonts w:cstheme="minorHAnsi"/>
        </w:rPr>
        <w:t>anxiety</w:t>
      </w:r>
      <w:proofErr w:type="gramEnd"/>
      <w:r w:rsidRPr="000929A4">
        <w:rPr>
          <w:rFonts w:cstheme="minorHAnsi"/>
        </w:rPr>
        <w:t xml:space="preserve"> and fatigue in family members of patients admitted to the intensive care unit: a questionnaire study. Critical Care 17, </w:t>
      </w:r>
      <w:hyperlink r:id="rId31" w:history="1">
        <w:r w:rsidR="00EF74D9" w:rsidRPr="000929A4">
          <w:rPr>
            <w:rStyle w:val="Hyperlink"/>
          </w:rPr>
          <w:t>https://doi.org/10.1186/cc12736</w:t>
        </w:r>
      </w:hyperlink>
    </w:p>
    <w:p w14:paraId="6757558F" w14:textId="098F98A3" w:rsidR="0050544A" w:rsidRPr="000929A4" w:rsidRDefault="0050544A" w:rsidP="00875AD9">
      <w:pPr>
        <w:rPr>
          <w:rFonts w:cstheme="minorHAnsi"/>
        </w:rPr>
      </w:pPr>
      <w:r w:rsidRPr="000929A4">
        <w:rPr>
          <w:rFonts w:cstheme="minorHAnsi"/>
        </w:rPr>
        <w:t>Eakin</w:t>
      </w:r>
      <w:r w:rsidR="00EF74D9" w:rsidRPr="000929A4">
        <w:rPr>
          <w:rFonts w:cstheme="minorHAnsi"/>
        </w:rPr>
        <w:t>,</w:t>
      </w:r>
      <w:r w:rsidRPr="000929A4">
        <w:rPr>
          <w:rFonts w:cstheme="minorHAnsi"/>
        </w:rPr>
        <w:t xml:space="preserve"> B</w:t>
      </w:r>
      <w:r w:rsidR="00EF74D9" w:rsidRPr="000929A4">
        <w:rPr>
          <w:rFonts w:cstheme="minorHAnsi"/>
        </w:rPr>
        <w:t>.</w:t>
      </w:r>
      <w:r w:rsidRPr="000929A4">
        <w:rPr>
          <w:rFonts w:cstheme="minorHAnsi"/>
        </w:rPr>
        <w:t>M</w:t>
      </w:r>
      <w:r w:rsidR="00EF74D9" w:rsidRPr="000929A4">
        <w:rPr>
          <w:rFonts w:cstheme="minorHAnsi"/>
        </w:rPr>
        <w:t>.</w:t>
      </w:r>
      <w:r w:rsidRPr="000929A4">
        <w:rPr>
          <w:rFonts w:cstheme="minorHAnsi"/>
        </w:rPr>
        <w:t>N</w:t>
      </w:r>
      <w:r w:rsidR="00EF74D9" w:rsidRPr="000929A4">
        <w:rPr>
          <w:rFonts w:cstheme="minorHAnsi"/>
        </w:rPr>
        <w:t>.</w:t>
      </w:r>
      <w:r w:rsidRPr="000929A4">
        <w:rPr>
          <w:rFonts w:cstheme="minorHAnsi"/>
        </w:rPr>
        <w:t>, Patel</w:t>
      </w:r>
      <w:r w:rsidR="00EF74D9" w:rsidRPr="000929A4">
        <w:rPr>
          <w:rFonts w:cstheme="minorHAnsi"/>
        </w:rPr>
        <w:t>,</w:t>
      </w:r>
      <w:r w:rsidRPr="000929A4">
        <w:rPr>
          <w:rFonts w:cstheme="minorHAnsi"/>
        </w:rPr>
        <w:t xml:space="preserve"> Y</w:t>
      </w:r>
      <w:r w:rsidR="00EF74D9" w:rsidRPr="000929A4">
        <w:rPr>
          <w:rFonts w:cstheme="minorHAnsi"/>
        </w:rPr>
        <w:t>.</w:t>
      </w:r>
      <w:r w:rsidRPr="000929A4">
        <w:rPr>
          <w:rFonts w:cstheme="minorHAnsi"/>
        </w:rPr>
        <w:t>, Mendez-Tellez</w:t>
      </w:r>
      <w:r w:rsidR="00EF74D9" w:rsidRPr="000929A4">
        <w:rPr>
          <w:rFonts w:cstheme="minorHAnsi"/>
        </w:rPr>
        <w:t>,</w:t>
      </w:r>
      <w:r w:rsidRPr="000929A4">
        <w:rPr>
          <w:rFonts w:cstheme="minorHAnsi"/>
        </w:rPr>
        <w:t xml:space="preserve"> P</w:t>
      </w:r>
      <w:r w:rsidR="00EF74D9" w:rsidRPr="000929A4">
        <w:rPr>
          <w:rFonts w:cstheme="minorHAnsi"/>
        </w:rPr>
        <w:t>.</w:t>
      </w:r>
      <w:r w:rsidRPr="000929A4">
        <w:rPr>
          <w:rFonts w:cstheme="minorHAnsi"/>
        </w:rPr>
        <w:t xml:space="preserve">, </w:t>
      </w:r>
      <w:proofErr w:type="spellStart"/>
      <w:r w:rsidRPr="000929A4">
        <w:rPr>
          <w:rFonts w:cstheme="minorHAnsi"/>
        </w:rPr>
        <w:t>Dingals</w:t>
      </w:r>
      <w:proofErr w:type="spellEnd"/>
      <w:r w:rsidR="00EF74D9" w:rsidRPr="000929A4">
        <w:rPr>
          <w:rFonts w:cstheme="minorHAnsi"/>
        </w:rPr>
        <w:t>,</w:t>
      </w:r>
      <w:r w:rsidRPr="000929A4">
        <w:rPr>
          <w:rFonts w:cstheme="minorHAnsi"/>
        </w:rPr>
        <w:t xml:space="preserve"> V</w:t>
      </w:r>
      <w:r w:rsidR="00EF74D9" w:rsidRPr="000929A4">
        <w:rPr>
          <w:rFonts w:cstheme="minorHAnsi"/>
        </w:rPr>
        <w:t>.</w:t>
      </w:r>
      <w:r w:rsidRPr="000929A4">
        <w:rPr>
          <w:rFonts w:cstheme="minorHAnsi"/>
        </w:rPr>
        <w:t>D</w:t>
      </w:r>
      <w:r w:rsidR="00EF74D9" w:rsidRPr="000929A4">
        <w:rPr>
          <w:rFonts w:cstheme="minorHAnsi"/>
        </w:rPr>
        <w:t>.</w:t>
      </w:r>
      <w:r w:rsidRPr="000929A4">
        <w:rPr>
          <w:rFonts w:cstheme="minorHAnsi"/>
        </w:rPr>
        <w:t>, Needham</w:t>
      </w:r>
      <w:r w:rsidR="00EF74D9" w:rsidRPr="000929A4">
        <w:rPr>
          <w:rFonts w:cstheme="minorHAnsi"/>
        </w:rPr>
        <w:t>,</w:t>
      </w:r>
      <w:r w:rsidRPr="000929A4">
        <w:rPr>
          <w:rFonts w:cstheme="minorHAnsi"/>
        </w:rPr>
        <w:t xml:space="preserve"> D</w:t>
      </w:r>
      <w:r w:rsidR="00EF74D9" w:rsidRPr="000929A4">
        <w:rPr>
          <w:rFonts w:cstheme="minorHAnsi"/>
        </w:rPr>
        <w:t>.</w:t>
      </w:r>
      <w:r w:rsidRPr="000929A4">
        <w:rPr>
          <w:rFonts w:cstheme="minorHAnsi"/>
        </w:rPr>
        <w:t>M</w:t>
      </w:r>
      <w:r w:rsidR="00EF74D9" w:rsidRPr="000929A4">
        <w:rPr>
          <w:rFonts w:cstheme="minorHAnsi"/>
        </w:rPr>
        <w:t>.</w:t>
      </w:r>
      <w:r w:rsidRPr="000929A4">
        <w:rPr>
          <w:rFonts w:cstheme="minorHAnsi"/>
        </w:rPr>
        <w:t xml:space="preserve">, </w:t>
      </w:r>
      <w:proofErr w:type="spellStart"/>
      <w:r w:rsidRPr="000929A4">
        <w:rPr>
          <w:rFonts w:cstheme="minorHAnsi"/>
        </w:rPr>
        <w:t>Turnball</w:t>
      </w:r>
      <w:proofErr w:type="spellEnd"/>
      <w:r w:rsidR="00EF74D9" w:rsidRPr="000929A4">
        <w:rPr>
          <w:rFonts w:cstheme="minorHAnsi"/>
        </w:rPr>
        <w:t>,</w:t>
      </w:r>
      <w:r w:rsidRPr="000929A4">
        <w:rPr>
          <w:rFonts w:cstheme="minorHAnsi"/>
        </w:rPr>
        <w:t xml:space="preserve"> A. </w:t>
      </w:r>
      <w:r w:rsidR="00EF74D9" w:rsidRPr="000929A4">
        <w:rPr>
          <w:rFonts w:cstheme="minorHAnsi"/>
        </w:rPr>
        <w:t xml:space="preserve">(2017). </w:t>
      </w:r>
      <w:r w:rsidRPr="000929A4">
        <w:rPr>
          <w:rFonts w:cstheme="minorHAnsi"/>
        </w:rPr>
        <w:t xml:space="preserve">Patients’ outcomes after acute respiratory failure: a qualitative study with the PROMIS framework. </w:t>
      </w:r>
      <w:r w:rsidRPr="000929A4">
        <w:rPr>
          <w:rFonts w:cstheme="minorHAnsi"/>
          <w:i/>
          <w:iCs/>
        </w:rPr>
        <w:t>American Journal of Critical Care</w:t>
      </w:r>
      <w:r w:rsidR="00EF74D9" w:rsidRPr="000929A4">
        <w:rPr>
          <w:rFonts w:cstheme="minorHAnsi"/>
          <w:i/>
          <w:iCs/>
        </w:rPr>
        <w:t>,</w:t>
      </w:r>
      <w:r w:rsidRPr="000929A4">
        <w:rPr>
          <w:rFonts w:cstheme="minorHAnsi"/>
        </w:rPr>
        <w:t xml:space="preserve"> 26</w:t>
      </w:r>
      <w:r w:rsidR="00EF74D9" w:rsidRPr="000929A4">
        <w:rPr>
          <w:rFonts w:cstheme="minorHAnsi"/>
        </w:rPr>
        <w:t xml:space="preserve">, </w:t>
      </w:r>
      <w:r w:rsidRPr="000929A4">
        <w:rPr>
          <w:rFonts w:cstheme="minorHAnsi"/>
        </w:rPr>
        <w:t>456-46</w:t>
      </w:r>
      <w:r w:rsidR="00EF74D9" w:rsidRPr="000929A4">
        <w:rPr>
          <w:rFonts w:cstheme="minorHAnsi"/>
        </w:rPr>
        <w:t>5</w:t>
      </w:r>
      <w:r w:rsidRPr="000929A4">
        <w:rPr>
          <w:rFonts w:cstheme="minorHAnsi"/>
        </w:rPr>
        <w:t>.</w:t>
      </w:r>
      <w:r w:rsidR="00EF74D9" w:rsidRPr="000929A4">
        <w:t xml:space="preserve"> </w:t>
      </w:r>
      <w:hyperlink r:id="rId32" w:history="1">
        <w:r w:rsidR="00EF74D9" w:rsidRPr="000929A4">
          <w:rPr>
            <w:rStyle w:val="Hyperlink"/>
            <w:rFonts w:cstheme="minorHAnsi"/>
          </w:rPr>
          <w:t>https://doi.org/10.4037/ajcc2017834</w:t>
        </w:r>
      </w:hyperlink>
    </w:p>
    <w:p w14:paraId="1C7A4C02" w14:textId="3234C916" w:rsidR="0050544A" w:rsidRPr="000929A4" w:rsidRDefault="0050544A" w:rsidP="00875AD9">
      <w:pPr>
        <w:rPr>
          <w:rStyle w:val="Hyperlink"/>
          <w:rFonts w:cstheme="minorHAnsi"/>
        </w:rPr>
      </w:pPr>
      <w:r w:rsidRPr="000929A4">
        <w:rPr>
          <w:rFonts w:cstheme="minorHAnsi"/>
        </w:rPr>
        <w:t>Elliott</w:t>
      </w:r>
      <w:r w:rsidR="00EF74D9" w:rsidRPr="000929A4">
        <w:rPr>
          <w:rFonts w:cstheme="minorHAnsi"/>
        </w:rPr>
        <w:t>,</w:t>
      </w:r>
      <w:r w:rsidRPr="000929A4">
        <w:rPr>
          <w:rFonts w:cstheme="minorHAnsi"/>
        </w:rPr>
        <w:t xml:space="preserve"> R</w:t>
      </w:r>
      <w:r w:rsidR="00EF74D9" w:rsidRPr="000929A4">
        <w:rPr>
          <w:rFonts w:cstheme="minorHAnsi"/>
        </w:rPr>
        <w:t>.</w:t>
      </w:r>
      <w:r w:rsidRPr="000929A4">
        <w:rPr>
          <w:rFonts w:cstheme="minorHAnsi"/>
        </w:rPr>
        <w:t xml:space="preserve">, </w:t>
      </w:r>
      <w:proofErr w:type="spellStart"/>
      <w:r w:rsidRPr="000929A4">
        <w:rPr>
          <w:rFonts w:cstheme="minorHAnsi"/>
        </w:rPr>
        <w:t>Yarad</w:t>
      </w:r>
      <w:proofErr w:type="spellEnd"/>
      <w:r w:rsidR="00EF74D9" w:rsidRPr="000929A4">
        <w:rPr>
          <w:rFonts w:cstheme="minorHAnsi"/>
        </w:rPr>
        <w:t>,</w:t>
      </w:r>
      <w:r w:rsidRPr="000929A4">
        <w:rPr>
          <w:rFonts w:cstheme="minorHAnsi"/>
        </w:rPr>
        <w:t xml:space="preserve"> E</w:t>
      </w:r>
      <w:r w:rsidR="00EF74D9" w:rsidRPr="000929A4">
        <w:rPr>
          <w:rFonts w:cstheme="minorHAnsi"/>
        </w:rPr>
        <w:t>.</w:t>
      </w:r>
      <w:r w:rsidRPr="000929A4">
        <w:rPr>
          <w:rFonts w:cstheme="minorHAnsi"/>
        </w:rPr>
        <w:t>, Webb</w:t>
      </w:r>
      <w:r w:rsidR="00EF74D9" w:rsidRPr="000929A4">
        <w:rPr>
          <w:rFonts w:cstheme="minorHAnsi"/>
        </w:rPr>
        <w:t>,</w:t>
      </w:r>
      <w:r w:rsidRPr="000929A4">
        <w:rPr>
          <w:rFonts w:cstheme="minorHAnsi"/>
        </w:rPr>
        <w:t xml:space="preserve"> S</w:t>
      </w:r>
      <w:r w:rsidR="00EF74D9" w:rsidRPr="000929A4">
        <w:rPr>
          <w:rFonts w:cstheme="minorHAnsi"/>
        </w:rPr>
        <w:t>.</w:t>
      </w:r>
      <w:r w:rsidRPr="000929A4">
        <w:rPr>
          <w:rFonts w:cstheme="minorHAnsi"/>
        </w:rPr>
        <w:t xml:space="preserve">, </w:t>
      </w:r>
      <w:r w:rsidR="00EF74D9" w:rsidRPr="000929A4">
        <w:rPr>
          <w:rFonts w:cstheme="minorHAnsi"/>
        </w:rPr>
        <w:t xml:space="preserve">Cheung, K., Bass, F., Hammond, N., Elliott, D. (2019). </w:t>
      </w:r>
      <w:r w:rsidRPr="000929A4">
        <w:rPr>
          <w:rFonts w:cstheme="minorHAnsi"/>
        </w:rPr>
        <w:t xml:space="preserve">Cognitive impairment in intensive care unit patients: A pilot mixed-methods feasibility study exploring incidence and experiences for recovering patients. </w:t>
      </w:r>
      <w:r w:rsidRPr="000929A4">
        <w:rPr>
          <w:rFonts w:cstheme="minorHAnsi"/>
          <w:i/>
          <w:iCs/>
        </w:rPr>
        <w:t>Australian Critical Care</w:t>
      </w:r>
      <w:r w:rsidR="00EF74D9" w:rsidRPr="000929A4">
        <w:rPr>
          <w:rFonts w:cstheme="minorHAnsi"/>
        </w:rPr>
        <w:t xml:space="preserve">, </w:t>
      </w:r>
      <w:r w:rsidRPr="000929A4">
        <w:rPr>
          <w:rFonts w:cstheme="minorHAnsi"/>
        </w:rPr>
        <w:t>32</w:t>
      </w:r>
      <w:r w:rsidR="00EF74D9" w:rsidRPr="000929A4">
        <w:rPr>
          <w:rFonts w:cstheme="minorHAnsi"/>
        </w:rPr>
        <w:t xml:space="preserve">, </w:t>
      </w:r>
      <w:r w:rsidRPr="000929A4">
        <w:rPr>
          <w:rFonts w:cstheme="minorHAnsi"/>
        </w:rPr>
        <w:t>131-138.</w:t>
      </w:r>
      <w:r w:rsidR="00EF74D9" w:rsidRPr="000929A4">
        <w:t xml:space="preserve"> </w:t>
      </w:r>
      <w:hyperlink r:id="rId33" w:history="1">
        <w:r w:rsidR="00EF74D9" w:rsidRPr="000929A4">
          <w:rPr>
            <w:rStyle w:val="Hyperlink"/>
            <w:rFonts w:cstheme="minorHAnsi"/>
          </w:rPr>
          <w:t>https://doi.org/10.1016/j.aucc.2018.01.003</w:t>
        </w:r>
      </w:hyperlink>
    </w:p>
    <w:p w14:paraId="3E185360" w14:textId="77777777" w:rsidR="00146094" w:rsidRPr="000929A4" w:rsidRDefault="00A57E14" w:rsidP="00875AD9">
      <w:pPr>
        <w:rPr>
          <w:rStyle w:val="Hyperlink"/>
          <w:rFonts w:cstheme="minorHAnsi"/>
          <w:lang w:val="de-DE"/>
        </w:rPr>
      </w:pPr>
      <w:r w:rsidRPr="000929A4">
        <w:rPr>
          <w:rFonts w:cstheme="minorHAnsi"/>
        </w:rPr>
        <w:t xml:space="preserve">Friedrich, O., Reid, M.B., Van den </w:t>
      </w:r>
      <w:proofErr w:type="spellStart"/>
      <w:r w:rsidRPr="000929A4">
        <w:rPr>
          <w:rFonts w:cstheme="minorHAnsi"/>
        </w:rPr>
        <w:t>Berghe</w:t>
      </w:r>
      <w:proofErr w:type="spellEnd"/>
      <w:r w:rsidRPr="000929A4">
        <w:rPr>
          <w:rFonts w:cstheme="minorHAnsi"/>
        </w:rPr>
        <w:t xml:space="preserve">, G., </w:t>
      </w:r>
      <w:proofErr w:type="spellStart"/>
      <w:r w:rsidRPr="000929A4">
        <w:rPr>
          <w:rFonts w:cstheme="minorHAnsi"/>
        </w:rPr>
        <w:t>Vanhorebeek</w:t>
      </w:r>
      <w:proofErr w:type="spellEnd"/>
      <w:r w:rsidRPr="000929A4">
        <w:rPr>
          <w:rFonts w:cstheme="minorHAnsi"/>
        </w:rPr>
        <w:t xml:space="preserve">, I., </w:t>
      </w:r>
      <w:proofErr w:type="spellStart"/>
      <w:r w:rsidRPr="000929A4">
        <w:rPr>
          <w:rFonts w:cstheme="minorHAnsi"/>
        </w:rPr>
        <w:t>Hermans</w:t>
      </w:r>
      <w:proofErr w:type="spellEnd"/>
      <w:r w:rsidRPr="000929A4">
        <w:rPr>
          <w:rFonts w:cstheme="minorHAnsi"/>
        </w:rPr>
        <w:t xml:space="preserve">, G., Rich, M.M., Larsson, L. (2015) The sick and the weak: neuropathies/myopathies in the critically ill. </w:t>
      </w:r>
      <w:r w:rsidRPr="000929A4">
        <w:rPr>
          <w:rFonts w:cstheme="minorHAnsi"/>
          <w:i/>
          <w:iCs/>
          <w:lang w:val="de-DE"/>
        </w:rPr>
        <w:t>Physiological Reviews</w:t>
      </w:r>
      <w:r w:rsidRPr="000929A4">
        <w:rPr>
          <w:rFonts w:cstheme="minorHAnsi"/>
          <w:lang w:val="de-DE"/>
        </w:rPr>
        <w:t xml:space="preserve">, 95, 1025-109. </w:t>
      </w:r>
      <w:r w:rsidR="00DD21EA" w:rsidRPr="000929A4">
        <w:fldChar w:fldCharType="begin"/>
      </w:r>
      <w:r w:rsidR="00DD21EA" w:rsidRPr="000929A4">
        <w:rPr>
          <w:lang w:val="de-DE"/>
        </w:rPr>
        <w:instrText xml:space="preserve"> HYPERLINK "https://doi.org/10.1152/physrev.00028.2014" </w:instrText>
      </w:r>
      <w:r w:rsidR="00DD21EA" w:rsidRPr="000929A4">
        <w:fldChar w:fldCharType="separate"/>
      </w:r>
      <w:r w:rsidRPr="000929A4">
        <w:rPr>
          <w:rStyle w:val="Hyperlink"/>
          <w:rFonts w:cstheme="minorHAnsi"/>
          <w:lang w:val="de-DE"/>
        </w:rPr>
        <w:t>https://doi.org/10.1152/physrev.00028.2014</w:t>
      </w:r>
      <w:r w:rsidR="00DD21EA" w:rsidRPr="000929A4">
        <w:rPr>
          <w:rStyle w:val="Hyperlink"/>
          <w:rFonts w:cstheme="minorHAnsi"/>
          <w:lang w:val="de-DE"/>
        </w:rPr>
        <w:fldChar w:fldCharType="end"/>
      </w:r>
    </w:p>
    <w:p w14:paraId="1AC2A246" w14:textId="698568F4" w:rsidR="0050544A" w:rsidRPr="000929A4" w:rsidRDefault="0050544A" w:rsidP="00875AD9">
      <w:pPr>
        <w:rPr>
          <w:rFonts w:cstheme="minorHAnsi"/>
        </w:rPr>
      </w:pPr>
      <w:r w:rsidRPr="000929A4">
        <w:rPr>
          <w:rFonts w:cstheme="minorHAnsi"/>
          <w:lang w:val="de-DE"/>
        </w:rPr>
        <w:t>Geense</w:t>
      </w:r>
      <w:r w:rsidR="00EF74D9" w:rsidRPr="000929A4">
        <w:rPr>
          <w:rFonts w:cstheme="minorHAnsi"/>
          <w:lang w:val="de-DE"/>
        </w:rPr>
        <w:t>,</w:t>
      </w:r>
      <w:r w:rsidRPr="000929A4">
        <w:rPr>
          <w:rFonts w:cstheme="minorHAnsi"/>
          <w:lang w:val="de-DE"/>
        </w:rPr>
        <w:t xml:space="preserve"> W., Vermeulen</w:t>
      </w:r>
      <w:r w:rsidR="00EF74D9" w:rsidRPr="000929A4">
        <w:rPr>
          <w:rFonts w:cstheme="minorHAnsi"/>
          <w:lang w:val="de-DE"/>
        </w:rPr>
        <w:t>,</w:t>
      </w:r>
      <w:r w:rsidRPr="000929A4">
        <w:rPr>
          <w:rFonts w:cstheme="minorHAnsi"/>
          <w:lang w:val="de-DE"/>
        </w:rPr>
        <w:t xml:space="preserve"> H., van der Hoeven</w:t>
      </w:r>
      <w:r w:rsidR="00EF74D9" w:rsidRPr="000929A4">
        <w:rPr>
          <w:rFonts w:cstheme="minorHAnsi"/>
          <w:lang w:val="de-DE"/>
        </w:rPr>
        <w:t>,</w:t>
      </w:r>
      <w:r w:rsidRPr="000929A4">
        <w:rPr>
          <w:rFonts w:cstheme="minorHAnsi"/>
          <w:lang w:val="de-DE"/>
        </w:rPr>
        <w:t xml:space="preserve"> J., </w:t>
      </w:r>
      <w:r w:rsidR="00EF74D9" w:rsidRPr="000929A4">
        <w:rPr>
          <w:rFonts w:cstheme="minorHAnsi"/>
          <w:lang w:val="de-DE"/>
        </w:rPr>
        <w:t>van den Boogaard, M, Zegers</w:t>
      </w:r>
      <w:r w:rsidRPr="000929A4">
        <w:rPr>
          <w:rFonts w:cstheme="minorHAnsi"/>
          <w:lang w:val="de-DE"/>
        </w:rPr>
        <w:t>et</w:t>
      </w:r>
      <w:r w:rsidR="00EF74D9" w:rsidRPr="000929A4">
        <w:rPr>
          <w:rFonts w:cstheme="minorHAnsi"/>
          <w:lang w:val="de-DE"/>
        </w:rPr>
        <w:t xml:space="preserve">, M. </w:t>
      </w:r>
      <w:r w:rsidRPr="000929A4">
        <w:rPr>
          <w:rFonts w:cstheme="minorHAnsi"/>
          <w:lang w:val="de-DE"/>
        </w:rPr>
        <w:t>(2017)</w:t>
      </w:r>
      <w:r w:rsidR="00EF74D9" w:rsidRPr="000929A4">
        <w:rPr>
          <w:rFonts w:cstheme="minorHAnsi"/>
          <w:lang w:val="de-DE"/>
        </w:rPr>
        <w:t>.</w:t>
      </w:r>
      <w:r w:rsidRPr="000929A4">
        <w:rPr>
          <w:rFonts w:cstheme="minorHAnsi"/>
          <w:lang w:val="de-DE"/>
        </w:rPr>
        <w:t xml:space="preserve"> </w:t>
      </w:r>
      <w:r w:rsidRPr="000929A4">
        <w:rPr>
          <w:rFonts w:cstheme="minorHAnsi"/>
        </w:rPr>
        <w:t xml:space="preserve">Effective non-pharmacological interventions to prevent or mitigate long-term consequences among ICU survivors: a systematic review. </w:t>
      </w:r>
      <w:r w:rsidR="00EF74D9" w:rsidRPr="000929A4">
        <w:rPr>
          <w:rFonts w:cstheme="minorHAnsi"/>
          <w:i/>
          <w:iCs/>
        </w:rPr>
        <w:t>PROSPERO</w:t>
      </w:r>
      <w:r w:rsidR="00EF74D9" w:rsidRPr="000929A4">
        <w:rPr>
          <w:rFonts w:cstheme="minorHAnsi"/>
        </w:rPr>
        <w:t xml:space="preserve"> 2017 CRD42017064468. Available from  </w:t>
      </w:r>
      <w:hyperlink r:id="rId34" w:history="1">
        <w:r w:rsidR="00EF74D9" w:rsidRPr="000929A4">
          <w:rPr>
            <w:rStyle w:val="Hyperlink"/>
            <w:rFonts w:cstheme="minorHAnsi"/>
          </w:rPr>
          <w:t>http://www.crd.york.ac.uk/PROSPERO/display_record.php?ID=CRD42017064468</w:t>
        </w:r>
      </w:hyperlink>
      <w:r w:rsidRPr="000929A4">
        <w:rPr>
          <w:rFonts w:cstheme="minorHAnsi"/>
        </w:rPr>
        <w:t>.</w:t>
      </w:r>
    </w:p>
    <w:p w14:paraId="37D81E17" w14:textId="58B29EA7" w:rsidR="0050544A" w:rsidRPr="000929A4" w:rsidRDefault="0050544A" w:rsidP="00875AD9">
      <w:pPr>
        <w:rPr>
          <w:rFonts w:cstheme="minorHAnsi"/>
        </w:rPr>
      </w:pPr>
      <w:r w:rsidRPr="000929A4">
        <w:rPr>
          <w:rFonts w:cstheme="minorHAnsi"/>
        </w:rPr>
        <w:t>Griffiths</w:t>
      </w:r>
      <w:r w:rsidR="00EF74D9" w:rsidRPr="000929A4">
        <w:rPr>
          <w:rFonts w:cstheme="minorHAnsi"/>
        </w:rPr>
        <w:t>,</w:t>
      </w:r>
      <w:r w:rsidRPr="000929A4">
        <w:rPr>
          <w:rFonts w:cstheme="minorHAnsi"/>
        </w:rPr>
        <w:t xml:space="preserve"> J., Hatch</w:t>
      </w:r>
      <w:r w:rsidR="00EF74D9" w:rsidRPr="000929A4">
        <w:rPr>
          <w:rFonts w:cstheme="minorHAnsi"/>
        </w:rPr>
        <w:t>,</w:t>
      </w:r>
      <w:r w:rsidRPr="000929A4">
        <w:rPr>
          <w:rFonts w:cstheme="minorHAnsi"/>
        </w:rPr>
        <w:t xml:space="preserve"> R., Bishop</w:t>
      </w:r>
      <w:r w:rsidR="00EF74D9" w:rsidRPr="000929A4">
        <w:rPr>
          <w:rFonts w:cstheme="minorHAnsi"/>
        </w:rPr>
        <w:t>,</w:t>
      </w:r>
      <w:r w:rsidRPr="000929A4">
        <w:rPr>
          <w:rFonts w:cstheme="minorHAnsi"/>
        </w:rPr>
        <w:t xml:space="preserve"> J., </w:t>
      </w:r>
      <w:r w:rsidR="00EF74D9" w:rsidRPr="000929A4">
        <w:rPr>
          <w:rFonts w:cstheme="minorHAnsi"/>
        </w:rPr>
        <w:t xml:space="preserve">Morgan, K., Jenkinson, C., Cuthbertson, B.H., Brett, S.J. </w:t>
      </w:r>
      <w:r w:rsidRPr="000929A4">
        <w:rPr>
          <w:rFonts w:cstheme="minorHAnsi"/>
        </w:rPr>
        <w:t>(2013)</w:t>
      </w:r>
      <w:r w:rsidR="00EF74D9" w:rsidRPr="000929A4">
        <w:rPr>
          <w:rFonts w:cstheme="minorHAnsi"/>
        </w:rPr>
        <w:t>.</w:t>
      </w:r>
      <w:r w:rsidRPr="000929A4">
        <w:rPr>
          <w:rFonts w:cstheme="minorHAnsi"/>
        </w:rPr>
        <w:t xml:space="preserve"> An exploration of social and economic outcome and associated health-related quality of life after critical illness in general intensive care unit survivors: a 12 month follow up study. </w:t>
      </w:r>
      <w:r w:rsidRPr="000929A4">
        <w:rPr>
          <w:rFonts w:cstheme="minorHAnsi"/>
          <w:i/>
          <w:iCs/>
        </w:rPr>
        <w:t>Critical Care</w:t>
      </w:r>
      <w:r w:rsidR="00EF74D9" w:rsidRPr="000929A4">
        <w:rPr>
          <w:rFonts w:cstheme="minorHAnsi"/>
        </w:rPr>
        <w:t>,</w:t>
      </w:r>
      <w:r w:rsidRPr="000929A4">
        <w:rPr>
          <w:rFonts w:cstheme="minorHAnsi"/>
        </w:rPr>
        <w:t xml:space="preserve"> 17, R100. </w:t>
      </w:r>
      <w:hyperlink r:id="rId35" w:history="1">
        <w:r w:rsidR="004B2935" w:rsidRPr="000929A4">
          <w:rPr>
            <w:rStyle w:val="Hyperlink"/>
            <w:rFonts w:cstheme="minorHAnsi"/>
          </w:rPr>
          <w:t>https://doi.org/10.1186/cc12745</w:t>
        </w:r>
      </w:hyperlink>
    </w:p>
    <w:p w14:paraId="790716D8" w14:textId="68F6A4B8" w:rsidR="0050544A" w:rsidRPr="000929A4" w:rsidRDefault="0050544A" w:rsidP="00875AD9">
      <w:pPr>
        <w:rPr>
          <w:rFonts w:cstheme="minorHAnsi"/>
        </w:rPr>
      </w:pPr>
      <w:r w:rsidRPr="000929A4">
        <w:rPr>
          <w:rFonts w:cstheme="minorHAnsi"/>
        </w:rPr>
        <w:lastRenderedPageBreak/>
        <w:t>Hashem</w:t>
      </w:r>
      <w:r w:rsidR="00EF74D9" w:rsidRPr="000929A4">
        <w:rPr>
          <w:rFonts w:cstheme="minorHAnsi"/>
        </w:rPr>
        <w:t>,</w:t>
      </w:r>
      <w:r w:rsidRPr="000929A4">
        <w:rPr>
          <w:rFonts w:cstheme="minorHAnsi"/>
        </w:rPr>
        <w:t xml:space="preserve"> M</w:t>
      </w:r>
      <w:r w:rsidR="004B2935" w:rsidRPr="000929A4">
        <w:rPr>
          <w:rFonts w:cstheme="minorHAnsi"/>
        </w:rPr>
        <w:t>.</w:t>
      </w:r>
      <w:r w:rsidRPr="000929A4">
        <w:rPr>
          <w:rFonts w:cstheme="minorHAnsi"/>
        </w:rPr>
        <w:t xml:space="preserve">H., </w:t>
      </w:r>
      <w:proofErr w:type="spellStart"/>
      <w:r w:rsidRPr="000929A4">
        <w:rPr>
          <w:rFonts w:cstheme="minorHAnsi"/>
        </w:rPr>
        <w:t>Nallagangula</w:t>
      </w:r>
      <w:proofErr w:type="spellEnd"/>
      <w:r w:rsidR="004B2935" w:rsidRPr="000929A4">
        <w:rPr>
          <w:rFonts w:cstheme="minorHAnsi"/>
        </w:rPr>
        <w:t>,</w:t>
      </w:r>
      <w:r w:rsidRPr="000929A4">
        <w:rPr>
          <w:rFonts w:cstheme="minorHAnsi"/>
        </w:rPr>
        <w:t xml:space="preserve"> A., </w:t>
      </w:r>
      <w:proofErr w:type="spellStart"/>
      <w:r w:rsidRPr="000929A4">
        <w:rPr>
          <w:rFonts w:cstheme="minorHAnsi"/>
        </w:rPr>
        <w:t>Nalamalapu</w:t>
      </w:r>
      <w:proofErr w:type="spellEnd"/>
      <w:r w:rsidR="004B2935" w:rsidRPr="000929A4">
        <w:rPr>
          <w:rFonts w:cstheme="minorHAnsi"/>
        </w:rPr>
        <w:t>,</w:t>
      </w:r>
      <w:r w:rsidRPr="000929A4">
        <w:rPr>
          <w:rFonts w:cstheme="minorHAnsi"/>
        </w:rPr>
        <w:t xml:space="preserve"> S., </w:t>
      </w:r>
      <w:proofErr w:type="spellStart"/>
      <w:r w:rsidR="004B2935" w:rsidRPr="000929A4">
        <w:rPr>
          <w:rFonts w:cstheme="minorHAnsi"/>
        </w:rPr>
        <w:t>Nunna</w:t>
      </w:r>
      <w:proofErr w:type="spellEnd"/>
      <w:r w:rsidR="004B2935" w:rsidRPr="000929A4">
        <w:rPr>
          <w:rFonts w:cstheme="minorHAnsi"/>
        </w:rPr>
        <w:t xml:space="preserve">, K., </w:t>
      </w:r>
      <w:proofErr w:type="spellStart"/>
      <w:r w:rsidR="004B2935" w:rsidRPr="000929A4">
        <w:rPr>
          <w:rFonts w:cstheme="minorHAnsi"/>
        </w:rPr>
        <w:t>Nausran</w:t>
      </w:r>
      <w:proofErr w:type="spellEnd"/>
      <w:r w:rsidR="004B2935" w:rsidRPr="000929A4">
        <w:rPr>
          <w:rFonts w:cstheme="minorHAnsi"/>
        </w:rPr>
        <w:t xml:space="preserve">, U., Robinson, K.A., </w:t>
      </w:r>
      <w:proofErr w:type="spellStart"/>
      <w:r w:rsidR="004B2935" w:rsidRPr="000929A4">
        <w:rPr>
          <w:rFonts w:cstheme="minorHAnsi"/>
        </w:rPr>
        <w:t>Dinglas</w:t>
      </w:r>
      <w:proofErr w:type="spellEnd"/>
      <w:r w:rsidR="004B2935" w:rsidRPr="000929A4">
        <w:rPr>
          <w:rFonts w:cstheme="minorHAnsi"/>
        </w:rPr>
        <w:t xml:space="preserve">, V.D., Needham, D.M., Eakin, M.N. </w:t>
      </w:r>
      <w:r w:rsidRPr="000929A4">
        <w:rPr>
          <w:rFonts w:cstheme="minorHAnsi"/>
        </w:rPr>
        <w:t>(2016)</w:t>
      </w:r>
      <w:r w:rsidR="004B2935" w:rsidRPr="000929A4">
        <w:rPr>
          <w:rFonts w:cstheme="minorHAnsi"/>
        </w:rPr>
        <w:t>.</w:t>
      </w:r>
      <w:r w:rsidRPr="000929A4">
        <w:rPr>
          <w:rFonts w:cstheme="minorHAnsi"/>
        </w:rPr>
        <w:t xml:space="preserve"> Patient outcomes after critical illness: a systematic review of qualitative studies following hospital discharge. </w:t>
      </w:r>
      <w:r w:rsidRPr="000929A4">
        <w:rPr>
          <w:rFonts w:cstheme="minorHAnsi"/>
          <w:i/>
          <w:iCs/>
        </w:rPr>
        <w:t>Critical Care</w:t>
      </w:r>
      <w:r w:rsidR="004B2935" w:rsidRPr="000929A4">
        <w:rPr>
          <w:rFonts w:cstheme="minorHAnsi"/>
          <w:i/>
          <w:iCs/>
        </w:rPr>
        <w:t>,</w:t>
      </w:r>
      <w:r w:rsidRPr="000929A4">
        <w:rPr>
          <w:rFonts w:cstheme="minorHAnsi"/>
        </w:rPr>
        <w:t xml:space="preserve"> 20, 345</w:t>
      </w:r>
      <w:r w:rsidR="004B2935" w:rsidRPr="000929A4">
        <w:rPr>
          <w:rFonts w:cstheme="minorHAnsi"/>
        </w:rPr>
        <w:t xml:space="preserve">. </w:t>
      </w:r>
      <w:hyperlink r:id="rId36" w:history="1">
        <w:r w:rsidR="004B2935" w:rsidRPr="000929A4">
          <w:rPr>
            <w:rStyle w:val="Hyperlink"/>
            <w:rFonts w:cstheme="minorHAnsi"/>
          </w:rPr>
          <w:t>https://doi.org/10.1186/s13054-016-1516-x</w:t>
        </w:r>
      </w:hyperlink>
    </w:p>
    <w:p w14:paraId="2004490B" w14:textId="3F5F5331" w:rsidR="0050544A" w:rsidRPr="000929A4" w:rsidRDefault="0050544A" w:rsidP="00875AD9">
      <w:pPr>
        <w:rPr>
          <w:rFonts w:cstheme="minorHAnsi"/>
        </w:rPr>
      </w:pPr>
      <w:proofErr w:type="spellStart"/>
      <w:r w:rsidRPr="000929A4">
        <w:rPr>
          <w:rFonts w:cstheme="minorHAnsi"/>
          <w:lang w:val="en-GB"/>
        </w:rPr>
        <w:t>Herdman</w:t>
      </w:r>
      <w:proofErr w:type="spellEnd"/>
      <w:r w:rsidR="004B2935" w:rsidRPr="000929A4">
        <w:rPr>
          <w:rFonts w:cstheme="minorHAnsi"/>
          <w:lang w:val="en-GB"/>
        </w:rPr>
        <w:t>,</w:t>
      </w:r>
      <w:r w:rsidRPr="000929A4">
        <w:rPr>
          <w:rFonts w:cstheme="minorHAnsi"/>
          <w:lang w:val="en-GB"/>
        </w:rPr>
        <w:t xml:space="preserve"> T</w:t>
      </w:r>
      <w:r w:rsidR="004B2935" w:rsidRPr="000929A4">
        <w:rPr>
          <w:rFonts w:cstheme="minorHAnsi"/>
          <w:lang w:val="en-GB"/>
        </w:rPr>
        <w:t>.</w:t>
      </w:r>
      <w:r w:rsidRPr="000929A4">
        <w:rPr>
          <w:rFonts w:cstheme="minorHAnsi"/>
          <w:lang w:val="en-GB"/>
        </w:rPr>
        <w:t xml:space="preserve">H., </w:t>
      </w:r>
      <w:proofErr w:type="spellStart"/>
      <w:r w:rsidRPr="000929A4">
        <w:rPr>
          <w:rFonts w:cstheme="minorHAnsi"/>
          <w:lang w:val="en-GB"/>
        </w:rPr>
        <w:t>Kamitsuru</w:t>
      </w:r>
      <w:proofErr w:type="spellEnd"/>
      <w:r w:rsidR="004B2935" w:rsidRPr="000929A4">
        <w:rPr>
          <w:rFonts w:cstheme="minorHAnsi"/>
          <w:lang w:val="en-GB"/>
        </w:rPr>
        <w:t>,</w:t>
      </w:r>
      <w:r w:rsidRPr="000929A4">
        <w:rPr>
          <w:rFonts w:cstheme="minorHAnsi"/>
          <w:lang w:val="en-GB"/>
        </w:rPr>
        <w:t xml:space="preserve"> S. (ed)</w:t>
      </w:r>
      <w:r w:rsidR="004B2935" w:rsidRPr="000929A4">
        <w:rPr>
          <w:rFonts w:cstheme="minorHAnsi"/>
          <w:lang w:val="en-GB"/>
        </w:rPr>
        <w:t>.</w:t>
      </w:r>
      <w:r w:rsidRPr="000929A4">
        <w:rPr>
          <w:rFonts w:cstheme="minorHAnsi"/>
          <w:lang w:val="en-GB"/>
        </w:rPr>
        <w:t xml:space="preserve"> </w:t>
      </w:r>
      <w:r w:rsidRPr="000929A4">
        <w:rPr>
          <w:rFonts w:cstheme="minorHAnsi"/>
        </w:rPr>
        <w:t>(2014)</w:t>
      </w:r>
      <w:r w:rsidR="004B2935" w:rsidRPr="000929A4">
        <w:rPr>
          <w:rFonts w:cstheme="minorHAnsi"/>
        </w:rPr>
        <w:t>.</w:t>
      </w:r>
      <w:r w:rsidRPr="000929A4">
        <w:rPr>
          <w:rFonts w:cstheme="minorHAnsi"/>
        </w:rPr>
        <w:t xml:space="preserve"> </w:t>
      </w:r>
      <w:r w:rsidRPr="000929A4">
        <w:rPr>
          <w:rFonts w:cstheme="minorHAnsi"/>
          <w:i/>
          <w:iCs/>
        </w:rPr>
        <w:t>Nursing Diagnoses - Definitions and Classification 2015-17.</w:t>
      </w:r>
      <w:r w:rsidRPr="000929A4">
        <w:rPr>
          <w:rFonts w:cstheme="minorHAnsi"/>
        </w:rPr>
        <w:t xml:space="preserve"> </w:t>
      </w:r>
      <w:r w:rsidR="004B2935" w:rsidRPr="000929A4">
        <w:rPr>
          <w:rFonts w:cstheme="minorHAnsi"/>
        </w:rPr>
        <w:t>(10</w:t>
      </w:r>
      <w:r w:rsidR="004B2935" w:rsidRPr="000929A4">
        <w:rPr>
          <w:rFonts w:cstheme="minorHAnsi"/>
          <w:vertAlign w:val="superscript"/>
        </w:rPr>
        <w:t>th</w:t>
      </w:r>
      <w:r w:rsidR="004B2935" w:rsidRPr="000929A4">
        <w:rPr>
          <w:rFonts w:cstheme="minorHAnsi"/>
        </w:rPr>
        <w:t xml:space="preserve"> ed.). </w:t>
      </w:r>
      <w:r w:rsidRPr="000929A4">
        <w:rPr>
          <w:rFonts w:cstheme="minorHAnsi"/>
        </w:rPr>
        <w:t>Nanda International inc.</w:t>
      </w:r>
      <w:r w:rsidR="004B2935" w:rsidRPr="000929A4">
        <w:rPr>
          <w:rFonts w:cstheme="minorHAnsi"/>
        </w:rPr>
        <w:t xml:space="preserve">, </w:t>
      </w:r>
      <w:r w:rsidRPr="000929A4">
        <w:rPr>
          <w:rFonts w:cstheme="minorHAnsi"/>
        </w:rPr>
        <w:t>Wiley Blackwell.</w:t>
      </w:r>
    </w:p>
    <w:p w14:paraId="1BBC8973" w14:textId="77777777" w:rsidR="00D54126" w:rsidRPr="000929A4" w:rsidRDefault="00CA6201" w:rsidP="00875AD9">
      <w:pPr>
        <w:rPr>
          <w:rFonts w:cstheme="minorHAnsi"/>
        </w:rPr>
      </w:pPr>
      <w:proofErr w:type="spellStart"/>
      <w:r w:rsidRPr="000929A4">
        <w:rPr>
          <w:rFonts w:cstheme="minorHAnsi"/>
        </w:rPr>
        <w:t>Hosey</w:t>
      </w:r>
      <w:proofErr w:type="spellEnd"/>
      <w:r w:rsidRPr="000929A4">
        <w:rPr>
          <w:rFonts w:cstheme="minorHAnsi"/>
        </w:rPr>
        <w:t xml:space="preserve">, M. M., Needham, D.M., </w:t>
      </w:r>
      <w:proofErr w:type="spellStart"/>
      <w:r w:rsidRPr="000929A4">
        <w:rPr>
          <w:rFonts w:cstheme="minorHAnsi"/>
        </w:rPr>
        <w:t>Kudchadkar</w:t>
      </w:r>
      <w:proofErr w:type="spellEnd"/>
      <w:r w:rsidRPr="000929A4">
        <w:rPr>
          <w:rFonts w:cstheme="minorHAnsi"/>
        </w:rPr>
        <w:t xml:space="preserve">, S.R. (2021) Fatigue in critical care survivors: multidisciplinary and self‐management strategies. </w:t>
      </w:r>
      <w:r w:rsidRPr="000929A4">
        <w:rPr>
          <w:rFonts w:cstheme="minorHAnsi"/>
          <w:i/>
          <w:iCs/>
        </w:rPr>
        <w:t>Anaesthesia.</w:t>
      </w:r>
      <w:r w:rsidRPr="000929A4">
        <w:rPr>
          <w:rFonts w:cstheme="minorHAnsi"/>
        </w:rPr>
        <w:t xml:space="preserve"> </w:t>
      </w:r>
      <w:hyperlink r:id="rId37" w:history="1">
        <w:r w:rsidRPr="000929A4">
          <w:rPr>
            <w:rStyle w:val="Hyperlink"/>
            <w:rFonts w:cstheme="minorHAnsi"/>
          </w:rPr>
          <w:t>https://doi.org/10.1111/anae.15474</w:t>
        </w:r>
      </w:hyperlink>
    </w:p>
    <w:p w14:paraId="5F72E61D" w14:textId="5B77D70F" w:rsidR="0050544A" w:rsidRPr="000929A4" w:rsidRDefault="0050544A" w:rsidP="00875AD9">
      <w:pPr>
        <w:rPr>
          <w:rFonts w:cstheme="minorHAnsi"/>
        </w:rPr>
      </w:pPr>
      <w:r w:rsidRPr="000929A4">
        <w:rPr>
          <w:rFonts w:cstheme="minorHAnsi"/>
        </w:rPr>
        <w:t>Intensive Care National Audit and Research Centr</w:t>
      </w:r>
      <w:r w:rsidR="004B2935" w:rsidRPr="000929A4">
        <w:rPr>
          <w:rFonts w:cstheme="minorHAnsi"/>
        </w:rPr>
        <w:t>e (</w:t>
      </w:r>
      <w:r w:rsidRPr="000929A4">
        <w:rPr>
          <w:rFonts w:cstheme="minorHAnsi"/>
        </w:rPr>
        <w:t xml:space="preserve">ICNARC). </w:t>
      </w:r>
      <w:r w:rsidR="004B2935" w:rsidRPr="000929A4">
        <w:rPr>
          <w:rFonts w:cstheme="minorHAnsi"/>
        </w:rPr>
        <w:t xml:space="preserve">(2020) </w:t>
      </w:r>
      <w:r w:rsidRPr="000929A4">
        <w:rPr>
          <w:rFonts w:cstheme="minorHAnsi"/>
          <w:i/>
          <w:iCs/>
        </w:rPr>
        <w:t xml:space="preserve">Key Statistics from the Case Mix </w:t>
      </w:r>
      <w:proofErr w:type="spellStart"/>
      <w:r w:rsidRPr="000929A4">
        <w:rPr>
          <w:rFonts w:cstheme="minorHAnsi"/>
          <w:i/>
          <w:iCs/>
        </w:rPr>
        <w:t>Programme</w:t>
      </w:r>
      <w:proofErr w:type="spellEnd"/>
      <w:r w:rsidRPr="000929A4">
        <w:rPr>
          <w:rFonts w:cstheme="minorHAnsi"/>
          <w:i/>
          <w:iCs/>
        </w:rPr>
        <w:t>-Adult, General Critical Care Units.</w:t>
      </w:r>
      <w:r w:rsidRPr="000929A4">
        <w:rPr>
          <w:rFonts w:cstheme="minorHAnsi"/>
        </w:rPr>
        <w:t xml:space="preserve"> </w:t>
      </w:r>
      <w:hyperlink r:id="rId38" w:history="1">
        <w:r w:rsidR="004B2935" w:rsidRPr="000929A4">
          <w:rPr>
            <w:rStyle w:val="Hyperlink"/>
            <w:rFonts w:cstheme="minorHAnsi"/>
          </w:rPr>
          <w:t>https://onlinereports.icnarc.org</w:t>
        </w:r>
      </w:hyperlink>
      <w:r w:rsidRPr="000929A4">
        <w:rPr>
          <w:rFonts w:cstheme="minorHAnsi"/>
        </w:rPr>
        <w:t>.</w:t>
      </w:r>
      <w:r w:rsidR="004B2935" w:rsidRPr="000929A4">
        <w:rPr>
          <w:rFonts w:cstheme="minorHAnsi"/>
        </w:rPr>
        <w:t xml:space="preserve"> </w:t>
      </w:r>
      <w:r w:rsidRPr="000929A4">
        <w:rPr>
          <w:rFonts w:cstheme="minorHAnsi"/>
        </w:rPr>
        <w:t>(</w:t>
      </w:r>
      <w:r w:rsidR="004B2935" w:rsidRPr="000929A4">
        <w:rPr>
          <w:rFonts w:cstheme="minorHAnsi"/>
        </w:rPr>
        <w:t>A</w:t>
      </w:r>
      <w:r w:rsidRPr="000929A4">
        <w:rPr>
          <w:rFonts w:cstheme="minorHAnsi"/>
        </w:rPr>
        <w:t xml:space="preserve">ccessed </w:t>
      </w:r>
      <w:r w:rsidR="00146094" w:rsidRPr="000929A4">
        <w:rPr>
          <w:rFonts w:cstheme="minorHAnsi"/>
        </w:rPr>
        <w:t>22</w:t>
      </w:r>
      <w:r w:rsidRPr="000929A4">
        <w:rPr>
          <w:rFonts w:cstheme="minorHAnsi"/>
        </w:rPr>
        <w:t>/</w:t>
      </w:r>
      <w:r w:rsidR="00146094" w:rsidRPr="000929A4">
        <w:rPr>
          <w:rFonts w:cstheme="minorHAnsi"/>
        </w:rPr>
        <w:t>12</w:t>
      </w:r>
      <w:r w:rsidRPr="000929A4">
        <w:rPr>
          <w:rFonts w:cstheme="minorHAnsi"/>
        </w:rPr>
        <w:t>/2020)</w:t>
      </w:r>
    </w:p>
    <w:p w14:paraId="505F8D3F" w14:textId="08566B67" w:rsidR="004B2935" w:rsidRPr="000929A4" w:rsidRDefault="008C0D47" w:rsidP="00875AD9">
      <w:pPr>
        <w:rPr>
          <w:rFonts w:cstheme="minorHAnsi"/>
        </w:rPr>
      </w:pPr>
      <w:r w:rsidRPr="000929A4">
        <w:rPr>
          <w:rFonts w:cstheme="minorHAnsi"/>
        </w:rPr>
        <w:t xml:space="preserve">John, R., Bapat, S. (2015) Intensive care unit acquired weakness. </w:t>
      </w:r>
      <w:r w:rsidRPr="000929A4">
        <w:rPr>
          <w:rFonts w:cstheme="minorHAnsi"/>
          <w:i/>
          <w:iCs/>
        </w:rPr>
        <w:t>Anaesthesia &amp; Intensive Care Medicine</w:t>
      </w:r>
      <w:r w:rsidRPr="000929A4">
        <w:rPr>
          <w:rFonts w:cstheme="minorHAnsi"/>
        </w:rPr>
        <w:t xml:space="preserve">, 16, 155-158. </w:t>
      </w:r>
      <w:hyperlink r:id="rId39" w:history="1">
        <w:r w:rsidRPr="000929A4">
          <w:rPr>
            <w:rStyle w:val="Hyperlink"/>
            <w:rFonts w:cstheme="minorHAnsi"/>
          </w:rPr>
          <w:t>https://doi.org/10.1016/j.mpaic.2015.01.011</w:t>
        </w:r>
      </w:hyperlink>
      <w:r w:rsidR="0050544A" w:rsidRPr="000929A4">
        <w:rPr>
          <w:rFonts w:cstheme="minorHAnsi"/>
        </w:rPr>
        <w:t>Kamdar</w:t>
      </w:r>
      <w:r w:rsidR="004B2935" w:rsidRPr="000929A4">
        <w:rPr>
          <w:rFonts w:cstheme="minorHAnsi"/>
        </w:rPr>
        <w:t>,</w:t>
      </w:r>
      <w:r w:rsidR="0050544A" w:rsidRPr="000929A4">
        <w:rPr>
          <w:rFonts w:cstheme="minorHAnsi"/>
        </w:rPr>
        <w:t xml:space="preserve"> B</w:t>
      </w:r>
      <w:r w:rsidR="004B2935" w:rsidRPr="000929A4">
        <w:rPr>
          <w:rFonts w:cstheme="minorHAnsi"/>
        </w:rPr>
        <w:t>.</w:t>
      </w:r>
      <w:r w:rsidR="0050544A" w:rsidRPr="000929A4">
        <w:rPr>
          <w:rFonts w:cstheme="minorHAnsi"/>
        </w:rPr>
        <w:t>B</w:t>
      </w:r>
      <w:r w:rsidR="004B2935" w:rsidRPr="000929A4">
        <w:rPr>
          <w:rFonts w:cstheme="minorHAnsi"/>
        </w:rPr>
        <w:t>.</w:t>
      </w:r>
      <w:r w:rsidR="0050544A" w:rsidRPr="000929A4">
        <w:rPr>
          <w:rFonts w:cstheme="minorHAnsi"/>
        </w:rPr>
        <w:t>, Suri</w:t>
      </w:r>
      <w:r w:rsidR="004B2935" w:rsidRPr="000929A4">
        <w:rPr>
          <w:rFonts w:cstheme="minorHAnsi"/>
        </w:rPr>
        <w:t>,</w:t>
      </w:r>
      <w:r w:rsidR="0050544A" w:rsidRPr="000929A4">
        <w:rPr>
          <w:rFonts w:cstheme="minorHAnsi"/>
        </w:rPr>
        <w:t xml:space="preserve"> R</w:t>
      </w:r>
      <w:r w:rsidR="004B2935" w:rsidRPr="000929A4">
        <w:rPr>
          <w:rFonts w:cstheme="minorHAnsi"/>
        </w:rPr>
        <w:t>.</w:t>
      </w:r>
      <w:r w:rsidR="0050544A" w:rsidRPr="000929A4">
        <w:rPr>
          <w:rFonts w:cstheme="minorHAnsi"/>
        </w:rPr>
        <w:t xml:space="preserve">, </w:t>
      </w:r>
      <w:proofErr w:type="spellStart"/>
      <w:r w:rsidR="0050544A" w:rsidRPr="000929A4">
        <w:rPr>
          <w:rFonts w:cstheme="minorHAnsi"/>
        </w:rPr>
        <w:t>Suchyta</w:t>
      </w:r>
      <w:proofErr w:type="spellEnd"/>
      <w:r w:rsidR="004B2935" w:rsidRPr="000929A4">
        <w:rPr>
          <w:rFonts w:cstheme="minorHAnsi"/>
        </w:rPr>
        <w:t>,</w:t>
      </w:r>
      <w:r w:rsidR="0050544A" w:rsidRPr="000929A4">
        <w:rPr>
          <w:rFonts w:cstheme="minorHAnsi"/>
        </w:rPr>
        <w:t xml:space="preserve"> M</w:t>
      </w:r>
      <w:r w:rsidR="004B2935" w:rsidRPr="000929A4">
        <w:rPr>
          <w:rFonts w:cstheme="minorHAnsi"/>
        </w:rPr>
        <w:t>.</w:t>
      </w:r>
      <w:r w:rsidR="0050544A" w:rsidRPr="000929A4">
        <w:rPr>
          <w:rFonts w:cstheme="minorHAnsi"/>
        </w:rPr>
        <w:t>R</w:t>
      </w:r>
      <w:r w:rsidR="004B2935" w:rsidRPr="000929A4">
        <w:rPr>
          <w:rFonts w:cstheme="minorHAnsi"/>
        </w:rPr>
        <w:t>.</w:t>
      </w:r>
      <w:r w:rsidR="0050544A" w:rsidRPr="000929A4">
        <w:rPr>
          <w:rFonts w:cstheme="minorHAnsi"/>
        </w:rPr>
        <w:t xml:space="preserve">, </w:t>
      </w:r>
      <w:proofErr w:type="spellStart"/>
      <w:r w:rsidR="0050544A" w:rsidRPr="000929A4">
        <w:rPr>
          <w:rFonts w:cstheme="minorHAnsi"/>
        </w:rPr>
        <w:t>Digrande</w:t>
      </w:r>
      <w:proofErr w:type="spellEnd"/>
      <w:r w:rsidR="004B2935" w:rsidRPr="000929A4">
        <w:rPr>
          <w:rFonts w:cstheme="minorHAnsi"/>
        </w:rPr>
        <w:t>,</w:t>
      </w:r>
      <w:r w:rsidR="0050544A" w:rsidRPr="000929A4">
        <w:rPr>
          <w:rFonts w:cstheme="minorHAnsi"/>
        </w:rPr>
        <w:t xml:space="preserve"> K</w:t>
      </w:r>
      <w:r w:rsidR="004B2935" w:rsidRPr="000929A4">
        <w:rPr>
          <w:rFonts w:cstheme="minorHAnsi"/>
        </w:rPr>
        <w:t>.</w:t>
      </w:r>
      <w:r w:rsidR="0050544A" w:rsidRPr="000929A4">
        <w:rPr>
          <w:rFonts w:cstheme="minorHAnsi"/>
        </w:rPr>
        <w:t>F</w:t>
      </w:r>
      <w:r w:rsidR="004B2935" w:rsidRPr="000929A4">
        <w:rPr>
          <w:rFonts w:cstheme="minorHAnsi"/>
        </w:rPr>
        <w:t>.</w:t>
      </w:r>
      <w:r w:rsidR="0050544A" w:rsidRPr="000929A4">
        <w:rPr>
          <w:rFonts w:cstheme="minorHAnsi"/>
        </w:rPr>
        <w:t>, Sherwood</w:t>
      </w:r>
      <w:r w:rsidR="004B2935" w:rsidRPr="000929A4">
        <w:rPr>
          <w:rFonts w:cstheme="minorHAnsi"/>
        </w:rPr>
        <w:t>,</w:t>
      </w:r>
      <w:r w:rsidR="0050544A" w:rsidRPr="000929A4">
        <w:rPr>
          <w:rFonts w:cstheme="minorHAnsi"/>
        </w:rPr>
        <w:t xml:space="preserve"> K</w:t>
      </w:r>
      <w:r w:rsidR="004B2935" w:rsidRPr="000929A4">
        <w:rPr>
          <w:rFonts w:cstheme="minorHAnsi"/>
        </w:rPr>
        <w:t>.</w:t>
      </w:r>
      <w:r w:rsidR="0050544A" w:rsidRPr="000929A4">
        <w:rPr>
          <w:rFonts w:cstheme="minorHAnsi"/>
        </w:rPr>
        <w:t>D</w:t>
      </w:r>
      <w:r w:rsidR="004B2935" w:rsidRPr="000929A4">
        <w:rPr>
          <w:rFonts w:cstheme="minorHAnsi"/>
        </w:rPr>
        <w:t>.</w:t>
      </w:r>
      <w:r w:rsidR="0050544A" w:rsidRPr="000929A4">
        <w:rPr>
          <w:rFonts w:cstheme="minorHAnsi"/>
        </w:rPr>
        <w:t xml:space="preserve">, </w:t>
      </w:r>
      <w:proofErr w:type="spellStart"/>
      <w:r w:rsidR="0050544A" w:rsidRPr="000929A4">
        <w:rPr>
          <w:rFonts w:cstheme="minorHAnsi"/>
        </w:rPr>
        <w:t>Colantuoni</w:t>
      </w:r>
      <w:proofErr w:type="spellEnd"/>
      <w:r w:rsidR="004B2935" w:rsidRPr="000929A4">
        <w:rPr>
          <w:rFonts w:cstheme="minorHAnsi"/>
        </w:rPr>
        <w:t>,</w:t>
      </w:r>
      <w:r w:rsidR="0050544A" w:rsidRPr="000929A4">
        <w:rPr>
          <w:rFonts w:cstheme="minorHAnsi"/>
        </w:rPr>
        <w:t xml:space="preserve"> E</w:t>
      </w:r>
      <w:r w:rsidR="004B2935" w:rsidRPr="000929A4">
        <w:rPr>
          <w:rFonts w:cstheme="minorHAnsi"/>
        </w:rPr>
        <w:t>.</w:t>
      </w:r>
      <w:r w:rsidR="0050544A" w:rsidRPr="000929A4">
        <w:rPr>
          <w:rFonts w:cstheme="minorHAnsi"/>
        </w:rPr>
        <w:t xml:space="preserve">, </w:t>
      </w:r>
      <w:proofErr w:type="spellStart"/>
      <w:r w:rsidR="0050544A" w:rsidRPr="000929A4">
        <w:rPr>
          <w:rFonts w:cstheme="minorHAnsi"/>
        </w:rPr>
        <w:t>Dinglas</w:t>
      </w:r>
      <w:proofErr w:type="spellEnd"/>
      <w:r w:rsidR="004B2935" w:rsidRPr="000929A4">
        <w:rPr>
          <w:rFonts w:cstheme="minorHAnsi"/>
        </w:rPr>
        <w:t>,</w:t>
      </w:r>
      <w:r w:rsidR="0050544A" w:rsidRPr="000929A4">
        <w:rPr>
          <w:rFonts w:cstheme="minorHAnsi"/>
        </w:rPr>
        <w:t xml:space="preserve"> V</w:t>
      </w:r>
      <w:r w:rsidR="004B2935" w:rsidRPr="000929A4">
        <w:rPr>
          <w:rFonts w:cstheme="minorHAnsi"/>
        </w:rPr>
        <w:t>.</w:t>
      </w:r>
      <w:r w:rsidR="0050544A" w:rsidRPr="000929A4">
        <w:rPr>
          <w:rFonts w:cstheme="minorHAnsi"/>
        </w:rPr>
        <w:t>D</w:t>
      </w:r>
      <w:r w:rsidR="004B2935" w:rsidRPr="000929A4">
        <w:rPr>
          <w:rFonts w:cstheme="minorHAnsi"/>
        </w:rPr>
        <w:t>.</w:t>
      </w:r>
      <w:r w:rsidR="0050544A" w:rsidRPr="000929A4">
        <w:rPr>
          <w:rFonts w:cstheme="minorHAnsi"/>
        </w:rPr>
        <w:t>, Needham</w:t>
      </w:r>
      <w:r w:rsidR="004B2935" w:rsidRPr="000929A4">
        <w:rPr>
          <w:rFonts w:cstheme="minorHAnsi"/>
        </w:rPr>
        <w:t>,</w:t>
      </w:r>
      <w:r w:rsidR="0050544A" w:rsidRPr="000929A4">
        <w:rPr>
          <w:rFonts w:cstheme="minorHAnsi"/>
        </w:rPr>
        <w:t xml:space="preserve"> D</w:t>
      </w:r>
      <w:r w:rsidR="004B2935" w:rsidRPr="000929A4">
        <w:rPr>
          <w:rFonts w:cstheme="minorHAnsi"/>
        </w:rPr>
        <w:t>.</w:t>
      </w:r>
      <w:r w:rsidR="0050544A" w:rsidRPr="000929A4">
        <w:rPr>
          <w:rFonts w:cstheme="minorHAnsi"/>
        </w:rPr>
        <w:t>M</w:t>
      </w:r>
      <w:r w:rsidR="004B2935" w:rsidRPr="000929A4">
        <w:rPr>
          <w:rFonts w:cstheme="minorHAnsi"/>
        </w:rPr>
        <w:t>.</w:t>
      </w:r>
      <w:r w:rsidR="0050544A" w:rsidRPr="000929A4">
        <w:rPr>
          <w:rFonts w:cstheme="minorHAnsi"/>
        </w:rPr>
        <w:t>, Hopkins</w:t>
      </w:r>
      <w:r w:rsidR="004B2935" w:rsidRPr="000929A4">
        <w:rPr>
          <w:rFonts w:cstheme="minorHAnsi"/>
        </w:rPr>
        <w:t>,</w:t>
      </w:r>
      <w:r w:rsidR="0050544A" w:rsidRPr="000929A4">
        <w:rPr>
          <w:rFonts w:cstheme="minorHAnsi"/>
        </w:rPr>
        <w:t xml:space="preserve"> R</w:t>
      </w:r>
      <w:r w:rsidR="004B2935" w:rsidRPr="000929A4">
        <w:rPr>
          <w:rFonts w:cstheme="minorHAnsi"/>
        </w:rPr>
        <w:t>.</w:t>
      </w:r>
      <w:r w:rsidR="0050544A" w:rsidRPr="000929A4">
        <w:rPr>
          <w:rFonts w:cstheme="minorHAnsi"/>
        </w:rPr>
        <w:t xml:space="preserve">O. </w:t>
      </w:r>
      <w:r w:rsidR="004B2935" w:rsidRPr="000929A4">
        <w:rPr>
          <w:rFonts w:cstheme="minorHAnsi"/>
        </w:rPr>
        <w:t xml:space="preserve">(2019). </w:t>
      </w:r>
      <w:r w:rsidR="0050544A" w:rsidRPr="000929A4">
        <w:rPr>
          <w:rFonts w:cstheme="minorHAnsi"/>
        </w:rPr>
        <w:t xml:space="preserve">Return to work after critical illness: a systematic review and meta-analysis. </w:t>
      </w:r>
      <w:r w:rsidR="0050544A" w:rsidRPr="000929A4">
        <w:rPr>
          <w:rFonts w:cstheme="minorHAnsi"/>
          <w:i/>
          <w:iCs/>
        </w:rPr>
        <w:t>Thorax</w:t>
      </w:r>
      <w:r w:rsidR="004B2935" w:rsidRPr="000929A4">
        <w:rPr>
          <w:rFonts w:cstheme="minorHAnsi"/>
        </w:rPr>
        <w:t>,</w:t>
      </w:r>
      <w:r w:rsidR="0050544A" w:rsidRPr="000929A4">
        <w:rPr>
          <w:rFonts w:cstheme="minorHAnsi"/>
        </w:rPr>
        <w:t xml:space="preserve"> 75</w:t>
      </w:r>
      <w:r w:rsidR="004B2935" w:rsidRPr="000929A4">
        <w:rPr>
          <w:rFonts w:cstheme="minorHAnsi"/>
        </w:rPr>
        <w:t xml:space="preserve">, </w:t>
      </w:r>
      <w:r w:rsidR="0050544A" w:rsidRPr="000929A4">
        <w:rPr>
          <w:rFonts w:cstheme="minorHAnsi"/>
        </w:rPr>
        <w:t xml:space="preserve">17-27. </w:t>
      </w:r>
      <w:hyperlink r:id="rId40" w:history="1">
        <w:r w:rsidR="004B2935" w:rsidRPr="000929A4">
          <w:rPr>
            <w:rStyle w:val="Hyperlink"/>
            <w:rFonts w:cstheme="minorHAnsi"/>
          </w:rPr>
          <w:t>https://doi.org/10.1136/thoraxjnl-2019-213803</w:t>
        </w:r>
      </w:hyperlink>
    </w:p>
    <w:p w14:paraId="5E99BFB9" w14:textId="01BE78C2" w:rsidR="0050544A" w:rsidRPr="000929A4" w:rsidRDefault="0050544A" w:rsidP="00875AD9">
      <w:pPr>
        <w:rPr>
          <w:rFonts w:cstheme="minorHAnsi"/>
        </w:rPr>
      </w:pPr>
      <w:r w:rsidRPr="000929A4">
        <w:rPr>
          <w:rFonts w:cstheme="minorHAnsi"/>
        </w:rPr>
        <w:t>Kang</w:t>
      </w:r>
      <w:r w:rsidR="004B2935" w:rsidRPr="000929A4">
        <w:rPr>
          <w:rFonts w:cstheme="minorHAnsi"/>
        </w:rPr>
        <w:t>,</w:t>
      </w:r>
      <w:r w:rsidRPr="000929A4">
        <w:rPr>
          <w:rFonts w:cstheme="minorHAnsi"/>
        </w:rPr>
        <w:t xml:space="preserve"> J</w:t>
      </w:r>
      <w:r w:rsidR="004B2935" w:rsidRPr="000929A4">
        <w:rPr>
          <w:rFonts w:cstheme="minorHAnsi"/>
        </w:rPr>
        <w:t>.</w:t>
      </w:r>
      <w:r w:rsidRPr="000929A4">
        <w:rPr>
          <w:rFonts w:cstheme="minorHAnsi"/>
        </w:rPr>
        <w:t xml:space="preserve">, </w:t>
      </w:r>
      <w:proofErr w:type="spellStart"/>
      <w:r w:rsidRPr="000929A4">
        <w:rPr>
          <w:rFonts w:cstheme="minorHAnsi"/>
        </w:rPr>
        <w:t>Jeong</w:t>
      </w:r>
      <w:proofErr w:type="spellEnd"/>
      <w:r w:rsidR="004B2935" w:rsidRPr="000929A4">
        <w:rPr>
          <w:rFonts w:cstheme="minorHAnsi"/>
        </w:rPr>
        <w:t>,</w:t>
      </w:r>
      <w:r w:rsidRPr="000929A4">
        <w:rPr>
          <w:rFonts w:cstheme="minorHAnsi"/>
        </w:rPr>
        <w:t xml:space="preserve"> Y</w:t>
      </w:r>
      <w:r w:rsidR="004B2935" w:rsidRPr="000929A4">
        <w:rPr>
          <w:rFonts w:cstheme="minorHAnsi"/>
        </w:rPr>
        <w:t>.</w:t>
      </w:r>
      <w:r w:rsidRPr="000929A4">
        <w:rPr>
          <w:rFonts w:cstheme="minorHAnsi"/>
        </w:rPr>
        <w:t xml:space="preserve">J. </w:t>
      </w:r>
      <w:r w:rsidR="004B2935" w:rsidRPr="000929A4">
        <w:rPr>
          <w:rFonts w:cstheme="minorHAnsi"/>
        </w:rPr>
        <w:t xml:space="preserve">(2018) </w:t>
      </w:r>
      <w:r w:rsidRPr="000929A4">
        <w:rPr>
          <w:rFonts w:cstheme="minorHAnsi"/>
        </w:rPr>
        <w:t xml:space="preserve">Embracing the new vulnerable self: A grounded theory approach on critical care survivors’ post-intensive care syndrome. </w:t>
      </w:r>
      <w:r w:rsidRPr="000929A4">
        <w:rPr>
          <w:rFonts w:cstheme="minorHAnsi"/>
          <w:i/>
          <w:iCs/>
        </w:rPr>
        <w:t>Intensive and Critical Care Nursing</w:t>
      </w:r>
      <w:r w:rsidR="004B2935" w:rsidRPr="000929A4">
        <w:rPr>
          <w:rFonts w:cstheme="minorHAnsi"/>
        </w:rPr>
        <w:t>,</w:t>
      </w:r>
      <w:r w:rsidRPr="000929A4">
        <w:rPr>
          <w:rFonts w:cstheme="minorHAnsi"/>
        </w:rPr>
        <w:t xml:space="preserve"> 49</w:t>
      </w:r>
      <w:r w:rsidR="004B2935" w:rsidRPr="000929A4">
        <w:rPr>
          <w:rFonts w:cstheme="minorHAnsi"/>
        </w:rPr>
        <w:t xml:space="preserve">, </w:t>
      </w:r>
      <w:r w:rsidRPr="000929A4">
        <w:rPr>
          <w:rFonts w:cstheme="minorHAnsi"/>
        </w:rPr>
        <w:t>44-50.</w:t>
      </w:r>
      <w:r w:rsidR="004B2935" w:rsidRPr="000929A4">
        <w:t xml:space="preserve"> </w:t>
      </w:r>
      <w:hyperlink r:id="rId41" w:history="1">
        <w:r w:rsidR="004B2935" w:rsidRPr="000929A4">
          <w:rPr>
            <w:rStyle w:val="Hyperlink"/>
            <w:rFonts w:cstheme="minorHAnsi"/>
          </w:rPr>
          <w:t>https://doi.org/10.1016/j.iccn.2018.08.004</w:t>
        </w:r>
      </w:hyperlink>
    </w:p>
    <w:p w14:paraId="4B5D10A5" w14:textId="04F3362C" w:rsidR="0050544A" w:rsidRPr="000929A4" w:rsidRDefault="0050544A" w:rsidP="00875AD9">
      <w:pPr>
        <w:rPr>
          <w:rFonts w:cstheme="minorHAnsi"/>
        </w:rPr>
      </w:pPr>
      <w:r w:rsidRPr="000929A4">
        <w:rPr>
          <w:rFonts w:cstheme="minorHAnsi"/>
        </w:rPr>
        <w:t xml:space="preserve">King, J., O’Neill, B., Ramsay, P. </w:t>
      </w:r>
      <w:r w:rsidR="004B2935" w:rsidRPr="000929A4">
        <w:rPr>
          <w:rFonts w:cstheme="minorHAnsi"/>
        </w:rPr>
        <w:t xml:space="preserve">Linden, M.A., </w:t>
      </w:r>
      <w:proofErr w:type="spellStart"/>
      <w:r w:rsidR="004B2935" w:rsidRPr="000929A4">
        <w:rPr>
          <w:rFonts w:cstheme="minorHAnsi"/>
        </w:rPr>
        <w:t>Medni</w:t>
      </w:r>
      <w:r w:rsidR="00FE7270" w:rsidRPr="000929A4">
        <w:rPr>
          <w:rFonts w:cstheme="minorHAnsi"/>
        </w:rPr>
        <w:t>u</w:t>
      </w:r>
      <w:r w:rsidR="004B2935" w:rsidRPr="000929A4">
        <w:rPr>
          <w:rFonts w:cstheme="minorHAnsi"/>
        </w:rPr>
        <w:t>k</w:t>
      </w:r>
      <w:proofErr w:type="spellEnd"/>
      <w:r w:rsidR="004B2935" w:rsidRPr="000929A4">
        <w:rPr>
          <w:rFonts w:cstheme="minorHAnsi"/>
        </w:rPr>
        <w:t xml:space="preserve">, </w:t>
      </w:r>
      <w:r w:rsidR="00FE7270" w:rsidRPr="000929A4">
        <w:rPr>
          <w:rFonts w:cstheme="minorHAnsi"/>
        </w:rPr>
        <w:t xml:space="preserve">D., Outtrim, J., Blackwood, B. </w:t>
      </w:r>
      <w:r w:rsidR="004B2935" w:rsidRPr="000929A4">
        <w:rPr>
          <w:rFonts w:cstheme="minorHAnsi"/>
        </w:rPr>
        <w:t xml:space="preserve">(2019). </w:t>
      </w:r>
      <w:r w:rsidRPr="000929A4">
        <w:rPr>
          <w:rFonts w:cstheme="minorHAnsi"/>
        </w:rPr>
        <w:t>Identifying patients’ support needs following critical illness: a scoping review of the qualitative literature. Crit</w:t>
      </w:r>
      <w:r w:rsidR="004B2935" w:rsidRPr="000929A4">
        <w:rPr>
          <w:rFonts w:cstheme="minorHAnsi"/>
        </w:rPr>
        <w:t>ical</w:t>
      </w:r>
      <w:r w:rsidRPr="000929A4">
        <w:rPr>
          <w:rFonts w:cstheme="minorHAnsi"/>
        </w:rPr>
        <w:t xml:space="preserve"> Care 23, 187</w:t>
      </w:r>
      <w:r w:rsidR="004B2935" w:rsidRPr="000929A4">
        <w:rPr>
          <w:rFonts w:cstheme="minorHAnsi"/>
        </w:rPr>
        <w:t xml:space="preserve">. </w:t>
      </w:r>
      <w:hyperlink r:id="rId42" w:history="1">
        <w:r w:rsidR="00FE7270" w:rsidRPr="000929A4">
          <w:rPr>
            <w:rStyle w:val="Hyperlink"/>
            <w:rFonts w:cstheme="minorHAnsi"/>
          </w:rPr>
          <w:t>https://doi.org/10.1186/s13054-019-2441-6</w:t>
        </w:r>
      </w:hyperlink>
    </w:p>
    <w:p w14:paraId="4C546E1F" w14:textId="68275A73" w:rsidR="0050544A" w:rsidRPr="000929A4" w:rsidRDefault="0050544A" w:rsidP="00875AD9">
      <w:pPr>
        <w:rPr>
          <w:rStyle w:val="Hyperlink"/>
          <w:rFonts w:cstheme="minorHAnsi"/>
        </w:rPr>
      </w:pPr>
      <w:r w:rsidRPr="000929A4">
        <w:rPr>
          <w:rFonts w:cstheme="minorHAnsi"/>
          <w:lang w:val="en-GB"/>
        </w:rPr>
        <w:t>König</w:t>
      </w:r>
      <w:r w:rsidR="00FE7270" w:rsidRPr="000929A4">
        <w:rPr>
          <w:rFonts w:cstheme="minorHAnsi"/>
          <w:lang w:val="en-GB"/>
        </w:rPr>
        <w:t>,</w:t>
      </w:r>
      <w:r w:rsidRPr="000929A4">
        <w:rPr>
          <w:rFonts w:cstheme="minorHAnsi"/>
          <w:lang w:val="en-GB"/>
        </w:rPr>
        <w:t xml:space="preserve"> C</w:t>
      </w:r>
      <w:r w:rsidR="00FE7270" w:rsidRPr="000929A4">
        <w:rPr>
          <w:rFonts w:cstheme="minorHAnsi"/>
          <w:lang w:val="en-GB"/>
        </w:rPr>
        <w:t>.</w:t>
      </w:r>
      <w:r w:rsidRPr="000929A4">
        <w:rPr>
          <w:rFonts w:cstheme="minorHAnsi"/>
          <w:lang w:val="en-GB"/>
        </w:rPr>
        <w:t>, Matt</w:t>
      </w:r>
      <w:r w:rsidR="00FE7270" w:rsidRPr="000929A4">
        <w:rPr>
          <w:rFonts w:cstheme="minorHAnsi"/>
          <w:lang w:val="en-GB"/>
        </w:rPr>
        <w:t>,</w:t>
      </w:r>
      <w:r w:rsidRPr="000929A4">
        <w:rPr>
          <w:rFonts w:cstheme="minorHAnsi"/>
          <w:lang w:val="en-GB"/>
        </w:rPr>
        <w:t xml:space="preserve"> B</w:t>
      </w:r>
      <w:r w:rsidR="00FE7270" w:rsidRPr="000929A4">
        <w:rPr>
          <w:rFonts w:cstheme="minorHAnsi"/>
          <w:lang w:val="en-GB"/>
        </w:rPr>
        <w:t>.</w:t>
      </w:r>
      <w:r w:rsidRPr="000929A4">
        <w:rPr>
          <w:rFonts w:cstheme="minorHAnsi"/>
          <w:lang w:val="en-GB"/>
        </w:rPr>
        <w:t xml:space="preserve">, </w:t>
      </w:r>
      <w:proofErr w:type="spellStart"/>
      <w:r w:rsidRPr="000929A4">
        <w:rPr>
          <w:rFonts w:cstheme="minorHAnsi"/>
          <w:lang w:val="en-GB"/>
        </w:rPr>
        <w:t>Kortgen</w:t>
      </w:r>
      <w:proofErr w:type="spellEnd"/>
      <w:r w:rsidR="00FE7270" w:rsidRPr="000929A4">
        <w:rPr>
          <w:rFonts w:cstheme="minorHAnsi"/>
          <w:lang w:val="en-GB"/>
        </w:rPr>
        <w:t>,</w:t>
      </w:r>
      <w:r w:rsidRPr="000929A4">
        <w:rPr>
          <w:rFonts w:cstheme="minorHAnsi"/>
          <w:lang w:val="en-GB"/>
        </w:rPr>
        <w:t xml:space="preserve"> A</w:t>
      </w:r>
      <w:r w:rsidR="00FE7270" w:rsidRPr="000929A4">
        <w:rPr>
          <w:rFonts w:cstheme="minorHAnsi"/>
          <w:lang w:val="en-GB"/>
        </w:rPr>
        <w:t>.</w:t>
      </w:r>
      <w:r w:rsidRPr="000929A4">
        <w:rPr>
          <w:rFonts w:cstheme="minorHAnsi"/>
          <w:lang w:val="en-GB"/>
        </w:rPr>
        <w:t xml:space="preserve">, </w:t>
      </w:r>
      <w:proofErr w:type="spellStart"/>
      <w:r w:rsidRPr="000929A4">
        <w:rPr>
          <w:rFonts w:cstheme="minorHAnsi"/>
          <w:lang w:val="en-GB"/>
        </w:rPr>
        <w:t>Turnball</w:t>
      </w:r>
      <w:proofErr w:type="spellEnd"/>
      <w:r w:rsidR="00FE7270" w:rsidRPr="000929A4">
        <w:rPr>
          <w:rFonts w:cstheme="minorHAnsi"/>
          <w:lang w:val="en-GB"/>
        </w:rPr>
        <w:t>,</w:t>
      </w:r>
      <w:r w:rsidRPr="000929A4">
        <w:rPr>
          <w:rFonts w:cstheme="minorHAnsi"/>
          <w:lang w:val="en-GB"/>
        </w:rPr>
        <w:t xml:space="preserve"> A</w:t>
      </w:r>
      <w:r w:rsidR="00FE7270" w:rsidRPr="000929A4">
        <w:rPr>
          <w:rFonts w:cstheme="minorHAnsi"/>
          <w:lang w:val="en-GB"/>
        </w:rPr>
        <w:t>.</w:t>
      </w:r>
      <w:r w:rsidRPr="000929A4">
        <w:rPr>
          <w:rFonts w:cstheme="minorHAnsi"/>
          <w:lang w:val="en-GB"/>
        </w:rPr>
        <w:t>, Hartog</w:t>
      </w:r>
      <w:r w:rsidR="00FE7270" w:rsidRPr="000929A4">
        <w:rPr>
          <w:rFonts w:cstheme="minorHAnsi"/>
          <w:lang w:val="en-GB"/>
        </w:rPr>
        <w:t>,</w:t>
      </w:r>
      <w:r w:rsidRPr="000929A4">
        <w:rPr>
          <w:rFonts w:cstheme="minorHAnsi"/>
          <w:lang w:val="en-GB"/>
        </w:rPr>
        <w:t xml:space="preserve"> C</w:t>
      </w:r>
      <w:r w:rsidR="00FE7270" w:rsidRPr="000929A4">
        <w:rPr>
          <w:rFonts w:cstheme="minorHAnsi"/>
          <w:lang w:val="en-GB"/>
        </w:rPr>
        <w:t>.</w:t>
      </w:r>
      <w:r w:rsidRPr="000929A4">
        <w:rPr>
          <w:rFonts w:cstheme="minorHAnsi"/>
          <w:lang w:val="en-GB"/>
        </w:rPr>
        <w:t xml:space="preserve">S. </w:t>
      </w:r>
      <w:r w:rsidR="00FE7270" w:rsidRPr="000929A4">
        <w:rPr>
          <w:rFonts w:cstheme="minorHAnsi"/>
          <w:lang w:val="en-GB"/>
        </w:rPr>
        <w:t xml:space="preserve">(2019). </w:t>
      </w:r>
      <w:r w:rsidRPr="000929A4">
        <w:rPr>
          <w:rFonts w:cstheme="minorHAnsi"/>
        </w:rPr>
        <w:t xml:space="preserve">What matters most to sepsis survivors: a qualitative analysis to identify specific health-related quality of life domains. </w:t>
      </w:r>
      <w:r w:rsidRPr="000929A4">
        <w:rPr>
          <w:rFonts w:cstheme="minorHAnsi"/>
          <w:i/>
          <w:iCs/>
        </w:rPr>
        <w:t>Quality of Life Research</w:t>
      </w:r>
      <w:r w:rsidR="00FE7270" w:rsidRPr="000929A4">
        <w:rPr>
          <w:rFonts w:cstheme="minorHAnsi"/>
        </w:rPr>
        <w:t xml:space="preserve">, </w:t>
      </w:r>
      <w:r w:rsidRPr="000929A4">
        <w:rPr>
          <w:rFonts w:cstheme="minorHAnsi"/>
        </w:rPr>
        <w:t>28</w:t>
      </w:r>
      <w:r w:rsidR="00FE7270" w:rsidRPr="000929A4">
        <w:rPr>
          <w:rFonts w:cstheme="minorHAnsi"/>
        </w:rPr>
        <w:t xml:space="preserve">, </w:t>
      </w:r>
      <w:r w:rsidRPr="000929A4">
        <w:rPr>
          <w:rFonts w:cstheme="minorHAnsi"/>
        </w:rPr>
        <w:t>637-647.</w:t>
      </w:r>
      <w:r w:rsidR="00FE7270" w:rsidRPr="000929A4">
        <w:t xml:space="preserve"> </w:t>
      </w:r>
      <w:hyperlink r:id="rId43" w:history="1">
        <w:r w:rsidR="00FE7270" w:rsidRPr="000929A4">
          <w:rPr>
            <w:rStyle w:val="Hyperlink"/>
            <w:rFonts w:cstheme="minorHAnsi"/>
          </w:rPr>
          <w:t>https://doi.org/10.1007/s11136-018-2028-8</w:t>
        </w:r>
      </w:hyperlink>
    </w:p>
    <w:p w14:paraId="14A47754" w14:textId="77777777" w:rsidR="00435ABF" w:rsidRPr="000929A4" w:rsidRDefault="0040326C" w:rsidP="00875AD9">
      <w:pPr>
        <w:rPr>
          <w:rFonts w:cstheme="minorHAnsi"/>
        </w:rPr>
      </w:pPr>
      <w:r w:rsidRPr="000929A4">
        <w:rPr>
          <w:rFonts w:cstheme="minorHAnsi"/>
        </w:rPr>
        <w:t xml:space="preserve">Kosinski, S., Mohammad, R.A., Pitcher, M., </w:t>
      </w:r>
      <w:proofErr w:type="spellStart"/>
      <w:r w:rsidRPr="000929A4">
        <w:rPr>
          <w:rFonts w:cstheme="minorHAnsi"/>
        </w:rPr>
        <w:t>Haezebrouck</w:t>
      </w:r>
      <w:proofErr w:type="spellEnd"/>
      <w:r w:rsidRPr="000929A4">
        <w:rPr>
          <w:rFonts w:cstheme="minorHAnsi"/>
        </w:rPr>
        <w:t xml:space="preserve">, E., Coe, A.B., Costa, D.K., Prescott, H.C., </w:t>
      </w:r>
      <w:proofErr w:type="spellStart"/>
      <w:r w:rsidRPr="000929A4">
        <w:rPr>
          <w:rFonts w:cstheme="minorHAnsi"/>
        </w:rPr>
        <w:t>Iwashyna</w:t>
      </w:r>
      <w:proofErr w:type="spellEnd"/>
      <w:r w:rsidRPr="000929A4">
        <w:rPr>
          <w:rFonts w:cstheme="minorHAnsi"/>
        </w:rPr>
        <w:t xml:space="preserve">, T.J., </w:t>
      </w:r>
      <w:proofErr w:type="spellStart"/>
      <w:r w:rsidRPr="000929A4">
        <w:rPr>
          <w:rFonts w:cstheme="minorHAnsi"/>
        </w:rPr>
        <w:t>McSparron</w:t>
      </w:r>
      <w:proofErr w:type="spellEnd"/>
      <w:r w:rsidRPr="000929A4">
        <w:rPr>
          <w:rFonts w:cstheme="minorHAnsi"/>
        </w:rPr>
        <w:t xml:space="preserve">, J.I. (2020) What Is Post–Intensive Care Syndrome (PICS)? </w:t>
      </w:r>
      <w:r w:rsidRPr="000929A4">
        <w:rPr>
          <w:rFonts w:cstheme="minorHAnsi"/>
          <w:i/>
          <w:iCs/>
        </w:rPr>
        <w:t xml:space="preserve">American Journal of Respiratory and Critical Care Medicine, </w:t>
      </w:r>
      <w:r w:rsidRPr="000929A4">
        <w:rPr>
          <w:rFonts w:cstheme="minorHAnsi"/>
        </w:rPr>
        <w:t xml:space="preserve">201, 15-16. </w:t>
      </w:r>
      <w:hyperlink r:id="rId44" w:history="1">
        <w:r w:rsidRPr="000929A4">
          <w:rPr>
            <w:rStyle w:val="Hyperlink"/>
            <w:rFonts w:cstheme="minorHAnsi"/>
          </w:rPr>
          <w:t>https://doi.org/10.1164/rccm.2018P15</w:t>
        </w:r>
      </w:hyperlink>
    </w:p>
    <w:p w14:paraId="5E116F7B" w14:textId="1E509658" w:rsidR="0050544A" w:rsidRPr="000929A4" w:rsidRDefault="0050544A" w:rsidP="00875AD9">
      <w:pPr>
        <w:rPr>
          <w:rFonts w:cstheme="minorHAnsi"/>
        </w:rPr>
      </w:pPr>
      <w:proofErr w:type="spellStart"/>
      <w:r w:rsidRPr="000929A4">
        <w:rPr>
          <w:rFonts w:cstheme="minorHAnsi"/>
        </w:rPr>
        <w:t>Latronico</w:t>
      </w:r>
      <w:proofErr w:type="spellEnd"/>
      <w:r w:rsidR="00FE7270" w:rsidRPr="000929A4">
        <w:rPr>
          <w:rFonts w:cstheme="minorHAnsi"/>
        </w:rPr>
        <w:t>,</w:t>
      </w:r>
      <w:r w:rsidRPr="000929A4">
        <w:rPr>
          <w:rFonts w:cstheme="minorHAnsi"/>
        </w:rPr>
        <w:t xml:space="preserve"> N., </w:t>
      </w:r>
      <w:proofErr w:type="spellStart"/>
      <w:r w:rsidRPr="000929A4">
        <w:rPr>
          <w:rFonts w:cstheme="minorHAnsi"/>
        </w:rPr>
        <w:t>Herridge</w:t>
      </w:r>
      <w:proofErr w:type="spellEnd"/>
      <w:r w:rsidR="00FE7270" w:rsidRPr="000929A4">
        <w:rPr>
          <w:rFonts w:cstheme="minorHAnsi"/>
        </w:rPr>
        <w:t>,</w:t>
      </w:r>
      <w:r w:rsidRPr="000929A4">
        <w:rPr>
          <w:rFonts w:cstheme="minorHAnsi"/>
        </w:rPr>
        <w:t xml:space="preserve"> M., Hopkins</w:t>
      </w:r>
      <w:r w:rsidR="00FE7270" w:rsidRPr="000929A4">
        <w:rPr>
          <w:rFonts w:cstheme="minorHAnsi"/>
        </w:rPr>
        <w:t>,</w:t>
      </w:r>
      <w:r w:rsidRPr="000929A4">
        <w:rPr>
          <w:rFonts w:cstheme="minorHAnsi"/>
        </w:rPr>
        <w:t xml:space="preserve"> R</w:t>
      </w:r>
      <w:r w:rsidR="00FE7270" w:rsidRPr="000929A4">
        <w:rPr>
          <w:rFonts w:cstheme="minorHAnsi"/>
        </w:rPr>
        <w:t>.</w:t>
      </w:r>
      <w:r w:rsidRPr="000929A4">
        <w:rPr>
          <w:rFonts w:cstheme="minorHAnsi"/>
        </w:rPr>
        <w:t>O., Angus</w:t>
      </w:r>
      <w:r w:rsidR="00FE7270" w:rsidRPr="000929A4">
        <w:rPr>
          <w:rFonts w:cstheme="minorHAnsi"/>
        </w:rPr>
        <w:t>,</w:t>
      </w:r>
      <w:r w:rsidRPr="000929A4">
        <w:rPr>
          <w:rFonts w:cstheme="minorHAnsi"/>
        </w:rPr>
        <w:t xml:space="preserve"> D., Hart</w:t>
      </w:r>
      <w:r w:rsidR="00FE7270" w:rsidRPr="000929A4">
        <w:rPr>
          <w:rFonts w:cstheme="minorHAnsi"/>
        </w:rPr>
        <w:t>,</w:t>
      </w:r>
      <w:r w:rsidRPr="000929A4">
        <w:rPr>
          <w:rFonts w:cstheme="minorHAnsi"/>
        </w:rPr>
        <w:t xml:space="preserve"> N., </w:t>
      </w:r>
      <w:proofErr w:type="spellStart"/>
      <w:r w:rsidR="00FE7270" w:rsidRPr="000929A4">
        <w:rPr>
          <w:rFonts w:cstheme="minorHAnsi"/>
        </w:rPr>
        <w:t>Hermans</w:t>
      </w:r>
      <w:proofErr w:type="spellEnd"/>
      <w:r w:rsidR="00FE7270" w:rsidRPr="000929A4">
        <w:rPr>
          <w:rFonts w:cstheme="minorHAnsi"/>
        </w:rPr>
        <w:t xml:space="preserve">, G., </w:t>
      </w:r>
      <w:proofErr w:type="spellStart"/>
      <w:r w:rsidR="00FE7270" w:rsidRPr="000929A4">
        <w:rPr>
          <w:rFonts w:cstheme="minorHAnsi"/>
        </w:rPr>
        <w:t>Iwashyna</w:t>
      </w:r>
      <w:proofErr w:type="spellEnd"/>
      <w:r w:rsidR="00FE7270" w:rsidRPr="000929A4">
        <w:rPr>
          <w:rFonts w:cstheme="minorHAnsi"/>
        </w:rPr>
        <w:t xml:space="preserve">, T., Arabi, Y., </w:t>
      </w:r>
      <w:proofErr w:type="spellStart"/>
      <w:r w:rsidR="00FE7270" w:rsidRPr="000929A4">
        <w:rPr>
          <w:rFonts w:cstheme="minorHAnsi"/>
        </w:rPr>
        <w:t>Citerio</w:t>
      </w:r>
      <w:proofErr w:type="spellEnd"/>
      <w:r w:rsidR="00FE7270" w:rsidRPr="000929A4">
        <w:rPr>
          <w:rFonts w:cstheme="minorHAnsi"/>
        </w:rPr>
        <w:t xml:space="preserve">, G., Wesley Ely, E., Hall, J., Mehta, S., Puntillo, K., Van den </w:t>
      </w:r>
      <w:proofErr w:type="spellStart"/>
      <w:r w:rsidR="00FE7270" w:rsidRPr="000929A4">
        <w:rPr>
          <w:rFonts w:cstheme="minorHAnsi"/>
        </w:rPr>
        <w:t>Hoeven</w:t>
      </w:r>
      <w:proofErr w:type="spellEnd"/>
      <w:r w:rsidR="00FE7270" w:rsidRPr="000929A4">
        <w:rPr>
          <w:rFonts w:cstheme="minorHAnsi"/>
        </w:rPr>
        <w:t xml:space="preserve">, J., Wunsch, H., Cook, D., Dos Santos, D., </w:t>
      </w:r>
      <w:proofErr w:type="spellStart"/>
      <w:r w:rsidR="00FE7270" w:rsidRPr="000929A4">
        <w:rPr>
          <w:rFonts w:cstheme="minorHAnsi"/>
        </w:rPr>
        <w:t>Rubenfeld</w:t>
      </w:r>
      <w:proofErr w:type="spellEnd"/>
      <w:r w:rsidR="00FE7270" w:rsidRPr="000929A4">
        <w:rPr>
          <w:rFonts w:cstheme="minorHAnsi"/>
        </w:rPr>
        <w:t xml:space="preserve">, G., Vincent, J-L., Van Den </w:t>
      </w:r>
      <w:proofErr w:type="spellStart"/>
      <w:r w:rsidR="00FE7270" w:rsidRPr="000929A4">
        <w:rPr>
          <w:rFonts w:cstheme="minorHAnsi"/>
        </w:rPr>
        <w:t>Berghe</w:t>
      </w:r>
      <w:proofErr w:type="spellEnd"/>
      <w:r w:rsidR="00FE7270" w:rsidRPr="000929A4">
        <w:rPr>
          <w:rFonts w:cstheme="minorHAnsi"/>
        </w:rPr>
        <w:t xml:space="preserve">, G. </w:t>
      </w:r>
      <w:r w:rsidRPr="000929A4">
        <w:rPr>
          <w:rFonts w:cstheme="minorHAnsi"/>
        </w:rPr>
        <w:t>(2017)</w:t>
      </w:r>
      <w:r w:rsidR="00FE7270" w:rsidRPr="000929A4">
        <w:rPr>
          <w:rFonts w:cstheme="minorHAnsi"/>
        </w:rPr>
        <w:t>.</w:t>
      </w:r>
      <w:r w:rsidRPr="000929A4">
        <w:rPr>
          <w:rFonts w:cstheme="minorHAnsi"/>
        </w:rPr>
        <w:t xml:space="preserve"> The ICM research agenda on intensive care unit-acquired weakness. </w:t>
      </w:r>
      <w:r w:rsidRPr="000929A4">
        <w:rPr>
          <w:rFonts w:cstheme="minorHAnsi"/>
          <w:i/>
          <w:iCs/>
        </w:rPr>
        <w:t>Intensive Care Medicine</w:t>
      </w:r>
      <w:r w:rsidRPr="000929A4">
        <w:rPr>
          <w:rFonts w:cstheme="minorHAnsi"/>
        </w:rPr>
        <w:t xml:space="preserve"> 43, 1270-1281.</w:t>
      </w:r>
      <w:r w:rsidR="003B0C0F" w:rsidRPr="000929A4">
        <w:t xml:space="preserve"> </w:t>
      </w:r>
      <w:hyperlink r:id="rId45" w:history="1">
        <w:r w:rsidR="003B0C0F" w:rsidRPr="000929A4">
          <w:rPr>
            <w:rStyle w:val="Hyperlink"/>
            <w:rFonts w:cstheme="minorHAnsi"/>
          </w:rPr>
          <w:t>https://doi.org/10.1007/s00134-017-4757-5</w:t>
        </w:r>
      </w:hyperlink>
    </w:p>
    <w:p w14:paraId="75AD7D02" w14:textId="300C506D" w:rsidR="003B0C0F" w:rsidRPr="000929A4" w:rsidRDefault="0050544A" w:rsidP="00875AD9">
      <w:pPr>
        <w:rPr>
          <w:rFonts w:cstheme="minorHAnsi"/>
        </w:rPr>
      </w:pPr>
      <w:r w:rsidRPr="000929A4">
        <w:rPr>
          <w:rFonts w:cstheme="minorHAnsi"/>
          <w:lang w:val="en-GB"/>
        </w:rPr>
        <w:t>Lee</w:t>
      </w:r>
      <w:r w:rsidR="003B0C0F" w:rsidRPr="000929A4">
        <w:rPr>
          <w:rFonts w:cstheme="minorHAnsi"/>
          <w:lang w:val="en-GB"/>
        </w:rPr>
        <w:t>,</w:t>
      </w:r>
      <w:r w:rsidRPr="000929A4">
        <w:rPr>
          <w:rFonts w:cstheme="minorHAnsi"/>
          <w:lang w:val="en-GB"/>
        </w:rPr>
        <w:t xml:space="preserve"> M</w:t>
      </w:r>
      <w:r w:rsidR="003B0C0F" w:rsidRPr="000929A4">
        <w:rPr>
          <w:rFonts w:cstheme="minorHAnsi"/>
          <w:lang w:val="en-GB"/>
        </w:rPr>
        <w:t>.</w:t>
      </w:r>
      <w:r w:rsidRPr="000929A4">
        <w:rPr>
          <w:rFonts w:cstheme="minorHAnsi"/>
          <w:lang w:val="en-GB"/>
        </w:rPr>
        <w:t>, Kang</w:t>
      </w:r>
      <w:r w:rsidR="003B0C0F" w:rsidRPr="000929A4">
        <w:rPr>
          <w:rFonts w:cstheme="minorHAnsi"/>
          <w:lang w:val="en-GB"/>
        </w:rPr>
        <w:t>,</w:t>
      </w:r>
      <w:r w:rsidRPr="000929A4">
        <w:rPr>
          <w:rFonts w:cstheme="minorHAnsi"/>
          <w:lang w:val="en-GB"/>
        </w:rPr>
        <w:t xml:space="preserve"> J</w:t>
      </w:r>
      <w:r w:rsidR="003B0C0F" w:rsidRPr="000929A4">
        <w:rPr>
          <w:rFonts w:cstheme="minorHAnsi"/>
          <w:lang w:val="en-GB"/>
        </w:rPr>
        <w:t>.</w:t>
      </w:r>
      <w:r w:rsidRPr="000929A4">
        <w:rPr>
          <w:rFonts w:cstheme="minorHAnsi"/>
          <w:lang w:val="en-GB"/>
        </w:rPr>
        <w:t xml:space="preserve">, </w:t>
      </w:r>
      <w:proofErr w:type="spellStart"/>
      <w:r w:rsidRPr="000929A4">
        <w:rPr>
          <w:rFonts w:cstheme="minorHAnsi"/>
          <w:lang w:val="en-GB"/>
        </w:rPr>
        <w:t>Jeong</w:t>
      </w:r>
      <w:proofErr w:type="spellEnd"/>
      <w:r w:rsidR="003B0C0F" w:rsidRPr="000929A4">
        <w:rPr>
          <w:rFonts w:cstheme="minorHAnsi"/>
          <w:lang w:val="en-GB"/>
        </w:rPr>
        <w:t>,</w:t>
      </w:r>
      <w:r w:rsidRPr="000929A4">
        <w:rPr>
          <w:rFonts w:cstheme="minorHAnsi"/>
          <w:lang w:val="en-GB"/>
        </w:rPr>
        <w:t xml:space="preserve"> Y</w:t>
      </w:r>
      <w:r w:rsidR="003B0C0F" w:rsidRPr="000929A4">
        <w:rPr>
          <w:rFonts w:cstheme="minorHAnsi"/>
          <w:lang w:val="en-GB"/>
        </w:rPr>
        <w:t>.</w:t>
      </w:r>
      <w:r w:rsidRPr="000929A4">
        <w:rPr>
          <w:rFonts w:cstheme="minorHAnsi"/>
          <w:lang w:val="en-GB"/>
        </w:rPr>
        <w:t xml:space="preserve">J. </w:t>
      </w:r>
      <w:r w:rsidR="003B0C0F" w:rsidRPr="000929A4">
        <w:rPr>
          <w:rFonts w:cstheme="minorHAnsi"/>
          <w:lang w:val="en-GB"/>
        </w:rPr>
        <w:t xml:space="preserve">(2020). </w:t>
      </w:r>
      <w:r w:rsidRPr="000929A4">
        <w:rPr>
          <w:rFonts w:cstheme="minorHAnsi"/>
        </w:rPr>
        <w:t xml:space="preserve">Risk factors for post-intensive care syndrome: A systematic review and meta-analysis. </w:t>
      </w:r>
      <w:r w:rsidRPr="000929A4">
        <w:rPr>
          <w:rFonts w:cstheme="minorHAnsi"/>
          <w:i/>
          <w:iCs/>
        </w:rPr>
        <w:t>Aust</w:t>
      </w:r>
      <w:r w:rsidR="003B0C0F" w:rsidRPr="000929A4">
        <w:rPr>
          <w:rFonts w:cstheme="minorHAnsi"/>
          <w:i/>
          <w:iCs/>
        </w:rPr>
        <w:t>ralian</w:t>
      </w:r>
      <w:r w:rsidRPr="000929A4">
        <w:rPr>
          <w:rFonts w:cstheme="minorHAnsi"/>
          <w:i/>
          <w:iCs/>
        </w:rPr>
        <w:t xml:space="preserve"> Crit</w:t>
      </w:r>
      <w:r w:rsidR="003B0C0F" w:rsidRPr="000929A4">
        <w:rPr>
          <w:rFonts w:cstheme="minorHAnsi"/>
          <w:i/>
          <w:iCs/>
        </w:rPr>
        <w:t>ical</w:t>
      </w:r>
      <w:r w:rsidRPr="000929A4">
        <w:rPr>
          <w:rFonts w:cstheme="minorHAnsi"/>
          <w:i/>
          <w:iCs/>
        </w:rPr>
        <w:t xml:space="preserve"> Care</w:t>
      </w:r>
      <w:r w:rsidR="003B0C0F" w:rsidRPr="000929A4">
        <w:rPr>
          <w:rFonts w:cstheme="minorHAnsi"/>
        </w:rPr>
        <w:t xml:space="preserve">, </w:t>
      </w:r>
      <w:r w:rsidRPr="000929A4">
        <w:rPr>
          <w:rFonts w:cstheme="minorHAnsi"/>
        </w:rPr>
        <w:t>33</w:t>
      </w:r>
      <w:r w:rsidR="003B0C0F" w:rsidRPr="000929A4">
        <w:rPr>
          <w:rFonts w:cstheme="minorHAnsi"/>
        </w:rPr>
        <w:t xml:space="preserve">, </w:t>
      </w:r>
      <w:r w:rsidRPr="000929A4">
        <w:rPr>
          <w:rFonts w:cstheme="minorHAnsi"/>
        </w:rPr>
        <w:t xml:space="preserve">287-294. </w:t>
      </w:r>
      <w:hyperlink r:id="rId46" w:history="1">
        <w:r w:rsidR="003B0C0F" w:rsidRPr="000929A4">
          <w:rPr>
            <w:rStyle w:val="Hyperlink"/>
            <w:rFonts w:cstheme="minorHAnsi"/>
          </w:rPr>
          <w:t>https://doi.org/10.1016/j.aucc.2019.10.004</w:t>
        </w:r>
      </w:hyperlink>
    </w:p>
    <w:p w14:paraId="26C2AA7D" w14:textId="66C6C64E" w:rsidR="0050544A" w:rsidRPr="000929A4" w:rsidRDefault="0050544A" w:rsidP="00875AD9">
      <w:pPr>
        <w:rPr>
          <w:rFonts w:cstheme="minorHAnsi"/>
        </w:rPr>
      </w:pPr>
      <w:proofErr w:type="spellStart"/>
      <w:r w:rsidRPr="000929A4">
        <w:rPr>
          <w:rFonts w:cstheme="minorHAnsi"/>
        </w:rPr>
        <w:lastRenderedPageBreak/>
        <w:t>Maley</w:t>
      </w:r>
      <w:proofErr w:type="spellEnd"/>
      <w:r w:rsidR="003B0C0F" w:rsidRPr="000929A4">
        <w:rPr>
          <w:rFonts w:cstheme="minorHAnsi"/>
        </w:rPr>
        <w:t>,</w:t>
      </w:r>
      <w:r w:rsidRPr="000929A4">
        <w:rPr>
          <w:rFonts w:cstheme="minorHAnsi"/>
        </w:rPr>
        <w:t xml:space="preserve"> J</w:t>
      </w:r>
      <w:r w:rsidR="003B0C0F" w:rsidRPr="000929A4">
        <w:rPr>
          <w:rFonts w:cstheme="minorHAnsi"/>
        </w:rPr>
        <w:t>.</w:t>
      </w:r>
      <w:r w:rsidRPr="000929A4">
        <w:rPr>
          <w:rFonts w:cstheme="minorHAnsi"/>
        </w:rPr>
        <w:t>H</w:t>
      </w:r>
      <w:r w:rsidR="003B0C0F" w:rsidRPr="000929A4">
        <w:rPr>
          <w:rFonts w:cstheme="minorHAnsi"/>
        </w:rPr>
        <w:t>.</w:t>
      </w:r>
      <w:r w:rsidRPr="000929A4">
        <w:rPr>
          <w:rFonts w:cstheme="minorHAnsi"/>
        </w:rPr>
        <w:t>, Brewster</w:t>
      </w:r>
      <w:r w:rsidR="003B0C0F" w:rsidRPr="000929A4">
        <w:rPr>
          <w:rFonts w:cstheme="minorHAnsi"/>
        </w:rPr>
        <w:t>,</w:t>
      </w:r>
      <w:r w:rsidRPr="000929A4">
        <w:rPr>
          <w:rFonts w:cstheme="minorHAnsi"/>
        </w:rPr>
        <w:t xml:space="preserve"> I</w:t>
      </w:r>
      <w:r w:rsidR="003B0C0F" w:rsidRPr="000929A4">
        <w:rPr>
          <w:rFonts w:cstheme="minorHAnsi"/>
        </w:rPr>
        <w:t>.</w:t>
      </w:r>
      <w:r w:rsidRPr="000929A4">
        <w:rPr>
          <w:rFonts w:cstheme="minorHAnsi"/>
        </w:rPr>
        <w:t>, Mayoral</w:t>
      </w:r>
      <w:r w:rsidR="003B0C0F" w:rsidRPr="000929A4">
        <w:rPr>
          <w:rFonts w:cstheme="minorHAnsi"/>
        </w:rPr>
        <w:t>,</w:t>
      </w:r>
      <w:r w:rsidRPr="000929A4">
        <w:rPr>
          <w:rFonts w:cstheme="minorHAnsi"/>
        </w:rPr>
        <w:t xml:space="preserve"> I</w:t>
      </w:r>
      <w:r w:rsidR="003B0C0F" w:rsidRPr="000929A4">
        <w:rPr>
          <w:rFonts w:cstheme="minorHAnsi"/>
        </w:rPr>
        <w:t>.</w:t>
      </w:r>
      <w:r w:rsidRPr="000929A4">
        <w:rPr>
          <w:rFonts w:cstheme="minorHAnsi"/>
        </w:rPr>
        <w:t xml:space="preserve">, </w:t>
      </w:r>
      <w:proofErr w:type="spellStart"/>
      <w:r w:rsidR="003B0C0F" w:rsidRPr="000929A4">
        <w:rPr>
          <w:rFonts w:cstheme="minorHAnsi"/>
        </w:rPr>
        <w:t>Siruckova</w:t>
      </w:r>
      <w:proofErr w:type="spellEnd"/>
      <w:r w:rsidR="003B0C0F" w:rsidRPr="000929A4">
        <w:rPr>
          <w:rFonts w:cstheme="minorHAnsi"/>
        </w:rPr>
        <w:t xml:space="preserve">, R., Adams, S., McGraw, K.A., </w:t>
      </w:r>
      <w:proofErr w:type="spellStart"/>
      <w:r w:rsidR="003B0C0F" w:rsidRPr="000929A4">
        <w:rPr>
          <w:rFonts w:cstheme="minorHAnsi"/>
        </w:rPr>
        <w:t>Piech</w:t>
      </w:r>
      <w:proofErr w:type="spellEnd"/>
      <w:r w:rsidR="003B0C0F" w:rsidRPr="000929A4">
        <w:rPr>
          <w:rFonts w:cstheme="minorHAnsi"/>
        </w:rPr>
        <w:t xml:space="preserve">, A.A., </w:t>
      </w:r>
      <w:proofErr w:type="spellStart"/>
      <w:r w:rsidR="003B0C0F" w:rsidRPr="000929A4">
        <w:rPr>
          <w:rFonts w:cstheme="minorHAnsi"/>
        </w:rPr>
        <w:t>Detsky</w:t>
      </w:r>
      <w:proofErr w:type="spellEnd"/>
      <w:r w:rsidR="003B0C0F" w:rsidRPr="000929A4">
        <w:rPr>
          <w:rFonts w:cstheme="minorHAnsi"/>
        </w:rPr>
        <w:t>, M., Mikkelsen, M.E</w:t>
      </w:r>
      <w:r w:rsidRPr="000929A4">
        <w:rPr>
          <w:rFonts w:cstheme="minorHAnsi"/>
        </w:rPr>
        <w:t xml:space="preserve">. </w:t>
      </w:r>
      <w:r w:rsidR="003B0C0F" w:rsidRPr="000929A4">
        <w:rPr>
          <w:rFonts w:cstheme="minorHAnsi"/>
        </w:rPr>
        <w:t xml:space="preserve">(2016). </w:t>
      </w:r>
      <w:r w:rsidRPr="000929A4">
        <w:rPr>
          <w:rFonts w:cstheme="minorHAnsi"/>
        </w:rPr>
        <w:t xml:space="preserve">Resilience in survivors of critical illness in the context of the survivors’ experience and recovery. </w:t>
      </w:r>
      <w:r w:rsidRPr="000929A4">
        <w:rPr>
          <w:rFonts w:cstheme="minorHAnsi"/>
          <w:i/>
          <w:iCs/>
        </w:rPr>
        <w:t>Annals of the American Thoracic Society</w:t>
      </w:r>
      <w:r w:rsidR="003B0C0F" w:rsidRPr="000929A4">
        <w:rPr>
          <w:rFonts w:cstheme="minorHAnsi"/>
        </w:rPr>
        <w:t xml:space="preserve">, </w:t>
      </w:r>
      <w:r w:rsidRPr="000929A4">
        <w:rPr>
          <w:rFonts w:cstheme="minorHAnsi"/>
        </w:rPr>
        <w:t>13</w:t>
      </w:r>
      <w:r w:rsidR="003B0C0F" w:rsidRPr="000929A4">
        <w:rPr>
          <w:rFonts w:cstheme="minorHAnsi"/>
        </w:rPr>
        <w:t xml:space="preserve">, </w:t>
      </w:r>
      <w:r w:rsidRPr="000929A4">
        <w:rPr>
          <w:rFonts w:cstheme="minorHAnsi"/>
        </w:rPr>
        <w:t>1351-1360.</w:t>
      </w:r>
      <w:r w:rsidR="003B0C0F" w:rsidRPr="000929A4">
        <w:t xml:space="preserve"> </w:t>
      </w:r>
      <w:hyperlink r:id="rId47" w:history="1">
        <w:r w:rsidR="003B0C0F" w:rsidRPr="000929A4">
          <w:rPr>
            <w:rStyle w:val="Hyperlink"/>
            <w:rFonts w:cstheme="minorHAnsi"/>
          </w:rPr>
          <w:t>https://doi.org/10.1513/AnnalsATS.201511-782OC</w:t>
        </w:r>
      </w:hyperlink>
    </w:p>
    <w:p w14:paraId="151355E7" w14:textId="5D230AA2" w:rsidR="0050544A" w:rsidRPr="000929A4" w:rsidRDefault="0050544A" w:rsidP="00875AD9">
      <w:pPr>
        <w:rPr>
          <w:rFonts w:cstheme="minorHAnsi"/>
        </w:rPr>
      </w:pPr>
      <w:r w:rsidRPr="000929A4">
        <w:rPr>
          <w:rFonts w:cstheme="minorHAnsi"/>
        </w:rPr>
        <w:t>Matthews</w:t>
      </w:r>
      <w:r w:rsidR="003B0C0F" w:rsidRPr="000929A4">
        <w:rPr>
          <w:rFonts w:cstheme="minorHAnsi"/>
        </w:rPr>
        <w:t>,</w:t>
      </w:r>
      <w:r w:rsidRPr="000929A4">
        <w:rPr>
          <w:rFonts w:cstheme="minorHAnsi"/>
        </w:rPr>
        <w:t xml:space="preserve"> E. (2011)</w:t>
      </w:r>
      <w:r w:rsidR="003B0C0F" w:rsidRPr="000929A4">
        <w:rPr>
          <w:rFonts w:cstheme="minorHAnsi"/>
        </w:rPr>
        <w:t>.</w:t>
      </w:r>
      <w:r w:rsidRPr="000929A4">
        <w:rPr>
          <w:rFonts w:cstheme="minorHAnsi"/>
        </w:rPr>
        <w:t xml:space="preserve"> Sleep </w:t>
      </w:r>
      <w:r w:rsidR="003B0C0F" w:rsidRPr="000929A4">
        <w:rPr>
          <w:rFonts w:cstheme="minorHAnsi"/>
        </w:rPr>
        <w:t>d</w:t>
      </w:r>
      <w:r w:rsidRPr="000929A4">
        <w:rPr>
          <w:rFonts w:cstheme="minorHAnsi"/>
        </w:rPr>
        <w:t xml:space="preserve">isturbances and </w:t>
      </w:r>
      <w:r w:rsidR="003B0C0F" w:rsidRPr="000929A4">
        <w:rPr>
          <w:rFonts w:cstheme="minorHAnsi"/>
        </w:rPr>
        <w:t>f</w:t>
      </w:r>
      <w:r w:rsidRPr="000929A4">
        <w:rPr>
          <w:rFonts w:cstheme="minorHAnsi"/>
        </w:rPr>
        <w:t xml:space="preserve">atigue in </w:t>
      </w:r>
      <w:r w:rsidR="003B0C0F" w:rsidRPr="000929A4">
        <w:rPr>
          <w:rFonts w:cstheme="minorHAnsi"/>
        </w:rPr>
        <w:t>c</w:t>
      </w:r>
      <w:r w:rsidRPr="000929A4">
        <w:rPr>
          <w:rFonts w:cstheme="minorHAnsi"/>
        </w:rPr>
        <w:t xml:space="preserve">ritically </w:t>
      </w:r>
      <w:r w:rsidR="003B0C0F" w:rsidRPr="000929A4">
        <w:rPr>
          <w:rFonts w:cstheme="minorHAnsi"/>
        </w:rPr>
        <w:t>i</w:t>
      </w:r>
      <w:r w:rsidRPr="000929A4">
        <w:rPr>
          <w:rFonts w:cstheme="minorHAnsi"/>
        </w:rPr>
        <w:t xml:space="preserve">ll </w:t>
      </w:r>
      <w:r w:rsidR="003B0C0F" w:rsidRPr="000929A4">
        <w:rPr>
          <w:rFonts w:cstheme="minorHAnsi"/>
        </w:rPr>
        <w:t>p</w:t>
      </w:r>
      <w:r w:rsidRPr="000929A4">
        <w:rPr>
          <w:rFonts w:cstheme="minorHAnsi"/>
        </w:rPr>
        <w:t xml:space="preserve">atients. </w:t>
      </w:r>
      <w:r w:rsidRPr="000929A4">
        <w:rPr>
          <w:rFonts w:cstheme="minorHAnsi"/>
          <w:i/>
          <w:iCs/>
        </w:rPr>
        <w:t>AACN Advanced Critical Care</w:t>
      </w:r>
      <w:r w:rsidR="003B0C0F" w:rsidRPr="000929A4">
        <w:rPr>
          <w:rFonts w:cstheme="minorHAnsi"/>
        </w:rPr>
        <w:t xml:space="preserve">, </w:t>
      </w:r>
      <w:r w:rsidRPr="000929A4">
        <w:rPr>
          <w:rFonts w:cstheme="minorHAnsi"/>
        </w:rPr>
        <w:t>22</w:t>
      </w:r>
      <w:r w:rsidR="003B0C0F" w:rsidRPr="000929A4">
        <w:rPr>
          <w:rFonts w:cstheme="minorHAnsi"/>
        </w:rPr>
        <w:t xml:space="preserve">, </w:t>
      </w:r>
      <w:r w:rsidRPr="000929A4">
        <w:rPr>
          <w:rFonts w:cstheme="minorHAnsi"/>
        </w:rPr>
        <w:t>204–224.</w:t>
      </w:r>
      <w:r w:rsidR="003B0C0F" w:rsidRPr="000929A4">
        <w:t xml:space="preserve"> </w:t>
      </w:r>
      <w:hyperlink r:id="rId48" w:history="1">
        <w:r w:rsidR="003B0C0F" w:rsidRPr="000929A4">
          <w:rPr>
            <w:rStyle w:val="Hyperlink"/>
            <w:rFonts w:cstheme="minorHAnsi"/>
          </w:rPr>
          <w:t>https://doi.org/10.4037/NCI.0b013e31822052cb</w:t>
        </w:r>
      </w:hyperlink>
    </w:p>
    <w:p w14:paraId="21D34640" w14:textId="652F7349" w:rsidR="0050544A" w:rsidRPr="000929A4" w:rsidRDefault="0050544A" w:rsidP="00875AD9">
      <w:pPr>
        <w:rPr>
          <w:rFonts w:cstheme="minorHAnsi"/>
        </w:rPr>
      </w:pPr>
      <w:r w:rsidRPr="000929A4">
        <w:rPr>
          <w:rFonts w:cstheme="minorHAnsi"/>
        </w:rPr>
        <w:t>McCann</w:t>
      </w:r>
      <w:r w:rsidR="003B0C0F" w:rsidRPr="000929A4">
        <w:rPr>
          <w:rFonts w:cstheme="minorHAnsi"/>
        </w:rPr>
        <w:t>,</w:t>
      </w:r>
      <w:r w:rsidRPr="000929A4">
        <w:rPr>
          <w:rFonts w:cstheme="minorHAnsi"/>
        </w:rPr>
        <w:t xml:space="preserve"> S. (2016)</w:t>
      </w:r>
      <w:r w:rsidR="003B0C0F" w:rsidRPr="000929A4">
        <w:rPr>
          <w:rFonts w:cstheme="minorHAnsi"/>
        </w:rPr>
        <w:t>.</w:t>
      </w:r>
      <w:r w:rsidRPr="000929A4">
        <w:rPr>
          <w:rFonts w:cstheme="minorHAnsi"/>
        </w:rPr>
        <w:t xml:space="preserve"> What non-pharmacological interventions are effective in managing fatigue in patients with chronic kidney disease? PROSPERO 2016 CRD42016050289 Available from: </w:t>
      </w:r>
      <w:hyperlink r:id="rId49" w:history="1">
        <w:r w:rsidRPr="000929A4">
          <w:rPr>
            <w:rStyle w:val="Hyperlink"/>
            <w:rFonts w:cstheme="minorHAnsi"/>
          </w:rPr>
          <w:t>http://www.crd.york.ac.uk/PROSPERO/display_record.php?ID=CRD42016050289/</w:t>
        </w:r>
      </w:hyperlink>
      <w:r w:rsidRPr="000929A4">
        <w:rPr>
          <w:rFonts w:cstheme="minorHAnsi"/>
        </w:rPr>
        <w:t>.</w:t>
      </w:r>
    </w:p>
    <w:p w14:paraId="413ADC18" w14:textId="723A9E07" w:rsidR="0050544A" w:rsidRPr="000929A4" w:rsidRDefault="0050544A" w:rsidP="00875AD9">
      <w:pPr>
        <w:rPr>
          <w:rFonts w:cstheme="minorHAnsi"/>
          <w:lang w:val="de-DE"/>
        </w:rPr>
      </w:pPr>
      <w:proofErr w:type="spellStart"/>
      <w:r w:rsidRPr="000929A4">
        <w:rPr>
          <w:rFonts w:cstheme="minorHAnsi"/>
        </w:rPr>
        <w:t>Meneses-Echávez</w:t>
      </w:r>
      <w:proofErr w:type="spellEnd"/>
      <w:r w:rsidR="003B0C0F" w:rsidRPr="000929A4">
        <w:rPr>
          <w:rFonts w:cstheme="minorHAnsi"/>
        </w:rPr>
        <w:t>,</w:t>
      </w:r>
      <w:r w:rsidRPr="000929A4">
        <w:rPr>
          <w:rFonts w:cstheme="minorHAnsi"/>
        </w:rPr>
        <w:t xml:space="preserve"> J</w:t>
      </w:r>
      <w:r w:rsidR="003B0C0F" w:rsidRPr="000929A4">
        <w:rPr>
          <w:rFonts w:cstheme="minorHAnsi"/>
        </w:rPr>
        <w:t>.</w:t>
      </w:r>
      <w:r w:rsidRPr="000929A4">
        <w:rPr>
          <w:rFonts w:cstheme="minorHAnsi"/>
        </w:rPr>
        <w:t>, González-Jiménez</w:t>
      </w:r>
      <w:r w:rsidR="003B0C0F" w:rsidRPr="000929A4">
        <w:rPr>
          <w:rFonts w:cstheme="minorHAnsi"/>
        </w:rPr>
        <w:t>,</w:t>
      </w:r>
      <w:r w:rsidRPr="000929A4">
        <w:rPr>
          <w:rFonts w:cstheme="minorHAnsi"/>
        </w:rPr>
        <w:t xml:space="preserve"> E</w:t>
      </w:r>
      <w:r w:rsidR="003B0C0F" w:rsidRPr="000929A4">
        <w:rPr>
          <w:rFonts w:cstheme="minorHAnsi"/>
        </w:rPr>
        <w:t>.</w:t>
      </w:r>
      <w:r w:rsidRPr="000929A4">
        <w:rPr>
          <w:rFonts w:cstheme="minorHAnsi"/>
        </w:rPr>
        <w:t>, Ramírez-</w:t>
      </w:r>
      <w:proofErr w:type="spellStart"/>
      <w:r w:rsidRPr="000929A4">
        <w:rPr>
          <w:rFonts w:cstheme="minorHAnsi"/>
        </w:rPr>
        <w:t>Vélez</w:t>
      </w:r>
      <w:proofErr w:type="spellEnd"/>
      <w:r w:rsidR="003B0C0F" w:rsidRPr="000929A4">
        <w:rPr>
          <w:rFonts w:cstheme="minorHAnsi"/>
        </w:rPr>
        <w:t>,</w:t>
      </w:r>
      <w:r w:rsidRPr="000929A4">
        <w:rPr>
          <w:rFonts w:cstheme="minorHAnsi"/>
        </w:rPr>
        <w:t xml:space="preserve"> R. (2015)</w:t>
      </w:r>
      <w:r w:rsidR="003B0C0F" w:rsidRPr="000929A4">
        <w:rPr>
          <w:rFonts w:cstheme="minorHAnsi"/>
        </w:rPr>
        <w:t>.</w:t>
      </w:r>
      <w:r w:rsidRPr="000929A4">
        <w:rPr>
          <w:rFonts w:cstheme="minorHAnsi"/>
        </w:rPr>
        <w:t xml:space="preserve"> Supervised exercise reduces cancer-related fatigue: a systematic review</w:t>
      </w:r>
      <w:r w:rsidRPr="000929A4">
        <w:rPr>
          <w:rFonts w:cstheme="minorHAnsi"/>
          <w:i/>
          <w:iCs/>
        </w:rPr>
        <w:t>. Journal of Physiotherapy</w:t>
      </w:r>
      <w:r w:rsidRPr="000929A4">
        <w:rPr>
          <w:rFonts w:cstheme="minorHAnsi"/>
        </w:rPr>
        <w:t xml:space="preserve"> 61</w:t>
      </w:r>
      <w:r w:rsidR="003B0C0F" w:rsidRPr="000929A4">
        <w:rPr>
          <w:rFonts w:cstheme="minorHAnsi"/>
        </w:rPr>
        <w:t>,</w:t>
      </w:r>
      <w:r w:rsidRPr="000929A4">
        <w:rPr>
          <w:rFonts w:cstheme="minorHAnsi"/>
        </w:rPr>
        <w:t xml:space="preserve"> 3-9. </w:t>
      </w:r>
      <w:hyperlink r:id="rId50" w:history="1">
        <w:r w:rsidRPr="000929A4">
          <w:rPr>
            <w:rStyle w:val="Hyperlink"/>
            <w:rFonts w:cstheme="minorHAnsi"/>
            <w:lang w:val="de-DE"/>
          </w:rPr>
          <w:t>https://doi.org/10.1016/j.jphys.2014.08.019</w:t>
        </w:r>
      </w:hyperlink>
      <w:r w:rsidRPr="000929A4">
        <w:rPr>
          <w:rFonts w:cstheme="minorHAnsi"/>
          <w:lang w:val="de-DE"/>
        </w:rPr>
        <w:t>.</w:t>
      </w:r>
    </w:p>
    <w:p w14:paraId="0A1A4C34" w14:textId="27FCFFE7" w:rsidR="0050544A" w:rsidRPr="000929A4" w:rsidRDefault="0050544A" w:rsidP="00875AD9">
      <w:pPr>
        <w:rPr>
          <w:rStyle w:val="Hyperlink"/>
          <w:rFonts w:cstheme="minorHAnsi"/>
        </w:rPr>
      </w:pPr>
      <w:r w:rsidRPr="000929A4">
        <w:rPr>
          <w:rFonts w:cstheme="minorHAnsi"/>
          <w:lang w:val="de-DE"/>
        </w:rPr>
        <w:t>Nedergaard</w:t>
      </w:r>
      <w:r w:rsidR="003B0C0F" w:rsidRPr="000929A4">
        <w:rPr>
          <w:rFonts w:cstheme="minorHAnsi"/>
          <w:lang w:val="de-DE"/>
        </w:rPr>
        <w:t>,</w:t>
      </w:r>
      <w:r w:rsidRPr="000929A4">
        <w:rPr>
          <w:rFonts w:cstheme="minorHAnsi"/>
          <w:lang w:val="de-DE"/>
        </w:rPr>
        <w:t xml:space="preserve"> H</w:t>
      </w:r>
      <w:r w:rsidR="003B0C0F" w:rsidRPr="000929A4">
        <w:rPr>
          <w:rFonts w:cstheme="minorHAnsi"/>
          <w:lang w:val="de-DE"/>
        </w:rPr>
        <w:t>.</w:t>
      </w:r>
      <w:r w:rsidRPr="000929A4">
        <w:rPr>
          <w:rFonts w:cstheme="minorHAnsi"/>
          <w:lang w:val="de-DE"/>
        </w:rPr>
        <w:t>K</w:t>
      </w:r>
      <w:r w:rsidR="003B0C0F" w:rsidRPr="000929A4">
        <w:rPr>
          <w:rFonts w:cstheme="minorHAnsi"/>
          <w:lang w:val="de-DE"/>
        </w:rPr>
        <w:t>.</w:t>
      </w:r>
      <w:r w:rsidRPr="000929A4">
        <w:rPr>
          <w:rFonts w:cstheme="minorHAnsi"/>
          <w:lang w:val="de-DE"/>
        </w:rPr>
        <w:t>, Haberlandt</w:t>
      </w:r>
      <w:r w:rsidR="003B0C0F" w:rsidRPr="000929A4">
        <w:rPr>
          <w:rFonts w:cstheme="minorHAnsi"/>
          <w:lang w:val="de-DE"/>
        </w:rPr>
        <w:t>,</w:t>
      </w:r>
      <w:r w:rsidRPr="000929A4">
        <w:rPr>
          <w:rFonts w:cstheme="minorHAnsi"/>
          <w:lang w:val="de-DE"/>
        </w:rPr>
        <w:t xml:space="preserve"> T</w:t>
      </w:r>
      <w:r w:rsidR="003B0C0F" w:rsidRPr="000929A4">
        <w:rPr>
          <w:rFonts w:cstheme="minorHAnsi"/>
          <w:lang w:val="de-DE"/>
        </w:rPr>
        <w:t>.</w:t>
      </w:r>
      <w:r w:rsidRPr="000929A4">
        <w:rPr>
          <w:rFonts w:cstheme="minorHAnsi"/>
          <w:lang w:val="de-DE"/>
        </w:rPr>
        <w:t>, Reichmann</w:t>
      </w:r>
      <w:r w:rsidR="003B0C0F" w:rsidRPr="000929A4">
        <w:rPr>
          <w:rFonts w:cstheme="minorHAnsi"/>
          <w:lang w:val="de-DE"/>
        </w:rPr>
        <w:t>,</w:t>
      </w:r>
      <w:r w:rsidRPr="000929A4">
        <w:rPr>
          <w:rFonts w:cstheme="minorHAnsi"/>
          <w:lang w:val="de-DE"/>
        </w:rPr>
        <w:t xml:space="preserve"> P</w:t>
      </w:r>
      <w:r w:rsidR="003B0C0F" w:rsidRPr="000929A4">
        <w:rPr>
          <w:rFonts w:cstheme="minorHAnsi"/>
          <w:lang w:val="de-DE"/>
        </w:rPr>
        <w:t>.</w:t>
      </w:r>
      <w:r w:rsidRPr="000929A4">
        <w:rPr>
          <w:rFonts w:cstheme="minorHAnsi"/>
          <w:lang w:val="de-DE"/>
        </w:rPr>
        <w:t>D</w:t>
      </w:r>
      <w:r w:rsidR="003B0C0F" w:rsidRPr="000929A4">
        <w:rPr>
          <w:rFonts w:cstheme="minorHAnsi"/>
          <w:lang w:val="de-DE"/>
        </w:rPr>
        <w:t>.</w:t>
      </w:r>
      <w:r w:rsidRPr="000929A4">
        <w:rPr>
          <w:rFonts w:cstheme="minorHAnsi"/>
          <w:lang w:val="de-DE"/>
        </w:rPr>
        <w:t>, Toft</w:t>
      </w:r>
      <w:r w:rsidR="003B0C0F" w:rsidRPr="000929A4">
        <w:rPr>
          <w:rFonts w:cstheme="minorHAnsi"/>
          <w:lang w:val="de-DE"/>
        </w:rPr>
        <w:t>,</w:t>
      </w:r>
      <w:r w:rsidRPr="000929A4">
        <w:rPr>
          <w:rFonts w:cstheme="minorHAnsi"/>
          <w:lang w:val="de-DE"/>
        </w:rPr>
        <w:t xml:space="preserve"> P</w:t>
      </w:r>
      <w:r w:rsidR="003B0C0F" w:rsidRPr="000929A4">
        <w:rPr>
          <w:rFonts w:cstheme="minorHAnsi"/>
          <w:lang w:val="de-DE"/>
        </w:rPr>
        <w:t>.</w:t>
      </w:r>
      <w:r w:rsidRPr="000929A4">
        <w:rPr>
          <w:rFonts w:cstheme="minorHAnsi"/>
          <w:lang w:val="de-DE"/>
        </w:rPr>
        <w:t>, Jenson</w:t>
      </w:r>
      <w:r w:rsidR="003B0C0F" w:rsidRPr="000929A4">
        <w:rPr>
          <w:rFonts w:cstheme="minorHAnsi"/>
          <w:lang w:val="de-DE"/>
        </w:rPr>
        <w:t>,</w:t>
      </w:r>
      <w:r w:rsidRPr="000929A4">
        <w:rPr>
          <w:rFonts w:cstheme="minorHAnsi"/>
          <w:lang w:val="de-DE"/>
        </w:rPr>
        <w:t xml:space="preserve"> H</w:t>
      </w:r>
      <w:r w:rsidR="003B0C0F" w:rsidRPr="000929A4">
        <w:rPr>
          <w:rFonts w:cstheme="minorHAnsi"/>
          <w:lang w:val="de-DE"/>
        </w:rPr>
        <w:t>.</w:t>
      </w:r>
      <w:r w:rsidRPr="000929A4">
        <w:rPr>
          <w:rFonts w:cstheme="minorHAnsi"/>
          <w:lang w:val="de-DE"/>
        </w:rPr>
        <w:t xml:space="preserve">I. </w:t>
      </w:r>
      <w:r w:rsidR="0012118C" w:rsidRPr="000929A4">
        <w:rPr>
          <w:rFonts w:cstheme="minorHAnsi"/>
          <w:lang w:val="de-DE"/>
        </w:rPr>
        <w:t xml:space="preserve">(2018). </w:t>
      </w:r>
      <w:r w:rsidRPr="000929A4">
        <w:rPr>
          <w:rFonts w:cstheme="minorHAnsi"/>
        </w:rPr>
        <w:t xml:space="preserve">Patients’ opinions on outcomes following critical illness. </w:t>
      </w:r>
      <w:r w:rsidRPr="000929A4">
        <w:rPr>
          <w:rFonts w:cstheme="minorHAnsi"/>
          <w:i/>
          <w:iCs/>
        </w:rPr>
        <w:t xml:space="preserve">Acta </w:t>
      </w:r>
      <w:proofErr w:type="spellStart"/>
      <w:r w:rsidRPr="000929A4">
        <w:rPr>
          <w:rFonts w:cstheme="minorHAnsi"/>
          <w:i/>
          <w:iCs/>
        </w:rPr>
        <w:t>Anaesthesiologica</w:t>
      </w:r>
      <w:proofErr w:type="spellEnd"/>
      <w:r w:rsidRPr="000929A4">
        <w:rPr>
          <w:rFonts w:cstheme="minorHAnsi"/>
          <w:i/>
          <w:iCs/>
        </w:rPr>
        <w:t xml:space="preserve"> Scandinavica</w:t>
      </w:r>
      <w:r w:rsidR="0012118C" w:rsidRPr="000929A4">
        <w:rPr>
          <w:rFonts w:cstheme="minorHAnsi"/>
        </w:rPr>
        <w:t>,</w:t>
      </w:r>
      <w:r w:rsidRPr="000929A4">
        <w:rPr>
          <w:rFonts w:cstheme="minorHAnsi"/>
        </w:rPr>
        <w:t xml:space="preserve"> 62:531-539.</w:t>
      </w:r>
      <w:r w:rsidR="0012118C" w:rsidRPr="000929A4">
        <w:t xml:space="preserve"> </w:t>
      </w:r>
      <w:hyperlink r:id="rId51" w:history="1">
        <w:r w:rsidR="0012118C" w:rsidRPr="000929A4">
          <w:rPr>
            <w:rStyle w:val="Hyperlink"/>
            <w:rFonts w:cstheme="minorHAnsi"/>
          </w:rPr>
          <w:t>https://doi.org/10.1111/aas.13058</w:t>
        </w:r>
      </w:hyperlink>
    </w:p>
    <w:p w14:paraId="2DEA254F" w14:textId="5021364B" w:rsidR="0050544A" w:rsidRPr="000929A4" w:rsidRDefault="00E46757" w:rsidP="00875AD9">
      <w:pPr>
        <w:rPr>
          <w:rFonts w:cstheme="minorHAnsi"/>
        </w:rPr>
      </w:pPr>
      <w:r w:rsidRPr="000929A4">
        <w:rPr>
          <w:rStyle w:val="Hyperlink"/>
          <w:rFonts w:cstheme="minorHAnsi"/>
          <w:color w:val="auto"/>
          <w:u w:val="none"/>
        </w:rPr>
        <w:t>Neufeld</w:t>
      </w:r>
      <w:r w:rsidR="00563779" w:rsidRPr="000929A4">
        <w:rPr>
          <w:rStyle w:val="Hyperlink"/>
          <w:rFonts w:cstheme="minorHAnsi"/>
          <w:color w:val="auto"/>
          <w:u w:val="none"/>
        </w:rPr>
        <w:t>,</w:t>
      </w:r>
      <w:r w:rsidRPr="000929A4">
        <w:rPr>
          <w:rStyle w:val="Hyperlink"/>
          <w:rFonts w:cstheme="minorHAnsi"/>
          <w:color w:val="auto"/>
          <w:u w:val="none"/>
        </w:rPr>
        <w:t xml:space="preserve"> </w:t>
      </w:r>
      <w:r w:rsidR="00563779" w:rsidRPr="000929A4">
        <w:rPr>
          <w:rStyle w:val="Hyperlink"/>
          <w:rFonts w:cstheme="minorHAnsi"/>
          <w:color w:val="auto"/>
          <w:u w:val="none"/>
        </w:rPr>
        <w:t xml:space="preserve">K. J., </w:t>
      </w:r>
      <w:proofErr w:type="spellStart"/>
      <w:r w:rsidR="00563779" w:rsidRPr="000929A4">
        <w:rPr>
          <w:rStyle w:val="Hyperlink"/>
          <w:rFonts w:cstheme="minorHAnsi"/>
          <w:color w:val="auto"/>
          <w:u w:val="none"/>
        </w:rPr>
        <w:t>Leoutsakos</w:t>
      </w:r>
      <w:proofErr w:type="spellEnd"/>
      <w:r w:rsidR="00563779" w:rsidRPr="000929A4">
        <w:rPr>
          <w:rStyle w:val="Hyperlink"/>
          <w:rFonts w:cstheme="minorHAnsi"/>
          <w:color w:val="auto"/>
          <w:u w:val="none"/>
        </w:rPr>
        <w:t xml:space="preserve">, J-M.S., Yan, H., Lin, S., </w:t>
      </w:r>
      <w:proofErr w:type="spellStart"/>
      <w:r w:rsidR="00563779" w:rsidRPr="000929A4">
        <w:rPr>
          <w:rStyle w:val="Hyperlink"/>
          <w:rFonts w:cstheme="minorHAnsi"/>
          <w:color w:val="auto"/>
          <w:u w:val="none"/>
        </w:rPr>
        <w:t>Zabinski</w:t>
      </w:r>
      <w:proofErr w:type="spellEnd"/>
      <w:r w:rsidR="00563779" w:rsidRPr="000929A4">
        <w:rPr>
          <w:rStyle w:val="Hyperlink"/>
          <w:rFonts w:cstheme="minorHAnsi"/>
          <w:color w:val="auto"/>
          <w:u w:val="none"/>
        </w:rPr>
        <w:t xml:space="preserve">, J.S., </w:t>
      </w:r>
      <w:proofErr w:type="spellStart"/>
      <w:r w:rsidR="00563779" w:rsidRPr="000929A4">
        <w:rPr>
          <w:rStyle w:val="Hyperlink"/>
          <w:rFonts w:cstheme="minorHAnsi"/>
          <w:color w:val="auto"/>
          <w:u w:val="none"/>
        </w:rPr>
        <w:t>Dinglas</w:t>
      </w:r>
      <w:proofErr w:type="spellEnd"/>
      <w:r w:rsidR="00563779" w:rsidRPr="000929A4">
        <w:rPr>
          <w:rStyle w:val="Hyperlink"/>
          <w:rFonts w:cstheme="minorHAnsi"/>
          <w:color w:val="auto"/>
          <w:u w:val="none"/>
        </w:rPr>
        <w:t xml:space="preserve">, V.D., </w:t>
      </w:r>
      <w:proofErr w:type="spellStart"/>
      <w:r w:rsidR="00563779" w:rsidRPr="000929A4">
        <w:rPr>
          <w:rStyle w:val="Hyperlink"/>
          <w:rFonts w:cstheme="minorHAnsi"/>
          <w:color w:val="auto"/>
          <w:u w:val="none"/>
        </w:rPr>
        <w:t>Hosey</w:t>
      </w:r>
      <w:proofErr w:type="spellEnd"/>
      <w:r w:rsidR="00563779" w:rsidRPr="000929A4">
        <w:rPr>
          <w:rStyle w:val="Hyperlink"/>
          <w:rFonts w:cstheme="minorHAnsi"/>
          <w:color w:val="auto"/>
          <w:u w:val="none"/>
        </w:rPr>
        <w:t>, M.M.</w:t>
      </w:r>
      <w:proofErr w:type="gramStart"/>
      <w:r w:rsidR="00563779" w:rsidRPr="000929A4">
        <w:rPr>
          <w:rStyle w:val="Hyperlink"/>
          <w:rFonts w:cstheme="minorHAnsi"/>
          <w:color w:val="auto"/>
          <w:u w:val="none"/>
        </w:rPr>
        <w:t>,  Parker</w:t>
      </w:r>
      <w:proofErr w:type="gramEnd"/>
      <w:r w:rsidR="00563779" w:rsidRPr="000929A4">
        <w:rPr>
          <w:rStyle w:val="Hyperlink"/>
          <w:rFonts w:cstheme="minorHAnsi"/>
          <w:color w:val="auto"/>
          <w:u w:val="none"/>
        </w:rPr>
        <w:t xml:space="preserve">, A.M., Hopkins, R.O., Needham, D.M. </w:t>
      </w:r>
      <w:r w:rsidRPr="000929A4">
        <w:rPr>
          <w:rStyle w:val="Hyperlink"/>
          <w:rFonts w:cstheme="minorHAnsi"/>
          <w:color w:val="auto"/>
          <w:u w:val="none"/>
        </w:rPr>
        <w:t>(2020) Fatigue symptoms during the first year following ARDS</w:t>
      </w:r>
      <w:r w:rsidR="00563779" w:rsidRPr="000929A4">
        <w:rPr>
          <w:rStyle w:val="Hyperlink"/>
          <w:rFonts w:cstheme="minorHAnsi"/>
          <w:color w:val="auto"/>
          <w:u w:val="none"/>
        </w:rPr>
        <w:t xml:space="preserve">. </w:t>
      </w:r>
      <w:r w:rsidR="00563779" w:rsidRPr="000929A4">
        <w:rPr>
          <w:rStyle w:val="Hyperlink"/>
          <w:rFonts w:cstheme="minorHAnsi"/>
          <w:i/>
          <w:iCs/>
          <w:color w:val="auto"/>
          <w:u w:val="none"/>
        </w:rPr>
        <w:t>Chest</w:t>
      </w:r>
      <w:r w:rsidR="00563779" w:rsidRPr="000929A4">
        <w:rPr>
          <w:rStyle w:val="Hyperlink"/>
          <w:rFonts w:cstheme="minorHAnsi"/>
          <w:color w:val="auto"/>
          <w:u w:val="none"/>
        </w:rPr>
        <w:t>, 158, 999-1007.</w:t>
      </w:r>
      <w:r w:rsidR="00563779" w:rsidRPr="000929A4">
        <w:t xml:space="preserve"> </w:t>
      </w:r>
      <w:hyperlink r:id="rId52" w:history="1">
        <w:r w:rsidR="00563779" w:rsidRPr="000929A4">
          <w:rPr>
            <w:rStyle w:val="Hyperlink"/>
            <w:rFonts w:cstheme="minorHAnsi"/>
          </w:rPr>
          <w:t>https://doi.org/10.1016/j.chest.2020.03.059</w:t>
        </w:r>
      </w:hyperlink>
      <w:r w:rsidR="0050544A" w:rsidRPr="000929A4">
        <w:rPr>
          <w:rFonts w:cstheme="minorHAnsi"/>
        </w:rPr>
        <w:t>NHS</w:t>
      </w:r>
      <w:r w:rsidR="0012118C" w:rsidRPr="000929A4">
        <w:rPr>
          <w:rFonts w:cstheme="minorHAnsi"/>
        </w:rPr>
        <w:t xml:space="preserve"> England and Improvement</w:t>
      </w:r>
      <w:r w:rsidR="0050544A" w:rsidRPr="000929A4">
        <w:rPr>
          <w:rFonts w:cstheme="minorHAnsi"/>
        </w:rPr>
        <w:t xml:space="preserve">. </w:t>
      </w:r>
      <w:r w:rsidR="0012118C" w:rsidRPr="000929A4">
        <w:rPr>
          <w:rFonts w:cstheme="minorHAnsi"/>
        </w:rPr>
        <w:t xml:space="preserve">(2019). </w:t>
      </w:r>
      <w:r w:rsidR="0012118C" w:rsidRPr="000929A4">
        <w:rPr>
          <w:rFonts w:cstheme="minorHAnsi"/>
          <w:i/>
          <w:iCs/>
        </w:rPr>
        <w:t xml:space="preserve">The </w:t>
      </w:r>
      <w:r w:rsidR="0050544A" w:rsidRPr="000929A4">
        <w:rPr>
          <w:rFonts w:cstheme="minorHAnsi"/>
          <w:i/>
          <w:iCs/>
        </w:rPr>
        <w:t>NHS Long Term Plan.</w:t>
      </w:r>
      <w:r w:rsidR="0050544A" w:rsidRPr="000929A4">
        <w:rPr>
          <w:rFonts w:cstheme="minorHAnsi"/>
        </w:rPr>
        <w:t xml:space="preserve"> </w:t>
      </w:r>
      <w:hyperlink r:id="rId53" w:history="1">
        <w:r w:rsidR="0012118C" w:rsidRPr="000929A4">
          <w:rPr>
            <w:rStyle w:val="Hyperlink"/>
            <w:rFonts w:cstheme="minorHAnsi"/>
          </w:rPr>
          <w:t>https://www.longtermplan.nhs.uk</w:t>
        </w:r>
      </w:hyperlink>
      <w:r w:rsidR="0050544A" w:rsidRPr="000929A4">
        <w:rPr>
          <w:rFonts w:cstheme="minorHAnsi"/>
        </w:rPr>
        <w:t>.</w:t>
      </w:r>
      <w:r w:rsidR="0012118C" w:rsidRPr="000929A4">
        <w:rPr>
          <w:rFonts w:cstheme="minorHAnsi"/>
        </w:rPr>
        <w:t xml:space="preserve"> </w:t>
      </w:r>
      <w:r w:rsidR="0050544A" w:rsidRPr="000929A4">
        <w:rPr>
          <w:rFonts w:cstheme="minorHAnsi"/>
        </w:rPr>
        <w:t xml:space="preserve">Accessed </w:t>
      </w:r>
      <w:r w:rsidR="0012118C" w:rsidRPr="000929A4">
        <w:rPr>
          <w:rFonts w:cstheme="minorHAnsi"/>
        </w:rPr>
        <w:t>11.03.2021.</w:t>
      </w:r>
    </w:p>
    <w:p w14:paraId="4158774F" w14:textId="77777777" w:rsidR="004D327C" w:rsidRPr="000929A4" w:rsidRDefault="0050544A" w:rsidP="00875AD9">
      <w:pPr>
        <w:rPr>
          <w:rStyle w:val="Hyperlink"/>
          <w:rFonts w:cstheme="minorHAnsi"/>
          <w:lang w:val="en-GB"/>
        </w:rPr>
      </w:pPr>
      <w:r w:rsidRPr="000929A4">
        <w:rPr>
          <w:rFonts w:cstheme="minorHAnsi"/>
        </w:rPr>
        <w:t>Noble</w:t>
      </w:r>
      <w:r w:rsidR="0012118C" w:rsidRPr="000929A4">
        <w:rPr>
          <w:rFonts w:cstheme="minorHAnsi"/>
        </w:rPr>
        <w:t>,</w:t>
      </w:r>
      <w:r w:rsidRPr="000929A4">
        <w:rPr>
          <w:rFonts w:cstheme="minorHAnsi"/>
        </w:rPr>
        <w:t xml:space="preserve"> H</w:t>
      </w:r>
      <w:r w:rsidR="0012118C" w:rsidRPr="000929A4">
        <w:rPr>
          <w:rFonts w:cstheme="minorHAnsi"/>
        </w:rPr>
        <w:t>.</w:t>
      </w:r>
      <w:r w:rsidRPr="000929A4">
        <w:rPr>
          <w:rFonts w:cstheme="minorHAnsi"/>
        </w:rPr>
        <w:t>, Smith</w:t>
      </w:r>
      <w:r w:rsidR="0012118C" w:rsidRPr="000929A4">
        <w:rPr>
          <w:rFonts w:cstheme="minorHAnsi"/>
        </w:rPr>
        <w:t>,</w:t>
      </w:r>
      <w:r w:rsidRPr="000929A4">
        <w:rPr>
          <w:rFonts w:cstheme="minorHAnsi"/>
        </w:rPr>
        <w:t xml:space="preserve"> J</w:t>
      </w:r>
      <w:r w:rsidR="0012118C" w:rsidRPr="000929A4">
        <w:rPr>
          <w:rFonts w:cstheme="minorHAnsi"/>
        </w:rPr>
        <w:t>.</w:t>
      </w:r>
      <w:r w:rsidRPr="000929A4">
        <w:rPr>
          <w:rFonts w:cstheme="minorHAnsi"/>
        </w:rPr>
        <w:t xml:space="preserve"> (2015)</w:t>
      </w:r>
      <w:r w:rsidR="0012118C" w:rsidRPr="000929A4">
        <w:rPr>
          <w:rFonts w:cstheme="minorHAnsi"/>
        </w:rPr>
        <w:t>.</w:t>
      </w:r>
      <w:r w:rsidRPr="000929A4">
        <w:rPr>
          <w:rFonts w:cstheme="minorHAnsi"/>
        </w:rPr>
        <w:t xml:space="preserve"> Issues of validity and reliability in qualitative research. </w:t>
      </w:r>
      <w:r w:rsidRPr="000929A4">
        <w:rPr>
          <w:rFonts w:cstheme="minorHAnsi"/>
          <w:i/>
          <w:iCs/>
          <w:lang w:val="en-GB"/>
        </w:rPr>
        <w:t>Evid</w:t>
      </w:r>
      <w:r w:rsidR="0012118C" w:rsidRPr="000929A4">
        <w:rPr>
          <w:rFonts w:cstheme="minorHAnsi"/>
          <w:i/>
          <w:iCs/>
          <w:lang w:val="en-GB"/>
        </w:rPr>
        <w:t>ence</w:t>
      </w:r>
      <w:r w:rsidRPr="000929A4">
        <w:rPr>
          <w:rFonts w:cstheme="minorHAnsi"/>
          <w:i/>
          <w:iCs/>
          <w:lang w:val="en-GB"/>
        </w:rPr>
        <w:t xml:space="preserve"> Based Nurs</w:t>
      </w:r>
      <w:r w:rsidR="0012118C" w:rsidRPr="000929A4">
        <w:rPr>
          <w:rFonts w:cstheme="minorHAnsi"/>
          <w:i/>
          <w:iCs/>
          <w:lang w:val="en-GB"/>
        </w:rPr>
        <w:t>ing</w:t>
      </w:r>
      <w:r w:rsidR="0012118C" w:rsidRPr="000929A4">
        <w:rPr>
          <w:rFonts w:cstheme="minorHAnsi"/>
          <w:lang w:val="en-GB"/>
        </w:rPr>
        <w:t>,</w:t>
      </w:r>
      <w:r w:rsidRPr="000929A4">
        <w:rPr>
          <w:rFonts w:cstheme="minorHAnsi"/>
          <w:lang w:val="en-GB"/>
        </w:rPr>
        <w:t xml:space="preserve"> 18</w:t>
      </w:r>
      <w:r w:rsidR="0012118C" w:rsidRPr="000929A4">
        <w:rPr>
          <w:rFonts w:cstheme="minorHAnsi"/>
          <w:lang w:val="en-GB"/>
        </w:rPr>
        <w:t xml:space="preserve">, </w:t>
      </w:r>
      <w:r w:rsidRPr="000929A4">
        <w:rPr>
          <w:rFonts w:cstheme="minorHAnsi"/>
          <w:lang w:val="en-GB"/>
        </w:rPr>
        <w:t>34-35.</w:t>
      </w:r>
      <w:r w:rsidR="0012118C" w:rsidRPr="000929A4">
        <w:t xml:space="preserve"> </w:t>
      </w:r>
      <w:hyperlink r:id="rId54" w:history="1">
        <w:r w:rsidR="0012118C" w:rsidRPr="000929A4">
          <w:rPr>
            <w:rStyle w:val="Hyperlink"/>
            <w:rFonts w:cstheme="minorHAnsi"/>
            <w:lang w:val="en-GB"/>
          </w:rPr>
          <w:t>https://doi.org/10.1136/eb-2015-102054</w:t>
        </w:r>
      </w:hyperlink>
    </w:p>
    <w:p w14:paraId="2B49189E" w14:textId="77777777" w:rsidR="00435ABF" w:rsidRPr="000929A4" w:rsidRDefault="004D327C" w:rsidP="00875AD9">
      <w:pPr>
        <w:rPr>
          <w:rFonts w:cstheme="minorHAnsi"/>
        </w:rPr>
      </w:pPr>
      <w:proofErr w:type="spellStart"/>
      <w:r w:rsidRPr="000929A4">
        <w:rPr>
          <w:rFonts w:cstheme="minorHAnsi"/>
        </w:rPr>
        <w:t>Ohtake</w:t>
      </w:r>
      <w:proofErr w:type="spellEnd"/>
      <w:r w:rsidRPr="000929A4">
        <w:rPr>
          <w:rFonts w:cstheme="minorHAnsi"/>
        </w:rPr>
        <w:t>, P.J., Lee, A.C., Coffey Scott, J., Hinman, R.S., Ali, N.A., Hinkson, C.R., Needham, D.M., Shutter, L., Smith-</w:t>
      </w:r>
      <w:proofErr w:type="spellStart"/>
      <w:r w:rsidRPr="000929A4">
        <w:rPr>
          <w:rFonts w:cstheme="minorHAnsi"/>
        </w:rPr>
        <w:t>Gabai</w:t>
      </w:r>
      <w:proofErr w:type="spellEnd"/>
      <w:r w:rsidRPr="000929A4">
        <w:rPr>
          <w:rFonts w:cstheme="minorHAnsi"/>
        </w:rPr>
        <w:t xml:space="preserve">, H., Spires, M.C., Thiele, A., Wiencek, C., Smith, J.M. (201) Physical impairments associated with post–intensive care syndrome: systematic review based on the World Health Organization's International classification of functioning, disability and health framework. </w:t>
      </w:r>
      <w:r w:rsidRPr="000929A4">
        <w:rPr>
          <w:rFonts w:cstheme="minorHAnsi"/>
          <w:i/>
          <w:iCs/>
        </w:rPr>
        <w:t>Physical Therapy</w:t>
      </w:r>
      <w:r w:rsidRPr="000929A4">
        <w:rPr>
          <w:rFonts w:cstheme="minorHAnsi"/>
        </w:rPr>
        <w:t xml:space="preserve">, 98, 631–645. </w:t>
      </w:r>
      <w:hyperlink r:id="rId55" w:history="1">
        <w:r w:rsidRPr="000929A4">
          <w:rPr>
            <w:rStyle w:val="Hyperlink"/>
            <w:rFonts w:cstheme="minorHAnsi"/>
          </w:rPr>
          <w:t>https://doi.org/10.1093/ptj/pzy059</w:t>
        </w:r>
      </w:hyperlink>
    </w:p>
    <w:p w14:paraId="1E650AB8" w14:textId="63A0CF99" w:rsidR="0050544A" w:rsidRPr="000929A4" w:rsidRDefault="0012118C" w:rsidP="00875AD9">
      <w:pPr>
        <w:rPr>
          <w:rFonts w:cstheme="minorHAnsi"/>
        </w:rPr>
      </w:pPr>
      <w:r w:rsidRPr="000929A4">
        <w:rPr>
          <w:rFonts w:cstheme="minorHAnsi"/>
        </w:rPr>
        <w:t xml:space="preserve">Public Health England </w:t>
      </w:r>
      <w:r w:rsidR="0050544A" w:rsidRPr="000929A4">
        <w:rPr>
          <w:rFonts w:cstheme="minorHAnsi"/>
        </w:rPr>
        <w:t>(202</w:t>
      </w:r>
      <w:r w:rsidRPr="000929A4">
        <w:rPr>
          <w:rFonts w:cstheme="minorHAnsi"/>
        </w:rPr>
        <w:t>0</w:t>
      </w:r>
      <w:r w:rsidR="0050544A" w:rsidRPr="000929A4">
        <w:rPr>
          <w:rFonts w:cstheme="minorHAnsi"/>
        </w:rPr>
        <w:t xml:space="preserve">) </w:t>
      </w:r>
      <w:r w:rsidRPr="000929A4">
        <w:rPr>
          <w:rFonts w:cstheme="minorHAnsi"/>
          <w:i/>
          <w:iCs/>
        </w:rPr>
        <w:t>Coronavirus (COVID-19) in the UK.</w:t>
      </w:r>
      <w:r w:rsidRPr="000929A4">
        <w:rPr>
          <w:rFonts w:cstheme="minorHAnsi"/>
        </w:rPr>
        <w:t xml:space="preserve"> </w:t>
      </w:r>
      <w:hyperlink r:id="rId56" w:history="1">
        <w:r w:rsidRPr="000929A4">
          <w:rPr>
            <w:rStyle w:val="Hyperlink"/>
            <w:rFonts w:cstheme="minorHAnsi"/>
          </w:rPr>
          <w:t>https://coronavirus.data.gov.uk/details/healthcare</w:t>
        </w:r>
      </w:hyperlink>
      <w:r w:rsidR="0050544A" w:rsidRPr="000929A4">
        <w:rPr>
          <w:rFonts w:cstheme="minorHAnsi"/>
        </w:rPr>
        <w:t>.</w:t>
      </w:r>
      <w:r w:rsidRPr="000929A4">
        <w:rPr>
          <w:rFonts w:cstheme="minorHAnsi"/>
        </w:rPr>
        <w:t xml:space="preserve"> </w:t>
      </w:r>
      <w:r w:rsidR="0050544A" w:rsidRPr="000929A4">
        <w:rPr>
          <w:rFonts w:cstheme="minorHAnsi"/>
        </w:rPr>
        <w:t>Accessed 20th Jan 2021.</w:t>
      </w:r>
    </w:p>
    <w:p w14:paraId="2558ED0B" w14:textId="27D1AA95" w:rsidR="0050544A" w:rsidRPr="000929A4" w:rsidRDefault="0050544A" w:rsidP="00875AD9">
      <w:pPr>
        <w:rPr>
          <w:rFonts w:cstheme="minorHAnsi"/>
        </w:rPr>
      </w:pPr>
      <w:r w:rsidRPr="000929A4">
        <w:rPr>
          <w:rFonts w:cstheme="minorHAnsi"/>
        </w:rPr>
        <w:t xml:space="preserve">Reay, H., </w:t>
      </w:r>
      <w:proofErr w:type="spellStart"/>
      <w:r w:rsidRPr="000929A4">
        <w:rPr>
          <w:rFonts w:cstheme="minorHAnsi"/>
        </w:rPr>
        <w:t>Arulkumaran</w:t>
      </w:r>
      <w:proofErr w:type="spellEnd"/>
      <w:r w:rsidRPr="000929A4">
        <w:rPr>
          <w:rFonts w:cstheme="minorHAnsi"/>
        </w:rPr>
        <w:t>, N., Brett, SJ., on behalf of the James Lind Alliance Intensive Care Research</w:t>
      </w:r>
      <w:r w:rsidR="0012118C" w:rsidRPr="000929A4">
        <w:rPr>
          <w:rFonts w:cstheme="minorHAnsi"/>
        </w:rPr>
        <w:t>.</w:t>
      </w:r>
      <w:r w:rsidRPr="000929A4">
        <w:rPr>
          <w:rFonts w:cstheme="minorHAnsi"/>
        </w:rPr>
        <w:t xml:space="preserve"> (2014). Priorities for future intensive care research in the UK: results of a James Lind Alliance Priority Setting Partnership. </w:t>
      </w:r>
      <w:r w:rsidRPr="000929A4">
        <w:rPr>
          <w:rFonts w:cstheme="minorHAnsi"/>
          <w:i/>
          <w:iCs/>
        </w:rPr>
        <w:t xml:space="preserve">Journal of the Intensive Care Society, </w:t>
      </w:r>
      <w:r w:rsidRPr="000929A4">
        <w:rPr>
          <w:rFonts w:cstheme="minorHAnsi"/>
        </w:rPr>
        <w:t>15</w:t>
      </w:r>
      <w:r w:rsidR="0012118C" w:rsidRPr="000929A4">
        <w:rPr>
          <w:rFonts w:cstheme="minorHAnsi"/>
        </w:rPr>
        <w:t xml:space="preserve">, </w:t>
      </w:r>
      <w:r w:rsidRPr="000929A4">
        <w:rPr>
          <w:rFonts w:cstheme="minorHAnsi"/>
        </w:rPr>
        <w:t>288-296.</w:t>
      </w:r>
      <w:r w:rsidR="0012118C" w:rsidRPr="000929A4">
        <w:t xml:space="preserve"> </w:t>
      </w:r>
      <w:hyperlink r:id="rId57" w:history="1">
        <w:r w:rsidR="0012118C" w:rsidRPr="000929A4">
          <w:rPr>
            <w:rStyle w:val="Hyperlink"/>
            <w:rFonts w:cstheme="minorHAnsi"/>
          </w:rPr>
          <w:t>https://doi.org/10.1177%2F175114371401500405</w:t>
        </w:r>
      </w:hyperlink>
    </w:p>
    <w:p w14:paraId="37CF016D" w14:textId="24FCDA4E" w:rsidR="0012118C" w:rsidRPr="000929A4" w:rsidRDefault="0050544A" w:rsidP="00875AD9">
      <w:pPr>
        <w:rPr>
          <w:rFonts w:cstheme="minorHAnsi"/>
        </w:rPr>
      </w:pPr>
      <w:proofErr w:type="spellStart"/>
      <w:r w:rsidRPr="000929A4">
        <w:rPr>
          <w:rFonts w:cstheme="minorHAnsi"/>
        </w:rPr>
        <w:t>Righy</w:t>
      </w:r>
      <w:proofErr w:type="spellEnd"/>
      <w:r w:rsidRPr="000929A4">
        <w:rPr>
          <w:rFonts w:cstheme="minorHAnsi"/>
        </w:rPr>
        <w:t>, C., Rosa, R.G., da Silva, R.T.A.</w:t>
      </w:r>
      <w:r w:rsidR="0012118C" w:rsidRPr="000929A4">
        <w:rPr>
          <w:rFonts w:cstheme="minorHAnsi"/>
        </w:rPr>
        <w:t xml:space="preserve">, </w:t>
      </w:r>
      <w:proofErr w:type="spellStart"/>
      <w:r w:rsidR="0012118C" w:rsidRPr="000929A4">
        <w:rPr>
          <w:rFonts w:cstheme="minorHAnsi"/>
        </w:rPr>
        <w:t>Kochhann</w:t>
      </w:r>
      <w:proofErr w:type="spellEnd"/>
      <w:r w:rsidR="0012118C" w:rsidRPr="000929A4">
        <w:rPr>
          <w:rFonts w:cstheme="minorHAnsi"/>
        </w:rPr>
        <w:t xml:space="preserve">, R., </w:t>
      </w:r>
      <w:proofErr w:type="spellStart"/>
      <w:r w:rsidR="0012118C" w:rsidRPr="000929A4">
        <w:rPr>
          <w:rFonts w:cstheme="minorHAnsi"/>
        </w:rPr>
        <w:t>Migliavaca</w:t>
      </w:r>
      <w:proofErr w:type="spellEnd"/>
      <w:r w:rsidR="0012118C" w:rsidRPr="000929A4">
        <w:rPr>
          <w:rFonts w:cstheme="minorHAnsi"/>
        </w:rPr>
        <w:t xml:space="preserve">, </w:t>
      </w:r>
      <w:r w:rsidR="00B14766" w:rsidRPr="000929A4">
        <w:rPr>
          <w:rFonts w:cstheme="minorHAnsi"/>
        </w:rPr>
        <w:t xml:space="preserve">C.B., </w:t>
      </w:r>
      <w:r w:rsidR="0012118C" w:rsidRPr="000929A4">
        <w:rPr>
          <w:rFonts w:cstheme="minorHAnsi"/>
        </w:rPr>
        <w:t xml:space="preserve">Robinson, </w:t>
      </w:r>
      <w:r w:rsidR="00B14766" w:rsidRPr="000929A4">
        <w:rPr>
          <w:rFonts w:cstheme="minorHAnsi"/>
        </w:rPr>
        <w:t xml:space="preserve">C.C., </w:t>
      </w:r>
      <w:r w:rsidR="0012118C" w:rsidRPr="000929A4">
        <w:rPr>
          <w:rFonts w:cstheme="minorHAnsi"/>
        </w:rPr>
        <w:t>Teche,</w:t>
      </w:r>
      <w:r w:rsidR="00B14766" w:rsidRPr="000929A4">
        <w:rPr>
          <w:rFonts w:cstheme="minorHAnsi"/>
        </w:rPr>
        <w:t xml:space="preserve"> S. P. </w:t>
      </w:r>
      <w:r w:rsidR="0012118C" w:rsidRPr="000929A4">
        <w:rPr>
          <w:rFonts w:cstheme="minorHAnsi"/>
        </w:rPr>
        <w:t xml:space="preserve"> Teixeira, </w:t>
      </w:r>
      <w:r w:rsidR="00B14766" w:rsidRPr="000929A4">
        <w:rPr>
          <w:rFonts w:cstheme="minorHAnsi"/>
        </w:rPr>
        <w:t xml:space="preserve">C., </w:t>
      </w:r>
      <w:proofErr w:type="spellStart"/>
      <w:r w:rsidR="0012118C" w:rsidRPr="000929A4">
        <w:rPr>
          <w:rFonts w:cstheme="minorHAnsi"/>
        </w:rPr>
        <w:t>Bozza</w:t>
      </w:r>
      <w:proofErr w:type="spellEnd"/>
      <w:r w:rsidR="00B14766" w:rsidRPr="000929A4">
        <w:rPr>
          <w:rFonts w:cstheme="minorHAnsi"/>
        </w:rPr>
        <w:t xml:space="preserve">, F.A., </w:t>
      </w:r>
      <w:proofErr w:type="spellStart"/>
      <w:r w:rsidR="0012118C" w:rsidRPr="000929A4">
        <w:rPr>
          <w:rFonts w:cstheme="minorHAnsi"/>
        </w:rPr>
        <w:t>Falavigna</w:t>
      </w:r>
      <w:proofErr w:type="spellEnd"/>
      <w:r w:rsidR="00B14766" w:rsidRPr="000929A4">
        <w:rPr>
          <w:rFonts w:cstheme="minorHAnsi"/>
        </w:rPr>
        <w:t xml:space="preserve">, M. </w:t>
      </w:r>
      <w:r w:rsidR="0012118C" w:rsidRPr="000929A4">
        <w:rPr>
          <w:rFonts w:cstheme="minorHAnsi"/>
        </w:rPr>
        <w:t xml:space="preserve">(2019). </w:t>
      </w:r>
      <w:r w:rsidRPr="000929A4">
        <w:rPr>
          <w:rFonts w:cstheme="minorHAnsi"/>
        </w:rPr>
        <w:t xml:space="preserve">Prevalence of post-traumatic stress disorder symptoms in adult </w:t>
      </w:r>
      <w:r w:rsidRPr="000929A4">
        <w:rPr>
          <w:rFonts w:cstheme="minorHAnsi"/>
        </w:rPr>
        <w:lastRenderedPageBreak/>
        <w:t>critical care survivors: a systematic review and meta-analysis. Crit</w:t>
      </w:r>
      <w:r w:rsidR="0012118C" w:rsidRPr="000929A4">
        <w:rPr>
          <w:rFonts w:cstheme="minorHAnsi"/>
        </w:rPr>
        <w:t>ical</w:t>
      </w:r>
      <w:r w:rsidRPr="000929A4">
        <w:rPr>
          <w:rFonts w:cstheme="minorHAnsi"/>
        </w:rPr>
        <w:t xml:space="preserve"> Care</w:t>
      </w:r>
      <w:r w:rsidR="0012118C" w:rsidRPr="000929A4">
        <w:rPr>
          <w:rFonts w:cstheme="minorHAnsi"/>
        </w:rPr>
        <w:t>,</w:t>
      </w:r>
      <w:r w:rsidRPr="000929A4">
        <w:rPr>
          <w:rFonts w:cstheme="minorHAnsi"/>
        </w:rPr>
        <w:t xml:space="preserve"> 23, 213</w:t>
      </w:r>
      <w:r w:rsidR="0012118C" w:rsidRPr="000929A4">
        <w:rPr>
          <w:rFonts w:cstheme="minorHAnsi"/>
        </w:rPr>
        <w:t xml:space="preserve">. </w:t>
      </w:r>
      <w:hyperlink r:id="rId58" w:history="1">
        <w:r w:rsidR="00B14766" w:rsidRPr="000929A4">
          <w:rPr>
            <w:rStyle w:val="Hyperlink"/>
            <w:rFonts w:cstheme="minorHAnsi"/>
          </w:rPr>
          <w:t>https://doi.org/10.1186/s13054-019-2489-3</w:t>
        </w:r>
      </w:hyperlink>
    </w:p>
    <w:p w14:paraId="5EA98E5E" w14:textId="7DFC077C" w:rsidR="0050544A" w:rsidRPr="000929A4" w:rsidRDefault="0050544A" w:rsidP="00875AD9">
      <w:pPr>
        <w:rPr>
          <w:rFonts w:cstheme="minorHAnsi"/>
        </w:rPr>
      </w:pPr>
      <w:proofErr w:type="spellStart"/>
      <w:r w:rsidRPr="000929A4">
        <w:rPr>
          <w:rFonts w:cstheme="minorHAnsi"/>
        </w:rPr>
        <w:t>Sandelowski</w:t>
      </w:r>
      <w:proofErr w:type="spellEnd"/>
      <w:r w:rsidRPr="000929A4">
        <w:rPr>
          <w:rFonts w:cstheme="minorHAnsi"/>
        </w:rPr>
        <w:t>, M. (2004)</w:t>
      </w:r>
      <w:r w:rsidR="00B14766" w:rsidRPr="000929A4">
        <w:rPr>
          <w:rFonts w:cstheme="minorHAnsi"/>
        </w:rPr>
        <w:t>.</w:t>
      </w:r>
      <w:r w:rsidRPr="000929A4">
        <w:rPr>
          <w:rFonts w:cstheme="minorHAnsi"/>
        </w:rPr>
        <w:t xml:space="preserve"> Using qualitative research. </w:t>
      </w:r>
      <w:r w:rsidRPr="000929A4">
        <w:rPr>
          <w:rFonts w:cstheme="minorHAnsi"/>
          <w:i/>
          <w:iCs/>
        </w:rPr>
        <w:t>Qualitative Health Research</w:t>
      </w:r>
      <w:r w:rsidRPr="000929A4">
        <w:rPr>
          <w:rFonts w:cstheme="minorHAnsi"/>
        </w:rPr>
        <w:t xml:space="preserve">, 14, 1366–1386. </w:t>
      </w:r>
      <w:hyperlink r:id="rId59" w:history="1">
        <w:r w:rsidR="00B14766" w:rsidRPr="000929A4">
          <w:rPr>
            <w:rStyle w:val="Hyperlink"/>
            <w:rFonts w:cstheme="minorHAnsi"/>
          </w:rPr>
          <w:t>https://doi.org/10.1177%2F1049732304269672</w:t>
        </w:r>
      </w:hyperlink>
    </w:p>
    <w:p w14:paraId="7C06BEC3" w14:textId="7301D2BC" w:rsidR="000266D8" w:rsidRPr="000929A4" w:rsidRDefault="000266D8" w:rsidP="00875AD9">
      <w:pPr>
        <w:rPr>
          <w:rFonts w:cstheme="minorHAnsi"/>
        </w:rPr>
      </w:pPr>
      <w:r w:rsidRPr="000929A4">
        <w:rPr>
          <w:rFonts w:cstheme="minorHAnsi"/>
        </w:rPr>
        <w:t xml:space="preserve">Souron, R., Morel, J., </w:t>
      </w:r>
      <w:proofErr w:type="spellStart"/>
      <w:r w:rsidRPr="000929A4">
        <w:rPr>
          <w:rFonts w:cstheme="minorHAnsi"/>
        </w:rPr>
        <w:t>Gergelé</w:t>
      </w:r>
      <w:proofErr w:type="spellEnd"/>
      <w:r w:rsidRPr="000929A4">
        <w:rPr>
          <w:rFonts w:cstheme="minorHAnsi"/>
        </w:rPr>
        <w:t xml:space="preserve">, L., Infantino, P., Brownstein, C.G., </w:t>
      </w:r>
      <w:proofErr w:type="spellStart"/>
      <w:r w:rsidRPr="000929A4">
        <w:rPr>
          <w:rFonts w:cstheme="minorHAnsi"/>
        </w:rPr>
        <w:t>Lapole</w:t>
      </w:r>
      <w:proofErr w:type="spellEnd"/>
      <w:r w:rsidRPr="000929A4">
        <w:rPr>
          <w:rFonts w:cstheme="minorHAnsi"/>
        </w:rPr>
        <w:t>, T., Millet, G.Y. (2021)</w:t>
      </w:r>
      <w:r w:rsidR="00393D9D" w:rsidRPr="000929A4">
        <w:rPr>
          <w:rFonts w:cstheme="minorHAnsi"/>
        </w:rPr>
        <w:t>.</w:t>
      </w:r>
      <w:r w:rsidRPr="000929A4">
        <w:rPr>
          <w:rFonts w:cstheme="minorHAnsi"/>
        </w:rPr>
        <w:t xml:space="preserve"> Relationship between intensive care unit-acquired weakness, fatigability and fatigue: What role for the central nervous system? </w:t>
      </w:r>
      <w:r w:rsidRPr="000929A4">
        <w:rPr>
          <w:rFonts w:cstheme="minorHAnsi"/>
          <w:i/>
          <w:iCs/>
        </w:rPr>
        <w:t>Journal of Critical Care</w:t>
      </w:r>
      <w:r w:rsidRPr="000929A4">
        <w:rPr>
          <w:rFonts w:cstheme="minorHAnsi"/>
        </w:rPr>
        <w:t xml:space="preserve">, 62, 101-110. </w:t>
      </w:r>
      <w:hyperlink r:id="rId60" w:history="1">
        <w:r w:rsidRPr="000929A4">
          <w:rPr>
            <w:rStyle w:val="Hyperlink"/>
            <w:rFonts w:cstheme="minorHAnsi"/>
          </w:rPr>
          <w:t>https://doi.org/10.1016/j.jcrc.2020.11.019</w:t>
        </w:r>
      </w:hyperlink>
    </w:p>
    <w:p w14:paraId="3E5BB7C2" w14:textId="08A607A2" w:rsidR="00B14766" w:rsidRPr="000929A4" w:rsidRDefault="0050544A" w:rsidP="00875AD9">
      <w:pPr>
        <w:rPr>
          <w:rStyle w:val="Hyperlink"/>
          <w:rFonts w:cstheme="minorHAnsi"/>
        </w:rPr>
      </w:pPr>
      <w:r w:rsidRPr="000929A4">
        <w:rPr>
          <w:rFonts w:cstheme="minorHAnsi"/>
        </w:rPr>
        <w:t>Spadaro</w:t>
      </w:r>
      <w:r w:rsidR="00B14766" w:rsidRPr="000929A4">
        <w:rPr>
          <w:rFonts w:cstheme="minorHAnsi"/>
        </w:rPr>
        <w:t>,</w:t>
      </w:r>
      <w:r w:rsidRPr="000929A4">
        <w:rPr>
          <w:rFonts w:cstheme="minorHAnsi"/>
        </w:rPr>
        <w:t xml:space="preserve"> S., </w:t>
      </w:r>
      <w:proofErr w:type="spellStart"/>
      <w:r w:rsidRPr="000929A4">
        <w:rPr>
          <w:rFonts w:cstheme="minorHAnsi"/>
        </w:rPr>
        <w:t>Capuzzo</w:t>
      </w:r>
      <w:proofErr w:type="spellEnd"/>
      <w:r w:rsidR="00B14766" w:rsidRPr="000929A4">
        <w:rPr>
          <w:rFonts w:cstheme="minorHAnsi"/>
        </w:rPr>
        <w:t>,</w:t>
      </w:r>
      <w:r w:rsidRPr="000929A4">
        <w:rPr>
          <w:rFonts w:cstheme="minorHAnsi"/>
        </w:rPr>
        <w:t xml:space="preserve"> M., </w:t>
      </w:r>
      <w:proofErr w:type="spellStart"/>
      <w:r w:rsidRPr="000929A4">
        <w:rPr>
          <w:rFonts w:cstheme="minorHAnsi"/>
        </w:rPr>
        <w:t>Valpiani</w:t>
      </w:r>
      <w:proofErr w:type="spellEnd"/>
      <w:r w:rsidR="00B14766" w:rsidRPr="000929A4">
        <w:rPr>
          <w:rFonts w:cstheme="minorHAnsi"/>
        </w:rPr>
        <w:t>,</w:t>
      </w:r>
      <w:r w:rsidRPr="000929A4">
        <w:rPr>
          <w:rFonts w:cstheme="minorHAnsi"/>
        </w:rPr>
        <w:t xml:space="preserve"> G.</w:t>
      </w:r>
      <w:r w:rsidR="00B14766" w:rsidRPr="000929A4">
        <w:rPr>
          <w:rFonts w:cstheme="minorHAnsi"/>
        </w:rPr>
        <w:t xml:space="preserve">, </w:t>
      </w:r>
      <w:proofErr w:type="spellStart"/>
      <w:r w:rsidR="00B14766" w:rsidRPr="000929A4">
        <w:rPr>
          <w:rFonts w:cstheme="minorHAnsi"/>
        </w:rPr>
        <w:t>Bertacchini</w:t>
      </w:r>
      <w:proofErr w:type="spellEnd"/>
      <w:r w:rsidR="00B14766" w:rsidRPr="000929A4">
        <w:rPr>
          <w:rFonts w:cstheme="minorHAnsi"/>
        </w:rPr>
        <w:t xml:space="preserve">, S., </w:t>
      </w:r>
      <w:proofErr w:type="spellStart"/>
      <w:r w:rsidR="00B14766" w:rsidRPr="000929A4">
        <w:rPr>
          <w:rFonts w:cstheme="minorHAnsi"/>
        </w:rPr>
        <w:t>Ragazzi</w:t>
      </w:r>
      <w:proofErr w:type="spellEnd"/>
      <w:r w:rsidR="00B14766" w:rsidRPr="000929A4">
        <w:rPr>
          <w:rFonts w:cstheme="minorHAnsi"/>
        </w:rPr>
        <w:t xml:space="preserve">, R., Dalla Corte, F., Terranova, S., Marangoni E., Volta, C.A. </w:t>
      </w:r>
      <w:r w:rsidRPr="000929A4">
        <w:rPr>
          <w:rFonts w:cstheme="minorHAnsi"/>
        </w:rPr>
        <w:t>(2016)</w:t>
      </w:r>
      <w:r w:rsidR="00B14766" w:rsidRPr="000929A4">
        <w:rPr>
          <w:rFonts w:cstheme="minorHAnsi"/>
        </w:rPr>
        <w:t>.</w:t>
      </w:r>
      <w:r w:rsidRPr="000929A4">
        <w:rPr>
          <w:rFonts w:cstheme="minorHAnsi"/>
        </w:rPr>
        <w:t xml:space="preserve"> Fatigue in intensive care survivors one year after discharge. </w:t>
      </w:r>
      <w:r w:rsidRPr="000929A4">
        <w:rPr>
          <w:rFonts w:cstheme="minorHAnsi"/>
          <w:i/>
          <w:iCs/>
        </w:rPr>
        <w:t>Health Quality of Life Outcomes</w:t>
      </w:r>
      <w:r w:rsidR="00B14766" w:rsidRPr="000929A4">
        <w:rPr>
          <w:rFonts w:cstheme="minorHAnsi"/>
        </w:rPr>
        <w:t>,</w:t>
      </w:r>
      <w:r w:rsidRPr="000929A4">
        <w:rPr>
          <w:rFonts w:cstheme="minorHAnsi"/>
        </w:rPr>
        <w:t xml:space="preserve"> 14, 148. </w:t>
      </w:r>
      <w:hyperlink r:id="rId61" w:history="1">
        <w:r w:rsidR="00B14766" w:rsidRPr="000929A4">
          <w:rPr>
            <w:rStyle w:val="Hyperlink"/>
            <w:rFonts w:cstheme="minorHAnsi"/>
          </w:rPr>
          <w:t>https://doi.org/10.1186/s12955-016-0554-z</w:t>
        </w:r>
      </w:hyperlink>
    </w:p>
    <w:p w14:paraId="0C61F79B" w14:textId="77777777" w:rsidR="00146094" w:rsidRPr="000929A4" w:rsidRDefault="00200B01" w:rsidP="00875AD9">
      <w:pPr>
        <w:rPr>
          <w:rStyle w:val="Hyperlink"/>
          <w:rFonts w:cstheme="minorHAnsi"/>
        </w:rPr>
      </w:pPr>
      <w:r w:rsidRPr="000929A4">
        <w:rPr>
          <w:rFonts w:cstheme="minorHAnsi"/>
        </w:rPr>
        <w:t xml:space="preserve">Spadaro, S., </w:t>
      </w:r>
      <w:proofErr w:type="spellStart"/>
      <w:r w:rsidRPr="000929A4">
        <w:rPr>
          <w:rFonts w:cstheme="minorHAnsi"/>
        </w:rPr>
        <w:t>Capuzzo</w:t>
      </w:r>
      <w:proofErr w:type="spellEnd"/>
      <w:r w:rsidRPr="000929A4">
        <w:rPr>
          <w:rFonts w:cstheme="minorHAnsi"/>
        </w:rPr>
        <w:t xml:space="preserve">, M., Volta, C.A. (2020) Fatigue of ICU Survivors, no longer to be neglected. </w:t>
      </w:r>
      <w:r w:rsidRPr="000929A4">
        <w:rPr>
          <w:rFonts w:cstheme="minorHAnsi"/>
          <w:i/>
          <w:iCs/>
        </w:rPr>
        <w:t>Chest</w:t>
      </w:r>
      <w:r w:rsidRPr="000929A4">
        <w:rPr>
          <w:rFonts w:cstheme="minorHAnsi"/>
        </w:rPr>
        <w:t xml:space="preserve">, 158, 848-849. </w:t>
      </w:r>
      <w:hyperlink r:id="rId62" w:history="1">
        <w:r w:rsidRPr="000929A4">
          <w:rPr>
            <w:rStyle w:val="Hyperlink"/>
            <w:rFonts w:cstheme="minorHAnsi"/>
          </w:rPr>
          <w:t>https://doi.org/10.1016/j.chest.2020.05.521</w:t>
        </w:r>
      </w:hyperlink>
    </w:p>
    <w:p w14:paraId="6837F7E3" w14:textId="76F7681C" w:rsidR="0050544A" w:rsidRPr="000929A4" w:rsidRDefault="0050544A" w:rsidP="00875AD9">
      <w:pPr>
        <w:rPr>
          <w:rFonts w:cstheme="minorHAnsi"/>
        </w:rPr>
      </w:pPr>
      <w:r w:rsidRPr="000929A4">
        <w:rPr>
          <w:rFonts w:cstheme="minorHAnsi"/>
        </w:rPr>
        <w:t>Strahan</w:t>
      </w:r>
      <w:r w:rsidR="00B14766" w:rsidRPr="000929A4">
        <w:rPr>
          <w:rFonts w:cstheme="minorHAnsi"/>
        </w:rPr>
        <w:t>,</w:t>
      </w:r>
      <w:r w:rsidRPr="000929A4">
        <w:rPr>
          <w:rFonts w:cstheme="minorHAnsi"/>
        </w:rPr>
        <w:t xml:space="preserve"> E</w:t>
      </w:r>
      <w:r w:rsidR="00B14766" w:rsidRPr="000929A4">
        <w:rPr>
          <w:rFonts w:cstheme="minorHAnsi"/>
        </w:rPr>
        <w:t>.</w:t>
      </w:r>
      <w:r w:rsidRPr="000929A4">
        <w:rPr>
          <w:rFonts w:cstheme="minorHAnsi"/>
        </w:rPr>
        <w:t>H</w:t>
      </w:r>
      <w:r w:rsidR="00B14766" w:rsidRPr="000929A4">
        <w:rPr>
          <w:rFonts w:cstheme="minorHAnsi"/>
        </w:rPr>
        <w:t>.</w:t>
      </w:r>
      <w:r w:rsidRPr="000929A4">
        <w:rPr>
          <w:rFonts w:cstheme="minorHAnsi"/>
        </w:rPr>
        <w:t>E</w:t>
      </w:r>
      <w:r w:rsidR="00B14766" w:rsidRPr="000929A4">
        <w:rPr>
          <w:rFonts w:cstheme="minorHAnsi"/>
        </w:rPr>
        <w:t>.</w:t>
      </w:r>
      <w:r w:rsidRPr="000929A4">
        <w:rPr>
          <w:rFonts w:cstheme="minorHAnsi"/>
        </w:rPr>
        <w:t>, Brown</w:t>
      </w:r>
      <w:r w:rsidR="00B14766" w:rsidRPr="000929A4">
        <w:rPr>
          <w:rFonts w:cstheme="minorHAnsi"/>
        </w:rPr>
        <w:t>,</w:t>
      </w:r>
      <w:r w:rsidRPr="000929A4">
        <w:rPr>
          <w:rFonts w:cstheme="minorHAnsi"/>
        </w:rPr>
        <w:t xml:space="preserve"> R</w:t>
      </w:r>
      <w:r w:rsidR="00B14766" w:rsidRPr="000929A4">
        <w:rPr>
          <w:rFonts w:cstheme="minorHAnsi"/>
        </w:rPr>
        <w:t>.</w:t>
      </w:r>
      <w:r w:rsidRPr="000929A4">
        <w:rPr>
          <w:rFonts w:cstheme="minorHAnsi"/>
        </w:rPr>
        <w:t xml:space="preserve">J. </w:t>
      </w:r>
      <w:r w:rsidR="00B14766" w:rsidRPr="000929A4">
        <w:rPr>
          <w:rFonts w:cstheme="minorHAnsi"/>
        </w:rPr>
        <w:t xml:space="preserve">(2005). </w:t>
      </w:r>
      <w:r w:rsidRPr="000929A4">
        <w:rPr>
          <w:rFonts w:cstheme="minorHAnsi"/>
        </w:rPr>
        <w:t xml:space="preserve">A qualitative study of the experiences of patients following transfer from intensive care. </w:t>
      </w:r>
      <w:r w:rsidRPr="000929A4">
        <w:rPr>
          <w:rFonts w:cstheme="minorHAnsi"/>
          <w:i/>
          <w:iCs/>
        </w:rPr>
        <w:t>Intensive and Critical Care Nursing</w:t>
      </w:r>
      <w:r w:rsidR="00B14766" w:rsidRPr="000929A4">
        <w:rPr>
          <w:rFonts w:cstheme="minorHAnsi"/>
        </w:rPr>
        <w:t>,</w:t>
      </w:r>
      <w:r w:rsidRPr="000929A4">
        <w:rPr>
          <w:rFonts w:cstheme="minorHAnsi"/>
        </w:rPr>
        <w:t xml:space="preserve"> 21</w:t>
      </w:r>
      <w:r w:rsidR="00B14766" w:rsidRPr="000929A4">
        <w:rPr>
          <w:rFonts w:cstheme="minorHAnsi"/>
        </w:rPr>
        <w:t xml:space="preserve">, </w:t>
      </w:r>
      <w:r w:rsidRPr="000929A4">
        <w:rPr>
          <w:rFonts w:cstheme="minorHAnsi"/>
        </w:rPr>
        <w:t>160-171.</w:t>
      </w:r>
      <w:r w:rsidR="00B14766" w:rsidRPr="000929A4">
        <w:t xml:space="preserve"> </w:t>
      </w:r>
      <w:hyperlink r:id="rId63" w:history="1">
        <w:r w:rsidR="00B14766" w:rsidRPr="000929A4">
          <w:rPr>
            <w:rStyle w:val="Hyperlink"/>
            <w:rFonts w:cstheme="minorHAnsi"/>
          </w:rPr>
          <w:t>https://doi.org/10.1016/j.iccn.2004.10.005</w:t>
        </w:r>
      </w:hyperlink>
    </w:p>
    <w:p w14:paraId="462DB806" w14:textId="4C5A5E10" w:rsidR="0050544A" w:rsidRPr="000929A4" w:rsidRDefault="0050544A" w:rsidP="00875AD9">
      <w:pPr>
        <w:rPr>
          <w:rFonts w:cstheme="minorHAnsi"/>
        </w:rPr>
      </w:pPr>
      <w:r w:rsidRPr="000929A4">
        <w:rPr>
          <w:rFonts w:cstheme="minorHAnsi"/>
        </w:rPr>
        <w:t>Sturges</w:t>
      </w:r>
      <w:r w:rsidR="00B14766" w:rsidRPr="000929A4">
        <w:rPr>
          <w:rFonts w:cstheme="minorHAnsi"/>
        </w:rPr>
        <w:t>,</w:t>
      </w:r>
      <w:r w:rsidRPr="000929A4">
        <w:rPr>
          <w:rFonts w:cstheme="minorHAnsi"/>
        </w:rPr>
        <w:t xml:space="preserve"> J., Hanrahan</w:t>
      </w:r>
      <w:r w:rsidR="00B14766" w:rsidRPr="000929A4">
        <w:rPr>
          <w:rFonts w:cstheme="minorHAnsi"/>
        </w:rPr>
        <w:t>,</w:t>
      </w:r>
      <w:r w:rsidRPr="000929A4">
        <w:rPr>
          <w:rFonts w:cstheme="minorHAnsi"/>
        </w:rPr>
        <w:t xml:space="preserve"> K. (2004)</w:t>
      </w:r>
      <w:r w:rsidR="00B14766" w:rsidRPr="000929A4">
        <w:rPr>
          <w:rFonts w:cstheme="minorHAnsi"/>
        </w:rPr>
        <w:t>.</w:t>
      </w:r>
      <w:r w:rsidRPr="000929A4">
        <w:rPr>
          <w:rFonts w:cstheme="minorHAnsi"/>
        </w:rPr>
        <w:t xml:space="preserve"> Comparing telephone and face-to-face qualitative interviewing: a research note. </w:t>
      </w:r>
      <w:r w:rsidRPr="000929A4">
        <w:rPr>
          <w:rFonts w:cstheme="minorHAnsi"/>
          <w:i/>
          <w:iCs/>
        </w:rPr>
        <w:t>Qualitative Research</w:t>
      </w:r>
      <w:r w:rsidR="00B14766" w:rsidRPr="000929A4">
        <w:rPr>
          <w:rFonts w:cstheme="minorHAnsi"/>
          <w:i/>
          <w:iCs/>
        </w:rPr>
        <w:t>,</w:t>
      </w:r>
      <w:r w:rsidRPr="000929A4">
        <w:rPr>
          <w:rFonts w:cstheme="minorHAnsi"/>
        </w:rPr>
        <w:t xml:space="preserve"> 4</w:t>
      </w:r>
      <w:r w:rsidR="00B14766" w:rsidRPr="000929A4">
        <w:rPr>
          <w:rFonts w:cstheme="minorHAnsi"/>
        </w:rPr>
        <w:t>,</w:t>
      </w:r>
      <w:r w:rsidRPr="000929A4">
        <w:rPr>
          <w:rFonts w:cstheme="minorHAnsi"/>
        </w:rPr>
        <w:t xml:space="preserve"> 107-118.</w:t>
      </w:r>
      <w:r w:rsidR="00B14766" w:rsidRPr="000929A4">
        <w:t xml:space="preserve"> </w:t>
      </w:r>
      <w:hyperlink r:id="rId64" w:history="1">
        <w:r w:rsidR="00B14766" w:rsidRPr="000929A4">
          <w:rPr>
            <w:rStyle w:val="Hyperlink"/>
            <w:rFonts w:cstheme="minorHAnsi"/>
          </w:rPr>
          <w:t>https://doi.org/10.1177/1468794104041110</w:t>
        </w:r>
      </w:hyperlink>
    </w:p>
    <w:p w14:paraId="62F9A1FB" w14:textId="3B2C468A" w:rsidR="0050544A" w:rsidRPr="000929A4" w:rsidRDefault="0050544A" w:rsidP="00875AD9">
      <w:pPr>
        <w:rPr>
          <w:rFonts w:cstheme="minorHAnsi"/>
        </w:rPr>
      </w:pPr>
      <w:r w:rsidRPr="000929A4">
        <w:rPr>
          <w:rFonts w:cstheme="minorHAnsi"/>
        </w:rPr>
        <w:t>Tao</w:t>
      </w:r>
      <w:r w:rsidR="00B14766" w:rsidRPr="000929A4">
        <w:rPr>
          <w:rFonts w:cstheme="minorHAnsi"/>
        </w:rPr>
        <w:t>,</w:t>
      </w:r>
      <w:r w:rsidRPr="000929A4">
        <w:rPr>
          <w:rFonts w:cstheme="minorHAnsi"/>
        </w:rPr>
        <w:t xml:space="preserve"> W., Luo</w:t>
      </w:r>
      <w:r w:rsidR="00B14766" w:rsidRPr="000929A4">
        <w:rPr>
          <w:rFonts w:cstheme="minorHAnsi"/>
        </w:rPr>
        <w:t>,</w:t>
      </w:r>
      <w:r w:rsidRPr="000929A4">
        <w:rPr>
          <w:rFonts w:cstheme="minorHAnsi"/>
        </w:rPr>
        <w:t xml:space="preserve"> X., Cui</w:t>
      </w:r>
      <w:r w:rsidR="00B14766" w:rsidRPr="000929A4">
        <w:rPr>
          <w:rFonts w:cstheme="minorHAnsi"/>
        </w:rPr>
        <w:t>,</w:t>
      </w:r>
      <w:r w:rsidRPr="000929A4">
        <w:rPr>
          <w:rFonts w:cstheme="minorHAnsi"/>
        </w:rPr>
        <w:t xml:space="preserve"> B.,</w:t>
      </w:r>
      <w:r w:rsidR="00B14766" w:rsidRPr="000929A4">
        <w:rPr>
          <w:rFonts w:cstheme="minorHAnsi"/>
        </w:rPr>
        <w:t xml:space="preserve"> Liang, D., Wang, C., Duan, Y., Li, X., Zhou, S., Zhao, M., Li, Y., He, Y., Wang, S., Kelley, K.W., Jiang, P., Liu, Q. </w:t>
      </w:r>
      <w:r w:rsidRPr="000929A4">
        <w:rPr>
          <w:rFonts w:cstheme="minorHAnsi"/>
        </w:rPr>
        <w:t>(2015)</w:t>
      </w:r>
      <w:r w:rsidR="00B14766" w:rsidRPr="000929A4">
        <w:rPr>
          <w:rFonts w:cstheme="minorHAnsi"/>
        </w:rPr>
        <w:t>.</w:t>
      </w:r>
      <w:r w:rsidRPr="000929A4">
        <w:rPr>
          <w:rFonts w:cstheme="minorHAnsi"/>
        </w:rPr>
        <w:t xml:space="preserve"> Practice of traditional Chinese medicine for psycho-behavioral intervention improves quality of life in cancer patients: a systematic review and meta-analysis. </w:t>
      </w:r>
      <w:proofErr w:type="spellStart"/>
      <w:r w:rsidRPr="000929A4">
        <w:rPr>
          <w:rFonts w:cstheme="minorHAnsi"/>
          <w:i/>
          <w:iCs/>
        </w:rPr>
        <w:t>Oncotarget</w:t>
      </w:r>
      <w:proofErr w:type="spellEnd"/>
      <w:r w:rsidR="00B14766" w:rsidRPr="000929A4">
        <w:rPr>
          <w:rFonts w:cstheme="minorHAnsi"/>
          <w:i/>
          <w:iCs/>
        </w:rPr>
        <w:t>,</w:t>
      </w:r>
      <w:r w:rsidRPr="000929A4">
        <w:rPr>
          <w:rFonts w:cstheme="minorHAnsi"/>
        </w:rPr>
        <w:t xml:space="preserve"> 6, 39725–39739. </w:t>
      </w:r>
      <w:hyperlink r:id="rId65" w:history="1">
        <w:r w:rsidR="00B14766" w:rsidRPr="000929A4">
          <w:rPr>
            <w:rStyle w:val="Hyperlink"/>
            <w:rFonts w:cstheme="minorHAnsi"/>
          </w:rPr>
          <w:t>https://doi.org/10.18632/oncotarget.5388</w:t>
        </w:r>
      </w:hyperlink>
    </w:p>
    <w:p w14:paraId="1DC8184A" w14:textId="4836F62C" w:rsidR="0050544A" w:rsidRPr="000929A4" w:rsidRDefault="0050544A" w:rsidP="00875AD9">
      <w:pPr>
        <w:rPr>
          <w:rFonts w:cstheme="minorHAnsi"/>
        </w:rPr>
      </w:pPr>
      <w:r w:rsidRPr="000929A4">
        <w:rPr>
          <w:rFonts w:cstheme="minorHAnsi"/>
        </w:rPr>
        <w:t>Thomas</w:t>
      </w:r>
      <w:r w:rsidR="00B14766" w:rsidRPr="000929A4">
        <w:rPr>
          <w:rFonts w:cstheme="minorHAnsi"/>
        </w:rPr>
        <w:t>,</w:t>
      </w:r>
      <w:r w:rsidRPr="000929A4">
        <w:rPr>
          <w:rFonts w:cstheme="minorHAnsi"/>
        </w:rPr>
        <w:t xml:space="preserve"> D</w:t>
      </w:r>
      <w:r w:rsidR="00B14766" w:rsidRPr="000929A4">
        <w:rPr>
          <w:rFonts w:cstheme="minorHAnsi"/>
        </w:rPr>
        <w:t>.</w:t>
      </w:r>
      <w:r w:rsidRPr="000929A4">
        <w:rPr>
          <w:rFonts w:cstheme="minorHAnsi"/>
        </w:rPr>
        <w:t>R</w:t>
      </w:r>
      <w:r w:rsidR="00B14766" w:rsidRPr="000929A4">
        <w:rPr>
          <w:rFonts w:cstheme="minorHAnsi"/>
        </w:rPr>
        <w:t>.</w:t>
      </w:r>
      <w:r w:rsidRPr="000929A4">
        <w:rPr>
          <w:rFonts w:cstheme="minorHAnsi"/>
        </w:rPr>
        <w:t xml:space="preserve"> (2017)</w:t>
      </w:r>
      <w:r w:rsidR="00B14766" w:rsidRPr="000929A4">
        <w:rPr>
          <w:rFonts w:cstheme="minorHAnsi"/>
        </w:rPr>
        <w:t>.</w:t>
      </w:r>
      <w:r w:rsidRPr="000929A4">
        <w:rPr>
          <w:rFonts w:cstheme="minorHAnsi"/>
        </w:rPr>
        <w:t xml:space="preserve"> Feedback from research participants: are member checks useful in qualitative research?</w:t>
      </w:r>
      <w:r w:rsidR="00491272" w:rsidRPr="000929A4">
        <w:rPr>
          <w:rFonts w:cstheme="minorHAnsi"/>
        </w:rPr>
        <w:t xml:space="preserve"> </w:t>
      </w:r>
      <w:r w:rsidRPr="000929A4">
        <w:rPr>
          <w:rFonts w:cstheme="minorHAnsi"/>
          <w:i/>
          <w:iCs/>
        </w:rPr>
        <w:t>Qualitative Research in Psychology</w:t>
      </w:r>
      <w:r w:rsidRPr="000929A4">
        <w:rPr>
          <w:rFonts w:cstheme="minorHAnsi"/>
        </w:rPr>
        <w:t xml:space="preserve">, 14, 23-41, </w:t>
      </w:r>
      <w:hyperlink r:id="rId66" w:history="1">
        <w:r w:rsidR="00491272" w:rsidRPr="000929A4">
          <w:rPr>
            <w:rStyle w:val="Hyperlink"/>
            <w:rFonts w:cstheme="minorHAnsi"/>
          </w:rPr>
          <w:t>https://doi.org/10.1080/14780887.2016.1219435</w:t>
        </w:r>
      </w:hyperlink>
    </w:p>
    <w:p w14:paraId="20589D43" w14:textId="29DB800F" w:rsidR="0050544A" w:rsidRPr="000929A4" w:rsidRDefault="0050544A" w:rsidP="00875AD9">
      <w:pPr>
        <w:rPr>
          <w:rStyle w:val="Hyperlink"/>
          <w:rFonts w:cstheme="minorHAnsi"/>
        </w:rPr>
      </w:pPr>
      <w:r w:rsidRPr="000929A4">
        <w:rPr>
          <w:rFonts w:cstheme="minorHAnsi"/>
        </w:rPr>
        <w:t>Tong</w:t>
      </w:r>
      <w:r w:rsidR="00491272" w:rsidRPr="000929A4">
        <w:rPr>
          <w:rFonts w:cstheme="minorHAnsi"/>
        </w:rPr>
        <w:t>,</w:t>
      </w:r>
      <w:r w:rsidRPr="000929A4">
        <w:rPr>
          <w:rFonts w:cstheme="minorHAnsi"/>
        </w:rPr>
        <w:t xml:space="preserve"> A</w:t>
      </w:r>
      <w:r w:rsidR="00491272" w:rsidRPr="000929A4">
        <w:rPr>
          <w:rFonts w:cstheme="minorHAnsi"/>
        </w:rPr>
        <w:t>.</w:t>
      </w:r>
      <w:r w:rsidRPr="000929A4">
        <w:rPr>
          <w:rFonts w:cstheme="minorHAnsi"/>
        </w:rPr>
        <w:t>, Sainsbury</w:t>
      </w:r>
      <w:r w:rsidR="00491272" w:rsidRPr="000929A4">
        <w:rPr>
          <w:rFonts w:cstheme="minorHAnsi"/>
        </w:rPr>
        <w:t>,</w:t>
      </w:r>
      <w:r w:rsidRPr="000929A4">
        <w:rPr>
          <w:rFonts w:cstheme="minorHAnsi"/>
        </w:rPr>
        <w:t xml:space="preserve"> P</w:t>
      </w:r>
      <w:r w:rsidR="00491272" w:rsidRPr="000929A4">
        <w:rPr>
          <w:rFonts w:cstheme="minorHAnsi"/>
        </w:rPr>
        <w:t>.</w:t>
      </w:r>
      <w:r w:rsidRPr="000929A4">
        <w:rPr>
          <w:rFonts w:cstheme="minorHAnsi"/>
        </w:rPr>
        <w:t>, Craig</w:t>
      </w:r>
      <w:r w:rsidR="00491272" w:rsidRPr="000929A4">
        <w:rPr>
          <w:rFonts w:cstheme="minorHAnsi"/>
        </w:rPr>
        <w:t>,</w:t>
      </w:r>
      <w:r w:rsidRPr="000929A4">
        <w:rPr>
          <w:rFonts w:cstheme="minorHAnsi"/>
        </w:rPr>
        <w:t xml:space="preserve"> J. </w:t>
      </w:r>
      <w:r w:rsidR="00491272" w:rsidRPr="000929A4">
        <w:rPr>
          <w:rFonts w:cstheme="minorHAnsi"/>
        </w:rPr>
        <w:t xml:space="preserve">(2007). </w:t>
      </w:r>
      <w:r w:rsidRPr="000929A4">
        <w:rPr>
          <w:rFonts w:cstheme="minorHAnsi"/>
        </w:rPr>
        <w:t xml:space="preserve">Consolidated criteria for reporting qualitative research (COREQ): a 32-item checklist for interviews and focus groups. </w:t>
      </w:r>
      <w:r w:rsidRPr="000929A4">
        <w:rPr>
          <w:rFonts w:cstheme="minorHAnsi"/>
          <w:i/>
          <w:iCs/>
        </w:rPr>
        <w:t>Int</w:t>
      </w:r>
      <w:r w:rsidR="00491272" w:rsidRPr="000929A4">
        <w:rPr>
          <w:rFonts w:cstheme="minorHAnsi"/>
          <w:i/>
          <w:iCs/>
        </w:rPr>
        <w:t xml:space="preserve">ernational </w:t>
      </w:r>
      <w:r w:rsidRPr="000929A4">
        <w:rPr>
          <w:rFonts w:cstheme="minorHAnsi"/>
          <w:i/>
          <w:iCs/>
        </w:rPr>
        <w:t>J</w:t>
      </w:r>
      <w:r w:rsidR="00491272" w:rsidRPr="000929A4">
        <w:rPr>
          <w:rFonts w:cstheme="minorHAnsi"/>
          <w:i/>
          <w:iCs/>
        </w:rPr>
        <w:t xml:space="preserve">ournal of </w:t>
      </w:r>
      <w:r w:rsidRPr="000929A4">
        <w:rPr>
          <w:rFonts w:cstheme="minorHAnsi"/>
          <w:i/>
          <w:iCs/>
        </w:rPr>
        <w:t>Qual</w:t>
      </w:r>
      <w:r w:rsidR="00491272" w:rsidRPr="000929A4">
        <w:rPr>
          <w:rFonts w:cstheme="minorHAnsi"/>
          <w:i/>
          <w:iCs/>
        </w:rPr>
        <w:t>ity</w:t>
      </w:r>
      <w:r w:rsidRPr="000929A4">
        <w:rPr>
          <w:rFonts w:cstheme="minorHAnsi"/>
          <w:i/>
          <w:iCs/>
        </w:rPr>
        <w:t xml:space="preserve"> Health Care</w:t>
      </w:r>
      <w:r w:rsidR="00491272" w:rsidRPr="000929A4">
        <w:rPr>
          <w:rFonts w:cstheme="minorHAnsi"/>
        </w:rPr>
        <w:t xml:space="preserve">, </w:t>
      </w:r>
      <w:r w:rsidRPr="000929A4">
        <w:rPr>
          <w:rFonts w:cstheme="minorHAnsi"/>
        </w:rPr>
        <w:t>19</w:t>
      </w:r>
      <w:r w:rsidR="00491272" w:rsidRPr="000929A4">
        <w:rPr>
          <w:rFonts w:cstheme="minorHAnsi"/>
        </w:rPr>
        <w:t xml:space="preserve">, </w:t>
      </w:r>
      <w:r w:rsidRPr="000929A4">
        <w:rPr>
          <w:rFonts w:cstheme="minorHAnsi"/>
        </w:rPr>
        <w:t>349-357.</w:t>
      </w:r>
      <w:r w:rsidR="00491272" w:rsidRPr="000929A4">
        <w:t xml:space="preserve"> </w:t>
      </w:r>
      <w:hyperlink r:id="rId67" w:history="1">
        <w:r w:rsidR="00491272" w:rsidRPr="000929A4">
          <w:rPr>
            <w:rStyle w:val="Hyperlink"/>
            <w:rFonts w:cstheme="minorHAnsi"/>
          </w:rPr>
          <w:t>https://doi.org/10.1093/intqhc/mzm042</w:t>
        </w:r>
      </w:hyperlink>
    </w:p>
    <w:p w14:paraId="5B5F3A4B" w14:textId="7C2092BB" w:rsidR="00F50C4B" w:rsidRPr="000929A4" w:rsidRDefault="00296CC5" w:rsidP="00875AD9">
      <w:pPr>
        <w:rPr>
          <w:rStyle w:val="Hyperlink"/>
          <w:color w:val="auto"/>
          <w:u w:val="none"/>
          <w:lang w:val="en-GB"/>
        </w:rPr>
      </w:pPr>
      <w:r w:rsidRPr="000929A4">
        <w:rPr>
          <w:lang w:val="de-DE"/>
        </w:rPr>
        <w:t>van Beusekom, I., Bakhshi-Raiez, F., van der Schaaf, M., Busschers, W.M., de Keizer, N. F., Dongelmans, D.A. (201</w:t>
      </w:r>
      <w:r w:rsidR="00F50C4B" w:rsidRPr="000929A4">
        <w:rPr>
          <w:lang w:val="de-DE"/>
        </w:rPr>
        <w:t>9</w:t>
      </w:r>
      <w:r w:rsidRPr="000929A4">
        <w:rPr>
          <w:lang w:val="de-DE"/>
        </w:rPr>
        <w:t xml:space="preserve">). </w:t>
      </w:r>
      <w:r w:rsidRPr="000929A4">
        <w:rPr>
          <w:lang w:val="en-GB"/>
        </w:rPr>
        <w:t xml:space="preserve">ICU survivors have a substantial higher risk of developing new chronic conditions compared to a population-based control group. </w:t>
      </w:r>
      <w:r w:rsidR="00F50C4B" w:rsidRPr="000929A4">
        <w:rPr>
          <w:lang w:val="en-GB"/>
        </w:rPr>
        <w:t>Critical Care Medicine 47, 324-330. https://doi: 10.1097/CCM.0000000000003576</w:t>
      </w:r>
    </w:p>
    <w:p w14:paraId="7DD8BD4F" w14:textId="293AF07D" w:rsidR="00F42D9D" w:rsidRPr="000929A4" w:rsidRDefault="00F42D9D" w:rsidP="00875AD9">
      <w:pPr>
        <w:rPr>
          <w:rFonts w:cstheme="minorHAnsi"/>
        </w:rPr>
      </w:pPr>
      <w:r w:rsidRPr="000929A4">
        <w:rPr>
          <w:rFonts w:cstheme="minorHAnsi"/>
        </w:rPr>
        <w:t xml:space="preserve">Welford, C., Murphy, K., Casey, D. (2011). Demystifying nursing research terminology. Part 1. </w:t>
      </w:r>
      <w:r w:rsidRPr="000929A4">
        <w:rPr>
          <w:rFonts w:cstheme="minorHAnsi"/>
          <w:i/>
          <w:iCs/>
        </w:rPr>
        <w:t>Nurse Researcher</w:t>
      </w:r>
      <w:r w:rsidRPr="000929A4">
        <w:rPr>
          <w:rFonts w:cstheme="minorHAnsi"/>
        </w:rPr>
        <w:t>, 18, 38-43.</w:t>
      </w:r>
      <w:r w:rsidRPr="000929A4">
        <w:t xml:space="preserve"> </w:t>
      </w:r>
      <w:hyperlink r:id="rId68" w:history="1">
        <w:r w:rsidRPr="000929A4">
          <w:rPr>
            <w:rStyle w:val="Hyperlink"/>
            <w:rFonts w:cstheme="minorHAnsi"/>
          </w:rPr>
          <w:t>https://doi.org/10.7748/nr2011.07.18.4.38.c8635</w:t>
        </w:r>
      </w:hyperlink>
    </w:p>
    <w:p w14:paraId="420ACBDE" w14:textId="33706167" w:rsidR="00491272" w:rsidRPr="000929A4" w:rsidRDefault="0050544A" w:rsidP="00875AD9">
      <w:pPr>
        <w:rPr>
          <w:rFonts w:cstheme="minorHAnsi"/>
        </w:rPr>
      </w:pPr>
      <w:proofErr w:type="spellStart"/>
      <w:r w:rsidRPr="000929A4">
        <w:rPr>
          <w:rFonts w:cstheme="minorHAnsi"/>
        </w:rPr>
        <w:lastRenderedPageBreak/>
        <w:t>Wendebourg</w:t>
      </w:r>
      <w:proofErr w:type="spellEnd"/>
      <w:r w:rsidR="00491272" w:rsidRPr="000929A4">
        <w:rPr>
          <w:rFonts w:cstheme="minorHAnsi"/>
        </w:rPr>
        <w:t>,</w:t>
      </w:r>
      <w:r w:rsidRPr="000929A4">
        <w:rPr>
          <w:rFonts w:cstheme="minorHAnsi"/>
        </w:rPr>
        <w:t xml:space="preserve"> M</w:t>
      </w:r>
      <w:r w:rsidR="00491272" w:rsidRPr="000929A4">
        <w:rPr>
          <w:rFonts w:cstheme="minorHAnsi"/>
        </w:rPr>
        <w:t>.</w:t>
      </w:r>
      <w:r w:rsidRPr="000929A4">
        <w:rPr>
          <w:rFonts w:cstheme="minorHAnsi"/>
        </w:rPr>
        <w:t xml:space="preserve">J., </w:t>
      </w:r>
      <w:proofErr w:type="spellStart"/>
      <w:r w:rsidRPr="000929A4">
        <w:rPr>
          <w:rFonts w:cstheme="minorHAnsi"/>
        </w:rPr>
        <w:t>Heesen</w:t>
      </w:r>
      <w:proofErr w:type="spellEnd"/>
      <w:r w:rsidR="00491272" w:rsidRPr="000929A4">
        <w:rPr>
          <w:rFonts w:cstheme="minorHAnsi"/>
        </w:rPr>
        <w:t>,</w:t>
      </w:r>
      <w:r w:rsidRPr="000929A4">
        <w:rPr>
          <w:rFonts w:cstheme="minorHAnsi"/>
        </w:rPr>
        <w:t xml:space="preserve"> C., Finlayson</w:t>
      </w:r>
      <w:r w:rsidR="00491272" w:rsidRPr="000929A4">
        <w:rPr>
          <w:rFonts w:cstheme="minorHAnsi"/>
        </w:rPr>
        <w:t>,</w:t>
      </w:r>
      <w:r w:rsidRPr="000929A4">
        <w:rPr>
          <w:rFonts w:cstheme="minorHAnsi"/>
        </w:rPr>
        <w:t xml:space="preserve"> M., </w:t>
      </w:r>
      <w:r w:rsidR="00491272" w:rsidRPr="000929A4">
        <w:rPr>
          <w:rFonts w:cstheme="minorHAnsi"/>
        </w:rPr>
        <w:t xml:space="preserve">Meyer, B., </w:t>
      </w:r>
      <w:proofErr w:type="spellStart"/>
      <w:r w:rsidR="00491272" w:rsidRPr="000929A4">
        <w:rPr>
          <w:rFonts w:cstheme="minorHAnsi"/>
        </w:rPr>
        <w:t>Pöttgen</w:t>
      </w:r>
      <w:proofErr w:type="spellEnd"/>
      <w:r w:rsidR="00491272" w:rsidRPr="000929A4">
        <w:rPr>
          <w:rFonts w:cstheme="minorHAnsi"/>
        </w:rPr>
        <w:t xml:space="preserve">, J., </w:t>
      </w:r>
      <w:proofErr w:type="spellStart"/>
      <w:r w:rsidR="00491272" w:rsidRPr="000929A4">
        <w:rPr>
          <w:rFonts w:cstheme="minorHAnsi"/>
        </w:rPr>
        <w:t>Köpke</w:t>
      </w:r>
      <w:r w:rsidRPr="000929A4">
        <w:rPr>
          <w:rFonts w:cstheme="minorHAnsi"/>
        </w:rPr>
        <w:t>et</w:t>
      </w:r>
      <w:proofErr w:type="spellEnd"/>
      <w:r w:rsidRPr="000929A4">
        <w:rPr>
          <w:rFonts w:cstheme="minorHAnsi"/>
        </w:rPr>
        <w:t xml:space="preserve"> </w:t>
      </w:r>
      <w:r w:rsidR="00491272" w:rsidRPr="000929A4">
        <w:rPr>
          <w:rFonts w:cstheme="minorHAnsi"/>
        </w:rPr>
        <w:t xml:space="preserve">S. </w:t>
      </w:r>
      <w:r w:rsidRPr="000929A4">
        <w:rPr>
          <w:rFonts w:cstheme="minorHAnsi"/>
        </w:rPr>
        <w:t>(2017)</w:t>
      </w:r>
      <w:r w:rsidR="00491272" w:rsidRPr="000929A4">
        <w:rPr>
          <w:rFonts w:cstheme="minorHAnsi"/>
        </w:rPr>
        <w:t>.</w:t>
      </w:r>
      <w:r w:rsidRPr="000929A4">
        <w:rPr>
          <w:rFonts w:cstheme="minorHAnsi"/>
        </w:rPr>
        <w:t xml:space="preserve"> Patient education for people with multiple sclerosis- associated fatigue: A systematic review. </w:t>
      </w:r>
      <w:proofErr w:type="spellStart"/>
      <w:r w:rsidRPr="000929A4">
        <w:rPr>
          <w:rFonts w:cstheme="minorHAnsi"/>
          <w:i/>
          <w:iCs/>
        </w:rPr>
        <w:t>PLoS</w:t>
      </w:r>
      <w:proofErr w:type="spellEnd"/>
      <w:r w:rsidRPr="000929A4">
        <w:rPr>
          <w:rFonts w:cstheme="minorHAnsi"/>
          <w:i/>
          <w:iCs/>
        </w:rPr>
        <w:t xml:space="preserve"> ONE</w:t>
      </w:r>
      <w:r w:rsidR="00491272" w:rsidRPr="000929A4">
        <w:rPr>
          <w:rFonts w:cstheme="minorHAnsi"/>
        </w:rPr>
        <w:t>,</w:t>
      </w:r>
      <w:r w:rsidRPr="000929A4">
        <w:rPr>
          <w:rFonts w:cstheme="minorHAnsi"/>
        </w:rPr>
        <w:t xml:space="preserve"> 12</w:t>
      </w:r>
      <w:r w:rsidR="00491272" w:rsidRPr="000929A4">
        <w:rPr>
          <w:rFonts w:cstheme="minorHAnsi"/>
        </w:rPr>
        <w:t xml:space="preserve">, </w:t>
      </w:r>
      <w:r w:rsidRPr="000929A4">
        <w:rPr>
          <w:rFonts w:cstheme="minorHAnsi"/>
        </w:rPr>
        <w:t xml:space="preserve">e0173025. </w:t>
      </w:r>
      <w:hyperlink r:id="rId69" w:history="1">
        <w:r w:rsidR="00491272" w:rsidRPr="000929A4">
          <w:rPr>
            <w:rStyle w:val="Hyperlink"/>
            <w:rFonts w:cstheme="minorHAnsi"/>
          </w:rPr>
          <w:t>https://doi.org/10.1371/journal.pone.0173025</w:t>
        </w:r>
      </w:hyperlink>
    </w:p>
    <w:p w14:paraId="46F351DB" w14:textId="0FF77C75" w:rsidR="0050544A" w:rsidRPr="000929A4" w:rsidRDefault="0050544A" w:rsidP="00875AD9">
      <w:pPr>
        <w:rPr>
          <w:rFonts w:cstheme="minorHAnsi"/>
        </w:rPr>
      </w:pPr>
      <w:proofErr w:type="spellStart"/>
      <w:r w:rsidRPr="000929A4">
        <w:rPr>
          <w:rFonts w:cstheme="minorHAnsi"/>
        </w:rPr>
        <w:t>Wintermann</w:t>
      </w:r>
      <w:proofErr w:type="spellEnd"/>
      <w:r w:rsidR="00491272" w:rsidRPr="000929A4">
        <w:rPr>
          <w:rFonts w:cstheme="minorHAnsi"/>
        </w:rPr>
        <w:t>,</w:t>
      </w:r>
      <w:r w:rsidRPr="000929A4">
        <w:rPr>
          <w:rFonts w:cstheme="minorHAnsi"/>
        </w:rPr>
        <w:t xml:space="preserve"> G</w:t>
      </w:r>
      <w:r w:rsidR="00491272" w:rsidRPr="000929A4">
        <w:rPr>
          <w:rFonts w:cstheme="minorHAnsi"/>
        </w:rPr>
        <w:t>.</w:t>
      </w:r>
      <w:r w:rsidRPr="000929A4">
        <w:rPr>
          <w:rFonts w:cstheme="minorHAnsi"/>
        </w:rPr>
        <w:t>B</w:t>
      </w:r>
      <w:r w:rsidR="00491272" w:rsidRPr="000929A4">
        <w:rPr>
          <w:rFonts w:cstheme="minorHAnsi"/>
        </w:rPr>
        <w:t>.</w:t>
      </w:r>
      <w:r w:rsidRPr="000929A4">
        <w:rPr>
          <w:rFonts w:cstheme="minorHAnsi"/>
        </w:rPr>
        <w:t>, Rosendahl</w:t>
      </w:r>
      <w:r w:rsidR="00491272" w:rsidRPr="000929A4">
        <w:rPr>
          <w:rFonts w:cstheme="minorHAnsi"/>
        </w:rPr>
        <w:t>,</w:t>
      </w:r>
      <w:r w:rsidRPr="000929A4">
        <w:rPr>
          <w:rFonts w:cstheme="minorHAnsi"/>
        </w:rPr>
        <w:t xml:space="preserve"> J</w:t>
      </w:r>
      <w:r w:rsidR="00491272" w:rsidRPr="000929A4">
        <w:rPr>
          <w:rFonts w:cstheme="minorHAnsi"/>
        </w:rPr>
        <w:t>.</w:t>
      </w:r>
      <w:r w:rsidRPr="000929A4">
        <w:rPr>
          <w:rFonts w:cstheme="minorHAnsi"/>
        </w:rPr>
        <w:t>, Weidner</w:t>
      </w:r>
      <w:r w:rsidR="00491272" w:rsidRPr="000929A4">
        <w:rPr>
          <w:rFonts w:cstheme="minorHAnsi"/>
        </w:rPr>
        <w:t>,</w:t>
      </w:r>
      <w:r w:rsidRPr="000929A4">
        <w:rPr>
          <w:rFonts w:cstheme="minorHAnsi"/>
        </w:rPr>
        <w:t xml:space="preserve"> K</w:t>
      </w:r>
      <w:r w:rsidR="00491272" w:rsidRPr="000929A4">
        <w:rPr>
          <w:rFonts w:cstheme="minorHAnsi"/>
        </w:rPr>
        <w:t>.</w:t>
      </w:r>
      <w:r w:rsidRPr="000929A4">
        <w:rPr>
          <w:rFonts w:cstheme="minorHAnsi"/>
        </w:rPr>
        <w:t>, Strauss</w:t>
      </w:r>
      <w:r w:rsidR="00491272" w:rsidRPr="000929A4">
        <w:rPr>
          <w:rFonts w:cstheme="minorHAnsi"/>
        </w:rPr>
        <w:t>,</w:t>
      </w:r>
      <w:r w:rsidRPr="000929A4">
        <w:rPr>
          <w:rFonts w:cstheme="minorHAnsi"/>
        </w:rPr>
        <w:t xml:space="preserve"> B</w:t>
      </w:r>
      <w:r w:rsidR="00491272" w:rsidRPr="000929A4">
        <w:rPr>
          <w:rFonts w:cstheme="minorHAnsi"/>
        </w:rPr>
        <w:t>.</w:t>
      </w:r>
      <w:r w:rsidRPr="000929A4">
        <w:rPr>
          <w:rFonts w:cstheme="minorHAnsi"/>
        </w:rPr>
        <w:t xml:space="preserve">, </w:t>
      </w:r>
      <w:proofErr w:type="spellStart"/>
      <w:r w:rsidRPr="000929A4">
        <w:rPr>
          <w:rFonts w:cstheme="minorHAnsi"/>
        </w:rPr>
        <w:t>Hinz</w:t>
      </w:r>
      <w:proofErr w:type="spellEnd"/>
      <w:r w:rsidR="00491272" w:rsidRPr="000929A4">
        <w:rPr>
          <w:rFonts w:cstheme="minorHAnsi"/>
        </w:rPr>
        <w:t>,</w:t>
      </w:r>
      <w:r w:rsidRPr="000929A4">
        <w:rPr>
          <w:rFonts w:cstheme="minorHAnsi"/>
        </w:rPr>
        <w:t xml:space="preserve"> A</w:t>
      </w:r>
      <w:r w:rsidR="00491272" w:rsidRPr="000929A4">
        <w:rPr>
          <w:rFonts w:cstheme="minorHAnsi"/>
        </w:rPr>
        <w:t>.</w:t>
      </w:r>
      <w:r w:rsidRPr="000929A4">
        <w:rPr>
          <w:rFonts w:cstheme="minorHAnsi"/>
        </w:rPr>
        <w:t xml:space="preserve">, </w:t>
      </w:r>
      <w:proofErr w:type="spellStart"/>
      <w:r w:rsidRPr="000929A4">
        <w:rPr>
          <w:rFonts w:cstheme="minorHAnsi"/>
        </w:rPr>
        <w:t>Petrowski</w:t>
      </w:r>
      <w:proofErr w:type="spellEnd"/>
      <w:r w:rsidR="00491272" w:rsidRPr="000929A4">
        <w:rPr>
          <w:rFonts w:cstheme="minorHAnsi"/>
        </w:rPr>
        <w:t>,</w:t>
      </w:r>
      <w:r w:rsidRPr="000929A4">
        <w:rPr>
          <w:rFonts w:cstheme="minorHAnsi"/>
        </w:rPr>
        <w:t xml:space="preserve"> K. </w:t>
      </w:r>
      <w:r w:rsidR="00491272" w:rsidRPr="000929A4">
        <w:rPr>
          <w:rFonts w:cstheme="minorHAnsi"/>
        </w:rPr>
        <w:t xml:space="preserve">(2018) </w:t>
      </w:r>
      <w:r w:rsidRPr="000929A4">
        <w:rPr>
          <w:rFonts w:cstheme="minorHAnsi"/>
        </w:rPr>
        <w:t xml:space="preserve">Self-reported fatigue following intensive care of chronically critically ill patients: A prospective cohort study. </w:t>
      </w:r>
      <w:r w:rsidRPr="000929A4">
        <w:rPr>
          <w:rFonts w:cstheme="minorHAnsi"/>
          <w:i/>
          <w:iCs/>
        </w:rPr>
        <w:t>Journal of Intensive Care</w:t>
      </w:r>
      <w:r w:rsidR="00491272" w:rsidRPr="000929A4">
        <w:rPr>
          <w:rFonts w:cstheme="minorHAnsi"/>
        </w:rPr>
        <w:t xml:space="preserve">, </w:t>
      </w:r>
      <w:r w:rsidRPr="000929A4">
        <w:rPr>
          <w:rFonts w:cstheme="minorHAnsi"/>
        </w:rPr>
        <w:t>6</w:t>
      </w:r>
      <w:r w:rsidR="00491272" w:rsidRPr="000929A4">
        <w:rPr>
          <w:rFonts w:cstheme="minorHAnsi"/>
        </w:rPr>
        <w:t xml:space="preserve">, </w:t>
      </w:r>
      <w:r w:rsidRPr="000929A4">
        <w:rPr>
          <w:rFonts w:cstheme="minorHAnsi"/>
        </w:rPr>
        <w:t xml:space="preserve">1-12. </w:t>
      </w:r>
      <w:hyperlink r:id="rId70" w:history="1">
        <w:r w:rsidR="00491272" w:rsidRPr="000929A4">
          <w:rPr>
            <w:rStyle w:val="Hyperlink"/>
            <w:rFonts w:cstheme="minorHAnsi"/>
          </w:rPr>
          <w:t>https://doi.org/10.1186/s40560-018-0295-7</w:t>
        </w:r>
      </w:hyperlink>
    </w:p>
    <w:p w14:paraId="1D0B9F66" w14:textId="2E8A3EF6" w:rsidR="000266D8" w:rsidRPr="00491272" w:rsidRDefault="0050544A" w:rsidP="00875AD9">
      <w:pPr>
        <w:rPr>
          <w:rFonts w:cstheme="minorHAnsi"/>
        </w:rPr>
      </w:pPr>
      <w:proofErr w:type="spellStart"/>
      <w:r w:rsidRPr="000929A4">
        <w:rPr>
          <w:rFonts w:cstheme="minorHAnsi"/>
        </w:rPr>
        <w:t>Zlott</w:t>
      </w:r>
      <w:proofErr w:type="spellEnd"/>
      <w:r w:rsidR="00491272" w:rsidRPr="000929A4">
        <w:rPr>
          <w:rFonts w:cstheme="minorHAnsi"/>
        </w:rPr>
        <w:t>,</w:t>
      </w:r>
      <w:r w:rsidRPr="000929A4">
        <w:rPr>
          <w:rFonts w:cstheme="minorHAnsi"/>
        </w:rPr>
        <w:t xml:space="preserve"> D</w:t>
      </w:r>
      <w:r w:rsidR="00491272" w:rsidRPr="000929A4">
        <w:rPr>
          <w:rFonts w:cstheme="minorHAnsi"/>
        </w:rPr>
        <w:t>.</w:t>
      </w:r>
      <w:r w:rsidRPr="000929A4">
        <w:rPr>
          <w:rFonts w:cstheme="minorHAnsi"/>
        </w:rPr>
        <w:t>A., Byrne</w:t>
      </w:r>
      <w:r w:rsidR="00491272" w:rsidRPr="000929A4">
        <w:rPr>
          <w:rFonts w:cstheme="minorHAnsi"/>
        </w:rPr>
        <w:t>,</w:t>
      </w:r>
      <w:r w:rsidRPr="000929A4">
        <w:rPr>
          <w:rFonts w:cstheme="minorHAnsi"/>
        </w:rPr>
        <w:t xml:space="preserve"> M. (2010)</w:t>
      </w:r>
      <w:r w:rsidR="00491272" w:rsidRPr="000929A4">
        <w:rPr>
          <w:rFonts w:cstheme="minorHAnsi"/>
        </w:rPr>
        <w:t>.</w:t>
      </w:r>
      <w:r w:rsidRPr="000929A4">
        <w:rPr>
          <w:rFonts w:cstheme="minorHAnsi"/>
        </w:rPr>
        <w:t xml:space="preserve"> Mechanisms by which pharmacologic agents may contribute to fatigue. </w:t>
      </w:r>
      <w:r w:rsidRPr="000929A4">
        <w:rPr>
          <w:rFonts w:cstheme="minorHAnsi"/>
          <w:i/>
          <w:iCs/>
        </w:rPr>
        <w:t>PM&amp;R</w:t>
      </w:r>
      <w:r w:rsidR="00491272" w:rsidRPr="000929A4">
        <w:rPr>
          <w:rFonts w:cstheme="minorHAnsi"/>
        </w:rPr>
        <w:t>,</w:t>
      </w:r>
      <w:r w:rsidRPr="000929A4">
        <w:rPr>
          <w:rFonts w:cstheme="minorHAnsi"/>
        </w:rPr>
        <w:t xml:space="preserve"> 2(5), 451–455.</w:t>
      </w:r>
      <w:r w:rsidR="00491272" w:rsidRPr="000929A4">
        <w:t xml:space="preserve"> </w:t>
      </w:r>
      <w:hyperlink r:id="rId71" w:history="1">
        <w:r w:rsidR="00491272" w:rsidRPr="000929A4">
          <w:rPr>
            <w:rStyle w:val="Hyperlink"/>
            <w:rFonts w:cstheme="minorHAnsi"/>
          </w:rPr>
          <w:t>https://doi.org/10.1016/j.pmrj.2010.04.018</w:t>
        </w:r>
      </w:hyperlink>
    </w:p>
    <w:sectPr w:rsidR="000266D8" w:rsidRPr="00491272" w:rsidSect="00E070ED">
      <w:headerReference w:type="default" r:id="rId72"/>
      <w:footerReference w:type="default" r:id="rId73"/>
      <w:pgSz w:w="12240" w:h="15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0C88C" w14:textId="77777777" w:rsidR="00DD21EA" w:rsidRDefault="00DD21EA" w:rsidP="00EF2273">
      <w:pPr>
        <w:spacing w:after="0" w:line="240" w:lineRule="auto"/>
      </w:pPr>
      <w:r>
        <w:separator/>
      </w:r>
    </w:p>
  </w:endnote>
  <w:endnote w:type="continuationSeparator" w:id="0">
    <w:p w14:paraId="72A3CEB3" w14:textId="77777777" w:rsidR="00DD21EA" w:rsidRDefault="00DD21EA" w:rsidP="00EF2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6D5E4" w14:textId="67250575" w:rsidR="00CA40D6" w:rsidRDefault="00CA40D6">
    <w:pPr>
      <w:pStyle w:val="Footer"/>
    </w:pPr>
    <w:r w:rsidRPr="00EF2273">
      <w:t>Critical illness survivors’ experiences of fatigue</w:t>
    </w:r>
    <w:r>
      <w:t xml:space="preserve">. </w:t>
    </w:r>
    <w:r w:rsidR="0092228F">
      <w:t xml:space="preserve">Final </w:t>
    </w:r>
    <w:r>
      <w:t xml:space="preserve">Version </w:t>
    </w:r>
    <w:r w:rsidR="00A87BF9">
      <w:t>3</w:t>
    </w:r>
    <w:r>
      <w:t xml:space="preserve">, </w:t>
    </w:r>
    <w:r w:rsidR="0092228F">
      <w:t>21</w:t>
    </w:r>
    <w:r>
      <w:t>.0</w:t>
    </w:r>
    <w:r w:rsidR="0092228F">
      <w:t>7</w:t>
    </w:r>
    <w: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76A27" w14:textId="77777777" w:rsidR="00DD21EA" w:rsidRDefault="00DD21EA" w:rsidP="00EF2273">
      <w:pPr>
        <w:spacing w:after="0" w:line="240" w:lineRule="auto"/>
      </w:pPr>
      <w:r>
        <w:separator/>
      </w:r>
    </w:p>
  </w:footnote>
  <w:footnote w:type="continuationSeparator" w:id="0">
    <w:p w14:paraId="74C9C867" w14:textId="77777777" w:rsidR="00DD21EA" w:rsidRDefault="00DD21EA" w:rsidP="00EF22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429062"/>
      <w:docPartObj>
        <w:docPartGallery w:val="Page Numbers (Top of Page)"/>
        <w:docPartUnique/>
      </w:docPartObj>
    </w:sdtPr>
    <w:sdtEndPr>
      <w:rPr>
        <w:noProof/>
      </w:rPr>
    </w:sdtEndPr>
    <w:sdtContent>
      <w:p w14:paraId="06756325" w14:textId="41D5AC8F" w:rsidR="00CA40D6" w:rsidRDefault="00CA40D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0D66753" w14:textId="77777777" w:rsidR="00CA40D6" w:rsidRDefault="00CA40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5985"/>
    <w:multiLevelType w:val="multilevel"/>
    <w:tmpl w:val="37FA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84700F"/>
    <w:multiLevelType w:val="hybridMultilevel"/>
    <w:tmpl w:val="E3E8E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2420C4"/>
    <w:multiLevelType w:val="hybridMultilevel"/>
    <w:tmpl w:val="9322F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265A1"/>
    <w:multiLevelType w:val="hybridMultilevel"/>
    <w:tmpl w:val="FB58F0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2E62F1"/>
    <w:multiLevelType w:val="hybridMultilevel"/>
    <w:tmpl w:val="21B47F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E14A44"/>
    <w:multiLevelType w:val="multilevel"/>
    <w:tmpl w:val="92987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FA3852"/>
    <w:multiLevelType w:val="hybridMultilevel"/>
    <w:tmpl w:val="B5CA8A54"/>
    <w:lvl w:ilvl="0" w:tplc="22B00CBE">
      <w:start w:val="1"/>
      <w:numFmt w:val="bullet"/>
      <w:lvlText w:val=""/>
      <w:lvlJc w:val="left"/>
      <w:pPr>
        <w:ind w:left="720" w:hanging="360"/>
      </w:pPr>
      <w:rPr>
        <w:rFonts w:ascii="Symbol" w:hAnsi="Symbol" w:hint="default"/>
      </w:rPr>
    </w:lvl>
    <w:lvl w:ilvl="1" w:tplc="37E0FFCA">
      <w:start w:val="1"/>
      <w:numFmt w:val="bullet"/>
      <w:lvlText w:val="o"/>
      <w:lvlJc w:val="left"/>
      <w:pPr>
        <w:ind w:left="1440" w:hanging="360"/>
      </w:pPr>
      <w:rPr>
        <w:rFonts w:ascii="Courier New" w:hAnsi="Courier New" w:hint="default"/>
      </w:rPr>
    </w:lvl>
    <w:lvl w:ilvl="2" w:tplc="ACF82C76">
      <w:start w:val="1"/>
      <w:numFmt w:val="bullet"/>
      <w:lvlText w:val=""/>
      <w:lvlJc w:val="left"/>
      <w:pPr>
        <w:ind w:left="2160" w:hanging="360"/>
      </w:pPr>
      <w:rPr>
        <w:rFonts w:ascii="Wingdings" w:hAnsi="Wingdings" w:hint="default"/>
      </w:rPr>
    </w:lvl>
    <w:lvl w:ilvl="3" w:tplc="2C1E0148">
      <w:start w:val="1"/>
      <w:numFmt w:val="bullet"/>
      <w:lvlText w:val=""/>
      <w:lvlJc w:val="left"/>
      <w:pPr>
        <w:ind w:left="2880" w:hanging="360"/>
      </w:pPr>
      <w:rPr>
        <w:rFonts w:ascii="Symbol" w:hAnsi="Symbol" w:hint="default"/>
      </w:rPr>
    </w:lvl>
    <w:lvl w:ilvl="4" w:tplc="639E1EEC">
      <w:start w:val="1"/>
      <w:numFmt w:val="bullet"/>
      <w:lvlText w:val="o"/>
      <w:lvlJc w:val="left"/>
      <w:pPr>
        <w:ind w:left="3600" w:hanging="360"/>
      </w:pPr>
      <w:rPr>
        <w:rFonts w:ascii="Courier New" w:hAnsi="Courier New" w:hint="default"/>
      </w:rPr>
    </w:lvl>
    <w:lvl w:ilvl="5" w:tplc="9F4EF9D2">
      <w:start w:val="1"/>
      <w:numFmt w:val="bullet"/>
      <w:lvlText w:val=""/>
      <w:lvlJc w:val="left"/>
      <w:pPr>
        <w:ind w:left="4320" w:hanging="360"/>
      </w:pPr>
      <w:rPr>
        <w:rFonts w:ascii="Wingdings" w:hAnsi="Wingdings" w:hint="default"/>
      </w:rPr>
    </w:lvl>
    <w:lvl w:ilvl="6" w:tplc="8C60B230">
      <w:start w:val="1"/>
      <w:numFmt w:val="bullet"/>
      <w:lvlText w:val=""/>
      <w:lvlJc w:val="left"/>
      <w:pPr>
        <w:ind w:left="5040" w:hanging="360"/>
      </w:pPr>
      <w:rPr>
        <w:rFonts w:ascii="Symbol" w:hAnsi="Symbol" w:hint="default"/>
      </w:rPr>
    </w:lvl>
    <w:lvl w:ilvl="7" w:tplc="7FBA8260">
      <w:start w:val="1"/>
      <w:numFmt w:val="bullet"/>
      <w:lvlText w:val="o"/>
      <w:lvlJc w:val="left"/>
      <w:pPr>
        <w:ind w:left="5760" w:hanging="360"/>
      </w:pPr>
      <w:rPr>
        <w:rFonts w:ascii="Courier New" w:hAnsi="Courier New" w:hint="default"/>
      </w:rPr>
    </w:lvl>
    <w:lvl w:ilvl="8" w:tplc="2A94C0E6">
      <w:start w:val="1"/>
      <w:numFmt w:val="bullet"/>
      <w:lvlText w:val=""/>
      <w:lvlJc w:val="left"/>
      <w:pPr>
        <w:ind w:left="6480" w:hanging="360"/>
      </w:pPr>
      <w:rPr>
        <w:rFonts w:ascii="Wingdings" w:hAnsi="Wingdings" w:hint="default"/>
      </w:rPr>
    </w:lvl>
  </w:abstractNum>
  <w:abstractNum w:abstractNumId="7" w15:restartNumberingAfterBreak="0">
    <w:nsid w:val="63561D15"/>
    <w:multiLevelType w:val="hybridMultilevel"/>
    <w:tmpl w:val="E9200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0C45EC"/>
    <w:multiLevelType w:val="hybridMultilevel"/>
    <w:tmpl w:val="5D02AF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9D4839"/>
    <w:multiLevelType w:val="hybridMultilevel"/>
    <w:tmpl w:val="FFD63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37561F"/>
    <w:multiLevelType w:val="multilevel"/>
    <w:tmpl w:val="45D4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181EDF"/>
    <w:multiLevelType w:val="hybridMultilevel"/>
    <w:tmpl w:val="35FEC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2"/>
  </w:num>
  <w:num w:numId="5">
    <w:abstractNumId w:val="8"/>
  </w:num>
  <w:num w:numId="6">
    <w:abstractNumId w:val="4"/>
  </w:num>
  <w:num w:numId="7">
    <w:abstractNumId w:val="11"/>
  </w:num>
  <w:num w:numId="8">
    <w:abstractNumId w:val="3"/>
  </w:num>
  <w:num w:numId="9">
    <w:abstractNumId w:val="5"/>
  </w:num>
  <w:num w:numId="10">
    <w:abstractNumId w:val="10"/>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F0F"/>
    <w:rsid w:val="000266D8"/>
    <w:rsid w:val="00031C95"/>
    <w:rsid w:val="00037D8C"/>
    <w:rsid w:val="00053DC1"/>
    <w:rsid w:val="0006226B"/>
    <w:rsid w:val="000738BB"/>
    <w:rsid w:val="00083666"/>
    <w:rsid w:val="000929A4"/>
    <w:rsid w:val="00096083"/>
    <w:rsid w:val="000A09ED"/>
    <w:rsid w:val="000B1C67"/>
    <w:rsid w:val="000B3CDC"/>
    <w:rsid w:val="000B5703"/>
    <w:rsid w:val="000D2319"/>
    <w:rsid w:val="000E3CAF"/>
    <w:rsid w:val="00105CDF"/>
    <w:rsid w:val="00115F0F"/>
    <w:rsid w:val="0012118C"/>
    <w:rsid w:val="0013201B"/>
    <w:rsid w:val="001344EE"/>
    <w:rsid w:val="00145F72"/>
    <w:rsid w:val="00146094"/>
    <w:rsid w:val="001562BC"/>
    <w:rsid w:val="001806BE"/>
    <w:rsid w:val="001D3F6F"/>
    <w:rsid w:val="001E3414"/>
    <w:rsid w:val="001F7C75"/>
    <w:rsid w:val="00200B01"/>
    <w:rsid w:val="00202009"/>
    <w:rsid w:val="0026143F"/>
    <w:rsid w:val="00276900"/>
    <w:rsid w:val="00284CDF"/>
    <w:rsid w:val="00296CC5"/>
    <w:rsid w:val="002C103A"/>
    <w:rsid w:val="002E551A"/>
    <w:rsid w:val="0030671E"/>
    <w:rsid w:val="00393D9D"/>
    <w:rsid w:val="003B0C0F"/>
    <w:rsid w:val="003F7946"/>
    <w:rsid w:val="0040326C"/>
    <w:rsid w:val="00415CDC"/>
    <w:rsid w:val="00435ABF"/>
    <w:rsid w:val="00463412"/>
    <w:rsid w:val="00464AA1"/>
    <w:rsid w:val="00466D3F"/>
    <w:rsid w:val="004865F4"/>
    <w:rsid w:val="00490419"/>
    <w:rsid w:val="00491272"/>
    <w:rsid w:val="00497AAB"/>
    <w:rsid w:val="004A2D19"/>
    <w:rsid w:val="004A594C"/>
    <w:rsid w:val="004A76D9"/>
    <w:rsid w:val="004B2935"/>
    <w:rsid w:val="004B2EC5"/>
    <w:rsid w:val="004B4DC6"/>
    <w:rsid w:val="004C0335"/>
    <w:rsid w:val="004C7837"/>
    <w:rsid w:val="004D2CE2"/>
    <w:rsid w:val="004D327C"/>
    <w:rsid w:val="004D44B1"/>
    <w:rsid w:val="004E2D72"/>
    <w:rsid w:val="0050544A"/>
    <w:rsid w:val="005065C4"/>
    <w:rsid w:val="00510A0E"/>
    <w:rsid w:val="00522ECD"/>
    <w:rsid w:val="00532188"/>
    <w:rsid w:val="0053381C"/>
    <w:rsid w:val="0053697D"/>
    <w:rsid w:val="00540E55"/>
    <w:rsid w:val="00542452"/>
    <w:rsid w:val="00563779"/>
    <w:rsid w:val="0056380C"/>
    <w:rsid w:val="005712CA"/>
    <w:rsid w:val="00573E80"/>
    <w:rsid w:val="00580E2D"/>
    <w:rsid w:val="00581451"/>
    <w:rsid w:val="00583B69"/>
    <w:rsid w:val="00586AA3"/>
    <w:rsid w:val="00591385"/>
    <w:rsid w:val="005C49A3"/>
    <w:rsid w:val="006075A8"/>
    <w:rsid w:val="006235D8"/>
    <w:rsid w:val="00634FDC"/>
    <w:rsid w:val="00650ABF"/>
    <w:rsid w:val="00656BDC"/>
    <w:rsid w:val="00657FC1"/>
    <w:rsid w:val="00673BEB"/>
    <w:rsid w:val="00681DA8"/>
    <w:rsid w:val="00684FFB"/>
    <w:rsid w:val="006B041F"/>
    <w:rsid w:val="006C0E94"/>
    <w:rsid w:val="006D75C6"/>
    <w:rsid w:val="007111D4"/>
    <w:rsid w:val="007239D2"/>
    <w:rsid w:val="00732A04"/>
    <w:rsid w:val="007513B5"/>
    <w:rsid w:val="00752DB0"/>
    <w:rsid w:val="00773D95"/>
    <w:rsid w:val="0079217E"/>
    <w:rsid w:val="007B0D0B"/>
    <w:rsid w:val="007C394F"/>
    <w:rsid w:val="007E35C8"/>
    <w:rsid w:val="007F3594"/>
    <w:rsid w:val="007F3618"/>
    <w:rsid w:val="007F44E6"/>
    <w:rsid w:val="00805BF6"/>
    <w:rsid w:val="008248FB"/>
    <w:rsid w:val="00833CE2"/>
    <w:rsid w:val="008537BC"/>
    <w:rsid w:val="00874F7C"/>
    <w:rsid w:val="00875AD9"/>
    <w:rsid w:val="008825DD"/>
    <w:rsid w:val="00891B0F"/>
    <w:rsid w:val="008964DC"/>
    <w:rsid w:val="008B0841"/>
    <w:rsid w:val="008C0D47"/>
    <w:rsid w:val="008C58E5"/>
    <w:rsid w:val="008E2007"/>
    <w:rsid w:val="008E4B33"/>
    <w:rsid w:val="00907297"/>
    <w:rsid w:val="0092228F"/>
    <w:rsid w:val="009432F3"/>
    <w:rsid w:val="0099536F"/>
    <w:rsid w:val="00997252"/>
    <w:rsid w:val="009A2A6F"/>
    <w:rsid w:val="009B784E"/>
    <w:rsid w:val="009B7E72"/>
    <w:rsid w:val="009D40F6"/>
    <w:rsid w:val="009F518D"/>
    <w:rsid w:val="009F5880"/>
    <w:rsid w:val="009F5F46"/>
    <w:rsid w:val="00A01A84"/>
    <w:rsid w:val="00A57E14"/>
    <w:rsid w:val="00A830D3"/>
    <w:rsid w:val="00A87BF9"/>
    <w:rsid w:val="00A87F03"/>
    <w:rsid w:val="00A94593"/>
    <w:rsid w:val="00AB08DB"/>
    <w:rsid w:val="00AC4DFA"/>
    <w:rsid w:val="00AD74AA"/>
    <w:rsid w:val="00B04D06"/>
    <w:rsid w:val="00B14766"/>
    <w:rsid w:val="00B23345"/>
    <w:rsid w:val="00B31D05"/>
    <w:rsid w:val="00B33BCD"/>
    <w:rsid w:val="00B35487"/>
    <w:rsid w:val="00B406C6"/>
    <w:rsid w:val="00B53973"/>
    <w:rsid w:val="00B603AC"/>
    <w:rsid w:val="00B66FB8"/>
    <w:rsid w:val="00B76A58"/>
    <w:rsid w:val="00B77113"/>
    <w:rsid w:val="00B92F2B"/>
    <w:rsid w:val="00B9423D"/>
    <w:rsid w:val="00BB1C89"/>
    <w:rsid w:val="00BC38EA"/>
    <w:rsid w:val="00BC7C94"/>
    <w:rsid w:val="00C07D5E"/>
    <w:rsid w:val="00C10200"/>
    <w:rsid w:val="00C12C04"/>
    <w:rsid w:val="00C30029"/>
    <w:rsid w:val="00C3726D"/>
    <w:rsid w:val="00C60640"/>
    <w:rsid w:val="00C60B0A"/>
    <w:rsid w:val="00C70650"/>
    <w:rsid w:val="00C757F1"/>
    <w:rsid w:val="00C840EA"/>
    <w:rsid w:val="00C91A01"/>
    <w:rsid w:val="00CA40D6"/>
    <w:rsid w:val="00CA6201"/>
    <w:rsid w:val="00CB53FF"/>
    <w:rsid w:val="00CC6658"/>
    <w:rsid w:val="00CD1C42"/>
    <w:rsid w:val="00CE339E"/>
    <w:rsid w:val="00CE7ADE"/>
    <w:rsid w:val="00D17CD8"/>
    <w:rsid w:val="00D206EA"/>
    <w:rsid w:val="00D36913"/>
    <w:rsid w:val="00D37FF4"/>
    <w:rsid w:val="00D40B22"/>
    <w:rsid w:val="00D41FD5"/>
    <w:rsid w:val="00D54126"/>
    <w:rsid w:val="00D57D06"/>
    <w:rsid w:val="00D675EA"/>
    <w:rsid w:val="00D74C4F"/>
    <w:rsid w:val="00D75978"/>
    <w:rsid w:val="00D81383"/>
    <w:rsid w:val="00DB1365"/>
    <w:rsid w:val="00DD21EA"/>
    <w:rsid w:val="00DE1536"/>
    <w:rsid w:val="00DF2BE8"/>
    <w:rsid w:val="00DF6BAF"/>
    <w:rsid w:val="00E060CE"/>
    <w:rsid w:val="00E070ED"/>
    <w:rsid w:val="00E10927"/>
    <w:rsid w:val="00E36B46"/>
    <w:rsid w:val="00E42F78"/>
    <w:rsid w:val="00E46757"/>
    <w:rsid w:val="00E50111"/>
    <w:rsid w:val="00E61988"/>
    <w:rsid w:val="00E82336"/>
    <w:rsid w:val="00EA3430"/>
    <w:rsid w:val="00EB19C3"/>
    <w:rsid w:val="00ED539B"/>
    <w:rsid w:val="00EE4D40"/>
    <w:rsid w:val="00EF2273"/>
    <w:rsid w:val="00EF7243"/>
    <w:rsid w:val="00EF74D9"/>
    <w:rsid w:val="00F05F0D"/>
    <w:rsid w:val="00F07D2A"/>
    <w:rsid w:val="00F216EA"/>
    <w:rsid w:val="00F23FC1"/>
    <w:rsid w:val="00F2435B"/>
    <w:rsid w:val="00F2441B"/>
    <w:rsid w:val="00F35FE9"/>
    <w:rsid w:val="00F42D9D"/>
    <w:rsid w:val="00F4361C"/>
    <w:rsid w:val="00F50C4B"/>
    <w:rsid w:val="00F514ED"/>
    <w:rsid w:val="00F638A2"/>
    <w:rsid w:val="00F63B9F"/>
    <w:rsid w:val="00F701B2"/>
    <w:rsid w:val="00FC4435"/>
    <w:rsid w:val="00FD09C4"/>
    <w:rsid w:val="00FD2AB1"/>
    <w:rsid w:val="00FE028C"/>
    <w:rsid w:val="00FE7270"/>
    <w:rsid w:val="00FF1E1A"/>
    <w:rsid w:val="06717E00"/>
    <w:rsid w:val="176F570E"/>
    <w:rsid w:val="5DEC9881"/>
    <w:rsid w:val="73059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17E00"/>
  <w15:chartTrackingRefBased/>
  <w15:docId w15:val="{1F1EC6C2-64B4-47C2-B6F4-74B9F695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F0F"/>
    <w:rPr>
      <w:color w:val="0000FF" w:themeColor="hyperlink"/>
      <w:u w:val="single"/>
    </w:rPr>
  </w:style>
  <w:style w:type="character" w:styleId="UnresolvedMention">
    <w:name w:val="Unresolved Mention"/>
    <w:basedOn w:val="DefaultParagraphFont"/>
    <w:uiPriority w:val="99"/>
    <w:semiHidden/>
    <w:unhideWhenUsed/>
    <w:rsid w:val="00115F0F"/>
    <w:rPr>
      <w:color w:val="808080"/>
      <w:shd w:val="clear" w:color="auto" w:fill="E6E6E6"/>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105CDF"/>
    <w:rPr>
      <w:color w:val="800080" w:themeColor="followedHyperlink"/>
      <w:u w:val="single"/>
    </w:rPr>
  </w:style>
  <w:style w:type="paragraph" w:styleId="Header">
    <w:name w:val="header"/>
    <w:basedOn w:val="Normal"/>
    <w:link w:val="HeaderChar"/>
    <w:uiPriority w:val="99"/>
    <w:unhideWhenUsed/>
    <w:rsid w:val="00EF22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273"/>
  </w:style>
  <w:style w:type="paragraph" w:styleId="Footer">
    <w:name w:val="footer"/>
    <w:basedOn w:val="Normal"/>
    <w:link w:val="FooterChar"/>
    <w:uiPriority w:val="99"/>
    <w:unhideWhenUsed/>
    <w:rsid w:val="00EF22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273"/>
  </w:style>
  <w:style w:type="table" w:styleId="TableGrid">
    <w:name w:val="Table Grid"/>
    <w:basedOn w:val="TableNormal"/>
    <w:uiPriority w:val="39"/>
    <w:rsid w:val="009A2A6F"/>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E070ED"/>
  </w:style>
  <w:style w:type="character" w:styleId="CommentReference">
    <w:name w:val="annotation reference"/>
    <w:basedOn w:val="DefaultParagraphFont"/>
    <w:uiPriority w:val="99"/>
    <w:semiHidden/>
    <w:unhideWhenUsed/>
    <w:rsid w:val="00573E80"/>
    <w:rPr>
      <w:sz w:val="16"/>
      <w:szCs w:val="16"/>
    </w:rPr>
  </w:style>
  <w:style w:type="paragraph" w:styleId="CommentText">
    <w:name w:val="annotation text"/>
    <w:basedOn w:val="Normal"/>
    <w:link w:val="CommentTextChar"/>
    <w:uiPriority w:val="99"/>
    <w:semiHidden/>
    <w:unhideWhenUsed/>
    <w:rsid w:val="00573E80"/>
    <w:pPr>
      <w:spacing w:line="240" w:lineRule="auto"/>
    </w:pPr>
    <w:rPr>
      <w:sz w:val="20"/>
      <w:szCs w:val="20"/>
    </w:rPr>
  </w:style>
  <w:style w:type="character" w:customStyle="1" w:styleId="CommentTextChar">
    <w:name w:val="Comment Text Char"/>
    <w:basedOn w:val="DefaultParagraphFont"/>
    <w:link w:val="CommentText"/>
    <w:uiPriority w:val="99"/>
    <w:semiHidden/>
    <w:rsid w:val="00573E80"/>
    <w:rPr>
      <w:sz w:val="20"/>
      <w:szCs w:val="20"/>
    </w:rPr>
  </w:style>
  <w:style w:type="paragraph" w:styleId="CommentSubject">
    <w:name w:val="annotation subject"/>
    <w:basedOn w:val="CommentText"/>
    <w:next w:val="CommentText"/>
    <w:link w:val="CommentSubjectChar"/>
    <w:uiPriority w:val="99"/>
    <w:semiHidden/>
    <w:unhideWhenUsed/>
    <w:rsid w:val="00573E80"/>
    <w:rPr>
      <w:b/>
      <w:bCs/>
    </w:rPr>
  </w:style>
  <w:style w:type="character" w:customStyle="1" w:styleId="CommentSubjectChar">
    <w:name w:val="Comment Subject Char"/>
    <w:basedOn w:val="CommentTextChar"/>
    <w:link w:val="CommentSubject"/>
    <w:uiPriority w:val="99"/>
    <w:semiHidden/>
    <w:rsid w:val="00573E80"/>
    <w:rPr>
      <w:b/>
      <w:bCs/>
      <w:sz w:val="20"/>
      <w:szCs w:val="20"/>
    </w:rPr>
  </w:style>
  <w:style w:type="paragraph" w:customStyle="1" w:styleId="paragraph">
    <w:name w:val="paragraph"/>
    <w:basedOn w:val="Normal"/>
    <w:rsid w:val="00CE339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CE339E"/>
  </w:style>
  <w:style w:type="character" w:customStyle="1" w:styleId="eop">
    <w:name w:val="eop"/>
    <w:basedOn w:val="DefaultParagraphFont"/>
    <w:rsid w:val="00CE3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659363">
      <w:bodyDiv w:val="1"/>
      <w:marLeft w:val="0"/>
      <w:marRight w:val="0"/>
      <w:marTop w:val="0"/>
      <w:marBottom w:val="0"/>
      <w:divBdr>
        <w:top w:val="none" w:sz="0" w:space="0" w:color="auto"/>
        <w:left w:val="none" w:sz="0" w:space="0" w:color="auto"/>
        <w:bottom w:val="none" w:sz="0" w:space="0" w:color="auto"/>
        <w:right w:val="none" w:sz="0" w:space="0" w:color="auto"/>
      </w:divBdr>
      <w:divsChild>
        <w:div w:id="374038923">
          <w:marLeft w:val="0"/>
          <w:marRight w:val="0"/>
          <w:marTop w:val="0"/>
          <w:marBottom w:val="0"/>
          <w:divBdr>
            <w:top w:val="none" w:sz="0" w:space="0" w:color="auto"/>
            <w:left w:val="none" w:sz="0" w:space="0" w:color="auto"/>
            <w:bottom w:val="none" w:sz="0" w:space="0" w:color="auto"/>
            <w:right w:val="none" w:sz="0" w:space="0" w:color="auto"/>
          </w:divBdr>
        </w:div>
        <w:div w:id="2114008868">
          <w:marLeft w:val="0"/>
          <w:marRight w:val="0"/>
          <w:marTop w:val="0"/>
          <w:marBottom w:val="0"/>
          <w:divBdr>
            <w:top w:val="none" w:sz="0" w:space="0" w:color="auto"/>
            <w:left w:val="none" w:sz="0" w:space="0" w:color="auto"/>
            <w:bottom w:val="none" w:sz="0" w:space="0" w:color="auto"/>
            <w:right w:val="none" w:sz="0" w:space="0" w:color="auto"/>
          </w:divBdr>
          <w:divsChild>
            <w:div w:id="2074886817">
              <w:marLeft w:val="0"/>
              <w:marRight w:val="0"/>
              <w:marTop w:val="0"/>
              <w:marBottom w:val="0"/>
              <w:divBdr>
                <w:top w:val="none" w:sz="0" w:space="0" w:color="auto"/>
                <w:left w:val="none" w:sz="0" w:space="0" w:color="auto"/>
                <w:bottom w:val="none" w:sz="0" w:space="0" w:color="auto"/>
                <w:right w:val="none" w:sz="0" w:space="0" w:color="auto"/>
              </w:divBdr>
            </w:div>
            <w:div w:id="965745105">
              <w:marLeft w:val="0"/>
              <w:marRight w:val="0"/>
              <w:marTop w:val="0"/>
              <w:marBottom w:val="0"/>
              <w:divBdr>
                <w:top w:val="none" w:sz="0" w:space="0" w:color="auto"/>
                <w:left w:val="none" w:sz="0" w:space="0" w:color="auto"/>
                <w:bottom w:val="none" w:sz="0" w:space="0" w:color="auto"/>
                <w:right w:val="none" w:sz="0" w:space="0" w:color="auto"/>
              </w:divBdr>
            </w:div>
            <w:div w:id="47534155">
              <w:marLeft w:val="0"/>
              <w:marRight w:val="0"/>
              <w:marTop w:val="0"/>
              <w:marBottom w:val="0"/>
              <w:divBdr>
                <w:top w:val="none" w:sz="0" w:space="0" w:color="auto"/>
                <w:left w:val="none" w:sz="0" w:space="0" w:color="auto"/>
                <w:bottom w:val="none" w:sz="0" w:space="0" w:color="auto"/>
                <w:right w:val="none" w:sz="0" w:space="0" w:color="auto"/>
              </w:divBdr>
            </w:div>
          </w:divsChild>
        </w:div>
        <w:div w:id="291523925">
          <w:marLeft w:val="0"/>
          <w:marRight w:val="0"/>
          <w:marTop w:val="0"/>
          <w:marBottom w:val="0"/>
          <w:divBdr>
            <w:top w:val="none" w:sz="0" w:space="0" w:color="auto"/>
            <w:left w:val="none" w:sz="0" w:space="0" w:color="auto"/>
            <w:bottom w:val="none" w:sz="0" w:space="0" w:color="auto"/>
            <w:right w:val="none" w:sz="0" w:space="0" w:color="auto"/>
          </w:divBdr>
          <w:divsChild>
            <w:div w:id="7449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35369">
      <w:bodyDiv w:val="1"/>
      <w:marLeft w:val="0"/>
      <w:marRight w:val="0"/>
      <w:marTop w:val="0"/>
      <w:marBottom w:val="0"/>
      <w:divBdr>
        <w:top w:val="none" w:sz="0" w:space="0" w:color="auto"/>
        <w:left w:val="none" w:sz="0" w:space="0" w:color="auto"/>
        <w:bottom w:val="none" w:sz="0" w:space="0" w:color="auto"/>
        <w:right w:val="none" w:sz="0" w:space="0" w:color="auto"/>
      </w:divBdr>
      <w:divsChild>
        <w:div w:id="1583952288">
          <w:marLeft w:val="0"/>
          <w:marRight w:val="0"/>
          <w:marTop w:val="0"/>
          <w:marBottom w:val="0"/>
          <w:divBdr>
            <w:top w:val="none" w:sz="0" w:space="0" w:color="auto"/>
            <w:left w:val="none" w:sz="0" w:space="0" w:color="auto"/>
            <w:bottom w:val="none" w:sz="0" w:space="0" w:color="auto"/>
            <w:right w:val="none" w:sz="0" w:space="0" w:color="auto"/>
          </w:divBdr>
        </w:div>
        <w:div w:id="1586501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riticalcarerecovery.com/" TargetMode="External"/><Relationship Id="rId18" Type="http://schemas.openxmlformats.org/officeDocument/2006/relationships/hyperlink" Target="https://doi.org/10.3399/bjgp16X688045" TargetMode="External"/><Relationship Id="rId26" Type="http://schemas.openxmlformats.org/officeDocument/2006/relationships/hyperlink" Target="https://dx.doi.org/10.1016%2Fj.jpainsymman.2013.03.019" TargetMode="External"/><Relationship Id="rId39" Type="http://schemas.openxmlformats.org/officeDocument/2006/relationships/hyperlink" Target="https://doi.org/10.1016/j.mpaic.2015.01.011" TargetMode="External"/><Relationship Id="rId21" Type="http://schemas.openxmlformats.org/officeDocument/2006/relationships/hyperlink" Target="https://doi.org/10.1016/S1036-7314(04)80012-2" TargetMode="External"/><Relationship Id="rId34" Type="http://schemas.openxmlformats.org/officeDocument/2006/relationships/hyperlink" Target="http://www.crd.york.ac.uk/PROSPERO/display_record.php?ID=CRD42017064468" TargetMode="External"/><Relationship Id="rId42" Type="http://schemas.openxmlformats.org/officeDocument/2006/relationships/hyperlink" Target="https://doi.org/10.1186/s13054-019-2441-6" TargetMode="External"/><Relationship Id="rId47" Type="http://schemas.openxmlformats.org/officeDocument/2006/relationships/hyperlink" Target="https://doi.org/10.1513/AnnalsATS.201511-782OC" TargetMode="External"/><Relationship Id="rId50" Type="http://schemas.openxmlformats.org/officeDocument/2006/relationships/hyperlink" Target="https://doi.org/10.1016/j.jphys.2014.08.019" TargetMode="External"/><Relationship Id="rId55" Type="http://schemas.openxmlformats.org/officeDocument/2006/relationships/hyperlink" Target="https://doi.org/10.1093/ptj/pzy059" TargetMode="External"/><Relationship Id="rId63" Type="http://schemas.openxmlformats.org/officeDocument/2006/relationships/hyperlink" Target="https://doi.org/10.1016/j.iccn.2004.10.005" TargetMode="External"/><Relationship Id="rId68" Type="http://schemas.openxmlformats.org/officeDocument/2006/relationships/hyperlink" Target="https://doi.org/10.7748/nr2011.07.18.4.38.c8635" TargetMode="External"/><Relationship Id="rId7" Type="http://schemas.openxmlformats.org/officeDocument/2006/relationships/settings" Target="settings.xml"/><Relationship Id="rId71" Type="http://schemas.openxmlformats.org/officeDocument/2006/relationships/hyperlink" Target="https://doi.org/10.1016/j.pmrj.2010.04.018" TargetMode="External"/><Relationship Id="rId2" Type="http://schemas.openxmlformats.org/officeDocument/2006/relationships/customXml" Target="../customXml/item2.xml"/><Relationship Id="rId16" Type="http://schemas.openxmlformats.org/officeDocument/2006/relationships/hyperlink" Target="https://doi.org/10.1093/ecco-jcc/jjw029" TargetMode="External"/><Relationship Id="rId29" Type="http://schemas.openxmlformats.org/officeDocument/2006/relationships/hyperlink" Target="https://doi.org/10.1016/j.mayocpiqo.2018.10.001" TargetMode="External"/><Relationship Id="rId11" Type="http://schemas.openxmlformats.org/officeDocument/2006/relationships/hyperlink" Target="https://icusteps.org/" TargetMode="External"/><Relationship Id="rId24" Type="http://schemas.openxmlformats.org/officeDocument/2006/relationships/hyperlink" Target="http://jamanetwork.com/article.aspx?doi=10.1001/jama.2020.12603" TargetMode="External"/><Relationship Id="rId32" Type="http://schemas.openxmlformats.org/officeDocument/2006/relationships/hyperlink" Target="https://doi.org/10.4037/ajcc2017834" TargetMode="External"/><Relationship Id="rId37" Type="http://schemas.openxmlformats.org/officeDocument/2006/relationships/hyperlink" Target="https://doi.org/10.1111/anae.15474" TargetMode="External"/><Relationship Id="rId40" Type="http://schemas.openxmlformats.org/officeDocument/2006/relationships/hyperlink" Target="https://doi.org/10.1136/thoraxjnl-2019-213803" TargetMode="External"/><Relationship Id="rId45" Type="http://schemas.openxmlformats.org/officeDocument/2006/relationships/hyperlink" Target="https://doi.org/10.1007/s00134-017-4757-5" TargetMode="External"/><Relationship Id="rId53" Type="http://schemas.openxmlformats.org/officeDocument/2006/relationships/hyperlink" Target="https://www.longtermplan.nhs.uk" TargetMode="External"/><Relationship Id="rId58" Type="http://schemas.openxmlformats.org/officeDocument/2006/relationships/hyperlink" Target="https://doi.org/10.1186/s13054-019-2489-3" TargetMode="External"/><Relationship Id="rId66" Type="http://schemas.openxmlformats.org/officeDocument/2006/relationships/hyperlink" Target="https://doi.org/10.1080/14780887.2016.1219435" TargetMode="External"/><Relationship Id="rId7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doi.org/10.1016/j.iccn.2012.01.008" TargetMode="External"/><Relationship Id="rId23" Type="http://schemas.openxmlformats.org/officeDocument/2006/relationships/hyperlink" Target="https://doi.org/10.12968/bjon.2017.26.21.1176" TargetMode="External"/><Relationship Id="rId28" Type="http://schemas.openxmlformats.org/officeDocument/2006/relationships/hyperlink" Target="https://doi.org/10.1111/apt.12205" TargetMode="External"/><Relationship Id="rId36" Type="http://schemas.openxmlformats.org/officeDocument/2006/relationships/hyperlink" Target="https://doi.org/10.1186/s13054-016-1516-x" TargetMode="External"/><Relationship Id="rId49" Type="http://schemas.openxmlformats.org/officeDocument/2006/relationships/hyperlink" Target="http://www.crd.york.ac.uk/PROSPERO/display_record.php?ID=CRD42016050289/" TargetMode="External"/><Relationship Id="rId57" Type="http://schemas.openxmlformats.org/officeDocument/2006/relationships/hyperlink" Target="https://doi.org/10.1177%2F175114371401500405" TargetMode="External"/><Relationship Id="rId61" Type="http://schemas.openxmlformats.org/officeDocument/2006/relationships/hyperlink" Target="https://doi.org/10.1186/s12955-016-0554-z" TargetMode="External"/><Relationship Id="rId10" Type="http://schemas.openxmlformats.org/officeDocument/2006/relationships/endnotes" Target="endnotes.xml"/><Relationship Id="rId19" Type="http://schemas.openxmlformats.org/officeDocument/2006/relationships/hyperlink" Target="https://doi.org/10.1111/anae.15441" TargetMode="External"/><Relationship Id="rId31" Type="http://schemas.openxmlformats.org/officeDocument/2006/relationships/hyperlink" Target="https://doi.org/10.1186/cc12736" TargetMode="External"/><Relationship Id="rId44" Type="http://schemas.openxmlformats.org/officeDocument/2006/relationships/hyperlink" Target="https://doi.org/10.1164/rccm.2018P15" TargetMode="External"/><Relationship Id="rId52" Type="http://schemas.openxmlformats.org/officeDocument/2006/relationships/hyperlink" Target="https://doi.org/10.1016/j.chest.2020.03.059" TargetMode="External"/><Relationship Id="rId60" Type="http://schemas.openxmlformats.org/officeDocument/2006/relationships/hyperlink" Target="https://doi.org/10.1016/j.jcrc.2020.11.019" TargetMode="External"/><Relationship Id="rId65" Type="http://schemas.openxmlformats.org/officeDocument/2006/relationships/hyperlink" Target="https://doi.org/10.18632/oncotarget.5388" TargetMode="External"/><Relationship Id="rId7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s.ac.uk/ICS/patient_and_relative/Patients___Relatives/ICS/patients-and-relatives.aspx?hkey=0a5f16cd-844e-44be-a455-c79dc6118cb2" TargetMode="External"/><Relationship Id="rId22" Type="http://schemas.openxmlformats.org/officeDocument/2006/relationships/hyperlink" Target="http://dx.doi.org/10.1191/1478088706qp063oa" TargetMode="External"/><Relationship Id="rId27" Type="http://schemas.openxmlformats.org/officeDocument/2006/relationships/hyperlink" Target="http://doi.org/10.1016/j.jpainsymman.2013.09.018" TargetMode="External"/><Relationship Id="rId30" Type="http://schemas.openxmlformats.org/officeDocument/2006/relationships/hyperlink" Target="http://ccforum.com/content/17/3/R91" TargetMode="External"/><Relationship Id="rId35" Type="http://schemas.openxmlformats.org/officeDocument/2006/relationships/hyperlink" Target="https://doi.org/10.1186/cc12745" TargetMode="External"/><Relationship Id="rId43" Type="http://schemas.openxmlformats.org/officeDocument/2006/relationships/hyperlink" Target="https://doi.org/10.1007/s11136-018-2028-8" TargetMode="External"/><Relationship Id="rId48" Type="http://schemas.openxmlformats.org/officeDocument/2006/relationships/hyperlink" Target="https://doi.org/10.4037/NCI.0b013e31822052cb" TargetMode="External"/><Relationship Id="rId56" Type="http://schemas.openxmlformats.org/officeDocument/2006/relationships/hyperlink" Target="https://coronavirus.data.gov.uk/details/healthcare" TargetMode="External"/><Relationship Id="rId64" Type="http://schemas.openxmlformats.org/officeDocument/2006/relationships/hyperlink" Target="https://doi.org/10.1177/1468794104041110" TargetMode="External"/><Relationship Id="rId69" Type="http://schemas.openxmlformats.org/officeDocument/2006/relationships/hyperlink" Target="https://doi.org/10.1371/journal.pone.0173025" TargetMode="External"/><Relationship Id="rId8" Type="http://schemas.openxmlformats.org/officeDocument/2006/relationships/webSettings" Target="webSettings.xml"/><Relationship Id="rId51" Type="http://schemas.openxmlformats.org/officeDocument/2006/relationships/hyperlink" Target="https://doi.org/10.1111/aas.13058" TargetMode="External"/><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icusteps.org/information/guide-to-intensive-care" TargetMode="External"/><Relationship Id="rId17" Type="http://schemas.openxmlformats.org/officeDocument/2006/relationships/hyperlink" Target="https://doi.org/10.3390/nu9091003" TargetMode="External"/><Relationship Id="rId25" Type="http://schemas.openxmlformats.org/officeDocument/2006/relationships/hyperlink" Target="https://doi.org/10.1111/ijn.12451" TargetMode="External"/><Relationship Id="rId33" Type="http://schemas.openxmlformats.org/officeDocument/2006/relationships/hyperlink" Target="https://doi.org/10.1016/j.aucc.2018.01.003" TargetMode="External"/><Relationship Id="rId38" Type="http://schemas.openxmlformats.org/officeDocument/2006/relationships/hyperlink" Target="https://onlinereports.icnarc.org" TargetMode="External"/><Relationship Id="rId46" Type="http://schemas.openxmlformats.org/officeDocument/2006/relationships/hyperlink" Target="https://doi.org/10.1016/j.aucc.2019.10.004" TargetMode="External"/><Relationship Id="rId59" Type="http://schemas.openxmlformats.org/officeDocument/2006/relationships/hyperlink" Target="https://doi.org/10.1177%2F1049732304269672" TargetMode="External"/><Relationship Id="rId67" Type="http://schemas.openxmlformats.org/officeDocument/2006/relationships/hyperlink" Target="https://doi.org/10.1093/intqhc/mzm042" TargetMode="External"/><Relationship Id="rId20" Type="http://schemas.openxmlformats.org/officeDocument/2006/relationships/hyperlink" Target="http://doi.org/10.1136/bmjopen-2014-006852" TargetMode="External"/><Relationship Id="rId41" Type="http://schemas.openxmlformats.org/officeDocument/2006/relationships/hyperlink" Target="https://doi.org/10.1016/j.iccn.2018.08.004" TargetMode="External"/><Relationship Id="rId54" Type="http://schemas.openxmlformats.org/officeDocument/2006/relationships/hyperlink" Target="https://doi.org/10.1136/eb-2015-102054" TargetMode="External"/><Relationship Id="rId62" Type="http://schemas.openxmlformats.org/officeDocument/2006/relationships/hyperlink" Target="https://doi.org/10.1016/j.chest.2020.05.521" TargetMode="External"/><Relationship Id="rId70" Type="http://schemas.openxmlformats.org/officeDocument/2006/relationships/hyperlink" Target="https://doi.org/10.1186/s40560-018-0295-7"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A3FEB768FE2142A5D4563435A554D8" ma:contentTypeVersion="8" ma:contentTypeDescription="Create a new document." ma:contentTypeScope="" ma:versionID="bdd619f9a0866ef5852384a06fee1d76">
  <xsd:schema xmlns:xsd="http://www.w3.org/2001/XMLSchema" xmlns:xs="http://www.w3.org/2001/XMLSchema" xmlns:p="http://schemas.microsoft.com/office/2006/metadata/properties" xmlns:ns3="0818ee35-aa26-4f8f-af96-b4599d461e91" xmlns:ns4="ef333590-7295-4b4e-a4b1-c2dfeed92e01" targetNamespace="http://schemas.microsoft.com/office/2006/metadata/properties" ma:root="true" ma:fieldsID="319a19193a435c89004360ded82d04c9" ns3:_="" ns4:_="">
    <xsd:import namespace="0818ee35-aa26-4f8f-af96-b4599d461e91"/>
    <xsd:import namespace="ef333590-7295-4b4e-a4b1-c2dfeed92e0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8ee35-aa26-4f8f-af96-b4599d461e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333590-7295-4b4e-a4b1-c2dfeed92e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F54A6-EC0C-47B4-BCA6-BFBD2BDE8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8ee35-aa26-4f8f-af96-b4599d461e91"/>
    <ds:schemaRef ds:uri="ef333590-7295-4b4e-a4b1-c2dfeed92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2FC897-5003-4AFC-9232-54F490BB51E9}">
  <ds:schemaRefs>
    <ds:schemaRef ds:uri="http://schemas.microsoft.com/sharepoint/v3/contenttype/forms"/>
  </ds:schemaRefs>
</ds:datastoreItem>
</file>

<file path=customXml/itemProps3.xml><?xml version="1.0" encoding="utf-8"?>
<ds:datastoreItem xmlns:ds="http://schemas.openxmlformats.org/officeDocument/2006/customXml" ds:itemID="{3A4AE30A-ECC1-4300-A044-BC3041C67C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0BC87A-133C-4A4A-BE3C-7713E3E9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7942</Words>
  <Characters>45273</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Di - Oxford</dc:creator>
  <cp:keywords/>
  <dc:description/>
  <cp:lastModifiedBy>BENCH, Suzanne (ROYAL NATIONAL ORTHOPAEDIC HOSPITAL NHS TRUST)</cp:lastModifiedBy>
  <cp:revision>4</cp:revision>
  <dcterms:created xsi:type="dcterms:W3CDTF">2021-07-21T07:52:00Z</dcterms:created>
  <dcterms:modified xsi:type="dcterms:W3CDTF">2021-07-21T09:48:00Z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0x010100B1A3FEB768FE2142A5D4563435A554D8</vt:lpwstr>
  </property>
</Properties>
</file>