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B28" w:rsidRPr="00033D49" w:rsidRDefault="008A2B28" w:rsidP="00033D49">
      <w:pPr>
        <w:spacing w:line="480" w:lineRule="auto"/>
        <w:jc w:val="center"/>
        <w:rPr>
          <w:b/>
        </w:rPr>
      </w:pPr>
      <w:bookmarkStart w:id="0" w:name="_GoBack"/>
      <w:bookmarkEnd w:id="0"/>
    </w:p>
    <w:p w:rsidR="00B41C6B" w:rsidRPr="00033D49" w:rsidRDefault="007D6C88" w:rsidP="00AE537D">
      <w:pPr>
        <w:spacing w:line="480" w:lineRule="auto"/>
        <w:jc w:val="center"/>
        <w:rPr>
          <w:b/>
        </w:rPr>
      </w:pPr>
      <w:r w:rsidRPr="00033D49">
        <w:rPr>
          <w:b/>
        </w:rPr>
        <w:t>C</w:t>
      </w:r>
      <w:r w:rsidR="00930EB8" w:rsidRPr="00033D49">
        <w:rPr>
          <w:b/>
        </w:rPr>
        <w:t xml:space="preserve">onference </w:t>
      </w:r>
      <w:r w:rsidRPr="00033D49">
        <w:rPr>
          <w:b/>
        </w:rPr>
        <w:t>presentation</w:t>
      </w:r>
      <w:r w:rsidRPr="00033D49">
        <w:rPr>
          <w:rStyle w:val="CommentReference"/>
        </w:rPr>
        <w:t>:</w:t>
      </w:r>
      <w:r w:rsidRPr="00033D49">
        <w:rPr>
          <w:b/>
        </w:rPr>
        <w:t xml:space="preserve"> Reflecting on the learning opportunities</w:t>
      </w:r>
    </w:p>
    <w:p w:rsidR="00B41C6B" w:rsidRPr="00033D49" w:rsidRDefault="00B41C6B" w:rsidP="00033D49">
      <w:pPr>
        <w:spacing w:line="480" w:lineRule="auto"/>
        <w:rPr>
          <w:b/>
        </w:rPr>
      </w:pPr>
      <w:r w:rsidRPr="00033D49">
        <w:rPr>
          <w:b/>
        </w:rPr>
        <w:t>Abstract</w:t>
      </w:r>
    </w:p>
    <w:p w:rsidR="00B41C6B" w:rsidRPr="00033D49" w:rsidRDefault="008E76C4" w:rsidP="00033D49">
      <w:pPr>
        <w:spacing w:line="480" w:lineRule="auto"/>
        <w:jc w:val="both"/>
      </w:pPr>
      <w:r w:rsidRPr="00033D49">
        <w:t>Research productivity is a major indicator of Higher Educational Institutions’ (HEI) academic performance. Therefore the increased focus on research productivity, places an expectation on academics</w:t>
      </w:r>
      <w:r w:rsidR="002B7DE2" w:rsidRPr="00033D49">
        <w:t xml:space="preserve"> to </w:t>
      </w:r>
      <w:r w:rsidRPr="00033D49">
        <w:t xml:space="preserve">publish </w:t>
      </w:r>
      <w:r w:rsidR="00B41C6B" w:rsidRPr="00033D49">
        <w:t>their research initiatives, ideas and developments within their scope of work</w:t>
      </w:r>
      <w:r w:rsidR="00286757" w:rsidRPr="00033D49">
        <w:t xml:space="preserve"> or area of interest</w:t>
      </w:r>
      <w:r w:rsidR="002B7DE2" w:rsidRPr="00033D49">
        <w:t xml:space="preserve">. </w:t>
      </w:r>
      <w:r w:rsidRPr="00033D49">
        <w:t>The notion of research productivity also appears to have a</w:t>
      </w:r>
      <w:r w:rsidR="00B41C6B" w:rsidRPr="00033D49">
        <w:t xml:space="preserve"> </w:t>
      </w:r>
      <w:r w:rsidRPr="00033D49">
        <w:t>significant</w:t>
      </w:r>
      <w:r w:rsidR="002B7DE2" w:rsidRPr="00033D49">
        <w:t xml:space="preserve"> </w:t>
      </w:r>
      <w:r w:rsidRPr="00033D49">
        <w:t xml:space="preserve">influence on academic status. </w:t>
      </w:r>
      <w:r w:rsidR="002B7DE2" w:rsidRPr="00033D49">
        <w:t xml:space="preserve"> N</w:t>
      </w:r>
      <w:r w:rsidR="00B41C6B" w:rsidRPr="00033D49">
        <w:t>ursing academics</w:t>
      </w:r>
      <w:r w:rsidR="002B7DE2" w:rsidRPr="00033D49">
        <w:t xml:space="preserve"> also</w:t>
      </w:r>
      <w:r w:rsidR="00B41C6B" w:rsidRPr="00033D49">
        <w:t xml:space="preserve"> are compelled to meet this requirement</w:t>
      </w:r>
      <w:r w:rsidR="000271AC" w:rsidRPr="00033D49">
        <w:t xml:space="preserve"> by undertaking higher degrees</w:t>
      </w:r>
      <w:r w:rsidRPr="00033D49">
        <w:t>, including</w:t>
      </w:r>
      <w:r w:rsidR="00286757" w:rsidRPr="00033D49">
        <w:t xml:space="preserve"> PhD or </w:t>
      </w:r>
      <w:r w:rsidR="00702569" w:rsidRPr="00033D49">
        <w:t xml:space="preserve">other </w:t>
      </w:r>
      <w:r w:rsidR="00286757" w:rsidRPr="00033D49">
        <w:t>doctoral studies</w:t>
      </w:r>
      <w:r w:rsidR="000271AC" w:rsidRPr="00033D49">
        <w:t xml:space="preserve">. </w:t>
      </w:r>
      <w:r w:rsidRPr="00033D49">
        <w:t>This paper articulates a nurse</w:t>
      </w:r>
      <w:r w:rsidR="000271AC" w:rsidRPr="00033D49">
        <w:t xml:space="preserve"> academic’s reflection of presenting her doctoral thesis at an International Conference and</w:t>
      </w:r>
      <w:r w:rsidR="00286757" w:rsidRPr="00033D49">
        <w:t xml:space="preserve"> also serves</w:t>
      </w:r>
      <w:r w:rsidR="000271AC" w:rsidRPr="00033D49">
        <w:t xml:space="preserve"> to encourage students to embrace the research dissemination process.</w:t>
      </w:r>
    </w:p>
    <w:p w:rsidR="00FC4185" w:rsidRPr="00033D49" w:rsidRDefault="00FC4185" w:rsidP="00033D49">
      <w:pPr>
        <w:spacing w:line="480" w:lineRule="auto"/>
        <w:jc w:val="both"/>
      </w:pPr>
      <w:r w:rsidRPr="00033D49">
        <w:t xml:space="preserve">Keywords:  </w:t>
      </w:r>
      <w:r w:rsidR="00286757" w:rsidRPr="00033D49">
        <w:t>conference presentation, do</w:t>
      </w:r>
      <w:r w:rsidR="002B7DE2" w:rsidRPr="00033D49">
        <w:t>ctoral student</w:t>
      </w:r>
      <w:r w:rsidR="00286757" w:rsidRPr="00033D49">
        <w:t>, research dissemination</w:t>
      </w:r>
      <w:r w:rsidR="002B7DE2" w:rsidRPr="00033D49">
        <w:t xml:space="preserve"> </w:t>
      </w:r>
    </w:p>
    <w:p w:rsidR="00FC54D9" w:rsidRPr="00033D49" w:rsidRDefault="001146BB" w:rsidP="00033D49">
      <w:pPr>
        <w:spacing w:line="480" w:lineRule="auto"/>
        <w:rPr>
          <w:b/>
        </w:rPr>
      </w:pPr>
      <w:r w:rsidRPr="00033D49">
        <w:rPr>
          <w:b/>
        </w:rPr>
        <w:t>Introduction</w:t>
      </w:r>
    </w:p>
    <w:p w:rsidR="00BD6534" w:rsidRPr="00033D49" w:rsidRDefault="00443AB5" w:rsidP="00033D49">
      <w:pPr>
        <w:spacing w:line="480" w:lineRule="auto"/>
        <w:jc w:val="both"/>
      </w:pPr>
      <w:r w:rsidRPr="00033D49">
        <w:t xml:space="preserve">Nursing research has the potential to make a significant contribution to the </w:t>
      </w:r>
      <w:r w:rsidR="002B7DE2" w:rsidRPr="00033D49">
        <w:t>development of knowledge, which consequently</w:t>
      </w:r>
      <w:r w:rsidRPr="00033D49">
        <w:t xml:space="preserve"> impact</w:t>
      </w:r>
      <w:r w:rsidR="0063077D" w:rsidRPr="00033D49">
        <w:t>s</w:t>
      </w:r>
      <w:r w:rsidRPr="00033D49">
        <w:t xml:space="preserve"> on the </w:t>
      </w:r>
      <w:r w:rsidR="00B6245F" w:rsidRPr="00033D49">
        <w:t xml:space="preserve">outcomes for healthcare consumers (Horsfall et al, 2011). </w:t>
      </w:r>
      <w:r w:rsidR="00E020C9" w:rsidRPr="00033D49">
        <w:t xml:space="preserve">The value of nursing related research is essential as such scholarship ratifies nurse education as an academic discipline (Roberts, 1997). </w:t>
      </w:r>
      <w:r w:rsidR="00F55472" w:rsidRPr="00033D49">
        <w:t>A</w:t>
      </w:r>
      <w:r w:rsidR="007D6C88" w:rsidRPr="00033D49">
        <w:t xml:space="preserve">ccordingly, </w:t>
      </w:r>
      <w:r w:rsidR="00F55472" w:rsidRPr="00033D49">
        <w:t xml:space="preserve">nursing </w:t>
      </w:r>
      <w:r w:rsidR="00FC54D9" w:rsidRPr="00033D49">
        <w:t>academics</w:t>
      </w:r>
      <w:r w:rsidR="00630030" w:rsidRPr="00033D49">
        <w:t xml:space="preserve"> </w:t>
      </w:r>
      <w:r w:rsidR="007D6C88" w:rsidRPr="00033D49">
        <w:t>should be</w:t>
      </w:r>
      <w:r w:rsidR="00630030" w:rsidRPr="00033D49">
        <w:t xml:space="preserve"> research active</w:t>
      </w:r>
      <w:r w:rsidR="00F55472" w:rsidRPr="00033D49">
        <w:t xml:space="preserve"> and are encouraged to</w:t>
      </w:r>
      <w:r w:rsidR="00473914" w:rsidRPr="00033D49">
        <w:t xml:space="preserve"> </w:t>
      </w:r>
      <w:r w:rsidR="00FC54D9" w:rsidRPr="00033D49">
        <w:t xml:space="preserve">publish and present their </w:t>
      </w:r>
      <w:r w:rsidR="005D29CB" w:rsidRPr="00033D49">
        <w:t>research,</w:t>
      </w:r>
      <w:r w:rsidR="00F55472" w:rsidRPr="00033D49">
        <w:t xml:space="preserve"> </w:t>
      </w:r>
      <w:r w:rsidR="005D29CB" w:rsidRPr="00033D49">
        <w:t>either</w:t>
      </w:r>
      <w:r w:rsidR="00F55472" w:rsidRPr="00033D49">
        <w:t xml:space="preserve"> local</w:t>
      </w:r>
      <w:r w:rsidR="00473914" w:rsidRPr="00033D49">
        <w:t xml:space="preserve"> or </w:t>
      </w:r>
      <w:r w:rsidR="005D29CB" w:rsidRPr="00033D49">
        <w:t xml:space="preserve">to </w:t>
      </w:r>
      <w:r w:rsidR="00473914" w:rsidRPr="00033D49">
        <w:t>the wider international audience</w:t>
      </w:r>
      <w:r w:rsidR="00D60DAB" w:rsidRPr="00033D49">
        <w:t xml:space="preserve"> (Happell and Cleary, 201</w:t>
      </w:r>
      <w:r w:rsidRPr="00033D49">
        <w:t>4</w:t>
      </w:r>
      <w:r w:rsidR="00D60DAB" w:rsidRPr="00033D49">
        <w:t>)</w:t>
      </w:r>
      <w:r w:rsidR="00473914" w:rsidRPr="00033D49">
        <w:t xml:space="preserve">. </w:t>
      </w:r>
      <w:r w:rsidR="000D24F2" w:rsidRPr="00033D49">
        <w:t>A</w:t>
      </w:r>
      <w:r w:rsidR="002B7DE2" w:rsidRPr="00033D49">
        <w:t>cademics</w:t>
      </w:r>
      <w:r w:rsidR="000D24F2" w:rsidRPr="00033D49">
        <w:t xml:space="preserve"> are also expected to</w:t>
      </w:r>
      <w:r w:rsidR="002B7DE2" w:rsidRPr="00033D49">
        <w:t xml:space="preserve"> enrol onto</w:t>
      </w:r>
      <w:r w:rsidR="00675E5E" w:rsidRPr="00033D49">
        <w:t xml:space="preserve"> </w:t>
      </w:r>
      <w:r w:rsidR="002B7DE2" w:rsidRPr="00033D49">
        <w:t xml:space="preserve">PhD and </w:t>
      </w:r>
      <w:r w:rsidR="00A74A92">
        <w:t xml:space="preserve">other </w:t>
      </w:r>
      <w:r w:rsidR="002B7DE2" w:rsidRPr="00033D49">
        <w:t>doctoral degree programmes</w:t>
      </w:r>
      <w:r w:rsidR="00630030" w:rsidRPr="00033D49">
        <w:t>, whilst continuing to hold a full time academic workload</w:t>
      </w:r>
      <w:r w:rsidR="000D32DC" w:rsidRPr="00033D49">
        <w:t xml:space="preserve"> (Cleary et al, 2013)</w:t>
      </w:r>
      <w:r w:rsidR="00630030" w:rsidRPr="00033D49">
        <w:t xml:space="preserve">. </w:t>
      </w:r>
      <w:r w:rsidR="00CE408C" w:rsidRPr="00033D49">
        <w:t>However</w:t>
      </w:r>
      <w:r w:rsidR="00454B1A" w:rsidRPr="00033D49">
        <w:t xml:space="preserve"> </w:t>
      </w:r>
      <w:r w:rsidR="00473914" w:rsidRPr="00033D49">
        <w:t>the</w:t>
      </w:r>
      <w:r w:rsidR="00CE408C" w:rsidRPr="00033D49">
        <w:t xml:space="preserve"> work related</w:t>
      </w:r>
      <w:r w:rsidR="00473914" w:rsidRPr="00033D49">
        <w:t xml:space="preserve"> demands</w:t>
      </w:r>
      <w:r w:rsidR="00454B1A" w:rsidRPr="00033D49">
        <w:t xml:space="preserve"> </w:t>
      </w:r>
      <w:r w:rsidR="00CE408C" w:rsidRPr="00033D49">
        <w:t>placed on lecturers including</w:t>
      </w:r>
      <w:r w:rsidR="00473914" w:rsidRPr="00033D49">
        <w:t xml:space="preserve"> those undertaking research studies</w:t>
      </w:r>
      <w:r w:rsidR="00454B1A" w:rsidRPr="00033D49">
        <w:t>,</w:t>
      </w:r>
      <w:r w:rsidR="00473914" w:rsidRPr="00033D49">
        <w:t xml:space="preserve"> </w:t>
      </w:r>
      <w:r w:rsidR="00C3160F" w:rsidRPr="00033D49">
        <w:t>continue</w:t>
      </w:r>
      <w:r w:rsidR="00D60DAB" w:rsidRPr="00033D49">
        <w:t>s</w:t>
      </w:r>
      <w:r w:rsidR="00CE408C" w:rsidRPr="00033D49">
        <w:t xml:space="preserve"> to escalate. </w:t>
      </w:r>
      <w:r w:rsidR="00BD6534" w:rsidRPr="00033D49">
        <w:t xml:space="preserve">The </w:t>
      </w:r>
      <w:r w:rsidR="00A81964" w:rsidRPr="00033D49">
        <w:t xml:space="preserve">conflicting </w:t>
      </w:r>
      <w:r w:rsidR="00442F54">
        <w:t>expectations of</w:t>
      </w:r>
      <w:r w:rsidR="00A81964" w:rsidRPr="00033D49">
        <w:t xml:space="preserve"> managing</w:t>
      </w:r>
      <w:r w:rsidR="00CE408C" w:rsidRPr="00033D49">
        <w:t xml:space="preserve"> </w:t>
      </w:r>
      <w:r w:rsidR="000D24F2" w:rsidRPr="00033D49">
        <w:t xml:space="preserve">both the </w:t>
      </w:r>
      <w:r w:rsidR="00CE408C" w:rsidRPr="00033D49">
        <w:t>academic</w:t>
      </w:r>
      <w:r w:rsidR="00C3160F" w:rsidRPr="00033D49">
        <w:t xml:space="preserve"> </w:t>
      </w:r>
      <w:r w:rsidR="00CE408C" w:rsidRPr="00033D49">
        <w:t>and researcher role</w:t>
      </w:r>
      <w:r w:rsidR="000D24F2" w:rsidRPr="00033D49">
        <w:t xml:space="preserve"> </w:t>
      </w:r>
      <w:r w:rsidR="00BD6534" w:rsidRPr="00033D49">
        <w:t>may result in a delay in</w:t>
      </w:r>
      <w:r w:rsidR="00C536C8" w:rsidRPr="00033D49">
        <w:t xml:space="preserve"> publish</w:t>
      </w:r>
      <w:r w:rsidR="00BD6534" w:rsidRPr="00033D49">
        <w:t>ing</w:t>
      </w:r>
      <w:r w:rsidR="00C536C8" w:rsidRPr="00033D49">
        <w:t xml:space="preserve"> </w:t>
      </w:r>
      <w:r w:rsidR="00BD6534" w:rsidRPr="00033D49">
        <w:t>or disseminating one’s research</w:t>
      </w:r>
      <w:r w:rsidR="00874874" w:rsidRPr="00033D49">
        <w:t>.</w:t>
      </w:r>
      <w:r w:rsidR="00D64518" w:rsidRPr="00033D49">
        <w:t xml:space="preserve"> </w:t>
      </w:r>
      <w:r w:rsidR="00BD6534" w:rsidRPr="00033D49">
        <w:t>Within</w:t>
      </w:r>
      <w:r w:rsidR="00A81964" w:rsidRPr="00033D49">
        <w:t xml:space="preserve"> the current Higher E</w:t>
      </w:r>
      <w:r w:rsidR="00D64518" w:rsidRPr="00033D49">
        <w:t>ducation</w:t>
      </w:r>
      <w:r w:rsidR="00B95C0E" w:rsidRPr="00033D49">
        <w:t xml:space="preserve"> (HEI)</w:t>
      </w:r>
      <w:r w:rsidR="00D64518" w:rsidRPr="00033D49">
        <w:t xml:space="preserve"> sector, academic status and accomplishment </w:t>
      </w:r>
      <w:r w:rsidR="00BD6534" w:rsidRPr="00033D49">
        <w:t>are</w:t>
      </w:r>
      <w:r w:rsidR="00D64518" w:rsidRPr="00033D49">
        <w:t xml:space="preserve"> indisputably </w:t>
      </w:r>
      <w:r w:rsidR="00D64518" w:rsidRPr="00033D49">
        <w:lastRenderedPageBreak/>
        <w:t>determined by research output and achievement</w:t>
      </w:r>
      <w:r w:rsidR="00BD6534" w:rsidRPr="00033D49">
        <w:t xml:space="preserve"> (Happell and Cleary, 2013). As a result, </w:t>
      </w:r>
      <w:r w:rsidR="00D64518" w:rsidRPr="00033D49">
        <w:t xml:space="preserve">nursing academics are urged </w:t>
      </w:r>
      <w:r w:rsidR="00C25F45" w:rsidRPr="00033D49">
        <w:t xml:space="preserve">and under pressure </w:t>
      </w:r>
      <w:r w:rsidR="007D6C88" w:rsidRPr="00033D49">
        <w:t xml:space="preserve">to </w:t>
      </w:r>
      <w:r w:rsidR="00BD6534" w:rsidRPr="00033D49">
        <w:t>meet these requirements.</w:t>
      </w:r>
    </w:p>
    <w:p w:rsidR="00702569" w:rsidRPr="00033D49" w:rsidRDefault="00E020C9" w:rsidP="00033D49">
      <w:pPr>
        <w:spacing w:line="480" w:lineRule="auto"/>
        <w:jc w:val="both"/>
      </w:pPr>
      <w:r w:rsidRPr="00033D49">
        <w:t>This</w:t>
      </w:r>
      <w:r w:rsidR="00CD1B5D" w:rsidRPr="00033D49">
        <w:t xml:space="preserve"> growing focus on academics to increase their research capability does not </w:t>
      </w:r>
      <w:r w:rsidR="00A81964" w:rsidRPr="00033D49">
        <w:t>belittle</w:t>
      </w:r>
      <w:r w:rsidR="00CD1B5D" w:rsidRPr="00033D49">
        <w:t xml:space="preserve"> the value of teaching but instead emphasises</w:t>
      </w:r>
      <w:r w:rsidR="00A81964" w:rsidRPr="00033D49">
        <w:t xml:space="preserve"> the importance of</w:t>
      </w:r>
      <w:r w:rsidR="00CD1B5D" w:rsidRPr="00033D49">
        <w:t xml:space="preserve"> </w:t>
      </w:r>
      <w:r w:rsidR="00A81964" w:rsidRPr="00033D49">
        <w:t>research in enhancing the teaching role</w:t>
      </w:r>
      <w:r w:rsidR="00320836" w:rsidRPr="00033D49">
        <w:t xml:space="preserve">. </w:t>
      </w:r>
      <w:r w:rsidR="00CD1B5D" w:rsidRPr="00033D49">
        <w:t>Thus</w:t>
      </w:r>
      <w:r w:rsidR="007A64FC" w:rsidRPr="00033D49">
        <w:t xml:space="preserve"> </w:t>
      </w:r>
      <w:r w:rsidR="00CD1B5D" w:rsidRPr="00033D49">
        <w:t xml:space="preserve">such enterprise </w:t>
      </w:r>
      <w:r w:rsidR="007A64FC" w:rsidRPr="00033D49">
        <w:t>cannot be averted and</w:t>
      </w:r>
      <w:r w:rsidR="00956699" w:rsidRPr="00033D49">
        <w:t xml:space="preserve"> ultimately,</w:t>
      </w:r>
      <w:r w:rsidR="007A64FC" w:rsidRPr="00033D49">
        <w:t xml:space="preserve"> </w:t>
      </w:r>
      <w:r w:rsidR="0093175A" w:rsidRPr="00033D49">
        <w:t>is a</w:t>
      </w:r>
      <w:r w:rsidR="007A64FC" w:rsidRPr="00033D49">
        <w:t xml:space="preserve"> fundamental pre-requisite for a career in higher education.  </w:t>
      </w:r>
      <w:r w:rsidR="00320836" w:rsidRPr="00033D49">
        <w:t>T</w:t>
      </w:r>
      <w:r w:rsidR="00CD1B5D" w:rsidRPr="00033D49">
        <w:t>he option</w:t>
      </w:r>
      <w:r w:rsidR="005A5E02" w:rsidRPr="00033D49">
        <w:t xml:space="preserve"> </w:t>
      </w:r>
      <w:r w:rsidR="0056742C" w:rsidRPr="00033D49">
        <w:t xml:space="preserve">not </w:t>
      </w:r>
      <w:r w:rsidR="00956699" w:rsidRPr="00033D49">
        <w:t xml:space="preserve">to share research findings as doctoral </w:t>
      </w:r>
      <w:r w:rsidR="00320836" w:rsidRPr="00033D49">
        <w:t>students’</w:t>
      </w:r>
      <w:r w:rsidR="00956699" w:rsidRPr="00033D49">
        <w:t xml:space="preserve"> </w:t>
      </w:r>
      <w:r w:rsidR="00320836" w:rsidRPr="00033D49">
        <w:t>progress</w:t>
      </w:r>
      <w:r w:rsidR="00956699" w:rsidRPr="00033D49">
        <w:t xml:space="preserve"> may stem from</w:t>
      </w:r>
      <w:r w:rsidR="005A5E02" w:rsidRPr="00033D49">
        <w:t xml:space="preserve"> a </w:t>
      </w:r>
      <w:r w:rsidR="00BF0B98" w:rsidRPr="00033D49">
        <w:t>mistaken belief that in order for their work to be deemed or</w:t>
      </w:r>
      <w:r w:rsidR="00956699" w:rsidRPr="00033D49">
        <w:t>iginal, components of the research</w:t>
      </w:r>
      <w:r w:rsidR="00BF0B98" w:rsidRPr="00033D49">
        <w:t xml:space="preserve"> should not be published prior to completion</w:t>
      </w:r>
      <w:r w:rsidR="009B7614" w:rsidRPr="00033D49">
        <w:t xml:space="preserve"> and</w:t>
      </w:r>
      <w:r w:rsidR="00956699" w:rsidRPr="00033D49">
        <w:t xml:space="preserve"> the</w:t>
      </w:r>
      <w:r w:rsidR="009B7614" w:rsidRPr="00033D49">
        <w:t xml:space="preserve"> final</w:t>
      </w:r>
      <w:r w:rsidR="00956699" w:rsidRPr="00033D49">
        <w:t xml:space="preserve"> thesis</w:t>
      </w:r>
      <w:r w:rsidR="009B7614" w:rsidRPr="00033D49">
        <w:t xml:space="preserve"> submission</w:t>
      </w:r>
      <w:r w:rsidR="00BF0B98" w:rsidRPr="00033D49">
        <w:t xml:space="preserve"> (Cleary et al, 2013). </w:t>
      </w:r>
      <w:r w:rsidR="00320836" w:rsidRPr="00033D49">
        <w:t>Although convincing, it is argued that this position may prove challenging when</w:t>
      </w:r>
      <w:r w:rsidR="00236CAD" w:rsidRPr="00033D49">
        <w:t xml:space="preserve"> the lengthened time period from the beginning</w:t>
      </w:r>
      <w:r w:rsidR="00D34C14" w:rsidRPr="00033D49">
        <w:t xml:space="preserve"> of the thesis to the completed</w:t>
      </w:r>
      <w:r w:rsidR="0072112E" w:rsidRPr="00033D49">
        <w:t xml:space="preserve"> </w:t>
      </w:r>
      <w:r w:rsidR="00236CAD" w:rsidRPr="00033D49">
        <w:t>manuscript</w:t>
      </w:r>
      <w:r w:rsidR="00320836" w:rsidRPr="00033D49">
        <w:t xml:space="preserve">, is considered. The extended delay </w:t>
      </w:r>
      <w:r w:rsidR="00236CAD" w:rsidRPr="00033D49">
        <w:t xml:space="preserve">may obscure </w:t>
      </w:r>
      <w:r w:rsidR="006B5686" w:rsidRPr="00033D49">
        <w:t xml:space="preserve">findings </w:t>
      </w:r>
      <w:r w:rsidR="00320836" w:rsidRPr="00033D49">
        <w:t xml:space="preserve">especially </w:t>
      </w:r>
      <w:r w:rsidR="006B5686" w:rsidRPr="00033D49">
        <w:t xml:space="preserve">when subtle though relevant </w:t>
      </w:r>
      <w:r w:rsidR="00320836" w:rsidRPr="00033D49">
        <w:t>nuances</w:t>
      </w:r>
      <w:r w:rsidR="006B5686" w:rsidRPr="00033D49">
        <w:t xml:space="preserve"> encountered earlier in the study, could be forgotten or subsumed by the gravitas of the final </w:t>
      </w:r>
      <w:r w:rsidR="008423E8" w:rsidRPr="00033D49">
        <w:t>thesis.</w:t>
      </w:r>
      <w:r w:rsidR="00236CAD" w:rsidRPr="00033D49">
        <w:t xml:space="preserve"> </w:t>
      </w:r>
      <w:r w:rsidR="00702569" w:rsidRPr="00033D49">
        <w:t xml:space="preserve">The finer in depth analysis and results could always be published in a later paper. </w:t>
      </w:r>
    </w:p>
    <w:p w:rsidR="00BF0B98" w:rsidRPr="00033D49" w:rsidRDefault="00896304" w:rsidP="00033D49">
      <w:pPr>
        <w:spacing w:line="480" w:lineRule="auto"/>
        <w:jc w:val="both"/>
      </w:pPr>
      <w:r w:rsidRPr="00033D49">
        <w:t xml:space="preserve">Furthermore, it is worth recognising that condensing a comprehensive volume of work into a succinct </w:t>
      </w:r>
      <w:r w:rsidR="008423E8" w:rsidRPr="00033D49">
        <w:t>article</w:t>
      </w:r>
      <w:r w:rsidRPr="00033D49">
        <w:t xml:space="preserve"> </w:t>
      </w:r>
      <w:r w:rsidR="005D29D0" w:rsidRPr="00033D49">
        <w:t xml:space="preserve">is </w:t>
      </w:r>
      <w:r w:rsidR="008423E8" w:rsidRPr="00033D49">
        <w:t>challenging</w:t>
      </w:r>
      <w:r w:rsidRPr="00033D49">
        <w:t xml:space="preserve">. </w:t>
      </w:r>
      <w:r w:rsidR="008423E8" w:rsidRPr="00033D49">
        <w:t>Therefore, t</w:t>
      </w:r>
      <w:r w:rsidR="00BC0458" w:rsidRPr="00033D49">
        <w:t xml:space="preserve">his </w:t>
      </w:r>
      <w:r w:rsidR="00FE3E76" w:rsidRPr="00033D49">
        <w:t>account</w:t>
      </w:r>
      <w:r w:rsidR="00BC0458" w:rsidRPr="00033D49">
        <w:t xml:space="preserve"> </w:t>
      </w:r>
      <w:r w:rsidR="00A16DA1" w:rsidRPr="00033D49">
        <w:t>is a reflection of my</w:t>
      </w:r>
      <w:r w:rsidR="00BC0458" w:rsidRPr="00033D49">
        <w:t xml:space="preserve"> </w:t>
      </w:r>
      <w:r w:rsidR="00A16DA1" w:rsidRPr="00033D49">
        <w:t xml:space="preserve">experiential learning </w:t>
      </w:r>
      <w:r w:rsidR="00BC0458" w:rsidRPr="00033D49">
        <w:t xml:space="preserve">as </w:t>
      </w:r>
      <w:r w:rsidR="007D1708" w:rsidRPr="00033D49">
        <w:t xml:space="preserve">a nurse academic </w:t>
      </w:r>
      <w:r w:rsidR="00BC0458" w:rsidRPr="00033D49">
        <w:t>doctoral</w:t>
      </w:r>
      <w:r w:rsidR="007D1708" w:rsidRPr="00033D49">
        <w:t xml:space="preserve"> scholar presenting the </w:t>
      </w:r>
      <w:r w:rsidR="00A16DA1" w:rsidRPr="00033D49">
        <w:t>initial phase</w:t>
      </w:r>
      <w:r w:rsidR="007D1708" w:rsidRPr="00033D49">
        <w:t xml:space="preserve"> research findings at an international conference. </w:t>
      </w:r>
      <w:r w:rsidR="00BC0458" w:rsidRPr="00033D49">
        <w:t xml:space="preserve"> </w:t>
      </w:r>
    </w:p>
    <w:p w:rsidR="00FC54D9" w:rsidRPr="00033D49" w:rsidRDefault="00BF0B98" w:rsidP="00033D49">
      <w:pPr>
        <w:spacing w:line="480" w:lineRule="auto"/>
        <w:jc w:val="both"/>
      </w:pPr>
      <w:r w:rsidRPr="00033D49">
        <w:t xml:space="preserve"> </w:t>
      </w:r>
      <w:r w:rsidR="00874874" w:rsidRPr="00033D49">
        <w:t xml:space="preserve">This </w:t>
      </w:r>
      <w:r w:rsidR="002D59F1" w:rsidRPr="00033D49">
        <w:t xml:space="preserve">encounter </w:t>
      </w:r>
      <w:r w:rsidR="00874874" w:rsidRPr="00033D49">
        <w:t>has evoked a</w:t>
      </w:r>
      <w:r w:rsidR="00662CB5" w:rsidRPr="00033D49">
        <w:t>n</w:t>
      </w:r>
      <w:r w:rsidR="00874874" w:rsidRPr="00033D49">
        <w:t xml:space="preserve"> </w:t>
      </w:r>
      <w:r w:rsidR="00662CB5" w:rsidRPr="00033D49">
        <w:t xml:space="preserve">aspiration </w:t>
      </w:r>
      <w:r w:rsidR="00874874" w:rsidRPr="00033D49">
        <w:t>to share my research throug</w:t>
      </w:r>
      <w:r w:rsidRPr="00033D49">
        <w:t>h presentations, doctoral semina</w:t>
      </w:r>
      <w:r w:rsidR="00874874" w:rsidRPr="00033D49">
        <w:t>rs, workshops and the sought after ‘peer-</w:t>
      </w:r>
      <w:r w:rsidR="00662CB5" w:rsidRPr="00033D49">
        <w:t xml:space="preserve">reviewed’ journal publication. Unquestionably, I am more cognizant that in academia, scholarly activity is the </w:t>
      </w:r>
      <w:r w:rsidR="0054774B" w:rsidRPr="00033D49">
        <w:t>benchmark which one is measured against</w:t>
      </w:r>
      <w:r w:rsidR="00E020C9" w:rsidRPr="00033D49">
        <w:t xml:space="preserve"> and “</w:t>
      </w:r>
      <w:r w:rsidR="001101B7" w:rsidRPr="00033D49">
        <w:t>should we not publish, then our work is unknown and our academic credentials are not fully establish</w:t>
      </w:r>
      <w:r w:rsidR="00E020C9" w:rsidRPr="00033D49">
        <w:t>ed”</w:t>
      </w:r>
      <w:r w:rsidR="001101B7" w:rsidRPr="00033D49">
        <w:t xml:space="preserve"> (Roberts and Turnbull, 2003, p12)</w:t>
      </w:r>
      <w:r w:rsidR="00276800" w:rsidRPr="00033D49">
        <w:t>.</w:t>
      </w:r>
      <w:r w:rsidR="007D1708" w:rsidRPr="00033D49">
        <w:t xml:space="preserve"> </w:t>
      </w:r>
      <w:r w:rsidR="0057240A" w:rsidRPr="00033D49">
        <w:t>T</w:t>
      </w:r>
      <w:r w:rsidR="00C3160F" w:rsidRPr="00033D49">
        <w:t>he purpose of this paper is</w:t>
      </w:r>
      <w:r w:rsidR="005A5E12" w:rsidRPr="00033D49">
        <w:t xml:space="preserve"> to learn and share my experiences and incl</w:t>
      </w:r>
      <w:r w:rsidR="00C97FDF" w:rsidRPr="00033D49">
        <w:t xml:space="preserve">udes </w:t>
      </w:r>
      <w:r w:rsidR="00C3160F" w:rsidRPr="00033D49">
        <w:t>relat</w:t>
      </w:r>
      <w:r w:rsidR="00C97FDF" w:rsidRPr="00033D49">
        <w:t>ing</w:t>
      </w:r>
      <w:r w:rsidR="00C3160F" w:rsidRPr="00033D49">
        <w:t xml:space="preserve"> my journey of </w:t>
      </w:r>
      <w:r w:rsidR="00FC078C" w:rsidRPr="00033D49">
        <w:t>publiciz</w:t>
      </w:r>
      <w:r w:rsidR="009456F1" w:rsidRPr="00033D49">
        <w:t>ing my research</w:t>
      </w:r>
      <w:r w:rsidR="00FC078C" w:rsidRPr="00033D49">
        <w:t>, mid-research study, whilst</w:t>
      </w:r>
      <w:r w:rsidR="00C3160F" w:rsidRPr="00033D49">
        <w:t xml:space="preserve"> juggling both the academic and doctoral student roles</w:t>
      </w:r>
      <w:r w:rsidR="009456F1" w:rsidRPr="00033D49">
        <w:t xml:space="preserve">. </w:t>
      </w:r>
      <w:r w:rsidR="00E020C9" w:rsidRPr="00033D49">
        <w:t>T</w:t>
      </w:r>
      <w:r w:rsidR="00240BD4" w:rsidRPr="00033D49">
        <w:t>his narr</w:t>
      </w:r>
      <w:r w:rsidR="00AD2BCC" w:rsidRPr="00033D49">
        <w:t>ative</w:t>
      </w:r>
      <w:r w:rsidR="00E020C9" w:rsidRPr="00033D49">
        <w:t xml:space="preserve"> also</w:t>
      </w:r>
      <w:r w:rsidR="00A2793E" w:rsidRPr="00033D49">
        <w:t xml:space="preserve"> serves to motivate other</w:t>
      </w:r>
      <w:r w:rsidR="00240BD4" w:rsidRPr="00033D49">
        <w:t xml:space="preserve"> </w:t>
      </w:r>
      <w:r w:rsidR="00E020C9" w:rsidRPr="00033D49">
        <w:t xml:space="preserve">research students and academics to disseminate their research </w:t>
      </w:r>
      <w:r w:rsidR="0057240A" w:rsidRPr="00033D49">
        <w:t xml:space="preserve">by presenting at </w:t>
      </w:r>
      <w:r w:rsidR="00E020C9" w:rsidRPr="00033D49">
        <w:t>conference</w:t>
      </w:r>
      <w:r w:rsidR="0057240A" w:rsidRPr="00033D49">
        <w:t xml:space="preserve">s, which </w:t>
      </w:r>
      <w:r w:rsidR="0057240A" w:rsidRPr="00033D49">
        <w:lastRenderedPageBreak/>
        <w:t>will make</w:t>
      </w:r>
      <w:r w:rsidR="00A2793E" w:rsidRPr="00033D49">
        <w:t xml:space="preserve"> the disseminating process</w:t>
      </w:r>
      <w:r w:rsidR="00267620" w:rsidRPr="00033D49">
        <w:t xml:space="preserve"> less overwhelming</w:t>
      </w:r>
      <w:r w:rsidR="0057240A" w:rsidRPr="00033D49">
        <w:t>. I also wish</w:t>
      </w:r>
      <w:r w:rsidR="000A263C" w:rsidRPr="00033D49">
        <w:t xml:space="preserve"> </w:t>
      </w:r>
      <w:r w:rsidR="00267620" w:rsidRPr="00033D49">
        <w:t>to inspire fellow students on this trajectory</w:t>
      </w:r>
      <w:r w:rsidR="000A263C" w:rsidRPr="00033D49">
        <w:t xml:space="preserve"> and to share my experiences of networking within a vibrant </w:t>
      </w:r>
      <w:r w:rsidR="00CF34EB" w:rsidRPr="00033D49">
        <w:t>multi-cultural</w:t>
      </w:r>
      <w:r w:rsidR="000A263C" w:rsidRPr="00033D49">
        <w:t xml:space="preserve"> research community</w:t>
      </w:r>
      <w:r w:rsidR="00267620" w:rsidRPr="00033D49">
        <w:t xml:space="preserve">. </w:t>
      </w:r>
    </w:p>
    <w:p w:rsidR="00183154" w:rsidRPr="00033D49" w:rsidRDefault="00183154" w:rsidP="00033D49">
      <w:pPr>
        <w:spacing w:line="480" w:lineRule="auto"/>
        <w:jc w:val="both"/>
        <w:rPr>
          <w:b/>
        </w:rPr>
      </w:pPr>
    </w:p>
    <w:p w:rsidR="00944CB3" w:rsidRPr="00033D49" w:rsidRDefault="008423E8" w:rsidP="00033D49">
      <w:pPr>
        <w:spacing w:line="480" w:lineRule="auto"/>
        <w:jc w:val="both"/>
        <w:rPr>
          <w:b/>
        </w:rPr>
      </w:pPr>
      <w:r w:rsidRPr="00033D49">
        <w:rPr>
          <w:b/>
        </w:rPr>
        <w:t>Receiving approval for</w:t>
      </w:r>
      <w:r w:rsidR="0057240A" w:rsidRPr="00033D49">
        <w:rPr>
          <w:b/>
        </w:rPr>
        <w:t xml:space="preserve"> my a</w:t>
      </w:r>
      <w:r w:rsidR="00944CB3" w:rsidRPr="00033D49">
        <w:rPr>
          <w:b/>
        </w:rPr>
        <w:t xml:space="preserve">bstract </w:t>
      </w:r>
    </w:p>
    <w:p w:rsidR="000A7146" w:rsidRPr="00033D49" w:rsidRDefault="00717053" w:rsidP="00033D49">
      <w:pPr>
        <w:spacing w:line="480" w:lineRule="auto"/>
        <w:jc w:val="both"/>
      </w:pPr>
      <w:r w:rsidRPr="00033D49">
        <w:t>To develop my confidence in</w:t>
      </w:r>
      <w:r w:rsidR="0057240A" w:rsidRPr="00033D49">
        <w:t xml:space="preserve"> articulating my research within the research community as well as to receive feedback on my </w:t>
      </w:r>
      <w:proofErr w:type="gramStart"/>
      <w:r w:rsidR="00033D49" w:rsidRPr="00033D49">
        <w:t>study</w:t>
      </w:r>
      <w:r w:rsidR="007C77AF">
        <w:t>,</w:t>
      </w:r>
      <w:proofErr w:type="gramEnd"/>
      <w:r w:rsidR="0057240A" w:rsidRPr="00033D49">
        <w:t xml:space="preserve"> were </w:t>
      </w:r>
      <w:r w:rsidRPr="00033D49">
        <w:t xml:space="preserve">the </w:t>
      </w:r>
      <w:r w:rsidR="00DC482A" w:rsidRPr="00033D49">
        <w:t>significant motivator</w:t>
      </w:r>
      <w:r w:rsidRPr="00033D49">
        <w:t>s</w:t>
      </w:r>
      <w:r w:rsidR="00DC482A" w:rsidRPr="00033D49">
        <w:t xml:space="preserve"> for </w:t>
      </w:r>
      <w:r w:rsidR="0057240A" w:rsidRPr="00033D49">
        <w:t xml:space="preserve">my abstract submission. </w:t>
      </w:r>
      <w:r w:rsidR="00584876" w:rsidRPr="00033D49">
        <w:t>When t</w:t>
      </w:r>
      <w:r w:rsidR="00AB43F7" w:rsidRPr="00033D49">
        <w:t xml:space="preserve">he acceptance letter from the </w:t>
      </w:r>
      <w:r w:rsidR="00A80263" w:rsidRPr="00033D49">
        <w:t>3</w:t>
      </w:r>
      <w:r w:rsidR="00A80263" w:rsidRPr="00033D49">
        <w:rPr>
          <w:vertAlign w:val="superscript"/>
        </w:rPr>
        <w:t>rd</w:t>
      </w:r>
      <w:r w:rsidR="00A80263" w:rsidRPr="00033D49">
        <w:t xml:space="preserve"> </w:t>
      </w:r>
      <w:r w:rsidR="00AB43F7" w:rsidRPr="00033D49">
        <w:t xml:space="preserve">National University </w:t>
      </w:r>
      <w:r w:rsidR="003D1AB0" w:rsidRPr="00033D49">
        <w:t xml:space="preserve">of </w:t>
      </w:r>
      <w:r w:rsidR="00AB43F7" w:rsidRPr="00033D49">
        <w:t>Singapore</w:t>
      </w:r>
      <w:r w:rsidR="00867311" w:rsidRPr="00033D49">
        <w:t>/ National University Hospital</w:t>
      </w:r>
      <w:r w:rsidR="00AB43F7" w:rsidRPr="00033D49">
        <w:t xml:space="preserve"> joint</w:t>
      </w:r>
      <w:r w:rsidR="00A80263" w:rsidRPr="00033D49">
        <w:t xml:space="preserve"> 20</w:t>
      </w:r>
      <w:r w:rsidR="00A80263" w:rsidRPr="00033D49">
        <w:rPr>
          <w:vertAlign w:val="superscript"/>
        </w:rPr>
        <w:t>th</w:t>
      </w:r>
      <w:r w:rsidR="00A80263" w:rsidRPr="00033D49">
        <w:t xml:space="preserve"> Singapore</w:t>
      </w:r>
      <w:r w:rsidR="00867311" w:rsidRPr="00033D49">
        <w:t xml:space="preserve"> </w:t>
      </w:r>
      <w:r w:rsidR="00AB43F7" w:rsidRPr="00033D49">
        <w:t>Malaysian</w:t>
      </w:r>
      <w:r w:rsidR="00867311" w:rsidRPr="00033D49">
        <w:t xml:space="preserve"> (NUS/NUH) Conference</w:t>
      </w:r>
      <w:r w:rsidR="00AB43F7" w:rsidRPr="00033D49">
        <w:t xml:space="preserve"> organisers</w:t>
      </w:r>
      <w:r w:rsidR="002E51C3" w:rsidRPr="00033D49">
        <w:t xml:space="preserve"> was received</w:t>
      </w:r>
      <w:r w:rsidR="00584876" w:rsidRPr="00033D49">
        <w:t>, it</w:t>
      </w:r>
      <w:r w:rsidR="00AB43F7" w:rsidRPr="00033D49">
        <w:t xml:space="preserve"> signalled the start of my doctoral dissemination process and my very first attempt at presenting on an </w:t>
      </w:r>
      <w:r w:rsidR="00056EF0" w:rsidRPr="00033D49">
        <w:t>I</w:t>
      </w:r>
      <w:r w:rsidR="00AB43F7" w:rsidRPr="00033D49">
        <w:t>nternational stage.</w:t>
      </w:r>
      <w:r w:rsidR="00170821" w:rsidRPr="00033D49">
        <w:t xml:space="preserve"> </w:t>
      </w:r>
      <w:r w:rsidR="003D1AB0" w:rsidRPr="00033D49">
        <w:t>Initially</w:t>
      </w:r>
      <w:r w:rsidR="00867311" w:rsidRPr="00033D49">
        <w:t xml:space="preserve"> I was</w:t>
      </w:r>
      <w:r w:rsidR="00170821" w:rsidRPr="00033D49">
        <w:t xml:space="preserve"> disappointed </w:t>
      </w:r>
      <w:r w:rsidR="003D1AB0" w:rsidRPr="00033D49">
        <w:t>as the poster abstract detailing my</w:t>
      </w:r>
      <w:r w:rsidR="00170821" w:rsidRPr="00033D49">
        <w:t xml:space="preserve"> </w:t>
      </w:r>
      <w:r w:rsidR="00DF6AAD" w:rsidRPr="00033D49">
        <w:t>mixed method</w:t>
      </w:r>
      <w:r w:rsidR="00C53E90" w:rsidRPr="00033D49">
        <w:t>,</w:t>
      </w:r>
      <w:r w:rsidR="00DF6AAD" w:rsidRPr="00033D49">
        <w:t xml:space="preserve"> longitudinal </w:t>
      </w:r>
      <w:r w:rsidR="00170821" w:rsidRPr="00033D49">
        <w:t>research</w:t>
      </w:r>
      <w:r w:rsidR="00DF6AAD" w:rsidRPr="00033D49">
        <w:t xml:space="preserve"> on </w:t>
      </w:r>
      <w:r w:rsidRPr="00033D49">
        <w:t xml:space="preserve">nursing </w:t>
      </w:r>
      <w:r w:rsidR="00DF6AAD" w:rsidRPr="00033D49">
        <w:t>students’ cli</w:t>
      </w:r>
      <w:r w:rsidR="00056EF0" w:rsidRPr="00033D49">
        <w:t>nical decision-</w:t>
      </w:r>
      <w:r w:rsidR="00DC482A" w:rsidRPr="00033D49">
        <w:t>making and their ‘Approach-to-L</w:t>
      </w:r>
      <w:r w:rsidR="00DF6AAD" w:rsidRPr="00033D49">
        <w:t>earning’</w:t>
      </w:r>
      <w:r w:rsidR="00A80263" w:rsidRPr="00033D49">
        <w:t>,</w:t>
      </w:r>
      <w:r w:rsidR="00867311" w:rsidRPr="00033D49">
        <w:t xml:space="preserve"> was upgraded</w:t>
      </w:r>
      <w:r w:rsidR="00056EF0" w:rsidRPr="00033D49">
        <w:t xml:space="preserve"> from a poster presentation</w:t>
      </w:r>
      <w:r w:rsidR="00A80263" w:rsidRPr="00033D49">
        <w:t xml:space="preserve"> to the</w:t>
      </w:r>
      <w:r w:rsidR="00867311" w:rsidRPr="00033D49">
        <w:t xml:space="preserve"> </w:t>
      </w:r>
      <w:r w:rsidR="00056EF0" w:rsidRPr="00033D49">
        <w:t>‘</w:t>
      </w:r>
      <w:r w:rsidR="00867311" w:rsidRPr="00033D49">
        <w:t xml:space="preserve">oral </w:t>
      </w:r>
      <w:r w:rsidR="00056EF0" w:rsidRPr="00033D49">
        <w:t>presentation by researcher’ category. This indicated</w:t>
      </w:r>
      <w:r w:rsidR="00C53E90" w:rsidRPr="00033D49">
        <w:t xml:space="preserve"> that </w:t>
      </w:r>
      <w:r w:rsidR="00056EF0" w:rsidRPr="00033D49">
        <w:t>the option of just emailing a</w:t>
      </w:r>
      <w:r w:rsidR="00170821" w:rsidRPr="00033D49">
        <w:t xml:space="preserve"> poster</w:t>
      </w:r>
      <w:r w:rsidR="00DC482A" w:rsidRPr="00033D49">
        <w:t xml:space="preserve"> to share</w:t>
      </w:r>
      <w:r w:rsidR="00056EF0" w:rsidRPr="00033D49">
        <w:t xml:space="preserve"> my research</w:t>
      </w:r>
      <w:r w:rsidR="00170821" w:rsidRPr="00033D49">
        <w:t xml:space="preserve"> to the Conference organisers</w:t>
      </w:r>
      <w:r w:rsidR="00A80263" w:rsidRPr="00033D49">
        <w:t>,</w:t>
      </w:r>
      <w:r w:rsidR="00C53E90" w:rsidRPr="00033D49">
        <w:t xml:space="preserve"> for them</w:t>
      </w:r>
      <w:r w:rsidR="00170821" w:rsidRPr="00033D49">
        <w:t xml:space="preserve"> </w:t>
      </w:r>
      <w:r w:rsidR="00A80263" w:rsidRPr="00033D49">
        <w:t>t</w:t>
      </w:r>
      <w:r w:rsidR="00411500" w:rsidRPr="00033D49">
        <w:t xml:space="preserve">o </w:t>
      </w:r>
      <w:r w:rsidR="00A80263" w:rsidRPr="00033D49">
        <w:t>exhibit</w:t>
      </w:r>
      <w:r w:rsidR="00C53E90" w:rsidRPr="00033D49">
        <w:t xml:space="preserve"> and </w:t>
      </w:r>
      <w:r w:rsidR="00056EF0" w:rsidRPr="00033D49">
        <w:t>me opting to take</w:t>
      </w:r>
      <w:r w:rsidR="00C53E90" w:rsidRPr="00033D49">
        <w:t xml:space="preserve"> the ‘less stressful</w:t>
      </w:r>
      <w:r w:rsidR="00056EF0" w:rsidRPr="00033D49">
        <w:t>’ albeit the alternative with less academic kudos</w:t>
      </w:r>
      <w:r w:rsidR="00C53E90" w:rsidRPr="00033D49">
        <w:t>, was now</w:t>
      </w:r>
      <w:r w:rsidR="00056EF0" w:rsidRPr="00033D49">
        <w:t xml:space="preserve"> not</w:t>
      </w:r>
      <w:r w:rsidR="00C53E90" w:rsidRPr="00033D49">
        <w:t xml:space="preserve"> going to be possible</w:t>
      </w:r>
      <w:r w:rsidR="006D1772" w:rsidRPr="00033D49">
        <w:t xml:space="preserve"> (Macdonald and Shaban, 2007). </w:t>
      </w:r>
      <w:r w:rsidRPr="00033D49">
        <w:t xml:space="preserve">Besides being apprehensive, I was also </w:t>
      </w:r>
      <w:r w:rsidR="00CD5860" w:rsidRPr="00033D49">
        <w:t>simultaneously excited</w:t>
      </w:r>
      <w:r w:rsidR="00867311" w:rsidRPr="00033D49">
        <w:t xml:space="preserve"> a</w:t>
      </w:r>
      <w:r w:rsidR="00A80263" w:rsidRPr="00033D49">
        <w:t>s attending an I</w:t>
      </w:r>
      <w:r w:rsidR="00170821" w:rsidRPr="00033D49">
        <w:t xml:space="preserve">nternational conference, let alone, presenting at one, was </w:t>
      </w:r>
      <w:r w:rsidR="003D1AB0" w:rsidRPr="00033D49">
        <w:t>not something that I had even considered</w:t>
      </w:r>
      <w:r w:rsidR="00170821" w:rsidRPr="00033D49">
        <w:t xml:space="preserve"> </w:t>
      </w:r>
      <w:r w:rsidR="00A80263" w:rsidRPr="00033D49">
        <w:t>at the</w:t>
      </w:r>
      <w:r w:rsidR="00056EF0" w:rsidRPr="00033D49">
        <w:t xml:space="preserve"> current stage of my research and work schedule. </w:t>
      </w:r>
      <w:r w:rsidR="00DC482A" w:rsidRPr="00033D49">
        <w:t>T</w:t>
      </w:r>
      <w:r w:rsidR="00850BC3" w:rsidRPr="00033D49">
        <w:t xml:space="preserve">he unexpected upgrade to publicise my research at a conference </w:t>
      </w:r>
      <w:r w:rsidR="00C53E90" w:rsidRPr="00033D49">
        <w:t xml:space="preserve">was </w:t>
      </w:r>
      <w:r w:rsidR="003D1AB0" w:rsidRPr="00033D49">
        <w:t>a</w:t>
      </w:r>
      <w:r w:rsidR="00170821" w:rsidRPr="00033D49">
        <w:t xml:space="preserve"> pleasure that </w:t>
      </w:r>
      <w:r w:rsidR="00850BC3" w:rsidRPr="00033D49">
        <w:t xml:space="preserve">I </w:t>
      </w:r>
      <w:r w:rsidR="00C53E90" w:rsidRPr="00033D49">
        <w:t>potentially</w:t>
      </w:r>
      <w:r w:rsidR="003D1AB0" w:rsidRPr="00033D49">
        <w:t xml:space="preserve"> reserved for much further</w:t>
      </w:r>
      <w:r w:rsidR="00170821" w:rsidRPr="00033D49">
        <w:t xml:space="preserve"> on</w:t>
      </w:r>
      <w:r w:rsidR="00850BC3" w:rsidRPr="00033D49">
        <w:t xml:space="preserve"> my</w:t>
      </w:r>
      <w:r w:rsidR="00170821" w:rsidRPr="00033D49">
        <w:t xml:space="preserve"> research journey.</w:t>
      </w:r>
      <w:r w:rsidR="00056EF0" w:rsidRPr="00033D49">
        <w:t xml:space="preserve"> </w:t>
      </w:r>
      <w:r w:rsidR="00DC482A" w:rsidRPr="00033D49">
        <w:t>O</w:t>
      </w:r>
      <w:r w:rsidR="0008743D" w:rsidRPr="00033D49">
        <w:t>nce I grasped the reality of this acc</w:t>
      </w:r>
      <w:r w:rsidR="00033D49" w:rsidRPr="00033D49">
        <w:t>omplishment, I felt</w:t>
      </w:r>
      <w:r w:rsidR="0008743D" w:rsidRPr="00033D49">
        <w:t xml:space="preserve"> </w:t>
      </w:r>
      <w:r w:rsidR="00FA4002" w:rsidRPr="00033D49">
        <w:t>triumph</w:t>
      </w:r>
      <w:r w:rsidR="00033D49" w:rsidRPr="00033D49">
        <w:t>ant</w:t>
      </w:r>
      <w:r w:rsidR="00FA4002" w:rsidRPr="00033D49">
        <w:t>.</w:t>
      </w:r>
      <w:r w:rsidR="00867311" w:rsidRPr="00033D49">
        <w:t xml:space="preserve">   </w:t>
      </w:r>
    </w:p>
    <w:p w:rsidR="00AB43F7" w:rsidRPr="00033D49" w:rsidRDefault="00170821" w:rsidP="00033D49">
      <w:pPr>
        <w:spacing w:line="480" w:lineRule="auto"/>
        <w:jc w:val="both"/>
      </w:pPr>
      <w:r w:rsidRPr="00033D49">
        <w:t>Having</w:t>
      </w:r>
      <w:r w:rsidR="00392AAD" w:rsidRPr="00033D49">
        <w:t xml:space="preserve"> attended </w:t>
      </w:r>
      <w:r w:rsidR="0023659D" w:rsidRPr="00033D49">
        <w:t xml:space="preserve">the United Kingdom’s (UK) </w:t>
      </w:r>
      <w:r w:rsidR="00E839B4" w:rsidRPr="00033D49">
        <w:t>N</w:t>
      </w:r>
      <w:r w:rsidR="00697759" w:rsidRPr="00033D49">
        <w:t xml:space="preserve">ational </w:t>
      </w:r>
      <w:r w:rsidR="00392AAD" w:rsidRPr="00033D49">
        <w:t>H</w:t>
      </w:r>
      <w:r w:rsidR="00697759" w:rsidRPr="00033D49">
        <w:t xml:space="preserve">ealth </w:t>
      </w:r>
      <w:r w:rsidR="00392AAD" w:rsidRPr="00033D49">
        <w:t>S</w:t>
      </w:r>
      <w:r w:rsidR="00697759" w:rsidRPr="00033D49">
        <w:t>ervice (NHS)</w:t>
      </w:r>
      <w:r w:rsidR="00392AAD" w:rsidRPr="00033D49">
        <w:t xml:space="preserve"> and </w:t>
      </w:r>
      <w:r w:rsidR="00697759" w:rsidRPr="00033D49">
        <w:t>local University</w:t>
      </w:r>
      <w:r w:rsidR="00392AAD" w:rsidRPr="00033D49">
        <w:t xml:space="preserve"> based conferences</w:t>
      </w:r>
      <w:r w:rsidR="0023659D" w:rsidRPr="00033D49">
        <w:t>,</w:t>
      </w:r>
      <w:r w:rsidRPr="00033D49">
        <w:t xml:space="preserve"> </w:t>
      </w:r>
      <w:r w:rsidR="00392AAD" w:rsidRPr="00033D49">
        <w:t>my</w:t>
      </w:r>
      <w:r w:rsidR="003D1AB0" w:rsidRPr="00033D49">
        <w:t xml:space="preserve"> interest was rather restrict</w:t>
      </w:r>
      <w:r w:rsidR="00C53E90" w:rsidRPr="00033D49">
        <w:t>ed to topics that impacted directly on me</w:t>
      </w:r>
      <w:r w:rsidR="009B385C" w:rsidRPr="00033D49">
        <w:t xml:space="preserve">, such as changes to educational and </w:t>
      </w:r>
      <w:r w:rsidR="00DC482A" w:rsidRPr="00033D49">
        <w:t xml:space="preserve">NHS care related policies. Besides my doctoral study, </w:t>
      </w:r>
      <w:r w:rsidR="009B385C" w:rsidRPr="00033D49">
        <w:t>I</w:t>
      </w:r>
      <w:r w:rsidR="003D1AB0" w:rsidRPr="00033D49">
        <w:t xml:space="preserve"> </w:t>
      </w:r>
      <w:r w:rsidR="009B385C" w:rsidRPr="00033D49">
        <w:t>granted</w:t>
      </w:r>
      <w:r w:rsidR="00756395" w:rsidRPr="00033D49">
        <w:t xml:space="preserve"> a</w:t>
      </w:r>
      <w:r w:rsidR="009B385C" w:rsidRPr="00033D49">
        <w:t xml:space="preserve"> little </w:t>
      </w:r>
      <w:r w:rsidR="009B385C" w:rsidRPr="00033D49">
        <w:lastRenderedPageBreak/>
        <w:t>latitude to the</w:t>
      </w:r>
      <w:r w:rsidR="003D1AB0" w:rsidRPr="00033D49">
        <w:t xml:space="preserve"> broader</w:t>
      </w:r>
      <w:r w:rsidR="009B385C" w:rsidRPr="00033D49">
        <w:t xml:space="preserve"> research</w:t>
      </w:r>
      <w:r w:rsidR="003D1AB0" w:rsidRPr="00033D49">
        <w:t xml:space="preserve"> </w:t>
      </w:r>
      <w:r w:rsidR="009B385C" w:rsidRPr="00033D49">
        <w:t>domain.</w:t>
      </w:r>
      <w:r w:rsidRPr="00033D49">
        <w:t xml:space="preserve"> </w:t>
      </w:r>
      <w:r w:rsidR="00CD5860" w:rsidRPr="00033D49">
        <w:t>Previously, w</w:t>
      </w:r>
      <w:r w:rsidR="00C53E90" w:rsidRPr="00033D49">
        <w:t>hen attending</w:t>
      </w:r>
      <w:r w:rsidR="003D1AB0" w:rsidRPr="00033D49">
        <w:t xml:space="preserve"> conferences</w:t>
      </w:r>
      <w:r w:rsidR="00C53E90" w:rsidRPr="00033D49">
        <w:t>,</w:t>
      </w:r>
      <w:r w:rsidR="00CD5860" w:rsidRPr="00033D49">
        <w:t xml:space="preserve"> I was a</w:t>
      </w:r>
      <w:r w:rsidR="00392AAD" w:rsidRPr="00033D49">
        <w:t xml:space="preserve"> passive </w:t>
      </w:r>
      <w:r w:rsidR="00CD5860" w:rsidRPr="00033D49">
        <w:t>attendee and would just offer</w:t>
      </w:r>
      <w:r w:rsidR="00AA4766" w:rsidRPr="00033D49">
        <w:t xml:space="preserve"> the occasional </w:t>
      </w:r>
      <w:r w:rsidR="00392AAD" w:rsidRPr="00033D49">
        <w:t xml:space="preserve">obligatory agreement </w:t>
      </w:r>
      <w:r w:rsidR="00AA4766" w:rsidRPr="00033D49">
        <w:t xml:space="preserve">and </w:t>
      </w:r>
      <w:r w:rsidR="00C53E90" w:rsidRPr="00033D49">
        <w:t>at times</w:t>
      </w:r>
      <w:r w:rsidR="00FF6EC2" w:rsidRPr="00033D49">
        <w:t>, mentally construct a moderately</w:t>
      </w:r>
      <w:r w:rsidR="00CD5860" w:rsidRPr="00033D49">
        <w:t xml:space="preserve"> unbalanced</w:t>
      </w:r>
      <w:r w:rsidR="00AA4766" w:rsidRPr="00033D49">
        <w:t xml:space="preserve"> critique of the presenter and </w:t>
      </w:r>
      <w:r w:rsidR="00392AAD" w:rsidRPr="00033D49">
        <w:t xml:space="preserve">presentation. </w:t>
      </w:r>
      <w:r w:rsidR="00867311" w:rsidRPr="00033D49">
        <w:t xml:space="preserve"> </w:t>
      </w:r>
      <w:r w:rsidR="00FA4002" w:rsidRPr="00033D49">
        <w:t xml:space="preserve">Previous to this experience, </w:t>
      </w:r>
      <w:r w:rsidR="00867311" w:rsidRPr="00033D49">
        <w:t xml:space="preserve">I </w:t>
      </w:r>
      <w:r w:rsidR="00FA4002" w:rsidRPr="00033D49">
        <w:t xml:space="preserve">did not </w:t>
      </w:r>
      <w:r w:rsidR="00867311" w:rsidRPr="00033D49">
        <w:t>truly feel</w:t>
      </w:r>
      <w:r w:rsidR="00392AAD" w:rsidRPr="00033D49">
        <w:t xml:space="preserve"> </w:t>
      </w:r>
      <w:r w:rsidR="00867311" w:rsidRPr="00033D49">
        <w:t>that I had something</w:t>
      </w:r>
      <w:r w:rsidR="009B385C" w:rsidRPr="00033D49">
        <w:t xml:space="preserve"> </w:t>
      </w:r>
      <w:r w:rsidR="00FA4002" w:rsidRPr="00033D49">
        <w:t xml:space="preserve">original and </w:t>
      </w:r>
      <w:r w:rsidR="009B385C" w:rsidRPr="00033D49">
        <w:t>substantial</w:t>
      </w:r>
      <w:r w:rsidR="00867311" w:rsidRPr="00033D49">
        <w:t xml:space="preserve"> to</w:t>
      </w:r>
      <w:r w:rsidR="00392AAD" w:rsidRPr="00033D49">
        <w:t xml:space="preserve"> offer</w:t>
      </w:r>
      <w:r w:rsidR="00FA4002" w:rsidRPr="00033D49">
        <w:t xml:space="preserve"> to the wider audience</w:t>
      </w:r>
      <w:r w:rsidR="00DC07AE" w:rsidRPr="00033D49">
        <w:t xml:space="preserve"> however</w:t>
      </w:r>
      <w:r w:rsidR="00194C00" w:rsidRPr="00033D49">
        <w:t>,</w:t>
      </w:r>
      <w:r w:rsidR="00DC07AE" w:rsidRPr="00033D49">
        <w:t xml:space="preserve"> as </w:t>
      </w:r>
      <w:r w:rsidR="007F5787" w:rsidRPr="00033D49">
        <w:t>Adler</w:t>
      </w:r>
      <w:r w:rsidR="002F3F84" w:rsidRPr="00033D49">
        <w:t xml:space="preserve"> </w:t>
      </w:r>
      <w:r w:rsidR="00DC07AE" w:rsidRPr="00033D49">
        <w:t>(</w:t>
      </w:r>
      <w:r w:rsidR="002F3F84" w:rsidRPr="00033D49">
        <w:t>2010</w:t>
      </w:r>
      <w:r w:rsidR="007F5787" w:rsidRPr="00033D49">
        <w:t>)</w:t>
      </w:r>
      <w:r w:rsidR="00DC07AE" w:rsidRPr="00033D49">
        <w:t xml:space="preserve"> </w:t>
      </w:r>
      <w:r w:rsidR="00877806" w:rsidRPr="00033D49">
        <w:t>argues</w:t>
      </w:r>
      <w:r w:rsidR="00DC07AE" w:rsidRPr="00033D49">
        <w:t>, being able to</w:t>
      </w:r>
      <w:r w:rsidR="00877806" w:rsidRPr="00033D49">
        <w:t xml:space="preserve"> disseminate</w:t>
      </w:r>
      <w:r w:rsidR="00194C00" w:rsidRPr="00033D49">
        <w:t xml:space="preserve"> research findings by presenting at  conference is a skill that researchers’ need to embrace</w:t>
      </w:r>
      <w:r w:rsidR="00867311" w:rsidRPr="00033D49">
        <w:t>. Although I approached the prospect of presenti</w:t>
      </w:r>
      <w:r w:rsidRPr="00033D49">
        <w:t xml:space="preserve">ng with some trepidation, </w:t>
      </w:r>
      <w:r w:rsidR="00C53E90" w:rsidRPr="00033D49">
        <w:t>once</w:t>
      </w:r>
      <w:r w:rsidR="00163C64" w:rsidRPr="00033D49">
        <w:t xml:space="preserve"> the </w:t>
      </w:r>
      <w:r w:rsidR="00702569" w:rsidRPr="00033D49">
        <w:t>importance o</w:t>
      </w:r>
      <w:r w:rsidR="00163C64" w:rsidRPr="00033D49">
        <w:t>f this</w:t>
      </w:r>
      <w:r w:rsidR="00C53E90" w:rsidRPr="00033D49">
        <w:t xml:space="preserve"> opportunity finally </w:t>
      </w:r>
      <w:r w:rsidR="00702569" w:rsidRPr="00033D49">
        <w:t>hit home,</w:t>
      </w:r>
      <w:r w:rsidR="00C53E90" w:rsidRPr="00033D49">
        <w:t xml:space="preserve"> </w:t>
      </w:r>
      <w:r w:rsidR="00163C64" w:rsidRPr="00033D49">
        <w:t>from a nurse education</w:t>
      </w:r>
      <w:r w:rsidR="00FA4002" w:rsidRPr="00033D49">
        <w:t xml:space="preserve"> research</w:t>
      </w:r>
      <w:r w:rsidR="00163C64" w:rsidRPr="00033D49">
        <w:t xml:space="preserve"> standpoint, </w:t>
      </w:r>
      <w:r w:rsidR="00C53E90" w:rsidRPr="00033D49">
        <w:t>I</w:t>
      </w:r>
      <w:r w:rsidR="00867311" w:rsidRPr="00033D49">
        <w:t xml:space="preserve"> knew</w:t>
      </w:r>
      <w:r w:rsidRPr="00033D49">
        <w:t xml:space="preserve"> </w:t>
      </w:r>
      <w:r w:rsidR="00392AAD" w:rsidRPr="00033D49">
        <w:t>that I had</w:t>
      </w:r>
      <w:r w:rsidR="00867311" w:rsidRPr="00033D49">
        <w:t xml:space="preserve"> </w:t>
      </w:r>
      <w:r w:rsidR="00392AAD" w:rsidRPr="00033D49">
        <w:t>something</w:t>
      </w:r>
      <w:r w:rsidR="00C53E90" w:rsidRPr="00033D49">
        <w:t xml:space="preserve"> significant</w:t>
      </w:r>
      <w:r w:rsidR="00392AAD" w:rsidRPr="00033D49">
        <w:t xml:space="preserve"> to contribute</w:t>
      </w:r>
      <w:r w:rsidR="00C53E90" w:rsidRPr="00033D49">
        <w:t xml:space="preserve">. </w:t>
      </w:r>
      <w:r w:rsidR="00CE7021" w:rsidRPr="00033D49">
        <w:t xml:space="preserve">Although I </w:t>
      </w:r>
      <w:r w:rsidR="00FA4002" w:rsidRPr="00033D49">
        <w:t xml:space="preserve">am </w:t>
      </w:r>
      <w:r w:rsidR="00CE7021" w:rsidRPr="00033D49">
        <w:t xml:space="preserve">a professional teacher and </w:t>
      </w:r>
      <w:r w:rsidR="00163C64" w:rsidRPr="00033D49">
        <w:t>am very capable of a sound</w:t>
      </w:r>
      <w:r w:rsidR="00CE7021" w:rsidRPr="00033D49">
        <w:t xml:space="preserve"> presentation, </w:t>
      </w:r>
      <w:r w:rsidR="00C53E90" w:rsidRPr="00033D49">
        <w:t>I appreciated that this</w:t>
      </w:r>
      <w:r w:rsidRPr="00033D49">
        <w:t xml:space="preserve"> was a moment in time</w:t>
      </w:r>
      <w:r w:rsidR="00C53E90" w:rsidRPr="00033D49">
        <w:t>, in my doctoral as well as academic development,</w:t>
      </w:r>
      <w:r w:rsidRPr="00033D49">
        <w:t xml:space="preserve"> to relish</w:t>
      </w:r>
      <w:r w:rsidR="007C55A8" w:rsidRPr="00033D49">
        <w:t>.</w:t>
      </w:r>
      <w:r w:rsidR="00CE7021" w:rsidRPr="00033D49">
        <w:t xml:space="preserve"> </w:t>
      </w:r>
      <w:r w:rsidR="007C55A8" w:rsidRPr="00033D49">
        <w:t>The</w:t>
      </w:r>
      <w:r w:rsidR="00CE7021" w:rsidRPr="00033D49">
        <w:t xml:space="preserve"> snippets of apprehension</w:t>
      </w:r>
      <w:r w:rsidR="00163C64" w:rsidRPr="00033D49">
        <w:t xml:space="preserve"> that</w:t>
      </w:r>
      <w:r w:rsidR="00CE7021" w:rsidRPr="00033D49">
        <w:t xml:space="preserve"> I felt</w:t>
      </w:r>
      <w:r w:rsidR="00163C64" w:rsidRPr="00033D49">
        <w:t>,</w:t>
      </w:r>
      <w:r w:rsidR="00CE7021" w:rsidRPr="00033D49">
        <w:t xml:space="preserve"> were expected components of this journey</w:t>
      </w:r>
      <w:r w:rsidRPr="00033D49">
        <w:t>.</w:t>
      </w:r>
      <w:r w:rsidR="007C77AF">
        <w:t xml:space="preserve"> On reflection, this</w:t>
      </w:r>
      <w:r w:rsidR="007C77AF" w:rsidRPr="00033D49">
        <w:t xml:space="preserve"> recent </w:t>
      </w:r>
      <w:r w:rsidR="007C77AF">
        <w:t>conference participation has inspired change in my professional development, in addition to providing</w:t>
      </w:r>
      <w:r w:rsidR="007C77AF" w:rsidRPr="00033D49">
        <w:t xml:space="preserve"> a direction for potential post doctoral engagement</w:t>
      </w:r>
      <w:r w:rsidR="007C77AF" w:rsidRPr="00033D49">
        <w:rPr>
          <w:rStyle w:val="CommentReference"/>
        </w:rPr>
        <w:t>,</w:t>
      </w:r>
      <w:r w:rsidR="007C77AF" w:rsidRPr="00033D49">
        <w:t xml:space="preserve"> with newly acquainted trans-continental academic colleagues.</w:t>
      </w:r>
    </w:p>
    <w:p w:rsidR="00135072" w:rsidRPr="00033D49" w:rsidRDefault="00196576" w:rsidP="00033D49">
      <w:pPr>
        <w:spacing w:line="480" w:lineRule="auto"/>
        <w:jc w:val="both"/>
        <w:rPr>
          <w:b/>
        </w:rPr>
      </w:pPr>
      <w:r w:rsidRPr="00033D49">
        <w:rPr>
          <w:b/>
        </w:rPr>
        <w:t>Reflections on the presentation</w:t>
      </w:r>
      <w:r w:rsidR="00135072" w:rsidRPr="00033D49">
        <w:rPr>
          <w:b/>
        </w:rPr>
        <w:t xml:space="preserve"> experience </w:t>
      </w:r>
    </w:p>
    <w:p w:rsidR="00B44D39" w:rsidRPr="00033D49" w:rsidRDefault="00C10C37" w:rsidP="00033D49">
      <w:pPr>
        <w:spacing w:line="480" w:lineRule="auto"/>
        <w:jc w:val="both"/>
      </w:pPr>
      <w:r>
        <w:t>On arrival</w:t>
      </w:r>
      <w:r w:rsidR="003824D6" w:rsidRPr="00033D49">
        <w:t xml:space="preserve"> at Singapore’s airport, I was</w:t>
      </w:r>
      <w:r w:rsidR="00B44D39" w:rsidRPr="00033D49">
        <w:t xml:space="preserve"> acutely awa</w:t>
      </w:r>
      <w:r w:rsidR="000102D1" w:rsidRPr="00033D49">
        <w:t xml:space="preserve">re of </w:t>
      </w:r>
      <w:r w:rsidRPr="00033D49">
        <w:t>the scrupulously</w:t>
      </w:r>
      <w:r>
        <w:t xml:space="preserve"> clean environment</w:t>
      </w:r>
      <w:r w:rsidR="003824D6" w:rsidRPr="00033D49">
        <w:t xml:space="preserve">. This immaculate ‘elegance’ was </w:t>
      </w:r>
      <w:r w:rsidR="00B44D39" w:rsidRPr="00033D49">
        <w:t>replicated throughout the city</w:t>
      </w:r>
      <w:r w:rsidR="00230DCB" w:rsidRPr="00033D49">
        <w:t xml:space="preserve"> and </w:t>
      </w:r>
      <w:r w:rsidR="003824D6" w:rsidRPr="00033D49">
        <w:t>was</w:t>
      </w:r>
      <w:r w:rsidR="00230DCB" w:rsidRPr="00033D49">
        <w:t xml:space="preserve"> a noticeable change to our city’s appearance.</w:t>
      </w:r>
      <w:r w:rsidR="006031CC" w:rsidRPr="00033D49">
        <w:t xml:space="preserve"> </w:t>
      </w:r>
      <w:r w:rsidR="000D410F" w:rsidRPr="00033D49">
        <w:t>I</w:t>
      </w:r>
      <w:r w:rsidR="009B5663" w:rsidRPr="00033D49">
        <w:t xml:space="preserve"> found the early morning sessions very different to other conferences</w:t>
      </w:r>
      <w:r w:rsidR="00230DCB" w:rsidRPr="00033D49">
        <w:t>,</w:t>
      </w:r>
      <w:r w:rsidR="009B5663" w:rsidRPr="00033D49">
        <w:t xml:space="preserve"> as registration was at 07h30 with key note addresses beginning at 8:00</w:t>
      </w:r>
      <w:r w:rsidR="000D410F" w:rsidRPr="00033D49">
        <w:t xml:space="preserve">! Each day </w:t>
      </w:r>
      <w:r w:rsidR="00F97B1A" w:rsidRPr="00033D49">
        <w:t>was packed</w:t>
      </w:r>
      <w:r w:rsidR="00B44D39" w:rsidRPr="00033D49">
        <w:t xml:space="preserve"> with events </w:t>
      </w:r>
      <w:r w:rsidR="009B5663" w:rsidRPr="00033D49">
        <w:t>until 1</w:t>
      </w:r>
      <w:r w:rsidR="00C7668A" w:rsidRPr="00033D49">
        <w:t>7:</w:t>
      </w:r>
      <w:r w:rsidR="009B5663" w:rsidRPr="00033D49">
        <w:t xml:space="preserve">30 </w:t>
      </w:r>
      <w:r w:rsidR="00230DCB" w:rsidRPr="00033D49">
        <w:t>however</w:t>
      </w:r>
      <w:r w:rsidR="00B44D39" w:rsidRPr="00033D49">
        <w:t xml:space="preserve"> it was </w:t>
      </w:r>
      <w:r w:rsidR="006A3EFE" w:rsidRPr="00033D49">
        <w:t xml:space="preserve">superb </w:t>
      </w:r>
      <w:r w:rsidR="00B44D39" w:rsidRPr="00033D49">
        <w:t>to have the opportunity to explore different sessions</w:t>
      </w:r>
      <w:r w:rsidR="00C7668A" w:rsidRPr="00033D49">
        <w:t xml:space="preserve"> and</w:t>
      </w:r>
      <w:r w:rsidR="009B5663" w:rsidRPr="00033D49">
        <w:t xml:space="preserve"> listen </w:t>
      </w:r>
      <w:r w:rsidR="000D410F" w:rsidRPr="00033D49">
        <w:t>to the multitude of dialects expound on</w:t>
      </w:r>
      <w:r w:rsidR="009B5663" w:rsidRPr="00033D49">
        <w:t xml:space="preserve"> inspiring research projects. The Eurasian diversity was another captivating </w:t>
      </w:r>
      <w:r w:rsidR="00196576" w:rsidRPr="00033D49">
        <w:t>experience</w:t>
      </w:r>
      <w:r w:rsidR="009B5663" w:rsidRPr="00033D49">
        <w:t xml:space="preserve"> with delegates </w:t>
      </w:r>
      <w:r w:rsidR="006C5466" w:rsidRPr="00033D49">
        <w:t xml:space="preserve">attending </w:t>
      </w:r>
      <w:r w:rsidR="009B5663" w:rsidRPr="00033D49">
        <w:t>from Japan to Indonesia, Philippines to</w:t>
      </w:r>
      <w:r w:rsidR="006C5466" w:rsidRPr="00033D49">
        <w:t xml:space="preserve"> Thailand and China</w:t>
      </w:r>
      <w:r w:rsidR="006A3EFE" w:rsidRPr="00033D49">
        <w:t>. W</w:t>
      </w:r>
      <w:r w:rsidR="0016452E" w:rsidRPr="00033D49">
        <w:t>it</w:t>
      </w:r>
      <w:r w:rsidR="006A3EFE" w:rsidRPr="00033D49">
        <w:t xml:space="preserve">h this intertwining </w:t>
      </w:r>
      <w:r w:rsidR="00F97B1A" w:rsidRPr="00033D49">
        <w:t>Eura</w:t>
      </w:r>
      <w:r w:rsidR="006A3EFE" w:rsidRPr="00033D49">
        <w:t>sian mix and my Asian ethnicity,</w:t>
      </w:r>
      <w:r w:rsidR="0016452E" w:rsidRPr="00033D49">
        <w:t xml:space="preserve"> </w:t>
      </w:r>
      <w:r w:rsidR="00F97B1A" w:rsidRPr="00033D49">
        <w:t xml:space="preserve">I </w:t>
      </w:r>
      <w:r w:rsidR="0016452E" w:rsidRPr="00033D49">
        <w:t>felt ‘right at home’</w:t>
      </w:r>
      <w:r w:rsidR="006C5466" w:rsidRPr="00033D49">
        <w:t>. I found people</w:t>
      </w:r>
      <w:r w:rsidR="006A3EFE" w:rsidRPr="00033D49">
        <w:t xml:space="preserve"> to be</w:t>
      </w:r>
      <w:r w:rsidR="006C5466" w:rsidRPr="00033D49">
        <w:t xml:space="preserve"> extremely warm and keen to engage in conversation </w:t>
      </w:r>
      <w:r w:rsidR="00230DCB" w:rsidRPr="00033D49">
        <w:t xml:space="preserve">and </w:t>
      </w:r>
      <w:r w:rsidR="00DF6AAD" w:rsidRPr="00033D49">
        <w:t>n</w:t>
      </w:r>
      <w:r w:rsidR="006C5466" w:rsidRPr="00033D49">
        <w:t>etworking</w:t>
      </w:r>
      <w:r w:rsidR="006A3EFE" w:rsidRPr="00033D49">
        <w:t xml:space="preserve"> and developing international liaisons,</w:t>
      </w:r>
      <w:r w:rsidR="006C5466" w:rsidRPr="00033D49">
        <w:t xml:space="preserve"> </w:t>
      </w:r>
      <w:r w:rsidR="005A79D0" w:rsidRPr="00033D49">
        <w:t>came very</w:t>
      </w:r>
      <w:r w:rsidR="00DF6AAD" w:rsidRPr="00033D49">
        <w:t xml:space="preserve"> naturally</w:t>
      </w:r>
      <w:r w:rsidR="00230DCB" w:rsidRPr="00033D49">
        <w:t xml:space="preserve"> to me</w:t>
      </w:r>
      <w:r w:rsidR="00DF6AAD" w:rsidRPr="00033D49">
        <w:t xml:space="preserve">. In this research energised though relaxed </w:t>
      </w:r>
      <w:r w:rsidR="00DF6AAD" w:rsidRPr="00033D49">
        <w:lastRenderedPageBreak/>
        <w:t xml:space="preserve">atmosphere, </w:t>
      </w:r>
      <w:r w:rsidR="006C5466" w:rsidRPr="00033D49">
        <w:t xml:space="preserve">conversations </w:t>
      </w:r>
      <w:r w:rsidR="00DF6AAD" w:rsidRPr="00033D49">
        <w:t>flowed and it was easier</w:t>
      </w:r>
      <w:r w:rsidR="006C5466" w:rsidRPr="00033D49">
        <w:t xml:space="preserve"> to</w:t>
      </w:r>
      <w:r w:rsidR="00DF6AAD" w:rsidRPr="00033D49">
        <w:t xml:space="preserve"> get to</w:t>
      </w:r>
      <w:r w:rsidR="003A0858" w:rsidRPr="00033D49">
        <w:t xml:space="preserve"> know and </w:t>
      </w:r>
      <w:r w:rsidR="003824D6" w:rsidRPr="00033D49">
        <w:t>embrace this I</w:t>
      </w:r>
      <w:r w:rsidR="003A0858" w:rsidRPr="00033D49">
        <w:t>nternational academic community</w:t>
      </w:r>
      <w:r w:rsidR="002F3F84" w:rsidRPr="00033D49">
        <w:t xml:space="preserve"> (Ward, 2013)</w:t>
      </w:r>
      <w:r w:rsidR="006C5466" w:rsidRPr="00033D49">
        <w:t>.</w:t>
      </w:r>
      <w:r w:rsidR="001F43B3" w:rsidRPr="00033D49">
        <w:rPr>
          <w:rFonts w:ascii="Georgia" w:hAnsi="Georgia"/>
          <w:sz w:val="16"/>
          <w:szCs w:val="16"/>
          <w:shd w:val="clear" w:color="auto" w:fill="FFFFFF"/>
        </w:rPr>
        <w:t xml:space="preserve"> </w:t>
      </w:r>
      <w:r w:rsidR="001F43B3" w:rsidRPr="00033D49">
        <w:t>I</w:t>
      </w:r>
      <w:r w:rsidR="00301339" w:rsidRPr="00033D49">
        <w:t xml:space="preserve"> now </w:t>
      </w:r>
      <w:r w:rsidR="00197428" w:rsidRPr="00033D49">
        <w:t xml:space="preserve">understand </w:t>
      </w:r>
      <w:r w:rsidR="00301339" w:rsidRPr="00033D49">
        <w:t>w</w:t>
      </w:r>
      <w:r w:rsidR="00F97B1A" w:rsidRPr="00033D49">
        <w:t>hat</w:t>
      </w:r>
      <w:r w:rsidR="00301339" w:rsidRPr="00033D49">
        <w:t xml:space="preserve"> I </w:t>
      </w:r>
      <w:r w:rsidR="00197428" w:rsidRPr="00033D49">
        <w:t xml:space="preserve">had </w:t>
      </w:r>
      <w:r w:rsidR="00301339" w:rsidRPr="00033D49">
        <w:t>heard about</w:t>
      </w:r>
      <w:r w:rsidR="001F43B3" w:rsidRPr="00033D49">
        <w:t xml:space="preserve"> the pow</w:t>
      </w:r>
      <w:r w:rsidR="00301339" w:rsidRPr="00033D49">
        <w:t>er and value of networking</w:t>
      </w:r>
      <w:r w:rsidR="00F97B1A" w:rsidRPr="00033D49">
        <w:t>,</w:t>
      </w:r>
      <w:r w:rsidR="00301339" w:rsidRPr="00033D49">
        <w:t xml:space="preserve"> as I </w:t>
      </w:r>
      <w:r w:rsidR="00F97B1A" w:rsidRPr="00033D49">
        <w:t xml:space="preserve">have </w:t>
      </w:r>
      <w:r w:rsidR="00301339" w:rsidRPr="00033D49">
        <w:t>returned</w:t>
      </w:r>
      <w:r w:rsidR="001F43B3" w:rsidRPr="00033D49">
        <w:t xml:space="preserve"> from this experience with several new contacts</w:t>
      </w:r>
      <w:r w:rsidR="00301339" w:rsidRPr="00033D49">
        <w:t>,</w:t>
      </w:r>
      <w:r w:rsidR="005A79D0" w:rsidRPr="00033D49">
        <w:t xml:space="preserve"> who share similar</w:t>
      </w:r>
      <w:r w:rsidR="001F43B3" w:rsidRPr="00033D49">
        <w:t xml:space="preserve"> passions</w:t>
      </w:r>
      <w:r w:rsidR="00301339" w:rsidRPr="00033D49">
        <w:t xml:space="preserve"> about nurse </w:t>
      </w:r>
      <w:r w:rsidR="00DD23EF" w:rsidRPr="00033D49">
        <w:t>education,</w:t>
      </w:r>
      <w:r w:rsidR="001F43B3" w:rsidRPr="00033D49">
        <w:t xml:space="preserve"> and with </w:t>
      </w:r>
      <w:r w:rsidR="00301339" w:rsidRPr="00033D49">
        <w:t>whom I will remain in contact</w:t>
      </w:r>
      <w:r w:rsidR="00171442" w:rsidRPr="00033D49">
        <w:t>.</w:t>
      </w:r>
    </w:p>
    <w:p w:rsidR="00AA4766" w:rsidRPr="00033D49" w:rsidRDefault="00F97B1A" w:rsidP="00033D49">
      <w:pPr>
        <w:spacing w:line="480" w:lineRule="auto"/>
        <w:jc w:val="both"/>
      </w:pPr>
      <w:r w:rsidRPr="00033D49">
        <w:t xml:space="preserve">Prior to </w:t>
      </w:r>
      <w:r w:rsidR="00AA4766" w:rsidRPr="00033D49">
        <w:t>my</w:t>
      </w:r>
      <w:r w:rsidRPr="00033D49">
        <w:t xml:space="preserve"> actual</w:t>
      </w:r>
      <w:r w:rsidR="00AA4766" w:rsidRPr="00033D49">
        <w:t xml:space="preserve"> presentation, I</w:t>
      </w:r>
      <w:r w:rsidR="00D65F31" w:rsidRPr="00033D49">
        <w:t xml:space="preserve"> appreciated the talks</w:t>
      </w:r>
      <w:r w:rsidR="00AA4766" w:rsidRPr="00033D49">
        <w:t xml:space="preserve"> gi</w:t>
      </w:r>
      <w:r w:rsidR="00D65F31" w:rsidRPr="00033D49">
        <w:t>ven by different intellectuals as this allowed</w:t>
      </w:r>
      <w:r w:rsidR="00AA4766" w:rsidRPr="00033D49">
        <w:t xml:space="preserve"> me to </w:t>
      </w:r>
      <w:r w:rsidR="003A0858" w:rsidRPr="00033D49">
        <w:t>discover</w:t>
      </w:r>
      <w:r w:rsidR="00230DCB" w:rsidRPr="00033D49">
        <w:t xml:space="preserve"> </w:t>
      </w:r>
      <w:r w:rsidRPr="00033D49">
        <w:t>greater</w:t>
      </w:r>
      <w:r w:rsidR="00AA4766" w:rsidRPr="00033D49">
        <w:t xml:space="preserve"> insights into nurse education </w:t>
      </w:r>
      <w:r w:rsidR="00230DCB" w:rsidRPr="00033D49">
        <w:t>from a</w:t>
      </w:r>
      <w:r w:rsidR="00DD3A78" w:rsidRPr="00033D49">
        <w:t xml:space="preserve"> diverse</w:t>
      </w:r>
      <w:r w:rsidR="00230DCB" w:rsidRPr="00033D49">
        <w:t xml:space="preserve"> </w:t>
      </w:r>
      <w:r w:rsidR="003A0858" w:rsidRPr="00033D49">
        <w:t xml:space="preserve">International </w:t>
      </w:r>
      <w:r w:rsidR="00230DCB" w:rsidRPr="00033D49">
        <w:t>perspective</w:t>
      </w:r>
      <w:r w:rsidR="00197428" w:rsidRPr="00033D49">
        <w:t xml:space="preserve"> as well as grant</w:t>
      </w:r>
      <w:r w:rsidR="003E3982" w:rsidRPr="00033D49">
        <w:t xml:space="preserve">ing </w:t>
      </w:r>
      <w:r w:rsidR="00197428" w:rsidRPr="00033D49">
        <w:t>me the opportunity to observe how other researchers presented their research findings</w:t>
      </w:r>
      <w:r w:rsidR="00230DCB" w:rsidRPr="00033D49">
        <w:t>. This</w:t>
      </w:r>
      <w:r w:rsidR="00AA4766" w:rsidRPr="00033D49">
        <w:t xml:space="preserve"> was extremely meaningful as it provoked further thoughts about my nurse educator role</w:t>
      </w:r>
      <w:r w:rsidR="00DD23EF" w:rsidRPr="00033D49">
        <w:t>. Additionally, I was encouraged to contemplate</w:t>
      </w:r>
      <w:r w:rsidR="00F442F5" w:rsidRPr="00033D49">
        <w:t xml:space="preserve"> and revise critical</w:t>
      </w:r>
      <w:r w:rsidR="00AA4766" w:rsidRPr="00033D49">
        <w:t xml:space="preserve"> arguments in </w:t>
      </w:r>
      <w:r w:rsidR="00D65F31" w:rsidRPr="00033D49">
        <w:t xml:space="preserve">my </w:t>
      </w:r>
      <w:r w:rsidR="00AA4766" w:rsidRPr="00033D49">
        <w:t>research</w:t>
      </w:r>
      <w:r w:rsidR="00F22824" w:rsidRPr="00033D49">
        <w:t xml:space="preserve"> and</w:t>
      </w:r>
      <w:r w:rsidR="003A0858" w:rsidRPr="00033D49">
        <w:t xml:space="preserve"> thus </w:t>
      </w:r>
      <w:r w:rsidR="00DD23EF" w:rsidRPr="00033D49">
        <w:t>enhance</w:t>
      </w:r>
      <w:r w:rsidR="00F22824" w:rsidRPr="00033D49">
        <w:t xml:space="preserve"> the </w:t>
      </w:r>
      <w:r w:rsidR="006C0C9E" w:rsidRPr="00033D49">
        <w:t xml:space="preserve">significance </w:t>
      </w:r>
      <w:r w:rsidR="00DD23EF" w:rsidRPr="00033D49">
        <w:t xml:space="preserve">of my </w:t>
      </w:r>
      <w:r w:rsidR="00AA4766" w:rsidRPr="00033D49">
        <w:t>study.</w:t>
      </w:r>
      <w:r w:rsidR="00851938" w:rsidRPr="00033D49">
        <w:t xml:space="preserve"> </w:t>
      </w:r>
      <w:r w:rsidR="00DD23EF" w:rsidRPr="00033D49">
        <w:t>Although I am</w:t>
      </w:r>
      <w:r w:rsidR="00851938" w:rsidRPr="00033D49">
        <w:t xml:space="preserve"> experience</w:t>
      </w:r>
      <w:r w:rsidR="00DD23EF" w:rsidRPr="00033D49">
        <w:t>d</w:t>
      </w:r>
      <w:r w:rsidR="00851938" w:rsidRPr="00033D49">
        <w:t xml:space="preserve"> in addressing large </w:t>
      </w:r>
      <w:r w:rsidR="00DD23EF" w:rsidRPr="00033D49">
        <w:t xml:space="preserve">student </w:t>
      </w:r>
      <w:r w:rsidR="00851938" w:rsidRPr="00033D49">
        <w:t>cohorts, I was fractionally nervous wh</w:t>
      </w:r>
      <w:r w:rsidR="00D65F31" w:rsidRPr="00033D49">
        <w:t>en the moderator introduced</w:t>
      </w:r>
      <w:r w:rsidR="00851938" w:rsidRPr="00033D49">
        <w:t xml:space="preserve"> me</w:t>
      </w:r>
      <w:r w:rsidRPr="00033D49">
        <w:t>, as I do not</w:t>
      </w:r>
      <w:r w:rsidR="001B2538" w:rsidRPr="00033D49">
        <w:t xml:space="preserve"> usually give my academic credentials much considerati</w:t>
      </w:r>
      <w:r w:rsidR="004C58A5" w:rsidRPr="00033D49">
        <w:t>on</w:t>
      </w:r>
      <w:r w:rsidR="00DD23EF" w:rsidRPr="00033D49">
        <w:t xml:space="preserve"> nor have I heard</w:t>
      </w:r>
      <w:r w:rsidR="008E0595" w:rsidRPr="00033D49">
        <w:t xml:space="preserve"> myself being introduced in this fashion</w:t>
      </w:r>
      <w:r w:rsidR="001B2538" w:rsidRPr="00033D49">
        <w:t xml:space="preserve"> before</w:t>
      </w:r>
      <w:r w:rsidR="00D65F31" w:rsidRPr="00033D49">
        <w:t xml:space="preserve">.  </w:t>
      </w:r>
      <w:r w:rsidR="001B2538" w:rsidRPr="00033D49">
        <w:t>At this point, t</w:t>
      </w:r>
      <w:r w:rsidR="00851938" w:rsidRPr="00033D49">
        <w:t>he realis</w:t>
      </w:r>
      <w:r w:rsidR="008E0595" w:rsidRPr="00033D49">
        <w:t>ation that my personal work was</w:t>
      </w:r>
      <w:r w:rsidR="00851938" w:rsidRPr="00033D49">
        <w:t xml:space="preserve"> going to be </w:t>
      </w:r>
      <w:r w:rsidR="001B2538" w:rsidRPr="00033D49">
        <w:t>scrutinised</w:t>
      </w:r>
      <w:r w:rsidR="00EB005E" w:rsidRPr="00033D49">
        <w:t xml:space="preserve"> and </w:t>
      </w:r>
      <w:r w:rsidR="001B2538" w:rsidRPr="00033D49">
        <w:t xml:space="preserve">was </w:t>
      </w:r>
      <w:r w:rsidR="00EB005E" w:rsidRPr="00033D49">
        <w:t>either</w:t>
      </w:r>
      <w:r w:rsidR="001B2538" w:rsidRPr="00033D49">
        <w:t xml:space="preserve"> going to be</w:t>
      </w:r>
      <w:r w:rsidR="00EB005E" w:rsidRPr="00033D49">
        <w:t xml:space="preserve"> applauded or shredded by</w:t>
      </w:r>
      <w:r w:rsidR="00D65F31" w:rsidRPr="00033D49">
        <w:t xml:space="preserve"> a global academic community contributed to this </w:t>
      </w:r>
      <w:r w:rsidR="008E0595" w:rsidRPr="00033D49">
        <w:t>edginess</w:t>
      </w:r>
      <w:r w:rsidR="00DD23EF" w:rsidRPr="00033D49">
        <w:t>. Moreover, t</w:t>
      </w:r>
      <w:r w:rsidR="008E0595" w:rsidRPr="00033D49">
        <w:t>his concern was compounded</w:t>
      </w:r>
      <w:r w:rsidR="00EB005E" w:rsidRPr="00033D49">
        <w:t xml:space="preserve"> </w:t>
      </w:r>
      <w:r w:rsidR="00D65F31" w:rsidRPr="00033D49">
        <w:t>as the audience had just witnessed an</w:t>
      </w:r>
      <w:r w:rsidR="00240FC5" w:rsidRPr="00033D49">
        <w:t>other</w:t>
      </w:r>
      <w:r w:rsidR="00EB005E" w:rsidRPr="00033D49">
        <w:t xml:space="preserve"> delega</w:t>
      </w:r>
      <w:r w:rsidR="00D65F31" w:rsidRPr="00033D49">
        <w:t>te denounce a keynote Professor without much reservation</w:t>
      </w:r>
      <w:r w:rsidR="00DD23EF" w:rsidRPr="00033D49">
        <w:t>. As a</w:t>
      </w:r>
      <w:r w:rsidR="0011283F" w:rsidRPr="00033D49">
        <w:t xml:space="preserve"> re</w:t>
      </w:r>
      <w:r w:rsidR="00435D80" w:rsidRPr="00033D49">
        <w:t>sult</w:t>
      </w:r>
      <w:r w:rsidR="00DD23EF" w:rsidRPr="00033D49">
        <w:t>, I felt a</w:t>
      </w:r>
      <w:r w:rsidR="0011283F" w:rsidRPr="00033D49">
        <w:t xml:space="preserve"> </w:t>
      </w:r>
      <w:r w:rsidR="00435D80" w:rsidRPr="00033D49">
        <w:t>momentary</w:t>
      </w:r>
      <w:r w:rsidR="0011283F" w:rsidRPr="00033D49">
        <w:t xml:space="preserve"> quiver</w:t>
      </w:r>
      <w:r w:rsidR="00DD3EDA" w:rsidRPr="00033D49">
        <w:t>ing</w:t>
      </w:r>
      <w:r w:rsidR="0011283F" w:rsidRPr="00033D49">
        <w:t xml:space="preserve"> of my self-esteem</w:t>
      </w:r>
      <w:r w:rsidR="00F22D31" w:rsidRPr="00033D49">
        <w:t xml:space="preserve">. </w:t>
      </w:r>
      <w:r w:rsidR="00194C00" w:rsidRPr="00033D49">
        <w:t xml:space="preserve"> </w:t>
      </w:r>
      <w:r w:rsidR="00F22D31" w:rsidRPr="00033D49">
        <w:t>I mentally drew on Hartigan</w:t>
      </w:r>
      <w:r w:rsidR="00194C00" w:rsidRPr="00033D49">
        <w:t xml:space="preserve"> et al (</w:t>
      </w:r>
      <w:r w:rsidR="009A5776" w:rsidRPr="00033D49">
        <w:t>2014</w:t>
      </w:r>
      <w:r w:rsidR="00194C00" w:rsidRPr="00033D49">
        <w:t xml:space="preserve">) </w:t>
      </w:r>
      <w:r w:rsidR="00F22D31" w:rsidRPr="00033D49">
        <w:t>argument that</w:t>
      </w:r>
      <w:r w:rsidR="00F22D31" w:rsidRPr="00033D49">
        <w:rPr>
          <w:rFonts w:ascii="Helvetica" w:hAnsi="Helvetica" w:cs="Helvetica"/>
          <w:sz w:val="19"/>
        </w:rPr>
        <w:t xml:space="preserve"> </w:t>
      </w:r>
      <w:r w:rsidR="00F22D31" w:rsidRPr="00033D49">
        <w:t>“</w:t>
      </w:r>
      <w:r w:rsidR="00F22D31" w:rsidRPr="00033D49">
        <w:rPr>
          <w:i/>
        </w:rPr>
        <w:t>although some of the success lies in the content, the rest lies in the speaker’s skills in transmitting the information to the audience</w:t>
      </w:r>
      <w:r w:rsidR="00F22D31" w:rsidRPr="00033D49">
        <w:t>.”</w:t>
      </w:r>
      <w:r w:rsidR="0011283F" w:rsidRPr="00033D49">
        <w:t xml:space="preserve"> </w:t>
      </w:r>
      <w:r w:rsidR="00F22D31" w:rsidRPr="00033D49">
        <w:t>O</w:t>
      </w:r>
      <w:r w:rsidR="00EB005E" w:rsidRPr="00033D49">
        <w:t>nce I began, the immediate engagement from the</w:t>
      </w:r>
      <w:r w:rsidR="00851938" w:rsidRPr="00033D49">
        <w:t xml:space="preserve"> audience </w:t>
      </w:r>
      <w:r w:rsidR="00D65F31" w:rsidRPr="00033D49">
        <w:t>was</w:t>
      </w:r>
      <w:r w:rsidR="00EB005E" w:rsidRPr="00033D49">
        <w:t xml:space="preserve"> evident and their keen and pleasant demeanours were most reassuring</w:t>
      </w:r>
      <w:r w:rsidR="00DD23EF" w:rsidRPr="00033D49">
        <w:t>. This</w:t>
      </w:r>
      <w:r w:rsidR="00EB005E" w:rsidRPr="00033D49">
        <w:t xml:space="preserve"> boosted my confidence</w:t>
      </w:r>
      <w:r w:rsidR="00A64338" w:rsidRPr="00033D49">
        <w:t xml:space="preserve">. </w:t>
      </w:r>
      <w:r w:rsidR="00014288" w:rsidRPr="00033D49">
        <w:t>It was a</w:t>
      </w:r>
      <w:r w:rsidR="00A64338" w:rsidRPr="00033D49">
        <w:t>t that moment</w:t>
      </w:r>
      <w:r w:rsidR="00014288" w:rsidRPr="00033D49">
        <w:t xml:space="preserve"> </w:t>
      </w:r>
      <w:r w:rsidR="00A64338" w:rsidRPr="00033D49">
        <w:t xml:space="preserve">I realised that the audience viewed me as the expert on my research and </w:t>
      </w:r>
      <w:r w:rsidR="001371F0" w:rsidRPr="00033D49">
        <w:t xml:space="preserve">I </w:t>
      </w:r>
      <w:r w:rsidR="006454F8" w:rsidRPr="00033D49">
        <w:t>aspired</w:t>
      </w:r>
      <w:r w:rsidR="001371F0" w:rsidRPr="00033D49">
        <w:t xml:space="preserve"> to fulfil their expectations and</w:t>
      </w:r>
      <w:r w:rsidR="00A64338" w:rsidRPr="00033D49">
        <w:t xml:space="preserve"> present my work as an expert would</w:t>
      </w:r>
      <w:r w:rsidR="00EB005E" w:rsidRPr="00033D49">
        <w:t xml:space="preserve">.  </w:t>
      </w:r>
      <w:r w:rsidR="004B6168" w:rsidRPr="00033D49">
        <w:t xml:space="preserve">Miller (2013) asserts that connecting with the audience by ensuring that your voice is well projected and your argument is explicit are indicators of a good presentation. </w:t>
      </w:r>
      <w:r w:rsidR="00EB005E" w:rsidRPr="00033D49">
        <w:t xml:space="preserve">Elements, especially the demographics of the participants in my study drew audible gasps as </w:t>
      </w:r>
      <w:r w:rsidR="004774A3" w:rsidRPr="00033D49">
        <w:t>interesting</w:t>
      </w:r>
      <w:r w:rsidR="00984CB0" w:rsidRPr="00033D49">
        <w:t>ly,</w:t>
      </w:r>
      <w:r w:rsidR="001B2538" w:rsidRPr="00033D49">
        <w:t xml:space="preserve"> </w:t>
      </w:r>
      <w:r w:rsidR="00EB005E" w:rsidRPr="00033D49">
        <w:t xml:space="preserve">the </w:t>
      </w:r>
      <w:r w:rsidR="0016452E" w:rsidRPr="00033D49">
        <w:t>Eurasian nursing students are usually below 20 years of age as compared to</w:t>
      </w:r>
      <w:r w:rsidR="00466D56" w:rsidRPr="00033D49">
        <w:t xml:space="preserve"> the participants in my study whose ages ranged from 21 to the 51-60 years of </w:t>
      </w:r>
      <w:r w:rsidR="00466D56" w:rsidRPr="00033D49">
        <w:lastRenderedPageBreak/>
        <w:t>age category</w:t>
      </w:r>
      <w:r w:rsidR="0016452E" w:rsidRPr="00033D49">
        <w:t xml:space="preserve">. </w:t>
      </w:r>
      <w:r w:rsidR="002D28DC" w:rsidRPr="00033D49">
        <w:t>I was</w:t>
      </w:r>
      <w:r w:rsidR="00B7799F" w:rsidRPr="00033D49">
        <w:t xml:space="preserve"> also</w:t>
      </w:r>
      <w:r w:rsidR="002D28DC" w:rsidRPr="00033D49">
        <w:t xml:space="preserve"> determined</w:t>
      </w:r>
      <w:r w:rsidR="006C0C9E" w:rsidRPr="00033D49">
        <w:t xml:space="preserve"> to present</w:t>
      </w:r>
      <w:r w:rsidR="002D28DC" w:rsidRPr="00033D49">
        <w:t xml:space="preserve"> my talk </w:t>
      </w:r>
      <w:r w:rsidR="00B7799F" w:rsidRPr="00033D49">
        <w:t>with</w:t>
      </w:r>
      <w:r w:rsidR="002D28DC" w:rsidRPr="00033D49">
        <w:t>in the allotted time as overrunning could frustrate the audience an</w:t>
      </w:r>
      <w:r w:rsidR="00551EF7" w:rsidRPr="00033D49">
        <w:t>d reduce</w:t>
      </w:r>
      <w:r w:rsidR="00B7799F" w:rsidRPr="00033D49">
        <w:t>s</w:t>
      </w:r>
      <w:r w:rsidR="00551EF7" w:rsidRPr="00033D49">
        <w:t xml:space="preserve"> </w:t>
      </w:r>
      <w:r w:rsidR="00B7799F" w:rsidRPr="00033D49">
        <w:t>the</w:t>
      </w:r>
      <w:r w:rsidR="00551EF7" w:rsidRPr="00033D49">
        <w:t xml:space="preserve"> discussion</w:t>
      </w:r>
      <w:r w:rsidR="00B7799F" w:rsidRPr="00033D49">
        <w:t xml:space="preserve"> phase</w:t>
      </w:r>
      <w:r w:rsidR="00551EF7" w:rsidRPr="00033D49">
        <w:t xml:space="preserve"> (Miller, 2013). </w:t>
      </w:r>
      <w:r w:rsidR="00003419" w:rsidRPr="00033D49">
        <w:t xml:space="preserve">The much anticipated barrage of questions </w:t>
      </w:r>
      <w:r w:rsidR="004B211F" w:rsidRPr="00033D49">
        <w:t>that I was anxious about,</w:t>
      </w:r>
      <w:r w:rsidR="00003419" w:rsidRPr="00033D49">
        <w:t xml:space="preserve"> focus</w:t>
      </w:r>
      <w:r w:rsidR="004B211F" w:rsidRPr="00033D49">
        <w:t>sed</w:t>
      </w:r>
      <w:r w:rsidR="00003419" w:rsidRPr="00033D49">
        <w:t xml:space="preserve"> on the</w:t>
      </w:r>
      <w:r w:rsidR="006C0C9E" w:rsidRPr="00033D49">
        <w:t xml:space="preserve"> early statistical findings </w:t>
      </w:r>
      <w:r w:rsidR="001B2538" w:rsidRPr="00033D49">
        <w:t>of my</w:t>
      </w:r>
      <w:r w:rsidR="00930EB8" w:rsidRPr="00033D49">
        <w:t xml:space="preserve"> research findings, the</w:t>
      </w:r>
      <w:r w:rsidR="00003419" w:rsidRPr="00033D49">
        <w:t xml:space="preserve"> University’s ‘widening participatory commitment’ and the challenge</w:t>
      </w:r>
      <w:r w:rsidR="00DD23EF" w:rsidRPr="00033D49">
        <w:t>s this presents</w:t>
      </w:r>
      <w:r w:rsidR="004B211F" w:rsidRPr="00033D49">
        <w:t xml:space="preserve"> for nurse educators</w:t>
      </w:r>
      <w:r w:rsidR="00DD23EF" w:rsidRPr="00033D49">
        <w:t>.</w:t>
      </w:r>
      <w:r w:rsidR="00EC1214" w:rsidRPr="00033D49">
        <w:t xml:space="preserve"> I found that</w:t>
      </w:r>
      <w:r w:rsidR="000B1FFD" w:rsidRPr="00033D49">
        <w:t xml:space="preserve"> I </w:t>
      </w:r>
      <w:r w:rsidR="00761B87" w:rsidRPr="00033D49">
        <w:t xml:space="preserve">was able to </w:t>
      </w:r>
      <w:r w:rsidR="004774A3" w:rsidRPr="00033D49">
        <w:t>r</w:t>
      </w:r>
      <w:r w:rsidR="000B1FFD" w:rsidRPr="00033D49">
        <w:t>espond</w:t>
      </w:r>
      <w:r w:rsidR="00EC1214" w:rsidRPr="00033D49">
        <w:t xml:space="preserve"> with</w:t>
      </w:r>
      <w:r w:rsidR="000B1FFD" w:rsidRPr="00033D49">
        <w:t xml:space="preserve"> ease and confidence.</w:t>
      </w:r>
      <w:r w:rsidR="00003419" w:rsidRPr="00033D49">
        <w:t xml:space="preserve"> </w:t>
      </w:r>
      <w:r w:rsidR="00EC1214" w:rsidRPr="00033D49">
        <w:t>I</w:t>
      </w:r>
      <w:r w:rsidR="00930EB8" w:rsidRPr="00033D49">
        <w:t xml:space="preserve">nstead of </w:t>
      </w:r>
      <w:r w:rsidR="007E3379" w:rsidRPr="00033D49">
        <w:t>this</w:t>
      </w:r>
      <w:r w:rsidR="00EC1214" w:rsidRPr="00033D49">
        <w:t xml:space="preserve"> component</w:t>
      </w:r>
      <w:r w:rsidR="007E3379" w:rsidRPr="00033D49">
        <w:t xml:space="preserve"> </w:t>
      </w:r>
      <w:r w:rsidR="00930EB8" w:rsidRPr="00033D49">
        <w:t xml:space="preserve">being </w:t>
      </w:r>
      <w:r w:rsidR="007E3379" w:rsidRPr="00033D49">
        <w:t xml:space="preserve">the </w:t>
      </w:r>
      <w:r w:rsidR="00AF017C" w:rsidRPr="00033D49">
        <w:t xml:space="preserve">section that </w:t>
      </w:r>
      <w:r w:rsidR="00930EB8" w:rsidRPr="00033D49">
        <w:t>I was dread</w:t>
      </w:r>
      <w:r w:rsidR="00AF017C" w:rsidRPr="00033D49">
        <w:t>ing</w:t>
      </w:r>
      <w:r w:rsidR="00435D80" w:rsidRPr="00033D49">
        <w:t>;</w:t>
      </w:r>
      <w:r w:rsidR="00930EB8" w:rsidRPr="00033D49">
        <w:t xml:space="preserve"> this question/ answer forum, gave</w:t>
      </w:r>
      <w:r w:rsidR="00851938" w:rsidRPr="00033D49">
        <w:t xml:space="preserve"> me </w:t>
      </w:r>
      <w:r w:rsidR="00930EB8" w:rsidRPr="00033D49">
        <w:t xml:space="preserve">the opportunity </w:t>
      </w:r>
      <w:r w:rsidR="00851938" w:rsidRPr="00033D49">
        <w:t>to clarify and elucidate my points</w:t>
      </w:r>
      <w:r w:rsidR="007E3379" w:rsidRPr="00033D49">
        <w:t>. I acknowledge that my responses</w:t>
      </w:r>
      <w:r w:rsidR="00930EB8" w:rsidRPr="00033D49">
        <w:t xml:space="preserve"> contributed to </w:t>
      </w:r>
      <w:r w:rsidR="00AF017C" w:rsidRPr="00033D49">
        <w:t xml:space="preserve">the </w:t>
      </w:r>
      <w:r w:rsidR="00930EB8" w:rsidRPr="00033D49">
        <w:t>positive feedback I received during the intermission as well as in writing from the Conference moderator</w:t>
      </w:r>
      <w:r w:rsidR="000B1FFD" w:rsidRPr="00033D49">
        <w:t>s</w:t>
      </w:r>
      <w:r w:rsidR="00B7799F" w:rsidRPr="00033D49">
        <w:t xml:space="preserve">. </w:t>
      </w:r>
      <w:r w:rsidR="004774A3" w:rsidRPr="00033D49">
        <w:t>This has certainly increased my self-confidence and granted further validation of my doctoral research.</w:t>
      </w:r>
      <w:r w:rsidR="00B4246A" w:rsidRPr="00033D49">
        <w:t xml:space="preserve"> </w:t>
      </w:r>
    </w:p>
    <w:p w:rsidR="005B2D95" w:rsidRPr="00033D49" w:rsidRDefault="004E7662" w:rsidP="00033D49">
      <w:pPr>
        <w:spacing w:line="480" w:lineRule="auto"/>
        <w:jc w:val="both"/>
      </w:pPr>
      <w:r w:rsidRPr="00033D49">
        <w:t>As</w:t>
      </w:r>
      <w:r w:rsidR="007D4D1D" w:rsidRPr="00033D49">
        <w:t xml:space="preserve"> fore-mentioned, I</w:t>
      </w:r>
      <w:r w:rsidR="00B4246A" w:rsidRPr="00033D49">
        <w:t xml:space="preserve"> initia</w:t>
      </w:r>
      <w:r w:rsidRPr="00033D49">
        <w:t>l</w:t>
      </w:r>
      <w:r w:rsidR="00B4246A" w:rsidRPr="00033D49">
        <w:t>l</w:t>
      </w:r>
      <w:r w:rsidR="007D4D1D" w:rsidRPr="00033D49">
        <w:t>y intended to</w:t>
      </w:r>
      <w:r w:rsidR="004774A3" w:rsidRPr="00033D49">
        <w:t xml:space="preserve"> </w:t>
      </w:r>
      <w:r w:rsidR="007D4D1D" w:rsidRPr="00033D49">
        <w:t xml:space="preserve">exhibit my research </w:t>
      </w:r>
      <w:r w:rsidR="004774A3" w:rsidRPr="00033D49">
        <w:t>in a</w:t>
      </w:r>
      <w:r w:rsidR="00B4246A" w:rsidRPr="00033D49">
        <w:t xml:space="preserve"> poster </w:t>
      </w:r>
      <w:r w:rsidR="004774A3" w:rsidRPr="00033D49">
        <w:t>format</w:t>
      </w:r>
      <w:r w:rsidR="005B2D95" w:rsidRPr="00033D49">
        <w:t xml:space="preserve"> at this co</w:t>
      </w:r>
      <w:r w:rsidR="00D65F31" w:rsidRPr="00033D49">
        <w:t>nference</w:t>
      </w:r>
      <w:r w:rsidR="004774A3" w:rsidRPr="00033D49">
        <w:t xml:space="preserve"> as I</w:t>
      </w:r>
      <w:r w:rsidRPr="00033D49">
        <w:t xml:space="preserve"> perceived </w:t>
      </w:r>
      <w:r w:rsidR="00D65F31" w:rsidRPr="00033D49">
        <w:t xml:space="preserve">this </w:t>
      </w:r>
      <w:r w:rsidRPr="00033D49">
        <w:t>as the</w:t>
      </w:r>
      <w:r w:rsidR="005B2D95" w:rsidRPr="00033D49">
        <w:t xml:space="preserve"> ‘easier less</w:t>
      </w:r>
      <w:r w:rsidRPr="00033D49">
        <w:t>,</w:t>
      </w:r>
      <w:r w:rsidR="005B2D95" w:rsidRPr="00033D49">
        <w:t xml:space="preserve"> stressful option’</w:t>
      </w:r>
      <w:r w:rsidRPr="00033D49">
        <w:t>;</w:t>
      </w:r>
      <w:r w:rsidR="005B2D95" w:rsidRPr="00033D49">
        <w:t xml:space="preserve"> like many delegates, I wandered</w:t>
      </w:r>
      <w:r w:rsidR="00B4246A" w:rsidRPr="00033D49">
        <w:t xml:space="preserve"> thro</w:t>
      </w:r>
      <w:r w:rsidR="00D65F31" w:rsidRPr="00033D49">
        <w:t>ugh the halls lined with poster</w:t>
      </w:r>
      <w:r w:rsidR="000D0D83" w:rsidRPr="00033D49">
        <w:t xml:space="preserve"> </w:t>
      </w:r>
      <w:r w:rsidR="007D4D1D" w:rsidRPr="00033D49">
        <w:t>displays</w:t>
      </w:r>
      <w:r w:rsidR="005B2D95" w:rsidRPr="00033D49">
        <w:t xml:space="preserve"> from </w:t>
      </w:r>
      <w:r w:rsidR="007E3379" w:rsidRPr="00033D49">
        <w:t xml:space="preserve">a </w:t>
      </w:r>
      <w:r w:rsidR="005B2D95" w:rsidRPr="00033D49">
        <w:t>host of researchers</w:t>
      </w:r>
      <w:r w:rsidRPr="00033D49">
        <w:t xml:space="preserve"> but only stopped and granted a poster the</w:t>
      </w:r>
      <w:r w:rsidR="00CB012E" w:rsidRPr="00033D49">
        <w:t xml:space="preserve"> cursory couple </w:t>
      </w:r>
      <w:r w:rsidR="00F442F5" w:rsidRPr="00033D49">
        <w:t xml:space="preserve">of </w:t>
      </w:r>
      <w:r w:rsidR="00CB012E" w:rsidRPr="00033D49">
        <w:t>minutes</w:t>
      </w:r>
      <w:r w:rsidR="005B2D95" w:rsidRPr="00033D49">
        <w:t xml:space="preserve"> if</w:t>
      </w:r>
      <w:r w:rsidR="00850BC3" w:rsidRPr="00033D49">
        <w:t xml:space="preserve"> the eye-catching graphics and pictures were</w:t>
      </w:r>
      <w:r w:rsidR="005B2D95" w:rsidRPr="00033D49">
        <w:t xml:space="preserve"> </w:t>
      </w:r>
      <w:r w:rsidR="00CB012E" w:rsidRPr="00033D49">
        <w:t>impressively</w:t>
      </w:r>
      <w:r w:rsidR="00850BC3" w:rsidRPr="00033D49">
        <w:t xml:space="preserve"> noticeable</w:t>
      </w:r>
      <w:r w:rsidR="00A21668" w:rsidRPr="00033D49">
        <w:t xml:space="preserve"> (Miracle, 2008)</w:t>
      </w:r>
      <w:r w:rsidR="00CB012E" w:rsidRPr="00033D49">
        <w:t xml:space="preserve">. I recall reprimanding myself </w:t>
      </w:r>
      <w:r w:rsidR="007E3379" w:rsidRPr="00033D49">
        <w:t xml:space="preserve">for </w:t>
      </w:r>
      <w:r w:rsidR="00CB012E" w:rsidRPr="00033D49">
        <w:t xml:space="preserve"> being </w:t>
      </w:r>
      <w:r w:rsidR="00D60C16" w:rsidRPr="00033D49">
        <w:t xml:space="preserve">a </w:t>
      </w:r>
      <w:r w:rsidR="00CB012E" w:rsidRPr="00033D49">
        <w:t xml:space="preserve">harsh </w:t>
      </w:r>
      <w:r w:rsidR="00F442F5" w:rsidRPr="00033D49">
        <w:t>reviewer h</w:t>
      </w:r>
      <w:r w:rsidR="00CB012E" w:rsidRPr="00033D49">
        <w:t>oweve</w:t>
      </w:r>
      <w:r w:rsidRPr="00033D49">
        <w:t>r on observing the</w:t>
      </w:r>
      <w:r w:rsidR="00CB012E" w:rsidRPr="00033D49">
        <w:t xml:space="preserve"> other attendees, it was extremely apparent that</w:t>
      </w:r>
      <w:r w:rsidR="00D65F31" w:rsidRPr="00033D49">
        <w:t xml:space="preserve"> most</w:t>
      </w:r>
      <w:r w:rsidRPr="00033D49">
        <w:t xml:space="preserve"> people</w:t>
      </w:r>
      <w:r w:rsidR="000134BF" w:rsidRPr="00033D49">
        <w:t xml:space="preserve"> ambled through the poster aisles without spending more</w:t>
      </w:r>
      <w:r w:rsidRPr="00033D49">
        <w:t xml:space="preserve"> than a minute or</w:t>
      </w:r>
      <w:r w:rsidR="000134BF" w:rsidRPr="00033D49">
        <w:t xml:space="preserve"> two </w:t>
      </w:r>
      <w:r w:rsidRPr="00033D49">
        <w:t>perusing the displays</w:t>
      </w:r>
      <w:r w:rsidR="000134BF" w:rsidRPr="00033D49">
        <w:t xml:space="preserve">. At this realisation, </w:t>
      </w:r>
      <w:r w:rsidRPr="00033D49">
        <w:t xml:space="preserve">I </w:t>
      </w:r>
      <w:r w:rsidR="000134BF" w:rsidRPr="00033D49">
        <w:t>personal</w:t>
      </w:r>
      <w:r w:rsidRPr="00033D49">
        <w:t>ly</w:t>
      </w:r>
      <w:r w:rsidR="000134BF" w:rsidRPr="00033D49">
        <w:t xml:space="preserve"> chastise</w:t>
      </w:r>
      <w:r w:rsidRPr="00033D49">
        <w:t>d myself</w:t>
      </w:r>
      <w:r w:rsidR="007D4D1D" w:rsidRPr="00033D49">
        <w:t xml:space="preserve"> and</w:t>
      </w:r>
      <w:r w:rsidR="000134BF" w:rsidRPr="00033D49">
        <w:t xml:space="preserve"> was most grateful that I did </w:t>
      </w:r>
      <w:r w:rsidR="00BA6156" w:rsidRPr="00033D49">
        <w:t>not decline when the invitation to</w:t>
      </w:r>
      <w:r w:rsidRPr="00033D49">
        <w:t xml:space="preserve"> actually</w:t>
      </w:r>
      <w:r w:rsidR="00BA6156" w:rsidRPr="00033D49">
        <w:t xml:space="preserve"> present my re</w:t>
      </w:r>
      <w:r w:rsidRPr="00033D49">
        <w:t xml:space="preserve">search </w:t>
      </w:r>
      <w:r w:rsidR="006B0EA9" w:rsidRPr="00033D49">
        <w:t xml:space="preserve">to </w:t>
      </w:r>
      <w:r w:rsidR="007D4D1D" w:rsidRPr="00033D49">
        <w:t>this</w:t>
      </w:r>
      <w:r w:rsidR="00A47865" w:rsidRPr="00033D49">
        <w:t xml:space="preserve"> global</w:t>
      </w:r>
      <w:r w:rsidRPr="00033D49">
        <w:t xml:space="preserve"> audience of educators and healthcare professionals.</w:t>
      </w:r>
      <w:r w:rsidR="004774A3" w:rsidRPr="00033D49">
        <w:t xml:space="preserve"> </w:t>
      </w:r>
      <w:r w:rsidR="00C10C37">
        <w:t>R</w:t>
      </w:r>
      <w:r w:rsidR="00EA2B98" w:rsidRPr="00033D49">
        <w:t>esearch posters are designed to summarize information co</w:t>
      </w:r>
      <w:r w:rsidR="00C10C37">
        <w:t xml:space="preserve">ncisely and generate discussion however </w:t>
      </w:r>
      <w:r w:rsidR="004774A3" w:rsidRPr="00033D49">
        <w:t xml:space="preserve">I have learnt that in order to engage an audience, posters have to allure and be </w:t>
      </w:r>
      <w:r w:rsidR="00D60C16" w:rsidRPr="00033D49">
        <w:t>eye-catching</w:t>
      </w:r>
      <w:r w:rsidR="00EA2B98" w:rsidRPr="00033D49">
        <w:t xml:space="preserve"> (Miracle, 2008). The poster g</w:t>
      </w:r>
      <w:r w:rsidR="00B04D03" w:rsidRPr="00033D49">
        <w:t xml:space="preserve">raphics </w:t>
      </w:r>
      <w:r w:rsidR="00EA2B98" w:rsidRPr="00033D49">
        <w:t xml:space="preserve">are actually </w:t>
      </w:r>
      <w:r w:rsidR="004774A3" w:rsidRPr="00033D49">
        <w:t>persuasive hooks to reel</w:t>
      </w:r>
      <w:r w:rsidR="009A5776" w:rsidRPr="00033D49">
        <w:t xml:space="preserve"> and stimulate a curiosity </w:t>
      </w:r>
      <w:r w:rsidR="00B04D03" w:rsidRPr="00033D49">
        <w:t>with</w:t>
      </w:r>
      <w:r w:rsidR="009A5776" w:rsidRPr="00033D49">
        <w:t xml:space="preserve">in the </w:t>
      </w:r>
      <w:r w:rsidR="0030187A" w:rsidRPr="00033D49">
        <w:t xml:space="preserve">reader. </w:t>
      </w:r>
      <w:r w:rsidR="008649F6" w:rsidRPr="00033D49">
        <w:t>Therefore the layout should be visually pleasing</w:t>
      </w:r>
      <w:r w:rsidR="008649F6">
        <w:t xml:space="preserve"> but succinct and cluttered</w:t>
      </w:r>
      <w:r w:rsidR="008649F6" w:rsidRPr="00033D49">
        <w:t xml:space="preserve"> masses of complex data</w:t>
      </w:r>
      <w:r w:rsidR="008649F6">
        <w:t xml:space="preserve"> should be avoided</w:t>
      </w:r>
      <w:r w:rsidR="008649F6" w:rsidRPr="00033D49">
        <w:t xml:space="preserve"> (Erren and Bourne, 200</w:t>
      </w:r>
      <w:r w:rsidR="008649F6">
        <w:t>7)</w:t>
      </w:r>
      <w:r w:rsidR="000F6B5F" w:rsidRPr="00033D49">
        <w:t xml:space="preserve">. The title of the poster is another key element </w:t>
      </w:r>
      <w:r w:rsidR="00013ACD" w:rsidRPr="00033D49">
        <w:t xml:space="preserve">which </w:t>
      </w:r>
      <w:r w:rsidR="000F6B5F" w:rsidRPr="00033D49">
        <w:t>advocate</w:t>
      </w:r>
      <w:r w:rsidR="00013ACD" w:rsidRPr="00033D49">
        <w:t>s</w:t>
      </w:r>
      <w:r w:rsidR="000F6B5F" w:rsidRPr="00033D49">
        <w:t xml:space="preserve"> your work</w:t>
      </w:r>
      <w:r w:rsidR="00013ACD" w:rsidRPr="00033D49">
        <w:t xml:space="preserve"> hence titles that are </w:t>
      </w:r>
      <w:r w:rsidR="00CC6D22" w:rsidRPr="00033D49">
        <w:t xml:space="preserve">advised to be poignant and compelling, in order to </w:t>
      </w:r>
      <w:r w:rsidR="0030187A" w:rsidRPr="00033D49">
        <w:t>attract</w:t>
      </w:r>
      <w:r w:rsidR="00CC6D22" w:rsidRPr="00033D49">
        <w:t xml:space="preserve"> interest.</w:t>
      </w:r>
      <w:r w:rsidR="00013ACD" w:rsidRPr="00033D49">
        <w:t xml:space="preserve"> </w:t>
      </w:r>
      <w:r w:rsidR="00CC6D22" w:rsidRPr="00033D49">
        <w:t>Erren and Bourne (2007) a</w:t>
      </w:r>
      <w:r w:rsidR="00394895" w:rsidRPr="00033D49">
        <w:t xml:space="preserve">rgue that besides informing on the content of the research, posters are </w:t>
      </w:r>
      <w:r w:rsidR="00394895" w:rsidRPr="00033D49">
        <w:lastRenderedPageBreak/>
        <w:t>also viewed as an extension of the researcher’s personality</w:t>
      </w:r>
      <w:r w:rsidR="0030187A" w:rsidRPr="00033D49">
        <w:t>. Thus</w:t>
      </w:r>
      <w:r w:rsidR="00394895" w:rsidRPr="00033D49">
        <w:t xml:space="preserve"> a photograph of </w:t>
      </w:r>
      <w:r w:rsidR="0030187A" w:rsidRPr="00033D49">
        <w:t xml:space="preserve">the researcher on the </w:t>
      </w:r>
      <w:r w:rsidR="00C934F7" w:rsidRPr="00033D49">
        <w:t>poster and having paper copies of the poster with contact details are self-confident strategies of sharing the study with the wider audience. This will also</w:t>
      </w:r>
      <w:r w:rsidR="00394895" w:rsidRPr="00033D49">
        <w:t xml:space="preserve"> enable attendees to locate the researcher, in order to engage in further discussion. </w:t>
      </w:r>
      <w:r w:rsidR="001D46B7" w:rsidRPr="00033D49">
        <w:t xml:space="preserve">Attentive interaction with the </w:t>
      </w:r>
      <w:r w:rsidR="0030187A" w:rsidRPr="00033D49">
        <w:t>audience and making eye-contact with</w:t>
      </w:r>
      <w:r w:rsidR="001D46B7" w:rsidRPr="00033D49">
        <w:t xml:space="preserve"> people </w:t>
      </w:r>
      <w:r w:rsidR="003D0BE4" w:rsidRPr="00033D49">
        <w:t>encourages dialogue and possible constructive critique about one’s study (Erren and Bourne, 2007).</w:t>
      </w:r>
      <w:r w:rsidR="001D46B7" w:rsidRPr="00033D49">
        <w:t xml:space="preserve"> </w:t>
      </w:r>
      <w:r w:rsidR="0030187A" w:rsidRPr="00033D49">
        <w:t xml:space="preserve"> </w:t>
      </w:r>
    </w:p>
    <w:p w:rsidR="00D901F8" w:rsidRPr="00033D49" w:rsidRDefault="00D901F8" w:rsidP="00033D49">
      <w:pPr>
        <w:spacing w:line="480" w:lineRule="auto"/>
        <w:jc w:val="both"/>
        <w:rPr>
          <w:b/>
        </w:rPr>
      </w:pPr>
      <w:r w:rsidRPr="00033D49">
        <w:rPr>
          <w:b/>
        </w:rPr>
        <w:t>Conclusion</w:t>
      </w:r>
    </w:p>
    <w:p w:rsidR="00DF0691" w:rsidRPr="00033D49" w:rsidRDefault="00AA4766" w:rsidP="00033D49">
      <w:pPr>
        <w:spacing w:line="480" w:lineRule="auto"/>
        <w:jc w:val="both"/>
      </w:pPr>
      <w:r w:rsidRPr="00033D49">
        <w:t>Overall, this conference</w:t>
      </w:r>
      <w:r w:rsidR="00851938" w:rsidRPr="00033D49">
        <w:t xml:space="preserve"> presenting </w:t>
      </w:r>
      <w:r w:rsidR="00697BED" w:rsidRPr="00033D49">
        <w:t>opportunity was</w:t>
      </w:r>
      <w:r w:rsidR="00BE314A" w:rsidRPr="00033D49">
        <w:t>, to me</w:t>
      </w:r>
      <w:r w:rsidRPr="00033D49">
        <w:t xml:space="preserve"> </w:t>
      </w:r>
      <w:r w:rsidR="00697BED" w:rsidRPr="00033D49">
        <w:t>an invaluable</w:t>
      </w:r>
      <w:r w:rsidRPr="00033D49">
        <w:t xml:space="preserve"> experience</w:t>
      </w:r>
      <w:r w:rsidR="006C0C9E" w:rsidRPr="00033D49">
        <w:t xml:space="preserve"> and I feel encouraged</w:t>
      </w:r>
      <w:r w:rsidRPr="00033D49">
        <w:t xml:space="preserve"> to attend, similar large-scale confe</w:t>
      </w:r>
      <w:r w:rsidR="00613D14" w:rsidRPr="00033D49">
        <w:t>rences</w:t>
      </w:r>
      <w:r w:rsidR="00BE314A" w:rsidRPr="00033D49">
        <w:t>. In doing so,</w:t>
      </w:r>
      <w:r w:rsidR="00613D14" w:rsidRPr="00033D49">
        <w:t xml:space="preserve"> I </w:t>
      </w:r>
      <w:r w:rsidR="00BE314A" w:rsidRPr="00033D49">
        <w:t xml:space="preserve">will </w:t>
      </w:r>
      <w:r w:rsidR="00613D14" w:rsidRPr="00033D49">
        <w:t>overcome both the literal and metaphorical restraints</w:t>
      </w:r>
      <w:r w:rsidR="0044750E" w:rsidRPr="00033D49">
        <w:t xml:space="preserve"> of</w:t>
      </w:r>
      <w:r w:rsidR="00DF0691" w:rsidRPr="00033D49">
        <w:t xml:space="preserve"> </w:t>
      </w:r>
      <w:r w:rsidR="0044750E" w:rsidRPr="00033D49">
        <w:t>the constant juggle of</w:t>
      </w:r>
      <w:r w:rsidR="00CD2C45" w:rsidRPr="00033D49">
        <w:t xml:space="preserve"> academic/researcher</w:t>
      </w:r>
      <w:r w:rsidR="00DF0691" w:rsidRPr="00033D49">
        <w:t xml:space="preserve"> demands and personal responsibilities,</w:t>
      </w:r>
      <w:r w:rsidR="00A47865" w:rsidRPr="00033D49">
        <w:t xml:space="preserve"> </w:t>
      </w:r>
      <w:r w:rsidR="006C0C9E" w:rsidRPr="00033D49">
        <w:t>that</w:t>
      </w:r>
      <w:r w:rsidR="00697BED" w:rsidRPr="00033D49">
        <w:t xml:space="preserve"> part-time researchers’ experience</w:t>
      </w:r>
      <w:r w:rsidR="0044750E" w:rsidRPr="00033D49">
        <w:t xml:space="preserve">. </w:t>
      </w:r>
      <w:r w:rsidR="00930EB8" w:rsidRPr="00033D49">
        <w:t>This encounter has</w:t>
      </w:r>
      <w:r w:rsidR="00697BED" w:rsidRPr="00033D49">
        <w:t xml:space="preserve"> encouraged me </w:t>
      </w:r>
      <w:r w:rsidRPr="00033D49">
        <w:t>to embrace the wider intellectual envi</w:t>
      </w:r>
      <w:r w:rsidR="00697BED" w:rsidRPr="00033D49">
        <w:t xml:space="preserve">ronment, whilst </w:t>
      </w:r>
      <w:r w:rsidR="00BE314A" w:rsidRPr="00033D49">
        <w:t>defeating</w:t>
      </w:r>
      <w:r w:rsidR="00697BED" w:rsidRPr="00033D49">
        <w:t xml:space="preserve"> the</w:t>
      </w:r>
      <w:r w:rsidRPr="00033D49">
        <w:t xml:space="preserve"> challenge</w:t>
      </w:r>
      <w:r w:rsidR="00851938" w:rsidRPr="00033D49">
        <w:t xml:space="preserve">s </w:t>
      </w:r>
      <w:r w:rsidR="00930EB8" w:rsidRPr="00033D49">
        <w:t>of the insular doctoral journey</w:t>
      </w:r>
      <w:r w:rsidR="00BE314A" w:rsidRPr="00033D49">
        <w:t>. Such experiences also encourages opening up to</w:t>
      </w:r>
      <w:r w:rsidR="00697BED" w:rsidRPr="00033D49">
        <w:t xml:space="preserve"> new i</w:t>
      </w:r>
      <w:r w:rsidR="00FD2FF0" w:rsidRPr="00033D49">
        <w:t>deas,</w:t>
      </w:r>
      <w:r w:rsidR="00B4246A" w:rsidRPr="00033D49">
        <w:t xml:space="preserve"> thoughts</w:t>
      </w:r>
      <w:r w:rsidR="00697BED" w:rsidRPr="00033D49">
        <w:t xml:space="preserve"> and </w:t>
      </w:r>
      <w:r w:rsidR="00A47865" w:rsidRPr="00033D49">
        <w:t>po</w:t>
      </w:r>
      <w:r w:rsidR="00BE314A" w:rsidRPr="00033D49">
        <w:t>st doctoral research enterprise</w:t>
      </w:r>
      <w:r w:rsidR="00CB6968" w:rsidRPr="00033D49">
        <w:t>.</w:t>
      </w:r>
      <w:r w:rsidR="00851938" w:rsidRPr="00033D49">
        <w:t xml:space="preserve"> </w:t>
      </w:r>
      <w:r w:rsidR="00124BB5" w:rsidRPr="00033D49">
        <w:t>It was also beneficial to note the differences in research styles</w:t>
      </w:r>
      <w:r w:rsidR="00A47865" w:rsidRPr="00033D49">
        <w:t>, such as qualitative methodologies appeared to be less appr</w:t>
      </w:r>
      <w:r w:rsidR="0044750E" w:rsidRPr="00033D49">
        <w:t>eciated.</w:t>
      </w:r>
      <w:r w:rsidR="00A47865" w:rsidRPr="00033D49">
        <w:t xml:space="preserve"> </w:t>
      </w:r>
      <w:r w:rsidR="00BE314A" w:rsidRPr="00033D49">
        <w:t>T</w:t>
      </w:r>
      <w:r w:rsidR="00A24046" w:rsidRPr="00033D49">
        <w:t xml:space="preserve">his experience has allowed me to re-consider </w:t>
      </w:r>
      <w:r w:rsidR="00A47865" w:rsidRPr="00033D49">
        <w:t>how</w:t>
      </w:r>
      <w:r w:rsidR="00124BB5" w:rsidRPr="00033D49">
        <w:t xml:space="preserve"> my approach can be </w:t>
      </w:r>
      <w:r w:rsidR="00A47865" w:rsidRPr="00033D49">
        <w:t xml:space="preserve">further </w:t>
      </w:r>
      <w:r w:rsidR="00124BB5" w:rsidRPr="00033D49">
        <w:t>develop</w:t>
      </w:r>
      <w:r w:rsidR="00B379E2" w:rsidRPr="00033D49">
        <w:t>ed</w:t>
      </w:r>
      <w:r w:rsidR="00124BB5" w:rsidRPr="00033D49">
        <w:t xml:space="preserve"> with future research endeavours.</w:t>
      </w:r>
      <w:r w:rsidR="00171442" w:rsidRPr="00033D49">
        <w:t xml:space="preserve"> Moreover, my appreciation of the strength of the longitudinal, mi</w:t>
      </w:r>
      <w:r w:rsidR="00CD2C45" w:rsidRPr="00033D49">
        <w:t>xed method study has been heighten</w:t>
      </w:r>
      <w:r w:rsidR="00171442" w:rsidRPr="00033D49">
        <w:t xml:space="preserve">ed </w:t>
      </w:r>
      <w:r w:rsidR="00A57ED3" w:rsidRPr="00033D49">
        <w:t xml:space="preserve">as </w:t>
      </w:r>
      <w:r w:rsidR="00CD2C45" w:rsidRPr="00033D49">
        <w:t>this methodology</w:t>
      </w:r>
      <w:r w:rsidR="009E2792" w:rsidRPr="00033D49">
        <w:t>,</w:t>
      </w:r>
      <w:r w:rsidR="00CD2C45" w:rsidRPr="00033D49">
        <w:t xml:space="preserve"> examines</w:t>
      </w:r>
      <w:r w:rsidR="0050055F" w:rsidRPr="00033D49">
        <w:t xml:space="preserve"> </w:t>
      </w:r>
      <w:r w:rsidR="00CD2C45" w:rsidRPr="00033D49">
        <w:t>participants’ perceptions of their</w:t>
      </w:r>
      <w:r w:rsidR="00171442" w:rsidRPr="00033D49">
        <w:t xml:space="preserve"> learning and its impact on their clinical decision making </w:t>
      </w:r>
      <w:r w:rsidR="0050055F" w:rsidRPr="00033D49">
        <w:t>to</w:t>
      </w:r>
      <w:r w:rsidR="00171442" w:rsidRPr="00033D49">
        <w:t xml:space="preserve"> be e</w:t>
      </w:r>
      <w:r w:rsidR="00A57ED3" w:rsidRPr="00033D49">
        <w:t>xplored</w:t>
      </w:r>
      <w:r w:rsidR="00CD2C45" w:rsidRPr="00033D49">
        <w:t xml:space="preserve"> from both the quantitative and </w:t>
      </w:r>
      <w:r w:rsidR="00171442" w:rsidRPr="00033D49">
        <w:t>qualitative</w:t>
      </w:r>
      <w:r w:rsidR="00CD2C45" w:rsidRPr="00033D49">
        <w:t xml:space="preserve"> perspective. It is thereby anticipated that this joint enquiry will enrich</w:t>
      </w:r>
      <w:r w:rsidR="0050055F" w:rsidRPr="00033D49">
        <w:t xml:space="preserve"> the outcome</w:t>
      </w:r>
      <w:r w:rsidR="00A57ED3" w:rsidRPr="00033D49">
        <w:t xml:space="preserve"> of the study.</w:t>
      </w:r>
      <w:r w:rsidR="00171442" w:rsidRPr="00033D49">
        <w:t xml:space="preserve"> </w:t>
      </w:r>
      <w:r w:rsidR="00697BED" w:rsidRPr="00033D49">
        <w:t xml:space="preserve">Ultimately this was a </w:t>
      </w:r>
      <w:r w:rsidR="00FB1461" w:rsidRPr="00033D49">
        <w:t xml:space="preserve">thought </w:t>
      </w:r>
      <w:r w:rsidR="00811975" w:rsidRPr="00033D49">
        <w:t>provoking introspection</w:t>
      </w:r>
      <w:r w:rsidR="00697BED" w:rsidRPr="00033D49">
        <w:t xml:space="preserve"> on how I may improve my researching sk</w:t>
      </w:r>
      <w:r w:rsidR="00B4246A" w:rsidRPr="00033D49">
        <w:t>i</w:t>
      </w:r>
      <w:r w:rsidR="00A47865" w:rsidRPr="00033D49">
        <w:t>lls and has</w:t>
      </w:r>
      <w:r w:rsidR="00B4246A" w:rsidRPr="00033D49">
        <w:t xml:space="preserve"> </w:t>
      </w:r>
      <w:r w:rsidR="00811975" w:rsidRPr="00033D49">
        <w:t xml:space="preserve">also </w:t>
      </w:r>
      <w:r w:rsidR="00B4246A" w:rsidRPr="00033D49">
        <w:t>allow</w:t>
      </w:r>
      <w:r w:rsidR="00A47865" w:rsidRPr="00033D49">
        <w:t>ed</w:t>
      </w:r>
      <w:r w:rsidR="00B4246A" w:rsidRPr="00033D49">
        <w:t xml:space="preserve"> m</w:t>
      </w:r>
      <w:r w:rsidR="00811975" w:rsidRPr="00033D49">
        <w:t>e</w:t>
      </w:r>
      <w:r w:rsidR="00B4246A" w:rsidRPr="00033D49">
        <w:t xml:space="preserve"> to </w:t>
      </w:r>
      <w:r w:rsidR="00A24046" w:rsidRPr="00033D49">
        <w:t xml:space="preserve">contemplate </w:t>
      </w:r>
      <w:r w:rsidR="00B4246A" w:rsidRPr="00033D49">
        <w:t>the avenues beyond the doctorate.</w:t>
      </w:r>
      <w:r w:rsidR="00DF0691" w:rsidRPr="00033D49">
        <w:t xml:space="preserve"> </w:t>
      </w:r>
      <w:r w:rsidR="00E46D67" w:rsidRPr="00033D49">
        <w:t xml:space="preserve">I </w:t>
      </w:r>
      <w:r w:rsidR="0049619E" w:rsidRPr="00033D49">
        <w:t xml:space="preserve">now </w:t>
      </w:r>
      <w:r w:rsidR="00E46D67" w:rsidRPr="00033D49">
        <w:t xml:space="preserve">realise that the intangible benefits of the whole experience </w:t>
      </w:r>
      <w:r w:rsidR="00811975" w:rsidRPr="00033D49">
        <w:t>are</w:t>
      </w:r>
      <w:r w:rsidR="00E46D67" w:rsidRPr="00033D49">
        <w:t xml:space="preserve"> definitely </w:t>
      </w:r>
      <w:r w:rsidR="00BE314A" w:rsidRPr="00033D49">
        <w:t xml:space="preserve">worthwhile. </w:t>
      </w:r>
      <w:r w:rsidR="00811975" w:rsidRPr="00033D49">
        <w:t xml:space="preserve"> I </w:t>
      </w:r>
      <w:r w:rsidR="00BE314A" w:rsidRPr="00033D49">
        <w:t>realise that</w:t>
      </w:r>
      <w:r w:rsidR="00811975" w:rsidRPr="00033D49">
        <w:t xml:space="preserve"> at the next opportunity,</w:t>
      </w:r>
      <w:r w:rsidR="00E46D67" w:rsidRPr="00033D49">
        <w:t xml:space="preserve"> </w:t>
      </w:r>
      <w:r w:rsidR="00BE314A" w:rsidRPr="00033D49">
        <w:t>I would do this</w:t>
      </w:r>
      <w:r w:rsidR="00E46D67" w:rsidRPr="00033D49">
        <w:t xml:space="preserve"> again. </w:t>
      </w:r>
      <w:r w:rsidR="00B4246A" w:rsidRPr="00033D49">
        <w:t>However for n</w:t>
      </w:r>
      <w:r w:rsidR="00AB43F7" w:rsidRPr="00033D49">
        <w:t>ow it’s time to ha</w:t>
      </w:r>
      <w:r w:rsidR="00A47865" w:rsidRPr="00033D49">
        <w:t>rness the renewed enthusiasm, to</w:t>
      </w:r>
      <w:r w:rsidR="00AB43F7" w:rsidRPr="00033D49">
        <w:t xml:space="preserve"> put all the inspiration to work</w:t>
      </w:r>
      <w:r w:rsidR="00851938" w:rsidRPr="00033D49">
        <w:t xml:space="preserve"> </w:t>
      </w:r>
      <w:r w:rsidR="00930EB8" w:rsidRPr="00033D49">
        <w:t>and strive to complete what</w:t>
      </w:r>
      <w:r w:rsidR="00851938" w:rsidRPr="00033D49">
        <w:t xml:space="preserve"> I started several years ago</w:t>
      </w:r>
      <w:r w:rsidR="00AB43F7" w:rsidRPr="00033D49">
        <w:t>.</w:t>
      </w:r>
      <w:r w:rsidR="00DF0691" w:rsidRPr="00033D49">
        <w:t xml:space="preserve"> </w:t>
      </w:r>
    </w:p>
    <w:p w:rsidR="00851938" w:rsidRPr="00033D49" w:rsidRDefault="00CB6968" w:rsidP="00033D49">
      <w:pPr>
        <w:spacing w:line="480" w:lineRule="auto"/>
        <w:jc w:val="both"/>
      </w:pPr>
      <w:r w:rsidRPr="00033D49">
        <w:lastRenderedPageBreak/>
        <w:t>I have learnt from this conference to</w:t>
      </w:r>
      <w:r w:rsidR="00DF0691" w:rsidRPr="00033D49">
        <w:t xml:space="preserve"> </w:t>
      </w:r>
      <w:r w:rsidRPr="00033D49">
        <w:t>allow my</w:t>
      </w:r>
      <w:r w:rsidR="00DF0691" w:rsidRPr="00033D49">
        <w:t xml:space="preserve"> work to take w</w:t>
      </w:r>
      <w:r w:rsidR="00F26EBC" w:rsidRPr="00033D49">
        <w:t xml:space="preserve">ings, </w:t>
      </w:r>
      <w:r w:rsidRPr="00033D49">
        <w:t xml:space="preserve">to </w:t>
      </w:r>
      <w:r w:rsidR="00F26EBC" w:rsidRPr="00033D49">
        <w:t xml:space="preserve">embrace </w:t>
      </w:r>
      <w:r w:rsidRPr="00033D49">
        <w:t>opportunities to talk about my</w:t>
      </w:r>
      <w:r w:rsidR="00DF0691" w:rsidRPr="00033D49">
        <w:t xml:space="preserve"> research and engage with the wider researc</w:t>
      </w:r>
      <w:r w:rsidR="00005A0A" w:rsidRPr="00033D49">
        <w:t xml:space="preserve">hing committee as </w:t>
      </w:r>
      <w:r w:rsidR="009771CB" w:rsidRPr="00033D49">
        <w:t xml:space="preserve">the </w:t>
      </w:r>
      <w:r w:rsidR="00DC0B30" w:rsidRPr="00033D49">
        <w:t>critique</w:t>
      </w:r>
      <w:r w:rsidR="00B848A2" w:rsidRPr="00033D49">
        <w:t>,</w:t>
      </w:r>
      <w:r w:rsidR="00DC0B30" w:rsidRPr="00033D49">
        <w:t xml:space="preserve"> </w:t>
      </w:r>
      <w:r w:rsidR="00005A0A" w:rsidRPr="00033D49">
        <w:t xml:space="preserve">moreover </w:t>
      </w:r>
      <w:r w:rsidR="00DC0B30" w:rsidRPr="00033D49">
        <w:t xml:space="preserve">the </w:t>
      </w:r>
      <w:r w:rsidR="009771CB" w:rsidRPr="00033D49">
        <w:t xml:space="preserve">personal </w:t>
      </w:r>
      <w:r w:rsidR="006C27A2" w:rsidRPr="00033D49">
        <w:t>acknowledge</w:t>
      </w:r>
      <w:r w:rsidR="00BB7CD3" w:rsidRPr="00033D49">
        <w:t>ment</w:t>
      </w:r>
      <w:r w:rsidR="006C27A2" w:rsidRPr="00033D49">
        <w:t xml:space="preserve"> </w:t>
      </w:r>
      <w:r w:rsidR="009771CB" w:rsidRPr="00033D49">
        <w:t>of your research</w:t>
      </w:r>
      <w:r w:rsidRPr="00033D49">
        <w:t>, does</w:t>
      </w:r>
      <w:r w:rsidR="00DF0691" w:rsidRPr="00033D49">
        <w:t xml:space="preserve"> propel you forward on this journey.</w:t>
      </w:r>
    </w:p>
    <w:p w:rsidR="00392AAD" w:rsidRPr="00033D49" w:rsidRDefault="00E9102C" w:rsidP="00033D49">
      <w:pPr>
        <w:spacing w:line="480" w:lineRule="auto"/>
      </w:pPr>
      <w:r>
        <w:t>References:</w:t>
      </w:r>
    </w:p>
    <w:p w:rsidR="009F17DB" w:rsidRPr="00033D49" w:rsidRDefault="007F5787" w:rsidP="00033D49">
      <w:pPr>
        <w:spacing w:line="480" w:lineRule="auto"/>
      </w:pPr>
      <w:r w:rsidRPr="00033D49">
        <w:t>Adler</w:t>
      </w:r>
      <w:r w:rsidR="000E7A5F">
        <w:t>,</w:t>
      </w:r>
      <w:r w:rsidRPr="00033D49">
        <w:t xml:space="preserve"> A. (2010)</w:t>
      </w:r>
      <w:r w:rsidR="009F17DB" w:rsidRPr="00033D49">
        <w:t xml:space="preserve"> Talking the Talk: Tips on Giving a Successful Conference Presentation, Psychological Science Agenda, </w:t>
      </w:r>
      <w:r w:rsidR="009F17DB" w:rsidRPr="00033D49">
        <w:rPr>
          <w:i/>
        </w:rPr>
        <w:t>American Psychological Association</w:t>
      </w:r>
      <w:r w:rsidR="009F17DB" w:rsidRPr="00033D49">
        <w:t xml:space="preserve">, accessed online: </w:t>
      </w:r>
      <w:hyperlink r:id="rId9" w:history="1">
        <w:r w:rsidR="009F17DB" w:rsidRPr="00033D49">
          <w:t>http://www.apa.org/science/about/psa/2010/04/presentation.aspx</w:t>
        </w:r>
      </w:hyperlink>
      <w:r w:rsidR="00897C68" w:rsidRPr="00033D49">
        <w:t>, 6th January</w:t>
      </w:r>
      <w:r w:rsidR="009F17DB" w:rsidRPr="00033D49">
        <w:t xml:space="preserve"> 201</w:t>
      </w:r>
      <w:r w:rsidR="00897C68" w:rsidRPr="00033D49">
        <w:t>6</w:t>
      </w:r>
    </w:p>
    <w:p w:rsidR="00584C0E" w:rsidRPr="00033D49" w:rsidRDefault="00584C0E" w:rsidP="00033D49">
      <w:pPr>
        <w:spacing w:line="480" w:lineRule="auto"/>
      </w:pPr>
      <w:r w:rsidRPr="00033D49">
        <w:t xml:space="preserve">Cleary, M.; Happell B.; Walter, G.; Hunt, G. (2013) Obtaining higher research degree qualifications: Key strategies to consider, </w:t>
      </w:r>
      <w:r w:rsidRPr="00033D49">
        <w:rPr>
          <w:i/>
        </w:rPr>
        <w:t>Contemporary Nurse</w:t>
      </w:r>
      <w:r w:rsidRPr="00033D49">
        <w:t xml:space="preserve">, 44 (2), </w:t>
      </w:r>
      <w:r w:rsidR="003D0BE4" w:rsidRPr="00033D49">
        <w:t>p.</w:t>
      </w:r>
      <w:r w:rsidRPr="00033D49">
        <w:t>196-203</w:t>
      </w:r>
    </w:p>
    <w:p w:rsidR="003D0BE4" w:rsidRPr="00033D49" w:rsidRDefault="003D0BE4" w:rsidP="00033D49">
      <w:pPr>
        <w:spacing w:line="480" w:lineRule="auto"/>
      </w:pPr>
      <w:r w:rsidRPr="00033D49">
        <w:t xml:space="preserve">Erren, T.C. and Bourne, P. E (2007) Ten Simple Rules for Good Poster Presentation, </w:t>
      </w:r>
      <w:proofErr w:type="spellStart"/>
      <w:r w:rsidRPr="00033D49">
        <w:t>PLoS</w:t>
      </w:r>
      <w:proofErr w:type="spellEnd"/>
      <w:r w:rsidRPr="00033D49">
        <w:t xml:space="preserve"> Computational Biology, 3 (5), p.102-3.</w:t>
      </w:r>
    </w:p>
    <w:p w:rsidR="00A770BA" w:rsidRPr="00033D49" w:rsidRDefault="00A770BA" w:rsidP="00033D49">
      <w:pPr>
        <w:spacing w:line="480" w:lineRule="auto"/>
      </w:pPr>
      <w:r w:rsidRPr="00033D49">
        <w:t>Happell, B. and Cleary, M. (201</w:t>
      </w:r>
      <w:r w:rsidR="00D475ED" w:rsidRPr="00033D49">
        <w:t>4</w:t>
      </w:r>
      <w:r w:rsidRPr="00033D49">
        <w:t>) Research career development: The importance of establishing a solid track record in nursing academia</w:t>
      </w:r>
      <w:r w:rsidR="00D475ED" w:rsidRPr="00033D49">
        <w:t xml:space="preserve">, </w:t>
      </w:r>
      <w:r w:rsidR="00D475ED" w:rsidRPr="00033D49">
        <w:rPr>
          <w:i/>
        </w:rPr>
        <w:t>Collegian</w:t>
      </w:r>
      <w:r w:rsidR="00D475ED" w:rsidRPr="00033D49">
        <w:t>, 21,</w:t>
      </w:r>
      <w:r w:rsidR="003D0BE4" w:rsidRPr="00033D49">
        <w:t xml:space="preserve"> p.</w:t>
      </w:r>
      <w:r w:rsidR="00D475ED" w:rsidRPr="00033D49">
        <w:t xml:space="preserve"> 233-238</w:t>
      </w:r>
    </w:p>
    <w:p w:rsidR="00687410" w:rsidRPr="00033D49" w:rsidRDefault="00687410" w:rsidP="00033D49">
      <w:pPr>
        <w:spacing w:line="480" w:lineRule="auto"/>
      </w:pPr>
      <w:proofErr w:type="gramStart"/>
      <w:r w:rsidRPr="00033D49">
        <w:t>Horsfall, J.; Cleary, M.; Hunt, G.E. (2011</w:t>
      </w:r>
      <w:r w:rsidR="003D0BE4" w:rsidRPr="00033D49">
        <w:t>) Developing</w:t>
      </w:r>
      <w:r w:rsidRPr="00033D49">
        <w:t xml:space="preserve"> partnerships in mental health to bridge the research-practitioner gap.</w:t>
      </w:r>
      <w:proofErr w:type="gramEnd"/>
      <w:r w:rsidRPr="00033D49">
        <w:t xml:space="preserve"> </w:t>
      </w:r>
      <w:r w:rsidRPr="00033D49">
        <w:rPr>
          <w:i/>
        </w:rPr>
        <w:t>Perspectives in Psychiatric Care</w:t>
      </w:r>
      <w:r w:rsidRPr="00033D49">
        <w:t>, 47,</w:t>
      </w:r>
      <w:r w:rsidR="003D0BE4" w:rsidRPr="00033D49">
        <w:t xml:space="preserve"> p.</w:t>
      </w:r>
      <w:r w:rsidRPr="00033D49">
        <w:t xml:space="preserve"> 6-12</w:t>
      </w:r>
    </w:p>
    <w:p w:rsidR="009A5776" w:rsidRPr="00033D49" w:rsidRDefault="00A770BA" w:rsidP="00033D49">
      <w:pPr>
        <w:spacing w:line="480" w:lineRule="auto"/>
      </w:pPr>
      <w:r w:rsidRPr="00033D49">
        <w:t>Hartigan, L.; Mone, F.;</w:t>
      </w:r>
      <w:r w:rsidR="009A5776" w:rsidRPr="00033D49">
        <w:t xml:space="preserve"> Higgins, M. (2014), BMJ Careers, </w:t>
      </w:r>
      <w:hyperlink r:id="rId10" w:history="1">
        <w:r w:rsidR="009A5776" w:rsidRPr="00033D49">
          <w:t>http://</w:t>
        </w:r>
        <w:r w:rsidR="009A5776" w:rsidRPr="00033D49">
          <w:rPr>
            <w:i/>
          </w:rPr>
          <w:t>careers.bmj.com</w:t>
        </w:r>
        <w:r w:rsidR="009A5776" w:rsidRPr="00033D49">
          <w:t>/careers/advice/How_to_prepare_and_deliver_an_effective_oral_presentation</w:t>
        </w:r>
      </w:hyperlink>
      <w:r w:rsidR="009A5776" w:rsidRPr="00033D49">
        <w:t xml:space="preserve"> , accessed </w:t>
      </w:r>
      <w:r w:rsidR="009B5BB1" w:rsidRPr="00033D49">
        <w:t>online:</w:t>
      </w:r>
      <w:r w:rsidR="00647E52" w:rsidRPr="00033D49">
        <w:t xml:space="preserve"> 15th January 2016</w:t>
      </w:r>
    </w:p>
    <w:p w:rsidR="00A21668" w:rsidRPr="00033D49" w:rsidRDefault="004C0CEF" w:rsidP="00033D49">
      <w:pPr>
        <w:spacing w:line="480" w:lineRule="auto"/>
      </w:pPr>
      <w:r w:rsidRPr="00033D49">
        <w:t>Macdonald</w:t>
      </w:r>
      <w:r w:rsidR="000E7A5F">
        <w:t>,</w:t>
      </w:r>
      <w:r w:rsidR="00F26EBC" w:rsidRPr="00033D49">
        <w:t xml:space="preserve"> R. and</w:t>
      </w:r>
      <w:r w:rsidRPr="00033D49">
        <w:t xml:space="preserve"> Shaban</w:t>
      </w:r>
      <w:r w:rsidR="00F26EBC" w:rsidRPr="00033D49">
        <w:t>,</w:t>
      </w:r>
      <w:r w:rsidRPr="00033D49">
        <w:t xml:space="preserve"> R.</w:t>
      </w:r>
      <w:r w:rsidR="00F26EBC" w:rsidRPr="00033D49">
        <w:t xml:space="preserve"> (2007),</w:t>
      </w:r>
      <w:r w:rsidRPr="00033D49">
        <w:t xml:space="preserve"> Preparing a structured abstract for presenta</w:t>
      </w:r>
      <w:r w:rsidR="000E7A5F">
        <w:t>tion at a scientific conference,</w:t>
      </w:r>
      <w:r w:rsidRPr="00033D49">
        <w:t xml:space="preserve"> </w:t>
      </w:r>
      <w:r w:rsidRPr="00033D49">
        <w:rPr>
          <w:i/>
        </w:rPr>
        <w:t>Journal of Emer</w:t>
      </w:r>
      <w:r w:rsidR="00F26EBC" w:rsidRPr="00033D49">
        <w:rPr>
          <w:i/>
        </w:rPr>
        <w:t>gency Primary Health Care</w:t>
      </w:r>
      <w:r w:rsidR="00F26EBC" w:rsidRPr="00033D49">
        <w:t xml:space="preserve">, Vol </w:t>
      </w:r>
      <w:r w:rsidR="00C43223">
        <w:t>5(2), p.1-4</w:t>
      </w:r>
    </w:p>
    <w:p w:rsidR="003D0BE4" w:rsidRPr="00033D49" w:rsidRDefault="003D0BE4" w:rsidP="00033D49">
      <w:pPr>
        <w:spacing w:line="480" w:lineRule="auto"/>
      </w:pPr>
      <w:r w:rsidRPr="00033D49">
        <w:t xml:space="preserve">Miller, D.T. (2013) Tips for Successful Academic Paper Presentations, Division of Graduate Studies, UC Santa Cruz, accessed online: hppt://graddiv. </w:t>
      </w:r>
      <w:proofErr w:type="spellStart"/>
      <w:proofErr w:type="gramStart"/>
      <w:r w:rsidRPr="00033D49">
        <w:t>ucsu</w:t>
      </w:r>
      <w:proofErr w:type="spellEnd"/>
      <w:proofErr w:type="gramEnd"/>
      <w:r w:rsidRPr="00033D49">
        <w:t xml:space="preserve">. </w:t>
      </w:r>
      <w:proofErr w:type="spellStart"/>
      <w:proofErr w:type="gramStart"/>
      <w:r w:rsidRPr="00033D49">
        <w:t>edu</w:t>
      </w:r>
      <w:proofErr w:type="spellEnd"/>
      <w:proofErr w:type="gramEnd"/>
      <w:r w:rsidRPr="00033D49">
        <w:t>/ about/ blogs, grad-deans-blog/11-2013</w:t>
      </w:r>
    </w:p>
    <w:p w:rsidR="00A21668" w:rsidRPr="00033D49" w:rsidRDefault="00A21668" w:rsidP="00033D49">
      <w:pPr>
        <w:spacing w:line="480" w:lineRule="auto"/>
      </w:pPr>
      <w:r w:rsidRPr="00033D49">
        <w:lastRenderedPageBreak/>
        <w:t>Miracle, V.A</w:t>
      </w:r>
      <w:r w:rsidR="00F26EBC" w:rsidRPr="00033D49">
        <w:t>.</w:t>
      </w:r>
      <w:r w:rsidRPr="00033D49">
        <w:t xml:space="preserve"> (2008) Effective Poster Presentations, </w:t>
      </w:r>
      <w:r w:rsidRPr="00033D49">
        <w:rPr>
          <w:i/>
        </w:rPr>
        <w:t>Dimensions of Critical Care Nursing</w:t>
      </w:r>
      <w:r w:rsidRPr="00033D49">
        <w:t>, Vol 27(3), p</w:t>
      </w:r>
      <w:r w:rsidR="00B568B5">
        <w:t>.122-</w:t>
      </w:r>
      <w:r w:rsidRPr="00033D49">
        <w:t>124</w:t>
      </w:r>
    </w:p>
    <w:p w:rsidR="00647E52" w:rsidRPr="00033D49" w:rsidRDefault="00647E52" w:rsidP="00033D49">
      <w:pPr>
        <w:spacing w:line="480" w:lineRule="auto"/>
      </w:pPr>
      <w:r w:rsidRPr="00033D49">
        <w:t xml:space="preserve">Roberts, K. (1997) Nurse Academics’ scholarly productivity: framed by the system, facilitated by mentorship. </w:t>
      </w:r>
      <w:r w:rsidRPr="00033D49">
        <w:rPr>
          <w:i/>
        </w:rPr>
        <w:t>Australian Journal of Advanced Nursing</w:t>
      </w:r>
      <w:r w:rsidRPr="00033D49">
        <w:t xml:space="preserve">, 14 (3), </w:t>
      </w:r>
      <w:r w:rsidR="00B568B5">
        <w:t>p.</w:t>
      </w:r>
      <w:r w:rsidRPr="00033D49">
        <w:t>6-13</w:t>
      </w:r>
    </w:p>
    <w:p w:rsidR="0021485E" w:rsidRPr="00033D49" w:rsidRDefault="00E9102C" w:rsidP="00033D49">
      <w:pPr>
        <w:spacing w:after="0" w:line="480" w:lineRule="auto"/>
      </w:pPr>
      <w:proofErr w:type="gramStart"/>
      <w:r>
        <w:t>Roberts, K.L. and</w:t>
      </w:r>
      <w:r w:rsidR="0021485E" w:rsidRPr="00033D49">
        <w:t xml:space="preserve"> Turnbull, B.J. (2005).</w:t>
      </w:r>
      <w:proofErr w:type="gramEnd"/>
      <w:r w:rsidR="0021485E" w:rsidRPr="00033D49">
        <w:t xml:space="preserve"> </w:t>
      </w:r>
      <w:proofErr w:type="gramStart"/>
      <w:r w:rsidR="0021485E" w:rsidRPr="00033D49">
        <w:t>A</w:t>
      </w:r>
      <w:r w:rsidR="00372909" w:rsidRPr="00033D49">
        <w:t xml:space="preserve"> </w:t>
      </w:r>
      <w:r w:rsidR="0021485E" w:rsidRPr="00033D49">
        <w:t>millennial benchmark of nurse-academics’ scholarly productivity.</w:t>
      </w:r>
      <w:proofErr w:type="gramEnd"/>
      <w:r w:rsidR="0021485E" w:rsidRPr="00033D49">
        <w:t xml:space="preserve"> </w:t>
      </w:r>
      <w:r w:rsidR="0021485E" w:rsidRPr="00033D49">
        <w:rPr>
          <w:i/>
        </w:rPr>
        <w:t xml:space="preserve">Contemporary Nurse: </w:t>
      </w:r>
      <w:proofErr w:type="gramStart"/>
      <w:r w:rsidR="0021485E" w:rsidRPr="00033D49">
        <w:rPr>
          <w:i/>
        </w:rPr>
        <w:t>A  Journal</w:t>
      </w:r>
      <w:proofErr w:type="gramEnd"/>
      <w:r w:rsidR="0021485E" w:rsidRPr="00033D49">
        <w:rPr>
          <w:i/>
        </w:rPr>
        <w:t xml:space="preserve"> for the Australian Nursing Profession</w:t>
      </w:r>
      <w:r w:rsidR="0021485E" w:rsidRPr="00033D49">
        <w:t>, 19 (1—2),</w:t>
      </w:r>
      <w:r w:rsidR="00372909" w:rsidRPr="00033D49">
        <w:t xml:space="preserve"> </w:t>
      </w:r>
      <w:r w:rsidR="00B568B5">
        <w:t>p.</w:t>
      </w:r>
      <w:r w:rsidR="0021485E" w:rsidRPr="00033D49">
        <w:t>52—62</w:t>
      </w:r>
    </w:p>
    <w:p w:rsidR="00A23219" w:rsidRDefault="002F3F84" w:rsidP="00033D49">
      <w:pPr>
        <w:spacing w:line="480" w:lineRule="auto"/>
      </w:pPr>
      <w:r w:rsidRPr="00033D49">
        <w:t>Ward</w:t>
      </w:r>
      <w:r w:rsidR="009B5BB1" w:rsidRPr="00033D49">
        <w:t>, K</w:t>
      </w:r>
      <w:r w:rsidRPr="00033D49">
        <w:t xml:space="preserve">. (2013) </w:t>
      </w:r>
      <w:proofErr w:type="gramStart"/>
      <w:r w:rsidRPr="00033D49">
        <w:t>The</w:t>
      </w:r>
      <w:proofErr w:type="gramEnd"/>
      <w:r w:rsidRPr="00033D49">
        <w:t xml:space="preserve"> importance of attending nursing conferences, Nursing Examiner: </w:t>
      </w:r>
      <w:hyperlink r:id="rId11" w:history="1">
        <w:r w:rsidRPr="00033D49">
          <w:t>http://</w:t>
        </w:r>
        <w:r w:rsidRPr="00033D49">
          <w:rPr>
            <w:i/>
          </w:rPr>
          <w:t>www.nursingexaminer.com</w:t>
        </w:r>
        <w:r w:rsidRPr="00033D49">
          <w:t>/nursing-education/nursing-conferences/</w:t>
        </w:r>
      </w:hyperlink>
      <w:r w:rsidR="00643015" w:rsidRPr="00033D49">
        <w:t xml:space="preserve"> accessed online: February 2016</w:t>
      </w:r>
    </w:p>
    <w:p w:rsidR="004C0CEF" w:rsidRDefault="00033D49" w:rsidP="00033D49">
      <w:pPr>
        <w:spacing w:line="480" w:lineRule="auto"/>
      </w:pPr>
      <w:r>
        <w:t>Table of changes</w:t>
      </w:r>
    </w:p>
    <w:tbl>
      <w:tblPr>
        <w:tblStyle w:val="TableGrid"/>
        <w:tblW w:w="0" w:type="auto"/>
        <w:tblLook w:val="04A0" w:firstRow="1" w:lastRow="0" w:firstColumn="1" w:lastColumn="0" w:noHBand="0" w:noVBand="1"/>
      </w:tblPr>
      <w:tblGrid>
        <w:gridCol w:w="675"/>
        <w:gridCol w:w="8567"/>
      </w:tblGrid>
      <w:tr w:rsidR="00033D49" w:rsidTr="00A74A92">
        <w:tc>
          <w:tcPr>
            <w:tcW w:w="675" w:type="dxa"/>
          </w:tcPr>
          <w:p w:rsidR="00033D49" w:rsidRDefault="00033D49" w:rsidP="00033D49">
            <w:pPr>
              <w:spacing w:line="480" w:lineRule="auto"/>
            </w:pPr>
            <w:r>
              <w:t>3-1</w:t>
            </w:r>
          </w:p>
        </w:tc>
        <w:tc>
          <w:tcPr>
            <w:tcW w:w="8567" w:type="dxa"/>
          </w:tcPr>
          <w:p w:rsidR="00033D49" w:rsidRDefault="00033D49" w:rsidP="00033D49">
            <w:pPr>
              <w:spacing w:line="480" w:lineRule="auto"/>
            </w:pPr>
            <w:r>
              <w:t xml:space="preserve">Addressed </w:t>
            </w:r>
          </w:p>
        </w:tc>
      </w:tr>
      <w:tr w:rsidR="00033D49" w:rsidTr="00A74A92">
        <w:tc>
          <w:tcPr>
            <w:tcW w:w="675" w:type="dxa"/>
          </w:tcPr>
          <w:p w:rsidR="00033D49" w:rsidRDefault="00A74A92" w:rsidP="00033D49">
            <w:pPr>
              <w:spacing w:line="480" w:lineRule="auto"/>
            </w:pPr>
            <w:r>
              <w:t>3-2</w:t>
            </w:r>
          </w:p>
        </w:tc>
        <w:tc>
          <w:tcPr>
            <w:tcW w:w="8567" w:type="dxa"/>
          </w:tcPr>
          <w:p w:rsidR="00033D49" w:rsidRDefault="00A74A92" w:rsidP="00033D49">
            <w:pPr>
              <w:spacing w:line="480" w:lineRule="auto"/>
            </w:pPr>
            <w:r w:rsidRPr="00033D49">
              <w:t>The conflicting demands from managing both the academic and researcher role may result in a delay in publishing or disseminating one’s research.</w:t>
            </w:r>
          </w:p>
        </w:tc>
      </w:tr>
      <w:tr w:rsidR="00033D49" w:rsidTr="00A74A92">
        <w:tc>
          <w:tcPr>
            <w:tcW w:w="675" w:type="dxa"/>
          </w:tcPr>
          <w:p w:rsidR="00033D49" w:rsidRDefault="00A74A92" w:rsidP="00033D49">
            <w:pPr>
              <w:spacing w:line="480" w:lineRule="auto"/>
            </w:pPr>
            <w:r>
              <w:t>3-3</w:t>
            </w:r>
          </w:p>
        </w:tc>
        <w:tc>
          <w:tcPr>
            <w:tcW w:w="8567" w:type="dxa"/>
          </w:tcPr>
          <w:p w:rsidR="00033D49" w:rsidRDefault="00A74A92" w:rsidP="00033D49">
            <w:pPr>
              <w:spacing w:line="480" w:lineRule="auto"/>
            </w:pPr>
            <w:r>
              <w:t>The</w:t>
            </w:r>
            <w:r w:rsidRPr="00033D49">
              <w:t xml:space="preserve"> growing focus on academics to increase their research capability does not belittle the value of teaching but instead emphasises the importance of research in enhancing the teaching role. Thus such enterprise cannot be averted and ultimately, is a fundamental pre-requisite for a career in higher education.  </w:t>
            </w:r>
          </w:p>
        </w:tc>
      </w:tr>
      <w:tr w:rsidR="00033D49" w:rsidTr="00A74A92">
        <w:tc>
          <w:tcPr>
            <w:tcW w:w="675" w:type="dxa"/>
          </w:tcPr>
          <w:p w:rsidR="00033D49" w:rsidRDefault="009B5491" w:rsidP="00033D49">
            <w:pPr>
              <w:spacing w:line="480" w:lineRule="auto"/>
            </w:pPr>
            <w:r>
              <w:t>4-1</w:t>
            </w:r>
          </w:p>
        </w:tc>
        <w:tc>
          <w:tcPr>
            <w:tcW w:w="8567" w:type="dxa"/>
          </w:tcPr>
          <w:p w:rsidR="00033D49" w:rsidRDefault="007C77AF" w:rsidP="00033D49">
            <w:pPr>
              <w:spacing w:line="480" w:lineRule="auto"/>
            </w:pPr>
            <w:r w:rsidRPr="00033D49">
              <w:t xml:space="preserve">To develop my confidence in articulating my research within the research community as well as to receive feedback on my </w:t>
            </w:r>
            <w:proofErr w:type="gramStart"/>
            <w:r w:rsidRPr="00033D49">
              <w:t>study</w:t>
            </w:r>
            <w:r>
              <w:t>,</w:t>
            </w:r>
            <w:proofErr w:type="gramEnd"/>
            <w:r w:rsidRPr="00033D49">
              <w:t xml:space="preserve"> were the significant motivators for my abstract submission.</w:t>
            </w:r>
          </w:p>
        </w:tc>
      </w:tr>
      <w:tr w:rsidR="00033D49" w:rsidTr="00A74A92">
        <w:tc>
          <w:tcPr>
            <w:tcW w:w="675" w:type="dxa"/>
          </w:tcPr>
          <w:p w:rsidR="00033D49" w:rsidRDefault="009B5491" w:rsidP="00033D49">
            <w:pPr>
              <w:spacing w:line="480" w:lineRule="auto"/>
            </w:pPr>
            <w:r>
              <w:t>4-2</w:t>
            </w:r>
          </w:p>
        </w:tc>
        <w:tc>
          <w:tcPr>
            <w:tcW w:w="8567" w:type="dxa"/>
          </w:tcPr>
          <w:p w:rsidR="00033D49" w:rsidRDefault="00D919A0" w:rsidP="00D919A0">
            <w:pPr>
              <w:spacing w:line="480" w:lineRule="auto"/>
              <w:jc w:val="both"/>
            </w:pPr>
            <w:r>
              <w:t>On reflection, this</w:t>
            </w:r>
            <w:r w:rsidRPr="00033D49">
              <w:t xml:space="preserve"> recent </w:t>
            </w:r>
            <w:r>
              <w:t>conference participation has inspired change in my professional development, in addition to providing</w:t>
            </w:r>
            <w:r w:rsidRPr="00033D49">
              <w:t xml:space="preserve"> a direction for potential post doctoral engagement</w:t>
            </w:r>
            <w:r w:rsidRPr="00033D49">
              <w:rPr>
                <w:rStyle w:val="CommentReference"/>
              </w:rPr>
              <w:t>,</w:t>
            </w:r>
            <w:r w:rsidRPr="00033D49">
              <w:t xml:space="preserve"> with newly acquainted trans-continental academic colleagues.</w:t>
            </w:r>
          </w:p>
        </w:tc>
      </w:tr>
      <w:tr w:rsidR="00033D49" w:rsidTr="00A74A92">
        <w:tc>
          <w:tcPr>
            <w:tcW w:w="675" w:type="dxa"/>
          </w:tcPr>
          <w:p w:rsidR="00033D49" w:rsidRDefault="009B5491" w:rsidP="00033D49">
            <w:pPr>
              <w:spacing w:line="480" w:lineRule="auto"/>
            </w:pPr>
            <w:r>
              <w:lastRenderedPageBreak/>
              <w:t>4-3</w:t>
            </w:r>
          </w:p>
        </w:tc>
        <w:tc>
          <w:tcPr>
            <w:tcW w:w="8567" w:type="dxa"/>
          </w:tcPr>
          <w:p w:rsidR="00033D49" w:rsidRDefault="00C10C37" w:rsidP="00033D49">
            <w:pPr>
              <w:spacing w:line="480" w:lineRule="auto"/>
            </w:pPr>
            <w:r>
              <w:t>On arrival</w:t>
            </w:r>
            <w:r w:rsidRPr="00033D49">
              <w:t xml:space="preserve"> at Singapore’s airport, I was acutely aware of the scrupulously</w:t>
            </w:r>
            <w:r>
              <w:t xml:space="preserve"> clean environment</w:t>
            </w:r>
            <w:r w:rsidRPr="00033D49">
              <w:t>.</w:t>
            </w:r>
          </w:p>
        </w:tc>
      </w:tr>
      <w:tr w:rsidR="00033D49" w:rsidTr="00A74A92">
        <w:tc>
          <w:tcPr>
            <w:tcW w:w="675" w:type="dxa"/>
          </w:tcPr>
          <w:p w:rsidR="00033D49" w:rsidRDefault="009B5491" w:rsidP="00033D49">
            <w:pPr>
              <w:spacing w:line="480" w:lineRule="auto"/>
            </w:pPr>
            <w:r>
              <w:t>5-1</w:t>
            </w:r>
          </w:p>
        </w:tc>
        <w:tc>
          <w:tcPr>
            <w:tcW w:w="8567" w:type="dxa"/>
          </w:tcPr>
          <w:p w:rsidR="00033D49" w:rsidRDefault="00C10C37" w:rsidP="00033D49">
            <w:pPr>
              <w:spacing w:line="480" w:lineRule="auto"/>
            </w:pPr>
            <w:r w:rsidRPr="00033D49">
              <w:t>Miller (2013) asserts that connecting with the audience by ensuring that your voice is well projected and your argument is explicit are indicators of a good presentation.</w:t>
            </w:r>
          </w:p>
        </w:tc>
      </w:tr>
      <w:tr w:rsidR="00033D49" w:rsidTr="00A74A92">
        <w:tc>
          <w:tcPr>
            <w:tcW w:w="675" w:type="dxa"/>
          </w:tcPr>
          <w:p w:rsidR="00033D49" w:rsidRDefault="009B5491" w:rsidP="00033D49">
            <w:pPr>
              <w:spacing w:line="480" w:lineRule="auto"/>
            </w:pPr>
            <w:r>
              <w:t>6-1</w:t>
            </w:r>
          </w:p>
        </w:tc>
        <w:tc>
          <w:tcPr>
            <w:tcW w:w="8567" w:type="dxa"/>
          </w:tcPr>
          <w:p w:rsidR="00C10C37" w:rsidRPr="00033D49" w:rsidRDefault="00C10C37" w:rsidP="00C10C37">
            <w:pPr>
              <w:spacing w:line="480" w:lineRule="auto"/>
              <w:jc w:val="both"/>
            </w:pPr>
            <w:r>
              <w:t>R</w:t>
            </w:r>
            <w:r w:rsidRPr="00033D49">
              <w:t>esearch posters are designed to summarize information co</w:t>
            </w:r>
            <w:r>
              <w:t xml:space="preserve">ncisely and generate discussion however </w:t>
            </w:r>
            <w:r w:rsidRPr="00033D49">
              <w:t>I have learnt that in order to engage an audience, posters have to allure and be eye-catching (Miracle, 2008). The poster graphics are actually persuasive hooks to reel and stimulate a curiosity within the reader. Therefore the layout should be visually pleasing</w:t>
            </w:r>
            <w:r w:rsidR="00013B4F">
              <w:t xml:space="preserve"> but succinct and cluttered</w:t>
            </w:r>
            <w:r w:rsidRPr="00033D49">
              <w:t xml:space="preserve"> masses of complex data</w:t>
            </w:r>
            <w:r w:rsidR="00013B4F">
              <w:t xml:space="preserve"> should be avoided</w:t>
            </w:r>
            <w:r w:rsidRPr="00033D49">
              <w:t xml:space="preserve"> (Erren and Bourne, 2007). The title of the poster is another key element which advocates your work hence titles that are advised to be poignant and compelling, in order to attract interest. Erren and Bourne (2007) argue that besides informing on the content of the research, posters are also viewed as an extension of the researcher’s personality. Thus a photograph of the researcher on the poster and having paper copies of the poster with contact details are self-confident strategies of sharing the study with the wider audience. This will also enable attendees to locate the researcher, in order to engage in further discussion. Attentive interaction with the audience and making eye-contact with people encourages dialogue and possible constructive critique about one’s study (Erren and Bourne, 2007).  </w:t>
            </w:r>
          </w:p>
          <w:p w:rsidR="00033D49" w:rsidRDefault="00033D49" w:rsidP="00033D49">
            <w:pPr>
              <w:spacing w:line="480" w:lineRule="auto"/>
            </w:pPr>
          </w:p>
        </w:tc>
      </w:tr>
      <w:tr w:rsidR="00033D49" w:rsidTr="00A74A92">
        <w:tc>
          <w:tcPr>
            <w:tcW w:w="675" w:type="dxa"/>
          </w:tcPr>
          <w:p w:rsidR="00033D49" w:rsidRDefault="009B5491" w:rsidP="00033D49">
            <w:pPr>
              <w:spacing w:line="480" w:lineRule="auto"/>
            </w:pPr>
            <w:r>
              <w:t>6-2</w:t>
            </w:r>
          </w:p>
        </w:tc>
        <w:tc>
          <w:tcPr>
            <w:tcW w:w="8567" w:type="dxa"/>
          </w:tcPr>
          <w:p w:rsidR="008649F6" w:rsidRPr="00033D49" w:rsidRDefault="008649F6" w:rsidP="008649F6">
            <w:pPr>
              <w:spacing w:line="480" w:lineRule="auto"/>
              <w:jc w:val="both"/>
            </w:pPr>
            <w:r w:rsidRPr="00033D49">
              <w:t>I have learnt from this conference to allow my work to take wings, to embrace opportunities to talk about my research and engage with the wider researching committee as the critique, moreover the personal acknowledgement of your research, does propel you forward on this journey.</w:t>
            </w:r>
          </w:p>
          <w:p w:rsidR="00033D49" w:rsidRDefault="00033D49" w:rsidP="00033D49">
            <w:pPr>
              <w:spacing w:line="480" w:lineRule="auto"/>
            </w:pPr>
          </w:p>
        </w:tc>
      </w:tr>
    </w:tbl>
    <w:p w:rsidR="00033D49" w:rsidRPr="009F17DB" w:rsidRDefault="00033D49" w:rsidP="00033D49">
      <w:pPr>
        <w:spacing w:line="480" w:lineRule="auto"/>
      </w:pPr>
    </w:p>
    <w:p w:rsidR="00392AAD" w:rsidRPr="00392AAD" w:rsidRDefault="00392AAD" w:rsidP="00033D49">
      <w:pPr>
        <w:spacing w:line="480" w:lineRule="auto"/>
      </w:pPr>
    </w:p>
    <w:sectPr w:rsidR="00392AAD" w:rsidRPr="00392AAD" w:rsidSect="000A7146">
      <w:headerReference w:type="default" r:id="rId12"/>
      <w:footerReference w:type="default" r:id="rId13"/>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0C229F6" w15:done="0"/>
  <w15:commentEx w15:paraId="53D07338" w15:done="0"/>
  <w15:commentEx w15:paraId="0CAF09EE" w15:done="0"/>
  <w15:commentEx w15:paraId="7EE115AA" w15:done="0"/>
  <w15:commentEx w15:paraId="3AD5E3F2" w15:done="0"/>
  <w15:commentEx w15:paraId="4A5CB8F1" w15:done="0"/>
  <w15:commentEx w15:paraId="23D987CE" w15:done="0"/>
  <w15:commentEx w15:paraId="6F0AF37E" w15:done="0"/>
  <w15:commentEx w15:paraId="4DCCD2C1" w15:done="0"/>
  <w15:commentEx w15:paraId="43886FAF" w15:done="0"/>
  <w15:commentEx w15:paraId="6721281D" w15:done="0"/>
  <w15:commentEx w15:paraId="6ED52DB3" w15:done="0"/>
  <w15:commentEx w15:paraId="30E802B4" w15:done="0"/>
  <w15:commentEx w15:paraId="363A8535" w15:done="0"/>
  <w15:commentEx w15:paraId="310A99B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5210" w:rsidRDefault="00F05210" w:rsidP="007D04B8">
      <w:pPr>
        <w:spacing w:after="0" w:line="240" w:lineRule="auto"/>
      </w:pPr>
      <w:r>
        <w:separator/>
      </w:r>
    </w:p>
  </w:endnote>
  <w:endnote w:type="continuationSeparator" w:id="0">
    <w:p w:rsidR="00F05210" w:rsidRDefault="00F05210" w:rsidP="007D04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44832"/>
      <w:docPartObj>
        <w:docPartGallery w:val="Page Numbers (Bottom of Page)"/>
        <w:docPartUnique/>
      </w:docPartObj>
    </w:sdtPr>
    <w:sdtEndPr/>
    <w:sdtContent>
      <w:p w:rsidR="002D28DC" w:rsidRDefault="0059771F">
        <w:pPr>
          <w:pStyle w:val="Footer"/>
          <w:jc w:val="right"/>
        </w:pPr>
        <w:r>
          <w:fldChar w:fldCharType="begin"/>
        </w:r>
        <w:r w:rsidR="005E390C">
          <w:instrText xml:space="preserve"> PAGE   \* MERGEFORMAT </w:instrText>
        </w:r>
        <w:r>
          <w:fldChar w:fldCharType="separate"/>
        </w:r>
        <w:r w:rsidR="007F0A6F">
          <w:rPr>
            <w:noProof/>
          </w:rPr>
          <w:t>6</w:t>
        </w:r>
        <w:r>
          <w:rPr>
            <w:noProof/>
          </w:rPr>
          <w:fldChar w:fldCharType="end"/>
        </w:r>
      </w:p>
    </w:sdtContent>
  </w:sdt>
  <w:p w:rsidR="002D28DC" w:rsidRDefault="002D28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5210" w:rsidRDefault="00F05210" w:rsidP="007D04B8">
      <w:pPr>
        <w:spacing w:after="0" w:line="240" w:lineRule="auto"/>
      </w:pPr>
      <w:r>
        <w:separator/>
      </w:r>
    </w:p>
  </w:footnote>
  <w:footnote w:type="continuationSeparator" w:id="0">
    <w:p w:rsidR="00F05210" w:rsidRDefault="00F05210" w:rsidP="007D04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8DC" w:rsidRDefault="002D28DC">
    <w:pPr>
      <w:pStyle w:val="Header"/>
    </w:pPr>
    <w:r>
      <w:t>B</w:t>
    </w:r>
    <w:r w:rsidR="000F6B5F">
      <w:t>J_Conference presentation</w:t>
    </w:r>
    <w:r w:rsidR="000F6B5F">
      <w:tab/>
    </w:r>
    <w:r w:rsidR="000F6B5F">
      <w:tab/>
    </w:r>
    <w:r w:rsidR="0059771F">
      <w:fldChar w:fldCharType="begin"/>
    </w:r>
    <w:r w:rsidR="005E390C">
      <w:instrText xml:space="preserve"> DATE \@ "dd MMMM yyyy" </w:instrText>
    </w:r>
    <w:r w:rsidR="0059771F">
      <w:fldChar w:fldCharType="separate"/>
    </w:r>
    <w:r w:rsidR="007F0A6F">
      <w:rPr>
        <w:noProof/>
      </w:rPr>
      <w:t>28 November 2016</w:t>
    </w:r>
    <w:r w:rsidR="0059771F">
      <w:rPr>
        <w:noProof/>
      </w:rPr>
      <w:fldChar w:fldCharType="end"/>
    </w:r>
  </w:p>
  <w:p w:rsidR="002D28DC" w:rsidRDefault="002D28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6733A"/>
    <w:multiLevelType w:val="multilevel"/>
    <w:tmpl w:val="9D541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5930138"/>
    <w:multiLevelType w:val="multilevel"/>
    <w:tmpl w:val="F25C4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3913042"/>
    <w:multiLevelType w:val="multilevel"/>
    <w:tmpl w:val="052CA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9542F99"/>
    <w:multiLevelType w:val="multilevel"/>
    <w:tmpl w:val="774C1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45E1433"/>
    <w:multiLevelType w:val="multilevel"/>
    <w:tmpl w:val="42BC9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 w:numId="5">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liff">
    <w15:presenceInfo w15:providerId="None" w15:userId="Clif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3F7"/>
    <w:rsid w:val="00003419"/>
    <w:rsid w:val="000049E2"/>
    <w:rsid w:val="00005A0A"/>
    <w:rsid w:val="00006E91"/>
    <w:rsid w:val="000102D1"/>
    <w:rsid w:val="000134BF"/>
    <w:rsid w:val="00013ACD"/>
    <w:rsid w:val="00013B4F"/>
    <w:rsid w:val="00014288"/>
    <w:rsid w:val="000271AC"/>
    <w:rsid w:val="00033D49"/>
    <w:rsid w:val="000341F5"/>
    <w:rsid w:val="00051B5F"/>
    <w:rsid w:val="0005625A"/>
    <w:rsid w:val="00056EF0"/>
    <w:rsid w:val="00057D0E"/>
    <w:rsid w:val="000663A2"/>
    <w:rsid w:val="0007635D"/>
    <w:rsid w:val="00083EF6"/>
    <w:rsid w:val="0008743D"/>
    <w:rsid w:val="000A263C"/>
    <w:rsid w:val="000A7146"/>
    <w:rsid w:val="000A7ABB"/>
    <w:rsid w:val="000B1FFD"/>
    <w:rsid w:val="000D0D83"/>
    <w:rsid w:val="000D24F2"/>
    <w:rsid w:val="000D32DC"/>
    <w:rsid w:val="000D410F"/>
    <w:rsid w:val="000E7A5F"/>
    <w:rsid w:val="000F4686"/>
    <w:rsid w:val="000F6B5F"/>
    <w:rsid w:val="000F751C"/>
    <w:rsid w:val="00101B72"/>
    <w:rsid w:val="001101B7"/>
    <w:rsid w:val="0011256F"/>
    <w:rsid w:val="0011283F"/>
    <w:rsid w:val="00113BD4"/>
    <w:rsid w:val="001146BB"/>
    <w:rsid w:val="0012425A"/>
    <w:rsid w:val="00124BB5"/>
    <w:rsid w:val="00135072"/>
    <w:rsid w:val="001371F0"/>
    <w:rsid w:val="00150692"/>
    <w:rsid w:val="00163C64"/>
    <w:rsid w:val="0016452E"/>
    <w:rsid w:val="00170821"/>
    <w:rsid w:val="00171442"/>
    <w:rsid w:val="00176F3C"/>
    <w:rsid w:val="00181199"/>
    <w:rsid w:val="00183154"/>
    <w:rsid w:val="001903C2"/>
    <w:rsid w:val="00194C00"/>
    <w:rsid w:val="00196576"/>
    <w:rsid w:val="00197428"/>
    <w:rsid w:val="001B2538"/>
    <w:rsid w:val="001B2598"/>
    <w:rsid w:val="001C0AE3"/>
    <w:rsid w:val="001C521F"/>
    <w:rsid w:val="001C654C"/>
    <w:rsid w:val="001D46B7"/>
    <w:rsid w:val="001D5FD1"/>
    <w:rsid w:val="001F43B3"/>
    <w:rsid w:val="0021042B"/>
    <w:rsid w:val="0021485E"/>
    <w:rsid w:val="0022344E"/>
    <w:rsid w:val="00230DCB"/>
    <w:rsid w:val="0023659D"/>
    <w:rsid w:val="00236CAD"/>
    <w:rsid w:val="00240BD4"/>
    <w:rsid w:val="00240FC5"/>
    <w:rsid w:val="00267620"/>
    <w:rsid w:val="00276800"/>
    <w:rsid w:val="00286757"/>
    <w:rsid w:val="0028717E"/>
    <w:rsid w:val="002B08CC"/>
    <w:rsid w:val="002B7DE2"/>
    <w:rsid w:val="002D28DC"/>
    <w:rsid w:val="002D5245"/>
    <w:rsid w:val="002D59F1"/>
    <w:rsid w:val="002E51C3"/>
    <w:rsid w:val="002E74AA"/>
    <w:rsid w:val="002F3F84"/>
    <w:rsid w:val="00301339"/>
    <w:rsid w:val="0030187A"/>
    <w:rsid w:val="00316106"/>
    <w:rsid w:val="00320836"/>
    <w:rsid w:val="0033513A"/>
    <w:rsid w:val="00343190"/>
    <w:rsid w:val="00372909"/>
    <w:rsid w:val="00377C02"/>
    <w:rsid w:val="003824D6"/>
    <w:rsid w:val="003910D9"/>
    <w:rsid w:val="00392AAD"/>
    <w:rsid w:val="00394895"/>
    <w:rsid w:val="00394FD4"/>
    <w:rsid w:val="003A0858"/>
    <w:rsid w:val="003B62DF"/>
    <w:rsid w:val="003C381C"/>
    <w:rsid w:val="003D0BE4"/>
    <w:rsid w:val="003D1A16"/>
    <w:rsid w:val="003D1AB0"/>
    <w:rsid w:val="003D43E3"/>
    <w:rsid w:val="003E3982"/>
    <w:rsid w:val="003F0B2F"/>
    <w:rsid w:val="00411500"/>
    <w:rsid w:val="004300AB"/>
    <w:rsid w:val="004306DF"/>
    <w:rsid w:val="00435D80"/>
    <w:rsid w:val="00442F54"/>
    <w:rsid w:val="00443AB5"/>
    <w:rsid w:val="004452BC"/>
    <w:rsid w:val="0044750E"/>
    <w:rsid w:val="00452192"/>
    <w:rsid w:val="00454B1A"/>
    <w:rsid w:val="00466D56"/>
    <w:rsid w:val="00467F25"/>
    <w:rsid w:val="00473914"/>
    <w:rsid w:val="0047725C"/>
    <w:rsid w:val="004774A3"/>
    <w:rsid w:val="004876A2"/>
    <w:rsid w:val="0049619E"/>
    <w:rsid w:val="004A3612"/>
    <w:rsid w:val="004A7DA9"/>
    <w:rsid w:val="004B211F"/>
    <w:rsid w:val="004B6168"/>
    <w:rsid w:val="004C0CEF"/>
    <w:rsid w:val="004C58A5"/>
    <w:rsid w:val="004D65AC"/>
    <w:rsid w:val="004E0913"/>
    <w:rsid w:val="004E7662"/>
    <w:rsid w:val="0050055F"/>
    <w:rsid w:val="005040B1"/>
    <w:rsid w:val="00521B36"/>
    <w:rsid w:val="00527EF9"/>
    <w:rsid w:val="00530248"/>
    <w:rsid w:val="0054774B"/>
    <w:rsid w:val="00550D5A"/>
    <w:rsid w:val="00551EF7"/>
    <w:rsid w:val="0056742C"/>
    <w:rsid w:val="0057240A"/>
    <w:rsid w:val="00574A89"/>
    <w:rsid w:val="00584876"/>
    <w:rsid w:val="00584C0E"/>
    <w:rsid w:val="00591190"/>
    <w:rsid w:val="005956F7"/>
    <w:rsid w:val="00596B7D"/>
    <w:rsid w:val="0059771F"/>
    <w:rsid w:val="005A5E02"/>
    <w:rsid w:val="005A5E12"/>
    <w:rsid w:val="005A79D0"/>
    <w:rsid w:val="005B1A48"/>
    <w:rsid w:val="005B2D95"/>
    <w:rsid w:val="005B4E33"/>
    <w:rsid w:val="005B7C83"/>
    <w:rsid w:val="005D000E"/>
    <w:rsid w:val="005D29CB"/>
    <w:rsid w:val="005D29D0"/>
    <w:rsid w:val="005E35C5"/>
    <w:rsid w:val="005E390C"/>
    <w:rsid w:val="005E6835"/>
    <w:rsid w:val="005E6D72"/>
    <w:rsid w:val="005F17F5"/>
    <w:rsid w:val="005F4365"/>
    <w:rsid w:val="006031CC"/>
    <w:rsid w:val="00613D14"/>
    <w:rsid w:val="006143CD"/>
    <w:rsid w:val="00617751"/>
    <w:rsid w:val="0062491C"/>
    <w:rsid w:val="00630030"/>
    <w:rsid w:val="0063077D"/>
    <w:rsid w:val="00643015"/>
    <w:rsid w:val="006454F8"/>
    <w:rsid w:val="00645DBD"/>
    <w:rsid w:val="00647E52"/>
    <w:rsid w:val="00662CB5"/>
    <w:rsid w:val="00675E5E"/>
    <w:rsid w:val="00687410"/>
    <w:rsid w:val="006936B7"/>
    <w:rsid w:val="00697759"/>
    <w:rsid w:val="00697BED"/>
    <w:rsid w:val="006A3EFE"/>
    <w:rsid w:val="006B0EA9"/>
    <w:rsid w:val="006B5686"/>
    <w:rsid w:val="006C0C9E"/>
    <w:rsid w:val="006C27A2"/>
    <w:rsid w:val="006C5466"/>
    <w:rsid w:val="006C6692"/>
    <w:rsid w:val="006D1772"/>
    <w:rsid w:val="006D5958"/>
    <w:rsid w:val="006F25D9"/>
    <w:rsid w:val="006F2F95"/>
    <w:rsid w:val="00702569"/>
    <w:rsid w:val="00717053"/>
    <w:rsid w:val="0072112E"/>
    <w:rsid w:val="0074019B"/>
    <w:rsid w:val="0075342C"/>
    <w:rsid w:val="00756395"/>
    <w:rsid w:val="00761B87"/>
    <w:rsid w:val="00763ACA"/>
    <w:rsid w:val="00782839"/>
    <w:rsid w:val="007869BB"/>
    <w:rsid w:val="0079015B"/>
    <w:rsid w:val="007A64FC"/>
    <w:rsid w:val="007B5F0D"/>
    <w:rsid w:val="007C1516"/>
    <w:rsid w:val="007C55A8"/>
    <w:rsid w:val="007C77AF"/>
    <w:rsid w:val="007D04B8"/>
    <w:rsid w:val="007D1708"/>
    <w:rsid w:val="007D4D1D"/>
    <w:rsid w:val="007D6C88"/>
    <w:rsid w:val="007E255E"/>
    <w:rsid w:val="007E3379"/>
    <w:rsid w:val="007F0A6F"/>
    <w:rsid w:val="007F5787"/>
    <w:rsid w:val="00811975"/>
    <w:rsid w:val="00816313"/>
    <w:rsid w:val="00833015"/>
    <w:rsid w:val="008423E8"/>
    <w:rsid w:val="00850AEE"/>
    <w:rsid w:val="00850BC3"/>
    <w:rsid w:val="00851938"/>
    <w:rsid w:val="00853886"/>
    <w:rsid w:val="00854F65"/>
    <w:rsid w:val="00856F65"/>
    <w:rsid w:val="00861626"/>
    <w:rsid w:val="008649F6"/>
    <w:rsid w:val="00867311"/>
    <w:rsid w:val="00867DF8"/>
    <w:rsid w:val="00874874"/>
    <w:rsid w:val="008774B5"/>
    <w:rsid w:val="00877806"/>
    <w:rsid w:val="008932CF"/>
    <w:rsid w:val="00895173"/>
    <w:rsid w:val="00896304"/>
    <w:rsid w:val="00897C68"/>
    <w:rsid w:val="008A2B28"/>
    <w:rsid w:val="008B1762"/>
    <w:rsid w:val="008B790E"/>
    <w:rsid w:val="008E0595"/>
    <w:rsid w:val="008E7414"/>
    <w:rsid w:val="008E76C4"/>
    <w:rsid w:val="00930EB8"/>
    <w:rsid w:val="0093175A"/>
    <w:rsid w:val="00944CB3"/>
    <w:rsid w:val="009456F1"/>
    <w:rsid w:val="00956699"/>
    <w:rsid w:val="0096026D"/>
    <w:rsid w:val="00961426"/>
    <w:rsid w:val="00965E6F"/>
    <w:rsid w:val="009771CB"/>
    <w:rsid w:val="00984CB0"/>
    <w:rsid w:val="009A5776"/>
    <w:rsid w:val="009A7514"/>
    <w:rsid w:val="009A7A58"/>
    <w:rsid w:val="009B385C"/>
    <w:rsid w:val="009B455F"/>
    <w:rsid w:val="009B5491"/>
    <w:rsid w:val="009B5663"/>
    <w:rsid w:val="009B5BB1"/>
    <w:rsid w:val="009B7614"/>
    <w:rsid w:val="009E2543"/>
    <w:rsid w:val="009E2792"/>
    <w:rsid w:val="009F17DB"/>
    <w:rsid w:val="00A01CAE"/>
    <w:rsid w:val="00A16DA1"/>
    <w:rsid w:val="00A2075E"/>
    <w:rsid w:val="00A21668"/>
    <w:rsid w:val="00A23219"/>
    <w:rsid w:val="00A24046"/>
    <w:rsid w:val="00A24FCB"/>
    <w:rsid w:val="00A2793E"/>
    <w:rsid w:val="00A47865"/>
    <w:rsid w:val="00A57ED3"/>
    <w:rsid w:val="00A64338"/>
    <w:rsid w:val="00A71B05"/>
    <w:rsid w:val="00A73565"/>
    <w:rsid w:val="00A74A92"/>
    <w:rsid w:val="00A770BA"/>
    <w:rsid w:val="00A80263"/>
    <w:rsid w:val="00A81964"/>
    <w:rsid w:val="00A850A3"/>
    <w:rsid w:val="00A9660D"/>
    <w:rsid w:val="00AA4766"/>
    <w:rsid w:val="00AB1E79"/>
    <w:rsid w:val="00AB43F7"/>
    <w:rsid w:val="00AB5FCD"/>
    <w:rsid w:val="00AD2BCC"/>
    <w:rsid w:val="00AE537D"/>
    <w:rsid w:val="00AF017C"/>
    <w:rsid w:val="00AF368C"/>
    <w:rsid w:val="00AF6BD3"/>
    <w:rsid w:val="00B0368F"/>
    <w:rsid w:val="00B048C2"/>
    <w:rsid w:val="00B04D03"/>
    <w:rsid w:val="00B12445"/>
    <w:rsid w:val="00B334C5"/>
    <w:rsid w:val="00B379E2"/>
    <w:rsid w:val="00B41C6B"/>
    <w:rsid w:val="00B4246A"/>
    <w:rsid w:val="00B44D39"/>
    <w:rsid w:val="00B53409"/>
    <w:rsid w:val="00B558A4"/>
    <w:rsid w:val="00B568B5"/>
    <w:rsid w:val="00B6245F"/>
    <w:rsid w:val="00B76420"/>
    <w:rsid w:val="00B7799F"/>
    <w:rsid w:val="00B848A2"/>
    <w:rsid w:val="00B91C5E"/>
    <w:rsid w:val="00B95C0E"/>
    <w:rsid w:val="00B95DD3"/>
    <w:rsid w:val="00BA3F8B"/>
    <w:rsid w:val="00BA6156"/>
    <w:rsid w:val="00BA6792"/>
    <w:rsid w:val="00BA746E"/>
    <w:rsid w:val="00BB7CD3"/>
    <w:rsid w:val="00BC0458"/>
    <w:rsid w:val="00BD6534"/>
    <w:rsid w:val="00BE314A"/>
    <w:rsid w:val="00BF0B98"/>
    <w:rsid w:val="00C10C37"/>
    <w:rsid w:val="00C25F45"/>
    <w:rsid w:val="00C2732D"/>
    <w:rsid w:val="00C3160F"/>
    <w:rsid w:val="00C43223"/>
    <w:rsid w:val="00C441FB"/>
    <w:rsid w:val="00C536C8"/>
    <w:rsid w:val="00C53E90"/>
    <w:rsid w:val="00C71227"/>
    <w:rsid w:val="00C7338B"/>
    <w:rsid w:val="00C7668A"/>
    <w:rsid w:val="00C8239A"/>
    <w:rsid w:val="00C934F7"/>
    <w:rsid w:val="00C97FDF"/>
    <w:rsid w:val="00CB012E"/>
    <w:rsid w:val="00CB6968"/>
    <w:rsid w:val="00CC6D22"/>
    <w:rsid w:val="00CD1B5D"/>
    <w:rsid w:val="00CD2C45"/>
    <w:rsid w:val="00CD5860"/>
    <w:rsid w:val="00CE408C"/>
    <w:rsid w:val="00CE43FB"/>
    <w:rsid w:val="00CE7021"/>
    <w:rsid w:val="00CF3052"/>
    <w:rsid w:val="00CF34EB"/>
    <w:rsid w:val="00D03553"/>
    <w:rsid w:val="00D03639"/>
    <w:rsid w:val="00D05FE1"/>
    <w:rsid w:val="00D150AD"/>
    <w:rsid w:val="00D2481C"/>
    <w:rsid w:val="00D34C14"/>
    <w:rsid w:val="00D37C7F"/>
    <w:rsid w:val="00D475ED"/>
    <w:rsid w:val="00D60C16"/>
    <w:rsid w:val="00D60DAB"/>
    <w:rsid w:val="00D64518"/>
    <w:rsid w:val="00D65F31"/>
    <w:rsid w:val="00D84808"/>
    <w:rsid w:val="00D85C7A"/>
    <w:rsid w:val="00D901F8"/>
    <w:rsid w:val="00D919A0"/>
    <w:rsid w:val="00D9770C"/>
    <w:rsid w:val="00DA73BF"/>
    <w:rsid w:val="00DC07AE"/>
    <w:rsid w:val="00DC0B30"/>
    <w:rsid w:val="00DC3942"/>
    <w:rsid w:val="00DC482A"/>
    <w:rsid w:val="00DD23EF"/>
    <w:rsid w:val="00DD3A78"/>
    <w:rsid w:val="00DD3EDA"/>
    <w:rsid w:val="00DD6B80"/>
    <w:rsid w:val="00DF0691"/>
    <w:rsid w:val="00DF4DB4"/>
    <w:rsid w:val="00DF6889"/>
    <w:rsid w:val="00DF6AAD"/>
    <w:rsid w:val="00E020C9"/>
    <w:rsid w:val="00E37E98"/>
    <w:rsid w:val="00E46D67"/>
    <w:rsid w:val="00E73A7A"/>
    <w:rsid w:val="00E76F31"/>
    <w:rsid w:val="00E839B4"/>
    <w:rsid w:val="00E9102C"/>
    <w:rsid w:val="00E96BC9"/>
    <w:rsid w:val="00EA2B98"/>
    <w:rsid w:val="00EB005E"/>
    <w:rsid w:val="00EC1214"/>
    <w:rsid w:val="00EC6E18"/>
    <w:rsid w:val="00EE5429"/>
    <w:rsid w:val="00EF3642"/>
    <w:rsid w:val="00F00363"/>
    <w:rsid w:val="00F05210"/>
    <w:rsid w:val="00F1062B"/>
    <w:rsid w:val="00F22824"/>
    <w:rsid w:val="00F22D31"/>
    <w:rsid w:val="00F26EBC"/>
    <w:rsid w:val="00F2742B"/>
    <w:rsid w:val="00F442F5"/>
    <w:rsid w:val="00F55472"/>
    <w:rsid w:val="00F55AB5"/>
    <w:rsid w:val="00F63B49"/>
    <w:rsid w:val="00F64ED2"/>
    <w:rsid w:val="00F65F3B"/>
    <w:rsid w:val="00F97B1A"/>
    <w:rsid w:val="00FA4002"/>
    <w:rsid w:val="00FB1461"/>
    <w:rsid w:val="00FC078C"/>
    <w:rsid w:val="00FC4185"/>
    <w:rsid w:val="00FC54D9"/>
    <w:rsid w:val="00FD2FF0"/>
    <w:rsid w:val="00FE3E76"/>
    <w:rsid w:val="00FF6E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71B0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71B0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71B0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1B05"/>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A71B05"/>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A71B05"/>
    <w:rPr>
      <w:rFonts w:ascii="Times New Roman" w:eastAsia="Times New Roman" w:hAnsi="Times New Roman" w:cs="Times New Roman"/>
      <w:b/>
      <w:bCs/>
      <w:sz w:val="27"/>
      <w:szCs w:val="27"/>
      <w:lang w:eastAsia="en-GB"/>
    </w:rPr>
  </w:style>
  <w:style w:type="paragraph" w:styleId="z-TopofForm">
    <w:name w:val="HTML Top of Form"/>
    <w:basedOn w:val="Normal"/>
    <w:next w:val="Normal"/>
    <w:link w:val="z-TopofFormChar"/>
    <w:hidden/>
    <w:uiPriority w:val="99"/>
    <w:semiHidden/>
    <w:unhideWhenUsed/>
    <w:rsid w:val="00A71B05"/>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A71B05"/>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A71B05"/>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A71B05"/>
    <w:rPr>
      <w:rFonts w:ascii="Arial" w:eastAsia="Times New Roman" w:hAnsi="Arial" w:cs="Arial"/>
      <w:vanish/>
      <w:sz w:val="16"/>
      <w:szCs w:val="16"/>
      <w:lang w:eastAsia="en-GB"/>
    </w:rPr>
  </w:style>
  <w:style w:type="character" w:styleId="Hyperlink">
    <w:name w:val="Hyperlink"/>
    <w:basedOn w:val="DefaultParagraphFont"/>
    <w:uiPriority w:val="99"/>
    <w:unhideWhenUsed/>
    <w:rsid w:val="00A71B05"/>
    <w:rPr>
      <w:color w:val="0000FF"/>
      <w:u w:val="single"/>
    </w:rPr>
  </w:style>
  <w:style w:type="character" w:customStyle="1" w:styleId="l">
    <w:name w:val="l"/>
    <w:basedOn w:val="DefaultParagraphFont"/>
    <w:rsid w:val="00A71B05"/>
  </w:style>
  <w:style w:type="character" w:customStyle="1" w:styleId="apple-converted-space">
    <w:name w:val="apple-converted-space"/>
    <w:basedOn w:val="DefaultParagraphFont"/>
    <w:rsid w:val="00A71B05"/>
  </w:style>
  <w:style w:type="character" w:customStyle="1" w:styleId="js-option">
    <w:name w:val="js-option"/>
    <w:basedOn w:val="DefaultParagraphFont"/>
    <w:rsid w:val="00A71B05"/>
  </w:style>
  <w:style w:type="character" w:styleId="Emphasis">
    <w:name w:val="Emphasis"/>
    <w:basedOn w:val="DefaultParagraphFont"/>
    <w:uiPriority w:val="20"/>
    <w:qFormat/>
    <w:rsid w:val="00A71B05"/>
    <w:rPr>
      <w:i/>
      <w:iCs/>
    </w:rPr>
  </w:style>
  <w:style w:type="character" w:customStyle="1" w:styleId="num">
    <w:name w:val="num"/>
    <w:basedOn w:val="DefaultParagraphFont"/>
    <w:rsid w:val="00A71B05"/>
  </w:style>
  <w:style w:type="character" w:customStyle="1" w:styleId="hilight">
    <w:name w:val="hilight"/>
    <w:basedOn w:val="DefaultParagraphFont"/>
    <w:rsid w:val="00A71B05"/>
  </w:style>
  <w:style w:type="character" w:customStyle="1" w:styleId="l-txt-ellipsis">
    <w:name w:val="l-txt-ellipsis"/>
    <w:basedOn w:val="DefaultParagraphFont"/>
    <w:rsid w:val="00A71B05"/>
  </w:style>
  <w:style w:type="character" w:customStyle="1" w:styleId="l-txt-large">
    <w:name w:val="l-txt-large"/>
    <w:basedOn w:val="DefaultParagraphFont"/>
    <w:rsid w:val="00A71B05"/>
  </w:style>
  <w:style w:type="character" w:styleId="Strong">
    <w:name w:val="Strong"/>
    <w:basedOn w:val="DefaultParagraphFont"/>
    <w:uiPriority w:val="22"/>
    <w:qFormat/>
    <w:rsid w:val="00A71B05"/>
    <w:rPr>
      <w:b/>
      <w:bCs/>
    </w:rPr>
  </w:style>
  <w:style w:type="paragraph" w:styleId="NormalWeb">
    <w:name w:val="Normal (Web)"/>
    <w:basedOn w:val="Normal"/>
    <w:uiPriority w:val="99"/>
    <w:semiHidden/>
    <w:unhideWhenUsed/>
    <w:rsid w:val="00A71B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abel">
    <w:name w:val="label"/>
    <w:basedOn w:val="DefaultParagraphFont"/>
    <w:rsid w:val="00A71B05"/>
  </w:style>
  <w:style w:type="paragraph" w:styleId="BalloonText">
    <w:name w:val="Balloon Text"/>
    <w:basedOn w:val="Normal"/>
    <w:link w:val="BalloonTextChar"/>
    <w:uiPriority w:val="99"/>
    <w:semiHidden/>
    <w:unhideWhenUsed/>
    <w:rsid w:val="00A71B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1B05"/>
    <w:rPr>
      <w:rFonts w:ascii="Tahoma" w:hAnsi="Tahoma" w:cs="Tahoma"/>
      <w:sz w:val="16"/>
      <w:szCs w:val="16"/>
    </w:rPr>
  </w:style>
  <w:style w:type="character" w:styleId="CommentReference">
    <w:name w:val="annotation reference"/>
    <w:basedOn w:val="DefaultParagraphFont"/>
    <w:uiPriority w:val="99"/>
    <w:semiHidden/>
    <w:unhideWhenUsed/>
    <w:rsid w:val="006D5958"/>
    <w:rPr>
      <w:sz w:val="16"/>
      <w:szCs w:val="16"/>
    </w:rPr>
  </w:style>
  <w:style w:type="paragraph" w:styleId="CommentText">
    <w:name w:val="annotation text"/>
    <w:basedOn w:val="Normal"/>
    <w:link w:val="CommentTextChar"/>
    <w:uiPriority w:val="99"/>
    <w:semiHidden/>
    <w:unhideWhenUsed/>
    <w:rsid w:val="006D5958"/>
    <w:pPr>
      <w:spacing w:line="240" w:lineRule="auto"/>
    </w:pPr>
    <w:rPr>
      <w:sz w:val="20"/>
      <w:szCs w:val="20"/>
    </w:rPr>
  </w:style>
  <w:style w:type="character" w:customStyle="1" w:styleId="CommentTextChar">
    <w:name w:val="Comment Text Char"/>
    <w:basedOn w:val="DefaultParagraphFont"/>
    <w:link w:val="CommentText"/>
    <w:uiPriority w:val="99"/>
    <w:semiHidden/>
    <w:rsid w:val="006D5958"/>
    <w:rPr>
      <w:sz w:val="20"/>
      <w:szCs w:val="20"/>
    </w:rPr>
  </w:style>
  <w:style w:type="paragraph" w:styleId="CommentSubject">
    <w:name w:val="annotation subject"/>
    <w:basedOn w:val="CommentText"/>
    <w:next w:val="CommentText"/>
    <w:link w:val="CommentSubjectChar"/>
    <w:uiPriority w:val="99"/>
    <w:semiHidden/>
    <w:unhideWhenUsed/>
    <w:rsid w:val="006D5958"/>
    <w:rPr>
      <w:b/>
      <w:bCs/>
    </w:rPr>
  </w:style>
  <w:style w:type="character" w:customStyle="1" w:styleId="CommentSubjectChar">
    <w:name w:val="Comment Subject Char"/>
    <w:basedOn w:val="CommentTextChar"/>
    <w:link w:val="CommentSubject"/>
    <w:uiPriority w:val="99"/>
    <w:semiHidden/>
    <w:rsid w:val="006D5958"/>
    <w:rPr>
      <w:b/>
      <w:bCs/>
      <w:sz w:val="20"/>
      <w:szCs w:val="20"/>
    </w:rPr>
  </w:style>
  <w:style w:type="paragraph" w:styleId="Header">
    <w:name w:val="header"/>
    <w:basedOn w:val="Normal"/>
    <w:link w:val="HeaderChar"/>
    <w:uiPriority w:val="99"/>
    <w:unhideWhenUsed/>
    <w:rsid w:val="007D04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04B8"/>
  </w:style>
  <w:style w:type="paragraph" w:styleId="Footer">
    <w:name w:val="footer"/>
    <w:basedOn w:val="Normal"/>
    <w:link w:val="FooterChar"/>
    <w:uiPriority w:val="99"/>
    <w:unhideWhenUsed/>
    <w:rsid w:val="007D04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04B8"/>
  </w:style>
  <w:style w:type="table" w:styleId="TableGrid">
    <w:name w:val="Table Grid"/>
    <w:basedOn w:val="TableNormal"/>
    <w:uiPriority w:val="59"/>
    <w:rsid w:val="00033D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71B0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71B0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71B0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1B05"/>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A71B05"/>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A71B05"/>
    <w:rPr>
      <w:rFonts w:ascii="Times New Roman" w:eastAsia="Times New Roman" w:hAnsi="Times New Roman" w:cs="Times New Roman"/>
      <w:b/>
      <w:bCs/>
      <w:sz w:val="27"/>
      <w:szCs w:val="27"/>
      <w:lang w:eastAsia="en-GB"/>
    </w:rPr>
  </w:style>
  <w:style w:type="paragraph" w:styleId="z-TopofForm">
    <w:name w:val="HTML Top of Form"/>
    <w:basedOn w:val="Normal"/>
    <w:next w:val="Normal"/>
    <w:link w:val="z-TopofFormChar"/>
    <w:hidden/>
    <w:uiPriority w:val="99"/>
    <w:semiHidden/>
    <w:unhideWhenUsed/>
    <w:rsid w:val="00A71B05"/>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A71B05"/>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A71B05"/>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A71B05"/>
    <w:rPr>
      <w:rFonts w:ascii="Arial" w:eastAsia="Times New Roman" w:hAnsi="Arial" w:cs="Arial"/>
      <w:vanish/>
      <w:sz w:val="16"/>
      <w:szCs w:val="16"/>
      <w:lang w:eastAsia="en-GB"/>
    </w:rPr>
  </w:style>
  <w:style w:type="character" w:styleId="Hyperlink">
    <w:name w:val="Hyperlink"/>
    <w:basedOn w:val="DefaultParagraphFont"/>
    <w:uiPriority w:val="99"/>
    <w:unhideWhenUsed/>
    <w:rsid w:val="00A71B05"/>
    <w:rPr>
      <w:color w:val="0000FF"/>
      <w:u w:val="single"/>
    </w:rPr>
  </w:style>
  <w:style w:type="character" w:customStyle="1" w:styleId="l">
    <w:name w:val="l"/>
    <w:basedOn w:val="DefaultParagraphFont"/>
    <w:rsid w:val="00A71B05"/>
  </w:style>
  <w:style w:type="character" w:customStyle="1" w:styleId="apple-converted-space">
    <w:name w:val="apple-converted-space"/>
    <w:basedOn w:val="DefaultParagraphFont"/>
    <w:rsid w:val="00A71B05"/>
  </w:style>
  <w:style w:type="character" w:customStyle="1" w:styleId="js-option">
    <w:name w:val="js-option"/>
    <w:basedOn w:val="DefaultParagraphFont"/>
    <w:rsid w:val="00A71B05"/>
  </w:style>
  <w:style w:type="character" w:styleId="Emphasis">
    <w:name w:val="Emphasis"/>
    <w:basedOn w:val="DefaultParagraphFont"/>
    <w:uiPriority w:val="20"/>
    <w:qFormat/>
    <w:rsid w:val="00A71B05"/>
    <w:rPr>
      <w:i/>
      <w:iCs/>
    </w:rPr>
  </w:style>
  <w:style w:type="character" w:customStyle="1" w:styleId="num">
    <w:name w:val="num"/>
    <w:basedOn w:val="DefaultParagraphFont"/>
    <w:rsid w:val="00A71B05"/>
  </w:style>
  <w:style w:type="character" w:customStyle="1" w:styleId="hilight">
    <w:name w:val="hilight"/>
    <w:basedOn w:val="DefaultParagraphFont"/>
    <w:rsid w:val="00A71B05"/>
  </w:style>
  <w:style w:type="character" w:customStyle="1" w:styleId="l-txt-ellipsis">
    <w:name w:val="l-txt-ellipsis"/>
    <w:basedOn w:val="DefaultParagraphFont"/>
    <w:rsid w:val="00A71B05"/>
  </w:style>
  <w:style w:type="character" w:customStyle="1" w:styleId="l-txt-large">
    <w:name w:val="l-txt-large"/>
    <w:basedOn w:val="DefaultParagraphFont"/>
    <w:rsid w:val="00A71B05"/>
  </w:style>
  <w:style w:type="character" w:styleId="Strong">
    <w:name w:val="Strong"/>
    <w:basedOn w:val="DefaultParagraphFont"/>
    <w:uiPriority w:val="22"/>
    <w:qFormat/>
    <w:rsid w:val="00A71B05"/>
    <w:rPr>
      <w:b/>
      <w:bCs/>
    </w:rPr>
  </w:style>
  <w:style w:type="paragraph" w:styleId="NormalWeb">
    <w:name w:val="Normal (Web)"/>
    <w:basedOn w:val="Normal"/>
    <w:uiPriority w:val="99"/>
    <w:semiHidden/>
    <w:unhideWhenUsed/>
    <w:rsid w:val="00A71B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abel">
    <w:name w:val="label"/>
    <w:basedOn w:val="DefaultParagraphFont"/>
    <w:rsid w:val="00A71B05"/>
  </w:style>
  <w:style w:type="paragraph" w:styleId="BalloonText">
    <w:name w:val="Balloon Text"/>
    <w:basedOn w:val="Normal"/>
    <w:link w:val="BalloonTextChar"/>
    <w:uiPriority w:val="99"/>
    <w:semiHidden/>
    <w:unhideWhenUsed/>
    <w:rsid w:val="00A71B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1B05"/>
    <w:rPr>
      <w:rFonts w:ascii="Tahoma" w:hAnsi="Tahoma" w:cs="Tahoma"/>
      <w:sz w:val="16"/>
      <w:szCs w:val="16"/>
    </w:rPr>
  </w:style>
  <w:style w:type="character" w:styleId="CommentReference">
    <w:name w:val="annotation reference"/>
    <w:basedOn w:val="DefaultParagraphFont"/>
    <w:uiPriority w:val="99"/>
    <w:semiHidden/>
    <w:unhideWhenUsed/>
    <w:rsid w:val="006D5958"/>
    <w:rPr>
      <w:sz w:val="16"/>
      <w:szCs w:val="16"/>
    </w:rPr>
  </w:style>
  <w:style w:type="paragraph" w:styleId="CommentText">
    <w:name w:val="annotation text"/>
    <w:basedOn w:val="Normal"/>
    <w:link w:val="CommentTextChar"/>
    <w:uiPriority w:val="99"/>
    <w:semiHidden/>
    <w:unhideWhenUsed/>
    <w:rsid w:val="006D5958"/>
    <w:pPr>
      <w:spacing w:line="240" w:lineRule="auto"/>
    </w:pPr>
    <w:rPr>
      <w:sz w:val="20"/>
      <w:szCs w:val="20"/>
    </w:rPr>
  </w:style>
  <w:style w:type="character" w:customStyle="1" w:styleId="CommentTextChar">
    <w:name w:val="Comment Text Char"/>
    <w:basedOn w:val="DefaultParagraphFont"/>
    <w:link w:val="CommentText"/>
    <w:uiPriority w:val="99"/>
    <w:semiHidden/>
    <w:rsid w:val="006D5958"/>
    <w:rPr>
      <w:sz w:val="20"/>
      <w:szCs w:val="20"/>
    </w:rPr>
  </w:style>
  <w:style w:type="paragraph" w:styleId="CommentSubject">
    <w:name w:val="annotation subject"/>
    <w:basedOn w:val="CommentText"/>
    <w:next w:val="CommentText"/>
    <w:link w:val="CommentSubjectChar"/>
    <w:uiPriority w:val="99"/>
    <w:semiHidden/>
    <w:unhideWhenUsed/>
    <w:rsid w:val="006D5958"/>
    <w:rPr>
      <w:b/>
      <w:bCs/>
    </w:rPr>
  </w:style>
  <w:style w:type="character" w:customStyle="1" w:styleId="CommentSubjectChar">
    <w:name w:val="Comment Subject Char"/>
    <w:basedOn w:val="CommentTextChar"/>
    <w:link w:val="CommentSubject"/>
    <w:uiPriority w:val="99"/>
    <w:semiHidden/>
    <w:rsid w:val="006D5958"/>
    <w:rPr>
      <w:b/>
      <w:bCs/>
      <w:sz w:val="20"/>
      <w:szCs w:val="20"/>
    </w:rPr>
  </w:style>
  <w:style w:type="paragraph" w:styleId="Header">
    <w:name w:val="header"/>
    <w:basedOn w:val="Normal"/>
    <w:link w:val="HeaderChar"/>
    <w:uiPriority w:val="99"/>
    <w:unhideWhenUsed/>
    <w:rsid w:val="007D04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04B8"/>
  </w:style>
  <w:style w:type="paragraph" w:styleId="Footer">
    <w:name w:val="footer"/>
    <w:basedOn w:val="Normal"/>
    <w:link w:val="FooterChar"/>
    <w:uiPriority w:val="99"/>
    <w:unhideWhenUsed/>
    <w:rsid w:val="007D04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04B8"/>
  </w:style>
  <w:style w:type="table" w:styleId="TableGrid">
    <w:name w:val="Table Grid"/>
    <w:basedOn w:val="TableNormal"/>
    <w:uiPriority w:val="59"/>
    <w:rsid w:val="00033D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0738">
      <w:bodyDiv w:val="1"/>
      <w:marLeft w:val="0"/>
      <w:marRight w:val="0"/>
      <w:marTop w:val="0"/>
      <w:marBottom w:val="0"/>
      <w:divBdr>
        <w:top w:val="none" w:sz="0" w:space="0" w:color="auto"/>
        <w:left w:val="none" w:sz="0" w:space="0" w:color="auto"/>
        <w:bottom w:val="none" w:sz="0" w:space="0" w:color="auto"/>
        <w:right w:val="none" w:sz="0" w:space="0" w:color="auto"/>
      </w:divBdr>
    </w:div>
    <w:div w:id="138423708">
      <w:bodyDiv w:val="1"/>
      <w:marLeft w:val="0"/>
      <w:marRight w:val="0"/>
      <w:marTop w:val="0"/>
      <w:marBottom w:val="0"/>
      <w:divBdr>
        <w:top w:val="none" w:sz="0" w:space="0" w:color="auto"/>
        <w:left w:val="none" w:sz="0" w:space="0" w:color="auto"/>
        <w:bottom w:val="none" w:sz="0" w:space="0" w:color="auto"/>
        <w:right w:val="none" w:sz="0" w:space="0" w:color="auto"/>
      </w:divBdr>
    </w:div>
    <w:div w:id="188420046">
      <w:bodyDiv w:val="1"/>
      <w:marLeft w:val="0"/>
      <w:marRight w:val="0"/>
      <w:marTop w:val="0"/>
      <w:marBottom w:val="0"/>
      <w:divBdr>
        <w:top w:val="none" w:sz="0" w:space="0" w:color="auto"/>
        <w:left w:val="none" w:sz="0" w:space="0" w:color="auto"/>
        <w:bottom w:val="none" w:sz="0" w:space="0" w:color="auto"/>
        <w:right w:val="none" w:sz="0" w:space="0" w:color="auto"/>
      </w:divBdr>
    </w:div>
    <w:div w:id="621159228">
      <w:bodyDiv w:val="1"/>
      <w:marLeft w:val="0"/>
      <w:marRight w:val="0"/>
      <w:marTop w:val="0"/>
      <w:marBottom w:val="0"/>
      <w:divBdr>
        <w:top w:val="none" w:sz="0" w:space="0" w:color="auto"/>
        <w:left w:val="none" w:sz="0" w:space="0" w:color="auto"/>
        <w:bottom w:val="none" w:sz="0" w:space="0" w:color="auto"/>
        <w:right w:val="none" w:sz="0" w:space="0" w:color="auto"/>
      </w:divBdr>
    </w:div>
    <w:div w:id="997266897">
      <w:bodyDiv w:val="1"/>
      <w:marLeft w:val="0"/>
      <w:marRight w:val="0"/>
      <w:marTop w:val="0"/>
      <w:marBottom w:val="0"/>
      <w:divBdr>
        <w:top w:val="none" w:sz="0" w:space="0" w:color="auto"/>
        <w:left w:val="none" w:sz="0" w:space="0" w:color="auto"/>
        <w:bottom w:val="none" w:sz="0" w:space="0" w:color="auto"/>
        <w:right w:val="none" w:sz="0" w:space="0" w:color="auto"/>
      </w:divBdr>
    </w:div>
    <w:div w:id="1001204092">
      <w:bodyDiv w:val="1"/>
      <w:marLeft w:val="0"/>
      <w:marRight w:val="0"/>
      <w:marTop w:val="0"/>
      <w:marBottom w:val="0"/>
      <w:divBdr>
        <w:top w:val="none" w:sz="0" w:space="0" w:color="auto"/>
        <w:left w:val="none" w:sz="0" w:space="0" w:color="auto"/>
        <w:bottom w:val="none" w:sz="0" w:space="0" w:color="auto"/>
        <w:right w:val="none" w:sz="0" w:space="0" w:color="auto"/>
      </w:divBdr>
    </w:div>
    <w:div w:id="1128738726">
      <w:bodyDiv w:val="1"/>
      <w:marLeft w:val="0"/>
      <w:marRight w:val="0"/>
      <w:marTop w:val="0"/>
      <w:marBottom w:val="0"/>
      <w:divBdr>
        <w:top w:val="none" w:sz="0" w:space="0" w:color="auto"/>
        <w:left w:val="none" w:sz="0" w:space="0" w:color="auto"/>
        <w:bottom w:val="none" w:sz="0" w:space="0" w:color="auto"/>
        <w:right w:val="none" w:sz="0" w:space="0" w:color="auto"/>
      </w:divBdr>
      <w:divsChild>
        <w:div w:id="1797596962">
          <w:marLeft w:val="0"/>
          <w:marRight w:val="0"/>
          <w:marTop w:val="0"/>
          <w:marBottom w:val="0"/>
          <w:divBdr>
            <w:top w:val="none" w:sz="0" w:space="0" w:color="auto"/>
            <w:left w:val="none" w:sz="0" w:space="0" w:color="auto"/>
            <w:bottom w:val="none" w:sz="0" w:space="0" w:color="auto"/>
            <w:right w:val="none" w:sz="0" w:space="0" w:color="auto"/>
          </w:divBdr>
          <w:divsChild>
            <w:div w:id="175270439">
              <w:marLeft w:val="-100"/>
              <w:marRight w:val="0"/>
              <w:marTop w:val="0"/>
              <w:marBottom w:val="0"/>
              <w:divBdr>
                <w:top w:val="none" w:sz="0" w:space="0" w:color="auto"/>
                <w:left w:val="none" w:sz="0" w:space="0" w:color="auto"/>
                <w:bottom w:val="none" w:sz="0" w:space="0" w:color="auto"/>
                <w:right w:val="none" w:sz="0" w:space="0" w:color="auto"/>
              </w:divBdr>
              <w:divsChild>
                <w:div w:id="1575972999">
                  <w:marLeft w:val="0"/>
                  <w:marRight w:val="0"/>
                  <w:marTop w:val="0"/>
                  <w:marBottom w:val="0"/>
                  <w:divBdr>
                    <w:top w:val="none" w:sz="0" w:space="0" w:color="auto"/>
                    <w:left w:val="none" w:sz="0" w:space="0" w:color="auto"/>
                    <w:bottom w:val="none" w:sz="0" w:space="0" w:color="auto"/>
                    <w:right w:val="none" w:sz="0" w:space="0" w:color="auto"/>
                  </w:divBdr>
                  <w:divsChild>
                    <w:div w:id="605312919">
                      <w:marLeft w:val="0"/>
                      <w:marRight w:val="0"/>
                      <w:marTop w:val="0"/>
                      <w:marBottom w:val="200"/>
                      <w:divBdr>
                        <w:top w:val="none" w:sz="0" w:space="0" w:color="auto"/>
                        <w:left w:val="none" w:sz="0" w:space="0" w:color="auto"/>
                        <w:bottom w:val="none" w:sz="0" w:space="0" w:color="auto"/>
                        <w:right w:val="none" w:sz="0" w:space="0" w:color="auto"/>
                      </w:divBdr>
                      <w:divsChild>
                        <w:div w:id="692805850">
                          <w:marLeft w:val="0"/>
                          <w:marRight w:val="0"/>
                          <w:marTop w:val="0"/>
                          <w:marBottom w:val="0"/>
                          <w:divBdr>
                            <w:top w:val="none" w:sz="0" w:space="0" w:color="auto"/>
                            <w:left w:val="none" w:sz="0" w:space="0" w:color="auto"/>
                            <w:bottom w:val="none" w:sz="0" w:space="0" w:color="auto"/>
                            <w:right w:val="none" w:sz="0" w:space="0" w:color="auto"/>
                          </w:divBdr>
                          <w:divsChild>
                            <w:div w:id="1062558340">
                              <w:marLeft w:val="0"/>
                              <w:marRight w:val="0"/>
                              <w:marTop w:val="0"/>
                              <w:marBottom w:val="0"/>
                              <w:divBdr>
                                <w:top w:val="none" w:sz="0" w:space="0" w:color="auto"/>
                                <w:left w:val="none" w:sz="0" w:space="0" w:color="auto"/>
                                <w:bottom w:val="none" w:sz="0" w:space="0" w:color="auto"/>
                                <w:right w:val="none" w:sz="0" w:space="0" w:color="auto"/>
                              </w:divBdr>
                              <w:divsChild>
                                <w:div w:id="860824373">
                                  <w:marLeft w:val="0"/>
                                  <w:marRight w:val="0"/>
                                  <w:marTop w:val="0"/>
                                  <w:marBottom w:val="0"/>
                                  <w:divBdr>
                                    <w:top w:val="single" w:sz="4" w:space="1" w:color="CCCCCC"/>
                                    <w:left w:val="single" w:sz="4" w:space="1" w:color="CCCCCC"/>
                                    <w:bottom w:val="single" w:sz="4" w:space="1" w:color="CCCCCC"/>
                                    <w:right w:val="single" w:sz="4" w:space="1" w:color="CCCCCC"/>
                                  </w:divBdr>
                                </w:div>
                              </w:divsChild>
                            </w:div>
                          </w:divsChild>
                        </w:div>
                      </w:divsChild>
                    </w:div>
                  </w:divsChild>
                </w:div>
              </w:divsChild>
            </w:div>
            <w:div w:id="1430544416">
              <w:marLeft w:val="0"/>
              <w:marRight w:val="0"/>
              <w:marTop w:val="0"/>
              <w:marBottom w:val="0"/>
              <w:divBdr>
                <w:top w:val="none" w:sz="0" w:space="2" w:color="auto"/>
                <w:left w:val="none" w:sz="0" w:space="0" w:color="auto"/>
                <w:bottom w:val="single" w:sz="4" w:space="2" w:color="auto"/>
                <w:right w:val="none" w:sz="0" w:space="0" w:color="auto"/>
              </w:divBdr>
              <w:divsChild>
                <w:div w:id="1173568115">
                  <w:marLeft w:val="0"/>
                  <w:marRight w:val="0"/>
                  <w:marTop w:val="0"/>
                  <w:marBottom w:val="0"/>
                  <w:divBdr>
                    <w:top w:val="none" w:sz="0" w:space="0" w:color="auto"/>
                    <w:left w:val="none" w:sz="0" w:space="0" w:color="auto"/>
                    <w:bottom w:val="none" w:sz="0" w:space="0" w:color="auto"/>
                    <w:right w:val="none" w:sz="0" w:space="0" w:color="auto"/>
                  </w:divBdr>
                  <w:divsChild>
                    <w:div w:id="326633928">
                      <w:marLeft w:val="0"/>
                      <w:marRight w:val="0"/>
                      <w:marTop w:val="0"/>
                      <w:marBottom w:val="0"/>
                      <w:divBdr>
                        <w:top w:val="none" w:sz="0" w:space="0" w:color="auto"/>
                        <w:left w:val="none" w:sz="0" w:space="0" w:color="auto"/>
                        <w:bottom w:val="none" w:sz="0" w:space="0" w:color="auto"/>
                        <w:right w:val="none" w:sz="0" w:space="0" w:color="auto"/>
                      </w:divBdr>
                    </w:div>
                    <w:div w:id="216400728">
                      <w:marLeft w:val="0"/>
                      <w:marRight w:val="0"/>
                      <w:marTop w:val="0"/>
                      <w:marBottom w:val="0"/>
                      <w:divBdr>
                        <w:top w:val="none" w:sz="0" w:space="0" w:color="auto"/>
                        <w:left w:val="none" w:sz="0" w:space="0" w:color="auto"/>
                        <w:bottom w:val="none" w:sz="0" w:space="0" w:color="auto"/>
                        <w:right w:val="none" w:sz="0" w:space="0" w:color="auto"/>
                      </w:divBdr>
                      <w:divsChild>
                        <w:div w:id="29414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271122">
              <w:marLeft w:val="0"/>
              <w:marRight w:val="0"/>
              <w:marTop w:val="0"/>
              <w:marBottom w:val="0"/>
              <w:divBdr>
                <w:top w:val="none" w:sz="0" w:space="0" w:color="auto"/>
                <w:left w:val="none" w:sz="0" w:space="0" w:color="auto"/>
                <w:bottom w:val="none" w:sz="0" w:space="0" w:color="auto"/>
                <w:right w:val="none" w:sz="0" w:space="0" w:color="auto"/>
              </w:divBdr>
              <w:divsChild>
                <w:div w:id="1865553264">
                  <w:marLeft w:val="0"/>
                  <w:marRight w:val="0"/>
                  <w:marTop w:val="0"/>
                  <w:marBottom w:val="0"/>
                  <w:divBdr>
                    <w:top w:val="single" w:sz="4" w:space="0" w:color="333333"/>
                    <w:left w:val="single" w:sz="4" w:space="0" w:color="333333"/>
                    <w:bottom w:val="single" w:sz="4" w:space="0" w:color="333333"/>
                    <w:right w:val="single" w:sz="4" w:space="0" w:color="333333"/>
                  </w:divBdr>
                </w:div>
              </w:divsChild>
            </w:div>
          </w:divsChild>
        </w:div>
        <w:div w:id="915164208">
          <w:marLeft w:val="0"/>
          <w:marRight w:val="0"/>
          <w:marTop w:val="0"/>
          <w:marBottom w:val="0"/>
          <w:divBdr>
            <w:top w:val="none" w:sz="0" w:space="0" w:color="auto"/>
            <w:left w:val="none" w:sz="0" w:space="0" w:color="auto"/>
            <w:bottom w:val="none" w:sz="0" w:space="0" w:color="auto"/>
            <w:right w:val="none" w:sz="0" w:space="0" w:color="auto"/>
          </w:divBdr>
          <w:divsChild>
            <w:div w:id="1659655662">
              <w:marLeft w:val="0"/>
              <w:marRight w:val="0"/>
              <w:marTop w:val="0"/>
              <w:marBottom w:val="0"/>
              <w:divBdr>
                <w:top w:val="none" w:sz="0" w:space="0" w:color="auto"/>
                <w:left w:val="none" w:sz="0" w:space="0" w:color="auto"/>
                <w:bottom w:val="none" w:sz="0" w:space="0" w:color="auto"/>
                <w:right w:val="none" w:sz="0" w:space="0" w:color="auto"/>
              </w:divBdr>
              <w:divsChild>
                <w:div w:id="1694380823">
                  <w:marLeft w:val="0"/>
                  <w:marRight w:val="0"/>
                  <w:marTop w:val="0"/>
                  <w:marBottom w:val="0"/>
                  <w:divBdr>
                    <w:top w:val="none" w:sz="0" w:space="0" w:color="auto"/>
                    <w:left w:val="none" w:sz="0" w:space="0" w:color="auto"/>
                    <w:bottom w:val="single" w:sz="4" w:space="0" w:color="CCCCCC"/>
                    <w:right w:val="none" w:sz="0" w:space="0" w:color="auto"/>
                  </w:divBdr>
                </w:div>
                <w:div w:id="948048566">
                  <w:marLeft w:val="94"/>
                  <w:marRight w:val="94"/>
                  <w:marTop w:val="188"/>
                  <w:marBottom w:val="94"/>
                  <w:divBdr>
                    <w:top w:val="single" w:sz="4" w:space="0" w:color="DDDDDD"/>
                    <w:left w:val="single" w:sz="4" w:space="0" w:color="DDDDDD"/>
                    <w:bottom w:val="single" w:sz="4" w:space="0" w:color="DDDDDD"/>
                    <w:right w:val="single" w:sz="4" w:space="0" w:color="DDDDDD"/>
                  </w:divBdr>
                  <w:divsChild>
                    <w:div w:id="379596767">
                      <w:marLeft w:val="92"/>
                      <w:marRight w:val="92"/>
                      <w:marTop w:val="0"/>
                      <w:marBottom w:val="92"/>
                      <w:divBdr>
                        <w:top w:val="none" w:sz="0" w:space="0" w:color="auto"/>
                        <w:left w:val="none" w:sz="0" w:space="0" w:color="auto"/>
                        <w:bottom w:val="none" w:sz="0" w:space="0" w:color="auto"/>
                        <w:right w:val="none" w:sz="0" w:space="0" w:color="auto"/>
                      </w:divBdr>
                    </w:div>
                    <w:div w:id="802381136">
                      <w:marLeft w:val="0"/>
                      <w:marRight w:val="0"/>
                      <w:marTop w:val="92"/>
                      <w:marBottom w:val="0"/>
                      <w:divBdr>
                        <w:top w:val="none" w:sz="0" w:space="0" w:color="auto"/>
                        <w:left w:val="none" w:sz="0" w:space="0" w:color="auto"/>
                        <w:bottom w:val="none" w:sz="0" w:space="0" w:color="auto"/>
                        <w:right w:val="none" w:sz="0" w:space="0" w:color="auto"/>
                      </w:divBdr>
                      <w:divsChild>
                        <w:div w:id="553352561">
                          <w:marLeft w:val="0"/>
                          <w:marRight w:val="92"/>
                          <w:marTop w:val="0"/>
                          <w:marBottom w:val="0"/>
                          <w:divBdr>
                            <w:top w:val="single" w:sz="4" w:space="11" w:color="DDDDDD"/>
                            <w:left w:val="single" w:sz="4" w:space="5" w:color="DDDDDD"/>
                            <w:bottom w:val="single" w:sz="4" w:space="5" w:color="DDDDDD"/>
                            <w:right w:val="single" w:sz="4" w:space="5" w:color="DDDDDD"/>
                          </w:divBdr>
                        </w:div>
                        <w:div w:id="6489480">
                          <w:marLeft w:val="0"/>
                          <w:marRight w:val="92"/>
                          <w:marTop w:val="0"/>
                          <w:marBottom w:val="0"/>
                          <w:divBdr>
                            <w:top w:val="single" w:sz="4" w:space="11" w:color="DDDDDD"/>
                            <w:left w:val="single" w:sz="4" w:space="5" w:color="DDDDDD"/>
                            <w:bottom w:val="single" w:sz="4" w:space="5" w:color="DDDDDD"/>
                            <w:right w:val="single" w:sz="4" w:space="5" w:color="DDDDDD"/>
                          </w:divBdr>
                        </w:div>
                        <w:div w:id="868376167">
                          <w:marLeft w:val="0"/>
                          <w:marRight w:val="92"/>
                          <w:marTop w:val="0"/>
                          <w:marBottom w:val="0"/>
                          <w:divBdr>
                            <w:top w:val="single" w:sz="4" w:space="11" w:color="DDDDDD"/>
                            <w:left w:val="single" w:sz="4" w:space="5" w:color="DDDDDD"/>
                            <w:bottom w:val="single" w:sz="4" w:space="5" w:color="DDDDDD"/>
                            <w:right w:val="single" w:sz="4" w:space="5" w:color="DDDDDD"/>
                          </w:divBdr>
                        </w:div>
                      </w:divsChild>
                    </w:div>
                    <w:div w:id="1203178183">
                      <w:marLeft w:val="92"/>
                      <w:marRight w:val="92"/>
                      <w:marTop w:val="0"/>
                      <w:marBottom w:val="92"/>
                      <w:divBdr>
                        <w:top w:val="single" w:sz="4" w:space="5" w:color="DDDDDD"/>
                        <w:left w:val="single" w:sz="4" w:space="5" w:color="DDDDDD"/>
                        <w:bottom w:val="single" w:sz="4" w:space="10" w:color="DDDDDD"/>
                        <w:right w:val="single" w:sz="4" w:space="5" w:color="DDDDDD"/>
                      </w:divBdr>
                      <w:divsChild>
                        <w:div w:id="1608342886">
                          <w:marLeft w:val="0"/>
                          <w:marRight w:val="50"/>
                          <w:marTop w:val="180"/>
                          <w:marBottom w:val="0"/>
                          <w:divBdr>
                            <w:top w:val="single" w:sz="4" w:space="1" w:color="CCCCCC"/>
                            <w:left w:val="single" w:sz="4" w:space="1" w:color="CCCCCC"/>
                            <w:bottom w:val="single" w:sz="4" w:space="1" w:color="CCCCCC"/>
                            <w:right w:val="single" w:sz="4" w:space="1" w:color="CCCCCC"/>
                          </w:divBdr>
                        </w:div>
                      </w:divsChild>
                    </w:div>
                    <w:div w:id="35938068">
                      <w:marLeft w:val="92"/>
                      <w:marRight w:val="92"/>
                      <w:marTop w:val="0"/>
                      <w:marBottom w:val="92"/>
                      <w:divBdr>
                        <w:top w:val="single" w:sz="4" w:space="0" w:color="DDDDDD"/>
                        <w:left w:val="single" w:sz="4" w:space="0" w:color="DDDDDD"/>
                        <w:bottom w:val="single" w:sz="4" w:space="0" w:color="DDDDDD"/>
                        <w:right w:val="single" w:sz="4" w:space="0" w:color="DDDDDD"/>
                      </w:divBdr>
                      <w:divsChild>
                        <w:div w:id="244148608">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1561475648">
          <w:marLeft w:val="0"/>
          <w:marRight w:val="0"/>
          <w:marTop w:val="0"/>
          <w:marBottom w:val="0"/>
          <w:divBdr>
            <w:top w:val="none" w:sz="0" w:space="0" w:color="auto"/>
            <w:left w:val="none" w:sz="0" w:space="0" w:color="auto"/>
            <w:bottom w:val="none" w:sz="0" w:space="0" w:color="auto"/>
            <w:right w:val="none" w:sz="0" w:space="0" w:color="auto"/>
          </w:divBdr>
          <w:divsChild>
            <w:div w:id="362365567">
              <w:marLeft w:val="0"/>
              <w:marRight w:val="200"/>
              <w:marTop w:val="220"/>
              <w:marBottom w:val="0"/>
              <w:divBdr>
                <w:top w:val="none" w:sz="0" w:space="0" w:color="auto"/>
                <w:left w:val="none" w:sz="0" w:space="0" w:color="auto"/>
                <w:bottom w:val="none" w:sz="0" w:space="0" w:color="auto"/>
                <w:right w:val="none" w:sz="0" w:space="0" w:color="auto"/>
              </w:divBdr>
            </w:div>
            <w:div w:id="1430198724">
              <w:marLeft w:val="0"/>
              <w:marRight w:val="0"/>
              <w:marTop w:val="0"/>
              <w:marBottom w:val="0"/>
              <w:divBdr>
                <w:top w:val="none" w:sz="0" w:space="0" w:color="auto"/>
                <w:left w:val="none" w:sz="0" w:space="0" w:color="auto"/>
                <w:bottom w:val="none" w:sz="0" w:space="0" w:color="auto"/>
                <w:right w:val="none" w:sz="0" w:space="0" w:color="auto"/>
              </w:divBdr>
              <w:divsChild>
                <w:div w:id="350691202">
                  <w:marLeft w:val="0"/>
                  <w:marRight w:val="0"/>
                  <w:marTop w:val="0"/>
                  <w:marBottom w:val="0"/>
                  <w:divBdr>
                    <w:top w:val="none" w:sz="0" w:space="0" w:color="auto"/>
                    <w:left w:val="none" w:sz="0" w:space="0" w:color="auto"/>
                    <w:bottom w:val="none" w:sz="0" w:space="0" w:color="auto"/>
                    <w:right w:val="none" w:sz="0" w:space="0" w:color="auto"/>
                  </w:divBdr>
                </w:div>
              </w:divsChild>
            </w:div>
            <w:div w:id="212869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317666">
      <w:bodyDiv w:val="1"/>
      <w:marLeft w:val="0"/>
      <w:marRight w:val="0"/>
      <w:marTop w:val="0"/>
      <w:marBottom w:val="0"/>
      <w:divBdr>
        <w:top w:val="none" w:sz="0" w:space="0" w:color="auto"/>
        <w:left w:val="none" w:sz="0" w:space="0" w:color="auto"/>
        <w:bottom w:val="none" w:sz="0" w:space="0" w:color="auto"/>
        <w:right w:val="none" w:sz="0" w:space="0" w:color="auto"/>
      </w:divBdr>
    </w:div>
    <w:div w:id="1739787708">
      <w:bodyDiv w:val="1"/>
      <w:marLeft w:val="0"/>
      <w:marRight w:val="0"/>
      <w:marTop w:val="0"/>
      <w:marBottom w:val="0"/>
      <w:divBdr>
        <w:top w:val="none" w:sz="0" w:space="0" w:color="auto"/>
        <w:left w:val="none" w:sz="0" w:space="0" w:color="auto"/>
        <w:bottom w:val="none" w:sz="0" w:space="0" w:color="auto"/>
        <w:right w:val="none" w:sz="0" w:space="0" w:color="auto"/>
      </w:divBdr>
    </w:div>
    <w:div w:id="2021084751">
      <w:bodyDiv w:val="1"/>
      <w:marLeft w:val="0"/>
      <w:marRight w:val="0"/>
      <w:marTop w:val="0"/>
      <w:marBottom w:val="0"/>
      <w:divBdr>
        <w:top w:val="none" w:sz="0" w:space="0" w:color="auto"/>
        <w:left w:val="none" w:sz="0" w:space="0" w:color="auto"/>
        <w:bottom w:val="none" w:sz="0" w:space="0" w:color="auto"/>
        <w:right w:val="none" w:sz="0" w:space="0" w:color="auto"/>
      </w:divBdr>
    </w:div>
    <w:div w:id="2086292121">
      <w:bodyDiv w:val="1"/>
      <w:marLeft w:val="0"/>
      <w:marRight w:val="0"/>
      <w:marTop w:val="0"/>
      <w:marBottom w:val="0"/>
      <w:divBdr>
        <w:top w:val="none" w:sz="0" w:space="0" w:color="auto"/>
        <w:left w:val="none" w:sz="0" w:space="0" w:color="auto"/>
        <w:bottom w:val="none" w:sz="0" w:space="0" w:color="auto"/>
        <w:right w:val="none" w:sz="0" w:space="0" w:color="auto"/>
      </w:divBdr>
    </w:div>
    <w:div w:id="2144805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ursingexaminer.com/nursing-education/nursing-conference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careers.bmj.com/careers/advice/How_to_prepare_and_deliver_an_effective_oral_presentation" TargetMode="External"/><Relationship Id="rId4" Type="http://schemas.microsoft.com/office/2007/relationships/stylesWithEffects" Target="stylesWithEffects.xml"/><Relationship Id="rId9" Type="http://schemas.openxmlformats.org/officeDocument/2006/relationships/hyperlink" Target="http://www.apa.org/science/about/psa/2010/04/presentation.asp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F00C1D-8CB2-44D9-AD11-4214997A5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3178</Words>
  <Characters>18120</Characters>
  <Application>Microsoft Office Word</Application>
  <DocSecurity>4</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LSBU</Company>
  <LinksUpToDate>false</LinksUpToDate>
  <CharactersWithSpaces>21256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beverly</dc:creator>
  <cp:lastModifiedBy>Joshua, Beverly</cp:lastModifiedBy>
  <cp:revision>2</cp:revision>
  <cp:lastPrinted>2016-07-01T08:04:00Z</cp:lastPrinted>
  <dcterms:created xsi:type="dcterms:W3CDTF">2016-11-28T14:05:00Z</dcterms:created>
  <dcterms:modified xsi:type="dcterms:W3CDTF">2016-11-28T14:05:00Z</dcterms:modified>
</cp:coreProperties>
</file>