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94855D" w14:textId="4D9A3AE4" w:rsidR="008E1652" w:rsidRPr="00F34CBD" w:rsidRDefault="008F3E3E" w:rsidP="008F3E3E">
      <w:pPr>
        <w:jc w:val="center"/>
        <w:rPr>
          <w:rFonts w:asciiTheme="minorHAnsi" w:hAnsiTheme="minorHAnsi" w:cstheme="minorHAnsi"/>
          <w:b/>
        </w:rPr>
      </w:pPr>
      <w:r w:rsidRPr="00F34CBD">
        <w:rPr>
          <w:rFonts w:asciiTheme="minorHAnsi" w:hAnsiTheme="minorHAnsi" w:cstheme="minorHAnsi"/>
          <w:b/>
        </w:rPr>
        <w:t>Biological Basis to Child Health: The Liver</w:t>
      </w:r>
    </w:p>
    <w:p w14:paraId="7ECCE80B" w14:textId="77777777" w:rsidR="008E1652" w:rsidRPr="008F3E3E" w:rsidRDefault="008E1652" w:rsidP="002E7701">
      <w:pPr>
        <w:rPr>
          <w:rFonts w:asciiTheme="minorHAnsi" w:hAnsiTheme="minorHAnsi" w:cstheme="minorHAnsi"/>
          <w:u w:val="single"/>
        </w:rPr>
      </w:pPr>
    </w:p>
    <w:p w14:paraId="15EEF518" w14:textId="77777777" w:rsidR="008E1652" w:rsidRPr="008F3E3E" w:rsidRDefault="00C17C37" w:rsidP="006B0286">
      <w:pPr>
        <w:jc w:val="both"/>
        <w:rPr>
          <w:rFonts w:asciiTheme="minorHAnsi" w:hAnsiTheme="minorHAnsi" w:cstheme="minorHAnsi"/>
        </w:rPr>
      </w:pPr>
      <w:r w:rsidRPr="008F3E3E">
        <w:rPr>
          <w:rFonts w:asciiTheme="minorHAnsi" w:hAnsiTheme="minorHAnsi" w:cstheme="minorHAnsi"/>
        </w:rPr>
        <w:t>Sam Archer RN (Child) BN (Hons)</w:t>
      </w:r>
    </w:p>
    <w:p w14:paraId="0B3D6061" w14:textId="3D9C3821" w:rsidR="008E1652" w:rsidRPr="008F3E3E" w:rsidRDefault="001D0ACB" w:rsidP="006B0286">
      <w:pPr>
        <w:jc w:val="both"/>
        <w:rPr>
          <w:rFonts w:asciiTheme="minorHAnsi" w:hAnsiTheme="minorHAnsi" w:cstheme="minorHAnsi"/>
        </w:rPr>
      </w:pPr>
      <w:proofErr w:type="spellStart"/>
      <w:r w:rsidRPr="008F3E3E">
        <w:rPr>
          <w:rFonts w:asciiTheme="minorHAnsi" w:hAnsiTheme="minorHAnsi" w:cstheme="minorHAnsi"/>
        </w:rPr>
        <w:t>Paediatric</w:t>
      </w:r>
      <w:proofErr w:type="spellEnd"/>
      <w:r w:rsidRPr="008F3E3E">
        <w:rPr>
          <w:rFonts w:asciiTheme="minorHAnsi" w:hAnsiTheme="minorHAnsi" w:cstheme="minorHAnsi"/>
        </w:rPr>
        <w:t xml:space="preserve"> </w:t>
      </w:r>
      <w:r w:rsidR="00DA0F5D" w:rsidRPr="008F3E3E">
        <w:rPr>
          <w:rFonts w:asciiTheme="minorHAnsi" w:hAnsiTheme="minorHAnsi" w:cstheme="minorHAnsi"/>
        </w:rPr>
        <w:t xml:space="preserve">Site </w:t>
      </w:r>
      <w:r w:rsidRPr="008F3E3E">
        <w:rPr>
          <w:rFonts w:asciiTheme="minorHAnsi" w:hAnsiTheme="minorHAnsi" w:cstheme="minorHAnsi"/>
        </w:rPr>
        <w:t xml:space="preserve">Practitioner </w:t>
      </w:r>
    </w:p>
    <w:p w14:paraId="70B0A221" w14:textId="4348B4AA" w:rsidR="001D0ACB" w:rsidRPr="008F3E3E" w:rsidRDefault="001D0ACB" w:rsidP="006B0286">
      <w:pPr>
        <w:jc w:val="both"/>
        <w:rPr>
          <w:rFonts w:asciiTheme="minorHAnsi" w:hAnsiTheme="minorHAnsi" w:cstheme="minorHAnsi"/>
        </w:rPr>
      </w:pPr>
      <w:r w:rsidRPr="008F3E3E">
        <w:rPr>
          <w:rFonts w:asciiTheme="minorHAnsi" w:hAnsiTheme="minorHAnsi" w:cstheme="minorHAnsi"/>
        </w:rPr>
        <w:t>(Trainee Advanced Nurse Practitioner)</w:t>
      </w:r>
    </w:p>
    <w:p w14:paraId="4CA727BA" w14:textId="73F10A8C" w:rsidR="008E1652" w:rsidRPr="008F3E3E" w:rsidRDefault="001D0ACB" w:rsidP="006B0286">
      <w:pPr>
        <w:jc w:val="both"/>
        <w:rPr>
          <w:rFonts w:asciiTheme="minorHAnsi" w:hAnsiTheme="minorHAnsi" w:cstheme="minorHAnsi"/>
        </w:rPr>
      </w:pPr>
      <w:r w:rsidRPr="008F3E3E">
        <w:rPr>
          <w:rFonts w:asciiTheme="minorHAnsi" w:hAnsiTheme="minorHAnsi" w:cstheme="minorHAnsi"/>
        </w:rPr>
        <w:t>Child Health</w:t>
      </w:r>
    </w:p>
    <w:p w14:paraId="43ABF724" w14:textId="4BA1B658" w:rsidR="008E1652" w:rsidRPr="008F3E3E" w:rsidRDefault="007A619C" w:rsidP="006B0286">
      <w:pPr>
        <w:jc w:val="both"/>
        <w:rPr>
          <w:rFonts w:asciiTheme="minorHAnsi" w:hAnsiTheme="minorHAnsi" w:cstheme="minorHAnsi"/>
        </w:rPr>
      </w:pPr>
      <w:r w:rsidRPr="008F3E3E">
        <w:rPr>
          <w:rFonts w:asciiTheme="minorHAnsi" w:hAnsiTheme="minorHAnsi" w:cstheme="minorHAnsi"/>
        </w:rPr>
        <w:t>King</w:t>
      </w:r>
      <w:r w:rsidR="00C56DF5" w:rsidRPr="008F3E3E">
        <w:rPr>
          <w:rFonts w:asciiTheme="minorHAnsi" w:hAnsiTheme="minorHAnsi" w:cstheme="minorHAnsi"/>
        </w:rPr>
        <w:t>’</w:t>
      </w:r>
      <w:r w:rsidR="00C17C37" w:rsidRPr="008F3E3E">
        <w:rPr>
          <w:rFonts w:asciiTheme="minorHAnsi" w:hAnsiTheme="minorHAnsi" w:cstheme="minorHAnsi"/>
        </w:rPr>
        <w:t>s College Hospital Foundation Trust</w:t>
      </w:r>
    </w:p>
    <w:p w14:paraId="3735017C" w14:textId="42BC77A4" w:rsidR="008E1652" w:rsidRPr="008F3E3E" w:rsidRDefault="00C17C37" w:rsidP="006B0286">
      <w:pPr>
        <w:jc w:val="both"/>
        <w:rPr>
          <w:rFonts w:asciiTheme="minorHAnsi" w:hAnsiTheme="minorHAnsi" w:cstheme="minorHAnsi"/>
        </w:rPr>
      </w:pPr>
      <w:r w:rsidRPr="008F3E3E">
        <w:rPr>
          <w:rFonts w:asciiTheme="minorHAnsi" w:hAnsiTheme="minorHAnsi" w:cstheme="minorHAnsi"/>
        </w:rPr>
        <w:t xml:space="preserve">London </w:t>
      </w:r>
    </w:p>
    <w:p w14:paraId="534693F6" w14:textId="50187A2D" w:rsidR="008A1F23" w:rsidRPr="008F3E3E" w:rsidRDefault="008A1F23" w:rsidP="006B0286">
      <w:pPr>
        <w:jc w:val="both"/>
        <w:rPr>
          <w:rFonts w:asciiTheme="minorHAnsi" w:hAnsiTheme="minorHAnsi" w:cstheme="minorHAnsi"/>
          <w:color w:val="000000" w:themeColor="text1"/>
        </w:rPr>
      </w:pPr>
    </w:p>
    <w:p w14:paraId="29A97BE3" w14:textId="77777777" w:rsidR="008A1F23" w:rsidRPr="008F3E3E" w:rsidRDefault="008A1F23" w:rsidP="006B0286">
      <w:pPr>
        <w:jc w:val="both"/>
        <w:rPr>
          <w:rFonts w:asciiTheme="minorHAnsi" w:hAnsiTheme="minorHAnsi" w:cstheme="minorHAnsi"/>
          <w:color w:val="000000" w:themeColor="text1"/>
        </w:rPr>
      </w:pPr>
      <w:r w:rsidRPr="008F3E3E">
        <w:rPr>
          <w:rFonts w:asciiTheme="minorHAnsi" w:hAnsiTheme="minorHAnsi" w:cstheme="minorHAnsi"/>
          <w:color w:val="000000" w:themeColor="text1"/>
        </w:rPr>
        <w:t>Kate Davies RN (Child), Dip HE, BSc (Hons), MSc, PGCert, PGDip</w:t>
      </w:r>
    </w:p>
    <w:p w14:paraId="660269F0" w14:textId="77777777" w:rsidR="008A1F23" w:rsidRPr="008F3E3E" w:rsidRDefault="008A1F23" w:rsidP="006B0286">
      <w:pPr>
        <w:jc w:val="both"/>
        <w:rPr>
          <w:rFonts w:asciiTheme="minorHAnsi" w:hAnsiTheme="minorHAnsi" w:cstheme="minorHAnsi"/>
          <w:color w:val="000000" w:themeColor="text1"/>
        </w:rPr>
      </w:pPr>
      <w:r w:rsidRPr="008F3E3E">
        <w:rPr>
          <w:rFonts w:asciiTheme="minorHAnsi" w:hAnsiTheme="minorHAnsi" w:cstheme="minorHAnsi"/>
          <w:color w:val="000000" w:themeColor="text1"/>
        </w:rPr>
        <w:t>Children’s Advanced Nurse Practitioner</w:t>
      </w:r>
    </w:p>
    <w:p w14:paraId="05A6F80E" w14:textId="77777777" w:rsidR="008A1F23" w:rsidRPr="008F3E3E" w:rsidRDefault="008A1F23" w:rsidP="006B0286">
      <w:pPr>
        <w:jc w:val="both"/>
        <w:rPr>
          <w:rFonts w:asciiTheme="minorHAnsi" w:hAnsiTheme="minorHAnsi" w:cstheme="minorHAnsi"/>
          <w:color w:val="000000" w:themeColor="text1"/>
        </w:rPr>
      </w:pPr>
      <w:r w:rsidRPr="008F3E3E">
        <w:rPr>
          <w:rFonts w:asciiTheme="minorHAnsi" w:hAnsiTheme="minorHAnsi" w:cstheme="minorHAnsi"/>
          <w:color w:val="000000" w:themeColor="text1"/>
        </w:rPr>
        <w:t xml:space="preserve">Senior Lecturer in </w:t>
      </w:r>
      <w:proofErr w:type="spellStart"/>
      <w:r w:rsidRPr="008F3E3E">
        <w:rPr>
          <w:rFonts w:asciiTheme="minorHAnsi" w:hAnsiTheme="minorHAnsi" w:cstheme="minorHAnsi"/>
          <w:color w:val="000000" w:themeColor="text1"/>
        </w:rPr>
        <w:t>Non Medical</w:t>
      </w:r>
      <w:proofErr w:type="spellEnd"/>
      <w:r w:rsidRPr="008F3E3E">
        <w:rPr>
          <w:rFonts w:asciiTheme="minorHAnsi" w:hAnsiTheme="minorHAnsi" w:cstheme="minorHAnsi"/>
          <w:color w:val="000000" w:themeColor="text1"/>
        </w:rPr>
        <w:t xml:space="preserve"> Prescribing</w:t>
      </w:r>
    </w:p>
    <w:p w14:paraId="7186D8B8" w14:textId="77777777" w:rsidR="008A1F23" w:rsidRPr="008F3E3E" w:rsidRDefault="008A1F23" w:rsidP="006B0286">
      <w:pPr>
        <w:jc w:val="both"/>
        <w:rPr>
          <w:rFonts w:asciiTheme="minorHAnsi" w:hAnsiTheme="minorHAnsi" w:cstheme="minorHAnsi"/>
          <w:color w:val="000000" w:themeColor="text1"/>
        </w:rPr>
      </w:pPr>
      <w:r w:rsidRPr="008F3E3E">
        <w:rPr>
          <w:rFonts w:asciiTheme="minorHAnsi" w:hAnsiTheme="minorHAnsi" w:cstheme="minorHAnsi"/>
          <w:color w:val="000000" w:themeColor="text1"/>
        </w:rPr>
        <w:t>London South Bank University</w:t>
      </w:r>
    </w:p>
    <w:p w14:paraId="5613E34B" w14:textId="54039102" w:rsidR="008A1F23" w:rsidRPr="008F3E3E" w:rsidRDefault="008A1F23" w:rsidP="006B0286">
      <w:pPr>
        <w:jc w:val="both"/>
        <w:rPr>
          <w:rFonts w:asciiTheme="minorHAnsi" w:hAnsiTheme="minorHAnsi" w:cstheme="minorHAnsi"/>
          <w:color w:val="000000" w:themeColor="text1"/>
        </w:rPr>
      </w:pPr>
    </w:p>
    <w:p w14:paraId="27DECE9F" w14:textId="77777777" w:rsidR="008A1F23" w:rsidRPr="008F3E3E" w:rsidRDefault="008A1F23" w:rsidP="006B0286">
      <w:pPr>
        <w:jc w:val="both"/>
        <w:rPr>
          <w:rFonts w:asciiTheme="minorHAnsi" w:hAnsiTheme="minorHAnsi" w:cstheme="minorHAnsi"/>
          <w:color w:val="000000" w:themeColor="text1"/>
        </w:rPr>
      </w:pPr>
    </w:p>
    <w:p w14:paraId="79F19655" w14:textId="77777777" w:rsidR="008A1F23" w:rsidRPr="00F34CBD" w:rsidRDefault="008A1F23" w:rsidP="006B0286">
      <w:pPr>
        <w:jc w:val="both"/>
        <w:rPr>
          <w:rFonts w:asciiTheme="minorHAnsi" w:hAnsiTheme="minorHAnsi" w:cstheme="minorHAnsi"/>
          <w:b/>
          <w:color w:val="000000" w:themeColor="text1"/>
        </w:rPr>
      </w:pPr>
      <w:r w:rsidRPr="00F34CBD">
        <w:rPr>
          <w:rFonts w:asciiTheme="minorHAnsi" w:hAnsiTheme="minorHAnsi" w:cstheme="minorHAnsi"/>
          <w:b/>
          <w:color w:val="000000" w:themeColor="text1"/>
        </w:rPr>
        <w:t>Abstract</w:t>
      </w:r>
    </w:p>
    <w:p w14:paraId="44212F51" w14:textId="77777777" w:rsidR="008A1F23" w:rsidRPr="008F3E3E" w:rsidRDefault="008A1F23" w:rsidP="006B0286">
      <w:pPr>
        <w:jc w:val="both"/>
        <w:rPr>
          <w:rFonts w:asciiTheme="minorHAnsi" w:hAnsiTheme="minorHAnsi" w:cstheme="minorHAnsi"/>
          <w:color w:val="000000" w:themeColor="text1"/>
        </w:rPr>
      </w:pPr>
      <w:r w:rsidRPr="008F3E3E">
        <w:rPr>
          <w:rFonts w:asciiTheme="minorHAnsi" w:hAnsiTheme="minorHAnsi" w:cstheme="minorHAnsi"/>
          <w:color w:val="000000" w:themeColor="text1"/>
        </w:rPr>
        <w:t xml:space="preserve">This article follows on from the previous article which focused on the gastrointestinal system. The liver is the largest solid organ in the body, and sits under the ribs on the right side of the body, and has over 500 functions, including playing a role in digestion, combating infections, breaking down food and turning it into energy, and </w:t>
      </w:r>
      <w:proofErr w:type="spellStart"/>
      <w:r w:rsidRPr="008F3E3E">
        <w:rPr>
          <w:rFonts w:asciiTheme="minorHAnsi" w:hAnsiTheme="minorHAnsi" w:cstheme="minorHAnsi"/>
          <w:color w:val="000000" w:themeColor="text1"/>
        </w:rPr>
        <w:t>neutralising</w:t>
      </w:r>
      <w:proofErr w:type="spellEnd"/>
      <w:r w:rsidRPr="008F3E3E">
        <w:rPr>
          <w:rFonts w:asciiTheme="minorHAnsi" w:hAnsiTheme="minorHAnsi" w:cstheme="minorHAnsi"/>
          <w:color w:val="000000" w:themeColor="text1"/>
        </w:rPr>
        <w:t xml:space="preserve"> and destroying drugs and toxins. This article will enable the reader to have a richer understanding of the development and anatomy and physiology of the liver, and relate it to childhood liver disease.</w:t>
      </w:r>
    </w:p>
    <w:p w14:paraId="0863DBBD" w14:textId="77777777" w:rsidR="008A1F23" w:rsidRPr="008F3E3E" w:rsidRDefault="008A1F23" w:rsidP="006B0286">
      <w:pPr>
        <w:jc w:val="both"/>
        <w:rPr>
          <w:rFonts w:asciiTheme="minorHAnsi" w:hAnsiTheme="minorHAnsi" w:cstheme="minorHAnsi"/>
        </w:rPr>
      </w:pPr>
    </w:p>
    <w:p w14:paraId="0786D0FC" w14:textId="77777777" w:rsidR="008E1652" w:rsidRPr="008F3E3E" w:rsidRDefault="008E1652" w:rsidP="006B0286">
      <w:pPr>
        <w:jc w:val="both"/>
        <w:rPr>
          <w:rFonts w:asciiTheme="minorHAnsi" w:hAnsiTheme="minorHAnsi" w:cstheme="minorHAnsi"/>
          <w:u w:val="single"/>
        </w:rPr>
      </w:pPr>
    </w:p>
    <w:p w14:paraId="5A0C0C57" w14:textId="77777777" w:rsidR="008E1652" w:rsidRPr="00F34CBD" w:rsidRDefault="00C17C37" w:rsidP="006B0286">
      <w:pPr>
        <w:jc w:val="both"/>
        <w:rPr>
          <w:rFonts w:asciiTheme="minorHAnsi" w:hAnsiTheme="minorHAnsi" w:cstheme="minorHAnsi"/>
          <w:b/>
        </w:rPr>
      </w:pPr>
      <w:r w:rsidRPr="00F34CBD">
        <w:rPr>
          <w:rFonts w:asciiTheme="minorHAnsi" w:hAnsiTheme="minorHAnsi" w:cstheme="minorHAnsi"/>
          <w:b/>
        </w:rPr>
        <w:t>Aims and intended learning outcomes</w:t>
      </w:r>
    </w:p>
    <w:p w14:paraId="1B4259AC" w14:textId="77777777" w:rsidR="008E1652" w:rsidRPr="008F3E3E" w:rsidRDefault="008E1652" w:rsidP="006B0286">
      <w:pPr>
        <w:jc w:val="both"/>
        <w:rPr>
          <w:rFonts w:asciiTheme="minorHAnsi" w:hAnsiTheme="minorHAnsi" w:cstheme="minorHAnsi"/>
          <w:u w:val="single"/>
        </w:rPr>
      </w:pPr>
    </w:p>
    <w:p w14:paraId="5B76DCD2" w14:textId="1C724E4A" w:rsidR="008E1652" w:rsidRPr="008F3E3E" w:rsidRDefault="00C17C37" w:rsidP="006B0286">
      <w:pPr>
        <w:jc w:val="both"/>
        <w:rPr>
          <w:rFonts w:asciiTheme="minorHAnsi" w:hAnsiTheme="minorHAnsi" w:cstheme="minorHAnsi"/>
        </w:rPr>
      </w:pPr>
      <w:r w:rsidRPr="008F3E3E">
        <w:rPr>
          <w:rFonts w:asciiTheme="minorHAnsi" w:hAnsiTheme="minorHAnsi" w:cstheme="minorHAnsi"/>
        </w:rPr>
        <w:t>The aim of this article is to develop the readers understanding of liver disease in</w:t>
      </w:r>
      <w:r w:rsidRPr="00DE7C2A">
        <w:rPr>
          <w:rFonts w:asciiTheme="minorHAnsi" w:hAnsiTheme="minorHAnsi" w:cstheme="minorHAnsi"/>
          <w:color w:val="FF0000"/>
        </w:rPr>
        <w:t xml:space="preserve"> </w:t>
      </w:r>
      <w:r w:rsidR="008F3E3E" w:rsidRPr="00DE7C2A">
        <w:rPr>
          <w:rFonts w:asciiTheme="minorHAnsi" w:hAnsiTheme="minorHAnsi" w:cstheme="minorHAnsi"/>
          <w:color w:val="FF0000"/>
        </w:rPr>
        <w:t>children and young people</w:t>
      </w:r>
      <w:r w:rsidR="00C85FB3">
        <w:rPr>
          <w:rFonts w:asciiTheme="minorHAnsi" w:hAnsiTheme="minorHAnsi" w:cstheme="minorHAnsi"/>
          <w:color w:val="FF0000"/>
        </w:rPr>
        <w:t xml:space="preserve">. </w:t>
      </w:r>
      <w:r w:rsidR="001D0ACB" w:rsidRPr="00DE7C2A">
        <w:rPr>
          <w:rFonts w:asciiTheme="minorHAnsi" w:hAnsiTheme="minorHAnsi" w:cstheme="minorHAnsi"/>
          <w:color w:val="FF0000"/>
        </w:rPr>
        <w:t>Af</w:t>
      </w:r>
      <w:r w:rsidRPr="00DE7C2A">
        <w:rPr>
          <w:rFonts w:asciiTheme="minorHAnsi" w:hAnsiTheme="minorHAnsi" w:cstheme="minorHAnsi"/>
          <w:color w:val="FF0000"/>
        </w:rPr>
        <w:t xml:space="preserve">ter </w:t>
      </w:r>
      <w:r w:rsidRPr="008F3E3E">
        <w:rPr>
          <w:rFonts w:asciiTheme="minorHAnsi" w:hAnsiTheme="minorHAnsi" w:cstheme="minorHAnsi"/>
        </w:rPr>
        <w:t>reading this article and completing the timeout activities the reader shall be able to;</w:t>
      </w:r>
    </w:p>
    <w:p w14:paraId="7A024D1C" w14:textId="77777777" w:rsidR="008E1652" w:rsidRPr="008F3E3E" w:rsidRDefault="008E1652" w:rsidP="006B0286">
      <w:pPr>
        <w:jc w:val="both"/>
        <w:rPr>
          <w:rFonts w:asciiTheme="minorHAnsi" w:hAnsiTheme="minorHAnsi" w:cstheme="minorHAnsi"/>
        </w:rPr>
      </w:pPr>
    </w:p>
    <w:p w14:paraId="45552FCC" w14:textId="76550135" w:rsidR="008E1652" w:rsidRPr="008F3E3E" w:rsidRDefault="00C5553D" w:rsidP="006B0286">
      <w:pPr>
        <w:pStyle w:val="ListParagraph"/>
        <w:numPr>
          <w:ilvl w:val="0"/>
          <w:numId w:val="1"/>
        </w:numPr>
        <w:ind w:firstLine="0"/>
        <w:jc w:val="both"/>
        <w:rPr>
          <w:rFonts w:cstheme="minorHAnsi"/>
        </w:rPr>
      </w:pPr>
      <w:r w:rsidRPr="008F3E3E">
        <w:rPr>
          <w:rFonts w:cstheme="minorHAnsi"/>
          <w:color w:val="FF0000"/>
        </w:rPr>
        <w:t>Outline the</w:t>
      </w:r>
      <w:r w:rsidR="00C17C37" w:rsidRPr="008F3E3E">
        <w:rPr>
          <w:rFonts w:cstheme="minorHAnsi"/>
          <w:color w:val="FF0000"/>
        </w:rPr>
        <w:t xml:space="preserve"> </w:t>
      </w:r>
      <w:r w:rsidR="00C17C37" w:rsidRPr="008F3E3E">
        <w:rPr>
          <w:rFonts w:cstheme="minorHAnsi"/>
        </w:rPr>
        <w:t xml:space="preserve">of gross and cellular liver anatomy. </w:t>
      </w:r>
    </w:p>
    <w:p w14:paraId="33C76EEA" w14:textId="00C5F34B" w:rsidR="001D0ACB" w:rsidRPr="008F3E3E" w:rsidRDefault="00C5553D" w:rsidP="006B0286">
      <w:pPr>
        <w:pStyle w:val="ListParagraph"/>
        <w:numPr>
          <w:ilvl w:val="0"/>
          <w:numId w:val="1"/>
        </w:numPr>
        <w:ind w:firstLine="0"/>
        <w:jc w:val="both"/>
        <w:rPr>
          <w:rFonts w:cstheme="minorHAnsi"/>
        </w:rPr>
      </w:pPr>
      <w:r w:rsidRPr="008F3E3E">
        <w:rPr>
          <w:rFonts w:cstheme="minorHAnsi"/>
          <w:color w:val="FF0000"/>
        </w:rPr>
        <w:t>Summarise</w:t>
      </w:r>
      <w:r w:rsidRPr="008F3E3E">
        <w:rPr>
          <w:rFonts w:cstheme="minorHAnsi"/>
        </w:rPr>
        <w:t xml:space="preserve"> </w:t>
      </w:r>
      <w:r w:rsidR="001D0ACB" w:rsidRPr="008F3E3E">
        <w:rPr>
          <w:rFonts w:cstheme="minorHAnsi"/>
        </w:rPr>
        <w:t>the embryological growth of the liver.</w:t>
      </w:r>
    </w:p>
    <w:p w14:paraId="70176C10" w14:textId="77777777" w:rsidR="008E1652" w:rsidRPr="008F3E3E" w:rsidRDefault="00C17C37" w:rsidP="006B0286">
      <w:pPr>
        <w:pStyle w:val="ListParagraph"/>
        <w:numPr>
          <w:ilvl w:val="0"/>
          <w:numId w:val="1"/>
        </w:numPr>
        <w:ind w:firstLine="0"/>
        <w:jc w:val="both"/>
        <w:rPr>
          <w:rFonts w:cstheme="minorHAnsi"/>
        </w:rPr>
      </w:pPr>
      <w:r w:rsidRPr="008F3E3E">
        <w:rPr>
          <w:rFonts w:cstheme="minorHAnsi"/>
        </w:rPr>
        <w:t>Briefly explain the main functions of the liver.</w:t>
      </w:r>
    </w:p>
    <w:p w14:paraId="19FD645F" w14:textId="6AAFAE8F" w:rsidR="008E1652" w:rsidRPr="008F3E3E" w:rsidRDefault="00C5553D" w:rsidP="006B0286">
      <w:pPr>
        <w:pStyle w:val="ListParagraph"/>
        <w:numPr>
          <w:ilvl w:val="0"/>
          <w:numId w:val="1"/>
        </w:numPr>
        <w:ind w:firstLine="0"/>
        <w:jc w:val="both"/>
        <w:rPr>
          <w:rFonts w:cstheme="minorHAnsi"/>
          <w:color w:val="FF0000"/>
        </w:rPr>
      </w:pPr>
      <w:r w:rsidRPr="008F3E3E">
        <w:rPr>
          <w:rFonts w:cstheme="minorHAnsi"/>
          <w:color w:val="FF0000"/>
        </w:rPr>
        <w:t xml:space="preserve">Summarise why liver dysfunction associated with more common diseases </w:t>
      </w:r>
      <w:r w:rsidR="00DC2BEE">
        <w:rPr>
          <w:rFonts w:cstheme="minorHAnsi"/>
          <w:color w:val="FF0000"/>
        </w:rPr>
        <w:t xml:space="preserve">    </w:t>
      </w:r>
      <w:r w:rsidRPr="008F3E3E">
        <w:rPr>
          <w:rFonts w:cstheme="minorHAnsi"/>
          <w:color w:val="FF0000"/>
        </w:rPr>
        <w:t xml:space="preserve">present as they do.  </w:t>
      </w:r>
      <w:r w:rsidR="00C17C37" w:rsidRPr="008F3E3E">
        <w:rPr>
          <w:rFonts w:cstheme="minorHAnsi"/>
          <w:color w:val="FF0000"/>
        </w:rPr>
        <w:t xml:space="preserve"> </w:t>
      </w:r>
    </w:p>
    <w:p w14:paraId="29005AFE" w14:textId="142F15E1" w:rsidR="008E1652" w:rsidRPr="008F3E3E" w:rsidRDefault="00C5553D" w:rsidP="006B0286">
      <w:pPr>
        <w:pStyle w:val="ListParagraph"/>
        <w:numPr>
          <w:ilvl w:val="0"/>
          <w:numId w:val="1"/>
        </w:numPr>
        <w:ind w:firstLine="0"/>
        <w:jc w:val="both"/>
        <w:rPr>
          <w:rFonts w:cstheme="minorHAnsi"/>
        </w:rPr>
      </w:pPr>
      <w:r w:rsidRPr="008F3E3E">
        <w:rPr>
          <w:rFonts w:cstheme="minorHAnsi"/>
          <w:color w:val="FF0000"/>
        </w:rPr>
        <w:t>Outline debates and developments associated with</w:t>
      </w:r>
      <w:r w:rsidR="00C17C37" w:rsidRPr="008F3E3E">
        <w:rPr>
          <w:rFonts w:cstheme="minorHAnsi"/>
          <w:color w:val="FF0000"/>
        </w:rPr>
        <w:t xml:space="preserve"> </w:t>
      </w:r>
      <w:r w:rsidR="00C17C37" w:rsidRPr="008F3E3E">
        <w:rPr>
          <w:rFonts w:cstheme="minorHAnsi"/>
        </w:rPr>
        <w:t xml:space="preserve">paediatric liver transplantation. </w:t>
      </w:r>
    </w:p>
    <w:p w14:paraId="0DAF8AE2" w14:textId="77777777" w:rsidR="00F4402E" w:rsidRPr="008F3E3E" w:rsidRDefault="00F4402E" w:rsidP="006B0286">
      <w:pPr>
        <w:jc w:val="both"/>
        <w:rPr>
          <w:rFonts w:asciiTheme="minorHAnsi" w:hAnsiTheme="minorHAnsi" w:cstheme="minorHAnsi"/>
        </w:rPr>
      </w:pPr>
    </w:p>
    <w:p w14:paraId="226FB3F4" w14:textId="77777777" w:rsidR="00F4402E" w:rsidRPr="00F34CBD" w:rsidRDefault="00C17C37" w:rsidP="006B0286">
      <w:pPr>
        <w:jc w:val="both"/>
        <w:rPr>
          <w:rFonts w:asciiTheme="minorHAnsi" w:hAnsiTheme="minorHAnsi" w:cstheme="minorHAnsi"/>
          <w:b/>
        </w:rPr>
      </w:pPr>
      <w:r w:rsidRPr="00F34CBD">
        <w:rPr>
          <w:rFonts w:asciiTheme="minorHAnsi" w:hAnsiTheme="minorHAnsi" w:cstheme="minorHAnsi"/>
          <w:b/>
        </w:rPr>
        <w:t>Liver disease in the UK</w:t>
      </w:r>
    </w:p>
    <w:p w14:paraId="325765CB" w14:textId="77777777" w:rsidR="00F4402E" w:rsidRPr="008F3E3E" w:rsidRDefault="00F4402E" w:rsidP="006B0286">
      <w:pPr>
        <w:jc w:val="both"/>
        <w:rPr>
          <w:rFonts w:asciiTheme="minorHAnsi" w:hAnsiTheme="minorHAnsi" w:cstheme="minorHAnsi"/>
          <w:u w:val="single"/>
        </w:rPr>
      </w:pPr>
    </w:p>
    <w:p w14:paraId="5DE8E187" w14:textId="4C85FC89" w:rsidR="00F4402E" w:rsidRPr="008F3E3E" w:rsidRDefault="00C17C37" w:rsidP="006B0286">
      <w:pPr>
        <w:jc w:val="both"/>
        <w:rPr>
          <w:rFonts w:asciiTheme="minorHAnsi" w:hAnsiTheme="minorHAnsi" w:cstheme="minorHAnsi"/>
        </w:rPr>
      </w:pPr>
      <w:r w:rsidRPr="008F3E3E">
        <w:rPr>
          <w:rFonts w:asciiTheme="minorHAnsi" w:hAnsiTheme="minorHAnsi" w:cstheme="minorHAnsi"/>
        </w:rPr>
        <w:t xml:space="preserve">Every week, 20 children in the United Kingdom are diagnosed with a childhood liver condition. </w:t>
      </w:r>
      <w:r w:rsidR="00B02209" w:rsidRPr="008F3E3E">
        <w:rPr>
          <w:rFonts w:asciiTheme="minorHAnsi" w:hAnsiTheme="minorHAnsi" w:cstheme="minorHAnsi"/>
        </w:rPr>
        <w:t>T</w:t>
      </w:r>
      <w:r w:rsidRPr="008F3E3E">
        <w:rPr>
          <w:rFonts w:asciiTheme="minorHAnsi" w:hAnsiTheme="minorHAnsi" w:cstheme="minorHAnsi"/>
        </w:rPr>
        <w:t xml:space="preserve">here are over 100 different liver conditions, the cause of which are mostly unknown (Childhood Liver Disease Foundation </w:t>
      </w:r>
      <w:r w:rsidR="00C5553D" w:rsidRPr="008F3E3E">
        <w:rPr>
          <w:rFonts w:asciiTheme="minorHAnsi" w:hAnsiTheme="minorHAnsi" w:cstheme="minorHAnsi"/>
        </w:rPr>
        <w:t>2018</w:t>
      </w:r>
      <w:r w:rsidRPr="008F3E3E">
        <w:rPr>
          <w:rFonts w:asciiTheme="minorHAnsi" w:hAnsiTheme="minorHAnsi" w:cstheme="minorHAnsi"/>
        </w:rPr>
        <w:t xml:space="preserve">). </w:t>
      </w:r>
      <w:r w:rsidR="008F3E3E" w:rsidRPr="008F3E3E">
        <w:rPr>
          <w:rFonts w:asciiTheme="minorHAnsi" w:hAnsiTheme="minorHAnsi" w:cstheme="minorHAnsi"/>
          <w:color w:val="FF0000"/>
        </w:rPr>
        <w:t>The centralization of Liver services for children have been focused at</w:t>
      </w:r>
      <w:r w:rsidRPr="008F3E3E">
        <w:rPr>
          <w:rFonts w:asciiTheme="minorHAnsi" w:hAnsiTheme="minorHAnsi" w:cstheme="minorHAnsi"/>
          <w:color w:val="FF0000"/>
        </w:rPr>
        <w:t xml:space="preserve"> </w:t>
      </w:r>
      <w:r w:rsidRPr="008F3E3E">
        <w:rPr>
          <w:rFonts w:asciiTheme="minorHAnsi" w:hAnsiTheme="minorHAnsi" w:cstheme="minorHAnsi"/>
        </w:rPr>
        <w:t xml:space="preserve">three tertiary </w:t>
      </w:r>
      <w:proofErr w:type="spellStart"/>
      <w:r w:rsidRPr="008F3E3E">
        <w:rPr>
          <w:rFonts w:asciiTheme="minorHAnsi" w:hAnsiTheme="minorHAnsi" w:cstheme="minorHAnsi"/>
        </w:rPr>
        <w:t>centres</w:t>
      </w:r>
      <w:proofErr w:type="spellEnd"/>
      <w:r w:rsidR="001D0ACB" w:rsidRPr="008F3E3E">
        <w:rPr>
          <w:rFonts w:asciiTheme="minorHAnsi" w:hAnsiTheme="minorHAnsi" w:cstheme="minorHAnsi"/>
        </w:rPr>
        <w:t xml:space="preserve"> within the UK since 1999</w:t>
      </w:r>
      <w:r w:rsidRPr="008F3E3E">
        <w:rPr>
          <w:rFonts w:asciiTheme="minorHAnsi" w:hAnsiTheme="minorHAnsi" w:cstheme="minorHAnsi"/>
        </w:rPr>
        <w:t xml:space="preserve">; </w:t>
      </w:r>
      <w:r w:rsidR="00E52340" w:rsidRPr="008F3E3E">
        <w:rPr>
          <w:rFonts w:asciiTheme="minorHAnsi" w:hAnsiTheme="minorHAnsi" w:cstheme="minorHAnsi"/>
        </w:rPr>
        <w:t xml:space="preserve">London’s </w:t>
      </w:r>
      <w:r w:rsidRPr="008F3E3E">
        <w:rPr>
          <w:rFonts w:asciiTheme="minorHAnsi" w:hAnsiTheme="minorHAnsi" w:cstheme="minorHAnsi"/>
        </w:rPr>
        <w:t>K</w:t>
      </w:r>
      <w:r w:rsidR="007A619C" w:rsidRPr="008F3E3E">
        <w:rPr>
          <w:rFonts w:asciiTheme="minorHAnsi" w:hAnsiTheme="minorHAnsi" w:cstheme="minorHAnsi"/>
        </w:rPr>
        <w:t>ing</w:t>
      </w:r>
      <w:r w:rsidR="00E52340" w:rsidRPr="008F3E3E">
        <w:rPr>
          <w:rFonts w:asciiTheme="minorHAnsi" w:hAnsiTheme="minorHAnsi" w:cstheme="minorHAnsi"/>
        </w:rPr>
        <w:t>s College Hospital</w:t>
      </w:r>
      <w:r w:rsidRPr="008F3E3E">
        <w:rPr>
          <w:rFonts w:asciiTheme="minorHAnsi" w:hAnsiTheme="minorHAnsi" w:cstheme="minorHAnsi"/>
        </w:rPr>
        <w:t>, Birmingham Children’s Hospital and Leeds Children’s Hospital. This</w:t>
      </w:r>
      <w:r w:rsidR="00C5553D" w:rsidRPr="008F3E3E">
        <w:rPr>
          <w:rFonts w:asciiTheme="minorHAnsi" w:hAnsiTheme="minorHAnsi" w:cstheme="minorHAnsi"/>
        </w:rPr>
        <w:t xml:space="preserve"> </w:t>
      </w:r>
      <w:r w:rsidR="00C5553D" w:rsidRPr="008F3E3E">
        <w:rPr>
          <w:rFonts w:asciiTheme="minorHAnsi" w:hAnsiTheme="minorHAnsi" w:cstheme="minorHAnsi"/>
          <w:color w:val="FF0000"/>
        </w:rPr>
        <w:t>st</w:t>
      </w:r>
      <w:r w:rsidR="008F3E3E" w:rsidRPr="008F3E3E">
        <w:rPr>
          <w:rFonts w:asciiTheme="minorHAnsi" w:hAnsiTheme="minorHAnsi" w:cstheme="minorHAnsi"/>
          <w:color w:val="FF0000"/>
        </w:rPr>
        <w:t>r</w:t>
      </w:r>
      <w:r w:rsidR="00C5553D" w:rsidRPr="008F3E3E">
        <w:rPr>
          <w:rFonts w:asciiTheme="minorHAnsi" w:hAnsiTheme="minorHAnsi" w:cstheme="minorHAnsi"/>
          <w:color w:val="FF0000"/>
        </w:rPr>
        <w:t>ategy</w:t>
      </w:r>
      <w:r w:rsidRPr="008F3E3E">
        <w:rPr>
          <w:rFonts w:asciiTheme="minorHAnsi" w:hAnsiTheme="minorHAnsi" w:cstheme="minorHAnsi"/>
          <w:color w:val="FF0000"/>
        </w:rPr>
        <w:t xml:space="preserve"> was</w:t>
      </w:r>
      <w:r w:rsidR="00C5553D" w:rsidRPr="008F3E3E">
        <w:rPr>
          <w:rFonts w:asciiTheme="minorHAnsi" w:hAnsiTheme="minorHAnsi" w:cstheme="minorHAnsi"/>
          <w:color w:val="FF0000"/>
        </w:rPr>
        <w:t xml:space="preserve"> developed</w:t>
      </w:r>
      <w:r w:rsidRPr="008F3E3E">
        <w:rPr>
          <w:rFonts w:asciiTheme="minorHAnsi" w:hAnsiTheme="minorHAnsi" w:cstheme="minorHAnsi"/>
          <w:color w:val="FF0000"/>
        </w:rPr>
        <w:t xml:space="preserve"> </w:t>
      </w:r>
      <w:r w:rsidRPr="008F3E3E">
        <w:rPr>
          <w:rFonts w:asciiTheme="minorHAnsi" w:hAnsiTheme="minorHAnsi" w:cstheme="minorHAnsi"/>
        </w:rPr>
        <w:t xml:space="preserve">after </w:t>
      </w:r>
      <w:r w:rsidR="00E52340" w:rsidRPr="008F3E3E">
        <w:rPr>
          <w:rFonts w:asciiTheme="minorHAnsi" w:hAnsiTheme="minorHAnsi" w:cstheme="minorHAnsi"/>
        </w:rPr>
        <w:t>the publication of a report focusing</w:t>
      </w:r>
      <w:r w:rsidRPr="008F3E3E">
        <w:rPr>
          <w:rFonts w:asciiTheme="minorHAnsi" w:hAnsiTheme="minorHAnsi" w:cstheme="minorHAnsi"/>
        </w:rPr>
        <w:t xml:space="preserve"> on the surgical care of</w:t>
      </w:r>
      <w:r w:rsidR="00E52340" w:rsidRPr="008F3E3E">
        <w:rPr>
          <w:rFonts w:asciiTheme="minorHAnsi" w:hAnsiTheme="minorHAnsi" w:cstheme="minorHAnsi"/>
        </w:rPr>
        <w:t xml:space="preserve"> infants with biliary atresia</w:t>
      </w:r>
      <w:r w:rsidR="001D0ACB" w:rsidRPr="008F3E3E">
        <w:rPr>
          <w:rFonts w:asciiTheme="minorHAnsi" w:hAnsiTheme="minorHAnsi" w:cstheme="minorHAnsi"/>
        </w:rPr>
        <w:t xml:space="preserve"> </w:t>
      </w:r>
      <w:r w:rsidR="001D0ACB" w:rsidRPr="008F3E3E">
        <w:rPr>
          <w:rFonts w:asciiTheme="minorHAnsi" w:hAnsiTheme="minorHAnsi" w:cstheme="minorHAnsi"/>
          <w:color w:val="FF0000"/>
        </w:rPr>
        <w:t>(</w:t>
      </w:r>
      <w:r w:rsidR="00A574A3" w:rsidRPr="008F3E3E">
        <w:rPr>
          <w:rFonts w:asciiTheme="minorHAnsi" w:hAnsiTheme="minorHAnsi" w:cstheme="minorHAnsi"/>
          <w:color w:val="FF0000"/>
        </w:rPr>
        <w:t xml:space="preserve">Guy and Lynn 1996 and </w:t>
      </w:r>
      <w:r w:rsidR="001D0ACB" w:rsidRPr="008F3E3E">
        <w:rPr>
          <w:rFonts w:asciiTheme="minorHAnsi" w:hAnsiTheme="minorHAnsi" w:cstheme="minorHAnsi"/>
        </w:rPr>
        <w:t xml:space="preserve">McKiernan </w:t>
      </w:r>
      <w:r w:rsidR="001D0ACB" w:rsidRPr="008F3E3E">
        <w:rPr>
          <w:rFonts w:asciiTheme="minorHAnsi" w:hAnsiTheme="minorHAnsi" w:cstheme="minorHAnsi"/>
          <w:i/>
        </w:rPr>
        <w:t>et al</w:t>
      </w:r>
      <w:r w:rsidR="001D0ACB" w:rsidRPr="008F3E3E">
        <w:rPr>
          <w:rFonts w:asciiTheme="minorHAnsi" w:hAnsiTheme="minorHAnsi" w:cstheme="minorHAnsi"/>
        </w:rPr>
        <w:t xml:space="preserve"> 2000)</w:t>
      </w:r>
      <w:r w:rsidR="00E52340" w:rsidRPr="008F3E3E">
        <w:rPr>
          <w:rFonts w:asciiTheme="minorHAnsi" w:hAnsiTheme="minorHAnsi" w:cstheme="minorHAnsi"/>
        </w:rPr>
        <w:t>.</w:t>
      </w:r>
      <w:r w:rsidR="00E52340" w:rsidRPr="008F3E3E">
        <w:rPr>
          <w:rFonts w:asciiTheme="minorHAnsi" w:hAnsiTheme="minorHAnsi" w:cstheme="minorHAnsi"/>
          <w:color w:val="FF0000"/>
        </w:rPr>
        <w:t xml:space="preserve"> T</w:t>
      </w:r>
      <w:r w:rsidRPr="008F3E3E">
        <w:rPr>
          <w:rFonts w:asciiTheme="minorHAnsi" w:hAnsiTheme="minorHAnsi" w:cstheme="minorHAnsi"/>
          <w:color w:val="FF0000"/>
        </w:rPr>
        <w:t xml:space="preserve">hey found that the 5-year survival </w:t>
      </w:r>
      <w:r w:rsidRPr="008F3E3E">
        <w:rPr>
          <w:rFonts w:asciiTheme="minorHAnsi" w:hAnsiTheme="minorHAnsi" w:cstheme="minorHAnsi"/>
          <w:color w:val="FF0000"/>
        </w:rPr>
        <w:lastRenderedPageBreak/>
        <w:t xml:space="preserve">was significantly higher in </w:t>
      </w:r>
      <w:proofErr w:type="spellStart"/>
      <w:r w:rsidRPr="008F3E3E">
        <w:rPr>
          <w:rFonts w:asciiTheme="minorHAnsi" w:hAnsiTheme="minorHAnsi" w:cstheme="minorHAnsi"/>
          <w:color w:val="FF0000"/>
        </w:rPr>
        <w:t>centres</w:t>
      </w:r>
      <w:proofErr w:type="spellEnd"/>
      <w:r w:rsidRPr="008F3E3E">
        <w:rPr>
          <w:rFonts w:asciiTheme="minorHAnsi" w:hAnsiTheme="minorHAnsi" w:cstheme="minorHAnsi"/>
          <w:color w:val="FF0000"/>
        </w:rPr>
        <w:t xml:space="preserve"> that performed more than 5 cases a year. They also advised that these children were better cared for in </w:t>
      </w:r>
      <w:proofErr w:type="spellStart"/>
      <w:r w:rsidRPr="008F3E3E">
        <w:rPr>
          <w:rFonts w:asciiTheme="minorHAnsi" w:hAnsiTheme="minorHAnsi" w:cstheme="minorHAnsi"/>
          <w:color w:val="FF0000"/>
        </w:rPr>
        <w:t>centres</w:t>
      </w:r>
      <w:proofErr w:type="spellEnd"/>
      <w:r w:rsidRPr="008F3E3E">
        <w:rPr>
          <w:rFonts w:asciiTheme="minorHAnsi" w:hAnsiTheme="minorHAnsi" w:cstheme="minorHAnsi"/>
          <w:color w:val="FF0000"/>
        </w:rPr>
        <w:t xml:space="preserve"> that were also </w:t>
      </w:r>
      <w:proofErr w:type="spellStart"/>
      <w:r w:rsidRPr="008F3E3E">
        <w:rPr>
          <w:rFonts w:asciiTheme="minorHAnsi" w:hAnsiTheme="minorHAnsi" w:cstheme="minorHAnsi"/>
          <w:color w:val="FF0000"/>
        </w:rPr>
        <w:t>paediatric</w:t>
      </w:r>
      <w:proofErr w:type="spellEnd"/>
      <w:r w:rsidRPr="008F3E3E">
        <w:rPr>
          <w:rFonts w:asciiTheme="minorHAnsi" w:hAnsiTheme="minorHAnsi" w:cstheme="minorHAnsi"/>
          <w:color w:val="FF0000"/>
        </w:rPr>
        <w:t xml:space="preserve"> liver transplant </w:t>
      </w:r>
      <w:proofErr w:type="spellStart"/>
      <w:r w:rsidRPr="008F3E3E">
        <w:rPr>
          <w:rFonts w:asciiTheme="minorHAnsi" w:hAnsiTheme="minorHAnsi" w:cstheme="minorHAnsi"/>
          <w:color w:val="FF0000"/>
        </w:rPr>
        <w:t>centres</w:t>
      </w:r>
      <w:proofErr w:type="spellEnd"/>
      <w:r w:rsidRPr="008F3E3E">
        <w:rPr>
          <w:rFonts w:asciiTheme="minorHAnsi" w:hAnsiTheme="minorHAnsi" w:cstheme="minorHAnsi"/>
          <w:color w:val="FF0000"/>
        </w:rPr>
        <w:t xml:space="preserve"> that offered </w:t>
      </w:r>
      <w:proofErr w:type="spellStart"/>
      <w:r w:rsidRPr="008F3E3E">
        <w:rPr>
          <w:rFonts w:asciiTheme="minorHAnsi" w:hAnsiTheme="minorHAnsi" w:cstheme="minorHAnsi"/>
          <w:color w:val="FF0000"/>
        </w:rPr>
        <w:t>paediatric</w:t>
      </w:r>
      <w:proofErr w:type="spellEnd"/>
      <w:r w:rsidRPr="008F3E3E">
        <w:rPr>
          <w:rFonts w:asciiTheme="minorHAnsi" w:hAnsiTheme="minorHAnsi" w:cstheme="minorHAnsi"/>
          <w:color w:val="FF0000"/>
        </w:rPr>
        <w:t xml:space="preserve"> intensive care. </w:t>
      </w:r>
    </w:p>
    <w:p w14:paraId="4A20EE81" w14:textId="77777777" w:rsidR="00F4402E" w:rsidRPr="008F3E3E" w:rsidRDefault="00F4402E" w:rsidP="006B0286">
      <w:pPr>
        <w:jc w:val="both"/>
        <w:rPr>
          <w:rFonts w:asciiTheme="minorHAnsi" w:hAnsiTheme="minorHAnsi" w:cstheme="minorHAnsi"/>
        </w:rPr>
      </w:pPr>
    </w:p>
    <w:p w14:paraId="211E61A7" w14:textId="0F1A2404" w:rsidR="007A619C" w:rsidRPr="008F3E3E" w:rsidRDefault="008F3E3E" w:rsidP="006B0286">
      <w:pPr>
        <w:jc w:val="both"/>
        <w:rPr>
          <w:rFonts w:asciiTheme="minorHAnsi" w:hAnsiTheme="minorHAnsi" w:cstheme="minorHAnsi"/>
          <w:b/>
          <w:u w:val="single"/>
        </w:rPr>
      </w:pPr>
      <w:r>
        <w:rPr>
          <w:noProof/>
        </w:rPr>
        <mc:AlternateContent>
          <mc:Choice Requires="wps">
            <w:drawing>
              <wp:anchor distT="0" distB="0" distL="114300" distR="114300" simplePos="0" relativeHeight="251673600" behindDoc="0" locked="0" layoutInCell="1" allowOverlap="1" wp14:anchorId="2655EC79" wp14:editId="495D98DA">
                <wp:simplePos x="0" y="0"/>
                <wp:positionH relativeFrom="column">
                  <wp:posOffset>0</wp:posOffset>
                </wp:positionH>
                <wp:positionV relativeFrom="paragraph">
                  <wp:posOffset>0</wp:posOffset>
                </wp:positionV>
                <wp:extent cx="1828800" cy="1828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8D031F5" w14:textId="77777777" w:rsidR="003F71B0" w:rsidRPr="008F3E3E" w:rsidRDefault="003F71B0" w:rsidP="00F4402E">
                            <w:pPr>
                              <w:rPr>
                                <w:rFonts w:asciiTheme="minorHAnsi" w:hAnsiTheme="minorHAnsi" w:cstheme="minorHAnsi"/>
                                <w:b/>
                                <w:u w:val="single"/>
                              </w:rPr>
                            </w:pPr>
                            <w:r w:rsidRPr="008F3E3E">
                              <w:rPr>
                                <w:rFonts w:asciiTheme="minorHAnsi" w:hAnsiTheme="minorHAnsi" w:cstheme="minorHAnsi"/>
                                <w:b/>
                                <w:u w:val="single"/>
                              </w:rPr>
                              <w:t>TIMEOUT</w:t>
                            </w:r>
                            <w:r>
                              <w:rPr>
                                <w:rFonts w:asciiTheme="minorHAnsi" w:hAnsiTheme="minorHAnsi" w:cstheme="minorHAnsi"/>
                                <w:b/>
                                <w:u w:val="single"/>
                              </w:rPr>
                              <w:t xml:space="preserve"> 1</w:t>
                            </w:r>
                          </w:p>
                          <w:p w14:paraId="26195EBE" w14:textId="77777777" w:rsidR="003F71B0" w:rsidRPr="008F3E3E" w:rsidRDefault="003F71B0" w:rsidP="00F4402E">
                            <w:pPr>
                              <w:rPr>
                                <w:rFonts w:asciiTheme="minorHAnsi" w:hAnsiTheme="minorHAnsi" w:cstheme="minorHAnsi"/>
                                <w:b/>
                                <w:u w:val="single"/>
                              </w:rPr>
                            </w:pPr>
                          </w:p>
                          <w:p w14:paraId="36547797" w14:textId="77777777" w:rsidR="003F71B0" w:rsidRPr="00EE5F02" w:rsidRDefault="003F71B0">
                            <w:pPr>
                              <w:rPr>
                                <w:rFonts w:cstheme="minorHAnsi"/>
                                <w:bCs/>
                              </w:rPr>
                            </w:pPr>
                            <w:r w:rsidRPr="00EE5F02">
                              <w:rPr>
                                <w:rFonts w:asciiTheme="minorHAnsi" w:hAnsiTheme="minorHAnsi" w:cstheme="minorHAnsi"/>
                                <w:bCs/>
                              </w:rPr>
                              <w:t xml:space="preserve">How would you </w:t>
                            </w:r>
                            <w:r w:rsidRPr="00EE5F02">
                              <w:rPr>
                                <w:rFonts w:asciiTheme="minorHAnsi" w:hAnsiTheme="minorHAnsi" w:cstheme="minorHAnsi"/>
                                <w:bCs/>
                                <w:color w:val="FF0000"/>
                              </w:rPr>
                              <w:t xml:space="preserve">describe </w:t>
                            </w:r>
                            <w:r w:rsidRPr="00EE5F02">
                              <w:rPr>
                                <w:rFonts w:asciiTheme="minorHAnsi" w:hAnsiTheme="minorHAnsi" w:cstheme="minorHAnsi"/>
                                <w:bCs/>
                              </w:rPr>
                              <w:t xml:space="preserve">your knowledge of liver disease at this point? Why do you think it is important that nurses from a wider range of healthcare </w:t>
                            </w:r>
                            <w:proofErr w:type="spellStart"/>
                            <w:r w:rsidRPr="00EE5F02">
                              <w:rPr>
                                <w:rFonts w:asciiTheme="minorHAnsi" w:hAnsiTheme="minorHAnsi" w:cstheme="minorHAnsi"/>
                                <w:bCs/>
                              </w:rPr>
                              <w:t>centres</w:t>
                            </w:r>
                            <w:proofErr w:type="spellEnd"/>
                            <w:r w:rsidRPr="00EE5F02">
                              <w:rPr>
                                <w:rFonts w:asciiTheme="minorHAnsi" w:hAnsiTheme="minorHAnsi" w:cstheme="minorHAnsi"/>
                                <w:bCs/>
                              </w:rPr>
                              <w:t xml:space="preserve"> need some knowledge of </w:t>
                            </w:r>
                            <w:proofErr w:type="spellStart"/>
                            <w:r w:rsidRPr="00EE5F02">
                              <w:rPr>
                                <w:rFonts w:asciiTheme="minorHAnsi" w:hAnsiTheme="minorHAnsi" w:cstheme="minorHAnsi"/>
                                <w:bCs/>
                              </w:rPr>
                              <w:t>paediatric</w:t>
                            </w:r>
                            <w:proofErr w:type="spellEnd"/>
                            <w:r w:rsidRPr="00EE5F02">
                              <w:rPr>
                                <w:rFonts w:asciiTheme="minorHAnsi" w:hAnsiTheme="minorHAnsi" w:cstheme="minorHAnsi"/>
                                <w:bCs/>
                              </w:rPr>
                              <w:t xml:space="preserve"> liver disease?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655EC79" id="_x0000_t202" coordsize="21600,21600" o:spt="202" path="m,l,21600r21600,l21600,xe">
                <v:stroke joinstyle="miter"/>
                <v:path gradientshapeok="t" o:connecttype="rect"/>
              </v:shapetype>
              <v:shape id="Text Box 13" o:spid="_x0000_s1026" type="#_x0000_t202" style="position:absolute;left:0;text-align:left;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" filled="f" strokeweight=".5pt">
                <v:fill o:detectmouseclick="t"/>
                <v:textbox style="mso-fit-shape-to-text:t">
                  <w:txbxContent>
                    <w:p w14:paraId="38D031F5" w14:textId="77777777" w:rsidR="003F71B0" w:rsidRPr="008F3E3E" w:rsidRDefault="003F71B0" w:rsidP="00F4402E">
                      <w:pPr>
                        <w:rPr>
                          <w:rFonts w:asciiTheme="minorHAnsi" w:hAnsiTheme="minorHAnsi" w:cstheme="minorHAnsi"/>
                          <w:b/>
                          <w:u w:val="single"/>
                        </w:rPr>
                      </w:pPr>
                      <w:r w:rsidRPr="008F3E3E">
                        <w:rPr>
                          <w:rFonts w:asciiTheme="minorHAnsi" w:hAnsiTheme="minorHAnsi" w:cstheme="minorHAnsi"/>
                          <w:b/>
                          <w:u w:val="single"/>
                        </w:rPr>
                        <w:t>TIMEOUT</w:t>
                      </w:r>
                      <w:r>
                        <w:rPr>
                          <w:rFonts w:asciiTheme="minorHAnsi" w:hAnsiTheme="minorHAnsi" w:cstheme="minorHAnsi"/>
                          <w:b/>
                          <w:u w:val="single"/>
                        </w:rPr>
                        <w:t xml:space="preserve"> 1</w:t>
                      </w:r>
                    </w:p>
                    <w:p w14:paraId="26195EBE" w14:textId="77777777" w:rsidR="003F71B0" w:rsidRPr="008F3E3E" w:rsidRDefault="003F71B0" w:rsidP="00F4402E">
                      <w:pPr>
                        <w:rPr>
                          <w:rFonts w:asciiTheme="minorHAnsi" w:hAnsiTheme="minorHAnsi" w:cstheme="minorHAnsi"/>
                          <w:b/>
                          <w:u w:val="single"/>
                        </w:rPr>
                      </w:pPr>
                    </w:p>
                    <w:p w14:paraId="36547797" w14:textId="77777777" w:rsidR="003F71B0" w:rsidRPr="00EE5F02" w:rsidRDefault="003F71B0">
                      <w:pPr>
                        <w:rPr>
                          <w:rFonts w:cstheme="minorHAnsi"/>
                          <w:bCs/>
                        </w:rPr>
                      </w:pPr>
                      <w:r w:rsidRPr="00EE5F02">
                        <w:rPr>
                          <w:rFonts w:asciiTheme="minorHAnsi" w:hAnsiTheme="minorHAnsi" w:cstheme="minorHAnsi"/>
                          <w:bCs/>
                        </w:rPr>
                        <w:t xml:space="preserve">How would you </w:t>
                      </w:r>
                      <w:r w:rsidRPr="00EE5F02">
                        <w:rPr>
                          <w:rFonts w:asciiTheme="minorHAnsi" w:hAnsiTheme="minorHAnsi" w:cstheme="minorHAnsi"/>
                          <w:bCs/>
                          <w:color w:val="FF0000"/>
                        </w:rPr>
                        <w:t xml:space="preserve">describe </w:t>
                      </w:r>
                      <w:r w:rsidRPr="00EE5F02">
                        <w:rPr>
                          <w:rFonts w:asciiTheme="minorHAnsi" w:hAnsiTheme="minorHAnsi" w:cstheme="minorHAnsi"/>
                          <w:bCs/>
                        </w:rPr>
                        <w:t xml:space="preserve">your knowledge of liver disease at this point? Why do you think it is important that nurses from a wider range of healthcare </w:t>
                      </w:r>
                      <w:proofErr w:type="spellStart"/>
                      <w:r w:rsidRPr="00EE5F02">
                        <w:rPr>
                          <w:rFonts w:asciiTheme="minorHAnsi" w:hAnsiTheme="minorHAnsi" w:cstheme="minorHAnsi"/>
                          <w:bCs/>
                        </w:rPr>
                        <w:t>centres</w:t>
                      </w:r>
                      <w:proofErr w:type="spellEnd"/>
                      <w:r w:rsidRPr="00EE5F02">
                        <w:rPr>
                          <w:rFonts w:asciiTheme="minorHAnsi" w:hAnsiTheme="minorHAnsi" w:cstheme="minorHAnsi"/>
                          <w:bCs/>
                        </w:rPr>
                        <w:t xml:space="preserve"> need some knowledge of </w:t>
                      </w:r>
                      <w:proofErr w:type="spellStart"/>
                      <w:r w:rsidRPr="00EE5F02">
                        <w:rPr>
                          <w:rFonts w:asciiTheme="minorHAnsi" w:hAnsiTheme="minorHAnsi" w:cstheme="minorHAnsi"/>
                          <w:bCs/>
                        </w:rPr>
                        <w:t>paediatric</w:t>
                      </w:r>
                      <w:proofErr w:type="spellEnd"/>
                      <w:r w:rsidRPr="00EE5F02">
                        <w:rPr>
                          <w:rFonts w:asciiTheme="minorHAnsi" w:hAnsiTheme="minorHAnsi" w:cstheme="minorHAnsi"/>
                          <w:bCs/>
                        </w:rPr>
                        <w:t xml:space="preserve"> liver disease? </w:t>
                      </w:r>
                    </w:p>
                  </w:txbxContent>
                </v:textbox>
                <w10:wrap type="square"/>
              </v:shape>
            </w:pict>
          </mc:Fallback>
        </mc:AlternateContent>
      </w:r>
    </w:p>
    <w:p w14:paraId="27A99F35" w14:textId="77777777" w:rsidR="00C56DF5" w:rsidRPr="008F3E3E" w:rsidRDefault="00C56DF5" w:rsidP="006B0286">
      <w:pPr>
        <w:jc w:val="both"/>
        <w:rPr>
          <w:rFonts w:asciiTheme="minorHAnsi" w:hAnsiTheme="minorHAnsi" w:cstheme="minorHAnsi"/>
          <w:b/>
          <w:u w:val="single"/>
        </w:rPr>
      </w:pPr>
    </w:p>
    <w:p w14:paraId="6FA19A2E" w14:textId="77777777" w:rsidR="00307908" w:rsidRPr="00136EFE" w:rsidRDefault="00307908" w:rsidP="006B0286">
      <w:pPr>
        <w:jc w:val="both"/>
        <w:rPr>
          <w:rFonts w:asciiTheme="minorHAnsi" w:hAnsiTheme="minorHAnsi" w:cstheme="minorHAnsi"/>
          <w:b/>
        </w:rPr>
      </w:pPr>
      <w:r w:rsidRPr="00136EFE">
        <w:rPr>
          <w:rFonts w:asciiTheme="minorHAnsi" w:hAnsiTheme="minorHAnsi" w:cstheme="minorHAnsi"/>
          <w:b/>
        </w:rPr>
        <w:t xml:space="preserve">Embryology </w:t>
      </w:r>
    </w:p>
    <w:p w14:paraId="25A4D2A5" w14:textId="77777777" w:rsidR="00307908" w:rsidRPr="008F3E3E" w:rsidRDefault="00307908" w:rsidP="006B0286">
      <w:pPr>
        <w:jc w:val="both"/>
        <w:rPr>
          <w:rFonts w:asciiTheme="minorHAnsi" w:hAnsiTheme="minorHAnsi" w:cstheme="minorHAnsi"/>
          <w:b/>
          <w:u w:val="single"/>
        </w:rPr>
      </w:pPr>
    </w:p>
    <w:p w14:paraId="489B1FD1" w14:textId="68322441" w:rsidR="00A574A3" w:rsidRDefault="008F3E3E" w:rsidP="006B0286">
      <w:pPr>
        <w:jc w:val="both"/>
        <w:rPr>
          <w:rFonts w:asciiTheme="minorHAnsi" w:hAnsiTheme="minorHAnsi" w:cstheme="minorHAnsi"/>
        </w:rPr>
      </w:pPr>
      <w:r>
        <w:rPr>
          <w:rFonts w:asciiTheme="minorHAnsi" w:hAnsiTheme="minorHAnsi" w:cstheme="minorHAnsi"/>
        </w:rPr>
        <w:t>Around day 21</w:t>
      </w:r>
      <w:r w:rsidR="00307908" w:rsidRPr="008F3E3E">
        <w:rPr>
          <w:rFonts w:asciiTheme="minorHAnsi" w:hAnsiTheme="minorHAnsi" w:cstheme="minorHAnsi"/>
        </w:rPr>
        <w:t xml:space="preserve">, the liver begins to form once the </w:t>
      </w:r>
      <w:r w:rsidR="002A180D" w:rsidRPr="008F3E3E">
        <w:rPr>
          <w:rFonts w:asciiTheme="minorHAnsi" w:hAnsiTheme="minorHAnsi" w:cstheme="minorHAnsi"/>
        </w:rPr>
        <w:t>gut tube grows</w:t>
      </w:r>
      <w:r>
        <w:rPr>
          <w:rFonts w:asciiTheme="minorHAnsi" w:hAnsiTheme="minorHAnsi" w:cstheme="minorHAnsi"/>
        </w:rPr>
        <w:t xml:space="preserve">. </w:t>
      </w:r>
      <w:r w:rsidR="00307908" w:rsidRPr="008F3E3E">
        <w:rPr>
          <w:rFonts w:asciiTheme="minorHAnsi" w:hAnsiTheme="minorHAnsi" w:cstheme="minorHAnsi"/>
        </w:rPr>
        <w:t xml:space="preserve">The gut tube forms when the yolk sac is pulled into the embryo and pinched off as the flat germ layers fold laterally and cephalocaudally (head to tail). From this tube, buds develop along its length which will eventually form organs (Moore 2003). </w:t>
      </w:r>
    </w:p>
    <w:p w14:paraId="66A5B45E" w14:textId="77777777" w:rsidR="00C85FB3" w:rsidRPr="008F3E3E" w:rsidRDefault="00C85FB3" w:rsidP="006B0286">
      <w:pPr>
        <w:jc w:val="both"/>
        <w:rPr>
          <w:rFonts w:asciiTheme="minorHAnsi" w:hAnsiTheme="minorHAnsi" w:cstheme="minorHAnsi"/>
        </w:rPr>
      </w:pPr>
    </w:p>
    <w:p w14:paraId="2C8F40DF" w14:textId="7D0F69CE" w:rsidR="00DE7C2A" w:rsidRDefault="001C5520" w:rsidP="006B0286">
      <w:pPr>
        <w:jc w:val="both"/>
        <w:rPr>
          <w:rFonts w:asciiTheme="minorHAnsi" w:hAnsiTheme="minorHAnsi" w:cstheme="minorHAnsi"/>
        </w:rPr>
      </w:pPr>
      <w:r>
        <w:rPr>
          <w:noProof/>
        </w:rPr>
        <mc:AlternateContent>
          <mc:Choice Requires="wps">
            <w:drawing>
              <wp:anchor distT="0" distB="0" distL="114300" distR="114300" simplePos="0" relativeHeight="251675648" behindDoc="0" locked="0" layoutInCell="1" allowOverlap="1" wp14:anchorId="73FCDB9F" wp14:editId="46825B3F">
                <wp:simplePos x="0" y="0"/>
                <wp:positionH relativeFrom="column">
                  <wp:posOffset>0</wp:posOffset>
                </wp:positionH>
                <wp:positionV relativeFrom="paragraph">
                  <wp:posOffset>0</wp:posOffset>
                </wp:positionV>
                <wp:extent cx="1828800" cy="182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D158A4E" w14:textId="77777777" w:rsidR="003F71B0" w:rsidRPr="008F3E3E" w:rsidRDefault="003F71B0" w:rsidP="00307908">
                            <w:pPr>
                              <w:rPr>
                                <w:rFonts w:asciiTheme="minorHAnsi" w:hAnsiTheme="minorHAnsi" w:cstheme="minorHAnsi"/>
                              </w:rPr>
                            </w:pPr>
                          </w:p>
                          <w:p w14:paraId="1E67C62E" w14:textId="77777777" w:rsidR="003F71B0" w:rsidRPr="00136EFE" w:rsidRDefault="003F71B0" w:rsidP="00136EFE">
                            <w:pPr>
                              <w:jc w:val="center"/>
                              <w:rPr>
                                <w:rFonts w:asciiTheme="minorHAnsi" w:hAnsiTheme="minorHAnsi" w:cstheme="minorHAnsi"/>
                              </w:rPr>
                            </w:pPr>
                            <w:r w:rsidRPr="00136EFE">
                              <w:rPr>
                                <w:rFonts w:asciiTheme="minorHAnsi" w:hAnsiTheme="minorHAnsi" w:cstheme="minorHAnsi"/>
                                <w:noProof/>
                              </w:rPr>
                              <w:drawing>
                                <wp:inline distT="0" distB="0" distL="0" distR="0" wp14:anchorId="6DE615B9" wp14:editId="2EDC5D7C">
                                  <wp:extent cx="2657946" cy="1574077"/>
                                  <wp:effectExtent l="0" t="0" r="952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5512" t="54299" r="26842" b="23988"/>
                                          <a:stretch/>
                                        </pic:blipFill>
                                        <pic:spPr bwMode="auto">
                                          <a:xfrm>
                                            <a:off x="0" y="0"/>
                                            <a:ext cx="2680058" cy="1587172"/>
                                          </a:xfrm>
                                          <a:prstGeom prst="rect">
                                            <a:avLst/>
                                          </a:prstGeom>
                                          <a:noFill/>
                                          <a:ln w="9525" cap="flat" cmpd="sng" algn="ctr">
                                            <a:noFill/>
                                            <a:prstDash val="solid"/>
                                            <a:miter lim="800000"/>
                                            <a:headEnd type="none" w="med" len="med"/>
                                            <a:tailEnd type="none" w="med" len="med"/>
                                          </a:ln>
                                          <a:effectLst/>
                                          <a:extLst>
                                            <a:ext uri="{53640926-AAD7-44D8-BBD7-CCE9431645EC}">
                                              <a14:shadowObscured xmlns:a14="http://schemas.microsoft.com/office/drawing/2010/main"/>
                                            </a:ex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AF507438-7753-43e0-B8FC-AC1667EBCBE1}">
                                              <a14:hiddenEffects xmlns:mo="http://schemas.microsoft.com/office/mac/office/2008/main" xmlns:mv="urn:schemas-microsoft-com:mac:vm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sidRPr="00136EFE">
                              <w:rPr>
                                <w:rFonts w:asciiTheme="minorHAnsi" w:hAnsiTheme="minorHAnsi" w:cstheme="minorHAnsi"/>
                                <w:noProof/>
                              </w:rPr>
                              <w:drawing>
                                <wp:inline distT="0" distB="0" distL="0" distR="0" wp14:anchorId="56FB1A83" wp14:editId="7A3503D4">
                                  <wp:extent cx="2223135" cy="1540677"/>
                                  <wp:effectExtent l="0" t="0" r="1206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9952" cy="1545402"/>
                                          </a:xfrm>
                                          <a:prstGeom prst="rect">
                                            <a:avLst/>
                                          </a:prstGeom>
                                          <a:noFill/>
                                          <a:ln>
                                            <a:noFill/>
                                          </a:ln>
                                        </pic:spPr>
                                      </pic:pic>
                                    </a:graphicData>
                                  </a:graphic>
                                </wp:inline>
                              </w:drawing>
                            </w:r>
                          </w:p>
                          <w:p w14:paraId="0E2A9626" w14:textId="77777777" w:rsidR="003F71B0" w:rsidRDefault="003F71B0" w:rsidP="00307908">
                            <w:pPr>
                              <w:rPr>
                                <w:rFonts w:asciiTheme="minorHAnsi" w:hAnsiTheme="minorHAnsi" w:cstheme="minorHAnsi"/>
                              </w:rPr>
                            </w:pPr>
                          </w:p>
                          <w:p w14:paraId="12CEF591" w14:textId="77777777" w:rsidR="003F71B0" w:rsidRPr="00D40540" w:rsidRDefault="003F71B0">
                            <w:pPr>
                              <w:rPr>
                                <w:rFonts w:cstheme="minorHAnsi"/>
                              </w:rPr>
                            </w:pPr>
                            <w:r>
                              <w:rPr>
                                <w:rFonts w:asciiTheme="minorHAnsi" w:hAnsiTheme="minorHAnsi" w:cstheme="minorHAnsi"/>
                              </w:rPr>
                              <w:t>Figure 1: Liver embryology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FCDB9F" id="Text Box 15" o:spid="_x0000_s1027" type="#_x0000_t202" style="position:absolute;left:0;text-align:left;margin-left:0;margin-top:0;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" filled="f" strokeweight=".5pt">
                <v:fill o:detectmouseclick="t"/>
                <v:textbox style="mso-fit-shape-to-text:t">
                  <w:txbxContent>
                    <w:p w14:paraId="5D158A4E" w14:textId="77777777" w:rsidR="003F71B0" w:rsidRPr="008F3E3E" w:rsidRDefault="003F71B0" w:rsidP="00307908">
                      <w:pPr>
                        <w:rPr>
                          <w:rFonts w:asciiTheme="minorHAnsi" w:hAnsiTheme="minorHAnsi" w:cstheme="minorHAnsi"/>
                        </w:rPr>
                      </w:pPr>
                    </w:p>
                    <w:p w14:paraId="1E67C62E" w14:textId="77777777" w:rsidR="003F71B0" w:rsidRPr="00136EFE" w:rsidRDefault="003F71B0" w:rsidP="00136EFE">
                      <w:pPr>
                        <w:jc w:val="center"/>
                        <w:rPr>
                          <w:rFonts w:asciiTheme="minorHAnsi" w:hAnsiTheme="minorHAnsi" w:cstheme="minorHAnsi"/>
                        </w:rPr>
                      </w:pPr>
                      <w:r w:rsidRPr="00136EFE">
                        <w:rPr>
                          <w:rFonts w:asciiTheme="minorHAnsi" w:hAnsiTheme="minorHAnsi" w:cstheme="minorHAnsi"/>
                          <w:noProof/>
                        </w:rPr>
                        <w:drawing>
                          <wp:inline distT="0" distB="0" distL="0" distR="0" wp14:anchorId="6DE615B9" wp14:editId="2EDC5D7C">
                            <wp:extent cx="2657946" cy="1574077"/>
                            <wp:effectExtent l="0" t="0" r="952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5512" t="54299" r="26842" b="23988"/>
                                    <a:stretch/>
                                  </pic:blipFill>
                                  <pic:spPr bwMode="auto">
                                    <a:xfrm>
                                      <a:off x="0" y="0"/>
                                      <a:ext cx="2680058" cy="1587172"/>
                                    </a:xfrm>
                                    <a:prstGeom prst="rect">
                                      <a:avLst/>
                                    </a:prstGeom>
                                    <a:noFill/>
                                    <a:ln w="9525" cap="flat" cmpd="sng" algn="ctr">
                                      <a:noFill/>
                                      <a:prstDash val="solid"/>
                                      <a:miter lim="800000"/>
                                      <a:headEnd type="none" w="med" len="med"/>
                                      <a:tailEnd type="none" w="med" len="med"/>
                                    </a:ln>
                                    <a:effectLst/>
                                    <a:extLst>
                                      <a:ext uri="{53640926-AAD7-44D8-BBD7-CCE9431645EC}">
                                        <a14:shadowObscured xmlns:a14="http://schemas.microsoft.com/office/drawing/2010/main"/>
                                      </a:ex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AF507438-7753-43e0-B8FC-AC1667EBCBE1}">
                                        <a14:hiddenEffects xmlns:mo="http://schemas.microsoft.com/office/mac/office/2008/main" xmlns:mv="urn:schemas-microsoft-com:mac:vm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sidRPr="00136EFE">
                        <w:rPr>
                          <w:rFonts w:asciiTheme="minorHAnsi" w:hAnsiTheme="minorHAnsi" w:cstheme="minorHAnsi"/>
                          <w:noProof/>
                        </w:rPr>
                        <w:drawing>
                          <wp:inline distT="0" distB="0" distL="0" distR="0" wp14:anchorId="56FB1A83" wp14:editId="7A3503D4">
                            <wp:extent cx="2223135" cy="1540677"/>
                            <wp:effectExtent l="0" t="0" r="1206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9952" cy="1545402"/>
                                    </a:xfrm>
                                    <a:prstGeom prst="rect">
                                      <a:avLst/>
                                    </a:prstGeom>
                                    <a:noFill/>
                                    <a:ln>
                                      <a:noFill/>
                                    </a:ln>
                                  </pic:spPr>
                                </pic:pic>
                              </a:graphicData>
                            </a:graphic>
                          </wp:inline>
                        </w:drawing>
                      </w:r>
                    </w:p>
                    <w:p w14:paraId="0E2A9626" w14:textId="77777777" w:rsidR="003F71B0" w:rsidRDefault="003F71B0" w:rsidP="00307908">
                      <w:pPr>
                        <w:rPr>
                          <w:rFonts w:asciiTheme="minorHAnsi" w:hAnsiTheme="minorHAnsi" w:cstheme="minorHAnsi"/>
                        </w:rPr>
                      </w:pPr>
                    </w:p>
                    <w:p w14:paraId="12CEF591" w14:textId="77777777" w:rsidR="003F71B0" w:rsidRPr="00D40540" w:rsidRDefault="003F71B0">
                      <w:pPr>
                        <w:rPr>
                          <w:rFonts w:cstheme="minorHAnsi"/>
                        </w:rPr>
                      </w:pPr>
                      <w:r>
                        <w:rPr>
                          <w:rFonts w:asciiTheme="minorHAnsi" w:hAnsiTheme="minorHAnsi" w:cstheme="minorHAnsi"/>
                        </w:rPr>
                        <w:t>Figure 1: Liver embryology</w:t>
                      </w:r>
                    </w:p>
                  </w:txbxContent>
                </v:textbox>
                <w10:wrap type="square"/>
              </v:shape>
            </w:pict>
          </mc:Fallback>
        </mc:AlternateContent>
      </w:r>
    </w:p>
    <w:p w14:paraId="57DBD038" w14:textId="26CFDF7E" w:rsidR="00DE7C2A" w:rsidRDefault="00DE7C2A" w:rsidP="006B0286">
      <w:pPr>
        <w:jc w:val="both"/>
        <w:rPr>
          <w:rFonts w:asciiTheme="minorHAnsi" w:hAnsiTheme="minorHAnsi" w:cstheme="minorHAnsi"/>
        </w:rPr>
      </w:pPr>
    </w:p>
    <w:p w14:paraId="0FBDB4E0" w14:textId="7BD0AF84" w:rsidR="00DE7C2A" w:rsidRDefault="00DE7C2A" w:rsidP="006B0286">
      <w:pPr>
        <w:jc w:val="both"/>
        <w:rPr>
          <w:rFonts w:asciiTheme="minorHAnsi" w:hAnsiTheme="minorHAnsi" w:cstheme="minorHAnsi"/>
        </w:rPr>
      </w:pPr>
    </w:p>
    <w:p w14:paraId="0FEA595C" w14:textId="77777777" w:rsidR="00DE7C2A" w:rsidRPr="00136EFE" w:rsidRDefault="00DE7C2A" w:rsidP="006B0286">
      <w:pPr>
        <w:jc w:val="both"/>
        <w:rPr>
          <w:rFonts w:asciiTheme="minorHAnsi" w:hAnsiTheme="minorHAnsi" w:cstheme="minorHAnsi"/>
        </w:rPr>
      </w:pPr>
    </w:p>
    <w:p w14:paraId="40390112" w14:textId="77777777" w:rsidR="001C5520" w:rsidRDefault="001C5520" w:rsidP="006B0286">
      <w:pPr>
        <w:jc w:val="both"/>
        <w:rPr>
          <w:rFonts w:asciiTheme="minorHAnsi" w:hAnsiTheme="minorHAnsi" w:cstheme="minorHAnsi"/>
        </w:rPr>
      </w:pPr>
    </w:p>
    <w:p w14:paraId="7E41D457" w14:textId="77777777" w:rsidR="001C5520" w:rsidRDefault="001C5520" w:rsidP="006B0286">
      <w:pPr>
        <w:jc w:val="both"/>
        <w:rPr>
          <w:rFonts w:asciiTheme="minorHAnsi" w:hAnsiTheme="minorHAnsi" w:cstheme="minorHAnsi"/>
        </w:rPr>
      </w:pPr>
    </w:p>
    <w:p w14:paraId="37F11289" w14:textId="77777777" w:rsidR="001C5520" w:rsidRDefault="001C5520" w:rsidP="006B0286">
      <w:pPr>
        <w:jc w:val="both"/>
        <w:rPr>
          <w:rFonts w:asciiTheme="minorHAnsi" w:hAnsiTheme="minorHAnsi" w:cstheme="minorHAnsi"/>
        </w:rPr>
      </w:pPr>
    </w:p>
    <w:p w14:paraId="3B505E7B" w14:textId="77777777" w:rsidR="001C5520" w:rsidRDefault="001C5520" w:rsidP="006B0286">
      <w:pPr>
        <w:jc w:val="both"/>
        <w:rPr>
          <w:rFonts w:asciiTheme="minorHAnsi" w:hAnsiTheme="minorHAnsi" w:cstheme="minorHAnsi"/>
        </w:rPr>
      </w:pPr>
    </w:p>
    <w:p w14:paraId="20AE5EE2" w14:textId="77777777" w:rsidR="001C5520" w:rsidRDefault="001C5520" w:rsidP="006B0286">
      <w:pPr>
        <w:jc w:val="both"/>
        <w:rPr>
          <w:rFonts w:asciiTheme="minorHAnsi" w:hAnsiTheme="minorHAnsi" w:cstheme="minorHAnsi"/>
        </w:rPr>
      </w:pPr>
    </w:p>
    <w:p w14:paraId="6EBB6E13" w14:textId="77777777" w:rsidR="001C5520" w:rsidRDefault="001C5520" w:rsidP="006B0286">
      <w:pPr>
        <w:jc w:val="both"/>
        <w:rPr>
          <w:rFonts w:asciiTheme="minorHAnsi" w:hAnsiTheme="minorHAnsi" w:cstheme="minorHAnsi"/>
        </w:rPr>
      </w:pPr>
    </w:p>
    <w:p w14:paraId="2E39E70B" w14:textId="77777777" w:rsidR="001C5520" w:rsidRDefault="001C5520" w:rsidP="006B0286">
      <w:pPr>
        <w:jc w:val="both"/>
        <w:rPr>
          <w:rFonts w:asciiTheme="minorHAnsi" w:hAnsiTheme="minorHAnsi" w:cstheme="minorHAnsi"/>
        </w:rPr>
      </w:pPr>
    </w:p>
    <w:p w14:paraId="75643DED" w14:textId="77777777" w:rsidR="001C5520" w:rsidRDefault="001C5520" w:rsidP="006B0286">
      <w:pPr>
        <w:jc w:val="both"/>
        <w:rPr>
          <w:rFonts w:asciiTheme="minorHAnsi" w:hAnsiTheme="minorHAnsi" w:cstheme="minorHAnsi"/>
        </w:rPr>
      </w:pPr>
    </w:p>
    <w:p w14:paraId="5EAB791D" w14:textId="77777777" w:rsidR="001C5520" w:rsidRDefault="001C5520" w:rsidP="006B0286">
      <w:pPr>
        <w:jc w:val="both"/>
        <w:rPr>
          <w:rFonts w:asciiTheme="minorHAnsi" w:hAnsiTheme="minorHAnsi" w:cstheme="minorHAnsi"/>
        </w:rPr>
      </w:pPr>
    </w:p>
    <w:p w14:paraId="3F31C834" w14:textId="21A8AAC1" w:rsidR="00307908" w:rsidRPr="00136EFE" w:rsidRDefault="00307908" w:rsidP="006B0286">
      <w:pPr>
        <w:jc w:val="both"/>
        <w:rPr>
          <w:rFonts w:asciiTheme="minorHAnsi" w:hAnsiTheme="minorHAnsi" w:cstheme="minorHAnsi"/>
        </w:rPr>
      </w:pPr>
      <w:r w:rsidRPr="00136EFE">
        <w:rPr>
          <w:rFonts w:asciiTheme="minorHAnsi" w:hAnsiTheme="minorHAnsi" w:cstheme="minorHAnsi"/>
        </w:rPr>
        <w:t xml:space="preserve">All </w:t>
      </w:r>
      <w:r w:rsidR="00A574A3" w:rsidRPr="00136EFE">
        <w:rPr>
          <w:rFonts w:asciiTheme="minorHAnsi" w:hAnsiTheme="minorHAnsi" w:cstheme="minorHAnsi"/>
        </w:rPr>
        <w:t xml:space="preserve">of the primitive foregut </w:t>
      </w:r>
      <w:r w:rsidRPr="00136EFE">
        <w:rPr>
          <w:rFonts w:asciiTheme="minorHAnsi" w:hAnsiTheme="minorHAnsi" w:cstheme="minorHAnsi"/>
        </w:rPr>
        <w:t>has the potential to express liver specific genes and to become liver tissues, but this expression is blocked by</w:t>
      </w:r>
      <w:r w:rsidR="002A180D" w:rsidRPr="00136EFE">
        <w:rPr>
          <w:rFonts w:asciiTheme="minorHAnsi" w:hAnsiTheme="minorHAnsi" w:cstheme="minorHAnsi"/>
        </w:rPr>
        <w:t xml:space="preserve"> </w:t>
      </w:r>
      <w:r w:rsidRPr="00136EFE">
        <w:rPr>
          <w:rFonts w:asciiTheme="minorHAnsi" w:hAnsiTheme="minorHAnsi" w:cstheme="minorHAnsi"/>
        </w:rPr>
        <w:t>factors produced by su</w:t>
      </w:r>
      <w:r w:rsidR="00A574A3" w:rsidRPr="00136EFE">
        <w:rPr>
          <w:rFonts w:asciiTheme="minorHAnsi" w:hAnsiTheme="minorHAnsi" w:cstheme="minorHAnsi"/>
        </w:rPr>
        <w:t xml:space="preserve">rrounding tissues. However, primitive </w:t>
      </w:r>
      <w:r w:rsidRPr="00136EFE">
        <w:rPr>
          <w:rFonts w:asciiTheme="minorHAnsi" w:hAnsiTheme="minorHAnsi" w:cstheme="minorHAnsi"/>
        </w:rPr>
        <w:t xml:space="preserve">cardiac </w:t>
      </w:r>
      <w:r w:rsidR="00A574A3" w:rsidRPr="00136EFE">
        <w:rPr>
          <w:rFonts w:asciiTheme="minorHAnsi" w:hAnsiTheme="minorHAnsi" w:cstheme="minorHAnsi"/>
        </w:rPr>
        <w:t>cells produce</w:t>
      </w:r>
      <w:r w:rsidRPr="00136EFE">
        <w:rPr>
          <w:rFonts w:asciiTheme="minorHAnsi" w:hAnsiTheme="minorHAnsi" w:cstheme="minorHAnsi"/>
        </w:rPr>
        <w:t xml:space="preserve"> an inhibitor to these </w:t>
      </w:r>
      <w:r w:rsidR="002A180D" w:rsidRPr="00136EFE">
        <w:rPr>
          <w:rFonts w:asciiTheme="minorHAnsi" w:hAnsiTheme="minorHAnsi" w:cstheme="minorHAnsi"/>
        </w:rPr>
        <w:t>factors, allowing</w:t>
      </w:r>
      <w:r w:rsidRPr="00136EFE">
        <w:rPr>
          <w:rFonts w:asciiTheme="minorHAnsi" w:hAnsiTheme="minorHAnsi" w:cstheme="minorHAnsi"/>
        </w:rPr>
        <w:t xml:space="preserve"> gut </w:t>
      </w:r>
      <w:r w:rsidR="00A574A3" w:rsidRPr="00136EFE">
        <w:rPr>
          <w:rFonts w:asciiTheme="minorHAnsi" w:hAnsiTheme="minorHAnsi" w:cstheme="minorHAnsi"/>
        </w:rPr>
        <w:t>cells</w:t>
      </w:r>
      <w:r w:rsidRPr="00136EFE">
        <w:rPr>
          <w:rFonts w:asciiTheme="minorHAnsi" w:hAnsiTheme="minorHAnsi" w:cstheme="minorHAnsi"/>
        </w:rPr>
        <w:t xml:space="preserve"> in </w:t>
      </w:r>
      <w:r w:rsidR="002A180D" w:rsidRPr="00136EFE">
        <w:rPr>
          <w:rFonts w:asciiTheme="minorHAnsi" w:hAnsiTheme="minorHAnsi" w:cstheme="minorHAnsi"/>
        </w:rPr>
        <w:t xml:space="preserve">the </w:t>
      </w:r>
      <w:r w:rsidR="00A574A3" w:rsidRPr="00136EFE">
        <w:rPr>
          <w:rFonts w:asciiTheme="minorHAnsi" w:hAnsiTheme="minorHAnsi" w:cstheme="minorHAnsi"/>
        </w:rPr>
        <w:t>liver</w:t>
      </w:r>
      <w:r w:rsidR="002A180D" w:rsidRPr="00136EFE">
        <w:rPr>
          <w:rFonts w:asciiTheme="minorHAnsi" w:hAnsiTheme="minorHAnsi" w:cstheme="minorHAnsi"/>
        </w:rPr>
        <w:t xml:space="preserve"> region to express</w:t>
      </w:r>
      <w:r w:rsidRPr="00136EFE">
        <w:rPr>
          <w:rFonts w:asciiTheme="minorHAnsi" w:hAnsiTheme="minorHAnsi" w:cstheme="minorHAnsi"/>
        </w:rPr>
        <w:t xml:space="preserve"> liver</w:t>
      </w:r>
      <w:r w:rsidR="002A180D" w:rsidRPr="00136EFE">
        <w:rPr>
          <w:rFonts w:asciiTheme="minorHAnsi" w:hAnsiTheme="minorHAnsi" w:cstheme="minorHAnsi"/>
        </w:rPr>
        <w:t xml:space="preserve"> specific genes</w:t>
      </w:r>
      <w:r w:rsidRPr="00136EFE">
        <w:rPr>
          <w:rFonts w:asciiTheme="minorHAnsi" w:hAnsiTheme="minorHAnsi" w:cstheme="minorHAnsi"/>
        </w:rPr>
        <w:t xml:space="preserve"> (Sadler 2006). The liver bud grows rapidly during W</w:t>
      </w:r>
      <w:r w:rsidR="00A574A3" w:rsidRPr="00136EFE">
        <w:rPr>
          <w:rFonts w:asciiTheme="minorHAnsi" w:hAnsiTheme="minorHAnsi" w:cstheme="minorHAnsi"/>
        </w:rPr>
        <w:t xml:space="preserve">eek 4 </w:t>
      </w:r>
      <w:r w:rsidRPr="00136EFE">
        <w:rPr>
          <w:rFonts w:asciiTheme="minorHAnsi" w:hAnsiTheme="minorHAnsi" w:cstheme="minorHAnsi"/>
        </w:rPr>
        <w:t xml:space="preserve">(Webster and </w:t>
      </w:r>
      <w:proofErr w:type="spellStart"/>
      <w:r w:rsidRPr="00136EFE">
        <w:rPr>
          <w:rFonts w:asciiTheme="minorHAnsi" w:hAnsiTheme="minorHAnsi" w:cstheme="minorHAnsi"/>
        </w:rPr>
        <w:t>Wreede</w:t>
      </w:r>
      <w:proofErr w:type="spellEnd"/>
      <w:r w:rsidRPr="00136EFE">
        <w:rPr>
          <w:rFonts w:asciiTheme="minorHAnsi" w:hAnsiTheme="minorHAnsi" w:cstheme="minorHAnsi"/>
        </w:rPr>
        <w:t xml:space="preserve"> 2012).</w:t>
      </w:r>
    </w:p>
    <w:p w14:paraId="73DA3892" w14:textId="77777777" w:rsidR="00307908" w:rsidRPr="00136EFE" w:rsidRDefault="00307908" w:rsidP="006B0286">
      <w:pPr>
        <w:jc w:val="both"/>
        <w:rPr>
          <w:rFonts w:asciiTheme="minorHAnsi" w:hAnsiTheme="minorHAnsi" w:cstheme="minorHAnsi"/>
        </w:rPr>
      </w:pPr>
    </w:p>
    <w:p w14:paraId="5B476164" w14:textId="44904494" w:rsidR="00DE7C2A" w:rsidRDefault="00307908" w:rsidP="006B0286">
      <w:pPr>
        <w:jc w:val="both"/>
        <w:rPr>
          <w:rFonts w:asciiTheme="minorHAnsi" w:hAnsiTheme="minorHAnsi" w:cstheme="minorHAnsi"/>
        </w:rPr>
      </w:pPr>
      <w:r w:rsidRPr="00136EFE">
        <w:rPr>
          <w:rFonts w:asciiTheme="minorHAnsi" w:hAnsiTheme="minorHAnsi" w:cstheme="minorHAnsi"/>
        </w:rPr>
        <w:t xml:space="preserve">By Week 10, </w:t>
      </w:r>
      <w:r w:rsidRPr="001C5520">
        <w:rPr>
          <w:rFonts w:asciiTheme="minorHAnsi" w:hAnsiTheme="minorHAnsi" w:cstheme="minorHAnsi"/>
          <w:color w:val="000000" w:themeColor="text1"/>
        </w:rPr>
        <w:t>the liver account</w:t>
      </w:r>
      <w:r w:rsidR="00A574A3" w:rsidRPr="001C5520">
        <w:rPr>
          <w:rFonts w:asciiTheme="minorHAnsi" w:hAnsiTheme="minorHAnsi" w:cstheme="minorHAnsi"/>
          <w:color w:val="000000" w:themeColor="text1"/>
        </w:rPr>
        <w:t>s for about 10% of the embryo’s</w:t>
      </w:r>
      <w:r w:rsidRPr="001C5520">
        <w:rPr>
          <w:rFonts w:asciiTheme="minorHAnsi" w:hAnsiTheme="minorHAnsi" w:cstheme="minorHAnsi"/>
          <w:color w:val="000000" w:themeColor="text1"/>
        </w:rPr>
        <w:t xml:space="preserve"> weight, which reduces to around 5% at birth</w:t>
      </w:r>
      <w:r w:rsidR="00DE7C2A" w:rsidRPr="001C5520">
        <w:rPr>
          <w:rFonts w:asciiTheme="minorHAnsi" w:hAnsiTheme="minorHAnsi" w:cstheme="minorHAnsi"/>
          <w:color w:val="000000" w:themeColor="text1"/>
        </w:rPr>
        <w:t>,</w:t>
      </w:r>
      <w:r w:rsidR="001C5520" w:rsidRPr="001C5520">
        <w:rPr>
          <w:rFonts w:asciiTheme="minorHAnsi" w:hAnsiTheme="minorHAnsi" w:cstheme="minorHAnsi"/>
          <w:color w:val="000000" w:themeColor="text1"/>
        </w:rPr>
        <w:t xml:space="preserve"> </w:t>
      </w:r>
      <w:r w:rsidR="00DE7C2A" w:rsidRPr="001C5520">
        <w:rPr>
          <w:rFonts w:asciiTheme="minorHAnsi" w:hAnsiTheme="minorHAnsi" w:cstheme="minorHAnsi"/>
          <w:color w:val="FF0000"/>
        </w:rPr>
        <w:t xml:space="preserve">although the weight itself is quite small (see figure 2) </w:t>
      </w:r>
      <w:r w:rsidR="001C5520" w:rsidRPr="001C5520">
        <w:rPr>
          <w:rFonts w:asciiTheme="minorHAnsi" w:hAnsiTheme="minorHAnsi" w:cstheme="minorHAnsi"/>
          <w:color w:val="FF0000"/>
        </w:rPr>
        <w:t>even late in gestation.</w:t>
      </w:r>
    </w:p>
    <w:p w14:paraId="52C7485A" w14:textId="77777777" w:rsidR="00DE7C2A" w:rsidRDefault="00DE7C2A" w:rsidP="006B0286">
      <w:pPr>
        <w:jc w:val="both"/>
        <w:rPr>
          <w:rFonts w:asciiTheme="minorHAnsi" w:hAnsiTheme="minorHAnsi" w:cstheme="minorHAnsi"/>
        </w:rPr>
      </w:pPr>
    </w:p>
    <w:p w14:paraId="3540E67C" w14:textId="77777777" w:rsidR="00DE7C2A" w:rsidRDefault="00DE7C2A" w:rsidP="006B0286">
      <w:pPr>
        <w:jc w:val="both"/>
        <w:rPr>
          <w:rFonts w:asciiTheme="minorHAnsi" w:hAnsiTheme="minorHAnsi" w:cstheme="minorHAnsi"/>
        </w:rPr>
      </w:pPr>
    </w:p>
    <w:p w14:paraId="6F693368" w14:textId="77777777" w:rsidR="00DE7C2A" w:rsidRDefault="00DE7C2A" w:rsidP="006B0286">
      <w:pPr>
        <w:jc w:val="both"/>
        <w:rPr>
          <w:rFonts w:asciiTheme="minorHAnsi" w:hAnsiTheme="minorHAnsi" w:cstheme="minorHAnsi"/>
        </w:rPr>
      </w:pPr>
    </w:p>
    <w:p w14:paraId="637726C7" w14:textId="77777777" w:rsidR="00DE7C2A" w:rsidRDefault="00DE7C2A" w:rsidP="006B0286">
      <w:pPr>
        <w:jc w:val="both"/>
        <w:rPr>
          <w:rFonts w:asciiTheme="minorHAnsi" w:hAnsiTheme="minorHAnsi" w:cstheme="minorHAnsi"/>
        </w:rPr>
      </w:pPr>
    </w:p>
    <w:p w14:paraId="3C3333CE" w14:textId="77777777" w:rsidR="00DE7C2A" w:rsidRDefault="00DE7C2A" w:rsidP="006B0286">
      <w:pPr>
        <w:jc w:val="both"/>
        <w:rPr>
          <w:rFonts w:asciiTheme="minorHAnsi" w:hAnsiTheme="minorHAnsi" w:cstheme="minorHAnsi"/>
        </w:rPr>
      </w:pPr>
    </w:p>
    <w:p w14:paraId="12CB7D33" w14:textId="7DBC9171" w:rsidR="00DE7C2A" w:rsidRDefault="001C5520" w:rsidP="006B0286">
      <w:pPr>
        <w:jc w:val="both"/>
        <w:rPr>
          <w:rFonts w:asciiTheme="minorHAnsi" w:hAnsiTheme="minorHAnsi" w:cstheme="minorHAnsi"/>
        </w:rPr>
      </w:pPr>
      <w:r>
        <w:rPr>
          <w:rFonts w:asciiTheme="minorHAnsi" w:hAnsiTheme="minorHAnsi" w:cstheme="minorHAnsi"/>
          <w:noProof/>
        </w:rPr>
        <w:lastRenderedPageBreak/>
        <w:drawing>
          <wp:inline distT="0" distB="0" distL="0" distR="0" wp14:anchorId="46249C7A" wp14:editId="1080FAAF">
            <wp:extent cx="4371474" cy="2842427"/>
            <wp:effectExtent l="0" t="0" r="0" b="254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5-28 at 13.53.5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9573" cy="2847693"/>
                    </a:xfrm>
                    <a:prstGeom prst="rect">
                      <a:avLst/>
                    </a:prstGeom>
                  </pic:spPr>
                </pic:pic>
              </a:graphicData>
            </a:graphic>
          </wp:inline>
        </w:drawing>
      </w:r>
    </w:p>
    <w:p w14:paraId="366C9697" w14:textId="77777777" w:rsidR="00DE7C2A" w:rsidRDefault="00DE7C2A" w:rsidP="006B0286">
      <w:pPr>
        <w:jc w:val="both"/>
        <w:rPr>
          <w:rFonts w:asciiTheme="minorHAnsi" w:hAnsiTheme="minorHAnsi" w:cstheme="minorHAnsi"/>
        </w:rPr>
      </w:pPr>
    </w:p>
    <w:p w14:paraId="06FF0631" w14:textId="55E9C23F" w:rsidR="00DE7C2A" w:rsidRPr="00C85FB3" w:rsidRDefault="001C5520" w:rsidP="006B0286">
      <w:pPr>
        <w:jc w:val="both"/>
        <w:rPr>
          <w:rFonts w:asciiTheme="minorHAnsi" w:hAnsiTheme="minorHAnsi" w:cstheme="minorHAnsi"/>
          <w:color w:val="FF0000"/>
        </w:rPr>
      </w:pPr>
      <w:r w:rsidRPr="00C85FB3">
        <w:rPr>
          <w:rFonts w:asciiTheme="minorHAnsi" w:hAnsiTheme="minorHAnsi" w:cstheme="minorHAnsi"/>
          <w:color w:val="FF0000"/>
        </w:rPr>
        <w:t>Figure 2: Liver growth during second and third trimesters (Archie et al, 2006)</w:t>
      </w:r>
    </w:p>
    <w:p w14:paraId="7DA57C83" w14:textId="77777777" w:rsidR="00DE7C2A" w:rsidRDefault="00DE7C2A" w:rsidP="006B0286">
      <w:pPr>
        <w:jc w:val="both"/>
        <w:rPr>
          <w:rFonts w:asciiTheme="minorHAnsi" w:hAnsiTheme="minorHAnsi" w:cstheme="minorHAnsi"/>
        </w:rPr>
      </w:pPr>
    </w:p>
    <w:p w14:paraId="74F7A71F" w14:textId="4777363A" w:rsidR="000D00E4" w:rsidRPr="001C5520" w:rsidRDefault="00307908" w:rsidP="006B0286">
      <w:pPr>
        <w:jc w:val="both"/>
        <w:rPr>
          <w:rFonts w:asciiTheme="minorHAnsi" w:hAnsiTheme="minorHAnsi" w:cstheme="minorHAnsi"/>
          <w:b/>
          <w:u w:val="single"/>
        </w:rPr>
      </w:pPr>
      <w:r w:rsidRPr="00136EFE">
        <w:rPr>
          <w:rFonts w:asciiTheme="minorHAnsi" w:hAnsiTheme="minorHAnsi" w:cstheme="minorHAnsi"/>
        </w:rPr>
        <w:t xml:space="preserve"> The main embryological function of the liver is </w:t>
      </w:r>
      <w:proofErr w:type="spellStart"/>
      <w:r w:rsidRPr="00136EFE">
        <w:rPr>
          <w:rFonts w:asciiTheme="minorHAnsi" w:hAnsiTheme="minorHAnsi" w:cstheme="minorHAnsi"/>
        </w:rPr>
        <w:t>haematopoiesis</w:t>
      </w:r>
      <w:proofErr w:type="spellEnd"/>
      <w:r w:rsidRPr="00136EFE">
        <w:rPr>
          <w:rFonts w:asciiTheme="minorHAnsi" w:hAnsiTheme="minorHAnsi" w:cstheme="minorHAnsi"/>
        </w:rPr>
        <w:t xml:space="preserve">, or the production of both red and white blood cells. </w:t>
      </w:r>
      <w:r w:rsidR="00136EFE">
        <w:rPr>
          <w:rFonts w:asciiTheme="minorHAnsi" w:hAnsiTheme="minorHAnsi" w:cstheme="minorHAnsi"/>
        </w:rPr>
        <w:t xml:space="preserve">(Webster and </w:t>
      </w:r>
      <w:proofErr w:type="spellStart"/>
      <w:r w:rsidR="00136EFE">
        <w:rPr>
          <w:rFonts w:asciiTheme="minorHAnsi" w:hAnsiTheme="minorHAnsi" w:cstheme="minorHAnsi"/>
        </w:rPr>
        <w:t>Wreede</w:t>
      </w:r>
      <w:proofErr w:type="spellEnd"/>
      <w:r w:rsidR="00136EFE">
        <w:rPr>
          <w:rFonts w:asciiTheme="minorHAnsi" w:hAnsiTheme="minorHAnsi" w:cstheme="minorHAnsi"/>
        </w:rPr>
        <w:t>, 2012</w:t>
      </w:r>
      <w:r w:rsidR="001C5520">
        <w:rPr>
          <w:rFonts w:asciiTheme="minorHAnsi" w:hAnsiTheme="minorHAnsi" w:cstheme="minorHAnsi"/>
        </w:rPr>
        <w:t>)</w:t>
      </w:r>
      <w:r w:rsidR="00136EFE">
        <w:rPr>
          <w:rFonts w:asciiTheme="minorHAnsi" w:hAnsiTheme="minorHAnsi" w:cstheme="minorHAnsi"/>
        </w:rPr>
        <w:t xml:space="preserve"> </w:t>
      </w:r>
      <w:r w:rsidRPr="00136EFE">
        <w:rPr>
          <w:rFonts w:asciiTheme="minorHAnsi" w:hAnsiTheme="minorHAnsi" w:cstheme="minorHAnsi"/>
        </w:rPr>
        <w:t>By the 12</w:t>
      </w:r>
      <w:r w:rsidRPr="00136EFE">
        <w:rPr>
          <w:rFonts w:asciiTheme="minorHAnsi" w:hAnsiTheme="minorHAnsi" w:cstheme="minorHAnsi"/>
          <w:vertAlign w:val="superscript"/>
        </w:rPr>
        <w:t>th</w:t>
      </w:r>
      <w:r w:rsidRPr="00136EFE">
        <w:rPr>
          <w:rFonts w:asciiTheme="minorHAnsi" w:hAnsiTheme="minorHAnsi" w:cstheme="minorHAnsi"/>
        </w:rPr>
        <w:t xml:space="preserve"> Week, bile is formed by hepatic cells, and as by then the gallbladder and bile duct have also formed, bile begins to enter the gut, giving its contents (meconium) its characteristic dark </w:t>
      </w:r>
      <w:proofErr w:type="spellStart"/>
      <w:r w:rsidRPr="00136EFE">
        <w:rPr>
          <w:rFonts w:asciiTheme="minorHAnsi" w:hAnsiTheme="minorHAnsi" w:cstheme="minorHAnsi"/>
        </w:rPr>
        <w:t>colouring</w:t>
      </w:r>
      <w:proofErr w:type="spellEnd"/>
      <w:r w:rsidRPr="00136EFE">
        <w:rPr>
          <w:rFonts w:asciiTheme="minorHAnsi" w:hAnsiTheme="minorHAnsi" w:cstheme="minorHAnsi"/>
        </w:rPr>
        <w:t xml:space="preserve">. During the </w:t>
      </w:r>
      <w:proofErr w:type="spellStart"/>
      <w:r w:rsidRPr="00136EFE">
        <w:rPr>
          <w:rFonts w:asciiTheme="minorHAnsi" w:hAnsiTheme="minorHAnsi" w:cstheme="minorHAnsi"/>
        </w:rPr>
        <w:t>foetal</w:t>
      </w:r>
      <w:proofErr w:type="spellEnd"/>
      <w:r w:rsidRPr="00136EFE">
        <w:rPr>
          <w:rFonts w:asciiTheme="minorHAnsi" w:hAnsiTheme="minorHAnsi" w:cstheme="minorHAnsi"/>
        </w:rPr>
        <w:t xml:space="preserve"> period, the liver begins to actively </w:t>
      </w:r>
      <w:proofErr w:type="spellStart"/>
      <w:r w:rsidRPr="00136EFE">
        <w:rPr>
          <w:rFonts w:asciiTheme="minorHAnsi" w:hAnsiTheme="minorHAnsi" w:cstheme="minorHAnsi"/>
        </w:rPr>
        <w:t>synthesise</w:t>
      </w:r>
      <w:proofErr w:type="spellEnd"/>
      <w:r w:rsidRPr="00136EFE">
        <w:rPr>
          <w:rFonts w:asciiTheme="minorHAnsi" w:hAnsiTheme="minorHAnsi" w:cstheme="minorHAnsi"/>
        </w:rPr>
        <w:t xml:space="preserve"> and store glycogen for use in the neonatal period. It also begins to develop the system of enzymes involved in the metabolism of urea from protein breakdown. By birth, these enzymes have reached full function (Carlson 2009). </w:t>
      </w:r>
    </w:p>
    <w:p w14:paraId="67AA7DC3" w14:textId="270531D2" w:rsidR="00DA0F5D" w:rsidRPr="001C5520" w:rsidRDefault="00DA0F5D" w:rsidP="006B0286">
      <w:pPr>
        <w:jc w:val="both"/>
        <w:rPr>
          <w:rFonts w:asciiTheme="minorHAnsi" w:hAnsiTheme="minorHAnsi" w:cstheme="minorHAnsi"/>
          <w:b/>
          <w:u w:val="single"/>
        </w:rPr>
      </w:pPr>
    </w:p>
    <w:p w14:paraId="6C6AAB5E" w14:textId="3D1CF9F7" w:rsidR="00F4402E" w:rsidRPr="00F34CBD" w:rsidRDefault="001C5520" w:rsidP="006B0286">
      <w:pPr>
        <w:jc w:val="both"/>
        <w:rPr>
          <w:rFonts w:asciiTheme="minorHAnsi" w:hAnsiTheme="minorHAnsi" w:cstheme="minorHAnsi"/>
          <w:b/>
        </w:rPr>
      </w:pPr>
      <w:r w:rsidRPr="00F34CBD">
        <w:rPr>
          <w:rFonts w:asciiTheme="minorHAnsi" w:hAnsiTheme="minorHAnsi" w:cstheme="minorHAnsi"/>
          <w:b/>
        </w:rPr>
        <w:t>Anatomy of the Liver</w:t>
      </w:r>
    </w:p>
    <w:p w14:paraId="0F9E8750" w14:textId="09261EFE" w:rsidR="001C5520" w:rsidRPr="001C5520" w:rsidRDefault="001C5520" w:rsidP="006B0286">
      <w:pPr>
        <w:jc w:val="both"/>
        <w:rPr>
          <w:rFonts w:asciiTheme="minorHAnsi" w:hAnsiTheme="minorHAnsi" w:cstheme="minorHAnsi"/>
          <w:b/>
        </w:rPr>
      </w:pPr>
    </w:p>
    <w:p w14:paraId="533D338D" w14:textId="18F9B0DC" w:rsidR="008E1652" w:rsidRDefault="00C85FB3" w:rsidP="006B0286">
      <w:pPr>
        <w:jc w:val="both"/>
        <w:rPr>
          <w:rFonts w:asciiTheme="minorHAnsi" w:hAnsiTheme="minorHAnsi" w:cstheme="minorHAnsi"/>
        </w:rPr>
      </w:pPr>
      <w:r>
        <w:rPr>
          <w:rFonts w:asciiTheme="minorHAnsi" w:hAnsiTheme="minorHAnsi" w:cstheme="minorHAnsi"/>
          <w:noProof/>
        </w:rPr>
        <w:drawing>
          <wp:inline distT="0" distB="0" distL="0" distR="0" wp14:anchorId="3E02A42A" wp14:editId="4F75BE54">
            <wp:extent cx="3587171" cy="3115510"/>
            <wp:effectExtent l="12700" t="12700" r="6985" b="889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ver anatomy.png"/>
                    <pic:cNvPicPr/>
                  </pic:nvPicPr>
                  <pic:blipFill>
                    <a:blip r:embed="rId11">
                      <a:extLst>
                        <a:ext uri="{28A0092B-C50C-407E-A947-70E740481C1C}">
                          <a14:useLocalDpi xmlns:a14="http://schemas.microsoft.com/office/drawing/2010/main" val="0"/>
                        </a:ext>
                      </a:extLst>
                    </a:blip>
                    <a:stretch>
                      <a:fillRect/>
                    </a:stretch>
                  </pic:blipFill>
                  <pic:spPr>
                    <a:xfrm>
                      <a:off x="0" y="0"/>
                      <a:ext cx="3618644" cy="3142845"/>
                    </a:xfrm>
                    <a:prstGeom prst="rect">
                      <a:avLst/>
                    </a:prstGeom>
                    <a:ln>
                      <a:solidFill>
                        <a:schemeClr val="tx1"/>
                      </a:solidFill>
                    </a:ln>
                  </pic:spPr>
                </pic:pic>
              </a:graphicData>
            </a:graphic>
          </wp:inline>
        </w:drawing>
      </w:r>
    </w:p>
    <w:p w14:paraId="2AFD6900" w14:textId="77777777" w:rsidR="008E1652" w:rsidRPr="001C5520" w:rsidRDefault="008E1652" w:rsidP="006B0286">
      <w:pPr>
        <w:jc w:val="both"/>
        <w:rPr>
          <w:rFonts w:asciiTheme="minorHAnsi" w:hAnsiTheme="minorHAnsi" w:cstheme="minorHAnsi"/>
          <w:b/>
        </w:rPr>
      </w:pPr>
    </w:p>
    <w:p w14:paraId="04545847" w14:textId="6A449415" w:rsidR="001C5520" w:rsidRPr="001C5520" w:rsidRDefault="001C5520" w:rsidP="006B0286">
      <w:pPr>
        <w:jc w:val="both"/>
        <w:rPr>
          <w:rFonts w:asciiTheme="minorHAnsi" w:hAnsiTheme="minorHAnsi" w:cstheme="minorHAnsi"/>
          <w:color w:val="FF0000"/>
        </w:rPr>
      </w:pPr>
      <w:r w:rsidRPr="001C5520">
        <w:rPr>
          <w:rFonts w:asciiTheme="minorHAnsi" w:hAnsiTheme="minorHAnsi" w:cstheme="minorHAnsi"/>
          <w:color w:val="FF0000"/>
        </w:rPr>
        <w:t>Figure 3: Anatomy of the Liver</w:t>
      </w:r>
      <w:r w:rsidR="00C85FB3">
        <w:rPr>
          <w:rFonts w:asciiTheme="minorHAnsi" w:hAnsiTheme="minorHAnsi" w:cstheme="minorHAnsi"/>
          <w:color w:val="FF0000"/>
        </w:rPr>
        <w:t xml:space="preserve"> (to be redrawn)</w:t>
      </w:r>
    </w:p>
    <w:p w14:paraId="0AF9A265" w14:textId="13E9902D" w:rsidR="006B0286" w:rsidRDefault="00C17C37" w:rsidP="006B0286">
      <w:pPr>
        <w:jc w:val="both"/>
        <w:rPr>
          <w:rFonts w:asciiTheme="minorHAnsi" w:hAnsiTheme="minorHAnsi" w:cstheme="minorHAnsi"/>
        </w:rPr>
      </w:pPr>
      <w:r w:rsidRPr="000C5C73">
        <w:rPr>
          <w:rFonts w:asciiTheme="minorHAnsi" w:hAnsiTheme="minorHAnsi" w:cstheme="minorHAnsi"/>
        </w:rPr>
        <w:lastRenderedPageBreak/>
        <w:t xml:space="preserve">The liver is the largest solid organ in the body comprised of </w:t>
      </w:r>
      <w:r w:rsidR="000C5C73">
        <w:rPr>
          <w:rFonts w:asciiTheme="minorHAnsi" w:hAnsiTheme="minorHAnsi" w:cstheme="minorHAnsi"/>
        </w:rPr>
        <w:t>two</w:t>
      </w:r>
      <w:r w:rsidRPr="000C5C73">
        <w:rPr>
          <w:rFonts w:asciiTheme="minorHAnsi" w:hAnsiTheme="minorHAnsi" w:cstheme="minorHAnsi"/>
        </w:rPr>
        <w:t xml:space="preserve"> major lobes, the right being </w:t>
      </w:r>
      <w:r w:rsidR="000C5C73">
        <w:rPr>
          <w:rFonts w:asciiTheme="minorHAnsi" w:hAnsiTheme="minorHAnsi" w:cstheme="minorHAnsi"/>
        </w:rPr>
        <w:t>six</w:t>
      </w:r>
      <w:r w:rsidRPr="000C5C73">
        <w:rPr>
          <w:rFonts w:asciiTheme="minorHAnsi" w:hAnsiTheme="minorHAnsi" w:cstheme="minorHAnsi"/>
        </w:rPr>
        <w:t xml:space="preserve"> times larger than the left, these, in turn, are divided into 8 segments. </w:t>
      </w:r>
      <w:r w:rsidR="00E52340" w:rsidRPr="000C5C73">
        <w:rPr>
          <w:rFonts w:asciiTheme="minorHAnsi" w:hAnsiTheme="minorHAnsi" w:cstheme="minorHAnsi"/>
        </w:rPr>
        <w:t>As</w:t>
      </w:r>
      <w:r w:rsidR="002A180D" w:rsidRPr="000C5C73">
        <w:rPr>
          <w:rFonts w:asciiTheme="minorHAnsi" w:hAnsiTheme="minorHAnsi" w:cstheme="minorHAnsi"/>
        </w:rPr>
        <w:t xml:space="preserve"> figure</w:t>
      </w:r>
      <w:r w:rsidR="00E52340" w:rsidRPr="000C5C73">
        <w:rPr>
          <w:rFonts w:asciiTheme="minorHAnsi" w:hAnsiTheme="minorHAnsi" w:cstheme="minorHAnsi"/>
        </w:rPr>
        <w:t xml:space="preserve"> </w:t>
      </w:r>
      <w:r w:rsidR="000C5C73">
        <w:rPr>
          <w:rFonts w:asciiTheme="minorHAnsi" w:hAnsiTheme="minorHAnsi" w:cstheme="minorHAnsi"/>
        </w:rPr>
        <w:t>3</w:t>
      </w:r>
      <w:r w:rsidR="00E52340" w:rsidRPr="000C5C73">
        <w:rPr>
          <w:rFonts w:asciiTheme="minorHAnsi" w:hAnsiTheme="minorHAnsi" w:cstheme="minorHAnsi"/>
        </w:rPr>
        <w:t xml:space="preserve"> shows, t</w:t>
      </w:r>
      <w:r w:rsidRPr="000C5C73">
        <w:rPr>
          <w:rFonts w:asciiTheme="minorHAnsi" w:hAnsiTheme="minorHAnsi" w:cstheme="minorHAnsi"/>
        </w:rPr>
        <w:t>he liver shares a similarity with the heart in that they are the only organs in the bod</w:t>
      </w:r>
      <w:r w:rsidR="00E52340" w:rsidRPr="000C5C73">
        <w:rPr>
          <w:rFonts w:asciiTheme="minorHAnsi" w:hAnsiTheme="minorHAnsi" w:cstheme="minorHAnsi"/>
        </w:rPr>
        <w:t xml:space="preserve">y that have a dual blood </w:t>
      </w:r>
      <w:r w:rsidR="002A180D" w:rsidRPr="000C5C73">
        <w:rPr>
          <w:rFonts w:asciiTheme="minorHAnsi" w:hAnsiTheme="minorHAnsi" w:cstheme="minorHAnsi"/>
        </w:rPr>
        <w:t>supply, both arterial and venous</w:t>
      </w:r>
      <w:r w:rsidR="00E52340" w:rsidRPr="000C5C73">
        <w:rPr>
          <w:rFonts w:asciiTheme="minorHAnsi" w:hAnsiTheme="minorHAnsi" w:cstheme="minorHAnsi"/>
        </w:rPr>
        <w:t xml:space="preserve">. </w:t>
      </w:r>
      <w:r w:rsidR="000C5C73">
        <w:rPr>
          <w:rFonts w:asciiTheme="minorHAnsi" w:hAnsiTheme="minorHAnsi" w:cstheme="minorHAnsi"/>
        </w:rPr>
        <w:t xml:space="preserve"> </w:t>
      </w:r>
      <w:r w:rsidR="000C5C73" w:rsidRPr="00195FC7">
        <w:rPr>
          <w:rFonts w:asciiTheme="minorHAnsi" w:hAnsiTheme="minorHAnsi" w:cstheme="minorHAnsi"/>
          <w:color w:val="FF0000"/>
        </w:rPr>
        <w:t>The hepatic artery delivers 20% of the liver’s blood flow, with the remainder 80% coming from the hepatic portal vein (</w:t>
      </w:r>
      <w:proofErr w:type="spellStart"/>
      <w:r w:rsidR="000C5C73" w:rsidRPr="00195FC7">
        <w:rPr>
          <w:rFonts w:asciiTheme="minorHAnsi" w:hAnsiTheme="minorHAnsi" w:cstheme="minorHAnsi"/>
          <w:color w:val="FF0000"/>
        </w:rPr>
        <w:t>Peate</w:t>
      </w:r>
      <w:proofErr w:type="spellEnd"/>
      <w:r w:rsidR="000C5C73" w:rsidRPr="00195FC7">
        <w:rPr>
          <w:rFonts w:asciiTheme="minorHAnsi" w:hAnsiTheme="minorHAnsi" w:cstheme="minorHAnsi"/>
          <w:color w:val="FF0000"/>
        </w:rPr>
        <w:t xml:space="preserve"> and Gormley-Fleming, 2015). </w:t>
      </w:r>
      <w:r w:rsidRPr="00195FC7">
        <w:rPr>
          <w:rFonts w:asciiTheme="minorHAnsi" w:hAnsiTheme="minorHAnsi" w:cstheme="minorHAnsi"/>
          <w:color w:val="FF0000"/>
        </w:rPr>
        <w:t xml:space="preserve"> </w:t>
      </w:r>
      <w:r w:rsidR="001F3EF0">
        <w:rPr>
          <w:rFonts w:asciiTheme="minorHAnsi" w:hAnsiTheme="minorHAnsi" w:cstheme="minorHAnsi"/>
        </w:rPr>
        <w:t>The liver is continuously making bile, and then stored in t</w:t>
      </w:r>
      <w:r w:rsidR="002D4EE5" w:rsidRPr="000C5C73">
        <w:rPr>
          <w:rFonts w:asciiTheme="minorHAnsi" w:hAnsiTheme="minorHAnsi" w:cstheme="minorHAnsi"/>
        </w:rPr>
        <w:t>he gallbladder</w:t>
      </w:r>
      <w:r w:rsidR="001F3EF0">
        <w:rPr>
          <w:rFonts w:asciiTheme="minorHAnsi" w:hAnsiTheme="minorHAnsi" w:cstheme="minorHAnsi"/>
        </w:rPr>
        <w:t>, which</w:t>
      </w:r>
      <w:r w:rsidR="002D4EE5" w:rsidRPr="000C5C73">
        <w:rPr>
          <w:rFonts w:asciiTheme="minorHAnsi" w:hAnsiTheme="minorHAnsi" w:cstheme="minorHAnsi"/>
        </w:rPr>
        <w:t xml:space="preserve"> is a small, green, mus</w:t>
      </w:r>
      <w:r w:rsidR="00E52340" w:rsidRPr="000C5C73">
        <w:rPr>
          <w:rFonts w:asciiTheme="minorHAnsi" w:hAnsiTheme="minorHAnsi" w:cstheme="minorHAnsi"/>
        </w:rPr>
        <w:t>cular sac that lies posterior to</w:t>
      </w:r>
      <w:r w:rsidR="002D4EE5" w:rsidRPr="000C5C73">
        <w:rPr>
          <w:rFonts w:asciiTheme="minorHAnsi" w:hAnsiTheme="minorHAnsi" w:cstheme="minorHAnsi"/>
        </w:rPr>
        <w:t xml:space="preserve"> the liver. The mucosa contains folds that allow it to stretch in order to accommodate varying volumes of bile. </w:t>
      </w:r>
      <w:r w:rsidR="001F3EF0" w:rsidRPr="00195FC7">
        <w:rPr>
          <w:rFonts w:asciiTheme="minorHAnsi" w:hAnsiTheme="minorHAnsi" w:cstheme="minorHAnsi"/>
          <w:color w:val="FF0000"/>
        </w:rPr>
        <w:t>(See article on Gastrointestinal System)</w:t>
      </w:r>
    </w:p>
    <w:p w14:paraId="1B5DD3B0" w14:textId="2579DCA2" w:rsidR="001F3EF0" w:rsidRDefault="001F3EF0" w:rsidP="006B0286">
      <w:pPr>
        <w:jc w:val="both"/>
        <w:rPr>
          <w:rFonts w:asciiTheme="minorHAnsi" w:hAnsiTheme="minorHAnsi" w:cstheme="minorHAnsi"/>
        </w:rPr>
      </w:pPr>
    </w:p>
    <w:p w14:paraId="783570C4" w14:textId="3F26EF30" w:rsidR="001F3EF0" w:rsidRPr="001F3EF0" w:rsidRDefault="001F3EF0" w:rsidP="006B0286">
      <w:pPr>
        <w:jc w:val="both"/>
        <w:rPr>
          <w:rFonts w:asciiTheme="minorHAnsi" w:hAnsiTheme="minorHAnsi" w:cstheme="minorHAnsi"/>
        </w:rPr>
      </w:pPr>
    </w:p>
    <w:p w14:paraId="0525B44F" w14:textId="202FA74E" w:rsidR="007832FD" w:rsidRPr="001F3EF0" w:rsidRDefault="007832FD" w:rsidP="006B0286">
      <w:pPr>
        <w:jc w:val="both"/>
        <w:rPr>
          <w:rFonts w:asciiTheme="minorHAnsi" w:hAnsiTheme="minorHAnsi" w:cstheme="minorHAnsi"/>
        </w:rPr>
      </w:pPr>
    </w:p>
    <w:p w14:paraId="1282E483" w14:textId="77777777" w:rsidR="007832FD" w:rsidRPr="001F3EF0" w:rsidRDefault="007832FD" w:rsidP="006B0286">
      <w:pPr>
        <w:jc w:val="both"/>
        <w:rPr>
          <w:rFonts w:asciiTheme="minorHAnsi" w:hAnsiTheme="minorHAnsi" w:cstheme="minorHAnsi"/>
        </w:rPr>
      </w:pPr>
    </w:p>
    <w:p w14:paraId="428536B4" w14:textId="77777777" w:rsidR="00F4402E" w:rsidRPr="001F3EF0" w:rsidRDefault="00F4402E" w:rsidP="006B0286">
      <w:pPr>
        <w:jc w:val="both"/>
        <w:rPr>
          <w:rFonts w:asciiTheme="minorHAnsi" w:hAnsiTheme="minorHAnsi" w:cstheme="minorHAnsi"/>
          <w:b/>
        </w:rPr>
      </w:pPr>
    </w:p>
    <w:p w14:paraId="0B906B50" w14:textId="70E9FEAE" w:rsidR="008E1652" w:rsidRDefault="008E1652" w:rsidP="006B0286">
      <w:pPr>
        <w:jc w:val="both"/>
        <w:rPr>
          <w:rFonts w:asciiTheme="minorHAnsi" w:hAnsiTheme="minorHAnsi" w:cstheme="minorHAnsi"/>
          <w:b/>
        </w:rPr>
      </w:pPr>
    </w:p>
    <w:p w14:paraId="5BDC4A20" w14:textId="2D14A3A3" w:rsidR="006B0286" w:rsidRDefault="006B0286" w:rsidP="006B0286">
      <w:pPr>
        <w:jc w:val="both"/>
        <w:rPr>
          <w:rFonts w:asciiTheme="minorHAnsi" w:hAnsiTheme="minorHAnsi" w:cstheme="minorHAnsi"/>
          <w:b/>
        </w:rPr>
      </w:pPr>
    </w:p>
    <w:p w14:paraId="0BD68147" w14:textId="3F2A4B32" w:rsidR="006B0286" w:rsidRDefault="006B0286" w:rsidP="006B0286">
      <w:pPr>
        <w:jc w:val="both"/>
        <w:rPr>
          <w:rFonts w:asciiTheme="minorHAnsi" w:hAnsiTheme="minorHAnsi" w:cstheme="minorHAnsi"/>
          <w:b/>
        </w:rPr>
      </w:pPr>
    </w:p>
    <w:p w14:paraId="5493A52A" w14:textId="3F341A98" w:rsidR="006B0286" w:rsidRDefault="006B0286" w:rsidP="006B0286">
      <w:pPr>
        <w:jc w:val="both"/>
        <w:rPr>
          <w:rFonts w:asciiTheme="minorHAnsi" w:hAnsiTheme="minorHAnsi" w:cstheme="minorHAnsi"/>
          <w:b/>
        </w:rPr>
      </w:pPr>
    </w:p>
    <w:p w14:paraId="4CED06FE" w14:textId="3C322CF1" w:rsidR="006B0286" w:rsidRDefault="006B0286" w:rsidP="006B0286">
      <w:pPr>
        <w:jc w:val="both"/>
        <w:rPr>
          <w:rFonts w:asciiTheme="minorHAnsi" w:hAnsiTheme="minorHAnsi" w:cstheme="minorHAnsi"/>
          <w:b/>
        </w:rPr>
      </w:pPr>
    </w:p>
    <w:p w14:paraId="6BF2FE41" w14:textId="6410E23F" w:rsidR="006B0286" w:rsidRDefault="006B0286" w:rsidP="006B0286">
      <w:pPr>
        <w:jc w:val="both"/>
        <w:rPr>
          <w:rFonts w:asciiTheme="minorHAnsi" w:hAnsiTheme="minorHAnsi" w:cstheme="minorHAnsi"/>
          <w:b/>
        </w:rPr>
      </w:pPr>
    </w:p>
    <w:p w14:paraId="76C4749C" w14:textId="69BA69D3" w:rsidR="006B0286" w:rsidRDefault="006B0286" w:rsidP="006B0286">
      <w:pPr>
        <w:jc w:val="both"/>
        <w:rPr>
          <w:rFonts w:asciiTheme="minorHAnsi" w:hAnsiTheme="minorHAnsi" w:cstheme="minorHAnsi"/>
          <w:b/>
        </w:rPr>
      </w:pPr>
    </w:p>
    <w:p w14:paraId="2F7AA5E2" w14:textId="77777777" w:rsidR="006B0286" w:rsidRPr="001F3EF0" w:rsidRDefault="006B0286" w:rsidP="006B0286">
      <w:pPr>
        <w:jc w:val="both"/>
        <w:rPr>
          <w:rFonts w:asciiTheme="minorHAnsi" w:hAnsiTheme="minorHAnsi" w:cstheme="minorHAnsi"/>
          <w:b/>
        </w:rPr>
      </w:pPr>
    </w:p>
    <w:p w14:paraId="3E71A053" w14:textId="7DF133A4" w:rsidR="008E1652" w:rsidRPr="001F3EF0" w:rsidRDefault="008E1652" w:rsidP="006B0286">
      <w:pPr>
        <w:jc w:val="both"/>
        <w:rPr>
          <w:rFonts w:asciiTheme="minorHAnsi" w:hAnsiTheme="minorHAnsi" w:cstheme="minorHAnsi"/>
          <w:b/>
        </w:rPr>
      </w:pPr>
    </w:p>
    <w:p w14:paraId="282055D6" w14:textId="44B6291D" w:rsidR="008E1652" w:rsidRPr="001F3EF0" w:rsidRDefault="006B0286" w:rsidP="006B0286">
      <w:pPr>
        <w:jc w:val="both"/>
        <w:rPr>
          <w:rFonts w:asciiTheme="minorHAnsi" w:hAnsiTheme="minorHAnsi" w:cstheme="minorHAnsi"/>
          <w:b/>
        </w:rPr>
      </w:pPr>
      <w:r w:rsidRPr="001F3EF0">
        <w:rPr>
          <w:rFonts w:asciiTheme="minorHAnsi" w:hAnsiTheme="minorHAnsi" w:cstheme="minorHAnsi"/>
          <w:noProof/>
        </w:rPr>
        <w:drawing>
          <wp:anchor distT="0" distB="0" distL="114300" distR="114300" simplePos="0" relativeHeight="251659264" behindDoc="0" locked="0" layoutInCell="1" allowOverlap="1" wp14:anchorId="13D8F509" wp14:editId="72BA5208">
            <wp:simplePos x="0" y="0"/>
            <wp:positionH relativeFrom="column">
              <wp:posOffset>1551353</wp:posOffset>
            </wp:positionH>
            <wp:positionV relativeFrom="paragraph">
              <wp:posOffset>-2141415</wp:posOffset>
            </wp:positionV>
            <wp:extent cx="3353657" cy="3328377"/>
            <wp:effectExtent l="12700" t="12700" r="12065"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99831"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64179" cy="33388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B89C9BB" w14:textId="77777777" w:rsidR="008E1652" w:rsidRPr="001F3EF0" w:rsidRDefault="008E1652" w:rsidP="006B0286">
      <w:pPr>
        <w:jc w:val="both"/>
        <w:rPr>
          <w:rFonts w:asciiTheme="minorHAnsi" w:hAnsiTheme="minorHAnsi" w:cstheme="minorHAnsi"/>
          <w:b/>
        </w:rPr>
      </w:pPr>
    </w:p>
    <w:p w14:paraId="700D06B6" w14:textId="77777777" w:rsidR="008E1652" w:rsidRPr="001F3EF0" w:rsidRDefault="008E1652" w:rsidP="006B0286">
      <w:pPr>
        <w:jc w:val="both"/>
        <w:rPr>
          <w:rFonts w:asciiTheme="minorHAnsi" w:hAnsiTheme="minorHAnsi" w:cstheme="minorHAnsi"/>
          <w:b/>
        </w:rPr>
      </w:pPr>
    </w:p>
    <w:p w14:paraId="3EC77704" w14:textId="77777777" w:rsidR="008E1652" w:rsidRPr="001F3EF0" w:rsidRDefault="008E1652" w:rsidP="006B0286">
      <w:pPr>
        <w:jc w:val="both"/>
        <w:rPr>
          <w:rFonts w:asciiTheme="minorHAnsi" w:hAnsiTheme="minorHAnsi" w:cstheme="minorHAnsi"/>
          <w:b/>
        </w:rPr>
      </w:pPr>
    </w:p>
    <w:p w14:paraId="052DBAE2" w14:textId="77777777" w:rsidR="008E1652" w:rsidRPr="001F3EF0" w:rsidRDefault="008E1652" w:rsidP="006B0286">
      <w:pPr>
        <w:jc w:val="both"/>
        <w:rPr>
          <w:rFonts w:asciiTheme="minorHAnsi" w:hAnsiTheme="minorHAnsi" w:cstheme="minorHAnsi"/>
          <w:b/>
        </w:rPr>
      </w:pPr>
    </w:p>
    <w:p w14:paraId="46672F31" w14:textId="77777777" w:rsidR="008E1652" w:rsidRPr="001F3EF0" w:rsidRDefault="008E1652" w:rsidP="006B0286">
      <w:pPr>
        <w:jc w:val="both"/>
        <w:rPr>
          <w:rFonts w:asciiTheme="minorHAnsi" w:hAnsiTheme="minorHAnsi" w:cstheme="minorHAnsi"/>
          <w:b/>
        </w:rPr>
      </w:pPr>
    </w:p>
    <w:p w14:paraId="7F8A4263" w14:textId="77777777" w:rsidR="008E1652" w:rsidRPr="001F3EF0" w:rsidRDefault="008E1652" w:rsidP="006B0286">
      <w:pPr>
        <w:jc w:val="both"/>
        <w:rPr>
          <w:rFonts w:asciiTheme="minorHAnsi" w:hAnsiTheme="minorHAnsi" w:cstheme="minorHAnsi"/>
          <w:b/>
        </w:rPr>
      </w:pPr>
    </w:p>
    <w:p w14:paraId="617DF763" w14:textId="77777777" w:rsidR="008E1652" w:rsidRPr="001F3EF0" w:rsidRDefault="008E1652" w:rsidP="006B0286">
      <w:pPr>
        <w:jc w:val="both"/>
        <w:rPr>
          <w:rFonts w:asciiTheme="minorHAnsi" w:hAnsiTheme="minorHAnsi" w:cstheme="minorHAnsi"/>
          <w:b/>
        </w:rPr>
      </w:pPr>
    </w:p>
    <w:p w14:paraId="38888388" w14:textId="29B0C7E4" w:rsidR="008E1652" w:rsidRPr="001F3EF0" w:rsidRDefault="001F3EF0" w:rsidP="006B0286">
      <w:pPr>
        <w:jc w:val="both"/>
        <w:rPr>
          <w:rFonts w:asciiTheme="minorHAnsi" w:hAnsiTheme="minorHAnsi" w:cstheme="minorHAnsi"/>
          <w:bCs/>
        </w:rPr>
      </w:pPr>
      <w:r w:rsidRPr="001F3EF0">
        <w:rPr>
          <w:rFonts w:asciiTheme="minorHAnsi" w:hAnsiTheme="minorHAnsi" w:cstheme="minorHAnsi"/>
          <w:bCs/>
        </w:rPr>
        <w:t>Figure 4: Hepatocytes</w:t>
      </w:r>
    </w:p>
    <w:p w14:paraId="747D419E" w14:textId="77777777" w:rsidR="001F3EF0" w:rsidRPr="001F3EF0" w:rsidRDefault="001F3EF0" w:rsidP="006B0286">
      <w:pPr>
        <w:jc w:val="both"/>
        <w:rPr>
          <w:rFonts w:asciiTheme="minorHAnsi" w:hAnsiTheme="minorHAnsi" w:cstheme="minorHAnsi"/>
          <w:b/>
        </w:rPr>
      </w:pPr>
    </w:p>
    <w:p w14:paraId="682AC7D4" w14:textId="2ABE1C86" w:rsidR="008E1652" w:rsidRPr="001F3EF0" w:rsidRDefault="00E52340" w:rsidP="006B0286">
      <w:pPr>
        <w:jc w:val="both"/>
        <w:rPr>
          <w:rFonts w:asciiTheme="minorHAnsi" w:hAnsiTheme="minorHAnsi" w:cstheme="minorHAnsi"/>
        </w:rPr>
      </w:pPr>
      <w:r w:rsidRPr="001F3EF0">
        <w:rPr>
          <w:rFonts w:asciiTheme="minorHAnsi" w:hAnsiTheme="minorHAnsi" w:cstheme="minorHAnsi"/>
        </w:rPr>
        <w:t>H</w:t>
      </w:r>
      <w:r w:rsidR="00C17C37" w:rsidRPr="001F3EF0">
        <w:rPr>
          <w:rFonts w:asciiTheme="minorHAnsi" w:hAnsiTheme="minorHAnsi" w:cstheme="minorHAnsi"/>
        </w:rPr>
        <w:t>epatocytes are the liver</w:t>
      </w:r>
      <w:r w:rsidRPr="001F3EF0">
        <w:rPr>
          <w:rFonts w:asciiTheme="minorHAnsi" w:hAnsiTheme="minorHAnsi" w:cstheme="minorHAnsi"/>
        </w:rPr>
        <w:t>’s</w:t>
      </w:r>
      <w:r w:rsidR="00C17C37" w:rsidRPr="001F3EF0">
        <w:rPr>
          <w:rFonts w:asciiTheme="minorHAnsi" w:hAnsiTheme="minorHAnsi" w:cstheme="minorHAnsi"/>
        </w:rPr>
        <w:t xml:space="preserve"> parenchymal cells which make up approxima</w:t>
      </w:r>
      <w:r w:rsidR="00B02209" w:rsidRPr="001F3EF0">
        <w:rPr>
          <w:rFonts w:asciiTheme="minorHAnsi" w:hAnsiTheme="minorHAnsi" w:cstheme="minorHAnsi"/>
        </w:rPr>
        <w:t xml:space="preserve">tely 60% of the liver, </w:t>
      </w:r>
      <w:r w:rsidRPr="001F3EF0">
        <w:rPr>
          <w:rFonts w:asciiTheme="minorHAnsi" w:hAnsiTheme="minorHAnsi" w:cstheme="minorHAnsi"/>
        </w:rPr>
        <w:t xml:space="preserve">as shown in </w:t>
      </w:r>
      <w:r w:rsidR="002A180D" w:rsidRPr="001F3EF0">
        <w:rPr>
          <w:rFonts w:asciiTheme="minorHAnsi" w:hAnsiTheme="minorHAnsi" w:cstheme="minorHAnsi"/>
        </w:rPr>
        <w:t>figure</w:t>
      </w:r>
      <w:r w:rsidRPr="001F3EF0">
        <w:rPr>
          <w:rFonts w:asciiTheme="minorHAnsi" w:hAnsiTheme="minorHAnsi" w:cstheme="minorHAnsi"/>
        </w:rPr>
        <w:t xml:space="preserve"> </w:t>
      </w:r>
      <w:r w:rsidR="001F3EF0" w:rsidRPr="001F3EF0">
        <w:rPr>
          <w:rFonts w:asciiTheme="minorHAnsi" w:hAnsiTheme="minorHAnsi" w:cstheme="minorHAnsi"/>
          <w:color w:val="FF0000"/>
        </w:rPr>
        <w:t>4.</w:t>
      </w:r>
      <w:r w:rsidRPr="001F3EF0">
        <w:rPr>
          <w:rFonts w:asciiTheme="minorHAnsi" w:hAnsiTheme="minorHAnsi" w:cstheme="minorHAnsi"/>
          <w:color w:val="FF0000"/>
        </w:rPr>
        <w:t xml:space="preserve"> </w:t>
      </w:r>
      <w:r w:rsidR="001F3EF0" w:rsidRPr="001F3EF0">
        <w:rPr>
          <w:rFonts w:asciiTheme="minorHAnsi" w:hAnsiTheme="minorHAnsi" w:cstheme="minorHAnsi"/>
          <w:color w:val="FF0000"/>
        </w:rPr>
        <w:t>T</w:t>
      </w:r>
      <w:r w:rsidR="00B02209" w:rsidRPr="001F3EF0">
        <w:rPr>
          <w:rFonts w:asciiTheme="minorHAnsi" w:hAnsiTheme="minorHAnsi" w:cstheme="minorHAnsi"/>
          <w:color w:val="FF0000"/>
        </w:rPr>
        <w:t xml:space="preserve">hey </w:t>
      </w:r>
      <w:r w:rsidR="00B02209" w:rsidRPr="001F3EF0">
        <w:rPr>
          <w:rFonts w:asciiTheme="minorHAnsi" w:hAnsiTheme="minorHAnsi" w:cstheme="minorHAnsi"/>
        </w:rPr>
        <w:t>are</w:t>
      </w:r>
      <w:r w:rsidR="00C17C37" w:rsidRPr="001F3EF0">
        <w:rPr>
          <w:rFonts w:asciiTheme="minorHAnsi" w:hAnsiTheme="minorHAnsi" w:cstheme="minorHAnsi"/>
        </w:rPr>
        <w:t xml:space="preserve"> hexagonal in shape and each point </w:t>
      </w:r>
      <w:r w:rsidRPr="001F3EF0">
        <w:rPr>
          <w:rFonts w:asciiTheme="minorHAnsi" w:hAnsiTheme="minorHAnsi" w:cstheme="minorHAnsi"/>
        </w:rPr>
        <w:t>h</w:t>
      </w:r>
      <w:r w:rsidR="00C17C37" w:rsidRPr="001F3EF0">
        <w:rPr>
          <w:rFonts w:asciiTheme="minorHAnsi" w:hAnsiTheme="minorHAnsi" w:cstheme="minorHAnsi"/>
        </w:rPr>
        <w:t xml:space="preserve">as a hepatic triad. </w:t>
      </w:r>
      <w:r w:rsidR="00C5553D" w:rsidRPr="001F3EF0">
        <w:rPr>
          <w:rFonts w:asciiTheme="minorHAnsi" w:hAnsiTheme="minorHAnsi" w:cstheme="minorHAnsi"/>
        </w:rPr>
        <w:t xml:space="preserve">The triads may be thought of as transit points, where blood and bile are kept in intimate contact with the </w:t>
      </w:r>
      <w:proofErr w:type="spellStart"/>
      <w:r w:rsidR="00C5553D" w:rsidRPr="001F3EF0">
        <w:rPr>
          <w:rFonts w:asciiTheme="minorHAnsi" w:hAnsiTheme="minorHAnsi" w:cstheme="minorHAnsi"/>
        </w:rPr>
        <w:t>paraenchymal</w:t>
      </w:r>
      <w:proofErr w:type="spellEnd"/>
      <w:r w:rsidR="00C5553D" w:rsidRPr="001F3EF0">
        <w:rPr>
          <w:rFonts w:asciiTheme="minorHAnsi" w:hAnsiTheme="minorHAnsi" w:cstheme="minorHAnsi"/>
        </w:rPr>
        <w:t xml:space="preserve"> cells. </w:t>
      </w:r>
      <w:r w:rsidR="00C17C37" w:rsidRPr="001F3EF0">
        <w:rPr>
          <w:rFonts w:asciiTheme="minorHAnsi" w:hAnsiTheme="minorHAnsi" w:cstheme="minorHAnsi"/>
        </w:rPr>
        <w:t>The triad consists of a bile duct, a portal venule and hepatic arteriole. The liver acinus is a volume of liver between a hepatic triad and the central he</w:t>
      </w:r>
      <w:r w:rsidR="00B02209" w:rsidRPr="001F3EF0">
        <w:rPr>
          <w:rFonts w:asciiTheme="minorHAnsi" w:hAnsiTheme="minorHAnsi" w:cstheme="minorHAnsi"/>
        </w:rPr>
        <w:t xml:space="preserve">patic venule, it </w:t>
      </w:r>
      <w:r w:rsidRPr="001F3EF0">
        <w:rPr>
          <w:rFonts w:asciiTheme="minorHAnsi" w:hAnsiTheme="minorHAnsi" w:cstheme="minorHAnsi"/>
        </w:rPr>
        <w:t xml:space="preserve">has a diamond-like shape. </w:t>
      </w:r>
      <w:r w:rsidR="00C17C37" w:rsidRPr="001F3EF0">
        <w:rPr>
          <w:rFonts w:asciiTheme="minorHAnsi" w:hAnsiTheme="minorHAnsi" w:cstheme="minorHAnsi"/>
        </w:rPr>
        <w:t>As blood flows towards the central venule, the bile produced by the hepatocyte as a metabolic by-product moves in the opposite direction towards the bile duct. The acinus is divided into 3 zones, 1 closest to the triad, 3 c</w:t>
      </w:r>
      <w:r w:rsidR="00B02209" w:rsidRPr="001F3EF0">
        <w:rPr>
          <w:rFonts w:asciiTheme="minorHAnsi" w:hAnsiTheme="minorHAnsi" w:cstheme="minorHAnsi"/>
        </w:rPr>
        <w:t>losest to the venule and zone 2</w:t>
      </w:r>
      <w:r w:rsidR="00C17C37" w:rsidRPr="001F3EF0">
        <w:rPr>
          <w:rFonts w:asciiTheme="minorHAnsi" w:hAnsiTheme="minorHAnsi" w:cstheme="minorHAnsi"/>
        </w:rPr>
        <w:t xml:space="preserve"> is the portion between them. Zone 3 is the more susceptible to injury when the liver becomes damaged (Hill 2009</w:t>
      </w:r>
      <w:r w:rsidR="00A574A3" w:rsidRPr="001F3EF0">
        <w:rPr>
          <w:rFonts w:asciiTheme="minorHAnsi" w:hAnsiTheme="minorHAnsi" w:cstheme="minorHAnsi"/>
        </w:rPr>
        <w:t xml:space="preserve">, </w:t>
      </w:r>
      <w:proofErr w:type="spellStart"/>
      <w:r w:rsidR="00A574A3" w:rsidRPr="001F3EF0">
        <w:rPr>
          <w:rFonts w:asciiTheme="minorHAnsi" w:hAnsiTheme="minorHAnsi" w:cstheme="minorHAnsi"/>
        </w:rPr>
        <w:t>Outerridge</w:t>
      </w:r>
      <w:proofErr w:type="spellEnd"/>
      <w:r w:rsidR="00A574A3" w:rsidRPr="001F3EF0">
        <w:rPr>
          <w:rFonts w:asciiTheme="minorHAnsi" w:hAnsiTheme="minorHAnsi" w:cstheme="minorHAnsi"/>
        </w:rPr>
        <w:t xml:space="preserve"> 2015 and</w:t>
      </w:r>
      <w:r w:rsidR="00C17C37" w:rsidRPr="001F3EF0">
        <w:rPr>
          <w:rFonts w:asciiTheme="minorHAnsi" w:hAnsiTheme="minorHAnsi" w:cstheme="minorHAnsi"/>
        </w:rPr>
        <w:t xml:space="preserve"> </w:t>
      </w:r>
      <w:proofErr w:type="spellStart"/>
      <w:r w:rsidR="00C17C37" w:rsidRPr="001F3EF0">
        <w:rPr>
          <w:rFonts w:asciiTheme="minorHAnsi" w:hAnsiTheme="minorHAnsi" w:cstheme="minorHAnsi"/>
        </w:rPr>
        <w:t>McErlean</w:t>
      </w:r>
      <w:proofErr w:type="spellEnd"/>
      <w:r w:rsidR="00C17C37" w:rsidRPr="001F3EF0">
        <w:rPr>
          <w:rFonts w:asciiTheme="minorHAnsi" w:hAnsiTheme="minorHAnsi" w:cstheme="minorHAnsi"/>
        </w:rPr>
        <w:t xml:space="preserve"> 2017). </w:t>
      </w:r>
      <w:r w:rsidR="00A574A3" w:rsidRPr="001F3EF0">
        <w:rPr>
          <w:rFonts w:asciiTheme="minorHAnsi" w:hAnsiTheme="minorHAnsi" w:cstheme="minorHAnsi"/>
          <w:color w:val="FF0000"/>
        </w:rPr>
        <w:t>A child’s liver fully develops and reaches adult function at around 2 years of age (</w:t>
      </w:r>
      <w:proofErr w:type="spellStart"/>
      <w:r w:rsidR="00A574A3" w:rsidRPr="001F3EF0">
        <w:rPr>
          <w:rFonts w:asciiTheme="minorHAnsi" w:hAnsiTheme="minorHAnsi" w:cstheme="minorHAnsi"/>
          <w:color w:val="FF0000"/>
        </w:rPr>
        <w:t>Beath</w:t>
      </w:r>
      <w:proofErr w:type="spellEnd"/>
      <w:r w:rsidR="00A574A3" w:rsidRPr="001F3EF0">
        <w:rPr>
          <w:rFonts w:asciiTheme="minorHAnsi" w:hAnsiTheme="minorHAnsi" w:cstheme="minorHAnsi"/>
          <w:color w:val="FF0000"/>
        </w:rPr>
        <w:t xml:space="preserve"> 2003).</w:t>
      </w:r>
    </w:p>
    <w:p w14:paraId="22D4B250" w14:textId="77777777" w:rsidR="001D0ACB" w:rsidRPr="001F3EF0" w:rsidRDefault="001D0ACB" w:rsidP="006B0286">
      <w:pPr>
        <w:jc w:val="both"/>
        <w:rPr>
          <w:rFonts w:asciiTheme="minorHAnsi" w:hAnsiTheme="minorHAnsi" w:cstheme="minorHAnsi"/>
        </w:rPr>
      </w:pPr>
    </w:p>
    <w:p w14:paraId="0BFAB705" w14:textId="77777777" w:rsidR="001F3EF0" w:rsidRDefault="001F3EF0" w:rsidP="006B0286">
      <w:pPr>
        <w:jc w:val="both"/>
        <w:rPr>
          <w:rFonts w:asciiTheme="minorHAnsi" w:hAnsiTheme="minorHAnsi" w:cstheme="minorHAnsi"/>
        </w:rPr>
      </w:pPr>
    </w:p>
    <w:p w14:paraId="4B939773" w14:textId="4180FC8D" w:rsidR="006B0286" w:rsidRDefault="001F3EF0" w:rsidP="006B0286">
      <w:pPr>
        <w:jc w:val="both"/>
        <w:rPr>
          <w:rFonts w:asciiTheme="minorHAnsi" w:hAnsiTheme="minorHAnsi" w:cstheme="minorHAnsi"/>
          <w:b/>
        </w:rPr>
      </w:pPr>
      <w:r>
        <w:rPr>
          <w:noProof/>
        </w:rPr>
        <w:lastRenderedPageBreak/>
        <mc:AlternateContent>
          <mc:Choice Requires="wps">
            <w:drawing>
              <wp:anchor distT="0" distB="0" distL="114300" distR="114300" simplePos="0" relativeHeight="251677696" behindDoc="0" locked="0" layoutInCell="1" allowOverlap="1" wp14:anchorId="156B2980" wp14:editId="4B23DFDA">
                <wp:simplePos x="0" y="0"/>
                <wp:positionH relativeFrom="column">
                  <wp:posOffset>0</wp:posOffset>
                </wp:positionH>
                <wp:positionV relativeFrom="paragraph">
                  <wp:posOffset>0</wp:posOffset>
                </wp:positionV>
                <wp:extent cx="1828800" cy="182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1D3A13C" w14:textId="77777777" w:rsidR="003F71B0" w:rsidRPr="001F3EF0" w:rsidRDefault="003F71B0" w:rsidP="002E7701">
                            <w:pPr>
                              <w:rPr>
                                <w:rFonts w:asciiTheme="minorHAnsi" w:hAnsiTheme="minorHAnsi" w:cstheme="minorHAnsi"/>
                                <w:b/>
                                <w:u w:val="single"/>
                              </w:rPr>
                            </w:pPr>
                            <w:r w:rsidRPr="001F3EF0">
                              <w:rPr>
                                <w:rFonts w:asciiTheme="minorHAnsi" w:hAnsiTheme="minorHAnsi" w:cstheme="minorHAnsi"/>
                                <w:b/>
                                <w:u w:val="single"/>
                              </w:rPr>
                              <w:t>TIMEOUT 2</w:t>
                            </w:r>
                          </w:p>
                          <w:p w14:paraId="5EDD6472" w14:textId="77777777" w:rsidR="003F71B0" w:rsidRPr="00DC2BEE" w:rsidRDefault="003F71B0" w:rsidP="002E7701">
                            <w:pPr>
                              <w:rPr>
                                <w:rFonts w:asciiTheme="minorHAnsi" w:hAnsiTheme="minorHAnsi" w:cstheme="minorHAnsi"/>
                                <w:bCs/>
                                <w:u w:val="single"/>
                              </w:rPr>
                            </w:pPr>
                          </w:p>
                          <w:p w14:paraId="6E6347BF" w14:textId="470679EF" w:rsidR="003F71B0" w:rsidRPr="001F3EF0" w:rsidRDefault="003F71B0">
                            <w:pPr>
                              <w:rPr>
                                <w:rFonts w:cstheme="minorHAnsi"/>
                                <w:bCs/>
                              </w:rPr>
                            </w:pPr>
                            <w:r w:rsidRPr="00DC2BEE">
                              <w:rPr>
                                <w:rFonts w:asciiTheme="minorHAnsi" w:hAnsiTheme="minorHAnsi" w:cstheme="minorHAnsi"/>
                                <w:bCs/>
                              </w:rPr>
                              <w:t xml:space="preserve">Pause for a moment to ponder the significance of; a) the large size of the liver and b), its widely disseminated functioning parenchymal cells with their own blood supply and bile outlet. What do you think the significance of this might be as regards describing the liver’s ability to sustain insult, disease or injury? In short, what might be the advantage of the liver’s </w:t>
                            </w:r>
                            <w:r w:rsidRPr="001F3EF0">
                              <w:rPr>
                                <w:rFonts w:asciiTheme="minorHAnsi" w:hAnsiTheme="minorHAnsi" w:cstheme="minorHAnsi"/>
                                <w:bCs/>
                                <w:color w:val="FF0000"/>
                              </w:rPr>
                              <w:t>anatomy</w:t>
                            </w:r>
                            <w:r w:rsidRPr="001F3EF0">
                              <w:rPr>
                                <w:rFonts w:asciiTheme="minorHAnsi" w:hAnsiTheme="minorHAnsi" w:cstheme="minorHAnsi"/>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6B2980" id="Text Box 20" o:spid="_x0000_s1028" type="#_x0000_t202" style="position:absolute;left:0;text-align:left;margin-left:0;margin-top:0;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" filled="f" strokeweight=".5pt">
                <v:fill o:detectmouseclick="t"/>
                <v:textbox style="mso-fit-shape-to-text:t">
                  <w:txbxContent>
                    <w:p w14:paraId="71D3A13C" w14:textId="77777777" w:rsidR="003F71B0" w:rsidRPr="001F3EF0" w:rsidRDefault="003F71B0" w:rsidP="002E7701">
                      <w:pPr>
                        <w:rPr>
                          <w:rFonts w:asciiTheme="minorHAnsi" w:hAnsiTheme="minorHAnsi" w:cstheme="minorHAnsi"/>
                          <w:b/>
                          <w:u w:val="single"/>
                        </w:rPr>
                      </w:pPr>
                      <w:r w:rsidRPr="001F3EF0">
                        <w:rPr>
                          <w:rFonts w:asciiTheme="minorHAnsi" w:hAnsiTheme="minorHAnsi" w:cstheme="minorHAnsi"/>
                          <w:b/>
                          <w:u w:val="single"/>
                        </w:rPr>
                        <w:t>TIMEOUT 2</w:t>
                      </w:r>
                    </w:p>
                    <w:p w14:paraId="5EDD6472" w14:textId="77777777" w:rsidR="003F71B0" w:rsidRPr="00DC2BEE" w:rsidRDefault="003F71B0" w:rsidP="002E7701">
                      <w:pPr>
                        <w:rPr>
                          <w:rFonts w:asciiTheme="minorHAnsi" w:hAnsiTheme="minorHAnsi" w:cstheme="minorHAnsi"/>
                          <w:bCs/>
                          <w:u w:val="single"/>
                        </w:rPr>
                      </w:pPr>
                    </w:p>
                    <w:p w14:paraId="6E6347BF" w14:textId="470679EF" w:rsidR="003F71B0" w:rsidRPr="001F3EF0" w:rsidRDefault="003F71B0">
                      <w:pPr>
                        <w:rPr>
                          <w:rFonts w:cstheme="minorHAnsi"/>
                          <w:bCs/>
                        </w:rPr>
                      </w:pPr>
                      <w:r w:rsidRPr="00DC2BEE">
                        <w:rPr>
                          <w:rFonts w:asciiTheme="minorHAnsi" w:hAnsiTheme="minorHAnsi" w:cstheme="minorHAnsi"/>
                          <w:bCs/>
                        </w:rPr>
                        <w:t xml:space="preserve">Pause for a moment to ponder the significance of; a) the large size of the liver and b), its widely disseminated functioning parenchymal cells with their own blood supply and bile outlet. What do you think the significance of this might be as regards describing the liver’s ability to sustain insult, disease or injury? In short, what might be the advantage of the liver’s </w:t>
                      </w:r>
                      <w:r w:rsidRPr="001F3EF0">
                        <w:rPr>
                          <w:rFonts w:asciiTheme="minorHAnsi" w:hAnsiTheme="minorHAnsi" w:cstheme="minorHAnsi"/>
                          <w:bCs/>
                          <w:color w:val="FF0000"/>
                        </w:rPr>
                        <w:t>anatomy</w:t>
                      </w:r>
                      <w:r w:rsidRPr="001F3EF0">
                        <w:rPr>
                          <w:rFonts w:asciiTheme="minorHAnsi" w:hAnsiTheme="minorHAnsi" w:cstheme="minorHAnsi"/>
                          <w:bCs/>
                        </w:rPr>
                        <w:t>?</w:t>
                      </w:r>
                    </w:p>
                  </w:txbxContent>
                </v:textbox>
                <w10:wrap type="square"/>
              </v:shape>
            </w:pict>
          </mc:Fallback>
        </mc:AlternateContent>
      </w:r>
    </w:p>
    <w:p w14:paraId="7471A489" w14:textId="6A7CAA06" w:rsidR="00E86E80" w:rsidRPr="00F34CBD" w:rsidRDefault="00C17C37" w:rsidP="006B0286">
      <w:pPr>
        <w:jc w:val="both"/>
        <w:rPr>
          <w:rFonts w:asciiTheme="minorHAnsi" w:hAnsiTheme="minorHAnsi" w:cstheme="minorHAnsi"/>
          <w:b/>
        </w:rPr>
      </w:pPr>
      <w:r w:rsidRPr="00F34CBD">
        <w:rPr>
          <w:rFonts w:asciiTheme="minorHAnsi" w:hAnsiTheme="minorHAnsi" w:cstheme="minorHAnsi"/>
          <w:b/>
        </w:rPr>
        <w:t xml:space="preserve">Functions of the liver </w:t>
      </w:r>
    </w:p>
    <w:p w14:paraId="46C202A5" w14:textId="77777777" w:rsidR="008E1652" w:rsidRPr="001F3EF0" w:rsidRDefault="008E1652" w:rsidP="006B0286">
      <w:pPr>
        <w:jc w:val="both"/>
        <w:rPr>
          <w:rFonts w:asciiTheme="minorHAnsi" w:hAnsiTheme="minorHAnsi" w:cstheme="minorHAnsi"/>
          <w:b/>
        </w:rPr>
      </w:pPr>
    </w:p>
    <w:p w14:paraId="1BEC5CEB" w14:textId="72BDB51D" w:rsidR="00E86E80" w:rsidRPr="001F3EF0" w:rsidRDefault="00C17C37" w:rsidP="006B0286">
      <w:pPr>
        <w:jc w:val="both"/>
        <w:rPr>
          <w:rFonts w:asciiTheme="minorHAnsi" w:hAnsiTheme="minorHAnsi" w:cstheme="minorHAnsi"/>
          <w:u w:val="single"/>
        </w:rPr>
      </w:pPr>
      <w:r w:rsidRPr="001F3EF0">
        <w:rPr>
          <w:rFonts w:asciiTheme="minorHAnsi" w:hAnsiTheme="minorHAnsi" w:cstheme="minorHAnsi"/>
          <w:u w:val="single"/>
        </w:rPr>
        <w:t xml:space="preserve">Bile production </w:t>
      </w:r>
    </w:p>
    <w:p w14:paraId="55B56934" w14:textId="77777777" w:rsidR="00E86E80" w:rsidRPr="001F3EF0" w:rsidRDefault="00E86E80" w:rsidP="006B0286">
      <w:pPr>
        <w:jc w:val="both"/>
        <w:rPr>
          <w:rFonts w:asciiTheme="minorHAnsi" w:hAnsiTheme="minorHAnsi" w:cstheme="minorHAnsi"/>
          <w:u w:val="single"/>
        </w:rPr>
      </w:pPr>
    </w:p>
    <w:p w14:paraId="2B91D4D2" w14:textId="11E02E0D" w:rsidR="00E86E80" w:rsidRPr="001F3EF0" w:rsidRDefault="00C17C37" w:rsidP="006B0286">
      <w:pPr>
        <w:jc w:val="both"/>
        <w:rPr>
          <w:rFonts w:asciiTheme="minorHAnsi" w:hAnsiTheme="minorHAnsi" w:cstheme="minorHAnsi"/>
        </w:rPr>
      </w:pPr>
      <w:r w:rsidRPr="001F3EF0">
        <w:rPr>
          <w:rFonts w:asciiTheme="minorHAnsi" w:hAnsiTheme="minorHAnsi" w:cstheme="minorHAnsi"/>
        </w:rPr>
        <w:t xml:space="preserve">Bile is produced by the liver as both a transport solution for waste products and to aid in the digestion of dietary fats. </w:t>
      </w:r>
      <w:r w:rsidR="00A574A3" w:rsidRPr="001F3EF0">
        <w:rPr>
          <w:rFonts w:asciiTheme="minorHAnsi" w:hAnsiTheme="minorHAnsi" w:cstheme="minorHAnsi"/>
        </w:rPr>
        <w:t>Bile</w:t>
      </w:r>
      <w:r w:rsidRPr="001F3EF0">
        <w:rPr>
          <w:rFonts w:asciiTheme="minorHAnsi" w:hAnsiTheme="minorHAnsi" w:cstheme="minorHAnsi"/>
        </w:rPr>
        <w:t xml:space="preserve"> is stored in the gallbladder during periods of fasting, for example between meals</w:t>
      </w:r>
      <w:r w:rsidR="00B02209" w:rsidRPr="001F3EF0">
        <w:rPr>
          <w:rFonts w:asciiTheme="minorHAnsi" w:hAnsiTheme="minorHAnsi" w:cstheme="minorHAnsi"/>
        </w:rPr>
        <w:t xml:space="preserve"> and overnight</w:t>
      </w:r>
      <w:r w:rsidRPr="001F3EF0">
        <w:rPr>
          <w:rFonts w:asciiTheme="minorHAnsi" w:hAnsiTheme="minorHAnsi" w:cstheme="minorHAnsi"/>
        </w:rPr>
        <w:t>, and is expelled into the duodenum after a meal. Bile emulsifies large lipid globules into a suspension of small lipid globules enhancing fat absorption in the bowel</w:t>
      </w:r>
      <w:r w:rsidR="002A180D" w:rsidRPr="001F3EF0">
        <w:rPr>
          <w:rFonts w:asciiTheme="minorHAnsi" w:hAnsiTheme="minorHAnsi" w:cstheme="minorHAnsi"/>
        </w:rPr>
        <w:t xml:space="preserve"> </w:t>
      </w:r>
      <w:r w:rsidRPr="001F3EF0">
        <w:rPr>
          <w:rFonts w:asciiTheme="minorHAnsi" w:hAnsiTheme="minorHAnsi" w:cstheme="minorHAnsi"/>
        </w:rPr>
        <w:t xml:space="preserve">(Tortora and </w:t>
      </w:r>
      <w:proofErr w:type="spellStart"/>
      <w:r w:rsidRPr="001F3EF0">
        <w:rPr>
          <w:rFonts w:asciiTheme="minorHAnsi" w:hAnsiTheme="minorHAnsi" w:cstheme="minorHAnsi"/>
        </w:rPr>
        <w:t>Derrickson</w:t>
      </w:r>
      <w:proofErr w:type="spellEnd"/>
      <w:r w:rsidRPr="001F3EF0">
        <w:rPr>
          <w:rFonts w:asciiTheme="minorHAnsi" w:hAnsiTheme="minorHAnsi" w:cstheme="minorHAnsi"/>
        </w:rPr>
        <w:t xml:space="preserve"> 2014). </w:t>
      </w:r>
      <w:r w:rsidR="00082387" w:rsidRPr="00082387">
        <w:rPr>
          <w:rFonts w:asciiTheme="minorHAnsi" w:hAnsiTheme="minorHAnsi" w:cstheme="minorHAnsi"/>
          <w:color w:val="FF0000"/>
        </w:rPr>
        <w:t>If bile is not released, then enzymes from the pancreas can only work on the surface of the large globules, leading to not enough lipids being absorbed, resulting in the child not being able to gain weight properly, and not being able to absorb fat soluble vitamins (</w:t>
      </w:r>
      <w:proofErr w:type="spellStart"/>
      <w:r w:rsidR="00082387" w:rsidRPr="00082387">
        <w:rPr>
          <w:rFonts w:asciiTheme="minorHAnsi" w:hAnsiTheme="minorHAnsi" w:cstheme="minorHAnsi"/>
          <w:color w:val="FF0000"/>
        </w:rPr>
        <w:t>Peate</w:t>
      </w:r>
      <w:proofErr w:type="spellEnd"/>
      <w:r w:rsidR="00082387" w:rsidRPr="00082387">
        <w:rPr>
          <w:rFonts w:asciiTheme="minorHAnsi" w:hAnsiTheme="minorHAnsi" w:cstheme="minorHAnsi"/>
          <w:color w:val="FF0000"/>
        </w:rPr>
        <w:t xml:space="preserve"> and Gormley-Fleming, 2015).</w:t>
      </w:r>
    </w:p>
    <w:p w14:paraId="149E4978" w14:textId="77777777" w:rsidR="008E1652" w:rsidRPr="001F3EF0" w:rsidRDefault="008E1652" w:rsidP="006B0286">
      <w:pPr>
        <w:ind w:left="284"/>
        <w:jc w:val="both"/>
        <w:rPr>
          <w:rFonts w:asciiTheme="minorHAnsi" w:hAnsiTheme="minorHAnsi" w:cstheme="minorHAnsi"/>
          <w:b/>
        </w:rPr>
      </w:pPr>
    </w:p>
    <w:p w14:paraId="17753785" w14:textId="72DA1BC2" w:rsidR="00E86E80" w:rsidRPr="001F3EF0" w:rsidRDefault="00C17C37" w:rsidP="006B0286">
      <w:pPr>
        <w:jc w:val="both"/>
        <w:rPr>
          <w:rFonts w:asciiTheme="minorHAnsi" w:hAnsiTheme="minorHAnsi" w:cstheme="minorHAnsi"/>
          <w:u w:val="single"/>
        </w:rPr>
      </w:pPr>
      <w:r w:rsidRPr="001F3EF0">
        <w:rPr>
          <w:rFonts w:asciiTheme="minorHAnsi" w:hAnsiTheme="minorHAnsi" w:cstheme="minorHAnsi"/>
          <w:u w:val="single"/>
        </w:rPr>
        <w:t>Glucose control</w:t>
      </w:r>
    </w:p>
    <w:p w14:paraId="06DFA244" w14:textId="77777777" w:rsidR="00E86E80" w:rsidRPr="001F3EF0" w:rsidRDefault="00E86E80" w:rsidP="006B0286">
      <w:pPr>
        <w:ind w:left="284"/>
        <w:jc w:val="both"/>
        <w:rPr>
          <w:rFonts w:asciiTheme="minorHAnsi" w:hAnsiTheme="minorHAnsi" w:cstheme="minorHAnsi"/>
          <w:u w:val="single"/>
        </w:rPr>
      </w:pPr>
    </w:p>
    <w:p w14:paraId="4C60BFFA" w14:textId="6A8BA195" w:rsidR="00E86E80" w:rsidRPr="00082387" w:rsidRDefault="00C17C37" w:rsidP="006B0286">
      <w:pPr>
        <w:jc w:val="both"/>
        <w:rPr>
          <w:rFonts w:asciiTheme="minorHAnsi" w:hAnsiTheme="minorHAnsi" w:cstheme="minorHAnsi"/>
        </w:rPr>
      </w:pPr>
      <w:r w:rsidRPr="001F3EF0">
        <w:rPr>
          <w:rFonts w:asciiTheme="minorHAnsi" w:hAnsiTheme="minorHAnsi" w:cstheme="minorHAnsi"/>
        </w:rPr>
        <w:t xml:space="preserve">The liver has a major role in generating glucose to be used as </w:t>
      </w:r>
      <w:r w:rsidR="002A180D" w:rsidRPr="001F3EF0">
        <w:rPr>
          <w:rFonts w:asciiTheme="minorHAnsi" w:hAnsiTheme="minorHAnsi" w:cstheme="minorHAnsi"/>
        </w:rPr>
        <w:t>energy in cell metabolism</w:t>
      </w:r>
      <w:r w:rsidRPr="001F3EF0">
        <w:rPr>
          <w:rFonts w:asciiTheme="minorHAnsi" w:hAnsiTheme="minorHAnsi" w:cstheme="minorHAnsi"/>
        </w:rPr>
        <w:t xml:space="preserve">. Excessive carbohydrates consumed in the diet are stored within the liver as glycogen, as storing glucose in a cell would dramatically alter the </w:t>
      </w:r>
      <w:r w:rsidR="00C62B0D" w:rsidRPr="001F3EF0">
        <w:rPr>
          <w:rFonts w:asciiTheme="minorHAnsi" w:hAnsiTheme="minorHAnsi" w:cstheme="minorHAnsi"/>
        </w:rPr>
        <w:t xml:space="preserve">intracellular </w:t>
      </w:r>
      <w:r w:rsidRPr="001F3EF0">
        <w:rPr>
          <w:rFonts w:asciiTheme="minorHAnsi" w:hAnsiTheme="minorHAnsi" w:cstheme="minorHAnsi"/>
        </w:rPr>
        <w:t>osmotic pressure leading to problems rela</w:t>
      </w:r>
      <w:r w:rsidR="00B02209" w:rsidRPr="001F3EF0">
        <w:rPr>
          <w:rFonts w:asciiTheme="minorHAnsi" w:hAnsiTheme="minorHAnsi" w:cstheme="minorHAnsi"/>
        </w:rPr>
        <w:t>ted to fluid balance both in</w:t>
      </w:r>
      <w:r w:rsidRPr="001F3EF0">
        <w:rPr>
          <w:rFonts w:asciiTheme="minorHAnsi" w:hAnsiTheme="minorHAnsi" w:cstheme="minorHAnsi"/>
        </w:rPr>
        <w:t xml:space="preserve"> and out</w:t>
      </w:r>
      <w:r w:rsidR="00B02209" w:rsidRPr="001F3EF0">
        <w:rPr>
          <w:rFonts w:asciiTheme="minorHAnsi" w:hAnsiTheme="minorHAnsi" w:cstheme="minorHAnsi"/>
        </w:rPr>
        <w:t>side</w:t>
      </w:r>
      <w:r w:rsidRPr="001F3EF0">
        <w:rPr>
          <w:rFonts w:asciiTheme="minorHAnsi" w:hAnsiTheme="minorHAnsi" w:cstheme="minorHAnsi"/>
        </w:rPr>
        <w:t xml:space="preserve"> of the cell. Glycogen is readily converted into glucose for use during sudden strenuous activity, however, glycogen stores in the liver can become rapidly depleted if in constant use. </w:t>
      </w:r>
      <w:r w:rsidR="002A180D" w:rsidRPr="001F3EF0">
        <w:rPr>
          <w:rFonts w:asciiTheme="minorHAnsi" w:hAnsiTheme="minorHAnsi" w:cstheme="minorHAnsi"/>
        </w:rPr>
        <w:t xml:space="preserve">Infants and children have </w:t>
      </w:r>
      <w:r w:rsidR="00DA2C54" w:rsidRPr="001F3EF0">
        <w:rPr>
          <w:rFonts w:asciiTheme="minorHAnsi" w:hAnsiTheme="minorHAnsi" w:cstheme="minorHAnsi"/>
        </w:rPr>
        <w:t xml:space="preserve">higher metabolic rates, as a result of continuous growth, than adults, therefore have a higher demand for glucose. </w:t>
      </w:r>
      <w:r w:rsidRPr="001F3EF0">
        <w:rPr>
          <w:rFonts w:asciiTheme="minorHAnsi" w:hAnsiTheme="minorHAnsi" w:cstheme="minorHAnsi"/>
        </w:rPr>
        <w:t xml:space="preserve">Hence why during times of liver dysfunction, </w:t>
      </w:r>
      <w:proofErr w:type="spellStart"/>
      <w:r w:rsidRPr="001F3EF0">
        <w:rPr>
          <w:rFonts w:asciiTheme="minorHAnsi" w:hAnsiTheme="minorHAnsi" w:cstheme="minorHAnsi"/>
        </w:rPr>
        <w:t>hypoglycaemia</w:t>
      </w:r>
      <w:proofErr w:type="spellEnd"/>
      <w:r w:rsidRPr="001F3EF0">
        <w:rPr>
          <w:rFonts w:asciiTheme="minorHAnsi" w:hAnsiTheme="minorHAnsi" w:cstheme="minorHAnsi"/>
        </w:rPr>
        <w:t xml:space="preserve"> is an early sign of disease (Han </w:t>
      </w:r>
      <w:r w:rsidRPr="001F3EF0">
        <w:rPr>
          <w:rFonts w:asciiTheme="minorHAnsi" w:hAnsiTheme="minorHAnsi" w:cstheme="minorHAnsi"/>
          <w:i/>
        </w:rPr>
        <w:t>et al</w:t>
      </w:r>
      <w:r w:rsidRPr="001F3EF0">
        <w:rPr>
          <w:rFonts w:asciiTheme="minorHAnsi" w:hAnsiTheme="minorHAnsi" w:cstheme="minorHAnsi"/>
        </w:rPr>
        <w:t xml:space="preserve"> 2016</w:t>
      </w:r>
      <w:r w:rsidRPr="00082387">
        <w:rPr>
          <w:rFonts w:asciiTheme="minorHAnsi" w:hAnsiTheme="minorHAnsi" w:cstheme="minorHAnsi"/>
          <w:color w:val="FF0000"/>
        </w:rPr>
        <w:t xml:space="preserve">). </w:t>
      </w:r>
      <w:r w:rsidR="00A574A3" w:rsidRPr="00082387">
        <w:rPr>
          <w:rFonts w:asciiTheme="minorHAnsi" w:hAnsiTheme="minorHAnsi" w:cstheme="minorHAnsi"/>
          <w:color w:val="FF0000"/>
        </w:rPr>
        <w:t xml:space="preserve">The pathophysiology of hypoglycemia in liver disease differs from that often seen in the neonatal period. Hypoglycemia is a common reason for admission to the neonatal unit, however this is due to a failure in the neonate’s adjustment to extra-uterine life. While in utero, the </w:t>
      </w:r>
      <w:proofErr w:type="spellStart"/>
      <w:r w:rsidR="00A574A3" w:rsidRPr="00082387">
        <w:rPr>
          <w:rFonts w:asciiTheme="minorHAnsi" w:hAnsiTheme="minorHAnsi" w:cstheme="minorHAnsi"/>
          <w:color w:val="FF0000"/>
        </w:rPr>
        <w:t>foetus</w:t>
      </w:r>
      <w:proofErr w:type="spellEnd"/>
      <w:r w:rsidR="00A574A3" w:rsidRPr="00082387">
        <w:rPr>
          <w:rFonts w:asciiTheme="minorHAnsi" w:hAnsiTheme="minorHAnsi" w:cstheme="minorHAnsi"/>
          <w:color w:val="FF0000"/>
        </w:rPr>
        <w:t xml:space="preserve"> is delivered a continuous supply of glucose from the placenta, however once the umbilical cord is cut, the infant then should decrease their insulin production to balance this new low-glucose state. If this system doesn’t occur normally, then the infant will become </w:t>
      </w:r>
      <w:proofErr w:type="spellStart"/>
      <w:r w:rsidR="00A574A3" w:rsidRPr="00082387">
        <w:rPr>
          <w:rFonts w:asciiTheme="minorHAnsi" w:hAnsiTheme="minorHAnsi" w:cstheme="minorHAnsi"/>
          <w:color w:val="FF0000"/>
        </w:rPr>
        <w:t>hypoglycaemic</w:t>
      </w:r>
      <w:proofErr w:type="spellEnd"/>
      <w:r w:rsidR="00A574A3" w:rsidRPr="00082387">
        <w:rPr>
          <w:rFonts w:asciiTheme="minorHAnsi" w:hAnsiTheme="minorHAnsi" w:cstheme="minorHAnsi"/>
          <w:color w:val="FF0000"/>
        </w:rPr>
        <w:t xml:space="preserve"> (Harding </w:t>
      </w:r>
      <w:r w:rsidR="00A574A3" w:rsidRPr="00082387">
        <w:rPr>
          <w:rFonts w:asciiTheme="minorHAnsi" w:hAnsiTheme="minorHAnsi" w:cstheme="minorHAnsi"/>
          <w:i/>
          <w:color w:val="FF0000"/>
        </w:rPr>
        <w:t>et al</w:t>
      </w:r>
      <w:r w:rsidR="00A574A3" w:rsidRPr="00082387">
        <w:rPr>
          <w:rFonts w:asciiTheme="minorHAnsi" w:hAnsiTheme="minorHAnsi" w:cstheme="minorHAnsi"/>
          <w:color w:val="FF0000"/>
        </w:rPr>
        <w:t xml:space="preserve"> 2017). This differs from liver disease as neonates do not have an issue with glycose synthesis. </w:t>
      </w:r>
      <w:r w:rsidR="00082387" w:rsidRPr="00082387">
        <w:rPr>
          <w:rFonts w:asciiTheme="minorHAnsi" w:hAnsiTheme="minorHAnsi" w:cstheme="minorHAnsi"/>
          <w:color w:val="FF0000"/>
        </w:rPr>
        <w:t>(More is found on glucose control in the Biological Basis to Child Health: The Endocrine System)</w:t>
      </w:r>
    </w:p>
    <w:p w14:paraId="36B1B948" w14:textId="77777777" w:rsidR="00E86E80" w:rsidRPr="00082387" w:rsidRDefault="00E86E80" w:rsidP="006B0286">
      <w:pPr>
        <w:ind w:left="720"/>
        <w:jc w:val="both"/>
        <w:rPr>
          <w:rFonts w:asciiTheme="minorHAnsi" w:hAnsiTheme="minorHAnsi" w:cstheme="minorHAnsi"/>
        </w:rPr>
      </w:pPr>
    </w:p>
    <w:p w14:paraId="5B1DC25E" w14:textId="77777777" w:rsidR="00E86E80" w:rsidRPr="00082387" w:rsidRDefault="00C17C37" w:rsidP="006B0286">
      <w:pPr>
        <w:jc w:val="both"/>
        <w:rPr>
          <w:rFonts w:asciiTheme="minorHAnsi" w:hAnsiTheme="minorHAnsi" w:cstheme="minorHAnsi"/>
          <w:u w:val="single"/>
        </w:rPr>
      </w:pPr>
      <w:r w:rsidRPr="00082387">
        <w:rPr>
          <w:rFonts w:asciiTheme="minorHAnsi" w:hAnsiTheme="minorHAnsi" w:cstheme="minorHAnsi"/>
          <w:u w:val="single"/>
        </w:rPr>
        <w:t xml:space="preserve">Production of coagulation factors </w:t>
      </w:r>
    </w:p>
    <w:p w14:paraId="1FB6675E" w14:textId="77777777" w:rsidR="00E86E80" w:rsidRPr="00082387" w:rsidRDefault="00E86E80" w:rsidP="006B0286">
      <w:pPr>
        <w:ind w:left="720"/>
        <w:jc w:val="both"/>
        <w:rPr>
          <w:rFonts w:asciiTheme="minorHAnsi" w:hAnsiTheme="minorHAnsi" w:cstheme="minorHAnsi"/>
          <w:u w:val="single"/>
        </w:rPr>
      </w:pPr>
    </w:p>
    <w:p w14:paraId="33A8451C" w14:textId="197E9374" w:rsidR="00E86E80" w:rsidRDefault="00DC2BEE" w:rsidP="006B0286">
      <w:pPr>
        <w:ind w:hanging="142"/>
        <w:jc w:val="both"/>
        <w:rPr>
          <w:rFonts w:asciiTheme="minorHAnsi" w:hAnsiTheme="minorHAnsi" w:cstheme="minorHAnsi"/>
          <w:color w:val="FF0000"/>
        </w:rPr>
      </w:pPr>
      <w:r>
        <w:rPr>
          <w:rFonts w:asciiTheme="minorHAnsi" w:hAnsiTheme="minorHAnsi" w:cstheme="minorHAnsi"/>
        </w:rPr>
        <w:t xml:space="preserve">  </w:t>
      </w:r>
      <w:r w:rsidR="00C17C37" w:rsidRPr="00082387">
        <w:rPr>
          <w:rFonts w:asciiTheme="minorHAnsi" w:hAnsiTheme="minorHAnsi" w:cstheme="minorHAnsi"/>
        </w:rPr>
        <w:t xml:space="preserve">The liver is the site of synthesis of almost all coagulation factors. </w:t>
      </w:r>
      <w:r w:rsidR="00DA2C54" w:rsidRPr="00082387">
        <w:rPr>
          <w:rFonts w:asciiTheme="minorHAnsi" w:hAnsiTheme="minorHAnsi" w:cstheme="minorHAnsi"/>
        </w:rPr>
        <w:t xml:space="preserve">The hepatocytes are involved in the synthesis of fibrinogen, prothrombin, factor V, VII, IX, X, XI, XII and antithrombin, whereas liver sinusoidal </w:t>
      </w:r>
      <w:r w:rsidR="00D3712B" w:rsidRPr="00082387">
        <w:rPr>
          <w:rFonts w:asciiTheme="minorHAnsi" w:hAnsiTheme="minorHAnsi" w:cstheme="minorHAnsi"/>
        </w:rPr>
        <w:t>endothelial</w:t>
      </w:r>
      <w:r w:rsidR="00DA2C54" w:rsidRPr="00082387">
        <w:rPr>
          <w:rFonts w:asciiTheme="minorHAnsi" w:hAnsiTheme="minorHAnsi" w:cstheme="minorHAnsi"/>
        </w:rPr>
        <w:t xml:space="preserve"> cells produce factor XIII and von Willebrand factor (Heinz and </w:t>
      </w:r>
      <w:proofErr w:type="spellStart"/>
      <w:r w:rsidR="00DA2C54" w:rsidRPr="00082387">
        <w:rPr>
          <w:rFonts w:asciiTheme="minorHAnsi" w:hAnsiTheme="minorHAnsi" w:cstheme="minorHAnsi"/>
        </w:rPr>
        <w:t>Braspenning</w:t>
      </w:r>
      <w:proofErr w:type="spellEnd"/>
      <w:r w:rsidR="00DA2C54" w:rsidRPr="00082387">
        <w:rPr>
          <w:rFonts w:asciiTheme="minorHAnsi" w:hAnsiTheme="minorHAnsi" w:cstheme="minorHAnsi"/>
        </w:rPr>
        <w:t xml:space="preserve"> 2014). </w:t>
      </w:r>
      <w:r w:rsidR="00D3712B" w:rsidRPr="00082387">
        <w:rPr>
          <w:rFonts w:asciiTheme="minorHAnsi" w:hAnsiTheme="minorHAnsi" w:cstheme="minorHAnsi"/>
        </w:rPr>
        <w:t xml:space="preserve">These factors are necessary at every stage in the clotting cascade to </w:t>
      </w:r>
      <w:r w:rsidR="00D3712B" w:rsidRPr="00082387">
        <w:rPr>
          <w:rFonts w:asciiTheme="minorHAnsi" w:hAnsiTheme="minorHAnsi" w:cstheme="minorHAnsi"/>
        </w:rPr>
        <w:lastRenderedPageBreak/>
        <w:t xml:space="preserve">form a clot and prevent further </w:t>
      </w:r>
      <w:proofErr w:type="spellStart"/>
      <w:r w:rsidR="00D3712B" w:rsidRPr="00082387">
        <w:rPr>
          <w:rFonts w:asciiTheme="minorHAnsi" w:hAnsiTheme="minorHAnsi" w:cstheme="minorHAnsi"/>
        </w:rPr>
        <w:t>haemorrhage</w:t>
      </w:r>
      <w:proofErr w:type="spellEnd"/>
      <w:r w:rsidR="00D3712B" w:rsidRPr="00082387">
        <w:rPr>
          <w:rFonts w:asciiTheme="minorHAnsi" w:hAnsiTheme="minorHAnsi" w:cstheme="minorHAnsi"/>
        </w:rPr>
        <w:t xml:space="preserve">. </w:t>
      </w:r>
      <w:r w:rsidR="00C17C37" w:rsidRPr="00082387">
        <w:rPr>
          <w:rFonts w:asciiTheme="minorHAnsi" w:hAnsiTheme="minorHAnsi" w:cstheme="minorHAnsi"/>
        </w:rPr>
        <w:t>Bleeding episodes in liver disease range from bruising and gum bleeding to life-threatening variceal bleeds</w:t>
      </w:r>
      <w:r w:rsidR="00082387">
        <w:rPr>
          <w:rFonts w:asciiTheme="minorHAnsi" w:hAnsiTheme="minorHAnsi" w:cstheme="minorHAnsi"/>
        </w:rPr>
        <w:t xml:space="preserve">. </w:t>
      </w:r>
      <w:r w:rsidR="00C17C37" w:rsidRPr="00082387">
        <w:rPr>
          <w:rFonts w:asciiTheme="minorHAnsi" w:hAnsiTheme="minorHAnsi" w:cstheme="minorHAnsi"/>
        </w:rPr>
        <w:t>Liver disease also causes splenomegaly, associated with por</w:t>
      </w:r>
      <w:r w:rsidR="00B02209" w:rsidRPr="00082387">
        <w:rPr>
          <w:rFonts w:asciiTheme="minorHAnsi" w:hAnsiTheme="minorHAnsi" w:cstheme="minorHAnsi"/>
        </w:rPr>
        <w:t>tal hypertension</w:t>
      </w:r>
      <w:r w:rsidR="00C17C37" w:rsidRPr="00082387">
        <w:rPr>
          <w:rFonts w:asciiTheme="minorHAnsi" w:hAnsiTheme="minorHAnsi" w:cstheme="minorHAnsi"/>
        </w:rPr>
        <w:t xml:space="preserve">, contributing to platelet dysfunction which </w:t>
      </w:r>
      <w:r w:rsidR="00B02209" w:rsidRPr="00082387">
        <w:rPr>
          <w:rFonts w:asciiTheme="minorHAnsi" w:hAnsiTheme="minorHAnsi" w:cstheme="minorHAnsi"/>
        </w:rPr>
        <w:t xml:space="preserve">would </w:t>
      </w:r>
      <w:r w:rsidR="00C17C37" w:rsidRPr="00082387">
        <w:rPr>
          <w:rFonts w:asciiTheme="minorHAnsi" w:hAnsiTheme="minorHAnsi" w:cstheme="minorHAnsi"/>
        </w:rPr>
        <w:t>usually trigger the coagulation cascade (</w:t>
      </w:r>
      <w:proofErr w:type="spellStart"/>
      <w:r w:rsidR="00C17C37" w:rsidRPr="00082387">
        <w:rPr>
          <w:rFonts w:asciiTheme="minorHAnsi" w:hAnsiTheme="minorHAnsi" w:cstheme="minorHAnsi"/>
        </w:rPr>
        <w:t>Wicklund</w:t>
      </w:r>
      <w:proofErr w:type="spellEnd"/>
      <w:r w:rsidR="00C17C37" w:rsidRPr="00082387">
        <w:rPr>
          <w:rFonts w:asciiTheme="minorHAnsi" w:hAnsiTheme="minorHAnsi" w:cstheme="minorHAnsi"/>
        </w:rPr>
        <w:t xml:space="preserve"> 2011 and </w:t>
      </w:r>
      <w:proofErr w:type="spellStart"/>
      <w:r w:rsidR="00C17C37" w:rsidRPr="00082387">
        <w:rPr>
          <w:rFonts w:asciiTheme="minorHAnsi" w:hAnsiTheme="minorHAnsi" w:cstheme="minorHAnsi"/>
        </w:rPr>
        <w:t>Jairath</w:t>
      </w:r>
      <w:proofErr w:type="spellEnd"/>
      <w:r w:rsidR="00C17C37" w:rsidRPr="00082387">
        <w:rPr>
          <w:rFonts w:asciiTheme="minorHAnsi" w:hAnsiTheme="minorHAnsi" w:cstheme="minorHAnsi"/>
        </w:rPr>
        <w:t xml:space="preserve"> 2015</w:t>
      </w:r>
      <w:r w:rsidR="00C17C37" w:rsidRPr="00082387">
        <w:rPr>
          <w:rFonts w:asciiTheme="minorHAnsi" w:hAnsiTheme="minorHAnsi" w:cstheme="minorHAnsi"/>
          <w:color w:val="FF0000"/>
        </w:rPr>
        <w:t>).</w:t>
      </w:r>
      <w:r w:rsidR="002C78F9" w:rsidRPr="00082387">
        <w:rPr>
          <w:rFonts w:asciiTheme="minorHAnsi" w:hAnsiTheme="minorHAnsi" w:cstheme="minorHAnsi"/>
          <w:color w:val="FF0000"/>
        </w:rPr>
        <w:t xml:space="preserve"> Vitamin K is a key micronutrient required to </w:t>
      </w:r>
      <w:proofErr w:type="spellStart"/>
      <w:r w:rsidR="002C78F9" w:rsidRPr="00082387">
        <w:rPr>
          <w:rFonts w:asciiTheme="minorHAnsi" w:hAnsiTheme="minorHAnsi" w:cstheme="minorHAnsi"/>
          <w:color w:val="FF0000"/>
        </w:rPr>
        <w:t>synethesis</w:t>
      </w:r>
      <w:proofErr w:type="spellEnd"/>
      <w:r w:rsidR="002C78F9" w:rsidRPr="00082387">
        <w:rPr>
          <w:rFonts w:asciiTheme="minorHAnsi" w:hAnsiTheme="minorHAnsi" w:cstheme="minorHAnsi"/>
          <w:color w:val="FF0000"/>
        </w:rPr>
        <w:t xml:space="preserve"> clotting factors. In children with liver disease, they have chronic issues with nutritional malabsorption, resulting in a Vitamin K deficiency, therefore resulting in a coagulopathy with associated bruising and bleeding. This is worsened by the issue that the body has a limited capacity to store Vitamin K and these children are also treated with laxatives such as lactulose to manage developing encephalopathy, which will be discussed later, as lactulose reduces the intestinal bacteria from producing Vitamin K (Yang </w:t>
      </w:r>
      <w:r w:rsidR="002C78F9" w:rsidRPr="00082387">
        <w:rPr>
          <w:rFonts w:asciiTheme="minorHAnsi" w:hAnsiTheme="minorHAnsi" w:cstheme="minorHAnsi"/>
          <w:i/>
          <w:color w:val="FF0000"/>
        </w:rPr>
        <w:t>et al</w:t>
      </w:r>
      <w:r w:rsidR="002C78F9" w:rsidRPr="00082387">
        <w:rPr>
          <w:rFonts w:asciiTheme="minorHAnsi" w:hAnsiTheme="minorHAnsi" w:cstheme="minorHAnsi"/>
          <w:color w:val="FF0000"/>
        </w:rPr>
        <w:t xml:space="preserve"> 2017). </w:t>
      </w:r>
      <w:r w:rsidR="00AE5F73">
        <w:rPr>
          <w:rFonts w:asciiTheme="minorHAnsi" w:hAnsiTheme="minorHAnsi" w:cstheme="minorHAnsi"/>
          <w:color w:val="FF0000"/>
        </w:rPr>
        <w:t xml:space="preserve">Neonates, specifically, are at risk of Vitamin K deficiency, due to inadequate prenatal storage, deficiency of Vitamin K in breastmilk (Ng, </w:t>
      </w:r>
      <w:r w:rsidR="00C85FB3">
        <w:rPr>
          <w:noProof/>
        </w:rPr>
        <mc:AlternateContent>
          <mc:Choice Requires="wps">
            <w:drawing>
              <wp:anchor distT="0" distB="0" distL="114300" distR="114300" simplePos="0" relativeHeight="251679744" behindDoc="0" locked="0" layoutInCell="1" allowOverlap="1" wp14:anchorId="44999484" wp14:editId="23149AD6">
                <wp:simplePos x="0" y="0"/>
                <wp:positionH relativeFrom="column">
                  <wp:posOffset>-112294</wp:posOffset>
                </wp:positionH>
                <wp:positionV relativeFrom="paragraph">
                  <wp:posOffset>2552700</wp:posOffset>
                </wp:positionV>
                <wp:extent cx="1828800" cy="1274445"/>
                <wp:effectExtent l="0" t="0" r="19050" b="8255"/>
                <wp:wrapSquare wrapText="bothSides"/>
                <wp:docPr id="21" name="Text Box 21"/>
                <wp:cNvGraphicFramePr/>
                <a:graphic xmlns:a="http://schemas.openxmlformats.org/drawingml/2006/main">
                  <a:graphicData uri="http://schemas.microsoft.com/office/word/2010/wordprocessingShape">
                    <wps:wsp>
                      <wps:cNvSpPr txBox="1"/>
                      <wps:spPr>
                        <a:xfrm>
                          <a:off x="0" y="0"/>
                          <a:ext cx="1828800" cy="1274445"/>
                        </a:xfrm>
                        <a:prstGeom prst="rect">
                          <a:avLst/>
                        </a:prstGeom>
                        <a:noFill/>
                        <a:ln w="6350">
                          <a:solidFill>
                            <a:prstClr val="black"/>
                          </a:solidFill>
                        </a:ln>
                      </wps:spPr>
                      <wps:txbx>
                        <w:txbxContent>
                          <w:p w14:paraId="4722BB95" w14:textId="77777777" w:rsidR="003F71B0" w:rsidRDefault="003F71B0" w:rsidP="00C85FB3">
                            <w:pPr>
                              <w:rPr>
                                <w:rFonts w:asciiTheme="minorHAnsi" w:hAnsiTheme="minorHAnsi" w:cstheme="minorHAnsi"/>
                                <w:b/>
                                <w:bCs/>
                                <w:color w:val="FF0000"/>
                              </w:rPr>
                            </w:pPr>
                            <w:r w:rsidRPr="00287319">
                              <w:rPr>
                                <w:rFonts w:asciiTheme="minorHAnsi" w:hAnsiTheme="minorHAnsi" w:cstheme="minorHAnsi"/>
                                <w:b/>
                                <w:bCs/>
                                <w:color w:val="FF0000"/>
                              </w:rPr>
                              <w:t>TIME OUT 3</w:t>
                            </w:r>
                          </w:p>
                          <w:p w14:paraId="1A831421" w14:textId="77777777" w:rsidR="003F71B0" w:rsidRPr="00AE5F73" w:rsidRDefault="003F71B0" w:rsidP="00C85FB3">
                            <w:pPr>
                              <w:rPr>
                                <w:rFonts w:asciiTheme="minorHAnsi" w:hAnsiTheme="minorHAnsi" w:cstheme="minorHAnsi"/>
                              </w:rPr>
                            </w:pPr>
                            <w:r w:rsidRPr="00AE5F73">
                              <w:rPr>
                                <w:rFonts w:asciiTheme="minorHAnsi" w:hAnsiTheme="minorHAnsi" w:cstheme="minorHAnsi"/>
                                <w:color w:val="FF0000"/>
                              </w:rPr>
                              <w:t xml:space="preserve">Newborns in the UK are offered an injection of Vitamin K shortly after birth (NHS, 2019) in order to prevent </w:t>
                            </w:r>
                            <w:proofErr w:type="spellStart"/>
                            <w:r w:rsidRPr="00AE5F73">
                              <w:rPr>
                                <w:rFonts w:asciiTheme="minorHAnsi" w:hAnsiTheme="minorHAnsi" w:cstheme="minorHAnsi"/>
                                <w:color w:val="FF0000"/>
                              </w:rPr>
                              <w:t>Haemorrhagic</w:t>
                            </w:r>
                            <w:proofErr w:type="spellEnd"/>
                            <w:r w:rsidRPr="00AE5F73">
                              <w:rPr>
                                <w:rFonts w:asciiTheme="minorHAnsi" w:hAnsiTheme="minorHAnsi" w:cstheme="minorHAnsi"/>
                                <w:color w:val="FF0000"/>
                              </w:rPr>
                              <w:t xml:space="preserve"> Disease of the Newborn (HDNB), although there are some parents who refuse the injection for various reasons (Loyal, 2019). Discuss this with a colleague, and design a leaflet that could be distributed to expectant mothers in order to outline the benefits of Vitamin K.</w:t>
                            </w:r>
                          </w:p>
                          <w:p w14:paraId="31A7F707" w14:textId="77777777" w:rsidR="003F71B0" w:rsidRPr="00AE5F73" w:rsidRDefault="003F71B0" w:rsidP="00C85FB3">
                            <w:pPr>
                              <w:rPr>
                                <w:rFonts w:cstheme="minorHAns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99484" id="Text Box 21" o:spid="_x0000_s1029" type="#_x0000_t202" style="position:absolute;left:0;text-align:left;margin-left:-8.85pt;margin-top:201pt;width:2in;height:100.3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" filled="f" strokeweight=".5pt">
                <v:fill o:detectmouseclick="t"/>
                <v:textbox>
                  <w:txbxContent>
                    <w:p w14:paraId="4722BB95" w14:textId="77777777" w:rsidR="003F71B0" w:rsidRDefault="003F71B0" w:rsidP="00C85FB3">
                      <w:pPr>
                        <w:rPr>
                          <w:rFonts w:asciiTheme="minorHAnsi" w:hAnsiTheme="minorHAnsi" w:cstheme="minorHAnsi"/>
                          <w:b/>
                          <w:bCs/>
                          <w:color w:val="FF0000"/>
                        </w:rPr>
                      </w:pPr>
                      <w:r w:rsidRPr="00287319">
                        <w:rPr>
                          <w:rFonts w:asciiTheme="minorHAnsi" w:hAnsiTheme="minorHAnsi" w:cstheme="minorHAnsi"/>
                          <w:b/>
                          <w:bCs/>
                          <w:color w:val="FF0000"/>
                        </w:rPr>
                        <w:t>TIME OUT 3</w:t>
                      </w:r>
                    </w:p>
                    <w:p w14:paraId="1A831421" w14:textId="77777777" w:rsidR="003F71B0" w:rsidRPr="00AE5F73" w:rsidRDefault="003F71B0" w:rsidP="00C85FB3">
                      <w:pPr>
                        <w:rPr>
                          <w:rFonts w:asciiTheme="minorHAnsi" w:hAnsiTheme="minorHAnsi" w:cstheme="minorHAnsi"/>
                        </w:rPr>
                      </w:pPr>
                      <w:r w:rsidRPr="00AE5F73">
                        <w:rPr>
                          <w:rFonts w:asciiTheme="minorHAnsi" w:hAnsiTheme="minorHAnsi" w:cstheme="minorHAnsi"/>
                          <w:color w:val="FF0000"/>
                        </w:rPr>
                        <w:t xml:space="preserve">Newborns in the UK are offered an injection of Vitamin K shortly after birth (NHS, 2019) in order to prevent </w:t>
                      </w:r>
                      <w:proofErr w:type="spellStart"/>
                      <w:r w:rsidRPr="00AE5F73">
                        <w:rPr>
                          <w:rFonts w:asciiTheme="minorHAnsi" w:hAnsiTheme="minorHAnsi" w:cstheme="minorHAnsi"/>
                          <w:color w:val="FF0000"/>
                        </w:rPr>
                        <w:t>Haemorrhagic</w:t>
                      </w:r>
                      <w:proofErr w:type="spellEnd"/>
                      <w:r w:rsidRPr="00AE5F73">
                        <w:rPr>
                          <w:rFonts w:asciiTheme="minorHAnsi" w:hAnsiTheme="minorHAnsi" w:cstheme="minorHAnsi"/>
                          <w:color w:val="FF0000"/>
                        </w:rPr>
                        <w:t xml:space="preserve"> Disease of the Newborn (HDNB), although there are some parents who refuse the injection for various reasons (Loyal, 2019). Discuss this with a colleague, and design a leaflet that could be distributed to expectant mothers in order to outline the benefits of Vitamin K.</w:t>
                      </w:r>
                    </w:p>
                    <w:p w14:paraId="31A7F707" w14:textId="77777777" w:rsidR="003F71B0" w:rsidRPr="00AE5F73" w:rsidRDefault="003F71B0" w:rsidP="00C85FB3">
                      <w:pPr>
                        <w:rPr>
                          <w:rFonts w:cstheme="minorHAnsi"/>
                        </w:rPr>
                      </w:pPr>
                    </w:p>
                  </w:txbxContent>
                </v:textbox>
                <w10:wrap type="square"/>
              </v:shape>
            </w:pict>
          </mc:Fallback>
        </mc:AlternateContent>
      </w:r>
      <w:r w:rsidR="00AE5F73">
        <w:rPr>
          <w:rFonts w:asciiTheme="minorHAnsi" w:hAnsiTheme="minorHAnsi" w:cstheme="minorHAnsi"/>
          <w:color w:val="FF0000"/>
        </w:rPr>
        <w:t>2018) and also insufficient placental transfer (Sankar et al, 2016).</w:t>
      </w:r>
    </w:p>
    <w:p w14:paraId="424C5612" w14:textId="77777777" w:rsidR="006B0286" w:rsidRDefault="006B0286" w:rsidP="006B0286">
      <w:pPr>
        <w:jc w:val="both"/>
        <w:rPr>
          <w:rFonts w:asciiTheme="minorHAnsi" w:hAnsiTheme="minorHAnsi" w:cstheme="minorHAnsi"/>
          <w:u w:val="single"/>
        </w:rPr>
      </w:pPr>
    </w:p>
    <w:p w14:paraId="3BA2FE72" w14:textId="66FE3BE3" w:rsidR="00E86E80" w:rsidRPr="00082387" w:rsidRDefault="00C17C37" w:rsidP="006B0286">
      <w:pPr>
        <w:jc w:val="both"/>
        <w:rPr>
          <w:rFonts w:asciiTheme="minorHAnsi" w:hAnsiTheme="minorHAnsi" w:cstheme="minorHAnsi"/>
          <w:u w:val="single"/>
        </w:rPr>
      </w:pPr>
      <w:r w:rsidRPr="00082387">
        <w:rPr>
          <w:rFonts w:asciiTheme="minorHAnsi" w:hAnsiTheme="minorHAnsi" w:cstheme="minorHAnsi"/>
          <w:u w:val="single"/>
        </w:rPr>
        <w:t xml:space="preserve">Detoxification   </w:t>
      </w:r>
    </w:p>
    <w:p w14:paraId="77082F55" w14:textId="77777777" w:rsidR="00E86E80" w:rsidRPr="00082387" w:rsidRDefault="00E86E80" w:rsidP="006B0286">
      <w:pPr>
        <w:ind w:left="720"/>
        <w:jc w:val="both"/>
        <w:rPr>
          <w:rFonts w:asciiTheme="minorHAnsi" w:hAnsiTheme="minorHAnsi" w:cstheme="minorHAnsi"/>
          <w:u w:val="single"/>
        </w:rPr>
      </w:pPr>
    </w:p>
    <w:p w14:paraId="100CBA81" w14:textId="40E4F2F5" w:rsidR="00E86E80" w:rsidRPr="00F34CBD" w:rsidRDefault="00C17C37" w:rsidP="006B0286">
      <w:pPr>
        <w:jc w:val="both"/>
        <w:rPr>
          <w:rFonts w:asciiTheme="minorHAnsi" w:hAnsiTheme="minorHAnsi" w:cstheme="minorHAnsi"/>
          <w:color w:val="FF0000"/>
        </w:rPr>
      </w:pPr>
      <w:r w:rsidRPr="00082387">
        <w:rPr>
          <w:rFonts w:asciiTheme="minorHAnsi" w:hAnsiTheme="minorHAnsi" w:cstheme="minorHAnsi"/>
        </w:rPr>
        <w:t xml:space="preserve">As well as </w:t>
      </w:r>
      <w:proofErr w:type="spellStart"/>
      <w:r w:rsidRPr="00082387">
        <w:rPr>
          <w:rFonts w:asciiTheme="minorHAnsi" w:hAnsiTheme="minorHAnsi" w:cstheme="minorHAnsi"/>
        </w:rPr>
        <w:t>metabolising</w:t>
      </w:r>
      <w:proofErr w:type="spellEnd"/>
      <w:r w:rsidRPr="00082387">
        <w:rPr>
          <w:rFonts w:asciiTheme="minorHAnsi" w:hAnsiTheme="minorHAnsi" w:cstheme="minorHAnsi"/>
        </w:rPr>
        <w:t xml:space="preserve"> drugs, the liver also converts harmful waste products from </w:t>
      </w:r>
      <w:r w:rsidR="00B02209" w:rsidRPr="00082387">
        <w:rPr>
          <w:rFonts w:asciiTheme="minorHAnsi" w:hAnsiTheme="minorHAnsi" w:cstheme="minorHAnsi"/>
        </w:rPr>
        <w:t>metabolism</w:t>
      </w:r>
      <w:r w:rsidRPr="00082387">
        <w:rPr>
          <w:rFonts w:asciiTheme="minorHAnsi" w:hAnsiTheme="minorHAnsi" w:cstheme="minorHAnsi"/>
        </w:rPr>
        <w:t xml:space="preserve"> and converts them into benign substances for either reabsorption or excretion from the body. In cirrhosis, the decreased functioning hepatocyte mass reduces detoxification and allows for a build-up of toxic metabolites, for example, bilirubin from the </w:t>
      </w:r>
      <w:proofErr w:type="spellStart"/>
      <w:r w:rsidRPr="00082387">
        <w:rPr>
          <w:rFonts w:asciiTheme="minorHAnsi" w:hAnsiTheme="minorHAnsi" w:cstheme="minorHAnsi"/>
        </w:rPr>
        <w:t>break down</w:t>
      </w:r>
      <w:proofErr w:type="spellEnd"/>
      <w:r w:rsidRPr="00082387">
        <w:rPr>
          <w:rFonts w:asciiTheme="minorHAnsi" w:hAnsiTheme="minorHAnsi" w:cstheme="minorHAnsi"/>
        </w:rPr>
        <w:t xml:space="preserve"> of red blood cells</w:t>
      </w:r>
      <w:r w:rsidR="00D3712B" w:rsidRPr="00082387">
        <w:rPr>
          <w:rFonts w:asciiTheme="minorHAnsi" w:hAnsiTheme="minorHAnsi" w:cstheme="minorHAnsi"/>
        </w:rPr>
        <w:t xml:space="preserve"> in the neonatal liver</w:t>
      </w:r>
      <w:r w:rsidRPr="00082387">
        <w:rPr>
          <w:rFonts w:asciiTheme="minorHAnsi" w:hAnsiTheme="minorHAnsi" w:cstheme="minorHAnsi"/>
        </w:rPr>
        <w:t xml:space="preserve"> and ammonia from the digestion of dietary protein (Clayton 2009 and Walsh </w:t>
      </w:r>
      <w:r w:rsidRPr="00082387">
        <w:rPr>
          <w:rFonts w:asciiTheme="minorHAnsi" w:hAnsiTheme="minorHAnsi" w:cstheme="minorHAnsi"/>
          <w:i/>
        </w:rPr>
        <w:t>et al</w:t>
      </w:r>
      <w:r w:rsidRPr="00082387">
        <w:rPr>
          <w:rFonts w:asciiTheme="minorHAnsi" w:hAnsiTheme="minorHAnsi" w:cstheme="minorHAnsi"/>
        </w:rPr>
        <w:t xml:space="preserve"> 2010).</w:t>
      </w:r>
      <w:r w:rsidRPr="00F34CBD">
        <w:rPr>
          <w:rFonts w:asciiTheme="minorHAnsi" w:hAnsiTheme="minorHAnsi" w:cstheme="minorHAnsi"/>
          <w:color w:val="FF0000"/>
        </w:rPr>
        <w:t xml:space="preserve"> </w:t>
      </w:r>
      <w:r w:rsidR="00F34CBD" w:rsidRPr="00F34CBD">
        <w:rPr>
          <w:rFonts w:asciiTheme="minorHAnsi" w:hAnsiTheme="minorHAnsi" w:cstheme="minorHAnsi"/>
          <w:color w:val="FF0000"/>
        </w:rPr>
        <w:t>Other functions can be seen in Table 1:</w:t>
      </w:r>
    </w:p>
    <w:p w14:paraId="5FB94D14" w14:textId="62CEED3A" w:rsidR="00F34CBD" w:rsidRPr="00F34CBD" w:rsidRDefault="00F34CBD" w:rsidP="006B0286">
      <w:pPr>
        <w:ind w:left="720"/>
        <w:jc w:val="both"/>
        <w:rPr>
          <w:rFonts w:asciiTheme="minorHAnsi" w:hAnsiTheme="minorHAnsi" w:cstheme="minorHAnsi"/>
          <w:color w:val="FF0000"/>
        </w:rPr>
      </w:pPr>
    </w:p>
    <w:p w14:paraId="7286D787" w14:textId="3A073F51" w:rsidR="00F34CBD" w:rsidRPr="00F34CBD" w:rsidRDefault="00F34CBD" w:rsidP="006B0286">
      <w:pPr>
        <w:jc w:val="both"/>
        <w:rPr>
          <w:rFonts w:asciiTheme="minorHAnsi" w:hAnsiTheme="minorHAnsi" w:cstheme="minorHAnsi"/>
          <w:color w:val="FF0000"/>
        </w:rPr>
      </w:pPr>
    </w:p>
    <w:tbl>
      <w:tblPr>
        <w:tblStyle w:val="TableGrid"/>
        <w:tblW w:w="9781" w:type="dxa"/>
        <w:tblInd w:w="-5" w:type="dxa"/>
        <w:tblLook w:val="04A0" w:firstRow="1" w:lastRow="0" w:firstColumn="1" w:lastColumn="0" w:noHBand="0" w:noVBand="1"/>
      </w:tblPr>
      <w:tblGrid>
        <w:gridCol w:w="4870"/>
        <w:gridCol w:w="4911"/>
      </w:tblGrid>
      <w:tr w:rsidR="00F34CBD" w:rsidRPr="00F34CBD" w14:paraId="79A210F8" w14:textId="139BE606" w:rsidTr="006B0286">
        <w:tc>
          <w:tcPr>
            <w:tcW w:w="4870" w:type="dxa"/>
          </w:tcPr>
          <w:p w14:paraId="5CD88639" w14:textId="134CBED6" w:rsidR="00F34CBD" w:rsidRPr="00F34CBD" w:rsidRDefault="00F34CBD" w:rsidP="006B0286">
            <w:pPr>
              <w:jc w:val="both"/>
              <w:rPr>
                <w:rFonts w:asciiTheme="minorHAnsi" w:hAnsiTheme="minorHAnsi" w:cstheme="minorHAnsi"/>
                <w:b/>
                <w:bCs/>
                <w:color w:val="FF0000"/>
              </w:rPr>
            </w:pPr>
            <w:r w:rsidRPr="00F34CBD">
              <w:rPr>
                <w:rFonts w:asciiTheme="minorHAnsi" w:hAnsiTheme="minorHAnsi" w:cstheme="minorHAnsi"/>
                <w:b/>
                <w:bCs/>
                <w:color w:val="FF0000"/>
              </w:rPr>
              <w:t>Nutrition, growth and repair</w:t>
            </w:r>
          </w:p>
        </w:tc>
        <w:tc>
          <w:tcPr>
            <w:tcW w:w="4911" w:type="dxa"/>
          </w:tcPr>
          <w:p w14:paraId="5ED42E9F" w14:textId="7DE3CB76" w:rsidR="00F34CBD" w:rsidRPr="00F34CBD" w:rsidRDefault="00F34CBD" w:rsidP="006B0286">
            <w:pPr>
              <w:jc w:val="both"/>
              <w:rPr>
                <w:rFonts w:asciiTheme="minorHAnsi" w:hAnsiTheme="minorHAnsi" w:cstheme="minorHAnsi"/>
                <w:b/>
                <w:bCs/>
                <w:color w:val="FF0000"/>
              </w:rPr>
            </w:pPr>
            <w:r w:rsidRPr="00F34CBD">
              <w:rPr>
                <w:rFonts w:asciiTheme="minorHAnsi" w:hAnsiTheme="minorHAnsi" w:cstheme="minorHAnsi"/>
                <w:b/>
                <w:bCs/>
                <w:color w:val="FF0000"/>
              </w:rPr>
              <w:t>Elimination</w:t>
            </w:r>
          </w:p>
        </w:tc>
      </w:tr>
      <w:tr w:rsidR="00F34CBD" w:rsidRPr="00F34CBD" w14:paraId="0473C92C" w14:textId="0D0D7DAE" w:rsidTr="006B0286">
        <w:tc>
          <w:tcPr>
            <w:tcW w:w="4870" w:type="dxa"/>
          </w:tcPr>
          <w:p w14:paraId="1EAE201E" w14:textId="77777777" w:rsidR="00F34CBD" w:rsidRPr="00F34CBD" w:rsidRDefault="00F34CBD" w:rsidP="006B0286">
            <w:pPr>
              <w:jc w:val="both"/>
              <w:rPr>
                <w:rFonts w:asciiTheme="minorHAnsi" w:hAnsiTheme="minorHAnsi" w:cstheme="minorHAnsi"/>
                <w:color w:val="FF0000"/>
              </w:rPr>
            </w:pPr>
            <w:r w:rsidRPr="00F34CBD">
              <w:rPr>
                <w:rFonts w:asciiTheme="minorHAnsi" w:hAnsiTheme="minorHAnsi" w:cstheme="minorHAnsi"/>
                <w:color w:val="FF0000"/>
              </w:rPr>
              <w:t>Metabolism of carbohydrates</w:t>
            </w:r>
          </w:p>
          <w:p w14:paraId="564F660B" w14:textId="77777777" w:rsidR="00F34CBD" w:rsidRPr="00F34CBD" w:rsidRDefault="00F34CBD" w:rsidP="006B0286">
            <w:pPr>
              <w:jc w:val="both"/>
              <w:rPr>
                <w:rFonts w:asciiTheme="minorHAnsi" w:hAnsiTheme="minorHAnsi" w:cstheme="minorHAnsi"/>
                <w:color w:val="FF0000"/>
              </w:rPr>
            </w:pPr>
            <w:r w:rsidRPr="00F34CBD">
              <w:rPr>
                <w:rFonts w:asciiTheme="minorHAnsi" w:hAnsiTheme="minorHAnsi" w:cstheme="minorHAnsi"/>
                <w:color w:val="FF0000"/>
              </w:rPr>
              <w:t>Metabolism of lipids</w:t>
            </w:r>
          </w:p>
          <w:p w14:paraId="1F1CCE18" w14:textId="77777777" w:rsidR="00F34CBD" w:rsidRPr="00F34CBD" w:rsidRDefault="00F34CBD" w:rsidP="006B0286">
            <w:pPr>
              <w:jc w:val="both"/>
              <w:rPr>
                <w:rFonts w:asciiTheme="minorHAnsi" w:hAnsiTheme="minorHAnsi" w:cstheme="minorHAnsi"/>
                <w:color w:val="FF0000"/>
              </w:rPr>
            </w:pPr>
            <w:r w:rsidRPr="00F34CBD">
              <w:rPr>
                <w:rFonts w:asciiTheme="minorHAnsi" w:hAnsiTheme="minorHAnsi" w:cstheme="minorHAnsi"/>
                <w:color w:val="FF0000"/>
              </w:rPr>
              <w:t>Metabolism of proteins</w:t>
            </w:r>
          </w:p>
          <w:p w14:paraId="67D98E72" w14:textId="77777777" w:rsidR="00F34CBD" w:rsidRPr="00F34CBD" w:rsidRDefault="00F34CBD" w:rsidP="006B0286">
            <w:pPr>
              <w:jc w:val="both"/>
              <w:rPr>
                <w:rFonts w:asciiTheme="minorHAnsi" w:hAnsiTheme="minorHAnsi" w:cstheme="minorHAnsi"/>
                <w:color w:val="FF0000"/>
              </w:rPr>
            </w:pPr>
            <w:r w:rsidRPr="00F34CBD">
              <w:rPr>
                <w:rFonts w:asciiTheme="minorHAnsi" w:hAnsiTheme="minorHAnsi" w:cstheme="minorHAnsi"/>
                <w:color w:val="FF0000"/>
              </w:rPr>
              <w:t>Protein storage</w:t>
            </w:r>
          </w:p>
          <w:p w14:paraId="318EFA48" w14:textId="77777777" w:rsidR="00F34CBD" w:rsidRPr="00F34CBD" w:rsidRDefault="00F34CBD" w:rsidP="006B0286">
            <w:pPr>
              <w:jc w:val="both"/>
              <w:rPr>
                <w:rFonts w:asciiTheme="minorHAnsi" w:hAnsiTheme="minorHAnsi" w:cstheme="minorHAnsi"/>
                <w:color w:val="FF0000"/>
              </w:rPr>
            </w:pPr>
            <w:r w:rsidRPr="00F34CBD">
              <w:rPr>
                <w:rFonts w:asciiTheme="minorHAnsi" w:hAnsiTheme="minorHAnsi" w:cstheme="minorHAnsi"/>
                <w:color w:val="FF0000"/>
              </w:rPr>
              <w:t>Synthesis of bile salts</w:t>
            </w:r>
          </w:p>
          <w:p w14:paraId="35FDD1AD" w14:textId="77777777" w:rsidR="00F34CBD" w:rsidRPr="00F34CBD" w:rsidRDefault="00F34CBD" w:rsidP="006B0286">
            <w:pPr>
              <w:jc w:val="both"/>
              <w:rPr>
                <w:rFonts w:asciiTheme="minorHAnsi" w:hAnsiTheme="minorHAnsi" w:cstheme="minorHAnsi"/>
                <w:color w:val="FF0000"/>
              </w:rPr>
            </w:pPr>
            <w:r w:rsidRPr="00F34CBD">
              <w:rPr>
                <w:rFonts w:asciiTheme="minorHAnsi" w:hAnsiTheme="minorHAnsi" w:cstheme="minorHAnsi"/>
                <w:color w:val="FF0000"/>
              </w:rPr>
              <w:t>Storage of vitamins and minerals</w:t>
            </w:r>
          </w:p>
          <w:p w14:paraId="47295AB3" w14:textId="77777777" w:rsidR="00F34CBD" w:rsidRPr="00F34CBD" w:rsidRDefault="00F34CBD" w:rsidP="006B0286">
            <w:pPr>
              <w:jc w:val="both"/>
              <w:rPr>
                <w:rFonts w:asciiTheme="minorHAnsi" w:hAnsiTheme="minorHAnsi" w:cstheme="minorHAnsi"/>
                <w:color w:val="FF0000"/>
              </w:rPr>
            </w:pPr>
            <w:r w:rsidRPr="00F34CBD">
              <w:rPr>
                <w:rFonts w:asciiTheme="minorHAnsi" w:hAnsiTheme="minorHAnsi" w:cstheme="minorHAnsi"/>
                <w:color w:val="FF0000"/>
              </w:rPr>
              <w:t>Activation of Vitamin D</w:t>
            </w:r>
          </w:p>
          <w:p w14:paraId="617A9586" w14:textId="77777777" w:rsidR="00F34CBD" w:rsidRPr="00F34CBD" w:rsidRDefault="00F34CBD" w:rsidP="006B0286">
            <w:pPr>
              <w:jc w:val="both"/>
              <w:rPr>
                <w:rFonts w:asciiTheme="minorHAnsi" w:hAnsiTheme="minorHAnsi" w:cstheme="minorHAnsi"/>
                <w:color w:val="FF0000"/>
              </w:rPr>
            </w:pPr>
            <w:r w:rsidRPr="00F34CBD">
              <w:rPr>
                <w:rFonts w:asciiTheme="minorHAnsi" w:hAnsiTheme="minorHAnsi" w:cstheme="minorHAnsi"/>
                <w:color w:val="FF0000"/>
              </w:rPr>
              <w:t>Iron storage</w:t>
            </w:r>
          </w:p>
          <w:p w14:paraId="310ECC3D" w14:textId="77777777" w:rsidR="00F34CBD" w:rsidRPr="00F34CBD" w:rsidRDefault="00F34CBD" w:rsidP="006B0286">
            <w:pPr>
              <w:jc w:val="both"/>
              <w:rPr>
                <w:rFonts w:asciiTheme="minorHAnsi" w:hAnsiTheme="minorHAnsi" w:cstheme="minorHAnsi"/>
                <w:color w:val="FF0000"/>
              </w:rPr>
            </w:pPr>
            <w:r w:rsidRPr="00F34CBD">
              <w:rPr>
                <w:rFonts w:asciiTheme="minorHAnsi" w:hAnsiTheme="minorHAnsi" w:cstheme="minorHAnsi"/>
                <w:color w:val="FF0000"/>
              </w:rPr>
              <w:t>Clotting factors synthesis</w:t>
            </w:r>
          </w:p>
          <w:p w14:paraId="5971F93F" w14:textId="0801B20E" w:rsidR="00F34CBD" w:rsidRPr="00F34CBD" w:rsidRDefault="00F34CBD" w:rsidP="006B0286">
            <w:pPr>
              <w:jc w:val="both"/>
              <w:rPr>
                <w:rFonts w:asciiTheme="minorHAnsi" w:hAnsiTheme="minorHAnsi" w:cstheme="minorHAnsi"/>
                <w:color w:val="FF0000"/>
              </w:rPr>
            </w:pPr>
            <w:r w:rsidRPr="00F34CBD">
              <w:rPr>
                <w:rFonts w:asciiTheme="minorHAnsi" w:hAnsiTheme="minorHAnsi" w:cstheme="minorHAnsi"/>
                <w:color w:val="FF0000"/>
              </w:rPr>
              <w:t>Blood storage</w:t>
            </w:r>
          </w:p>
        </w:tc>
        <w:tc>
          <w:tcPr>
            <w:tcW w:w="4911" w:type="dxa"/>
          </w:tcPr>
          <w:p w14:paraId="266C61B7" w14:textId="77777777" w:rsidR="00F34CBD" w:rsidRPr="00F34CBD" w:rsidRDefault="00F34CBD" w:rsidP="006B0286">
            <w:pPr>
              <w:jc w:val="both"/>
              <w:rPr>
                <w:rFonts w:asciiTheme="minorHAnsi" w:hAnsiTheme="minorHAnsi" w:cstheme="minorHAnsi"/>
                <w:color w:val="FF0000"/>
              </w:rPr>
            </w:pPr>
            <w:r w:rsidRPr="00F34CBD">
              <w:rPr>
                <w:rFonts w:asciiTheme="minorHAnsi" w:hAnsiTheme="minorHAnsi" w:cstheme="minorHAnsi"/>
                <w:color w:val="FF0000"/>
              </w:rPr>
              <w:t>Detoxification</w:t>
            </w:r>
          </w:p>
          <w:p w14:paraId="3316A37D" w14:textId="77777777" w:rsidR="00F34CBD" w:rsidRPr="00F34CBD" w:rsidRDefault="00F34CBD" w:rsidP="006B0286">
            <w:pPr>
              <w:jc w:val="both"/>
              <w:rPr>
                <w:rFonts w:asciiTheme="minorHAnsi" w:hAnsiTheme="minorHAnsi" w:cstheme="minorHAnsi"/>
                <w:color w:val="FF0000"/>
              </w:rPr>
            </w:pPr>
            <w:r w:rsidRPr="00F34CBD">
              <w:rPr>
                <w:rFonts w:asciiTheme="minorHAnsi" w:hAnsiTheme="minorHAnsi" w:cstheme="minorHAnsi"/>
                <w:color w:val="FF0000"/>
              </w:rPr>
              <w:t>Formation of Urea</w:t>
            </w:r>
          </w:p>
          <w:p w14:paraId="78E212B6" w14:textId="77777777" w:rsidR="00F34CBD" w:rsidRPr="00F34CBD" w:rsidRDefault="00F34CBD" w:rsidP="006B0286">
            <w:pPr>
              <w:jc w:val="both"/>
              <w:rPr>
                <w:rFonts w:asciiTheme="minorHAnsi" w:hAnsiTheme="minorHAnsi" w:cstheme="minorHAnsi"/>
                <w:color w:val="FF0000"/>
              </w:rPr>
            </w:pPr>
            <w:r w:rsidRPr="00F34CBD">
              <w:rPr>
                <w:rFonts w:asciiTheme="minorHAnsi" w:hAnsiTheme="minorHAnsi" w:cstheme="minorHAnsi"/>
                <w:color w:val="FF0000"/>
              </w:rPr>
              <w:t xml:space="preserve">Drug degradation, </w:t>
            </w:r>
            <w:proofErr w:type="spellStart"/>
            <w:r w:rsidRPr="00F34CBD">
              <w:rPr>
                <w:rFonts w:asciiTheme="minorHAnsi" w:hAnsiTheme="minorHAnsi" w:cstheme="minorHAnsi"/>
                <w:color w:val="FF0000"/>
              </w:rPr>
              <w:t>ie</w:t>
            </w:r>
            <w:proofErr w:type="spellEnd"/>
            <w:r w:rsidRPr="00F34CBD">
              <w:rPr>
                <w:rFonts w:asciiTheme="minorHAnsi" w:hAnsiTheme="minorHAnsi" w:cstheme="minorHAnsi"/>
                <w:color w:val="FF0000"/>
              </w:rPr>
              <w:t xml:space="preserve"> metabolism</w:t>
            </w:r>
          </w:p>
          <w:p w14:paraId="6243B8FF" w14:textId="77777777" w:rsidR="00F34CBD" w:rsidRPr="00F34CBD" w:rsidRDefault="00F34CBD" w:rsidP="006B0286">
            <w:pPr>
              <w:jc w:val="both"/>
              <w:rPr>
                <w:rFonts w:asciiTheme="minorHAnsi" w:hAnsiTheme="minorHAnsi" w:cstheme="minorHAnsi"/>
                <w:color w:val="FF0000"/>
              </w:rPr>
            </w:pPr>
            <w:r w:rsidRPr="00F34CBD">
              <w:rPr>
                <w:rFonts w:asciiTheme="minorHAnsi" w:hAnsiTheme="minorHAnsi" w:cstheme="minorHAnsi"/>
                <w:color w:val="FF0000"/>
              </w:rPr>
              <w:t>Steroid catabolism</w:t>
            </w:r>
          </w:p>
          <w:p w14:paraId="4BCB7450" w14:textId="77777777" w:rsidR="00F34CBD" w:rsidRPr="00F34CBD" w:rsidRDefault="00F34CBD" w:rsidP="006B0286">
            <w:pPr>
              <w:jc w:val="both"/>
              <w:rPr>
                <w:rFonts w:asciiTheme="minorHAnsi" w:hAnsiTheme="minorHAnsi" w:cstheme="minorHAnsi"/>
                <w:color w:val="FF0000"/>
              </w:rPr>
            </w:pPr>
            <w:r w:rsidRPr="00F34CBD">
              <w:rPr>
                <w:rFonts w:asciiTheme="minorHAnsi" w:hAnsiTheme="minorHAnsi" w:cstheme="minorHAnsi"/>
                <w:color w:val="FF0000"/>
              </w:rPr>
              <w:t>Hormone metabolism</w:t>
            </w:r>
          </w:p>
          <w:p w14:paraId="599B2F9C" w14:textId="2BFE2A2C" w:rsidR="00F34CBD" w:rsidRPr="00F34CBD" w:rsidRDefault="00F34CBD" w:rsidP="006B0286">
            <w:pPr>
              <w:jc w:val="both"/>
              <w:rPr>
                <w:rFonts w:asciiTheme="minorHAnsi" w:hAnsiTheme="minorHAnsi" w:cstheme="minorHAnsi"/>
                <w:color w:val="FF0000"/>
              </w:rPr>
            </w:pPr>
            <w:r w:rsidRPr="00F34CBD">
              <w:rPr>
                <w:rFonts w:asciiTheme="minorHAnsi" w:hAnsiTheme="minorHAnsi" w:cstheme="minorHAnsi"/>
                <w:color w:val="FF0000"/>
              </w:rPr>
              <w:t>Breakdown and excretion of red blood cells</w:t>
            </w:r>
          </w:p>
        </w:tc>
      </w:tr>
    </w:tbl>
    <w:p w14:paraId="4314E835" w14:textId="141D14AB" w:rsidR="00F34CBD" w:rsidRPr="00F34CBD" w:rsidRDefault="00F34CBD" w:rsidP="006B0286">
      <w:pPr>
        <w:ind w:left="720"/>
        <w:jc w:val="both"/>
        <w:rPr>
          <w:rFonts w:asciiTheme="minorHAnsi" w:hAnsiTheme="minorHAnsi" w:cstheme="minorHAnsi"/>
          <w:color w:val="FF0000"/>
        </w:rPr>
      </w:pPr>
    </w:p>
    <w:p w14:paraId="3AAEAEAD" w14:textId="0D4D04C7" w:rsidR="00F34CBD" w:rsidRPr="00F34CBD" w:rsidRDefault="00F34CBD" w:rsidP="006B0286">
      <w:pPr>
        <w:jc w:val="both"/>
        <w:rPr>
          <w:rFonts w:asciiTheme="minorHAnsi" w:hAnsiTheme="minorHAnsi" w:cstheme="minorHAnsi"/>
          <w:color w:val="FF0000"/>
        </w:rPr>
      </w:pPr>
      <w:r w:rsidRPr="00F34CBD">
        <w:rPr>
          <w:rFonts w:asciiTheme="minorHAnsi" w:hAnsiTheme="minorHAnsi" w:cstheme="minorHAnsi"/>
          <w:color w:val="FF0000"/>
        </w:rPr>
        <w:t>Table 1: Functions of the Liver (</w:t>
      </w:r>
      <w:proofErr w:type="spellStart"/>
      <w:r w:rsidRPr="00F34CBD">
        <w:rPr>
          <w:rFonts w:asciiTheme="minorHAnsi" w:hAnsiTheme="minorHAnsi" w:cstheme="minorHAnsi"/>
          <w:color w:val="FF0000"/>
        </w:rPr>
        <w:t>Peate</w:t>
      </w:r>
      <w:proofErr w:type="spellEnd"/>
      <w:r w:rsidRPr="00F34CBD">
        <w:rPr>
          <w:rFonts w:asciiTheme="minorHAnsi" w:hAnsiTheme="minorHAnsi" w:cstheme="minorHAnsi"/>
          <w:color w:val="FF0000"/>
        </w:rPr>
        <w:t xml:space="preserve"> and Gormley-Fleming, 2015)</w:t>
      </w:r>
    </w:p>
    <w:p w14:paraId="5EBCEDDB" w14:textId="77777777" w:rsidR="00F34CBD" w:rsidRDefault="00F34CBD" w:rsidP="006B0286">
      <w:pPr>
        <w:ind w:left="720"/>
        <w:jc w:val="both"/>
        <w:rPr>
          <w:rFonts w:asciiTheme="minorHAnsi" w:hAnsiTheme="minorHAnsi" w:cstheme="minorHAnsi"/>
        </w:rPr>
      </w:pPr>
    </w:p>
    <w:p w14:paraId="17C4A6E2" w14:textId="77777777" w:rsidR="00C85FB3" w:rsidRDefault="00C85FB3" w:rsidP="006B0286">
      <w:pPr>
        <w:jc w:val="both"/>
        <w:rPr>
          <w:rFonts w:asciiTheme="minorHAnsi" w:hAnsiTheme="minorHAnsi" w:cstheme="minorHAnsi"/>
        </w:rPr>
      </w:pPr>
    </w:p>
    <w:p w14:paraId="35B51E76" w14:textId="28FE54EC" w:rsidR="00F34CBD" w:rsidRDefault="00EF0EA7" w:rsidP="006B0286">
      <w:pPr>
        <w:jc w:val="both"/>
        <w:rPr>
          <w:rFonts w:asciiTheme="minorHAnsi" w:hAnsiTheme="minorHAnsi" w:cstheme="minorHAnsi"/>
          <w:b/>
          <w:bCs/>
          <w:color w:val="FF0000"/>
        </w:rPr>
      </w:pPr>
      <w:r w:rsidRPr="00EF0EA7">
        <w:rPr>
          <w:rFonts w:asciiTheme="minorHAnsi" w:hAnsiTheme="minorHAnsi" w:cstheme="minorHAnsi"/>
          <w:b/>
          <w:bCs/>
          <w:color w:val="FF0000"/>
        </w:rPr>
        <w:lastRenderedPageBreak/>
        <w:t>Understanding Liver Function Tests</w:t>
      </w:r>
    </w:p>
    <w:p w14:paraId="2A6B6970" w14:textId="0C6574B5" w:rsidR="006B0286" w:rsidRDefault="00DC2BEE" w:rsidP="006B0286">
      <w:pPr>
        <w:jc w:val="both"/>
        <w:rPr>
          <w:rFonts w:asciiTheme="minorHAnsi" w:hAnsiTheme="minorHAnsi" w:cstheme="minorHAnsi"/>
          <w:color w:val="FF0000"/>
        </w:rPr>
      </w:pPr>
      <w:r w:rsidRPr="006B0286">
        <w:rPr>
          <w:rFonts w:asciiTheme="minorHAnsi" w:hAnsiTheme="minorHAnsi" w:cstheme="minorHAnsi"/>
          <w:color w:val="FF0000"/>
        </w:rPr>
        <w:t>Most children with abnormal liver function tests – ‘LFTs’ – are seen in children who are hospitalized: febrile illnesses, for example, caused by either bacterial or viral infection, is often accompanied by some type of liver dysfunction. It is important for the children’s nurse to have an understanding of the major tests for liver function (see Table 2)</w:t>
      </w:r>
    </w:p>
    <w:p w14:paraId="4BE841EE" w14:textId="28363396" w:rsidR="006B0286" w:rsidRDefault="006B0286" w:rsidP="006B0286">
      <w:pPr>
        <w:jc w:val="both"/>
        <w:rPr>
          <w:rFonts w:asciiTheme="minorHAnsi" w:hAnsiTheme="minorHAnsi" w:cstheme="minorHAnsi"/>
          <w:color w:val="FF0000"/>
        </w:rPr>
      </w:pPr>
    </w:p>
    <w:tbl>
      <w:tblPr>
        <w:tblStyle w:val="TableGrid"/>
        <w:tblW w:w="9918" w:type="dxa"/>
        <w:tblLook w:val="04A0" w:firstRow="1" w:lastRow="0" w:firstColumn="1" w:lastColumn="0" w:noHBand="0" w:noVBand="1"/>
      </w:tblPr>
      <w:tblGrid>
        <w:gridCol w:w="2405"/>
        <w:gridCol w:w="3601"/>
        <w:gridCol w:w="3912"/>
      </w:tblGrid>
      <w:tr w:rsidR="006B0286" w14:paraId="3BDF9582" w14:textId="77777777" w:rsidTr="00C85FB3">
        <w:tc>
          <w:tcPr>
            <w:tcW w:w="2405" w:type="dxa"/>
          </w:tcPr>
          <w:p w14:paraId="59F50D17" w14:textId="60024293" w:rsidR="006B0286" w:rsidRPr="006B0286" w:rsidRDefault="006B0286" w:rsidP="006B0286">
            <w:pPr>
              <w:jc w:val="center"/>
              <w:rPr>
                <w:rFonts w:asciiTheme="minorHAnsi" w:hAnsiTheme="minorHAnsi" w:cstheme="minorHAnsi"/>
                <w:b/>
                <w:bCs/>
                <w:color w:val="FF0000"/>
              </w:rPr>
            </w:pPr>
            <w:r w:rsidRPr="006B0286">
              <w:rPr>
                <w:rFonts w:asciiTheme="minorHAnsi" w:hAnsiTheme="minorHAnsi" w:cstheme="minorHAnsi"/>
                <w:b/>
                <w:bCs/>
                <w:color w:val="FF0000"/>
              </w:rPr>
              <w:t>Test</w:t>
            </w:r>
          </w:p>
        </w:tc>
        <w:tc>
          <w:tcPr>
            <w:tcW w:w="3601" w:type="dxa"/>
          </w:tcPr>
          <w:p w14:paraId="29042318" w14:textId="6875A4CA" w:rsidR="006B0286" w:rsidRPr="006B0286" w:rsidRDefault="006B0286" w:rsidP="006B0286">
            <w:pPr>
              <w:jc w:val="center"/>
              <w:rPr>
                <w:rFonts w:asciiTheme="minorHAnsi" w:hAnsiTheme="minorHAnsi" w:cstheme="minorHAnsi"/>
                <w:b/>
                <w:bCs/>
                <w:color w:val="FF0000"/>
              </w:rPr>
            </w:pPr>
            <w:r w:rsidRPr="006B0286">
              <w:rPr>
                <w:rFonts w:asciiTheme="minorHAnsi" w:hAnsiTheme="minorHAnsi" w:cstheme="minorHAnsi"/>
                <w:b/>
                <w:bCs/>
                <w:color w:val="FF0000"/>
              </w:rPr>
              <w:t>Normal Range</w:t>
            </w:r>
          </w:p>
        </w:tc>
        <w:tc>
          <w:tcPr>
            <w:tcW w:w="3912" w:type="dxa"/>
          </w:tcPr>
          <w:p w14:paraId="1EC30D3D" w14:textId="2C77A7AE" w:rsidR="006B0286" w:rsidRPr="006B0286" w:rsidRDefault="006B0286" w:rsidP="006B0286">
            <w:pPr>
              <w:jc w:val="center"/>
              <w:rPr>
                <w:rFonts w:asciiTheme="minorHAnsi" w:hAnsiTheme="minorHAnsi" w:cstheme="minorHAnsi"/>
                <w:b/>
                <w:bCs/>
                <w:color w:val="FF0000"/>
              </w:rPr>
            </w:pPr>
            <w:r w:rsidRPr="006B0286">
              <w:rPr>
                <w:rFonts w:asciiTheme="minorHAnsi" w:hAnsiTheme="minorHAnsi" w:cstheme="minorHAnsi"/>
                <w:b/>
                <w:bCs/>
                <w:color w:val="FF0000"/>
              </w:rPr>
              <w:t>Description</w:t>
            </w:r>
          </w:p>
        </w:tc>
      </w:tr>
      <w:tr w:rsidR="00EA5098" w14:paraId="651A4AB3" w14:textId="77777777" w:rsidTr="00C85FB3">
        <w:tc>
          <w:tcPr>
            <w:tcW w:w="2405" w:type="dxa"/>
          </w:tcPr>
          <w:p w14:paraId="5DAD5882" w14:textId="47A3F92F" w:rsidR="00EA5098" w:rsidRPr="00EA5098" w:rsidRDefault="00EA5098" w:rsidP="006B0286">
            <w:pPr>
              <w:rPr>
                <w:rFonts w:asciiTheme="minorHAnsi" w:hAnsiTheme="minorHAnsi" w:cstheme="minorHAnsi"/>
                <w:color w:val="FF0000"/>
              </w:rPr>
            </w:pPr>
            <w:r>
              <w:rPr>
                <w:rFonts w:asciiTheme="minorHAnsi" w:hAnsiTheme="minorHAnsi" w:cstheme="minorHAnsi"/>
                <w:color w:val="FF0000"/>
              </w:rPr>
              <w:t>Albumin</w:t>
            </w:r>
          </w:p>
        </w:tc>
        <w:tc>
          <w:tcPr>
            <w:tcW w:w="3601" w:type="dxa"/>
          </w:tcPr>
          <w:p w14:paraId="3BF75BC5" w14:textId="77777777" w:rsidR="007533D5" w:rsidRDefault="003F71B0" w:rsidP="006B0286">
            <w:pPr>
              <w:rPr>
                <w:rFonts w:asciiTheme="minorHAnsi" w:hAnsiTheme="minorHAnsi" w:cstheme="minorHAnsi"/>
                <w:color w:val="FF0000"/>
              </w:rPr>
            </w:pPr>
            <w:r>
              <w:rPr>
                <w:rFonts w:asciiTheme="minorHAnsi" w:hAnsiTheme="minorHAnsi" w:cstheme="minorHAnsi"/>
                <w:color w:val="FF0000"/>
              </w:rPr>
              <w:t>35 – 50 g/L</w:t>
            </w:r>
          </w:p>
          <w:p w14:paraId="006AB95E" w14:textId="77777777" w:rsidR="003F71B0" w:rsidRDefault="003F71B0" w:rsidP="006B0286">
            <w:pPr>
              <w:rPr>
                <w:rFonts w:asciiTheme="minorHAnsi" w:hAnsiTheme="minorHAnsi" w:cstheme="minorHAnsi"/>
                <w:color w:val="FF0000"/>
              </w:rPr>
            </w:pPr>
          </w:p>
          <w:p w14:paraId="1DE9EA03" w14:textId="77777777" w:rsidR="003F71B0" w:rsidRDefault="003F71B0" w:rsidP="006B0286">
            <w:pPr>
              <w:rPr>
                <w:rFonts w:asciiTheme="minorHAnsi" w:hAnsiTheme="minorHAnsi" w:cstheme="minorHAnsi"/>
                <w:color w:val="FF0000"/>
              </w:rPr>
            </w:pPr>
            <w:r>
              <w:rPr>
                <w:rFonts w:asciiTheme="minorHAnsi" w:hAnsiTheme="minorHAnsi" w:cstheme="minorHAnsi"/>
                <w:color w:val="FF0000"/>
              </w:rPr>
              <w:t>&lt;4 weeks: 25 – 45 g/L</w:t>
            </w:r>
          </w:p>
          <w:p w14:paraId="7CD6E45D" w14:textId="77777777" w:rsidR="003F71B0" w:rsidRDefault="003F71B0" w:rsidP="006B0286">
            <w:pPr>
              <w:rPr>
                <w:rFonts w:asciiTheme="minorHAnsi" w:hAnsiTheme="minorHAnsi" w:cstheme="minorHAnsi"/>
                <w:color w:val="FF0000"/>
              </w:rPr>
            </w:pPr>
          </w:p>
          <w:p w14:paraId="2E6B4189" w14:textId="77777777" w:rsidR="003F71B0" w:rsidRDefault="003F71B0" w:rsidP="006B0286">
            <w:pPr>
              <w:rPr>
                <w:rFonts w:asciiTheme="minorHAnsi" w:hAnsiTheme="minorHAnsi" w:cstheme="minorHAnsi"/>
                <w:color w:val="FF0000"/>
              </w:rPr>
            </w:pPr>
            <w:r>
              <w:rPr>
                <w:rFonts w:asciiTheme="minorHAnsi" w:hAnsiTheme="minorHAnsi" w:cstheme="minorHAnsi"/>
                <w:color w:val="FF0000"/>
              </w:rPr>
              <w:t>4 weeks – 1 year: 30 – 45 g/L</w:t>
            </w:r>
          </w:p>
          <w:p w14:paraId="002E2E11" w14:textId="77777777" w:rsidR="003F71B0" w:rsidRDefault="003F71B0" w:rsidP="006B0286">
            <w:pPr>
              <w:rPr>
                <w:rFonts w:asciiTheme="minorHAnsi" w:hAnsiTheme="minorHAnsi" w:cstheme="minorHAnsi"/>
                <w:color w:val="FF0000"/>
              </w:rPr>
            </w:pPr>
          </w:p>
          <w:p w14:paraId="5E29614B" w14:textId="0F1051FA" w:rsidR="003F71B0" w:rsidRPr="00EA5098" w:rsidRDefault="003F71B0" w:rsidP="006B0286">
            <w:pPr>
              <w:rPr>
                <w:rFonts w:asciiTheme="minorHAnsi" w:hAnsiTheme="minorHAnsi" w:cstheme="minorHAnsi"/>
                <w:color w:val="FF0000"/>
              </w:rPr>
            </w:pPr>
            <w:r>
              <w:rPr>
                <w:rFonts w:asciiTheme="minorHAnsi" w:hAnsiTheme="minorHAnsi" w:cstheme="minorHAnsi"/>
                <w:color w:val="FF0000"/>
              </w:rPr>
              <w:t xml:space="preserve"> 1 – 16 years: 35 – 50 g/L</w:t>
            </w:r>
          </w:p>
        </w:tc>
        <w:tc>
          <w:tcPr>
            <w:tcW w:w="3912" w:type="dxa"/>
          </w:tcPr>
          <w:p w14:paraId="35CF2969" w14:textId="77777777" w:rsidR="00EA5098" w:rsidRDefault="00EA5098" w:rsidP="006B0286">
            <w:pPr>
              <w:rPr>
                <w:rFonts w:asciiTheme="minorHAnsi" w:hAnsiTheme="minorHAnsi" w:cstheme="minorHAnsi"/>
                <w:color w:val="FF0000"/>
              </w:rPr>
            </w:pPr>
            <w:r>
              <w:rPr>
                <w:rFonts w:asciiTheme="minorHAnsi" w:hAnsiTheme="minorHAnsi" w:cstheme="minorHAnsi"/>
                <w:color w:val="FF0000"/>
              </w:rPr>
              <w:t>- The most important plasma protein</w:t>
            </w:r>
          </w:p>
          <w:p w14:paraId="7BDECBD1" w14:textId="77777777" w:rsidR="00EA5098" w:rsidRDefault="00EA5098" w:rsidP="006B0286">
            <w:pPr>
              <w:rPr>
                <w:rFonts w:asciiTheme="minorHAnsi" w:hAnsiTheme="minorHAnsi" w:cstheme="minorHAnsi"/>
                <w:color w:val="FF0000"/>
              </w:rPr>
            </w:pPr>
            <w:r>
              <w:rPr>
                <w:rFonts w:asciiTheme="minorHAnsi" w:hAnsiTheme="minorHAnsi" w:cstheme="minorHAnsi"/>
                <w:color w:val="FF0000"/>
              </w:rPr>
              <w:t>- Synthesis regulated by nutritional status and osmotic pressure</w:t>
            </w:r>
          </w:p>
          <w:p w14:paraId="43F97BC7" w14:textId="77777777" w:rsidR="00EA5098" w:rsidRDefault="00EA5098" w:rsidP="006B0286">
            <w:pPr>
              <w:rPr>
                <w:rFonts w:asciiTheme="minorHAnsi" w:hAnsiTheme="minorHAnsi" w:cstheme="minorHAnsi"/>
                <w:color w:val="FF0000"/>
              </w:rPr>
            </w:pPr>
            <w:r>
              <w:rPr>
                <w:rFonts w:asciiTheme="minorHAnsi" w:hAnsiTheme="minorHAnsi" w:cstheme="minorHAnsi"/>
                <w:color w:val="FF0000"/>
              </w:rPr>
              <w:t>- Decreased in liver damage</w:t>
            </w:r>
          </w:p>
          <w:p w14:paraId="748673ED" w14:textId="40715CF2" w:rsidR="00EA5098" w:rsidRPr="00EA5098" w:rsidRDefault="00EA5098" w:rsidP="006B0286">
            <w:pPr>
              <w:rPr>
                <w:rFonts w:asciiTheme="minorHAnsi" w:hAnsiTheme="minorHAnsi" w:cstheme="minorHAnsi"/>
                <w:color w:val="FF0000"/>
              </w:rPr>
            </w:pPr>
            <w:r>
              <w:rPr>
                <w:rFonts w:asciiTheme="minorHAnsi" w:hAnsiTheme="minorHAnsi" w:cstheme="minorHAnsi"/>
                <w:color w:val="FF0000"/>
              </w:rPr>
              <w:t>- Can give false low values in nutritional deficient patient</w:t>
            </w:r>
          </w:p>
        </w:tc>
      </w:tr>
      <w:tr w:rsidR="006B0286" w14:paraId="51C1A7D5" w14:textId="77777777" w:rsidTr="00C85FB3">
        <w:tc>
          <w:tcPr>
            <w:tcW w:w="2405" w:type="dxa"/>
          </w:tcPr>
          <w:p w14:paraId="0B77667C" w14:textId="27C3F72E" w:rsidR="006B0286" w:rsidRPr="00EA5098" w:rsidRDefault="006B0286" w:rsidP="00EA5098">
            <w:pPr>
              <w:rPr>
                <w:rFonts w:asciiTheme="minorHAnsi" w:hAnsiTheme="minorHAnsi" w:cstheme="minorHAnsi"/>
                <w:color w:val="FF0000"/>
              </w:rPr>
            </w:pPr>
            <w:r w:rsidRPr="00EA5098">
              <w:rPr>
                <w:rFonts w:asciiTheme="minorHAnsi" w:hAnsiTheme="minorHAnsi" w:cstheme="minorHAnsi"/>
                <w:color w:val="FF0000"/>
              </w:rPr>
              <w:t>ALT (Alanine aminotransferase</w:t>
            </w:r>
            <w:r w:rsidR="00EA5098" w:rsidRPr="00EA5098">
              <w:rPr>
                <w:rFonts w:asciiTheme="minorHAnsi" w:hAnsiTheme="minorHAnsi" w:cstheme="minorHAnsi"/>
                <w:color w:val="FF0000"/>
              </w:rPr>
              <w:t>)</w:t>
            </w:r>
          </w:p>
        </w:tc>
        <w:tc>
          <w:tcPr>
            <w:tcW w:w="3601" w:type="dxa"/>
          </w:tcPr>
          <w:p w14:paraId="67B073C2" w14:textId="77777777" w:rsidR="006B0286" w:rsidRDefault="003F71B0" w:rsidP="007533D5">
            <w:pPr>
              <w:rPr>
                <w:rFonts w:asciiTheme="minorHAnsi" w:hAnsiTheme="minorHAnsi" w:cstheme="minorHAnsi"/>
                <w:color w:val="FF0000"/>
              </w:rPr>
            </w:pPr>
            <w:r>
              <w:rPr>
                <w:rFonts w:asciiTheme="minorHAnsi" w:hAnsiTheme="minorHAnsi" w:cstheme="minorHAnsi"/>
                <w:color w:val="FF0000"/>
              </w:rPr>
              <w:t>10 – 50 IU/L</w:t>
            </w:r>
          </w:p>
          <w:p w14:paraId="64FC725B" w14:textId="77777777" w:rsidR="003F71B0" w:rsidRDefault="003F71B0" w:rsidP="007533D5">
            <w:pPr>
              <w:rPr>
                <w:rFonts w:asciiTheme="minorHAnsi" w:hAnsiTheme="minorHAnsi" w:cstheme="minorHAnsi"/>
                <w:color w:val="FF0000"/>
              </w:rPr>
            </w:pPr>
          </w:p>
          <w:p w14:paraId="7AC7D5AF" w14:textId="77777777" w:rsidR="003F71B0" w:rsidRDefault="003F71B0" w:rsidP="007533D5">
            <w:pPr>
              <w:rPr>
                <w:rFonts w:asciiTheme="minorHAnsi" w:hAnsiTheme="minorHAnsi" w:cstheme="minorHAnsi"/>
                <w:color w:val="FF0000"/>
              </w:rPr>
            </w:pPr>
            <w:r>
              <w:rPr>
                <w:rFonts w:asciiTheme="minorHAnsi" w:hAnsiTheme="minorHAnsi" w:cstheme="minorHAnsi"/>
                <w:color w:val="FF0000"/>
              </w:rPr>
              <w:t>0 – 12 months: 0 – 41 IU/L</w:t>
            </w:r>
          </w:p>
          <w:p w14:paraId="698E93DF" w14:textId="77777777" w:rsidR="003F71B0" w:rsidRDefault="003F71B0" w:rsidP="007533D5">
            <w:pPr>
              <w:rPr>
                <w:rFonts w:asciiTheme="minorHAnsi" w:hAnsiTheme="minorHAnsi" w:cstheme="minorHAnsi"/>
                <w:color w:val="FF0000"/>
              </w:rPr>
            </w:pPr>
          </w:p>
          <w:p w14:paraId="6C3FE85C" w14:textId="77777777" w:rsidR="003F71B0" w:rsidRDefault="003F71B0" w:rsidP="007533D5">
            <w:pPr>
              <w:rPr>
                <w:rFonts w:asciiTheme="minorHAnsi" w:hAnsiTheme="minorHAnsi" w:cstheme="minorHAnsi"/>
                <w:color w:val="FF0000"/>
              </w:rPr>
            </w:pPr>
            <w:r>
              <w:rPr>
                <w:rFonts w:asciiTheme="minorHAnsi" w:hAnsiTheme="minorHAnsi" w:cstheme="minorHAnsi"/>
                <w:color w:val="FF0000"/>
              </w:rPr>
              <w:t>1 – 2 years: 0 – 28 IU/L</w:t>
            </w:r>
          </w:p>
          <w:p w14:paraId="09B8952D" w14:textId="77777777" w:rsidR="003F71B0" w:rsidRDefault="003F71B0" w:rsidP="007533D5">
            <w:pPr>
              <w:rPr>
                <w:rFonts w:asciiTheme="minorHAnsi" w:hAnsiTheme="minorHAnsi" w:cstheme="minorHAnsi"/>
                <w:color w:val="FF0000"/>
              </w:rPr>
            </w:pPr>
          </w:p>
          <w:p w14:paraId="7EA356BE" w14:textId="3ABC66DC" w:rsidR="003F71B0" w:rsidRPr="00EA5098" w:rsidRDefault="003F71B0" w:rsidP="007533D5">
            <w:pPr>
              <w:rPr>
                <w:rFonts w:asciiTheme="minorHAnsi" w:hAnsiTheme="minorHAnsi" w:cstheme="minorHAnsi"/>
                <w:color w:val="FF0000"/>
              </w:rPr>
            </w:pPr>
            <w:r>
              <w:rPr>
                <w:rFonts w:asciiTheme="minorHAnsi" w:hAnsiTheme="minorHAnsi" w:cstheme="minorHAnsi"/>
                <w:color w:val="FF0000"/>
              </w:rPr>
              <w:t>3 – 6 years: 0 – 29 IU/L</w:t>
            </w:r>
          </w:p>
        </w:tc>
        <w:tc>
          <w:tcPr>
            <w:tcW w:w="3912" w:type="dxa"/>
          </w:tcPr>
          <w:p w14:paraId="5A15639C" w14:textId="77777777" w:rsidR="006B0286" w:rsidRDefault="00E00054" w:rsidP="00EA5098">
            <w:pPr>
              <w:rPr>
                <w:rFonts w:asciiTheme="minorHAnsi" w:hAnsiTheme="minorHAnsi" w:cstheme="minorHAnsi"/>
                <w:color w:val="FF0000"/>
              </w:rPr>
            </w:pPr>
            <w:r>
              <w:rPr>
                <w:rFonts w:asciiTheme="minorHAnsi" w:hAnsiTheme="minorHAnsi" w:cstheme="minorHAnsi"/>
                <w:color w:val="FF0000"/>
              </w:rPr>
              <w:t>- Cytoplasmic enzyme</w:t>
            </w:r>
          </w:p>
          <w:p w14:paraId="61F49255" w14:textId="77777777" w:rsidR="00E00054" w:rsidRDefault="00E00054" w:rsidP="00EA5098">
            <w:pPr>
              <w:rPr>
                <w:rFonts w:asciiTheme="minorHAnsi" w:hAnsiTheme="minorHAnsi" w:cstheme="minorHAnsi"/>
                <w:color w:val="FF0000"/>
              </w:rPr>
            </w:pPr>
            <w:r>
              <w:rPr>
                <w:rFonts w:asciiTheme="minorHAnsi" w:hAnsiTheme="minorHAnsi" w:cstheme="minorHAnsi"/>
                <w:color w:val="FF0000"/>
              </w:rPr>
              <w:t>- Found most commonly in hepatocytes</w:t>
            </w:r>
          </w:p>
          <w:p w14:paraId="5B43C3F6" w14:textId="1A79EAA9" w:rsidR="00E00054" w:rsidRPr="00EA5098" w:rsidRDefault="00E00054" w:rsidP="00EA5098">
            <w:pPr>
              <w:rPr>
                <w:rFonts w:asciiTheme="minorHAnsi" w:hAnsiTheme="minorHAnsi" w:cstheme="minorHAnsi"/>
                <w:color w:val="FF0000"/>
              </w:rPr>
            </w:pPr>
            <w:r>
              <w:rPr>
                <w:rFonts w:asciiTheme="minorHAnsi" w:hAnsiTheme="minorHAnsi" w:cstheme="minorHAnsi"/>
                <w:color w:val="FF0000"/>
              </w:rPr>
              <w:t>- Often raised in trauma, drug toxicity and viral hepatitis</w:t>
            </w:r>
          </w:p>
        </w:tc>
      </w:tr>
      <w:tr w:rsidR="00EA5098" w14:paraId="47B219D1" w14:textId="77777777" w:rsidTr="00C85FB3">
        <w:tc>
          <w:tcPr>
            <w:tcW w:w="2405" w:type="dxa"/>
          </w:tcPr>
          <w:p w14:paraId="5EAC032D" w14:textId="169544D0" w:rsidR="00EA5098" w:rsidRPr="00EA5098" w:rsidRDefault="00EA5098" w:rsidP="006B0286">
            <w:pPr>
              <w:rPr>
                <w:rFonts w:asciiTheme="minorHAnsi" w:hAnsiTheme="minorHAnsi" w:cstheme="minorHAnsi"/>
                <w:color w:val="FF0000"/>
              </w:rPr>
            </w:pPr>
            <w:r>
              <w:rPr>
                <w:rFonts w:asciiTheme="minorHAnsi" w:hAnsiTheme="minorHAnsi" w:cstheme="minorHAnsi"/>
                <w:color w:val="FF0000"/>
              </w:rPr>
              <w:t>Alkaline phosphatase</w:t>
            </w:r>
          </w:p>
        </w:tc>
        <w:tc>
          <w:tcPr>
            <w:tcW w:w="3601" w:type="dxa"/>
          </w:tcPr>
          <w:p w14:paraId="110B956B" w14:textId="77777777" w:rsidR="00EA5098" w:rsidRDefault="003F71B0" w:rsidP="006B0286">
            <w:pPr>
              <w:rPr>
                <w:rFonts w:asciiTheme="minorHAnsi" w:hAnsiTheme="minorHAnsi" w:cstheme="minorHAnsi"/>
                <w:color w:val="FF0000"/>
              </w:rPr>
            </w:pPr>
            <w:r>
              <w:rPr>
                <w:rFonts w:asciiTheme="minorHAnsi" w:hAnsiTheme="minorHAnsi" w:cstheme="minorHAnsi"/>
                <w:color w:val="FF0000"/>
              </w:rPr>
              <w:t>25 – 115 IU/L</w:t>
            </w:r>
          </w:p>
          <w:p w14:paraId="33507BE6" w14:textId="77777777" w:rsidR="003F71B0" w:rsidRPr="00C85FB3" w:rsidRDefault="003F71B0" w:rsidP="006B0286">
            <w:pPr>
              <w:rPr>
                <w:rFonts w:asciiTheme="minorHAnsi" w:hAnsiTheme="minorHAnsi" w:cstheme="minorHAnsi"/>
                <w:color w:val="FF0000"/>
              </w:rPr>
            </w:pPr>
          </w:p>
          <w:p w14:paraId="7688AB11" w14:textId="03F49D9C" w:rsidR="003F71B0" w:rsidRPr="00C85FB3" w:rsidRDefault="003F71B0" w:rsidP="006B0286">
            <w:pPr>
              <w:rPr>
                <w:rFonts w:asciiTheme="minorHAnsi" w:hAnsiTheme="minorHAnsi" w:cstheme="minorHAnsi"/>
                <w:color w:val="FF0000"/>
              </w:rPr>
            </w:pPr>
            <w:r w:rsidRPr="00C85FB3">
              <w:rPr>
                <w:rFonts w:asciiTheme="minorHAnsi" w:hAnsiTheme="minorHAnsi" w:cstheme="minorHAnsi"/>
                <w:color w:val="FF0000"/>
              </w:rPr>
              <w:t>Neonate: 73- 391 IU/L</w:t>
            </w:r>
          </w:p>
          <w:p w14:paraId="32202B04" w14:textId="77777777" w:rsidR="003F71B0" w:rsidRPr="00C85FB3" w:rsidRDefault="003F71B0" w:rsidP="006B0286">
            <w:pPr>
              <w:rPr>
                <w:rFonts w:asciiTheme="minorHAnsi" w:hAnsiTheme="minorHAnsi" w:cstheme="minorHAnsi"/>
                <w:color w:val="FF0000"/>
              </w:rPr>
            </w:pPr>
          </w:p>
          <w:p w14:paraId="146BC348" w14:textId="77777777" w:rsidR="003F71B0" w:rsidRPr="00C85FB3" w:rsidRDefault="003F71B0" w:rsidP="003F71B0">
            <w:pPr>
              <w:rPr>
                <w:rFonts w:asciiTheme="minorHAnsi" w:hAnsiTheme="minorHAnsi" w:cstheme="minorHAnsi"/>
                <w:color w:val="FF0000"/>
              </w:rPr>
            </w:pPr>
            <w:r w:rsidRPr="00C85FB3">
              <w:rPr>
                <w:rFonts w:asciiTheme="minorHAnsi" w:hAnsiTheme="minorHAnsi" w:cstheme="minorHAnsi"/>
                <w:color w:val="FF0000"/>
              </w:rPr>
              <w:t>Infant: 59 – 425 IU/L</w:t>
            </w:r>
          </w:p>
          <w:p w14:paraId="7F4174DD" w14:textId="77777777" w:rsidR="003F71B0" w:rsidRPr="00C85FB3" w:rsidRDefault="003F71B0" w:rsidP="006B0286">
            <w:pPr>
              <w:rPr>
                <w:rFonts w:asciiTheme="minorHAnsi" w:hAnsiTheme="minorHAnsi" w:cstheme="minorHAnsi"/>
                <w:color w:val="FF0000"/>
              </w:rPr>
            </w:pPr>
          </w:p>
          <w:p w14:paraId="18D37D6E" w14:textId="77777777" w:rsidR="003F71B0" w:rsidRPr="00C85FB3" w:rsidRDefault="003F71B0" w:rsidP="003F71B0">
            <w:pPr>
              <w:rPr>
                <w:rFonts w:asciiTheme="minorHAnsi" w:hAnsiTheme="minorHAnsi" w:cstheme="minorHAnsi"/>
                <w:color w:val="FF0000"/>
              </w:rPr>
            </w:pPr>
            <w:r w:rsidRPr="00C85FB3">
              <w:rPr>
                <w:rFonts w:asciiTheme="minorHAnsi" w:hAnsiTheme="minorHAnsi" w:cstheme="minorHAnsi"/>
                <w:color w:val="FF0000"/>
              </w:rPr>
              <w:t>1 – 14 years: 76 – 308 IU/L</w:t>
            </w:r>
          </w:p>
          <w:p w14:paraId="25DD9463" w14:textId="77777777" w:rsidR="003F71B0" w:rsidRPr="00C85FB3" w:rsidRDefault="003F71B0" w:rsidP="006B0286">
            <w:pPr>
              <w:rPr>
                <w:rFonts w:asciiTheme="minorHAnsi" w:hAnsiTheme="minorHAnsi" w:cstheme="minorHAnsi"/>
                <w:color w:val="FF0000"/>
              </w:rPr>
            </w:pPr>
          </w:p>
          <w:p w14:paraId="2EC6BCFB" w14:textId="77777777" w:rsidR="003F71B0" w:rsidRPr="00C85FB3" w:rsidRDefault="003F71B0" w:rsidP="003F71B0">
            <w:pPr>
              <w:rPr>
                <w:rFonts w:asciiTheme="minorHAnsi" w:hAnsiTheme="minorHAnsi" w:cstheme="minorHAnsi"/>
                <w:color w:val="FF0000"/>
              </w:rPr>
            </w:pPr>
            <w:r w:rsidRPr="00C85FB3">
              <w:rPr>
                <w:rFonts w:asciiTheme="minorHAnsi" w:hAnsiTheme="minorHAnsi" w:cstheme="minorHAnsi"/>
                <w:color w:val="FF0000"/>
              </w:rPr>
              <w:t>14 – 16 years: 49 – 242 IU/L</w:t>
            </w:r>
          </w:p>
          <w:p w14:paraId="0802B9FB" w14:textId="194CB11E" w:rsidR="003F71B0" w:rsidRPr="00EA5098" w:rsidRDefault="003F71B0" w:rsidP="006B0286">
            <w:pPr>
              <w:rPr>
                <w:rFonts w:asciiTheme="minorHAnsi" w:hAnsiTheme="minorHAnsi" w:cstheme="minorHAnsi"/>
                <w:color w:val="FF0000"/>
              </w:rPr>
            </w:pPr>
          </w:p>
        </w:tc>
        <w:tc>
          <w:tcPr>
            <w:tcW w:w="3912" w:type="dxa"/>
          </w:tcPr>
          <w:p w14:paraId="2F2A44C8" w14:textId="77777777" w:rsidR="00E00054" w:rsidRDefault="00E00054" w:rsidP="006B0286">
            <w:pPr>
              <w:rPr>
                <w:rFonts w:asciiTheme="minorHAnsi" w:hAnsiTheme="minorHAnsi" w:cstheme="minorHAnsi"/>
                <w:color w:val="FF0000"/>
              </w:rPr>
            </w:pPr>
            <w:r>
              <w:rPr>
                <w:rFonts w:asciiTheme="minorHAnsi" w:hAnsiTheme="minorHAnsi" w:cstheme="minorHAnsi"/>
                <w:color w:val="FF0000"/>
              </w:rPr>
              <w:t>- Enzyme</w:t>
            </w:r>
          </w:p>
          <w:p w14:paraId="4BB60784" w14:textId="687FA720" w:rsidR="00E00054" w:rsidRDefault="00E00054" w:rsidP="006B0286">
            <w:pPr>
              <w:rPr>
                <w:rFonts w:asciiTheme="minorHAnsi" w:hAnsiTheme="minorHAnsi" w:cstheme="minorHAnsi"/>
                <w:color w:val="FF0000"/>
              </w:rPr>
            </w:pPr>
            <w:r>
              <w:rPr>
                <w:rFonts w:asciiTheme="minorHAnsi" w:hAnsiTheme="minorHAnsi" w:cstheme="minorHAnsi"/>
                <w:color w:val="FF0000"/>
              </w:rPr>
              <w:t>- Most made in liver and bone (check Ca)</w:t>
            </w:r>
          </w:p>
          <w:p w14:paraId="043B562A" w14:textId="31604326" w:rsidR="00E00054" w:rsidRDefault="00E00054" w:rsidP="006B0286">
            <w:pPr>
              <w:rPr>
                <w:rFonts w:asciiTheme="minorHAnsi" w:hAnsiTheme="minorHAnsi" w:cstheme="minorHAnsi"/>
                <w:color w:val="FF0000"/>
              </w:rPr>
            </w:pPr>
            <w:r>
              <w:rPr>
                <w:rFonts w:asciiTheme="minorHAnsi" w:hAnsiTheme="minorHAnsi" w:cstheme="minorHAnsi"/>
                <w:color w:val="FF0000"/>
              </w:rPr>
              <w:t>- Also found in kidney (check U&amp;E) and the placenta (check age and gender)</w:t>
            </w:r>
          </w:p>
          <w:p w14:paraId="54FCE052" w14:textId="745DC0B0" w:rsidR="00283DDA" w:rsidRDefault="00283DDA" w:rsidP="006B0286">
            <w:pPr>
              <w:rPr>
                <w:rFonts w:asciiTheme="minorHAnsi" w:hAnsiTheme="minorHAnsi" w:cstheme="minorHAnsi"/>
                <w:color w:val="FF0000"/>
              </w:rPr>
            </w:pPr>
            <w:r>
              <w:rPr>
                <w:rFonts w:asciiTheme="minorHAnsi" w:hAnsiTheme="minorHAnsi" w:cstheme="minorHAnsi"/>
                <w:color w:val="FF0000"/>
              </w:rPr>
              <w:t xml:space="preserve">- </w:t>
            </w:r>
            <w:proofErr w:type="spellStart"/>
            <w:r>
              <w:rPr>
                <w:rFonts w:asciiTheme="minorHAnsi" w:hAnsiTheme="minorHAnsi" w:cstheme="minorHAnsi"/>
                <w:color w:val="FF0000"/>
              </w:rPr>
              <w:t>Postpubery</w:t>
            </w:r>
            <w:proofErr w:type="spellEnd"/>
            <w:r>
              <w:rPr>
                <w:rFonts w:asciiTheme="minorHAnsi" w:hAnsiTheme="minorHAnsi" w:cstheme="minorHAnsi"/>
                <w:color w:val="FF0000"/>
              </w:rPr>
              <w:t>, ALP is mostly liver in origin</w:t>
            </w:r>
          </w:p>
          <w:p w14:paraId="06894786" w14:textId="77777777" w:rsidR="00E00054" w:rsidRDefault="00E00054" w:rsidP="006B0286">
            <w:pPr>
              <w:rPr>
                <w:rFonts w:asciiTheme="minorHAnsi" w:hAnsiTheme="minorHAnsi" w:cstheme="minorHAnsi"/>
                <w:color w:val="FF0000"/>
              </w:rPr>
            </w:pPr>
            <w:r>
              <w:rPr>
                <w:rFonts w:asciiTheme="minorHAnsi" w:hAnsiTheme="minorHAnsi" w:cstheme="minorHAnsi"/>
                <w:color w:val="FF0000"/>
              </w:rPr>
              <w:t xml:space="preserve">- Increased in biliary tree </w:t>
            </w:r>
            <w:proofErr w:type="spellStart"/>
            <w:r>
              <w:rPr>
                <w:rFonts w:asciiTheme="minorHAnsi" w:hAnsiTheme="minorHAnsi" w:cstheme="minorHAnsi"/>
                <w:color w:val="FF0000"/>
              </w:rPr>
              <w:t>dramage</w:t>
            </w:r>
            <w:proofErr w:type="spellEnd"/>
            <w:r>
              <w:rPr>
                <w:rFonts w:asciiTheme="minorHAnsi" w:hAnsiTheme="minorHAnsi" w:cstheme="minorHAnsi"/>
                <w:color w:val="FF0000"/>
              </w:rPr>
              <w:t xml:space="preserve"> </w:t>
            </w:r>
            <w:proofErr w:type="spellStart"/>
            <w:r>
              <w:rPr>
                <w:rFonts w:asciiTheme="minorHAnsi" w:hAnsiTheme="minorHAnsi" w:cstheme="minorHAnsi"/>
                <w:color w:val="FF0000"/>
              </w:rPr>
              <w:t>eg</w:t>
            </w:r>
            <w:proofErr w:type="spellEnd"/>
            <w:r>
              <w:rPr>
                <w:rFonts w:asciiTheme="minorHAnsi" w:hAnsiTheme="minorHAnsi" w:cstheme="minorHAnsi"/>
                <w:color w:val="FF0000"/>
              </w:rPr>
              <w:t xml:space="preserve"> gallstones</w:t>
            </w:r>
          </w:p>
          <w:p w14:paraId="6BA5837C" w14:textId="5AC65A76" w:rsidR="00E00054" w:rsidRPr="00EA5098" w:rsidRDefault="00E00054" w:rsidP="006B0286">
            <w:pPr>
              <w:rPr>
                <w:rFonts w:asciiTheme="minorHAnsi" w:hAnsiTheme="minorHAnsi" w:cstheme="minorHAnsi"/>
                <w:color w:val="FF0000"/>
              </w:rPr>
            </w:pPr>
          </w:p>
        </w:tc>
      </w:tr>
      <w:tr w:rsidR="00EA5098" w14:paraId="55F58C9E" w14:textId="77777777" w:rsidTr="00C85FB3">
        <w:tc>
          <w:tcPr>
            <w:tcW w:w="2405" w:type="dxa"/>
          </w:tcPr>
          <w:p w14:paraId="4E21E3A4" w14:textId="0F002EC8" w:rsidR="00EA5098" w:rsidRPr="00EA5098" w:rsidRDefault="00EA5098" w:rsidP="006B0286">
            <w:pPr>
              <w:rPr>
                <w:rFonts w:asciiTheme="minorHAnsi" w:hAnsiTheme="minorHAnsi" w:cstheme="minorHAnsi"/>
                <w:color w:val="FF0000"/>
              </w:rPr>
            </w:pPr>
            <w:r>
              <w:rPr>
                <w:rFonts w:asciiTheme="minorHAnsi" w:hAnsiTheme="minorHAnsi" w:cstheme="minorHAnsi"/>
                <w:color w:val="FF0000"/>
              </w:rPr>
              <w:t>Amylase</w:t>
            </w:r>
          </w:p>
        </w:tc>
        <w:tc>
          <w:tcPr>
            <w:tcW w:w="3601" w:type="dxa"/>
          </w:tcPr>
          <w:p w14:paraId="0526E28C" w14:textId="07600360" w:rsidR="00EA5098" w:rsidRPr="00EA5098" w:rsidRDefault="003F71B0" w:rsidP="007533D5">
            <w:pPr>
              <w:rPr>
                <w:rFonts w:asciiTheme="minorHAnsi" w:hAnsiTheme="minorHAnsi" w:cstheme="minorHAnsi"/>
                <w:color w:val="FF0000"/>
              </w:rPr>
            </w:pPr>
            <w:r>
              <w:rPr>
                <w:rFonts w:asciiTheme="minorHAnsi" w:hAnsiTheme="minorHAnsi" w:cstheme="minorHAnsi"/>
                <w:color w:val="FF0000"/>
              </w:rPr>
              <w:t>&lt; 220 U/L</w:t>
            </w:r>
          </w:p>
        </w:tc>
        <w:tc>
          <w:tcPr>
            <w:tcW w:w="3912" w:type="dxa"/>
          </w:tcPr>
          <w:p w14:paraId="1BFCE99D" w14:textId="77777777" w:rsidR="00EA5098" w:rsidRDefault="00E00054" w:rsidP="006B0286">
            <w:pPr>
              <w:rPr>
                <w:rFonts w:asciiTheme="minorHAnsi" w:hAnsiTheme="minorHAnsi" w:cstheme="minorHAnsi"/>
                <w:color w:val="FF0000"/>
              </w:rPr>
            </w:pPr>
            <w:r>
              <w:rPr>
                <w:rFonts w:asciiTheme="minorHAnsi" w:hAnsiTheme="minorHAnsi" w:cstheme="minorHAnsi"/>
                <w:color w:val="FF0000"/>
              </w:rPr>
              <w:t>- Enzyme</w:t>
            </w:r>
          </w:p>
          <w:p w14:paraId="3FCDD1C7" w14:textId="4735D4A6" w:rsidR="00E00054" w:rsidRPr="00EA5098" w:rsidRDefault="00E00054" w:rsidP="006B0286">
            <w:pPr>
              <w:rPr>
                <w:rFonts w:asciiTheme="minorHAnsi" w:hAnsiTheme="minorHAnsi" w:cstheme="minorHAnsi"/>
                <w:color w:val="FF0000"/>
              </w:rPr>
            </w:pPr>
            <w:r>
              <w:rPr>
                <w:rFonts w:asciiTheme="minorHAnsi" w:hAnsiTheme="minorHAnsi" w:cstheme="minorHAnsi"/>
                <w:color w:val="FF0000"/>
              </w:rPr>
              <w:t>- Raised in pancreatitis and pancreatic tumours</w:t>
            </w:r>
          </w:p>
        </w:tc>
      </w:tr>
      <w:tr w:rsidR="00E00054" w14:paraId="2E3B024A" w14:textId="77777777" w:rsidTr="00C85FB3">
        <w:tc>
          <w:tcPr>
            <w:tcW w:w="2405" w:type="dxa"/>
          </w:tcPr>
          <w:p w14:paraId="17C95A4A" w14:textId="29CEAF49" w:rsidR="00E00054" w:rsidRPr="00EA5098" w:rsidRDefault="00E00054" w:rsidP="00E00054">
            <w:pPr>
              <w:rPr>
                <w:rFonts w:asciiTheme="minorHAnsi" w:hAnsiTheme="minorHAnsi" w:cstheme="minorHAnsi"/>
                <w:color w:val="FF0000"/>
              </w:rPr>
            </w:pPr>
            <w:r>
              <w:rPr>
                <w:rFonts w:asciiTheme="minorHAnsi" w:hAnsiTheme="minorHAnsi" w:cstheme="minorHAnsi"/>
                <w:color w:val="FF0000"/>
              </w:rPr>
              <w:t>AST (Aspartate aminotransferase)</w:t>
            </w:r>
          </w:p>
        </w:tc>
        <w:tc>
          <w:tcPr>
            <w:tcW w:w="3601" w:type="dxa"/>
          </w:tcPr>
          <w:p w14:paraId="40FBD1C1" w14:textId="77777777" w:rsidR="00283DDA" w:rsidRDefault="003F71B0" w:rsidP="00E00054">
            <w:pPr>
              <w:rPr>
                <w:rFonts w:asciiTheme="minorHAnsi" w:hAnsiTheme="minorHAnsi" w:cstheme="minorHAnsi"/>
                <w:color w:val="FF0000"/>
              </w:rPr>
            </w:pPr>
            <w:r>
              <w:rPr>
                <w:rFonts w:asciiTheme="minorHAnsi" w:hAnsiTheme="minorHAnsi" w:cstheme="minorHAnsi"/>
                <w:color w:val="FF0000"/>
              </w:rPr>
              <w:t>10 – 40 IU/L</w:t>
            </w:r>
          </w:p>
          <w:p w14:paraId="07172B1F" w14:textId="77777777" w:rsidR="003F71B0" w:rsidRDefault="003F71B0" w:rsidP="00E00054">
            <w:pPr>
              <w:rPr>
                <w:rFonts w:asciiTheme="minorHAnsi" w:hAnsiTheme="minorHAnsi" w:cstheme="minorHAnsi"/>
                <w:color w:val="FF0000"/>
              </w:rPr>
            </w:pPr>
          </w:p>
          <w:p w14:paraId="5C8A92A6" w14:textId="77777777" w:rsidR="003F71B0" w:rsidRDefault="003F71B0" w:rsidP="00E00054">
            <w:pPr>
              <w:rPr>
                <w:rFonts w:asciiTheme="minorHAnsi" w:hAnsiTheme="minorHAnsi" w:cstheme="minorHAnsi"/>
                <w:color w:val="FF0000"/>
              </w:rPr>
            </w:pPr>
            <w:r>
              <w:rPr>
                <w:rFonts w:asciiTheme="minorHAnsi" w:hAnsiTheme="minorHAnsi" w:cstheme="minorHAnsi"/>
                <w:color w:val="FF0000"/>
              </w:rPr>
              <w:t>Neonate: 18 – 92 IU/L</w:t>
            </w:r>
          </w:p>
          <w:p w14:paraId="781DDC43" w14:textId="77777777" w:rsidR="003F71B0" w:rsidRDefault="003F71B0" w:rsidP="00E00054">
            <w:pPr>
              <w:rPr>
                <w:rFonts w:asciiTheme="minorHAnsi" w:hAnsiTheme="minorHAnsi" w:cstheme="minorHAnsi"/>
                <w:color w:val="FF0000"/>
              </w:rPr>
            </w:pPr>
          </w:p>
          <w:p w14:paraId="22998D5F" w14:textId="2F4606BD" w:rsidR="003F71B0" w:rsidRPr="00EA5098" w:rsidRDefault="003F71B0" w:rsidP="00E00054">
            <w:pPr>
              <w:rPr>
                <w:rFonts w:asciiTheme="minorHAnsi" w:hAnsiTheme="minorHAnsi" w:cstheme="minorHAnsi"/>
                <w:color w:val="FF0000"/>
              </w:rPr>
            </w:pPr>
            <w:r>
              <w:rPr>
                <w:rFonts w:asciiTheme="minorHAnsi" w:hAnsiTheme="minorHAnsi" w:cstheme="minorHAnsi"/>
                <w:color w:val="FF0000"/>
              </w:rPr>
              <w:t>Child: 8 – 60 IU/L</w:t>
            </w:r>
          </w:p>
        </w:tc>
        <w:tc>
          <w:tcPr>
            <w:tcW w:w="3912" w:type="dxa"/>
          </w:tcPr>
          <w:p w14:paraId="0F3C7517" w14:textId="77777777" w:rsidR="00E00054" w:rsidRDefault="00E00054" w:rsidP="00E00054">
            <w:pPr>
              <w:rPr>
                <w:rFonts w:asciiTheme="minorHAnsi" w:hAnsiTheme="minorHAnsi" w:cstheme="minorHAnsi"/>
                <w:color w:val="FF0000"/>
              </w:rPr>
            </w:pPr>
            <w:r>
              <w:rPr>
                <w:rFonts w:asciiTheme="minorHAnsi" w:hAnsiTheme="minorHAnsi" w:cstheme="minorHAnsi"/>
                <w:color w:val="FF0000"/>
              </w:rPr>
              <w:t>- In cytosol and mitochondria of cells</w:t>
            </w:r>
          </w:p>
          <w:p w14:paraId="1D64AA95" w14:textId="77777777" w:rsidR="00E00054" w:rsidRDefault="00E00054" w:rsidP="00E00054">
            <w:pPr>
              <w:rPr>
                <w:rFonts w:asciiTheme="minorHAnsi" w:hAnsiTheme="minorHAnsi" w:cstheme="minorHAnsi"/>
                <w:color w:val="FF0000"/>
              </w:rPr>
            </w:pPr>
            <w:r>
              <w:rPr>
                <w:rFonts w:asciiTheme="minorHAnsi" w:hAnsiTheme="minorHAnsi" w:cstheme="minorHAnsi"/>
                <w:color w:val="FF0000"/>
              </w:rPr>
              <w:t>- Distributes to cardiac muscle, skeletal muscle, kidney, brain, pancreas, lung, leukocyte and erythrocytes</w:t>
            </w:r>
          </w:p>
          <w:p w14:paraId="77D129BC" w14:textId="39F0D016" w:rsidR="00E00054" w:rsidRPr="00EA5098" w:rsidRDefault="00E00054" w:rsidP="00E00054">
            <w:pPr>
              <w:rPr>
                <w:rFonts w:asciiTheme="minorHAnsi" w:hAnsiTheme="minorHAnsi" w:cstheme="minorHAnsi"/>
                <w:color w:val="FF0000"/>
              </w:rPr>
            </w:pPr>
            <w:r>
              <w:rPr>
                <w:rFonts w:asciiTheme="minorHAnsi" w:hAnsiTheme="minorHAnsi" w:cstheme="minorHAnsi"/>
                <w:color w:val="FF0000"/>
              </w:rPr>
              <w:t>- Often raised in trauma, acute alcohol hepatitis and liver failure</w:t>
            </w:r>
          </w:p>
        </w:tc>
      </w:tr>
      <w:tr w:rsidR="00E00054" w14:paraId="5C78D780" w14:textId="77777777" w:rsidTr="00C85FB3">
        <w:tc>
          <w:tcPr>
            <w:tcW w:w="2405" w:type="dxa"/>
          </w:tcPr>
          <w:p w14:paraId="6C593656" w14:textId="7A268FD0" w:rsidR="00E00054" w:rsidRPr="00EA5098" w:rsidRDefault="00E00054" w:rsidP="00E00054">
            <w:pPr>
              <w:rPr>
                <w:rFonts w:asciiTheme="minorHAnsi" w:hAnsiTheme="minorHAnsi" w:cstheme="minorHAnsi"/>
                <w:color w:val="FF0000"/>
              </w:rPr>
            </w:pPr>
            <w:r>
              <w:rPr>
                <w:rFonts w:asciiTheme="minorHAnsi" w:hAnsiTheme="minorHAnsi" w:cstheme="minorHAnsi"/>
                <w:color w:val="FF0000"/>
              </w:rPr>
              <w:t>Bilirubin</w:t>
            </w:r>
          </w:p>
        </w:tc>
        <w:tc>
          <w:tcPr>
            <w:tcW w:w="3601" w:type="dxa"/>
          </w:tcPr>
          <w:p w14:paraId="4AF5D092" w14:textId="544B653A" w:rsidR="003F71B0" w:rsidRPr="00C85FB3" w:rsidRDefault="003F71B0" w:rsidP="003F71B0">
            <w:pPr>
              <w:rPr>
                <w:rFonts w:asciiTheme="minorHAnsi" w:hAnsiTheme="minorHAnsi" w:cstheme="minorHAnsi"/>
                <w:color w:val="FF0000"/>
              </w:rPr>
            </w:pPr>
            <w:r w:rsidRPr="00C85FB3">
              <w:rPr>
                <w:rFonts w:asciiTheme="minorHAnsi" w:hAnsiTheme="minorHAnsi" w:cstheme="minorHAnsi"/>
                <w:color w:val="FF0000"/>
              </w:rPr>
              <w:t>&lt; 17 µmol/L</w:t>
            </w:r>
          </w:p>
          <w:p w14:paraId="6B773B62" w14:textId="1832BE5D" w:rsidR="003F71B0" w:rsidRPr="00C85FB3" w:rsidRDefault="003F71B0" w:rsidP="003F71B0">
            <w:pPr>
              <w:rPr>
                <w:rFonts w:asciiTheme="minorHAnsi" w:hAnsiTheme="minorHAnsi" w:cstheme="minorHAnsi"/>
                <w:color w:val="FF0000"/>
              </w:rPr>
            </w:pPr>
          </w:p>
          <w:p w14:paraId="6DBDBC84" w14:textId="0DBE0F39" w:rsidR="003F71B0" w:rsidRPr="00C85FB3" w:rsidRDefault="003F71B0" w:rsidP="003F71B0">
            <w:pPr>
              <w:rPr>
                <w:rFonts w:asciiTheme="minorHAnsi" w:hAnsiTheme="minorHAnsi" w:cstheme="minorHAnsi"/>
                <w:color w:val="FF0000"/>
              </w:rPr>
            </w:pPr>
            <w:r w:rsidRPr="00C85FB3">
              <w:rPr>
                <w:rFonts w:asciiTheme="minorHAnsi" w:hAnsiTheme="minorHAnsi" w:cstheme="minorHAnsi"/>
                <w:color w:val="FF0000"/>
              </w:rPr>
              <w:t>14 days – 16 years: &lt; 21 µmol/L</w:t>
            </w:r>
          </w:p>
          <w:p w14:paraId="4F5AC470" w14:textId="380FE9ED" w:rsidR="003F71B0" w:rsidRPr="00C85FB3" w:rsidRDefault="003F71B0" w:rsidP="003F71B0">
            <w:pPr>
              <w:rPr>
                <w:rFonts w:asciiTheme="minorHAnsi" w:hAnsiTheme="minorHAnsi" w:cstheme="minorHAnsi"/>
                <w:color w:val="FF0000"/>
              </w:rPr>
            </w:pPr>
            <w:r w:rsidRPr="00C85FB3">
              <w:rPr>
                <w:rFonts w:asciiTheme="minorHAnsi" w:hAnsiTheme="minorHAnsi" w:cstheme="minorHAnsi"/>
                <w:color w:val="FF0000"/>
              </w:rPr>
              <w:t>(conjugated &lt; 2 µmol/L)</w:t>
            </w:r>
          </w:p>
          <w:p w14:paraId="358682A5" w14:textId="77777777" w:rsidR="00E00054" w:rsidRPr="00EA5098" w:rsidRDefault="00E00054" w:rsidP="00E00054">
            <w:pPr>
              <w:rPr>
                <w:rFonts w:asciiTheme="minorHAnsi" w:hAnsiTheme="minorHAnsi" w:cstheme="minorHAnsi"/>
                <w:color w:val="FF0000"/>
              </w:rPr>
            </w:pPr>
          </w:p>
        </w:tc>
        <w:tc>
          <w:tcPr>
            <w:tcW w:w="3912" w:type="dxa"/>
          </w:tcPr>
          <w:p w14:paraId="4A452BFF" w14:textId="77777777" w:rsidR="00E00054" w:rsidRDefault="00E00054" w:rsidP="00E00054">
            <w:pPr>
              <w:rPr>
                <w:rFonts w:asciiTheme="minorHAnsi" w:hAnsiTheme="minorHAnsi" w:cstheme="minorHAnsi"/>
                <w:color w:val="FF0000"/>
              </w:rPr>
            </w:pPr>
            <w:r>
              <w:rPr>
                <w:rFonts w:asciiTheme="minorHAnsi" w:hAnsiTheme="minorHAnsi" w:cstheme="minorHAnsi"/>
                <w:color w:val="FF0000"/>
              </w:rPr>
              <w:t>- Marker of the ‘plumbing’ of the liver</w:t>
            </w:r>
          </w:p>
          <w:p w14:paraId="044EC218" w14:textId="33B012E1" w:rsidR="00E00054" w:rsidRPr="00EA5098" w:rsidRDefault="00E00054" w:rsidP="00E00054">
            <w:pPr>
              <w:rPr>
                <w:rFonts w:asciiTheme="minorHAnsi" w:hAnsiTheme="minorHAnsi" w:cstheme="minorHAnsi"/>
                <w:color w:val="FF0000"/>
              </w:rPr>
            </w:pPr>
            <w:r>
              <w:rPr>
                <w:rFonts w:asciiTheme="minorHAnsi" w:hAnsiTheme="minorHAnsi" w:cstheme="minorHAnsi"/>
                <w:color w:val="FF0000"/>
              </w:rPr>
              <w:t>- Increased in jaundice, usually due to pre, actual or post hepatic blockage</w:t>
            </w:r>
          </w:p>
        </w:tc>
      </w:tr>
      <w:tr w:rsidR="00E00054" w14:paraId="73907329" w14:textId="77777777" w:rsidTr="00C85FB3">
        <w:tc>
          <w:tcPr>
            <w:tcW w:w="2405" w:type="dxa"/>
          </w:tcPr>
          <w:p w14:paraId="0D506CB3" w14:textId="3DA4590B" w:rsidR="00E00054" w:rsidRPr="00EA5098" w:rsidRDefault="00E00054" w:rsidP="00E00054">
            <w:pPr>
              <w:rPr>
                <w:rFonts w:asciiTheme="minorHAnsi" w:hAnsiTheme="minorHAnsi" w:cstheme="minorHAnsi"/>
                <w:color w:val="FF0000"/>
              </w:rPr>
            </w:pPr>
            <w:r w:rsidRPr="00EA5098">
              <w:rPr>
                <w:rFonts w:asciiTheme="minorHAnsi" w:hAnsiTheme="minorHAnsi" w:cstheme="minorHAnsi"/>
                <w:color w:val="FF0000"/>
              </w:rPr>
              <w:lastRenderedPageBreak/>
              <w:t>GGT</w:t>
            </w:r>
            <w:r>
              <w:rPr>
                <w:rFonts w:asciiTheme="minorHAnsi" w:hAnsiTheme="minorHAnsi" w:cstheme="minorHAnsi"/>
                <w:color w:val="FF0000"/>
              </w:rPr>
              <w:t xml:space="preserve"> (Gamma glutamyl transpeptidase)</w:t>
            </w:r>
          </w:p>
        </w:tc>
        <w:tc>
          <w:tcPr>
            <w:tcW w:w="3601" w:type="dxa"/>
          </w:tcPr>
          <w:p w14:paraId="6166CC18" w14:textId="24057136" w:rsidR="00283DDA" w:rsidRPr="00EA5098" w:rsidRDefault="003F71B0" w:rsidP="00E00054">
            <w:pPr>
              <w:rPr>
                <w:rFonts w:asciiTheme="minorHAnsi" w:hAnsiTheme="minorHAnsi" w:cstheme="minorHAnsi"/>
                <w:color w:val="FF0000"/>
              </w:rPr>
            </w:pPr>
            <w:r>
              <w:rPr>
                <w:rFonts w:asciiTheme="minorHAnsi" w:hAnsiTheme="minorHAnsi" w:cstheme="minorHAnsi"/>
                <w:color w:val="FF0000"/>
              </w:rPr>
              <w:t>9 – 40 IU/L</w:t>
            </w:r>
          </w:p>
        </w:tc>
        <w:tc>
          <w:tcPr>
            <w:tcW w:w="3912" w:type="dxa"/>
          </w:tcPr>
          <w:p w14:paraId="3C9C9166" w14:textId="77777777" w:rsidR="00E00054" w:rsidRDefault="00E00054" w:rsidP="00E00054">
            <w:pPr>
              <w:rPr>
                <w:rFonts w:asciiTheme="minorHAnsi" w:hAnsiTheme="minorHAnsi" w:cstheme="minorHAnsi"/>
                <w:color w:val="FF0000"/>
              </w:rPr>
            </w:pPr>
            <w:r>
              <w:rPr>
                <w:rFonts w:asciiTheme="minorHAnsi" w:hAnsiTheme="minorHAnsi" w:cstheme="minorHAnsi"/>
                <w:color w:val="FF0000"/>
              </w:rPr>
              <w:t>- Enzyme</w:t>
            </w:r>
          </w:p>
          <w:p w14:paraId="4897DC7D" w14:textId="77777777" w:rsidR="00E00054" w:rsidRDefault="00E00054" w:rsidP="00E00054">
            <w:pPr>
              <w:rPr>
                <w:rFonts w:asciiTheme="minorHAnsi" w:hAnsiTheme="minorHAnsi" w:cstheme="minorHAnsi"/>
                <w:color w:val="FF0000"/>
              </w:rPr>
            </w:pPr>
            <w:r>
              <w:rPr>
                <w:rFonts w:asciiTheme="minorHAnsi" w:hAnsiTheme="minorHAnsi" w:cstheme="minorHAnsi"/>
                <w:color w:val="FF0000"/>
              </w:rPr>
              <w:t>- On the cell membrane of hepatocyte and bile duct cell</w:t>
            </w:r>
          </w:p>
          <w:p w14:paraId="3FB08FFB" w14:textId="014B1BC9" w:rsidR="00E00054" w:rsidRPr="00EA5098" w:rsidRDefault="00E00054" w:rsidP="00E00054">
            <w:pPr>
              <w:rPr>
                <w:rFonts w:asciiTheme="minorHAnsi" w:hAnsiTheme="minorHAnsi" w:cstheme="minorHAnsi"/>
                <w:color w:val="FF0000"/>
              </w:rPr>
            </w:pPr>
            <w:r>
              <w:rPr>
                <w:rFonts w:asciiTheme="minorHAnsi" w:hAnsiTheme="minorHAnsi" w:cstheme="minorHAnsi"/>
                <w:color w:val="FF0000"/>
              </w:rPr>
              <w:t>- Raised following alcohol intake</w:t>
            </w:r>
          </w:p>
        </w:tc>
      </w:tr>
    </w:tbl>
    <w:p w14:paraId="4265B917" w14:textId="05687F1A" w:rsidR="006B0286" w:rsidRDefault="006B0286" w:rsidP="006B0286">
      <w:pPr>
        <w:jc w:val="both"/>
        <w:rPr>
          <w:rFonts w:asciiTheme="minorHAnsi" w:hAnsiTheme="minorHAnsi" w:cstheme="minorHAnsi"/>
          <w:color w:val="FF0000"/>
        </w:rPr>
      </w:pPr>
    </w:p>
    <w:p w14:paraId="14E0C777" w14:textId="032DB991" w:rsidR="006B0286" w:rsidRDefault="006B0286" w:rsidP="006B0286">
      <w:pPr>
        <w:jc w:val="both"/>
        <w:rPr>
          <w:rFonts w:asciiTheme="minorHAnsi" w:hAnsiTheme="minorHAnsi" w:cstheme="minorHAnsi"/>
          <w:color w:val="FF0000"/>
        </w:rPr>
      </w:pPr>
      <w:r>
        <w:rPr>
          <w:rFonts w:asciiTheme="minorHAnsi" w:hAnsiTheme="minorHAnsi" w:cstheme="minorHAnsi"/>
          <w:color w:val="FF0000"/>
        </w:rPr>
        <w:t xml:space="preserve">Table 2: Liver function tests in Children (Kang, </w:t>
      </w:r>
      <w:r w:rsidRPr="00EA5098">
        <w:rPr>
          <w:rFonts w:asciiTheme="minorHAnsi" w:hAnsiTheme="minorHAnsi" w:cstheme="minorHAnsi"/>
          <w:color w:val="FF0000"/>
        </w:rPr>
        <w:t>2013</w:t>
      </w:r>
      <w:r w:rsidR="00EA5098" w:rsidRPr="00EA5098">
        <w:rPr>
          <w:rFonts w:asciiTheme="minorHAnsi" w:hAnsiTheme="minorHAnsi" w:cstheme="minorHAnsi"/>
          <w:color w:val="FF0000"/>
        </w:rPr>
        <w:t xml:space="preserve">; </w:t>
      </w:r>
      <w:proofErr w:type="spellStart"/>
      <w:r w:rsidR="00EA5098" w:rsidRPr="00EA5098">
        <w:rPr>
          <w:rFonts w:asciiTheme="minorHAnsi" w:hAnsiTheme="minorHAnsi" w:cstheme="minorHAnsi"/>
          <w:color w:val="FF0000"/>
        </w:rPr>
        <w:t>Basten</w:t>
      </w:r>
      <w:proofErr w:type="spellEnd"/>
      <w:r w:rsidR="00EA5098" w:rsidRPr="00EA5098">
        <w:rPr>
          <w:rFonts w:asciiTheme="minorHAnsi" w:hAnsiTheme="minorHAnsi" w:cstheme="minorHAnsi"/>
          <w:color w:val="FF0000"/>
        </w:rPr>
        <w:t>, 2014</w:t>
      </w:r>
      <w:r w:rsidR="003F71B0">
        <w:rPr>
          <w:rFonts w:asciiTheme="minorHAnsi" w:hAnsiTheme="minorHAnsi" w:cstheme="minorHAnsi"/>
          <w:color w:val="FF0000"/>
        </w:rPr>
        <w:t>; RCPCH, 2016)</w:t>
      </w:r>
    </w:p>
    <w:p w14:paraId="535BAC9F" w14:textId="77777777" w:rsidR="00E86E80" w:rsidRPr="00082387" w:rsidRDefault="00E86E80" w:rsidP="006B0286">
      <w:pPr>
        <w:jc w:val="both"/>
        <w:rPr>
          <w:rFonts w:asciiTheme="minorHAnsi" w:hAnsiTheme="minorHAnsi" w:cstheme="minorHAnsi"/>
        </w:rPr>
      </w:pPr>
    </w:p>
    <w:p w14:paraId="6EB4B4E2" w14:textId="5F9C89E2" w:rsidR="00ED1938" w:rsidRDefault="00763D3B" w:rsidP="006B0286">
      <w:pPr>
        <w:jc w:val="both"/>
        <w:rPr>
          <w:rFonts w:asciiTheme="minorHAnsi" w:hAnsiTheme="minorHAnsi" w:cstheme="minorHAnsi"/>
          <w:b/>
          <w:color w:val="FF0000"/>
        </w:rPr>
      </w:pPr>
      <w:r w:rsidRPr="00763D3B">
        <w:rPr>
          <w:rFonts w:asciiTheme="minorHAnsi" w:hAnsiTheme="minorHAnsi" w:cstheme="minorHAnsi"/>
          <w:b/>
          <w:color w:val="FF0000"/>
        </w:rPr>
        <w:t xml:space="preserve">Liver disease in children </w:t>
      </w:r>
    </w:p>
    <w:p w14:paraId="0C497098" w14:textId="78712260" w:rsidR="00ED1938" w:rsidRDefault="00ED1938" w:rsidP="006B0286">
      <w:pPr>
        <w:jc w:val="both"/>
        <w:rPr>
          <w:rFonts w:asciiTheme="minorHAnsi" w:hAnsiTheme="minorHAnsi" w:cstheme="minorHAnsi"/>
          <w:b/>
          <w:color w:val="FF0000"/>
        </w:rPr>
      </w:pPr>
    </w:p>
    <w:p w14:paraId="2740AEB1" w14:textId="5F9B7EDB" w:rsidR="00ED1938" w:rsidRDefault="00ED1938" w:rsidP="006B0286">
      <w:pPr>
        <w:jc w:val="both"/>
        <w:rPr>
          <w:rFonts w:asciiTheme="minorHAnsi" w:hAnsiTheme="minorHAnsi" w:cstheme="minorHAnsi"/>
          <w:b/>
          <w:color w:val="FF0000"/>
        </w:rPr>
      </w:pPr>
      <w:r>
        <w:rPr>
          <w:rFonts w:asciiTheme="minorHAnsi" w:hAnsiTheme="minorHAnsi" w:cstheme="minorHAnsi"/>
          <w:b/>
          <w:noProof/>
          <w:color w:val="FF0000"/>
        </w:rPr>
        <w:drawing>
          <wp:inline distT="0" distB="0" distL="0" distR="0" wp14:anchorId="6B5E7F55" wp14:editId="470C1C71">
            <wp:extent cx="3657193" cy="4778172"/>
            <wp:effectExtent l="12700" t="12700" r="13335" b="10160"/>
            <wp:docPr id="25" name="Picture 2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ndings-liverfailure-signs-diagnosis-symptoms-original.jpeg"/>
                    <pic:cNvPicPr/>
                  </pic:nvPicPr>
                  <pic:blipFill>
                    <a:blip r:embed="rId13">
                      <a:extLst>
                        <a:ext uri="{28A0092B-C50C-407E-A947-70E740481C1C}">
                          <a14:useLocalDpi xmlns:a14="http://schemas.microsoft.com/office/drawing/2010/main" val="0"/>
                        </a:ext>
                      </a:extLst>
                    </a:blip>
                    <a:stretch>
                      <a:fillRect/>
                    </a:stretch>
                  </pic:blipFill>
                  <pic:spPr>
                    <a:xfrm>
                      <a:off x="0" y="0"/>
                      <a:ext cx="3666793" cy="4790715"/>
                    </a:xfrm>
                    <a:prstGeom prst="rect">
                      <a:avLst/>
                    </a:prstGeom>
                    <a:ln>
                      <a:solidFill>
                        <a:schemeClr val="tx1"/>
                      </a:solidFill>
                    </a:ln>
                  </pic:spPr>
                </pic:pic>
              </a:graphicData>
            </a:graphic>
          </wp:inline>
        </w:drawing>
      </w:r>
    </w:p>
    <w:p w14:paraId="34603A71" w14:textId="6AAED019" w:rsidR="00ED1938" w:rsidRDefault="00ED1938" w:rsidP="006B0286">
      <w:pPr>
        <w:jc w:val="both"/>
        <w:rPr>
          <w:rFonts w:asciiTheme="minorHAnsi" w:hAnsiTheme="minorHAnsi" w:cstheme="minorHAnsi"/>
          <w:b/>
          <w:color w:val="FF0000"/>
        </w:rPr>
      </w:pPr>
    </w:p>
    <w:p w14:paraId="6C6D3A66" w14:textId="35665C62" w:rsidR="00ED1938" w:rsidRDefault="00ED1938" w:rsidP="006B0286">
      <w:pPr>
        <w:jc w:val="both"/>
        <w:rPr>
          <w:rFonts w:asciiTheme="minorHAnsi" w:hAnsiTheme="minorHAnsi" w:cstheme="minorHAnsi"/>
          <w:b/>
          <w:color w:val="FF0000"/>
        </w:rPr>
      </w:pPr>
    </w:p>
    <w:p w14:paraId="32F2E2DC" w14:textId="2F222472" w:rsidR="00ED1938" w:rsidRPr="00763D3B" w:rsidRDefault="00ED1938" w:rsidP="006B0286">
      <w:pPr>
        <w:jc w:val="both"/>
        <w:rPr>
          <w:rFonts w:asciiTheme="minorHAnsi" w:hAnsiTheme="minorHAnsi" w:cstheme="minorHAnsi"/>
          <w:b/>
          <w:color w:val="FF0000"/>
        </w:rPr>
      </w:pPr>
      <w:r>
        <w:rPr>
          <w:rFonts w:asciiTheme="minorHAnsi" w:hAnsiTheme="minorHAnsi" w:cstheme="minorHAnsi"/>
          <w:b/>
          <w:color w:val="FF0000"/>
        </w:rPr>
        <w:t xml:space="preserve">Figure 5: Hepatic Dysfunction in Children (Lissauer and </w:t>
      </w:r>
      <w:proofErr w:type="spellStart"/>
      <w:r>
        <w:rPr>
          <w:rFonts w:asciiTheme="minorHAnsi" w:hAnsiTheme="minorHAnsi" w:cstheme="minorHAnsi"/>
          <w:b/>
          <w:color w:val="FF0000"/>
        </w:rPr>
        <w:t>Clayden</w:t>
      </w:r>
      <w:proofErr w:type="spellEnd"/>
      <w:r>
        <w:rPr>
          <w:rFonts w:asciiTheme="minorHAnsi" w:hAnsiTheme="minorHAnsi" w:cstheme="minorHAnsi"/>
          <w:b/>
          <w:color w:val="FF0000"/>
        </w:rPr>
        <w:t>, 2012)</w:t>
      </w:r>
    </w:p>
    <w:p w14:paraId="5EB8E381" w14:textId="77777777" w:rsidR="00E86E80" w:rsidRPr="00082387" w:rsidRDefault="00E86E80" w:rsidP="006B0286">
      <w:pPr>
        <w:jc w:val="both"/>
        <w:rPr>
          <w:rFonts w:asciiTheme="minorHAnsi" w:hAnsiTheme="minorHAnsi" w:cstheme="minorHAnsi"/>
          <w:b/>
          <w:u w:val="single"/>
        </w:rPr>
      </w:pPr>
    </w:p>
    <w:p w14:paraId="75FCA8D9" w14:textId="3467D5FE" w:rsidR="00E86E80" w:rsidRPr="00082387" w:rsidRDefault="00C17C37" w:rsidP="006B0286">
      <w:pPr>
        <w:jc w:val="both"/>
        <w:rPr>
          <w:rFonts w:asciiTheme="minorHAnsi" w:hAnsiTheme="minorHAnsi" w:cstheme="minorHAnsi"/>
        </w:rPr>
      </w:pPr>
      <w:r w:rsidRPr="00082387">
        <w:rPr>
          <w:rFonts w:asciiTheme="minorHAnsi" w:hAnsiTheme="minorHAnsi" w:cstheme="minorHAnsi"/>
          <w:u w:val="single"/>
        </w:rPr>
        <w:t xml:space="preserve">Jaundice </w:t>
      </w:r>
    </w:p>
    <w:p w14:paraId="78E676A1" w14:textId="77777777" w:rsidR="00E86E80" w:rsidRPr="00082387" w:rsidRDefault="00E86E80" w:rsidP="006B0286">
      <w:pPr>
        <w:jc w:val="both"/>
        <w:rPr>
          <w:rFonts w:asciiTheme="minorHAnsi" w:hAnsiTheme="minorHAnsi" w:cstheme="minorHAnsi"/>
        </w:rPr>
      </w:pPr>
    </w:p>
    <w:p w14:paraId="0CE33B87" w14:textId="3F576C44" w:rsidR="002C78F9" w:rsidRDefault="00C56DF5" w:rsidP="006B0286">
      <w:pPr>
        <w:jc w:val="both"/>
        <w:rPr>
          <w:rFonts w:asciiTheme="minorHAnsi" w:hAnsiTheme="minorHAnsi" w:cstheme="minorHAnsi"/>
          <w:color w:val="FF0000"/>
        </w:rPr>
      </w:pPr>
      <w:r w:rsidRPr="00082387">
        <w:rPr>
          <w:rFonts w:asciiTheme="minorHAnsi" w:hAnsiTheme="minorHAnsi" w:cstheme="minorHAnsi"/>
        </w:rPr>
        <w:t xml:space="preserve">Jaundice is the sign of liver disease most </w:t>
      </w:r>
      <w:proofErr w:type="spellStart"/>
      <w:r w:rsidRPr="00082387">
        <w:rPr>
          <w:rFonts w:asciiTheme="minorHAnsi" w:hAnsiTheme="minorHAnsi" w:cstheme="minorHAnsi"/>
        </w:rPr>
        <w:t>recognisable</w:t>
      </w:r>
      <w:proofErr w:type="spellEnd"/>
      <w:r w:rsidRPr="00082387">
        <w:rPr>
          <w:rFonts w:asciiTheme="minorHAnsi" w:hAnsiTheme="minorHAnsi" w:cstheme="minorHAnsi"/>
        </w:rPr>
        <w:t xml:space="preserve"> by nurses of all levels of experience</w:t>
      </w:r>
      <w:r w:rsidR="00511EA1" w:rsidRPr="00082387">
        <w:rPr>
          <w:rFonts w:asciiTheme="minorHAnsi" w:hAnsiTheme="minorHAnsi" w:cstheme="minorHAnsi"/>
        </w:rPr>
        <w:t xml:space="preserve"> </w:t>
      </w:r>
      <w:r w:rsidR="00511EA1" w:rsidRPr="00655A7C">
        <w:rPr>
          <w:rFonts w:asciiTheme="minorHAnsi" w:hAnsiTheme="minorHAnsi" w:cstheme="minorHAnsi"/>
          <w:color w:val="FF0000"/>
        </w:rPr>
        <w:t xml:space="preserve">(Santos Silva </w:t>
      </w:r>
      <w:r w:rsidR="00511EA1" w:rsidRPr="00655A7C">
        <w:rPr>
          <w:rFonts w:asciiTheme="minorHAnsi" w:hAnsiTheme="minorHAnsi" w:cstheme="minorHAnsi"/>
          <w:i/>
          <w:color w:val="FF0000"/>
        </w:rPr>
        <w:t>et al</w:t>
      </w:r>
      <w:r w:rsidR="00511EA1" w:rsidRPr="00655A7C">
        <w:rPr>
          <w:rFonts w:asciiTheme="minorHAnsi" w:hAnsiTheme="minorHAnsi" w:cstheme="minorHAnsi"/>
          <w:color w:val="FF0000"/>
        </w:rPr>
        <w:t xml:space="preserve"> 2017)</w:t>
      </w:r>
      <w:r w:rsidRPr="00655A7C">
        <w:rPr>
          <w:rFonts w:asciiTheme="minorHAnsi" w:hAnsiTheme="minorHAnsi" w:cstheme="minorHAnsi"/>
          <w:color w:val="FF0000"/>
        </w:rPr>
        <w:t xml:space="preserve">. </w:t>
      </w:r>
      <w:r w:rsidR="00C17C37" w:rsidRPr="00F34CBD">
        <w:rPr>
          <w:rFonts w:asciiTheme="minorHAnsi" w:hAnsiTheme="minorHAnsi" w:cstheme="minorHAnsi"/>
        </w:rPr>
        <w:t xml:space="preserve">Bilirubin is a bile pigment produced by the breakdown of </w:t>
      </w:r>
      <w:proofErr w:type="spellStart"/>
      <w:r w:rsidR="00C17C37" w:rsidRPr="00F34CBD">
        <w:rPr>
          <w:rFonts w:asciiTheme="minorHAnsi" w:hAnsiTheme="minorHAnsi" w:cstheme="minorHAnsi"/>
        </w:rPr>
        <w:t>haemoglobin</w:t>
      </w:r>
      <w:proofErr w:type="spellEnd"/>
      <w:r w:rsidR="00C17C37" w:rsidRPr="00F34CBD">
        <w:rPr>
          <w:rFonts w:asciiTheme="minorHAnsi" w:hAnsiTheme="minorHAnsi" w:cstheme="minorHAnsi"/>
        </w:rPr>
        <w:t xml:space="preserve"> and gives patients with liver dysfunction the characteristic yellowing of the skin and eye sclera, usually only visible once the bilirubin has exceeded 50</w:t>
      </w:r>
      <w:r w:rsidR="00C17C37" w:rsidRPr="00F34CBD">
        <w:rPr>
          <w:rFonts w:asciiTheme="minorHAnsi" w:hAnsiTheme="minorHAnsi" w:cstheme="minorHAnsi"/>
        </w:rPr>
        <w:sym w:font="Symbol" w:char="F06D"/>
      </w:r>
      <w:r w:rsidR="00C17C37" w:rsidRPr="00F34CBD">
        <w:rPr>
          <w:rFonts w:asciiTheme="minorHAnsi" w:hAnsiTheme="minorHAnsi" w:cstheme="minorHAnsi"/>
        </w:rPr>
        <w:t xml:space="preserve">mol/L. </w:t>
      </w:r>
      <w:r w:rsidR="007A619C" w:rsidRPr="00F87653">
        <w:rPr>
          <w:rFonts w:asciiTheme="minorHAnsi" w:hAnsiTheme="minorHAnsi" w:cstheme="minorHAnsi"/>
          <w:color w:val="FF0000"/>
        </w:rPr>
        <w:t>There are three forms of jaundice</w:t>
      </w:r>
      <w:r w:rsidR="00C85FB3">
        <w:rPr>
          <w:rFonts w:asciiTheme="minorHAnsi" w:hAnsiTheme="minorHAnsi" w:cstheme="minorHAnsi"/>
          <w:color w:val="FF0000"/>
        </w:rPr>
        <w:t>:</w:t>
      </w:r>
    </w:p>
    <w:p w14:paraId="6B99D8E3" w14:textId="77777777" w:rsidR="00C85FB3" w:rsidRPr="00F87653" w:rsidRDefault="00C85FB3" w:rsidP="006B0286">
      <w:pPr>
        <w:jc w:val="both"/>
        <w:rPr>
          <w:rFonts w:asciiTheme="minorHAnsi" w:hAnsiTheme="minorHAnsi" w:cstheme="minorHAnsi"/>
          <w:color w:val="FF0000"/>
        </w:rPr>
      </w:pPr>
    </w:p>
    <w:p w14:paraId="5511CF45" w14:textId="32F38DD1" w:rsidR="002C78F9" w:rsidRPr="00F87653" w:rsidRDefault="002C78F9" w:rsidP="006B0286">
      <w:pPr>
        <w:pStyle w:val="ListParagraph"/>
        <w:numPr>
          <w:ilvl w:val="0"/>
          <w:numId w:val="4"/>
        </w:numPr>
        <w:jc w:val="both"/>
        <w:rPr>
          <w:rFonts w:eastAsia="Times New Roman" w:cstheme="minorHAnsi"/>
          <w:color w:val="FF0000"/>
        </w:rPr>
      </w:pPr>
      <w:r w:rsidRPr="00F87653">
        <w:rPr>
          <w:rFonts w:cstheme="minorHAnsi"/>
          <w:color w:val="FF0000"/>
        </w:rPr>
        <w:lastRenderedPageBreak/>
        <w:t>P</w:t>
      </w:r>
      <w:r w:rsidR="007A619C" w:rsidRPr="00F87653">
        <w:rPr>
          <w:rFonts w:cstheme="minorHAnsi"/>
          <w:color w:val="FF0000"/>
        </w:rPr>
        <w:t xml:space="preserve">re-hepatic </w:t>
      </w:r>
    </w:p>
    <w:p w14:paraId="1C6303AD" w14:textId="44945EFF" w:rsidR="002C78F9" w:rsidRPr="00F87653" w:rsidRDefault="002C78F9" w:rsidP="006B0286">
      <w:pPr>
        <w:pStyle w:val="ListParagraph"/>
        <w:numPr>
          <w:ilvl w:val="0"/>
          <w:numId w:val="4"/>
        </w:numPr>
        <w:jc w:val="both"/>
        <w:rPr>
          <w:rFonts w:eastAsia="Times New Roman" w:cstheme="minorHAnsi"/>
          <w:color w:val="FF0000"/>
        </w:rPr>
      </w:pPr>
      <w:r w:rsidRPr="00F87653">
        <w:rPr>
          <w:rFonts w:cstheme="minorHAnsi"/>
          <w:color w:val="FF0000"/>
        </w:rPr>
        <w:t>I</w:t>
      </w:r>
      <w:r w:rsidR="007A619C" w:rsidRPr="00F87653">
        <w:rPr>
          <w:rFonts w:cstheme="minorHAnsi"/>
          <w:color w:val="FF0000"/>
        </w:rPr>
        <w:t xml:space="preserve">ntra-hepatic </w:t>
      </w:r>
    </w:p>
    <w:p w14:paraId="587047CD" w14:textId="0B0D2ED6" w:rsidR="002C78F9" w:rsidRPr="00F87653" w:rsidRDefault="002C78F9" w:rsidP="006B0286">
      <w:pPr>
        <w:pStyle w:val="ListParagraph"/>
        <w:numPr>
          <w:ilvl w:val="0"/>
          <w:numId w:val="4"/>
        </w:numPr>
        <w:jc w:val="both"/>
        <w:rPr>
          <w:rFonts w:eastAsia="Times New Roman" w:cstheme="minorHAnsi"/>
          <w:color w:val="FF0000"/>
        </w:rPr>
      </w:pPr>
      <w:r w:rsidRPr="00F87653">
        <w:rPr>
          <w:rFonts w:cstheme="minorHAnsi"/>
          <w:color w:val="FF0000"/>
        </w:rPr>
        <w:t>P</w:t>
      </w:r>
      <w:r w:rsidR="007A619C" w:rsidRPr="00F87653">
        <w:rPr>
          <w:rFonts w:cstheme="minorHAnsi"/>
          <w:color w:val="FF0000"/>
        </w:rPr>
        <w:t xml:space="preserve">ost-hepatic. </w:t>
      </w:r>
    </w:p>
    <w:p w14:paraId="0F4616F8" w14:textId="13CA8530" w:rsidR="002C78F9" w:rsidRPr="005B4768" w:rsidRDefault="00C17C37" w:rsidP="006B0286">
      <w:pPr>
        <w:jc w:val="both"/>
        <w:rPr>
          <w:rFonts w:asciiTheme="minorHAnsi" w:hAnsiTheme="minorHAnsi" w:cstheme="minorHAnsi"/>
          <w:bCs/>
          <w:color w:val="222222"/>
        </w:rPr>
      </w:pPr>
      <w:r w:rsidRPr="00F87653">
        <w:rPr>
          <w:rFonts w:asciiTheme="minorHAnsi" w:hAnsiTheme="minorHAnsi" w:cstheme="minorHAnsi"/>
        </w:rPr>
        <w:t xml:space="preserve">Unconjugated bilirubin, the direct by-product of </w:t>
      </w:r>
      <w:proofErr w:type="spellStart"/>
      <w:r w:rsidRPr="00F87653">
        <w:rPr>
          <w:rFonts w:asciiTheme="minorHAnsi" w:hAnsiTheme="minorHAnsi" w:cstheme="minorHAnsi"/>
        </w:rPr>
        <w:t>haem</w:t>
      </w:r>
      <w:proofErr w:type="spellEnd"/>
      <w:r w:rsidRPr="00F87653">
        <w:rPr>
          <w:rFonts w:asciiTheme="minorHAnsi" w:hAnsiTheme="minorHAnsi" w:cstheme="minorHAnsi"/>
        </w:rPr>
        <w:t xml:space="preserve"> break</w:t>
      </w:r>
      <w:r w:rsidR="002C78F9" w:rsidRPr="00F87653">
        <w:rPr>
          <w:rFonts w:asciiTheme="minorHAnsi" w:hAnsiTheme="minorHAnsi" w:cstheme="minorHAnsi"/>
        </w:rPr>
        <w:t>-</w:t>
      </w:r>
      <w:r w:rsidRPr="00F87653">
        <w:rPr>
          <w:rFonts w:asciiTheme="minorHAnsi" w:hAnsiTheme="minorHAnsi" w:cstheme="minorHAnsi"/>
        </w:rPr>
        <w:t xml:space="preserve">down, is not water soluble and as a result is transported around the body attached to albumin proteins, unable to be excreted by the body and allowing it to cause damage. Most notably is </w:t>
      </w:r>
      <w:r w:rsidRPr="00F87653">
        <w:rPr>
          <w:rFonts w:asciiTheme="minorHAnsi" w:hAnsiTheme="minorHAnsi" w:cstheme="minorHAnsi"/>
          <w:bCs/>
          <w:color w:val="222222"/>
        </w:rPr>
        <w:t>Kernicterus, which is the avoidable brain damage caused by a toxic level of unconjugated bilirubin in the blood</w:t>
      </w:r>
      <w:r w:rsidR="00B02209" w:rsidRPr="00F87653">
        <w:rPr>
          <w:rFonts w:asciiTheme="minorHAnsi" w:hAnsiTheme="minorHAnsi" w:cstheme="minorHAnsi"/>
          <w:bCs/>
          <w:color w:val="222222"/>
        </w:rPr>
        <w:t xml:space="preserve"> crossing the blood-brain-barrier</w:t>
      </w:r>
      <w:r w:rsidR="002C78F9" w:rsidRPr="00F87653">
        <w:rPr>
          <w:rFonts w:asciiTheme="minorHAnsi" w:hAnsiTheme="minorHAnsi" w:cstheme="minorHAnsi"/>
          <w:bCs/>
          <w:color w:val="222222"/>
        </w:rPr>
        <w:t xml:space="preserve"> (</w:t>
      </w:r>
      <w:proofErr w:type="spellStart"/>
      <w:r w:rsidR="002C78F9" w:rsidRPr="00F87653">
        <w:rPr>
          <w:rFonts w:asciiTheme="minorHAnsi" w:hAnsiTheme="minorHAnsi" w:cstheme="minorHAnsi"/>
          <w:bCs/>
          <w:color w:val="222222"/>
        </w:rPr>
        <w:t>Boskabadi</w:t>
      </w:r>
      <w:proofErr w:type="spellEnd"/>
      <w:r w:rsidR="002C78F9" w:rsidRPr="00F87653">
        <w:rPr>
          <w:rFonts w:asciiTheme="minorHAnsi" w:hAnsiTheme="minorHAnsi" w:cstheme="minorHAnsi"/>
          <w:bCs/>
          <w:color w:val="222222"/>
        </w:rPr>
        <w:t xml:space="preserve"> </w:t>
      </w:r>
      <w:r w:rsidR="002C78F9" w:rsidRPr="00F87653">
        <w:rPr>
          <w:rFonts w:asciiTheme="minorHAnsi" w:hAnsiTheme="minorHAnsi" w:cstheme="minorHAnsi"/>
          <w:bCs/>
          <w:i/>
          <w:color w:val="222222"/>
        </w:rPr>
        <w:t>et al</w:t>
      </w:r>
      <w:r w:rsidR="002C78F9" w:rsidRPr="005B4768">
        <w:rPr>
          <w:rFonts w:asciiTheme="minorHAnsi" w:hAnsiTheme="minorHAnsi" w:cstheme="minorHAnsi"/>
          <w:bCs/>
          <w:color w:val="222222"/>
        </w:rPr>
        <w:t xml:space="preserve"> 2020)</w:t>
      </w:r>
      <w:r w:rsidR="007A619C" w:rsidRPr="005B4768">
        <w:rPr>
          <w:rFonts w:asciiTheme="minorHAnsi" w:hAnsiTheme="minorHAnsi" w:cstheme="minorHAnsi"/>
          <w:bCs/>
          <w:color w:val="222222"/>
        </w:rPr>
        <w:t>. This is pre-hepatic jaundice and</w:t>
      </w:r>
      <w:r w:rsidRPr="005B4768">
        <w:rPr>
          <w:rFonts w:asciiTheme="minorHAnsi" w:hAnsiTheme="minorHAnsi" w:cstheme="minorHAnsi"/>
          <w:bCs/>
          <w:color w:val="222222"/>
        </w:rPr>
        <w:t xml:space="preserve"> most usually seen duri</w:t>
      </w:r>
      <w:r w:rsidR="007A619C" w:rsidRPr="005B4768">
        <w:rPr>
          <w:rFonts w:asciiTheme="minorHAnsi" w:hAnsiTheme="minorHAnsi" w:cstheme="minorHAnsi"/>
          <w:bCs/>
          <w:color w:val="222222"/>
        </w:rPr>
        <w:t xml:space="preserve">ng a time of extreme </w:t>
      </w:r>
      <w:proofErr w:type="spellStart"/>
      <w:r w:rsidR="007A619C" w:rsidRPr="005B4768">
        <w:rPr>
          <w:rFonts w:asciiTheme="minorHAnsi" w:hAnsiTheme="minorHAnsi" w:cstheme="minorHAnsi"/>
          <w:bCs/>
          <w:color w:val="222222"/>
        </w:rPr>
        <w:t>haemolysis</w:t>
      </w:r>
      <w:proofErr w:type="spellEnd"/>
      <w:r w:rsidR="007A619C" w:rsidRPr="005B4768">
        <w:rPr>
          <w:rFonts w:asciiTheme="minorHAnsi" w:hAnsiTheme="minorHAnsi" w:cstheme="minorHAnsi"/>
          <w:bCs/>
          <w:color w:val="222222"/>
        </w:rPr>
        <w:t xml:space="preserve">, such as </w:t>
      </w:r>
      <w:r w:rsidRPr="005B4768">
        <w:rPr>
          <w:rFonts w:asciiTheme="minorHAnsi" w:hAnsiTheme="minorHAnsi" w:cstheme="minorHAnsi"/>
          <w:bCs/>
          <w:color w:val="222222"/>
        </w:rPr>
        <w:t>when</w:t>
      </w:r>
      <w:r w:rsidR="007A619C" w:rsidRPr="005B4768">
        <w:rPr>
          <w:rFonts w:asciiTheme="minorHAnsi" w:hAnsiTheme="minorHAnsi" w:cstheme="minorHAnsi"/>
          <w:bCs/>
          <w:color w:val="222222"/>
        </w:rPr>
        <w:t xml:space="preserve"> neonates are</w:t>
      </w:r>
      <w:r w:rsidRPr="005B4768">
        <w:rPr>
          <w:rFonts w:asciiTheme="minorHAnsi" w:hAnsiTheme="minorHAnsi" w:cstheme="minorHAnsi"/>
          <w:bCs/>
          <w:color w:val="222222"/>
        </w:rPr>
        <w:t xml:space="preserve"> converting from </w:t>
      </w:r>
      <w:proofErr w:type="spellStart"/>
      <w:r w:rsidRPr="005B4768">
        <w:rPr>
          <w:rFonts w:asciiTheme="minorHAnsi" w:hAnsiTheme="minorHAnsi" w:cstheme="minorHAnsi"/>
          <w:bCs/>
          <w:color w:val="222222"/>
        </w:rPr>
        <w:t>foetal</w:t>
      </w:r>
      <w:proofErr w:type="spellEnd"/>
      <w:r w:rsidRPr="005B4768">
        <w:rPr>
          <w:rFonts w:asciiTheme="minorHAnsi" w:hAnsiTheme="minorHAnsi" w:cstheme="minorHAnsi"/>
          <w:bCs/>
          <w:color w:val="222222"/>
        </w:rPr>
        <w:t xml:space="preserve"> to adult </w:t>
      </w:r>
      <w:proofErr w:type="spellStart"/>
      <w:r w:rsidRPr="005B4768">
        <w:rPr>
          <w:rFonts w:asciiTheme="minorHAnsi" w:hAnsiTheme="minorHAnsi" w:cstheme="minorHAnsi"/>
          <w:bCs/>
          <w:color w:val="222222"/>
        </w:rPr>
        <w:t>haemoglobin</w:t>
      </w:r>
      <w:proofErr w:type="spellEnd"/>
      <w:r w:rsidRPr="005B4768">
        <w:rPr>
          <w:rFonts w:asciiTheme="minorHAnsi" w:hAnsiTheme="minorHAnsi" w:cstheme="minorHAnsi"/>
          <w:bCs/>
          <w:color w:val="222222"/>
        </w:rPr>
        <w:t xml:space="preserve"> or in children with </w:t>
      </w:r>
      <w:proofErr w:type="spellStart"/>
      <w:r w:rsidRPr="005B4768">
        <w:rPr>
          <w:rFonts w:asciiTheme="minorHAnsi" w:hAnsiTheme="minorHAnsi" w:cstheme="minorHAnsi"/>
          <w:bCs/>
          <w:color w:val="222222"/>
        </w:rPr>
        <w:t>Crigler</w:t>
      </w:r>
      <w:proofErr w:type="spellEnd"/>
      <w:r w:rsidRPr="005B4768">
        <w:rPr>
          <w:rFonts w:asciiTheme="minorHAnsi" w:hAnsiTheme="minorHAnsi" w:cstheme="minorHAnsi"/>
          <w:bCs/>
          <w:color w:val="222222"/>
        </w:rPr>
        <w:t>-Najjar syndrome</w:t>
      </w:r>
      <w:r w:rsidR="002C78F9" w:rsidRPr="005B4768">
        <w:rPr>
          <w:rFonts w:asciiTheme="minorHAnsi" w:hAnsiTheme="minorHAnsi" w:cstheme="minorHAnsi"/>
          <w:bCs/>
          <w:color w:val="222222"/>
        </w:rPr>
        <w:t>,</w:t>
      </w:r>
      <w:r w:rsidRPr="005B4768">
        <w:rPr>
          <w:rFonts w:asciiTheme="minorHAnsi" w:hAnsiTheme="minorHAnsi" w:cstheme="minorHAnsi"/>
          <w:bCs/>
          <w:color w:val="222222"/>
        </w:rPr>
        <w:t xml:space="preserve"> where they lack the key enzyme in their liver needed to conjugate bilirubin. </w:t>
      </w:r>
    </w:p>
    <w:p w14:paraId="0FEA371D" w14:textId="77777777" w:rsidR="002C78F9" w:rsidRPr="005B4768" w:rsidRDefault="002C78F9" w:rsidP="006B0286">
      <w:pPr>
        <w:jc w:val="both"/>
        <w:rPr>
          <w:rFonts w:asciiTheme="minorHAnsi" w:hAnsiTheme="minorHAnsi" w:cstheme="minorHAnsi"/>
          <w:bCs/>
          <w:color w:val="222222"/>
        </w:rPr>
      </w:pPr>
    </w:p>
    <w:p w14:paraId="15DD3872" w14:textId="360377DB" w:rsidR="00C56DF5" w:rsidRPr="005B4768" w:rsidRDefault="00C56DF5" w:rsidP="006B0286">
      <w:pPr>
        <w:jc w:val="both"/>
        <w:rPr>
          <w:rFonts w:asciiTheme="minorHAnsi" w:eastAsiaTheme="minorHAnsi" w:hAnsiTheme="minorHAnsi" w:cstheme="minorHAnsi"/>
        </w:rPr>
      </w:pPr>
      <w:r w:rsidRPr="005B4768">
        <w:rPr>
          <w:rFonts w:asciiTheme="minorHAnsi" w:hAnsiTheme="minorHAnsi" w:cstheme="minorHAnsi"/>
          <w:bCs/>
          <w:color w:val="222222"/>
        </w:rPr>
        <w:t xml:space="preserve">Around 50% of term infants and 80% of preterm infants will be affected by neonatal jaundice, </w:t>
      </w:r>
      <w:r w:rsidR="00C61171" w:rsidRPr="005B4768">
        <w:rPr>
          <w:rFonts w:asciiTheme="minorHAnsi" w:hAnsiTheme="minorHAnsi" w:cstheme="minorHAnsi"/>
          <w:bCs/>
          <w:color w:val="222222"/>
        </w:rPr>
        <w:t>this is compounded by dehydration experienced early in life as a result of limited fluid intake, colloquially referred to as ‘breastfeeding jaundice’. I</w:t>
      </w:r>
      <w:r w:rsidRPr="005B4768">
        <w:rPr>
          <w:rFonts w:asciiTheme="minorHAnsi" w:hAnsiTheme="minorHAnsi" w:cstheme="minorHAnsi"/>
          <w:bCs/>
          <w:color w:val="222222"/>
        </w:rPr>
        <w:t xml:space="preserve">t usually appears on day 2-4 and </w:t>
      </w:r>
      <w:r w:rsidR="00C61171" w:rsidRPr="005B4768">
        <w:rPr>
          <w:rFonts w:asciiTheme="minorHAnsi" w:hAnsiTheme="minorHAnsi" w:cstheme="minorHAnsi"/>
          <w:bCs/>
          <w:color w:val="222222"/>
        </w:rPr>
        <w:t>self resolves by</w:t>
      </w:r>
      <w:r w:rsidRPr="005B4768">
        <w:rPr>
          <w:rFonts w:asciiTheme="minorHAnsi" w:hAnsiTheme="minorHAnsi" w:cstheme="minorHAnsi"/>
          <w:bCs/>
          <w:color w:val="222222"/>
        </w:rPr>
        <w:t xml:space="preserve"> day 7-10</w:t>
      </w:r>
      <w:r w:rsidR="00C61171" w:rsidRPr="005B4768">
        <w:rPr>
          <w:rFonts w:asciiTheme="minorHAnsi" w:hAnsiTheme="minorHAnsi" w:cstheme="minorHAnsi"/>
          <w:bCs/>
          <w:color w:val="222222"/>
        </w:rPr>
        <w:t>.</w:t>
      </w:r>
      <w:r w:rsidRPr="005B4768">
        <w:rPr>
          <w:rFonts w:asciiTheme="minorHAnsi" w:hAnsiTheme="minorHAnsi" w:cstheme="minorHAnsi"/>
          <w:bCs/>
          <w:color w:val="222222"/>
        </w:rPr>
        <w:t xml:space="preserve"> </w:t>
      </w:r>
      <w:r w:rsidR="00C17C37" w:rsidRPr="005B4768">
        <w:rPr>
          <w:rFonts w:asciiTheme="minorHAnsi" w:hAnsiTheme="minorHAnsi" w:cstheme="minorHAnsi"/>
          <w:bCs/>
          <w:color w:val="222222"/>
        </w:rPr>
        <w:t xml:space="preserve">Both </w:t>
      </w:r>
      <w:r w:rsidR="00C61171" w:rsidRPr="005B4768">
        <w:rPr>
          <w:rFonts w:asciiTheme="minorHAnsi" w:hAnsiTheme="minorHAnsi" w:cstheme="minorHAnsi"/>
          <w:bCs/>
          <w:color w:val="222222"/>
        </w:rPr>
        <w:t>groups</w:t>
      </w:r>
      <w:r w:rsidR="00C17C37" w:rsidRPr="005B4768">
        <w:rPr>
          <w:rFonts w:asciiTheme="minorHAnsi" w:hAnsiTheme="minorHAnsi" w:cstheme="minorHAnsi"/>
          <w:bCs/>
          <w:color w:val="222222"/>
        </w:rPr>
        <w:t xml:space="preserve"> of patients </w:t>
      </w:r>
      <w:r w:rsidR="00C61171" w:rsidRPr="005B4768">
        <w:rPr>
          <w:rFonts w:asciiTheme="minorHAnsi" w:hAnsiTheme="minorHAnsi" w:cstheme="minorHAnsi"/>
          <w:bCs/>
          <w:color w:val="222222"/>
        </w:rPr>
        <w:t xml:space="preserve">may </w:t>
      </w:r>
      <w:r w:rsidR="00C17C37" w:rsidRPr="005B4768">
        <w:rPr>
          <w:rFonts w:asciiTheme="minorHAnsi" w:hAnsiTheme="minorHAnsi" w:cstheme="minorHAnsi"/>
          <w:bCs/>
          <w:color w:val="222222"/>
        </w:rPr>
        <w:t>require phototherapy or exchange transfusions</w:t>
      </w:r>
      <w:r w:rsidR="00C61171" w:rsidRPr="005B4768">
        <w:rPr>
          <w:rFonts w:asciiTheme="minorHAnsi" w:hAnsiTheme="minorHAnsi" w:cstheme="minorHAnsi"/>
          <w:bCs/>
          <w:color w:val="222222"/>
        </w:rPr>
        <w:t xml:space="preserve"> if the unconjugated bilirubin is too high,</w:t>
      </w:r>
      <w:r w:rsidR="00C17C37" w:rsidRPr="005B4768">
        <w:rPr>
          <w:rFonts w:asciiTheme="minorHAnsi" w:hAnsiTheme="minorHAnsi" w:cstheme="minorHAnsi"/>
          <w:bCs/>
          <w:color w:val="222222"/>
        </w:rPr>
        <w:t xml:space="preserve"> to avoid developing Kernicterus</w:t>
      </w:r>
      <w:r w:rsidR="00C61171" w:rsidRPr="005B4768">
        <w:rPr>
          <w:rFonts w:asciiTheme="minorHAnsi" w:hAnsiTheme="minorHAnsi" w:cstheme="minorHAnsi"/>
          <w:bCs/>
          <w:color w:val="222222"/>
        </w:rPr>
        <w:t>.</w:t>
      </w:r>
      <w:r w:rsidR="00C17C37" w:rsidRPr="005B4768">
        <w:rPr>
          <w:rFonts w:asciiTheme="minorHAnsi" w:hAnsiTheme="minorHAnsi" w:cstheme="minorHAnsi"/>
          <w:bCs/>
          <w:color w:val="222222"/>
        </w:rPr>
        <w:t xml:space="preserve"> </w:t>
      </w:r>
      <w:r w:rsidR="00F87653" w:rsidRPr="005B4768">
        <w:rPr>
          <w:rFonts w:asciiTheme="minorHAnsi" w:hAnsiTheme="minorHAnsi" w:cstheme="minorHAnsi"/>
          <w:bCs/>
          <w:color w:val="FF0000"/>
        </w:rPr>
        <w:t xml:space="preserve">Children with </w:t>
      </w:r>
      <w:proofErr w:type="spellStart"/>
      <w:r w:rsidR="00F87653" w:rsidRPr="005B4768">
        <w:rPr>
          <w:rFonts w:asciiTheme="minorHAnsi" w:hAnsiTheme="minorHAnsi" w:cstheme="minorHAnsi"/>
          <w:bCs/>
          <w:color w:val="FF0000"/>
        </w:rPr>
        <w:t>Crigler</w:t>
      </w:r>
      <w:proofErr w:type="spellEnd"/>
      <w:r w:rsidR="00F87653" w:rsidRPr="005B4768">
        <w:rPr>
          <w:rFonts w:asciiTheme="minorHAnsi" w:hAnsiTheme="minorHAnsi" w:cstheme="minorHAnsi"/>
          <w:bCs/>
          <w:color w:val="FF0000"/>
        </w:rPr>
        <w:t>-Najjar syndrome (an inherited condition that affects the metabolism of bilirubin)</w:t>
      </w:r>
      <w:r w:rsidR="00C17C37" w:rsidRPr="005B4768">
        <w:rPr>
          <w:rFonts w:asciiTheme="minorHAnsi" w:hAnsiTheme="minorHAnsi" w:cstheme="minorHAnsi"/>
          <w:bCs/>
          <w:color w:val="FF0000"/>
        </w:rPr>
        <w:t xml:space="preserve"> </w:t>
      </w:r>
      <w:r w:rsidR="00C62B0D" w:rsidRPr="005B4768">
        <w:rPr>
          <w:rFonts w:asciiTheme="minorHAnsi" w:hAnsiTheme="minorHAnsi" w:cstheme="minorHAnsi"/>
          <w:bCs/>
          <w:color w:val="FF0000"/>
        </w:rPr>
        <w:t>requir</w:t>
      </w:r>
      <w:r w:rsidR="00F87653" w:rsidRPr="005B4768">
        <w:rPr>
          <w:rFonts w:asciiTheme="minorHAnsi" w:hAnsiTheme="minorHAnsi" w:cstheme="minorHAnsi"/>
          <w:bCs/>
          <w:color w:val="FF0000"/>
        </w:rPr>
        <w:t>e</w:t>
      </w:r>
      <w:r w:rsidR="00C62B0D" w:rsidRPr="005B4768">
        <w:rPr>
          <w:rFonts w:asciiTheme="minorHAnsi" w:hAnsiTheme="minorHAnsi" w:cstheme="minorHAnsi"/>
          <w:bCs/>
          <w:color w:val="FF0000"/>
        </w:rPr>
        <w:t xml:space="preserve"> it life-long</w:t>
      </w:r>
      <w:r w:rsidR="00C17C37" w:rsidRPr="005B4768">
        <w:rPr>
          <w:rFonts w:asciiTheme="minorHAnsi" w:hAnsiTheme="minorHAnsi" w:cstheme="minorHAnsi"/>
          <w:bCs/>
          <w:color w:val="FF0000"/>
        </w:rPr>
        <w:t xml:space="preserve"> or until transplanted</w:t>
      </w:r>
      <w:r w:rsidR="005B4768" w:rsidRPr="005B4768">
        <w:rPr>
          <w:rFonts w:asciiTheme="minorHAnsi" w:hAnsiTheme="minorHAnsi" w:cstheme="minorHAnsi"/>
          <w:bCs/>
          <w:color w:val="FF0000"/>
        </w:rPr>
        <w:t xml:space="preserve"> (</w:t>
      </w:r>
      <w:proofErr w:type="spellStart"/>
      <w:r w:rsidR="005B4768" w:rsidRPr="005B4768">
        <w:rPr>
          <w:rFonts w:asciiTheme="minorHAnsi" w:hAnsiTheme="minorHAnsi" w:cstheme="minorHAnsi"/>
          <w:bCs/>
          <w:color w:val="FF0000"/>
        </w:rPr>
        <w:t>Bortolussi</w:t>
      </w:r>
      <w:proofErr w:type="spellEnd"/>
      <w:r w:rsidR="005B4768" w:rsidRPr="005B4768">
        <w:rPr>
          <w:rFonts w:asciiTheme="minorHAnsi" w:hAnsiTheme="minorHAnsi" w:cstheme="minorHAnsi"/>
          <w:bCs/>
          <w:color w:val="FF0000"/>
        </w:rPr>
        <w:t xml:space="preserve">, 2018) </w:t>
      </w:r>
      <w:r w:rsidRPr="005B4768">
        <w:rPr>
          <w:rFonts w:asciiTheme="minorHAnsi" w:hAnsiTheme="minorHAnsi" w:cstheme="minorHAnsi"/>
          <w:bCs/>
          <w:color w:val="222222"/>
        </w:rPr>
        <w:t>Phototherapy is the most commonly used therapy, involving placing the infant under blue/green lights maximally exposed with protective masks over their eyes. The light omitted by the phototherapy acts on the subcutaneous bilirubin and alters its form to a structure that is easily excreted (</w:t>
      </w:r>
      <w:proofErr w:type="spellStart"/>
      <w:r w:rsidRPr="005B4768">
        <w:rPr>
          <w:rFonts w:asciiTheme="minorHAnsi" w:hAnsiTheme="minorHAnsi" w:cstheme="minorHAnsi"/>
          <w:bCs/>
          <w:color w:val="222222"/>
        </w:rPr>
        <w:t>Ebbesen</w:t>
      </w:r>
      <w:proofErr w:type="spellEnd"/>
      <w:r w:rsidRPr="005B4768">
        <w:rPr>
          <w:rFonts w:asciiTheme="minorHAnsi" w:hAnsiTheme="minorHAnsi" w:cstheme="minorHAnsi"/>
          <w:bCs/>
          <w:color w:val="222222"/>
        </w:rPr>
        <w:t xml:space="preserve"> </w:t>
      </w:r>
      <w:r w:rsidRPr="005B4768">
        <w:rPr>
          <w:rFonts w:asciiTheme="minorHAnsi" w:hAnsiTheme="minorHAnsi" w:cstheme="minorHAnsi"/>
          <w:bCs/>
          <w:i/>
          <w:color w:val="222222"/>
        </w:rPr>
        <w:t>et al 2017</w:t>
      </w:r>
      <w:r w:rsidRPr="005B4768">
        <w:rPr>
          <w:rFonts w:asciiTheme="minorHAnsi" w:hAnsiTheme="minorHAnsi" w:cstheme="minorHAnsi"/>
          <w:bCs/>
          <w:color w:val="222222"/>
        </w:rPr>
        <w:t>)</w:t>
      </w:r>
      <w:r w:rsidRPr="005B4768">
        <w:rPr>
          <w:rFonts w:asciiTheme="minorHAnsi" w:hAnsiTheme="minorHAnsi" w:cstheme="minorHAnsi"/>
          <w:bCs/>
          <w:color w:val="000000" w:themeColor="text1"/>
        </w:rPr>
        <w:t xml:space="preserve">. </w:t>
      </w:r>
      <w:r w:rsidR="00C17C37" w:rsidRPr="005B4768">
        <w:rPr>
          <w:rFonts w:asciiTheme="minorHAnsi" w:hAnsiTheme="minorHAnsi" w:cstheme="minorHAnsi"/>
          <w:bCs/>
          <w:color w:val="222222"/>
        </w:rPr>
        <w:t>Once the liver has conjugated the bilirubin, it is no longer toxic a</w:t>
      </w:r>
      <w:r w:rsidR="00B02209" w:rsidRPr="005B4768">
        <w:rPr>
          <w:rFonts w:asciiTheme="minorHAnsi" w:hAnsiTheme="minorHAnsi" w:cstheme="minorHAnsi"/>
          <w:bCs/>
          <w:color w:val="222222"/>
        </w:rPr>
        <w:t xml:space="preserve">nd </w:t>
      </w:r>
      <w:r w:rsidR="00C17C37" w:rsidRPr="005B4768">
        <w:rPr>
          <w:rFonts w:asciiTheme="minorHAnsi" w:hAnsiTheme="minorHAnsi" w:cstheme="minorHAnsi"/>
          <w:bCs/>
          <w:color w:val="222222"/>
        </w:rPr>
        <w:t>is water soluble and can be excreted in the bile, giving both bile, and sto</w:t>
      </w:r>
      <w:r w:rsidR="007A619C" w:rsidRPr="005B4768">
        <w:rPr>
          <w:rFonts w:asciiTheme="minorHAnsi" w:hAnsiTheme="minorHAnsi" w:cstheme="minorHAnsi"/>
          <w:bCs/>
          <w:color w:val="222222"/>
        </w:rPr>
        <w:t xml:space="preserve">ol, their characteristic </w:t>
      </w:r>
      <w:proofErr w:type="spellStart"/>
      <w:r w:rsidR="007A619C" w:rsidRPr="005B4768">
        <w:rPr>
          <w:rFonts w:asciiTheme="minorHAnsi" w:hAnsiTheme="minorHAnsi" w:cstheme="minorHAnsi"/>
          <w:bCs/>
          <w:color w:val="222222"/>
        </w:rPr>
        <w:t>colour</w:t>
      </w:r>
      <w:proofErr w:type="spellEnd"/>
      <w:r w:rsidR="007A619C" w:rsidRPr="005B4768">
        <w:rPr>
          <w:rFonts w:asciiTheme="minorHAnsi" w:hAnsiTheme="minorHAnsi" w:cstheme="minorHAnsi"/>
          <w:bCs/>
          <w:color w:val="222222"/>
        </w:rPr>
        <w:t xml:space="preserve">. </w:t>
      </w:r>
    </w:p>
    <w:p w14:paraId="265D7521" w14:textId="77777777" w:rsidR="00C56DF5" w:rsidRPr="005B4768" w:rsidRDefault="00C56DF5" w:rsidP="006B0286">
      <w:pPr>
        <w:ind w:left="720"/>
        <w:jc w:val="both"/>
        <w:rPr>
          <w:rFonts w:asciiTheme="minorHAnsi" w:hAnsiTheme="minorHAnsi" w:cstheme="minorHAnsi"/>
          <w:bCs/>
          <w:color w:val="222222"/>
        </w:rPr>
      </w:pPr>
    </w:p>
    <w:p w14:paraId="3C61EA9C" w14:textId="4D392F96" w:rsidR="00E86E80" w:rsidRPr="005B4768" w:rsidRDefault="007A619C" w:rsidP="006B0286">
      <w:pPr>
        <w:jc w:val="both"/>
        <w:rPr>
          <w:rFonts w:asciiTheme="minorHAnsi" w:hAnsiTheme="minorHAnsi" w:cstheme="minorHAnsi"/>
          <w:bCs/>
          <w:color w:val="222222"/>
        </w:rPr>
      </w:pPr>
      <w:r w:rsidRPr="005B4768">
        <w:rPr>
          <w:rFonts w:asciiTheme="minorHAnsi" w:hAnsiTheme="minorHAnsi" w:cstheme="minorHAnsi"/>
          <w:bCs/>
          <w:color w:val="222222"/>
        </w:rPr>
        <w:t>Intra-hepatic jaundice is more common in liver disease</w:t>
      </w:r>
      <w:r w:rsidR="00C61171" w:rsidRPr="005B4768">
        <w:rPr>
          <w:rFonts w:asciiTheme="minorHAnsi" w:hAnsiTheme="minorHAnsi" w:cstheme="minorHAnsi"/>
          <w:bCs/>
          <w:color w:val="222222"/>
        </w:rPr>
        <w:t>.</w:t>
      </w:r>
      <w:r w:rsidRPr="005B4768">
        <w:rPr>
          <w:rFonts w:asciiTheme="minorHAnsi" w:hAnsiTheme="minorHAnsi" w:cstheme="minorHAnsi"/>
          <w:bCs/>
          <w:color w:val="222222"/>
        </w:rPr>
        <w:t xml:space="preserve"> </w:t>
      </w:r>
      <w:r w:rsidR="00C61171" w:rsidRPr="005B4768">
        <w:rPr>
          <w:rFonts w:asciiTheme="minorHAnsi" w:hAnsiTheme="minorHAnsi" w:cstheme="minorHAnsi"/>
          <w:bCs/>
          <w:color w:val="222222"/>
        </w:rPr>
        <w:t>It</w:t>
      </w:r>
      <w:r w:rsidRPr="005B4768">
        <w:rPr>
          <w:rFonts w:asciiTheme="minorHAnsi" w:hAnsiTheme="minorHAnsi" w:cstheme="minorHAnsi"/>
          <w:bCs/>
          <w:color w:val="222222"/>
        </w:rPr>
        <w:t xml:space="preserve"> is a result of hepatitis or inflammation of liver cells when the hepatocytes are less able to transport bilirubin from the blood into bile for excretion</w:t>
      </w:r>
      <w:r w:rsidR="00C61171" w:rsidRPr="005B4768">
        <w:rPr>
          <w:rFonts w:asciiTheme="minorHAnsi" w:hAnsiTheme="minorHAnsi" w:cstheme="minorHAnsi"/>
          <w:bCs/>
          <w:color w:val="222222"/>
        </w:rPr>
        <w:t>.</w:t>
      </w:r>
      <w:r w:rsidRPr="005B4768">
        <w:rPr>
          <w:rFonts w:asciiTheme="minorHAnsi" w:hAnsiTheme="minorHAnsi" w:cstheme="minorHAnsi"/>
          <w:bCs/>
          <w:color w:val="222222"/>
        </w:rPr>
        <w:t xml:space="preserve"> </w:t>
      </w:r>
      <w:r w:rsidR="00C61171" w:rsidRPr="005B4768">
        <w:rPr>
          <w:rFonts w:asciiTheme="minorHAnsi" w:hAnsiTheme="minorHAnsi" w:cstheme="minorHAnsi"/>
          <w:bCs/>
          <w:color w:val="222222"/>
        </w:rPr>
        <w:t>A</w:t>
      </w:r>
      <w:r w:rsidRPr="005B4768">
        <w:rPr>
          <w:rFonts w:asciiTheme="minorHAnsi" w:hAnsiTheme="minorHAnsi" w:cstheme="minorHAnsi"/>
          <w:bCs/>
          <w:color w:val="222222"/>
        </w:rPr>
        <w:t>s this bilirubin is conjugated, it does not pose the same damaging effects. Post-hepatic or cholestatic jaundice is when there is a biliary obstruction, reducing or preventing the flow of bile from the liver into the bowel, such as in biliary atresia</w:t>
      </w:r>
      <w:r w:rsidR="00C61171" w:rsidRPr="005B4768">
        <w:rPr>
          <w:rFonts w:asciiTheme="minorHAnsi" w:hAnsiTheme="minorHAnsi" w:cstheme="minorHAnsi"/>
          <w:bCs/>
          <w:color w:val="222222"/>
        </w:rPr>
        <w:t xml:space="preserve"> or gall stones</w:t>
      </w:r>
      <w:r w:rsidRPr="005B4768">
        <w:rPr>
          <w:rFonts w:asciiTheme="minorHAnsi" w:hAnsiTheme="minorHAnsi" w:cstheme="minorHAnsi"/>
          <w:bCs/>
          <w:color w:val="222222"/>
        </w:rPr>
        <w:t xml:space="preserve"> </w:t>
      </w:r>
      <w:r w:rsidR="00C17C37" w:rsidRPr="005B4768">
        <w:rPr>
          <w:rFonts w:asciiTheme="minorHAnsi" w:hAnsiTheme="minorHAnsi" w:cstheme="minorHAnsi"/>
          <w:bCs/>
          <w:color w:val="222222"/>
        </w:rPr>
        <w:t xml:space="preserve">(Clayton 2009). </w:t>
      </w:r>
    </w:p>
    <w:p w14:paraId="22785D1A" w14:textId="7E986F8E" w:rsidR="005B4768" w:rsidRDefault="005B4768" w:rsidP="006B0286">
      <w:pPr>
        <w:ind w:left="720"/>
        <w:jc w:val="both"/>
        <w:rPr>
          <w:rFonts w:asciiTheme="minorHAnsi" w:hAnsiTheme="minorHAnsi" w:cstheme="minorHAnsi"/>
        </w:rPr>
      </w:pPr>
    </w:p>
    <w:p w14:paraId="38FC94DF" w14:textId="2DEDD663" w:rsidR="005B4768" w:rsidRDefault="005B4768" w:rsidP="006B0286">
      <w:pPr>
        <w:jc w:val="both"/>
        <w:rPr>
          <w:rFonts w:asciiTheme="minorHAnsi" w:hAnsiTheme="minorHAnsi" w:cstheme="minorHAnsi"/>
          <w:color w:val="FF0000"/>
          <w:u w:val="single"/>
        </w:rPr>
      </w:pPr>
      <w:r w:rsidRPr="005B4768">
        <w:rPr>
          <w:rFonts w:asciiTheme="minorHAnsi" w:hAnsiTheme="minorHAnsi" w:cstheme="minorHAnsi"/>
          <w:color w:val="FF0000"/>
          <w:u w:val="single"/>
        </w:rPr>
        <w:t>Biliary Atresia</w:t>
      </w:r>
    </w:p>
    <w:p w14:paraId="1846583A" w14:textId="77777777" w:rsidR="005B4768" w:rsidRPr="005B4768" w:rsidRDefault="005B4768" w:rsidP="006B0286">
      <w:pPr>
        <w:ind w:left="720"/>
        <w:jc w:val="both"/>
        <w:rPr>
          <w:rFonts w:asciiTheme="minorHAnsi" w:hAnsiTheme="minorHAnsi" w:cstheme="minorHAnsi"/>
          <w:color w:val="FF0000"/>
          <w:u w:val="single"/>
        </w:rPr>
      </w:pPr>
    </w:p>
    <w:p w14:paraId="23BE69B1" w14:textId="27B057A4" w:rsidR="008E1652" w:rsidRPr="005B4768" w:rsidRDefault="00C17C37" w:rsidP="006B0286">
      <w:pPr>
        <w:jc w:val="both"/>
        <w:rPr>
          <w:rFonts w:asciiTheme="minorHAnsi" w:hAnsiTheme="minorHAnsi" w:cstheme="minorHAnsi"/>
          <w:b/>
        </w:rPr>
      </w:pPr>
      <w:r w:rsidRPr="005B4768">
        <w:rPr>
          <w:rFonts w:asciiTheme="minorHAnsi" w:hAnsiTheme="minorHAnsi" w:cstheme="minorHAnsi"/>
        </w:rPr>
        <w:t xml:space="preserve">Biliary atresia is a rare condition affecting the bile ducts and the flow of bile from the liver. It occurs in 1 in every 17,000 births and more </w:t>
      </w:r>
      <w:r w:rsidR="00C62B0D" w:rsidRPr="005B4768">
        <w:rPr>
          <w:rFonts w:asciiTheme="minorHAnsi" w:hAnsiTheme="minorHAnsi" w:cstheme="minorHAnsi"/>
        </w:rPr>
        <w:t>prevalent</w:t>
      </w:r>
      <w:r w:rsidRPr="005B4768">
        <w:rPr>
          <w:rFonts w:asciiTheme="minorHAnsi" w:hAnsiTheme="minorHAnsi" w:cstheme="minorHAnsi"/>
        </w:rPr>
        <w:t xml:space="preserve"> in Caucasian infants. It is a congenital condition where the bile duct is blocked or damaged and as a result, bile cannot leave the liver, causing progressive damage. Without intervention, it is a life-threatening condition presenting in the first few weeks of life with characteristically pale stools</w:t>
      </w:r>
      <w:r w:rsidR="002C78F9" w:rsidRPr="005B4768">
        <w:rPr>
          <w:rFonts w:asciiTheme="minorHAnsi" w:hAnsiTheme="minorHAnsi" w:cstheme="minorHAnsi"/>
        </w:rPr>
        <w:t xml:space="preserve"> </w:t>
      </w:r>
      <w:r w:rsidRPr="005B4768">
        <w:rPr>
          <w:rFonts w:asciiTheme="minorHAnsi" w:hAnsiTheme="minorHAnsi" w:cstheme="minorHAnsi"/>
        </w:rPr>
        <w:t xml:space="preserve">and dark urine as </w:t>
      </w:r>
      <w:r w:rsidR="002C78F9" w:rsidRPr="005B4768">
        <w:rPr>
          <w:rFonts w:asciiTheme="minorHAnsi" w:hAnsiTheme="minorHAnsi" w:cstheme="minorHAnsi"/>
        </w:rPr>
        <w:t>no bile is reaching the bowel therefore the body tries to excrete bilirubin in through the kidneys</w:t>
      </w:r>
      <w:r w:rsidRPr="005B4768">
        <w:rPr>
          <w:rFonts w:asciiTheme="minorHAnsi" w:hAnsiTheme="minorHAnsi" w:cstheme="minorHAnsi"/>
        </w:rPr>
        <w:t xml:space="preserve">. These infants are also usually small for age due to their reduced absorption of </w:t>
      </w:r>
      <w:r w:rsidR="00C62B0D" w:rsidRPr="005B4768">
        <w:rPr>
          <w:rFonts w:asciiTheme="minorHAnsi" w:hAnsiTheme="minorHAnsi" w:cstheme="minorHAnsi"/>
        </w:rPr>
        <w:t>dietary fats.</w:t>
      </w:r>
      <w:r w:rsidRPr="005B4768">
        <w:rPr>
          <w:rFonts w:asciiTheme="minorHAnsi" w:hAnsiTheme="minorHAnsi" w:cstheme="minorHAnsi"/>
        </w:rPr>
        <w:t xml:space="preserve"> </w:t>
      </w:r>
      <w:r w:rsidR="00C61171" w:rsidRPr="005B4768">
        <w:rPr>
          <w:rFonts w:asciiTheme="minorHAnsi" w:hAnsiTheme="minorHAnsi" w:cstheme="minorHAnsi"/>
        </w:rPr>
        <w:t>Infants diagnosed with biliary atresia</w:t>
      </w:r>
      <w:r w:rsidRPr="005B4768">
        <w:rPr>
          <w:rFonts w:asciiTheme="minorHAnsi" w:hAnsiTheme="minorHAnsi" w:cstheme="minorHAnsi"/>
        </w:rPr>
        <w:t xml:space="preserve"> will require a Kasai </w:t>
      </w:r>
      <w:proofErr w:type="spellStart"/>
      <w:r w:rsidRPr="005B4768">
        <w:rPr>
          <w:rFonts w:asciiTheme="minorHAnsi" w:hAnsiTheme="minorHAnsi" w:cstheme="minorHAnsi"/>
        </w:rPr>
        <w:t>hepatoportoenterostomy</w:t>
      </w:r>
      <w:proofErr w:type="spellEnd"/>
      <w:r w:rsidRPr="005B4768">
        <w:rPr>
          <w:rFonts w:asciiTheme="minorHAnsi" w:hAnsiTheme="minorHAnsi" w:cstheme="minorHAnsi"/>
        </w:rPr>
        <w:t xml:space="preserve"> before 10 weeks of age</w:t>
      </w:r>
      <w:r w:rsidR="00C62B0D" w:rsidRPr="005B4768">
        <w:rPr>
          <w:rFonts w:asciiTheme="minorHAnsi" w:hAnsiTheme="minorHAnsi" w:cstheme="minorHAnsi"/>
        </w:rPr>
        <w:t>, a procedure</w:t>
      </w:r>
      <w:r w:rsidRPr="005B4768">
        <w:rPr>
          <w:rFonts w:asciiTheme="minorHAnsi" w:hAnsiTheme="minorHAnsi" w:cstheme="minorHAnsi"/>
        </w:rPr>
        <w:t xml:space="preserve"> where the biliary tree is removed and the bowel connected directly to the liver to aid bile flow. Even after corrective surgery, </w:t>
      </w:r>
      <w:r w:rsidR="005B4768" w:rsidRPr="005B4768">
        <w:rPr>
          <w:rFonts w:asciiTheme="minorHAnsi" w:hAnsiTheme="minorHAnsi" w:cstheme="minorHAnsi"/>
          <w:color w:val="FF0000"/>
        </w:rPr>
        <w:t>two thirds</w:t>
      </w:r>
      <w:r w:rsidRPr="005B4768">
        <w:rPr>
          <w:rFonts w:asciiTheme="minorHAnsi" w:hAnsiTheme="minorHAnsi" w:cstheme="minorHAnsi"/>
          <w:color w:val="FF0000"/>
        </w:rPr>
        <w:t xml:space="preserve"> </w:t>
      </w:r>
      <w:r w:rsidRPr="005B4768">
        <w:rPr>
          <w:rFonts w:asciiTheme="minorHAnsi" w:hAnsiTheme="minorHAnsi" w:cstheme="minorHAnsi"/>
        </w:rPr>
        <w:t>of these children will require liver transplantation at some point in their lifetime (</w:t>
      </w:r>
      <w:proofErr w:type="spellStart"/>
      <w:r w:rsidRPr="005B4768">
        <w:rPr>
          <w:rFonts w:asciiTheme="minorHAnsi" w:hAnsiTheme="minorHAnsi" w:cstheme="minorHAnsi"/>
        </w:rPr>
        <w:t>Tyraskis</w:t>
      </w:r>
      <w:proofErr w:type="spellEnd"/>
      <w:r w:rsidRPr="005B4768">
        <w:rPr>
          <w:rFonts w:asciiTheme="minorHAnsi" w:hAnsiTheme="minorHAnsi" w:cstheme="minorHAnsi"/>
        </w:rPr>
        <w:t xml:space="preserve"> </w:t>
      </w:r>
      <w:r w:rsidRPr="005B4768">
        <w:rPr>
          <w:rFonts w:asciiTheme="minorHAnsi" w:hAnsiTheme="minorHAnsi" w:cstheme="minorHAnsi"/>
          <w:i/>
        </w:rPr>
        <w:t xml:space="preserve">et al </w:t>
      </w:r>
      <w:r w:rsidRPr="005B4768">
        <w:rPr>
          <w:rFonts w:asciiTheme="minorHAnsi" w:hAnsiTheme="minorHAnsi" w:cstheme="minorHAnsi"/>
        </w:rPr>
        <w:t xml:space="preserve">2018). </w:t>
      </w:r>
    </w:p>
    <w:p w14:paraId="2C329CEA" w14:textId="77777777" w:rsidR="005B4768" w:rsidRDefault="005B4768" w:rsidP="006B0286">
      <w:pPr>
        <w:ind w:firstLine="720"/>
        <w:jc w:val="both"/>
        <w:rPr>
          <w:rFonts w:asciiTheme="minorHAnsi" w:hAnsiTheme="minorHAnsi" w:cstheme="minorHAnsi"/>
          <w:u w:val="single"/>
        </w:rPr>
      </w:pPr>
    </w:p>
    <w:p w14:paraId="4454336E" w14:textId="69FF146C" w:rsidR="009459DD" w:rsidRDefault="009459DD" w:rsidP="006B0286">
      <w:pPr>
        <w:jc w:val="both"/>
        <w:rPr>
          <w:rFonts w:asciiTheme="minorHAnsi" w:hAnsiTheme="minorHAnsi" w:cstheme="minorHAnsi"/>
          <w:u w:val="single"/>
        </w:rPr>
      </w:pPr>
    </w:p>
    <w:p w14:paraId="5AE964EB" w14:textId="545C0A2C" w:rsidR="00A8742B" w:rsidRPr="005B4768" w:rsidRDefault="005B4768" w:rsidP="006B0286">
      <w:pPr>
        <w:jc w:val="both"/>
        <w:rPr>
          <w:rFonts w:asciiTheme="minorHAnsi" w:hAnsiTheme="minorHAnsi" w:cstheme="minorHAnsi"/>
          <w:u w:val="single"/>
        </w:rPr>
      </w:pPr>
      <w:r>
        <w:rPr>
          <w:noProof/>
        </w:rPr>
        <mc:AlternateContent>
          <mc:Choice Requires="wps">
            <w:drawing>
              <wp:anchor distT="0" distB="0" distL="114300" distR="114300" simplePos="0" relativeHeight="251681792" behindDoc="0" locked="0" layoutInCell="1" allowOverlap="1" wp14:anchorId="7A0A135E" wp14:editId="3C5E33AB">
                <wp:simplePos x="0" y="0"/>
                <wp:positionH relativeFrom="column">
                  <wp:posOffset>0</wp:posOffset>
                </wp:positionH>
                <wp:positionV relativeFrom="paragraph">
                  <wp:posOffset>0</wp:posOffset>
                </wp:positionV>
                <wp:extent cx="1828800" cy="1828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C2A7739" w14:textId="77777777" w:rsidR="003F71B0" w:rsidRPr="005B4768" w:rsidRDefault="003F71B0" w:rsidP="002E7701">
                            <w:pPr>
                              <w:rPr>
                                <w:rFonts w:asciiTheme="minorHAnsi" w:hAnsiTheme="minorHAnsi" w:cstheme="minorHAnsi"/>
                                <w:b/>
                                <w:u w:val="single"/>
                              </w:rPr>
                            </w:pPr>
                            <w:r w:rsidRPr="005B4768">
                              <w:rPr>
                                <w:rFonts w:asciiTheme="minorHAnsi" w:hAnsiTheme="minorHAnsi" w:cstheme="minorHAnsi"/>
                                <w:b/>
                                <w:u w:val="single"/>
                              </w:rPr>
                              <w:t xml:space="preserve">TIMEOUT </w:t>
                            </w:r>
                            <w:r>
                              <w:rPr>
                                <w:rFonts w:asciiTheme="minorHAnsi" w:hAnsiTheme="minorHAnsi" w:cstheme="minorHAnsi"/>
                                <w:b/>
                                <w:u w:val="single"/>
                              </w:rPr>
                              <w:t>4</w:t>
                            </w:r>
                          </w:p>
                          <w:p w14:paraId="542C8505" w14:textId="77777777" w:rsidR="003F71B0" w:rsidRPr="005B4768" w:rsidRDefault="003F71B0" w:rsidP="002E7701">
                            <w:pPr>
                              <w:rPr>
                                <w:rFonts w:asciiTheme="minorHAnsi" w:hAnsiTheme="minorHAnsi" w:cstheme="minorHAnsi"/>
                                <w:b/>
                              </w:rPr>
                            </w:pPr>
                          </w:p>
                          <w:p w14:paraId="4AF7FD50" w14:textId="77777777" w:rsidR="003F71B0" w:rsidRPr="00EE0895" w:rsidRDefault="003F71B0" w:rsidP="002E7701">
                            <w:pPr>
                              <w:rPr>
                                <w:rFonts w:asciiTheme="minorHAnsi" w:hAnsiTheme="minorHAnsi" w:cstheme="minorHAnsi"/>
                                <w:bCs/>
                              </w:rPr>
                            </w:pPr>
                            <w:r w:rsidRPr="00EE0895">
                              <w:rPr>
                                <w:rFonts w:asciiTheme="minorHAnsi" w:hAnsiTheme="minorHAnsi" w:cstheme="minorHAnsi"/>
                                <w:bCs/>
                                <w:color w:val="FF0000"/>
                              </w:rPr>
                              <w:t xml:space="preserve">Imagine that </w:t>
                            </w:r>
                            <w:r w:rsidRPr="00EE0895">
                              <w:rPr>
                                <w:rFonts w:asciiTheme="minorHAnsi" w:hAnsiTheme="minorHAnsi" w:cstheme="minorHAnsi"/>
                                <w:bCs/>
                                <w:color w:val="000000" w:themeColor="text1"/>
                              </w:rPr>
                              <w:t xml:space="preserve">you are a staff nurse in a children’s Emergency </w:t>
                            </w:r>
                            <w:r w:rsidRPr="00EE0895">
                              <w:rPr>
                                <w:rFonts w:asciiTheme="minorHAnsi" w:hAnsiTheme="minorHAnsi" w:cstheme="minorHAnsi"/>
                                <w:bCs/>
                                <w:color w:val="FF0000"/>
                              </w:rPr>
                              <w:t>Department</w:t>
                            </w:r>
                            <w:r w:rsidRPr="00EE0895">
                              <w:rPr>
                                <w:rFonts w:asciiTheme="minorHAnsi" w:hAnsiTheme="minorHAnsi" w:cstheme="minorHAnsi"/>
                                <w:bCs/>
                              </w:rPr>
                              <w:t xml:space="preserve">. You are assessing a 4 day old infant who is visibly jaundiced. The student nurse you are working with asks you why the baby </w:t>
                            </w:r>
                            <w:r w:rsidRPr="00EE0895">
                              <w:rPr>
                                <w:rFonts w:asciiTheme="minorHAnsi" w:hAnsiTheme="minorHAnsi" w:cstheme="minorHAnsi"/>
                                <w:bCs/>
                                <w:color w:val="FF0000"/>
                              </w:rPr>
                              <w:t xml:space="preserve">has yellow sclera of their eyes. </w:t>
                            </w:r>
                            <w:r w:rsidRPr="00EE0895">
                              <w:rPr>
                                <w:rFonts w:asciiTheme="minorHAnsi" w:hAnsiTheme="minorHAnsi" w:cstheme="minorHAnsi"/>
                                <w:bCs/>
                              </w:rPr>
                              <w:t xml:space="preserve">How would you explain this to </w:t>
                            </w:r>
                            <w:r w:rsidRPr="00EE0895">
                              <w:rPr>
                                <w:rFonts w:asciiTheme="minorHAnsi" w:hAnsiTheme="minorHAnsi" w:cstheme="minorHAnsi"/>
                                <w:bCs/>
                                <w:color w:val="FF0000"/>
                              </w:rPr>
                              <w:t>them</w:t>
                            </w:r>
                            <w:r w:rsidRPr="00EE0895">
                              <w:rPr>
                                <w:rFonts w:asciiTheme="minorHAnsi" w:hAnsiTheme="minorHAnsi" w:cstheme="minorHAnsi"/>
                                <w:bCs/>
                              </w:rPr>
                              <w:t>?</w:t>
                            </w:r>
                          </w:p>
                          <w:p w14:paraId="26BDC081" w14:textId="77777777" w:rsidR="003F71B0" w:rsidRPr="00EE0895" w:rsidRDefault="003F71B0">
                            <w:pPr>
                              <w:rPr>
                                <w:rFonts w:eastAsiaTheme="minorHAnsi" w:cstheme="minorHAnsi"/>
                                <w:b/>
                                <w:lang w:val="en-US" w:eastAsia="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A0A135E" id="Text Box 22" o:spid="_x0000_s1030" type="#_x0000_t202" style="position:absolute;left:0;text-align:left;margin-left:0;margin-top:0;width:2in;height:2in;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" filled="f" strokeweight=".5pt">
                <v:fill o:detectmouseclick="t"/>
                <v:textbox style="mso-fit-shape-to-text:t">
                  <w:txbxContent>
                    <w:p w14:paraId="0C2A7739" w14:textId="77777777" w:rsidR="003F71B0" w:rsidRPr="005B4768" w:rsidRDefault="003F71B0" w:rsidP="002E7701">
                      <w:pPr>
                        <w:rPr>
                          <w:rFonts w:asciiTheme="minorHAnsi" w:hAnsiTheme="minorHAnsi" w:cstheme="minorHAnsi"/>
                          <w:b/>
                          <w:u w:val="single"/>
                        </w:rPr>
                      </w:pPr>
                      <w:r w:rsidRPr="005B4768">
                        <w:rPr>
                          <w:rFonts w:asciiTheme="minorHAnsi" w:hAnsiTheme="minorHAnsi" w:cstheme="minorHAnsi"/>
                          <w:b/>
                          <w:u w:val="single"/>
                        </w:rPr>
                        <w:t xml:space="preserve">TIMEOUT </w:t>
                      </w:r>
                      <w:r>
                        <w:rPr>
                          <w:rFonts w:asciiTheme="minorHAnsi" w:hAnsiTheme="minorHAnsi" w:cstheme="minorHAnsi"/>
                          <w:b/>
                          <w:u w:val="single"/>
                        </w:rPr>
                        <w:t>4</w:t>
                      </w:r>
                    </w:p>
                    <w:p w14:paraId="542C8505" w14:textId="77777777" w:rsidR="003F71B0" w:rsidRPr="005B4768" w:rsidRDefault="003F71B0" w:rsidP="002E7701">
                      <w:pPr>
                        <w:rPr>
                          <w:rFonts w:asciiTheme="minorHAnsi" w:hAnsiTheme="minorHAnsi" w:cstheme="minorHAnsi"/>
                          <w:b/>
                        </w:rPr>
                      </w:pPr>
                    </w:p>
                    <w:p w14:paraId="4AF7FD50" w14:textId="77777777" w:rsidR="003F71B0" w:rsidRPr="00EE0895" w:rsidRDefault="003F71B0" w:rsidP="002E7701">
                      <w:pPr>
                        <w:rPr>
                          <w:rFonts w:asciiTheme="minorHAnsi" w:hAnsiTheme="minorHAnsi" w:cstheme="minorHAnsi"/>
                          <w:bCs/>
                        </w:rPr>
                      </w:pPr>
                      <w:r w:rsidRPr="00EE0895">
                        <w:rPr>
                          <w:rFonts w:asciiTheme="minorHAnsi" w:hAnsiTheme="minorHAnsi" w:cstheme="minorHAnsi"/>
                          <w:bCs/>
                          <w:color w:val="FF0000"/>
                        </w:rPr>
                        <w:t xml:space="preserve">Imagine that </w:t>
                      </w:r>
                      <w:r w:rsidRPr="00EE0895">
                        <w:rPr>
                          <w:rFonts w:asciiTheme="minorHAnsi" w:hAnsiTheme="minorHAnsi" w:cstheme="minorHAnsi"/>
                          <w:bCs/>
                          <w:color w:val="000000" w:themeColor="text1"/>
                        </w:rPr>
                        <w:t xml:space="preserve">you are a staff nurse in a children’s Emergency </w:t>
                      </w:r>
                      <w:r w:rsidRPr="00EE0895">
                        <w:rPr>
                          <w:rFonts w:asciiTheme="minorHAnsi" w:hAnsiTheme="minorHAnsi" w:cstheme="minorHAnsi"/>
                          <w:bCs/>
                          <w:color w:val="FF0000"/>
                        </w:rPr>
                        <w:t>Department</w:t>
                      </w:r>
                      <w:r w:rsidRPr="00EE0895">
                        <w:rPr>
                          <w:rFonts w:asciiTheme="minorHAnsi" w:hAnsiTheme="minorHAnsi" w:cstheme="minorHAnsi"/>
                          <w:bCs/>
                        </w:rPr>
                        <w:t xml:space="preserve">. You are assessing a 4 day old infant who is visibly jaundiced. The student nurse you are working with asks you why the baby </w:t>
                      </w:r>
                      <w:r w:rsidRPr="00EE0895">
                        <w:rPr>
                          <w:rFonts w:asciiTheme="minorHAnsi" w:hAnsiTheme="minorHAnsi" w:cstheme="minorHAnsi"/>
                          <w:bCs/>
                          <w:color w:val="FF0000"/>
                        </w:rPr>
                        <w:t xml:space="preserve">has yellow sclera of their eyes. </w:t>
                      </w:r>
                      <w:r w:rsidRPr="00EE0895">
                        <w:rPr>
                          <w:rFonts w:asciiTheme="minorHAnsi" w:hAnsiTheme="minorHAnsi" w:cstheme="minorHAnsi"/>
                          <w:bCs/>
                        </w:rPr>
                        <w:t xml:space="preserve">How would you explain this to </w:t>
                      </w:r>
                      <w:r w:rsidRPr="00EE0895">
                        <w:rPr>
                          <w:rFonts w:asciiTheme="minorHAnsi" w:hAnsiTheme="minorHAnsi" w:cstheme="minorHAnsi"/>
                          <w:bCs/>
                          <w:color w:val="FF0000"/>
                        </w:rPr>
                        <w:t>them</w:t>
                      </w:r>
                      <w:r w:rsidRPr="00EE0895">
                        <w:rPr>
                          <w:rFonts w:asciiTheme="minorHAnsi" w:hAnsiTheme="minorHAnsi" w:cstheme="minorHAnsi"/>
                          <w:bCs/>
                        </w:rPr>
                        <w:t>?</w:t>
                      </w:r>
                    </w:p>
                    <w:p w14:paraId="26BDC081" w14:textId="77777777" w:rsidR="003F71B0" w:rsidRPr="00EE0895" w:rsidRDefault="003F71B0">
                      <w:pPr>
                        <w:rPr>
                          <w:rFonts w:eastAsiaTheme="minorHAnsi" w:cstheme="minorHAnsi"/>
                          <w:b/>
                          <w:lang w:val="en-US" w:eastAsia="en-US"/>
                        </w:rPr>
                      </w:pPr>
                    </w:p>
                  </w:txbxContent>
                </v:textbox>
                <w10:wrap type="square"/>
              </v:shape>
            </w:pict>
          </mc:Fallback>
        </mc:AlternateContent>
      </w:r>
      <w:r w:rsidR="00C17C37" w:rsidRPr="005B4768">
        <w:rPr>
          <w:rFonts w:asciiTheme="minorHAnsi" w:hAnsiTheme="minorHAnsi" w:cstheme="minorHAnsi"/>
          <w:u w:val="single"/>
        </w:rPr>
        <w:t>Pruritus</w:t>
      </w:r>
    </w:p>
    <w:p w14:paraId="673C950C" w14:textId="77777777" w:rsidR="002C78F9" w:rsidRPr="005B4768" w:rsidRDefault="002C78F9" w:rsidP="006B0286">
      <w:pPr>
        <w:jc w:val="both"/>
        <w:rPr>
          <w:rFonts w:asciiTheme="minorHAnsi" w:hAnsiTheme="minorHAnsi" w:cstheme="minorHAnsi"/>
          <w:u w:val="single"/>
        </w:rPr>
      </w:pPr>
    </w:p>
    <w:p w14:paraId="6E0FCD27" w14:textId="6FD5D40B" w:rsidR="008E1652" w:rsidRPr="003527C9" w:rsidRDefault="00C17C37" w:rsidP="006B0286">
      <w:pPr>
        <w:jc w:val="both"/>
        <w:rPr>
          <w:rFonts w:asciiTheme="minorHAnsi" w:hAnsiTheme="minorHAnsi" w:cstheme="minorHAnsi"/>
        </w:rPr>
      </w:pPr>
      <w:r w:rsidRPr="005B4768">
        <w:rPr>
          <w:rFonts w:asciiTheme="minorHAnsi" w:hAnsiTheme="minorHAnsi" w:cstheme="minorHAnsi"/>
        </w:rPr>
        <w:t xml:space="preserve">Pruritus </w:t>
      </w:r>
      <w:r w:rsidR="002C78F9" w:rsidRPr="003527C9">
        <w:rPr>
          <w:rFonts w:asciiTheme="minorHAnsi" w:hAnsiTheme="minorHAnsi" w:cstheme="minorHAnsi"/>
          <w:color w:val="FF0000"/>
        </w:rPr>
        <w:t xml:space="preserve">has a significant impact on the quality of life of children with chronic liver </w:t>
      </w:r>
      <w:proofErr w:type="spellStart"/>
      <w:r w:rsidR="002C78F9" w:rsidRPr="003527C9">
        <w:rPr>
          <w:rFonts w:asciiTheme="minorHAnsi" w:hAnsiTheme="minorHAnsi" w:cstheme="minorHAnsi"/>
          <w:color w:val="FF0000"/>
        </w:rPr>
        <w:t>diease</w:t>
      </w:r>
      <w:proofErr w:type="spellEnd"/>
      <w:r w:rsidR="002C78F9" w:rsidRPr="003527C9">
        <w:rPr>
          <w:rFonts w:asciiTheme="minorHAnsi" w:hAnsiTheme="minorHAnsi" w:cstheme="minorHAnsi"/>
          <w:color w:val="FF0000"/>
        </w:rPr>
        <w:t xml:space="preserve">. It can extremely disabling, can cause sleep disturbance and even suicidal ideation </w:t>
      </w:r>
      <w:r w:rsidR="00A4384A" w:rsidRPr="003527C9">
        <w:rPr>
          <w:rFonts w:asciiTheme="minorHAnsi" w:hAnsiTheme="minorHAnsi" w:cstheme="minorHAnsi"/>
          <w:color w:val="FF0000"/>
        </w:rPr>
        <w:t xml:space="preserve">(Van </w:t>
      </w:r>
      <w:proofErr w:type="spellStart"/>
      <w:r w:rsidR="00A4384A" w:rsidRPr="003527C9">
        <w:rPr>
          <w:rFonts w:asciiTheme="minorHAnsi" w:hAnsiTheme="minorHAnsi" w:cstheme="minorHAnsi"/>
          <w:color w:val="FF0000"/>
        </w:rPr>
        <w:t>Vaisberg</w:t>
      </w:r>
      <w:proofErr w:type="spellEnd"/>
      <w:r w:rsidR="00A4384A" w:rsidRPr="003527C9">
        <w:rPr>
          <w:rFonts w:asciiTheme="minorHAnsi" w:hAnsiTheme="minorHAnsi" w:cstheme="minorHAnsi"/>
          <w:color w:val="FF0000"/>
        </w:rPr>
        <w:t xml:space="preserve"> </w:t>
      </w:r>
      <w:r w:rsidR="00A4384A" w:rsidRPr="003527C9">
        <w:rPr>
          <w:rFonts w:asciiTheme="minorHAnsi" w:hAnsiTheme="minorHAnsi" w:cstheme="minorHAnsi"/>
          <w:i/>
          <w:color w:val="FF0000"/>
        </w:rPr>
        <w:t>et al</w:t>
      </w:r>
      <w:r w:rsidR="00A4384A" w:rsidRPr="003527C9">
        <w:rPr>
          <w:rFonts w:asciiTheme="minorHAnsi" w:hAnsiTheme="minorHAnsi" w:cstheme="minorHAnsi"/>
          <w:color w:val="FF0000"/>
        </w:rPr>
        <w:t xml:space="preserve"> 2019).</w:t>
      </w:r>
      <w:r w:rsidRPr="003527C9">
        <w:rPr>
          <w:rFonts w:asciiTheme="minorHAnsi" w:hAnsiTheme="minorHAnsi" w:cstheme="minorHAnsi"/>
          <w:color w:val="FF0000"/>
        </w:rPr>
        <w:t xml:space="preserve"> </w:t>
      </w:r>
      <w:r w:rsidR="003527C9" w:rsidRPr="00BE7B49">
        <w:rPr>
          <w:rFonts w:asciiTheme="minorHAnsi" w:hAnsiTheme="minorHAnsi" w:cstheme="minorHAnsi"/>
          <w:color w:val="FF0000"/>
        </w:rPr>
        <w:t xml:space="preserve">Around 65% </w:t>
      </w:r>
      <w:r w:rsidRPr="00BE7B49">
        <w:rPr>
          <w:rFonts w:asciiTheme="minorHAnsi" w:hAnsiTheme="minorHAnsi" w:cstheme="minorHAnsi"/>
          <w:color w:val="FF0000"/>
        </w:rPr>
        <w:t xml:space="preserve"> </w:t>
      </w:r>
      <w:r w:rsidRPr="00BE7B49">
        <w:rPr>
          <w:rFonts w:asciiTheme="minorHAnsi" w:hAnsiTheme="minorHAnsi" w:cstheme="minorHAnsi"/>
        </w:rPr>
        <w:t>of patients with cholestatic liver disease, where their bile does not flow as it should, suffer from chronic pruritus</w:t>
      </w:r>
      <w:r w:rsidR="003527C9">
        <w:rPr>
          <w:rFonts w:asciiTheme="minorHAnsi" w:hAnsiTheme="minorHAnsi" w:cstheme="minorHAnsi"/>
        </w:rPr>
        <w:t>,</w:t>
      </w:r>
      <w:r w:rsidR="003527C9" w:rsidRPr="00BE7B49">
        <w:rPr>
          <w:rFonts w:asciiTheme="minorHAnsi" w:hAnsiTheme="minorHAnsi" w:cstheme="minorHAnsi"/>
          <w:color w:val="FF0000"/>
        </w:rPr>
        <w:t xml:space="preserve"> usually worse at night time affecting sleep (</w:t>
      </w:r>
      <w:proofErr w:type="spellStart"/>
      <w:r w:rsidR="003527C9" w:rsidRPr="00BE7B49">
        <w:rPr>
          <w:rFonts w:asciiTheme="minorHAnsi" w:hAnsiTheme="minorHAnsi" w:cstheme="minorHAnsi"/>
          <w:color w:val="FF0000"/>
        </w:rPr>
        <w:t>Bhalerao</w:t>
      </w:r>
      <w:proofErr w:type="spellEnd"/>
      <w:r w:rsidR="003527C9" w:rsidRPr="00BE7B49">
        <w:rPr>
          <w:rFonts w:asciiTheme="minorHAnsi" w:hAnsiTheme="minorHAnsi" w:cstheme="minorHAnsi"/>
          <w:color w:val="FF0000"/>
        </w:rPr>
        <w:t xml:space="preserve"> and </w:t>
      </w:r>
      <w:proofErr w:type="spellStart"/>
      <w:r w:rsidR="003527C9" w:rsidRPr="00BE7B49">
        <w:rPr>
          <w:rFonts w:asciiTheme="minorHAnsi" w:hAnsiTheme="minorHAnsi" w:cstheme="minorHAnsi"/>
          <w:color w:val="FF0000"/>
        </w:rPr>
        <w:t>Mannu</w:t>
      </w:r>
      <w:proofErr w:type="spellEnd"/>
      <w:r w:rsidR="003527C9" w:rsidRPr="00BE7B49">
        <w:rPr>
          <w:rFonts w:asciiTheme="minorHAnsi" w:hAnsiTheme="minorHAnsi" w:cstheme="minorHAnsi"/>
          <w:color w:val="FF0000"/>
        </w:rPr>
        <w:t>, 2015)</w:t>
      </w:r>
      <w:r w:rsidRPr="00BE7B49">
        <w:rPr>
          <w:rFonts w:asciiTheme="minorHAnsi" w:hAnsiTheme="minorHAnsi" w:cstheme="minorHAnsi"/>
          <w:color w:val="FF0000"/>
        </w:rPr>
        <w:t xml:space="preserve">. </w:t>
      </w:r>
      <w:r w:rsidRPr="00BE7B49">
        <w:rPr>
          <w:rFonts w:asciiTheme="minorHAnsi" w:hAnsiTheme="minorHAnsi" w:cstheme="minorHAnsi"/>
        </w:rPr>
        <w:t xml:space="preserve">The exact </w:t>
      </w:r>
      <w:proofErr w:type="spellStart"/>
      <w:r w:rsidR="00C62B0D" w:rsidRPr="00BE7B49">
        <w:rPr>
          <w:rFonts w:asciiTheme="minorHAnsi" w:hAnsiTheme="minorHAnsi" w:cstheme="minorHAnsi"/>
        </w:rPr>
        <w:t>aetiology</w:t>
      </w:r>
      <w:proofErr w:type="spellEnd"/>
      <w:r w:rsidRPr="00BE7B49">
        <w:rPr>
          <w:rFonts w:asciiTheme="minorHAnsi" w:hAnsiTheme="minorHAnsi" w:cstheme="minorHAnsi"/>
        </w:rPr>
        <w:t xml:space="preserve"> is unknown however it may be due to increased bile salt deposits and endogenous opioid accumulation due to reduced clearance by the liver</w:t>
      </w:r>
      <w:r w:rsidR="00A4384A" w:rsidRPr="00BE7B49">
        <w:rPr>
          <w:rFonts w:asciiTheme="minorHAnsi" w:hAnsiTheme="minorHAnsi" w:cstheme="minorHAnsi"/>
        </w:rPr>
        <w:t xml:space="preserve"> </w:t>
      </w:r>
      <w:r w:rsidR="00A4384A" w:rsidRPr="003527C9">
        <w:rPr>
          <w:rFonts w:asciiTheme="minorHAnsi" w:hAnsiTheme="minorHAnsi" w:cstheme="minorHAnsi"/>
          <w:color w:val="FF0000"/>
        </w:rPr>
        <w:t>and central neurotransmission and peripherally acting pruritogens such as bile acids</w:t>
      </w:r>
      <w:r w:rsidRPr="003527C9">
        <w:rPr>
          <w:rFonts w:asciiTheme="minorHAnsi" w:hAnsiTheme="minorHAnsi" w:cstheme="minorHAnsi"/>
          <w:color w:val="FF0000"/>
        </w:rPr>
        <w:t xml:space="preserve">. </w:t>
      </w:r>
      <w:r w:rsidRPr="003527C9">
        <w:rPr>
          <w:rFonts w:asciiTheme="minorHAnsi" w:hAnsiTheme="minorHAnsi" w:cstheme="minorHAnsi"/>
        </w:rPr>
        <w:t>Therefore</w:t>
      </w:r>
      <w:r w:rsidR="00B02209" w:rsidRPr="003527C9">
        <w:rPr>
          <w:rFonts w:asciiTheme="minorHAnsi" w:hAnsiTheme="minorHAnsi" w:cstheme="minorHAnsi"/>
        </w:rPr>
        <w:t>,</w:t>
      </w:r>
      <w:r w:rsidRPr="003527C9">
        <w:rPr>
          <w:rFonts w:asciiTheme="minorHAnsi" w:hAnsiTheme="minorHAnsi" w:cstheme="minorHAnsi"/>
        </w:rPr>
        <w:t xml:space="preserve"> therapy is </w:t>
      </w:r>
      <w:proofErr w:type="spellStart"/>
      <w:r w:rsidRPr="003527C9">
        <w:rPr>
          <w:rFonts w:asciiTheme="minorHAnsi" w:hAnsiTheme="minorHAnsi" w:cstheme="minorHAnsi"/>
        </w:rPr>
        <w:t>focussed</w:t>
      </w:r>
      <w:proofErr w:type="spellEnd"/>
      <w:r w:rsidRPr="003527C9">
        <w:rPr>
          <w:rFonts w:asciiTheme="minorHAnsi" w:hAnsiTheme="minorHAnsi" w:cstheme="minorHAnsi"/>
        </w:rPr>
        <w:t xml:space="preserve"> on encouraging bile flow and reducing opioid effects, for example </w:t>
      </w:r>
      <w:r w:rsidR="00C62B0D" w:rsidRPr="003527C9">
        <w:rPr>
          <w:rFonts w:asciiTheme="minorHAnsi" w:hAnsiTheme="minorHAnsi" w:cstheme="minorHAnsi"/>
        </w:rPr>
        <w:t>administering</w:t>
      </w:r>
      <w:r w:rsidRPr="003527C9">
        <w:rPr>
          <w:rFonts w:asciiTheme="minorHAnsi" w:hAnsiTheme="minorHAnsi" w:cstheme="minorHAnsi"/>
        </w:rPr>
        <w:t xml:space="preserve"> naloxone. This symptom can have a significant impact on the child’s quality of life and is </w:t>
      </w:r>
      <w:proofErr w:type="spellStart"/>
      <w:r w:rsidR="00C62B0D" w:rsidRPr="003527C9">
        <w:rPr>
          <w:rFonts w:asciiTheme="minorHAnsi" w:hAnsiTheme="minorHAnsi" w:cstheme="minorHAnsi"/>
        </w:rPr>
        <w:t>recognised</w:t>
      </w:r>
      <w:proofErr w:type="spellEnd"/>
      <w:r w:rsidR="00C62B0D" w:rsidRPr="003527C9">
        <w:rPr>
          <w:rFonts w:asciiTheme="minorHAnsi" w:hAnsiTheme="minorHAnsi" w:cstheme="minorHAnsi"/>
        </w:rPr>
        <w:t xml:space="preserve"> as </w:t>
      </w:r>
      <w:r w:rsidRPr="003527C9">
        <w:rPr>
          <w:rFonts w:asciiTheme="minorHAnsi" w:hAnsiTheme="minorHAnsi" w:cstheme="minorHAnsi"/>
        </w:rPr>
        <w:t>an appropriate indication for transplantation without other liver decompensation (</w:t>
      </w:r>
      <w:proofErr w:type="spellStart"/>
      <w:r w:rsidRPr="003527C9">
        <w:rPr>
          <w:rFonts w:asciiTheme="minorHAnsi" w:hAnsiTheme="minorHAnsi" w:cstheme="minorHAnsi"/>
        </w:rPr>
        <w:t>Jin</w:t>
      </w:r>
      <w:proofErr w:type="spellEnd"/>
      <w:r w:rsidRPr="003527C9">
        <w:rPr>
          <w:rFonts w:asciiTheme="minorHAnsi" w:hAnsiTheme="minorHAnsi" w:cstheme="minorHAnsi"/>
        </w:rPr>
        <w:t xml:space="preserve"> and Khan 2016).</w:t>
      </w:r>
    </w:p>
    <w:p w14:paraId="6F3E3E1C" w14:textId="77777777" w:rsidR="00A8742B" w:rsidRPr="003527C9" w:rsidRDefault="00A8742B" w:rsidP="006B0286">
      <w:pPr>
        <w:ind w:left="720"/>
        <w:jc w:val="both"/>
        <w:rPr>
          <w:rFonts w:asciiTheme="minorHAnsi" w:hAnsiTheme="minorHAnsi" w:cstheme="minorHAnsi"/>
        </w:rPr>
      </w:pPr>
    </w:p>
    <w:p w14:paraId="41E1BC92" w14:textId="77777777" w:rsidR="00A8742B" w:rsidRPr="003527C9" w:rsidRDefault="00C17C37" w:rsidP="006B0286">
      <w:pPr>
        <w:jc w:val="both"/>
        <w:rPr>
          <w:rFonts w:asciiTheme="minorHAnsi" w:hAnsiTheme="minorHAnsi" w:cstheme="minorHAnsi"/>
        </w:rPr>
      </w:pPr>
      <w:r w:rsidRPr="003527C9">
        <w:rPr>
          <w:rFonts w:asciiTheme="minorHAnsi" w:hAnsiTheme="minorHAnsi" w:cstheme="minorHAnsi"/>
        </w:rPr>
        <w:t>Progressive Familial Intrahepatic Cholestasis (PFIC) is one such condition where pruritus causes sig</w:t>
      </w:r>
      <w:r w:rsidR="00B02209" w:rsidRPr="003527C9">
        <w:rPr>
          <w:rFonts w:asciiTheme="minorHAnsi" w:hAnsiTheme="minorHAnsi" w:cstheme="minorHAnsi"/>
        </w:rPr>
        <w:t>nificant distress. PFIC is a rar</w:t>
      </w:r>
      <w:r w:rsidRPr="003527C9">
        <w:rPr>
          <w:rFonts w:asciiTheme="minorHAnsi" w:hAnsiTheme="minorHAnsi" w:cstheme="minorHAnsi"/>
        </w:rPr>
        <w:t>e genetic disease, around 1:50-100,000, that disrupts the ability of the hepatocyte to transport bile salts to the biliary ducts, causing a collection of bile within the liver (</w:t>
      </w:r>
      <w:proofErr w:type="spellStart"/>
      <w:r w:rsidRPr="003527C9">
        <w:rPr>
          <w:rFonts w:asciiTheme="minorHAnsi" w:hAnsiTheme="minorHAnsi" w:cstheme="minorHAnsi"/>
        </w:rPr>
        <w:t>Erginel</w:t>
      </w:r>
      <w:proofErr w:type="spellEnd"/>
      <w:r w:rsidRPr="003527C9">
        <w:rPr>
          <w:rFonts w:asciiTheme="minorHAnsi" w:hAnsiTheme="minorHAnsi" w:cstheme="minorHAnsi"/>
        </w:rPr>
        <w:t xml:space="preserve"> </w:t>
      </w:r>
      <w:r w:rsidRPr="003527C9">
        <w:rPr>
          <w:rFonts w:asciiTheme="minorHAnsi" w:hAnsiTheme="minorHAnsi" w:cstheme="minorHAnsi"/>
          <w:i/>
        </w:rPr>
        <w:t>et al</w:t>
      </w:r>
      <w:r w:rsidRPr="003527C9">
        <w:rPr>
          <w:rFonts w:asciiTheme="minorHAnsi" w:hAnsiTheme="minorHAnsi" w:cstheme="minorHAnsi"/>
        </w:rPr>
        <w:t xml:space="preserve"> 2018). </w:t>
      </w:r>
    </w:p>
    <w:p w14:paraId="15B8CAB9" w14:textId="478CBE65" w:rsidR="006B58E8" w:rsidRPr="003527C9" w:rsidRDefault="006B58E8" w:rsidP="006B0286">
      <w:pPr>
        <w:jc w:val="both"/>
        <w:rPr>
          <w:rFonts w:asciiTheme="minorHAnsi" w:hAnsiTheme="minorHAnsi" w:cstheme="minorHAnsi"/>
        </w:rPr>
      </w:pPr>
    </w:p>
    <w:p w14:paraId="6D45E1F0" w14:textId="77777777" w:rsidR="00A8742B" w:rsidRPr="003527C9" w:rsidRDefault="008561FF" w:rsidP="006B0286">
      <w:pPr>
        <w:jc w:val="both"/>
        <w:rPr>
          <w:rFonts w:asciiTheme="minorHAnsi" w:hAnsiTheme="minorHAnsi" w:cstheme="minorHAnsi"/>
          <w:u w:val="single"/>
        </w:rPr>
      </w:pPr>
      <w:r w:rsidRPr="003527C9">
        <w:rPr>
          <w:rFonts w:asciiTheme="minorHAnsi" w:hAnsiTheme="minorHAnsi" w:cstheme="minorHAnsi"/>
          <w:u w:val="single"/>
        </w:rPr>
        <w:t xml:space="preserve">Ascites </w:t>
      </w:r>
    </w:p>
    <w:p w14:paraId="2CF9A003" w14:textId="77777777" w:rsidR="008561FF" w:rsidRPr="003527C9" w:rsidRDefault="008561FF" w:rsidP="006B0286">
      <w:pPr>
        <w:jc w:val="both"/>
        <w:rPr>
          <w:rFonts w:asciiTheme="minorHAnsi" w:hAnsiTheme="minorHAnsi" w:cstheme="minorHAnsi"/>
          <w:u w:val="single"/>
        </w:rPr>
      </w:pPr>
    </w:p>
    <w:p w14:paraId="7F7C553F" w14:textId="75B92DC5" w:rsidR="008561FF" w:rsidRPr="003527C9" w:rsidRDefault="00C17C37" w:rsidP="006B0286">
      <w:pPr>
        <w:jc w:val="both"/>
        <w:rPr>
          <w:rFonts w:asciiTheme="minorHAnsi" w:hAnsiTheme="minorHAnsi" w:cstheme="minorHAnsi"/>
        </w:rPr>
      </w:pPr>
      <w:r w:rsidRPr="003527C9">
        <w:rPr>
          <w:rFonts w:asciiTheme="minorHAnsi" w:hAnsiTheme="minorHAnsi" w:cstheme="minorHAnsi"/>
        </w:rPr>
        <w:t xml:space="preserve">Of all the </w:t>
      </w:r>
      <w:r w:rsidR="00A4384A" w:rsidRPr="00BE7B49">
        <w:rPr>
          <w:rFonts w:asciiTheme="minorHAnsi" w:hAnsiTheme="minorHAnsi" w:cstheme="minorHAnsi"/>
          <w:color w:val="FF0000"/>
        </w:rPr>
        <w:t xml:space="preserve">symptoms </w:t>
      </w:r>
      <w:r w:rsidRPr="003527C9">
        <w:rPr>
          <w:rFonts w:asciiTheme="minorHAnsi" w:hAnsiTheme="minorHAnsi" w:cstheme="minorHAnsi"/>
        </w:rPr>
        <w:t>of liver disease, the pathophysiology of ascites is probably the most complex</w:t>
      </w:r>
      <w:r w:rsidR="00BE7B49">
        <w:rPr>
          <w:rFonts w:asciiTheme="minorHAnsi" w:hAnsiTheme="minorHAnsi" w:cstheme="minorHAnsi"/>
        </w:rPr>
        <w:t xml:space="preserve">: </w:t>
      </w:r>
      <w:r w:rsidRPr="003527C9">
        <w:rPr>
          <w:rFonts w:asciiTheme="minorHAnsi" w:hAnsiTheme="minorHAnsi" w:cstheme="minorHAnsi"/>
        </w:rPr>
        <w:t>the mechanism is responsible for the characteristic accumulation of fluid in the peritoneal cavity but also for the development of hepato-pulmonary and hepato-renal syndromes</w:t>
      </w:r>
      <w:r w:rsidR="00CB6AEB">
        <w:rPr>
          <w:rFonts w:asciiTheme="minorHAnsi" w:hAnsiTheme="minorHAnsi" w:cstheme="minorHAnsi"/>
        </w:rPr>
        <w:t xml:space="preserve">. Main contributing factors will include sodium retention, renal impairment and fluid redistribution, and </w:t>
      </w:r>
      <w:proofErr w:type="spellStart"/>
      <w:r w:rsidR="00CB6AEB">
        <w:rPr>
          <w:rFonts w:asciiTheme="minorHAnsi" w:hAnsiTheme="minorHAnsi" w:cstheme="minorHAnsi"/>
        </w:rPr>
        <w:t>hypoalbuminaemia</w:t>
      </w:r>
      <w:proofErr w:type="spellEnd"/>
      <w:r w:rsidR="00CB6AEB">
        <w:rPr>
          <w:rFonts w:asciiTheme="minorHAnsi" w:hAnsiTheme="minorHAnsi" w:cstheme="minorHAnsi"/>
        </w:rPr>
        <w:t xml:space="preserve">. Treatment is with diuretics, sodium and fluid restriction (Lissauer and </w:t>
      </w:r>
      <w:proofErr w:type="spellStart"/>
      <w:r w:rsidR="00CB6AEB">
        <w:rPr>
          <w:rFonts w:asciiTheme="minorHAnsi" w:hAnsiTheme="minorHAnsi" w:cstheme="minorHAnsi"/>
        </w:rPr>
        <w:t>Clayden</w:t>
      </w:r>
      <w:proofErr w:type="spellEnd"/>
      <w:r w:rsidR="00CB6AEB">
        <w:rPr>
          <w:rFonts w:asciiTheme="minorHAnsi" w:hAnsiTheme="minorHAnsi" w:cstheme="minorHAnsi"/>
        </w:rPr>
        <w:t>, 2012.)</w:t>
      </w:r>
    </w:p>
    <w:p w14:paraId="5FDF6100" w14:textId="77777777" w:rsidR="008561FF" w:rsidRPr="003527C9" w:rsidRDefault="008561FF" w:rsidP="006B0286">
      <w:pPr>
        <w:ind w:left="720"/>
        <w:jc w:val="both"/>
        <w:rPr>
          <w:rFonts w:asciiTheme="minorHAnsi" w:hAnsiTheme="minorHAnsi" w:cstheme="minorHAnsi"/>
        </w:rPr>
      </w:pPr>
    </w:p>
    <w:p w14:paraId="17991472" w14:textId="489F3887" w:rsidR="008561FF" w:rsidRPr="00BE7B49" w:rsidRDefault="00C17C37" w:rsidP="006B0286">
      <w:pPr>
        <w:jc w:val="both"/>
        <w:rPr>
          <w:rFonts w:asciiTheme="minorHAnsi" w:hAnsiTheme="minorHAnsi" w:cstheme="minorHAnsi"/>
        </w:rPr>
      </w:pPr>
      <w:r w:rsidRPr="003527C9">
        <w:rPr>
          <w:rFonts w:asciiTheme="minorHAnsi" w:hAnsiTheme="minorHAnsi" w:cstheme="minorHAnsi"/>
        </w:rPr>
        <w:t xml:space="preserve">In a healthy liver, endothelial cells that line the blood vessels constantly produce vasoactive mediators. Endothelin causes vasoconstriction and nitric oxide causes vasodilation. When the liver is diseased or in dysfunction, hepatocytes atrophy and the liver shrinks, endothelin production also increases, </w:t>
      </w:r>
      <w:r w:rsidR="00C62B0D" w:rsidRPr="003527C9">
        <w:rPr>
          <w:rFonts w:asciiTheme="minorHAnsi" w:hAnsiTheme="minorHAnsi" w:cstheme="minorHAnsi"/>
        </w:rPr>
        <w:t>impairing</w:t>
      </w:r>
      <w:r w:rsidRPr="003527C9">
        <w:rPr>
          <w:rFonts w:asciiTheme="minorHAnsi" w:hAnsiTheme="minorHAnsi" w:cstheme="minorHAnsi"/>
        </w:rPr>
        <w:t xml:space="preserve"> blood delivery to the liver is impaired, leading to portal hypertension</w:t>
      </w:r>
      <w:r w:rsidR="00534EB8" w:rsidRPr="003527C9">
        <w:rPr>
          <w:rFonts w:asciiTheme="minorHAnsi" w:hAnsiTheme="minorHAnsi" w:cstheme="minorHAnsi"/>
        </w:rPr>
        <w:t xml:space="preserve"> </w:t>
      </w:r>
      <w:r w:rsidR="00534EB8" w:rsidRPr="00BE7B49">
        <w:rPr>
          <w:rFonts w:asciiTheme="minorHAnsi" w:hAnsiTheme="minorHAnsi" w:cstheme="minorHAnsi"/>
          <w:color w:val="FF0000"/>
        </w:rPr>
        <w:t xml:space="preserve">(Sen </w:t>
      </w:r>
      <w:proofErr w:type="spellStart"/>
      <w:r w:rsidR="00534EB8" w:rsidRPr="00BE7B49">
        <w:rPr>
          <w:rFonts w:asciiTheme="minorHAnsi" w:hAnsiTheme="minorHAnsi" w:cstheme="minorHAnsi"/>
          <w:color w:val="FF0000"/>
        </w:rPr>
        <w:t>Sarma</w:t>
      </w:r>
      <w:proofErr w:type="spellEnd"/>
      <w:r w:rsidR="00534EB8" w:rsidRPr="00BE7B49">
        <w:rPr>
          <w:rFonts w:asciiTheme="minorHAnsi" w:hAnsiTheme="minorHAnsi" w:cstheme="minorHAnsi"/>
          <w:color w:val="FF0000"/>
        </w:rPr>
        <w:t xml:space="preserve"> </w:t>
      </w:r>
      <w:r w:rsidR="00534EB8" w:rsidRPr="00BE7B49">
        <w:rPr>
          <w:rFonts w:asciiTheme="minorHAnsi" w:hAnsiTheme="minorHAnsi" w:cstheme="minorHAnsi"/>
          <w:i/>
          <w:color w:val="FF0000"/>
        </w:rPr>
        <w:t>et al</w:t>
      </w:r>
      <w:r w:rsidR="00534EB8" w:rsidRPr="00BE7B49">
        <w:rPr>
          <w:rFonts w:asciiTheme="minorHAnsi" w:hAnsiTheme="minorHAnsi" w:cstheme="minorHAnsi"/>
          <w:color w:val="FF0000"/>
        </w:rPr>
        <w:t xml:space="preserve"> 2015)</w:t>
      </w:r>
      <w:r w:rsidRPr="00BE7B49">
        <w:rPr>
          <w:rFonts w:asciiTheme="minorHAnsi" w:hAnsiTheme="minorHAnsi" w:cstheme="minorHAnsi"/>
          <w:color w:val="FF0000"/>
        </w:rPr>
        <w:t xml:space="preserve">. </w:t>
      </w:r>
      <w:r w:rsidRPr="00BE7B49">
        <w:rPr>
          <w:rFonts w:asciiTheme="minorHAnsi" w:hAnsiTheme="minorHAnsi" w:cstheme="minorHAnsi"/>
        </w:rPr>
        <w:t xml:space="preserve">Due to this increased vasodilation, nitric oxide is produced in excess resulting in vasodilation of the vessels around the spleen. This abdominal vasodilation shifts blood away from the kidneys, who are very </w:t>
      </w:r>
      <w:proofErr w:type="spellStart"/>
      <w:r w:rsidRPr="00BE7B49">
        <w:rPr>
          <w:rFonts w:asciiTheme="minorHAnsi" w:hAnsiTheme="minorHAnsi" w:cstheme="minorHAnsi"/>
        </w:rPr>
        <w:t>dependant</w:t>
      </w:r>
      <w:proofErr w:type="spellEnd"/>
      <w:r w:rsidRPr="00BE7B49">
        <w:rPr>
          <w:rFonts w:asciiTheme="minorHAnsi" w:hAnsiTheme="minorHAnsi" w:cstheme="minorHAnsi"/>
        </w:rPr>
        <w:t xml:space="preserve"> on an adequate perfusion pressure. Therefore, the kidneys activate the Renin-Angioten</w:t>
      </w:r>
      <w:r w:rsidR="00B02209" w:rsidRPr="00BE7B49">
        <w:rPr>
          <w:rFonts w:asciiTheme="minorHAnsi" w:hAnsiTheme="minorHAnsi" w:cstheme="minorHAnsi"/>
        </w:rPr>
        <w:t xml:space="preserve">sin-Aldosterone system, </w:t>
      </w:r>
      <w:r w:rsidRPr="00BE7B49">
        <w:rPr>
          <w:rFonts w:asciiTheme="minorHAnsi" w:hAnsiTheme="minorHAnsi" w:cstheme="minorHAnsi"/>
        </w:rPr>
        <w:t xml:space="preserve">to improve the kidneys blood pressure. It does this by retaining water and sodium. However, vasodilation plus an increased blood volume causes the retained water to leak out </w:t>
      </w:r>
      <w:r w:rsidRPr="00BE7B49">
        <w:rPr>
          <w:rFonts w:asciiTheme="minorHAnsi" w:hAnsiTheme="minorHAnsi" w:cstheme="minorHAnsi"/>
        </w:rPr>
        <w:lastRenderedPageBreak/>
        <w:t xml:space="preserve">of the vascular system and into the lymphatic system. When </w:t>
      </w:r>
      <w:r w:rsidR="00B02209" w:rsidRPr="00BE7B49">
        <w:rPr>
          <w:rFonts w:asciiTheme="minorHAnsi" w:hAnsiTheme="minorHAnsi" w:cstheme="minorHAnsi"/>
        </w:rPr>
        <w:t>that water exce</w:t>
      </w:r>
      <w:r w:rsidRPr="00BE7B49">
        <w:rPr>
          <w:rFonts w:asciiTheme="minorHAnsi" w:hAnsiTheme="minorHAnsi" w:cstheme="minorHAnsi"/>
        </w:rPr>
        <w:t>ed</w:t>
      </w:r>
      <w:r w:rsidR="00B02209" w:rsidRPr="00BE7B49">
        <w:rPr>
          <w:rFonts w:asciiTheme="minorHAnsi" w:hAnsiTheme="minorHAnsi" w:cstheme="minorHAnsi"/>
        </w:rPr>
        <w:t>s</w:t>
      </w:r>
      <w:r w:rsidRPr="00BE7B49">
        <w:rPr>
          <w:rFonts w:asciiTheme="minorHAnsi" w:hAnsiTheme="minorHAnsi" w:cstheme="minorHAnsi"/>
        </w:rPr>
        <w:t xml:space="preserve"> the body’s lymphatic draining capacity, it leaks into the peritoneal cavity (</w:t>
      </w:r>
      <w:proofErr w:type="spellStart"/>
      <w:r w:rsidRPr="00BE7B49">
        <w:rPr>
          <w:rFonts w:asciiTheme="minorHAnsi" w:hAnsiTheme="minorHAnsi" w:cstheme="minorHAnsi"/>
        </w:rPr>
        <w:t>Fullwood</w:t>
      </w:r>
      <w:proofErr w:type="spellEnd"/>
      <w:r w:rsidRPr="00BE7B49">
        <w:rPr>
          <w:rFonts w:asciiTheme="minorHAnsi" w:hAnsiTheme="minorHAnsi" w:cstheme="minorHAnsi"/>
        </w:rPr>
        <w:t xml:space="preserve"> and </w:t>
      </w:r>
      <w:proofErr w:type="spellStart"/>
      <w:r w:rsidRPr="00BE7B49">
        <w:rPr>
          <w:rFonts w:asciiTheme="minorHAnsi" w:hAnsiTheme="minorHAnsi" w:cstheme="minorHAnsi"/>
        </w:rPr>
        <w:t>Purushothaman</w:t>
      </w:r>
      <w:proofErr w:type="spellEnd"/>
      <w:r w:rsidRPr="00BE7B49">
        <w:rPr>
          <w:rFonts w:asciiTheme="minorHAnsi" w:hAnsiTheme="minorHAnsi" w:cstheme="minorHAnsi"/>
        </w:rPr>
        <w:t xml:space="preserve"> 2014).  </w:t>
      </w:r>
    </w:p>
    <w:p w14:paraId="66B20BEA" w14:textId="77777777" w:rsidR="008561FF" w:rsidRPr="00BE7B49" w:rsidRDefault="008561FF" w:rsidP="006B0286">
      <w:pPr>
        <w:ind w:left="720"/>
        <w:jc w:val="both"/>
        <w:rPr>
          <w:rFonts w:asciiTheme="minorHAnsi" w:hAnsiTheme="minorHAnsi" w:cstheme="minorHAnsi"/>
        </w:rPr>
      </w:pPr>
    </w:p>
    <w:p w14:paraId="577FFA2E" w14:textId="375AF939" w:rsidR="008561FF" w:rsidRPr="00BE7B49" w:rsidRDefault="00C17C37" w:rsidP="006B0286">
      <w:pPr>
        <w:jc w:val="both"/>
        <w:rPr>
          <w:rFonts w:asciiTheme="minorHAnsi" w:hAnsiTheme="minorHAnsi" w:cstheme="minorHAnsi"/>
        </w:rPr>
      </w:pPr>
      <w:r w:rsidRPr="00BE7B49">
        <w:rPr>
          <w:rFonts w:asciiTheme="minorHAnsi" w:hAnsiTheme="minorHAnsi" w:cstheme="minorHAnsi"/>
        </w:rPr>
        <w:t xml:space="preserve">As a result of this complex system, gross, or large, ascites does not present in patients with acute liver failure and </w:t>
      </w:r>
      <w:r w:rsidR="00B02209" w:rsidRPr="00BE7B49">
        <w:rPr>
          <w:rFonts w:asciiTheme="minorHAnsi" w:hAnsiTheme="minorHAnsi" w:cstheme="minorHAnsi"/>
        </w:rPr>
        <w:t xml:space="preserve">is </w:t>
      </w:r>
      <w:r w:rsidRPr="00BE7B49">
        <w:rPr>
          <w:rFonts w:asciiTheme="minorHAnsi" w:hAnsiTheme="minorHAnsi" w:cstheme="minorHAnsi"/>
        </w:rPr>
        <w:t xml:space="preserve">more common in patients with chronic liver failure. Such patients </w:t>
      </w:r>
      <w:r w:rsidR="00E751E9" w:rsidRPr="00BE7B49">
        <w:rPr>
          <w:rFonts w:asciiTheme="minorHAnsi" w:hAnsiTheme="minorHAnsi" w:cstheme="minorHAnsi"/>
        </w:rPr>
        <w:t>are</w:t>
      </w:r>
      <w:r w:rsidRPr="00BE7B49">
        <w:rPr>
          <w:rFonts w:asciiTheme="minorHAnsi" w:hAnsiTheme="minorHAnsi" w:cstheme="minorHAnsi"/>
        </w:rPr>
        <w:t xml:space="preserve"> those with Alagille’s syndrome, an autosomal dominant disease affecting the liver, heart, eyes, skeleton and facial features. It is diagnosed by a paucity of intrahepatic bile ducts and ‘butterfly’ vertebrae on X-ray. They also present with characteristic ‘Pixie’ facial features (</w:t>
      </w:r>
      <w:proofErr w:type="spellStart"/>
      <w:r w:rsidRPr="00BE7B49">
        <w:rPr>
          <w:rFonts w:asciiTheme="minorHAnsi" w:hAnsiTheme="minorHAnsi" w:cstheme="minorHAnsi"/>
        </w:rPr>
        <w:t>Pati</w:t>
      </w:r>
      <w:proofErr w:type="spellEnd"/>
      <w:r w:rsidRPr="00BE7B49">
        <w:rPr>
          <w:rFonts w:asciiTheme="minorHAnsi" w:hAnsiTheme="minorHAnsi" w:cstheme="minorHAnsi"/>
        </w:rPr>
        <w:t xml:space="preserve"> </w:t>
      </w:r>
      <w:r w:rsidRPr="00BE7B49">
        <w:rPr>
          <w:rFonts w:asciiTheme="minorHAnsi" w:hAnsiTheme="minorHAnsi" w:cstheme="minorHAnsi"/>
          <w:i/>
        </w:rPr>
        <w:t>et al</w:t>
      </w:r>
      <w:r w:rsidRPr="00BE7B49">
        <w:rPr>
          <w:rFonts w:asciiTheme="minorHAnsi" w:hAnsiTheme="minorHAnsi" w:cstheme="minorHAnsi"/>
        </w:rPr>
        <w:t xml:space="preserve"> 2016). </w:t>
      </w:r>
    </w:p>
    <w:p w14:paraId="0015C882" w14:textId="77777777" w:rsidR="008E1652" w:rsidRPr="00BE7B49" w:rsidRDefault="008E1652" w:rsidP="006B0286">
      <w:pPr>
        <w:jc w:val="both"/>
        <w:rPr>
          <w:rFonts w:asciiTheme="minorHAnsi" w:hAnsiTheme="minorHAnsi" w:cstheme="minorHAnsi"/>
          <w:b/>
        </w:rPr>
      </w:pPr>
    </w:p>
    <w:p w14:paraId="5EB9D01B" w14:textId="0E893623" w:rsidR="008E1652" w:rsidRPr="00BE7B49" w:rsidRDefault="00C17C37" w:rsidP="006B0286">
      <w:pPr>
        <w:jc w:val="both"/>
        <w:rPr>
          <w:rFonts w:asciiTheme="minorHAnsi" w:hAnsiTheme="minorHAnsi" w:cstheme="minorHAnsi"/>
          <w:u w:val="single"/>
        </w:rPr>
      </w:pPr>
      <w:r w:rsidRPr="00BE7B49">
        <w:rPr>
          <w:rFonts w:asciiTheme="minorHAnsi" w:hAnsiTheme="minorHAnsi" w:cstheme="minorHAnsi"/>
          <w:u w:val="single"/>
        </w:rPr>
        <w:t xml:space="preserve">Hepatic encephalopathy </w:t>
      </w:r>
    </w:p>
    <w:p w14:paraId="19719472" w14:textId="77777777" w:rsidR="0000418B" w:rsidRPr="00BE7B49" w:rsidRDefault="0000418B" w:rsidP="006B0286">
      <w:pPr>
        <w:jc w:val="both"/>
        <w:rPr>
          <w:rFonts w:asciiTheme="minorHAnsi" w:hAnsiTheme="minorHAnsi" w:cstheme="minorHAnsi"/>
          <w:u w:val="single"/>
        </w:rPr>
      </w:pPr>
    </w:p>
    <w:p w14:paraId="3558AB76" w14:textId="06ED56EE" w:rsidR="0000418B" w:rsidRPr="00BE7B49" w:rsidRDefault="00C17C37" w:rsidP="006B0286">
      <w:pPr>
        <w:jc w:val="both"/>
        <w:rPr>
          <w:rFonts w:asciiTheme="minorHAnsi" w:hAnsiTheme="minorHAnsi" w:cstheme="minorHAnsi"/>
        </w:rPr>
      </w:pPr>
      <w:r w:rsidRPr="00BE7B49">
        <w:rPr>
          <w:rFonts w:asciiTheme="minorHAnsi" w:hAnsiTheme="minorHAnsi" w:cstheme="minorHAnsi"/>
        </w:rPr>
        <w:t>Disorientation and confusion are common symptoms of both acute and chronic liver disease. Hepatic encephalopathy is a reversible reduction in cognitive function directly as a result of liver disease. While the exact pathophysiology i</w:t>
      </w:r>
      <w:r w:rsidRPr="00BE7B49">
        <w:rPr>
          <w:rFonts w:asciiTheme="minorHAnsi" w:hAnsiTheme="minorHAnsi" w:cstheme="minorHAnsi"/>
          <w:color w:val="FF0000"/>
        </w:rPr>
        <w:t xml:space="preserve">s </w:t>
      </w:r>
      <w:r w:rsidR="00534EB8" w:rsidRPr="00BE7B49">
        <w:rPr>
          <w:rFonts w:asciiTheme="minorHAnsi" w:hAnsiTheme="minorHAnsi" w:cstheme="minorHAnsi"/>
          <w:color w:val="FF0000"/>
        </w:rPr>
        <w:t>yet to be defined</w:t>
      </w:r>
      <w:r w:rsidRPr="00BE7B49">
        <w:rPr>
          <w:rFonts w:asciiTheme="minorHAnsi" w:hAnsiTheme="minorHAnsi" w:cstheme="minorHAnsi"/>
          <w:color w:val="FF0000"/>
        </w:rPr>
        <w:t xml:space="preserve">, </w:t>
      </w:r>
      <w:proofErr w:type="spellStart"/>
      <w:r w:rsidRPr="00BE7B49">
        <w:rPr>
          <w:rFonts w:asciiTheme="minorHAnsi" w:hAnsiTheme="minorHAnsi" w:cstheme="minorHAnsi"/>
        </w:rPr>
        <w:t>hyperammonaemia</w:t>
      </w:r>
      <w:proofErr w:type="spellEnd"/>
      <w:r w:rsidRPr="00BE7B49">
        <w:rPr>
          <w:rFonts w:asciiTheme="minorHAnsi" w:hAnsiTheme="minorHAnsi" w:cstheme="minorHAnsi"/>
        </w:rPr>
        <w:t xml:space="preserve"> is a popular theory. Ammonia is produced in the digestive tract by the bacterial degradation of amines, amino acids, purines and urea, or protein in short. The healthy liver usually converts ammonia to urea for easy excretion via the kidneys, however, this function is impaired in a diseased liver. Ammonia has numerous neurotoxic effects, it alters the transit of water and ions across the cell membrane of astrocytes leading to cerebral </w:t>
      </w:r>
      <w:proofErr w:type="spellStart"/>
      <w:r w:rsidRPr="00BE7B49">
        <w:rPr>
          <w:rFonts w:asciiTheme="minorHAnsi" w:hAnsiTheme="minorHAnsi" w:cstheme="minorHAnsi"/>
        </w:rPr>
        <w:t>oedema</w:t>
      </w:r>
      <w:proofErr w:type="spellEnd"/>
      <w:r w:rsidRPr="00BE7B49">
        <w:rPr>
          <w:rFonts w:asciiTheme="minorHAnsi" w:hAnsiTheme="minorHAnsi" w:cstheme="minorHAnsi"/>
        </w:rPr>
        <w:t xml:space="preserve"> (Walsh </w:t>
      </w:r>
      <w:r w:rsidRPr="00BE7B49">
        <w:rPr>
          <w:rFonts w:asciiTheme="minorHAnsi" w:hAnsiTheme="minorHAnsi" w:cstheme="minorHAnsi"/>
          <w:i/>
        </w:rPr>
        <w:t>et al</w:t>
      </w:r>
      <w:r w:rsidRPr="00BE7B49">
        <w:rPr>
          <w:rFonts w:asciiTheme="minorHAnsi" w:hAnsiTheme="minorHAnsi" w:cstheme="minorHAnsi"/>
        </w:rPr>
        <w:t xml:space="preserve"> 2010).  </w:t>
      </w:r>
    </w:p>
    <w:p w14:paraId="25B6A3BD" w14:textId="77777777" w:rsidR="0000418B" w:rsidRPr="00BE7B49" w:rsidRDefault="0000418B" w:rsidP="006B0286">
      <w:pPr>
        <w:ind w:left="720"/>
        <w:jc w:val="both"/>
        <w:rPr>
          <w:rFonts w:asciiTheme="minorHAnsi" w:hAnsiTheme="minorHAnsi" w:cstheme="minorHAnsi"/>
        </w:rPr>
      </w:pPr>
    </w:p>
    <w:p w14:paraId="23444428" w14:textId="743BD308" w:rsidR="009459DD" w:rsidRDefault="00C17C37" w:rsidP="006B0286">
      <w:pPr>
        <w:jc w:val="both"/>
        <w:rPr>
          <w:rFonts w:asciiTheme="minorHAnsi" w:hAnsiTheme="minorHAnsi" w:cstheme="minorHAnsi"/>
        </w:rPr>
      </w:pPr>
      <w:r w:rsidRPr="00BE7B49">
        <w:rPr>
          <w:rFonts w:asciiTheme="minorHAnsi" w:hAnsiTheme="minorHAnsi" w:cstheme="minorHAnsi"/>
        </w:rPr>
        <w:t xml:space="preserve">Hepatic encephalopathy is sometimes difficult to assess in children as </w:t>
      </w:r>
      <w:proofErr w:type="spellStart"/>
      <w:r w:rsidRPr="00BE7B49">
        <w:rPr>
          <w:rFonts w:asciiTheme="minorHAnsi" w:hAnsiTheme="minorHAnsi" w:cstheme="minorHAnsi"/>
        </w:rPr>
        <w:t>behavioural</w:t>
      </w:r>
      <w:proofErr w:type="spellEnd"/>
      <w:r w:rsidRPr="00BE7B49">
        <w:rPr>
          <w:rFonts w:asciiTheme="minorHAnsi" w:hAnsiTheme="minorHAnsi" w:cstheme="minorHAnsi"/>
        </w:rPr>
        <w:t xml:space="preserve"> issues can sometimes present in similar ways, similarly, assessment of infants is also very difficult due to be</w:t>
      </w:r>
      <w:r w:rsidR="00B02209" w:rsidRPr="00BE7B49">
        <w:rPr>
          <w:rFonts w:asciiTheme="minorHAnsi" w:hAnsiTheme="minorHAnsi" w:cstheme="minorHAnsi"/>
        </w:rPr>
        <w:t>ing</w:t>
      </w:r>
      <w:r w:rsidRPr="00BE7B49">
        <w:rPr>
          <w:rFonts w:asciiTheme="minorHAnsi" w:hAnsiTheme="minorHAnsi" w:cstheme="minorHAnsi"/>
        </w:rPr>
        <w:t xml:space="preserve"> non-verbal, therefore subtler</w:t>
      </w:r>
      <w:r w:rsidR="00B02209" w:rsidRPr="00BE7B49">
        <w:rPr>
          <w:rFonts w:asciiTheme="minorHAnsi" w:hAnsiTheme="minorHAnsi" w:cstheme="minorHAnsi"/>
        </w:rPr>
        <w:t xml:space="preserve"> clues are looked for. F</w:t>
      </w:r>
      <w:r w:rsidRPr="00BE7B49">
        <w:rPr>
          <w:rFonts w:asciiTheme="minorHAnsi" w:hAnsiTheme="minorHAnsi" w:cstheme="minorHAnsi"/>
        </w:rPr>
        <w:t>or example, excessive sleeping, reluctance to feed and irritability. The West Haven criteria</w:t>
      </w:r>
      <w:r w:rsidR="00E751E9" w:rsidRPr="00BE7B49">
        <w:rPr>
          <w:rFonts w:asciiTheme="minorHAnsi" w:hAnsiTheme="minorHAnsi" w:cstheme="minorHAnsi"/>
        </w:rPr>
        <w:t xml:space="preserve"> </w:t>
      </w:r>
      <w:r w:rsidR="00E751E9" w:rsidRPr="00BE7B49">
        <w:rPr>
          <w:rFonts w:asciiTheme="minorHAnsi" w:hAnsiTheme="minorHAnsi" w:cstheme="minorHAnsi"/>
          <w:color w:val="FF0000"/>
        </w:rPr>
        <w:t xml:space="preserve">(see </w:t>
      </w:r>
      <w:r w:rsidR="007859E4">
        <w:rPr>
          <w:rFonts w:asciiTheme="minorHAnsi" w:hAnsiTheme="minorHAnsi" w:cstheme="minorHAnsi"/>
          <w:color w:val="FF0000"/>
        </w:rPr>
        <w:t>B</w:t>
      </w:r>
      <w:r w:rsidR="00E751E9" w:rsidRPr="00BE7B49">
        <w:rPr>
          <w:rFonts w:asciiTheme="minorHAnsi" w:hAnsiTheme="minorHAnsi" w:cstheme="minorHAnsi"/>
          <w:color w:val="FF0000"/>
        </w:rPr>
        <w:t xml:space="preserve">ox </w:t>
      </w:r>
      <w:r w:rsidR="00BE7B49" w:rsidRPr="00BE7B49">
        <w:rPr>
          <w:rFonts w:asciiTheme="minorHAnsi" w:hAnsiTheme="minorHAnsi" w:cstheme="minorHAnsi"/>
          <w:color w:val="FF0000"/>
        </w:rPr>
        <w:t>2</w:t>
      </w:r>
      <w:r w:rsidR="00E751E9" w:rsidRPr="00BE7B49">
        <w:rPr>
          <w:rFonts w:asciiTheme="minorHAnsi" w:hAnsiTheme="minorHAnsi" w:cstheme="minorHAnsi"/>
          <w:color w:val="FF0000"/>
        </w:rPr>
        <w:t>)</w:t>
      </w:r>
      <w:r w:rsidRPr="00BE7B49">
        <w:rPr>
          <w:rFonts w:asciiTheme="minorHAnsi" w:hAnsiTheme="minorHAnsi" w:cstheme="minorHAnsi"/>
          <w:color w:val="FF0000"/>
        </w:rPr>
        <w:t xml:space="preserve"> </w:t>
      </w:r>
      <w:r w:rsidRPr="00BE7B49">
        <w:rPr>
          <w:rFonts w:asciiTheme="minorHAnsi" w:hAnsiTheme="minorHAnsi" w:cstheme="minorHAnsi"/>
        </w:rPr>
        <w:t xml:space="preserve">is routinely used to grade encephalopathy in order to escalate treatment, as once a patient develops Grade 2-3, there are at risk of losing the safety of their airway and therefore require intubation (Arya </w:t>
      </w:r>
      <w:r w:rsidRPr="00BE7B49">
        <w:rPr>
          <w:rFonts w:asciiTheme="minorHAnsi" w:hAnsiTheme="minorHAnsi" w:cstheme="minorHAnsi"/>
          <w:i/>
        </w:rPr>
        <w:t>et al</w:t>
      </w:r>
      <w:r w:rsidRPr="00BE7B49">
        <w:rPr>
          <w:rFonts w:asciiTheme="minorHAnsi" w:hAnsiTheme="minorHAnsi" w:cstheme="minorHAnsi"/>
        </w:rPr>
        <w:t xml:space="preserve"> 2012). </w:t>
      </w:r>
    </w:p>
    <w:p w14:paraId="6866DCBD" w14:textId="77777777" w:rsidR="009459DD" w:rsidRDefault="009459DD" w:rsidP="009459DD"/>
    <w:tbl>
      <w:tblPr>
        <w:tblW w:w="0" w:type="auto"/>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9020"/>
      </w:tblGrid>
      <w:tr w:rsidR="009459DD" w14:paraId="25441BB9" w14:textId="77777777" w:rsidTr="009459DD">
        <w:tc>
          <w:tcPr>
            <w:tcW w:w="0" w:type="auto"/>
            <w:tcBorders>
              <w:top w:val="nil"/>
              <w:left w:val="nil"/>
              <w:bottom w:val="nil"/>
              <w:right w:val="nil"/>
            </w:tcBorders>
            <w:tcMar>
              <w:top w:w="48" w:type="dxa"/>
              <w:left w:w="96" w:type="dxa"/>
              <w:bottom w:w="48" w:type="dxa"/>
              <w:right w:w="96" w:type="dxa"/>
            </w:tcMar>
            <w:hideMark/>
          </w:tcPr>
          <w:p w14:paraId="4D2F28FC" w14:textId="77777777" w:rsidR="009459DD" w:rsidRPr="009459DD" w:rsidRDefault="009459DD" w:rsidP="00BF36B5">
            <w:pPr>
              <w:spacing w:before="332" w:after="332"/>
              <w:contextualSpacing/>
              <w:rPr>
                <w:rFonts w:asciiTheme="minorHAnsi" w:hAnsiTheme="minorHAnsi" w:cstheme="minorHAnsi"/>
                <w:sz w:val="22"/>
                <w:szCs w:val="22"/>
              </w:rPr>
            </w:pPr>
            <w:r w:rsidRPr="009459DD">
              <w:rPr>
                <w:rFonts w:asciiTheme="minorHAnsi" w:hAnsiTheme="minorHAnsi" w:cstheme="minorHAnsi"/>
                <w:b/>
                <w:bCs/>
                <w:sz w:val="22"/>
                <w:szCs w:val="22"/>
              </w:rPr>
              <w:t>Grade 1</w:t>
            </w:r>
          </w:p>
        </w:tc>
      </w:tr>
      <w:tr w:rsidR="009459DD" w14:paraId="2A51A2B6" w14:textId="77777777" w:rsidTr="009459DD">
        <w:tc>
          <w:tcPr>
            <w:tcW w:w="0" w:type="auto"/>
            <w:tcBorders>
              <w:top w:val="nil"/>
              <w:left w:val="nil"/>
              <w:bottom w:val="nil"/>
              <w:right w:val="nil"/>
            </w:tcBorders>
            <w:tcMar>
              <w:top w:w="48" w:type="dxa"/>
              <w:left w:w="96" w:type="dxa"/>
              <w:bottom w:w="48" w:type="dxa"/>
              <w:right w:w="96" w:type="dxa"/>
            </w:tcMar>
            <w:hideMark/>
          </w:tcPr>
          <w:p w14:paraId="40E84952" w14:textId="77777777" w:rsidR="009459DD" w:rsidRPr="009459DD" w:rsidRDefault="009459DD" w:rsidP="00BF36B5">
            <w:pPr>
              <w:spacing w:before="332" w:after="332"/>
              <w:contextualSpacing/>
              <w:rPr>
                <w:rFonts w:asciiTheme="minorHAnsi" w:hAnsiTheme="minorHAnsi" w:cstheme="minorHAnsi"/>
                <w:sz w:val="22"/>
                <w:szCs w:val="22"/>
              </w:rPr>
            </w:pPr>
            <w:r w:rsidRPr="009459DD">
              <w:rPr>
                <w:rFonts w:asciiTheme="minorHAnsi" w:hAnsiTheme="minorHAnsi" w:cstheme="minorHAnsi"/>
                <w:sz w:val="22"/>
                <w:szCs w:val="22"/>
              </w:rPr>
              <w:t>Trivial lack of awareness, shortened attention span, sleep disturbance, altered mood, and slowing the ability to perform mental tasks. Asterixis (a mild tremor in the hands when the arms are outstretched) can be detected.</w:t>
            </w:r>
          </w:p>
        </w:tc>
      </w:tr>
      <w:tr w:rsidR="009459DD" w14:paraId="46D522EC" w14:textId="77777777" w:rsidTr="009459DD">
        <w:tc>
          <w:tcPr>
            <w:tcW w:w="0" w:type="auto"/>
            <w:tcBorders>
              <w:top w:val="nil"/>
              <w:left w:val="nil"/>
              <w:bottom w:val="nil"/>
              <w:right w:val="nil"/>
            </w:tcBorders>
            <w:tcMar>
              <w:top w:w="48" w:type="dxa"/>
              <w:left w:w="96" w:type="dxa"/>
              <w:bottom w:w="48" w:type="dxa"/>
              <w:right w:w="96" w:type="dxa"/>
            </w:tcMar>
            <w:hideMark/>
          </w:tcPr>
          <w:p w14:paraId="18DBE461" w14:textId="77777777" w:rsidR="009459DD" w:rsidRPr="009459DD" w:rsidRDefault="009459DD" w:rsidP="00BF36B5">
            <w:pPr>
              <w:spacing w:before="332" w:after="332"/>
              <w:contextualSpacing/>
              <w:rPr>
                <w:rFonts w:asciiTheme="minorHAnsi" w:hAnsiTheme="minorHAnsi" w:cstheme="minorHAnsi"/>
                <w:sz w:val="22"/>
                <w:szCs w:val="22"/>
              </w:rPr>
            </w:pPr>
            <w:r w:rsidRPr="009459DD">
              <w:rPr>
                <w:rFonts w:asciiTheme="minorHAnsi" w:hAnsiTheme="minorHAnsi" w:cstheme="minorHAnsi"/>
                <w:b/>
                <w:bCs/>
                <w:sz w:val="22"/>
                <w:szCs w:val="22"/>
              </w:rPr>
              <w:t>Grade 2</w:t>
            </w:r>
          </w:p>
        </w:tc>
      </w:tr>
      <w:tr w:rsidR="009459DD" w14:paraId="78D54AFC" w14:textId="77777777" w:rsidTr="009459DD">
        <w:tc>
          <w:tcPr>
            <w:tcW w:w="0" w:type="auto"/>
            <w:tcBorders>
              <w:top w:val="nil"/>
              <w:left w:val="nil"/>
              <w:bottom w:val="nil"/>
              <w:right w:val="nil"/>
            </w:tcBorders>
            <w:tcMar>
              <w:top w:w="48" w:type="dxa"/>
              <w:left w:w="96" w:type="dxa"/>
              <w:bottom w:w="48" w:type="dxa"/>
              <w:right w:w="96" w:type="dxa"/>
            </w:tcMar>
            <w:hideMark/>
          </w:tcPr>
          <w:p w14:paraId="79A98EB9" w14:textId="77777777" w:rsidR="009459DD" w:rsidRPr="009459DD" w:rsidRDefault="009459DD" w:rsidP="00BF36B5">
            <w:pPr>
              <w:spacing w:before="332" w:after="332"/>
              <w:contextualSpacing/>
              <w:rPr>
                <w:rFonts w:asciiTheme="minorHAnsi" w:hAnsiTheme="minorHAnsi" w:cstheme="minorHAnsi"/>
                <w:sz w:val="22"/>
                <w:szCs w:val="22"/>
              </w:rPr>
            </w:pPr>
            <w:r w:rsidRPr="009459DD">
              <w:rPr>
                <w:rFonts w:asciiTheme="minorHAnsi" w:hAnsiTheme="minorHAnsi" w:cstheme="minorHAnsi"/>
                <w:sz w:val="22"/>
                <w:szCs w:val="22"/>
              </w:rPr>
              <w:t xml:space="preserve">Lethargy or apathy, disorientation to time, amnesia of recent events, impaired simple computations, inappropriate </w:t>
            </w:r>
            <w:proofErr w:type="spellStart"/>
            <w:r w:rsidRPr="009459DD">
              <w:rPr>
                <w:rFonts w:asciiTheme="minorHAnsi" w:hAnsiTheme="minorHAnsi" w:cstheme="minorHAnsi"/>
                <w:sz w:val="22"/>
                <w:szCs w:val="22"/>
              </w:rPr>
              <w:t>behavior</w:t>
            </w:r>
            <w:proofErr w:type="spellEnd"/>
            <w:r w:rsidRPr="009459DD">
              <w:rPr>
                <w:rFonts w:asciiTheme="minorHAnsi" w:hAnsiTheme="minorHAnsi" w:cstheme="minorHAnsi"/>
                <w:sz w:val="22"/>
                <w:szCs w:val="22"/>
              </w:rPr>
              <w:t>, slurred speech. Asterixis is present.</w:t>
            </w:r>
          </w:p>
        </w:tc>
      </w:tr>
      <w:tr w:rsidR="009459DD" w14:paraId="130D03D8" w14:textId="77777777" w:rsidTr="009459DD">
        <w:tc>
          <w:tcPr>
            <w:tcW w:w="0" w:type="auto"/>
            <w:tcBorders>
              <w:top w:val="nil"/>
              <w:left w:val="nil"/>
              <w:bottom w:val="nil"/>
              <w:right w:val="nil"/>
            </w:tcBorders>
            <w:tcMar>
              <w:top w:w="48" w:type="dxa"/>
              <w:left w:w="96" w:type="dxa"/>
              <w:bottom w:w="48" w:type="dxa"/>
              <w:right w:w="96" w:type="dxa"/>
            </w:tcMar>
            <w:hideMark/>
          </w:tcPr>
          <w:p w14:paraId="29AAA873" w14:textId="77777777" w:rsidR="009459DD" w:rsidRPr="009459DD" w:rsidRDefault="009459DD" w:rsidP="00BF36B5">
            <w:pPr>
              <w:spacing w:before="332" w:after="332"/>
              <w:contextualSpacing/>
              <w:rPr>
                <w:rFonts w:asciiTheme="minorHAnsi" w:hAnsiTheme="minorHAnsi" w:cstheme="minorHAnsi"/>
                <w:sz w:val="22"/>
                <w:szCs w:val="22"/>
              </w:rPr>
            </w:pPr>
            <w:r w:rsidRPr="009459DD">
              <w:rPr>
                <w:rFonts w:asciiTheme="minorHAnsi" w:hAnsiTheme="minorHAnsi" w:cstheme="minorHAnsi"/>
                <w:b/>
                <w:bCs/>
                <w:sz w:val="22"/>
                <w:szCs w:val="22"/>
              </w:rPr>
              <w:t>Grade 3</w:t>
            </w:r>
          </w:p>
        </w:tc>
      </w:tr>
      <w:tr w:rsidR="009459DD" w14:paraId="7A42298A" w14:textId="77777777" w:rsidTr="009459DD">
        <w:tc>
          <w:tcPr>
            <w:tcW w:w="0" w:type="auto"/>
            <w:tcBorders>
              <w:top w:val="nil"/>
              <w:left w:val="nil"/>
              <w:bottom w:val="nil"/>
              <w:right w:val="nil"/>
            </w:tcBorders>
            <w:tcMar>
              <w:top w:w="48" w:type="dxa"/>
              <w:left w:w="96" w:type="dxa"/>
              <w:bottom w:w="48" w:type="dxa"/>
              <w:right w:w="96" w:type="dxa"/>
            </w:tcMar>
            <w:hideMark/>
          </w:tcPr>
          <w:p w14:paraId="7559348E" w14:textId="77777777" w:rsidR="009459DD" w:rsidRPr="009459DD" w:rsidRDefault="009459DD" w:rsidP="00BF36B5">
            <w:pPr>
              <w:spacing w:before="332" w:after="332"/>
              <w:contextualSpacing/>
              <w:rPr>
                <w:rFonts w:asciiTheme="minorHAnsi" w:hAnsiTheme="minorHAnsi" w:cstheme="minorHAnsi"/>
                <w:sz w:val="22"/>
                <w:szCs w:val="22"/>
              </w:rPr>
            </w:pPr>
            <w:r w:rsidRPr="009459DD">
              <w:rPr>
                <w:rFonts w:asciiTheme="minorHAnsi" w:hAnsiTheme="minorHAnsi" w:cstheme="minorHAnsi"/>
                <w:sz w:val="22"/>
                <w:szCs w:val="22"/>
              </w:rPr>
              <w:t xml:space="preserve">Somnolence (drowsiness), confusion, disorientation to place, bizarre </w:t>
            </w:r>
            <w:proofErr w:type="spellStart"/>
            <w:r w:rsidRPr="009459DD">
              <w:rPr>
                <w:rFonts w:asciiTheme="minorHAnsi" w:hAnsiTheme="minorHAnsi" w:cstheme="minorHAnsi"/>
                <w:sz w:val="22"/>
                <w:szCs w:val="22"/>
              </w:rPr>
              <w:t>behavior</w:t>
            </w:r>
            <w:proofErr w:type="spellEnd"/>
            <w:r w:rsidRPr="009459DD">
              <w:rPr>
                <w:rFonts w:asciiTheme="minorHAnsi" w:hAnsiTheme="minorHAnsi" w:cstheme="minorHAnsi"/>
                <w:sz w:val="22"/>
                <w:szCs w:val="22"/>
              </w:rPr>
              <w:t>, clonus (involuntary rhythmic muscle contractions), nystagmus (involuntary movements of the eyes), and positive Babinski sign (when the sole of the foot is firmly stroked, the toes should curl down, a positive Babinski sign is when they move upwards). Asterixis usually absent.</w:t>
            </w:r>
          </w:p>
        </w:tc>
      </w:tr>
      <w:tr w:rsidR="009459DD" w14:paraId="5F9587B3" w14:textId="77777777" w:rsidTr="009459DD">
        <w:tc>
          <w:tcPr>
            <w:tcW w:w="0" w:type="auto"/>
            <w:tcBorders>
              <w:top w:val="nil"/>
              <w:left w:val="nil"/>
              <w:bottom w:val="nil"/>
              <w:right w:val="nil"/>
            </w:tcBorders>
            <w:tcMar>
              <w:top w:w="48" w:type="dxa"/>
              <w:left w:w="96" w:type="dxa"/>
              <w:bottom w:w="48" w:type="dxa"/>
              <w:right w:w="96" w:type="dxa"/>
            </w:tcMar>
            <w:hideMark/>
          </w:tcPr>
          <w:p w14:paraId="57407A02" w14:textId="77777777" w:rsidR="009459DD" w:rsidRPr="009459DD" w:rsidRDefault="009459DD" w:rsidP="00BF36B5">
            <w:pPr>
              <w:spacing w:before="332" w:after="332"/>
              <w:contextualSpacing/>
              <w:rPr>
                <w:rFonts w:asciiTheme="minorHAnsi" w:hAnsiTheme="minorHAnsi" w:cstheme="minorHAnsi"/>
                <w:sz w:val="22"/>
                <w:szCs w:val="22"/>
              </w:rPr>
            </w:pPr>
            <w:r w:rsidRPr="009459DD">
              <w:rPr>
                <w:rFonts w:asciiTheme="minorHAnsi" w:hAnsiTheme="minorHAnsi" w:cstheme="minorHAnsi"/>
                <w:b/>
                <w:bCs/>
                <w:sz w:val="22"/>
                <w:szCs w:val="22"/>
              </w:rPr>
              <w:t>Grade 4</w:t>
            </w:r>
          </w:p>
        </w:tc>
      </w:tr>
      <w:tr w:rsidR="009459DD" w14:paraId="08F1D1A4" w14:textId="77777777" w:rsidTr="009459DD">
        <w:tc>
          <w:tcPr>
            <w:tcW w:w="0" w:type="auto"/>
            <w:tcBorders>
              <w:top w:val="nil"/>
              <w:left w:val="nil"/>
              <w:bottom w:val="nil"/>
              <w:right w:val="nil"/>
            </w:tcBorders>
            <w:tcMar>
              <w:top w:w="48" w:type="dxa"/>
              <w:left w:w="96" w:type="dxa"/>
              <w:bottom w:w="48" w:type="dxa"/>
              <w:right w:w="96" w:type="dxa"/>
            </w:tcMar>
            <w:hideMark/>
          </w:tcPr>
          <w:p w14:paraId="0683CA3A" w14:textId="77777777" w:rsidR="009459DD" w:rsidRPr="009459DD" w:rsidRDefault="009459DD" w:rsidP="00BF36B5">
            <w:pPr>
              <w:spacing w:before="332" w:after="332"/>
              <w:contextualSpacing/>
              <w:rPr>
                <w:rFonts w:asciiTheme="minorHAnsi" w:hAnsiTheme="minorHAnsi" w:cstheme="minorHAnsi"/>
                <w:sz w:val="22"/>
                <w:szCs w:val="22"/>
              </w:rPr>
            </w:pPr>
            <w:r w:rsidRPr="009459DD">
              <w:rPr>
                <w:rFonts w:asciiTheme="minorHAnsi" w:hAnsiTheme="minorHAnsi" w:cstheme="minorHAnsi"/>
                <w:sz w:val="22"/>
                <w:szCs w:val="22"/>
              </w:rPr>
              <w:t>Coma with or without response to painful stimuli.</w:t>
            </w:r>
          </w:p>
        </w:tc>
      </w:tr>
    </w:tbl>
    <w:p w14:paraId="42F99135" w14:textId="77777777" w:rsidR="0000418B" w:rsidRPr="007859E4" w:rsidRDefault="0000418B" w:rsidP="006B0286">
      <w:pPr>
        <w:jc w:val="both"/>
        <w:rPr>
          <w:rFonts w:asciiTheme="minorHAnsi" w:hAnsiTheme="minorHAnsi" w:cstheme="minorHAnsi"/>
          <w:b/>
        </w:rPr>
      </w:pPr>
    </w:p>
    <w:p w14:paraId="094D7375" w14:textId="555D2836" w:rsidR="00BE7B49" w:rsidRPr="007859E4" w:rsidRDefault="00BE7B49" w:rsidP="006B0286">
      <w:pPr>
        <w:jc w:val="both"/>
        <w:rPr>
          <w:rFonts w:asciiTheme="minorHAnsi" w:hAnsiTheme="minorHAnsi" w:cstheme="minorHAnsi"/>
          <w:color w:val="FF0000"/>
        </w:rPr>
      </w:pPr>
      <w:r w:rsidRPr="007859E4">
        <w:rPr>
          <w:rFonts w:asciiTheme="minorHAnsi" w:hAnsiTheme="minorHAnsi" w:cstheme="minorHAnsi"/>
          <w:color w:val="FF0000"/>
        </w:rPr>
        <w:t>Box 2: West Haven Criteria (</w:t>
      </w:r>
      <w:proofErr w:type="spellStart"/>
      <w:r w:rsidRPr="007859E4">
        <w:rPr>
          <w:rFonts w:asciiTheme="minorHAnsi" w:hAnsiTheme="minorHAnsi" w:cstheme="minorHAnsi"/>
          <w:color w:val="FF0000"/>
        </w:rPr>
        <w:t>Dharel</w:t>
      </w:r>
      <w:proofErr w:type="spellEnd"/>
      <w:r w:rsidRPr="007859E4">
        <w:rPr>
          <w:rFonts w:asciiTheme="minorHAnsi" w:hAnsiTheme="minorHAnsi" w:cstheme="minorHAnsi"/>
          <w:color w:val="FF0000"/>
        </w:rPr>
        <w:t xml:space="preserve"> and </w:t>
      </w:r>
      <w:proofErr w:type="spellStart"/>
      <w:r w:rsidRPr="007859E4">
        <w:rPr>
          <w:rFonts w:asciiTheme="minorHAnsi" w:hAnsiTheme="minorHAnsi" w:cstheme="minorHAnsi"/>
          <w:color w:val="FF0000"/>
        </w:rPr>
        <w:t>Bhajaj</w:t>
      </w:r>
      <w:proofErr w:type="spellEnd"/>
      <w:r w:rsidRPr="007859E4">
        <w:rPr>
          <w:rFonts w:asciiTheme="minorHAnsi" w:hAnsiTheme="minorHAnsi" w:cstheme="minorHAnsi"/>
          <w:color w:val="FF0000"/>
        </w:rPr>
        <w:t>, 2015)</w:t>
      </w:r>
    </w:p>
    <w:p w14:paraId="3B52A119" w14:textId="77777777" w:rsidR="00BE7B49" w:rsidRDefault="00BE7B49" w:rsidP="006B0286">
      <w:pPr>
        <w:ind w:left="720"/>
        <w:jc w:val="both"/>
        <w:rPr>
          <w:rFonts w:asciiTheme="minorHAnsi" w:hAnsiTheme="minorHAnsi" w:cstheme="minorHAnsi"/>
        </w:rPr>
      </w:pPr>
    </w:p>
    <w:p w14:paraId="0B83D09F" w14:textId="31136700" w:rsidR="0000418B" w:rsidRPr="007859E4" w:rsidRDefault="00C17C37" w:rsidP="006B0286">
      <w:pPr>
        <w:jc w:val="both"/>
        <w:rPr>
          <w:rFonts w:asciiTheme="minorHAnsi" w:hAnsiTheme="minorHAnsi" w:cstheme="minorHAnsi"/>
        </w:rPr>
      </w:pPr>
      <w:r w:rsidRPr="007859E4">
        <w:rPr>
          <w:rFonts w:asciiTheme="minorHAnsi" w:hAnsiTheme="minorHAnsi" w:cstheme="minorHAnsi"/>
        </w:rPr>
        <w:t xml:space="preserve">Wilson’s disease usually presents during adolescence with jaundice and a degree of encephalopathy. It is an autosomal recessive disorder </w:t>
      </w:r>
      <w:proofErr w:type="spellStart"/>
      <w:r w:rsidRPr="007859E4">
        <w:rPr>
          <w:rFonts w:asciiTheme="minorHAnsi" w:hAnsiTheme="minorHAnsi" w:cstheme="minorHAnsi"/>
        </w:rPr>
        <w:t>characterised</w:t>
      </w:r>
      <w:proofErr w:type="spellEnd"/>
      <w:r w:rsidRPr="007859E4">
        <w:rPr>
          <w:rFonts w:asciiTheme="minorHAnsi" w:hAnsiTheme="minorHAnsi" w:cstheme="minorHAnsi"/>
        </w:rPr>
        <w:t xml:space="preserve"> by a defect in hepatic copper excretion, leading to an accumulation over time that takes years to result in any liver dysfunction, hence why it is a common cause of acute liver failure in </w:t>
      </w:r>
      <w:r w:rsidR="00534EB8" w:rsidRPr="007859E4">
        <w:rPr>
          <w:rFonts w:asciiTheme="minorHAnsi" w:hAnsiTheme="minorHAnsi" w:cstheme="minorHAnsi"/>
        </w:rPr>
        <w:t xml:space="preserve">young people </w:t>
      </w:r>
      <w:r w:rsidRPr="007859E4">
        <w:rPr>
          <w:rFonts w:asciiTheme="minorHAnsi" w:hAnsiTheme="minorHAnsi" w:cstheme="minorHAnsi"/>
        </w:rPr>
        <w:t xml:space="preserve">(Emmanuel and Inns 2011). </w:t>
      </w:r>
    </w:p>
    <w:p w14:paraId="78A69177" w14:textId="77777777" w:rsidR="00E25E53" w:rsidRPr="007859E4" w:rsidRDefault="00E25E53" w:rsidP="006B0286">
      <w:pPr>
        <w:jc w:val="both"/>
        <w:rPr>
          <w:rFonts w:asciiTheme="minorHAnsi" w:hAnsiTheme="minorHAnsi" w:cstheme="minorHAnsi"/>
          <w:b/>
        </w:rPr>
      </w:pPr>
    </w:p>
    <w:p w14:paraId="29278BBA" w14:textId="40EE8D6B" w:rsidR="0000418B" w:rsidRPr="007859E4" w:rsidRDefault="00C17C37" w:rsidP="006B0286">
      <w:pPr>
        <w:jc w:val="both"/>
        <w:rPr>
          <w:rFonts w:asciiTheme="minorHAnsi" w:hAnsiTheme="minorHAnsi" w:cstheme="minorHAnsi"/>
          <w:u w:val="single"/>
        </w:rPr>
      </w:pPr>
      <w:r w:rsidRPr="007859E4">
        <w:rPr>
          <w:rFonts w:asciiTheme="minorHAnsi" w:hAnsiTheme="minorHAnsi" w:cstheme="minorHAnsi"/>
          <w:u w:val="single"/>
        </w:rPr>
        <w:t xml:space="preserve">Portal hypertension </w:t>
      </w:r>
    </w:p>
    <w:p w14:paraId="6D281E08" w14:textId="77777777" w:rsidR="00E439D1" w:rsidRPr="007859E4" w:rsidRDefault="00E439D1" w:rsidP="006B0286">
      <w:pPr>
        <w:jc w:val="both"/>
        <w:rPr>
          <w:rFonts w:asciiTheme="minorHAnsi" w:hAnsiTheme="minorHAnsi" w:cstheme="minorHAnsi"/>
          <w:u w:val="single"/>
        </w:rPr>
      </w:pPr>
    </w:p>
    <w:p w14:paraId="37151357" w14:textId="03079D24" w:rsidR="00E439D1" w:rsidRPr="007859E4" w:rsidRDefault="00E751E9" w:rsidP="006B0286">
      <w:pPr>
        <w:jc w:val="both"/>
        <w:rPr>
          <w:rFonts w:asciiTheme="minorHAnsi" w:hAnsiTheme="minorHAnsi" w:cstheme="minorHAnsi"/>
        </w:rPr>
      </w:pPr>
      <w:r w:rsidRPr="007859E4">
        <w:rPr>
          <w:rFonts w:asciiTheme="minorHAnsi" w:hAnsiTheme="minorHAnsi" w:cstheme="minorHAnsi"/>
        </w:rPr>
        <w:t>P</w:t>
      </w:r>
      <w:r w:rsidR="00C17C37" w:rsidRPr="007859E4">
        <w:rPr>
          <w:rFonts w:asciiTheme="minorHAnsi" w:hAnsiTheme="minorHAnsi" w:cstheme="minorHAnsi"/>
        </w:rPr>
        <w:t>ortal hypertension is a common symptom in children with chronic liver failure. As the hepatocytes die, the liver becomes increasing</w:t>
      </w:r>
      <w:r w:rsidRPr="007859E4">
        <w:rPr>
          <w:rFonts w:asciiTheme="minorHAnsi" w:hAnsiTheme="minorHAnsi" w:cstheme="minorHAnsi"/>
        </w:rPr>
        <w:t>ly</w:t>
      </w:r>
      <w:r w:rsidR="00C17C37" w:rsidRPr="007859E4">
        <w:rPr>
          <w:rFonts w:asciiTheme="minorHAnsi" w:hAnsiTheme="minorHAnsi" w:cstheme="minorHAnsi"/>
        </w:rPr>
        <w:t xml:space="preserve"> scarred. </w:t>
      </w:r>
      <w:r w:rsidRPr="007859E4">
        <w:rPr>
          <w:rFonts w:asciiTheme="minorHAnsi" w:hAnsiTheme="minorHAnsi" w:cstheme="minorHAnsi"/>
        </w:rPr>
        <w:t>A</w:t>
      </w:r>
      <w:r w:rsidR="00C17C37" w:rsidRPr="007859E4">
        <w:rPr>
          <w:rFonts w:asciiTheme="minorHAnsi" w:hAnsiTheme="minorHAnsi" w:cstheme="minorHAnsi"/>
        </w:rPr>
        <w:t xml:space="preserve"> healthy liver is soft and spongey, easily increasing in size to accommodate the volume of blood delivered in each heartbeat, a cirrhotic liver is not, it is </w:t>
      </w:r>
      <w:r w:rsidR="00B02209" w:rsidRPr="007859E4">
        <w:rPr>
          <w:rFonts w:asciiTheme="minorHAnsi" w:hAnsiTheme="minorHAnsi" w:cstheme="minorHAnsi"/>
        </w:rPr>
        <w:t>stiff</w:t>
      </w:r>
      <w:r w:rsidR="00C17C37" w:rsidRPr="007859E4">
        <w:rPr>
          <w:rFonts w:asciiTheme="minorHAnsi" w:hAnsiTheme="minorHAnsi" w:cstheme="minorHAnsi"/>
        </w:rPr>
        <w:t xml:space="preserve">. Therefore, this causes congestion in the portal </w:t>
      </w:r>
      <w:r w:rsidR="00B02209" w:rsidRPr="007859E4">
        <w:rPr>
          <w:rFonts w:asciiTheme="minorHAnsi" w:hAnsiTheme="minorHAnsi" w:cstheme="minorHAnsi"/>
        </w:rPr>
        <w:t xml:space="preserve">circulation </w:t>
      </w:r>
      <w:r w:rsidR="00C17C37" w:rsidRPr="007859E4">
        <w:rPr>
          <w:rFonts w:asciiTheme="minorHAnsi" w:hAnsiTheme="minorHAnsi" w:cstheme="minorHAnsi"/>
        </w:rPr>
        <w:t xml:space="preserve">system, resulting in the development of </w:t>
      </w:r>
      <w:proofErr w:type="spellStart"/>
      <w:r w:rsidR="00C17C37" w:rsidRPr="007859E4">
        <w:rPr>
          <w:rFonts w:asciiTheme="minorHAnsi" w:hAnsiTheme="minorHAnsi" w:cstheme="minorHAnsi"/>
        </w:rPr>
        <w:t>oesophageal</w:t>
      </w:r>
      <w:proofErr w:type="spellEnd"/>
      <w:r w:rsidR="00C17C37" w:rsidRPr="007859E4">
        <w:rPr>
          <w:rFonts w:asciiTheme="minorHAnsi" w:hAnsiTheme="minorHAnsi" w:cstheme="minorHAnsi"/>
        </w:rPr>
        <w:t xml:space="preserve"> and gastric varices, comparable to varicose veins often seen in legs. Portal hypertension with variceal bleeding is a major cause of morbidity and mortality for both adults and children with end-stage liver failure. A rupture of a varix</w:t>
      </w:r>
      <w:r w:rsidRPr="007859E4">
        <w:rPr>
          <w:rFonts w:asciiTheme="minorHAnsi" w:hAnsiTheme="minorHAnsi" w:cstheme="minorHAnsi"/>
        </w:rPr>
        <w:t xml:space="preserve">, </w:t>
      </w:r>
      <w:r w:rsidRPr="007859E4">
        <w:rPr>
          <w:rFonts w:asciiTheme="minorHAnsi" w:hAnsiTheme="minorHAnsi" w:cstheme="minorHAnsi"/>
          <w:color w:val="FF0000"/>
        </w:rPr>
        <w:t>singular of varices,</w:t>
      </w:r>
      <w:r w:rsidR="00534EB8" w:rsidRPr="007859E4">
        <w:rPr>
          <w:rFonts w:asciiTheme="minorHAnsi" w:hAnsiTheme="minorHAnsi" w:cstheme="minorHAnsi"/>
          <w:color w:val="FF0000"/>
        </w:rPr>
        <w:t xml:space="preserve"> with the associated large volume of hematemesis, vomiting of blood,</w:t>
      </w:r>
      <w:r w:rsidR="00C17C37" w:rsidRPr="007859E4">
        <w:rPr>
          <w:rFonts w:asciiTheme="minorHAnsi" w:hAnsiTheme="minorHAnsi" w:cstheme="minorHAnsi"/>
          <w:color w:val="FF0000"/>
        </w:rPr>
        <w:t xml:space="preserve"> </w:t>
      </w:r>
      <w:r w:rsidR="00C17C37" w:rsidRPr="007859E4">
        <w:rPr>
          <w:rFonts w:asciiTheme="minorHAnsi" w:hAnsiTheme="minorHAnsi" w:cstheme="minorHAnsi"/>
        </w:rPr>
        <w:t>can be quite shocking for the child and family but also for the medical teams caring for these children if they are unfamiliar caring for children</w:t>
      </w:r>
      <w:r w:rsidR="00534EB8" w:rsidRPr="007859E4">
        <w:rPr>
          <w:rFonts w:asciiTheme="minorHAnsi" w:hAnsiTheme="minorHAnsi" w:cstheme="minorHAnsi"/>
        </w:rPr>
        <w:t xml:space="preserve"> and young people with liver disease</w:t>
      </w:r>
      <w:r w:rsidR="00C17C37" w:rsidRPr="007859E4">
        <w:rPr>
          <w:rFonts w:asciiTheme="minorHAnsi" w:hAnsiTheme="minorHAnsi" w:cstheme="minorHAnsi"/>
        </w:rPr>
        <w:t xml:space="preserve">. </w:t>
      </w:r>
      <w:r w:rsidR="004E05EE" w:rsidRPr="007859E4">
        <w:rPr>
          <w:rFonts w:asciiTheme="minorHAnsi" w:hAnsiTheme="minorHAnsi" w:cstheme="minorHAnsi"/>
        </w:rPr>
        <w:t xml:space="preserve">In the acute phase a bleed can present as hematemesis, or </w:t>
      </w:r>
      <w:r w:rsidR="00B02209" w:rsidRPr="007859E4">
        <w:rPr>
          <w:rFonts w:asciiTheme="minorHAnsi" w:hAnsiTheme="minorHAnsi" w:cstheme="minorHAnsi"/>
        </w:rPr>
        <w:t xml:space="preserve">a </w:t>
      </w:r>
      <w:r w:rsidR="004E05EE" w:rsidRPr="007859E4">
        <w:rPr>
          <w:rFonts w:asciiTheme="minorHAnsi" w:hAnsiTheme="minorHAnsi" w:cstheme="minorHAnsi"/>
        </w:rPr>
        <w:t xml:space="preserve">large vomit of fresh/clotted blood, or melena, passing fresh/old/black blood in the stool. </w:t>
      </w:r>
      <w:r w:rsidRPr="007859E4">
        <w:rPr>
          <w:rFonts w:asciiTheme="minorHAnsi" w:hAnsiTheme="minorHAnsi" w:cstheme="minorHAnsi"/>
          <w:color w:val="FF0000"/>
        </w:rPr>
        <w:t xml:space="preserve">This is a medical emergency and requires a complete systematic assessment and management. </w:t>
      </w:r>
      <w:r w:rsidRPr="007859E4">
        <w:rPr>
          <w:rFonts w:asciiTheme="minorHAnsi" w:hAnsiTheme="minorHAnsi" w:cstheme="minorHAnsi"/>
        </w:rPr>
        <w:t>F</w:t>
      </w:r>
      <w:r w:rsidR="004E05EE" w:rsidRPr="007859E4">
        <w:rPr>
          <w:rFonts w:asciiTheme="minorHAnsi" w:hAnsiTheme="minorHAnsi" w:cstheme="minorHAnsi"/>
        </w:rPr>
        <w:t xml:space="preserve">luid resuscitation is sometimes required until the child is stable enough to be transferred to a tertiary </w:t>
      </w:r>
      <w:r w:rsidR="00B02209" w:rsidRPr="007859E4">
        <w:rPr>
          <w:rFonts w:asciiTheme="minorHAnsi" w:hAnsiTheme="minorHAnsi" w:cstheme="minorHAnsi"/>
        </w:rPr>
        <w:t xml:space="preserve">service with experienced </w:t>
      </w:r>
      <w:r w:rsidR="004E05EE" w:rsidRPr="007859E4">
        <w:rPr>
          <w:rFonts w:asciiTheme="minorHAnsi" w:hAnsiTheme="minorHAnsi" w:cstheme="minorHAnsi"/>
        </w:rPr>
        <w:t xml:space="preserve">gastroenterologists/hepatologists who can perform an endoscopy to band or inject the remaining varices. In some </w:t>
      </w:r>
      <w:r w:rsidR="00B02209" w:rsidRPr="007859E4">
        <w:rPr>
          <w:rFonts w:asciiTheme="minorHAnsi" w:hAnsiTheme="minorHAnsi" w:cstheme="minorHAnsi"/>
        </w:rPr>
        <w:t>cases,</w:t>
      </w:r>
      <w:r w:rsidR="004E05EE" w:rsidRPr="007859E4">
        <w:rPr>
          <w:rFonts w:asciiTheme="minorHAnsi" w:hAnsiTheme="minorHAnsi" w:cstheme="minorHAnsi"/>
        </w:rPr>
        <w:t xml:space="preserve"> </w:t>
      </w:r>
      <w:r w:rsidR="00B02209" w:rsidRPr="007859E4">
        <w:rPr>
          <w:rFonts w:asciiTheme="minorHAnsi" w:hAnsiTheme="minorHAnsi" w:cstheme="minorHAnsi"/>
        </w:rPr>
        <w:t xml:space="preserve">the use of a </w:t>
      </w:r>
      <w:proofErr w:type="spellStart"/>
      <w:r w:rsidR="00B02209" w:rsidRPr="007859E4">
        <w:rPr>
          <w:rFonts w:asciiTheme="minorHAnsi" w:hAnsiTheme="minorHAnsi" w:cstheme="minorHAnsi"/>
        </w:rPr>
        <w:t>Seng</w:t>
      </w:r>
      <w:r w:rsidR="004E05EE" w:rsidRPr="007859E4">
        <w:rPr>
          <w:rFonts w:asciiTheme="minorHAnsi" w:hAnsiTheme="minorHAnsi" w:cstheme="minorHAnsi"/>
        </w:rPr>
        <w:t>staken</w:t>
      </w:r>
      <w:proofErr w:type="spellEnd"/>
      <w:r w:rsidR="004E05EE" w:rsidRPr="007859E4">
        <w:rPr>
          <w:rFonts w:asciiTheme="minorHAnsi" w:hAnsiTheme="minorHAnsi" w:cstheme="minorHAnsi"/>
        </w:rPr>
        <w:t xml:space="preserve"> tube</w:t>
      </w:r>
      <w:r w:rsidR="00C62B0D" w:rsidRPr="007859E4">
        <w:rPr>
          <w:rFonts w:asciiTheme="minorHAnsi" w:hAnsiTheme="minorHAnsi" w:cstheme="minorHAnsi"/>
        </w:rPr>
        <w:t xml:space="preserve">, shown in </w:t>
      </w:r>
      <w:r w:rsidR="007859E4" w:rsidRPr="007859E4">
        <w:rPr>
          <w:rFonts w:asciiTheme="minorHAnsi" w:hAnsiTheme="minorHAnsi" w:cstheme="minorHAnsi"/>
          <w:color w:val="FF0000"/>
        </w:rPr>
        <w:t xml:space="preserve">Figure </w:t>
      </w:r>
      <w:r w:rsidR="00ED1938">
        <w:rPr>
          <w:rFonts w:asciiTheme="minorHAnsi" w:hAnsiTheme="minorHAnsi" w:cstheme="minorHAnsi"/>
          <w:color w:val="FF0000"/>
        </w:rPr>
        <w:t>6</w:t>
      </w:r>
      <w:r w:rsidR="00835BEE" w:rsidRPr="00835BEE">
        <w:rPr>
          <w:rFonts w:asciiTheme="minorHAnsi" w:hAnsiTheme="minorHAnsi" w:cstheme="minorHAnsi"/>
          <w:color w:val="FF0000"/>
        </w:rPr>
        <w:t xml:space="preserve"> and </w:t>
      </w:r>
      <w:r w:rsidR="00ED1938">
        <w:rPr>
          <w:rFonts w:asciiTheme="minorHAnsi" w:hAnsiTheme="minorHAnsi" w:cstheme="minorHAnsi"/>
          <w:color w:val="FF0000"/>
        </w:rPr>
        <w:t>7</w:t>
      </w:r>
      <w:r w:rsidR="00C62B0D" w:rsidRPr="007859E4">
        <w:rPr>
          <w:rFonts w:asciiTheme="minorHAnsi" w:hAnsiTheme="minorHAnsi" w:cstheme="minorHAnsi"/>
        </w:rPr>
        <w:t>,</w:t>
      </w:r>
      <w:r w:rsidR="004E05EE" w:rsidRPr="007859E4">
        <w:rPr>
          <w:rFonts w:asciiTheme="minorHAnsi" w:hAnsiTheme="minorHAnsi" w:cstheme="minorHAnsi"/>
        </w:rPr>
        <w:t xml:space="preserve"> is required to stem the bleeding, which is a large tube inserted orally with a balloon on the end and when traction is applied, it can tamponade </w:t>
      </w:r>
      <w:r w:rsidR="001D0ACB" w:rsidRPr="007859E4">
        <w:rPr>
          <w:rFonts w:asciiTheme="minorHAnsi" w:hAnsiTheme="minorHAnsi" w:cstheme="minorHAnsi"/>
        </w:rPr>
        <w:t xml:space="preserve">(apply pressure to) </w:t>
      </w:r>
      <w:r w:rsidR="004E05EE" w:rsidRPr="007859E4">
        <w:rPr>
          <w:rFonts w:asciiTheme="minorHAnsi" w:hAnsiTheme="minorHAnsi" w:cstheme="minorHAnsi"/>
        </w:rPr>
        <w:t xml:space="preserve">gastric varices. Intubation and ventilation are required in this instance (Heathcote </w:t>
      </w:r>
      <w:r w:rsidR="004E05EE" w:rsidRPr="007859E4">
        <w:rPr>
          <w:rFonts w:asciiTheme="minorHAnsi" w:hAnsiTheme="minorHAnsi" w:cstheme="minorHAnsi"/>
          <w:i/>
        </w:rPr>
        <w:t>et al</w:t>
      </w:r>
      <w:r w:rsidR="004E05EE" w:rsidRPr="007859E4">
        <w:rPr>
          <w:rFonts w:asciiTheme="minorHAnsi" w:hAnsiTheme="minorHAnsi" w:cstheme="minorHAnsi"/>
        </w:rPr>
        <w:t xml:space="preserve"> 2012)</w:t>
      </w:r>
      <w:r w:rsidR="007859E4">
        <w:rPr>
          <w:rFonts w:asciiTheme="minorHAnsi" w:hAnsiTheme="minorHAnsi" w:cstheme="minorHAnsi"/>
        </w:rPr>
        <w:t xml:space="preserve">, </w:t>
      </w:r>
      <w:r w:rsidR="007859E4" w:rsidRPr="00835BEE">
        <w:rPr>
          <w:rFonts w:asciiTheme="minorHAnsi" w:hAnsiTheme="minorHAnsi" w:cstheme="minorHAnsi"/>
          <w:color w:val="FF0000"/>
        </w:rPr>
        <w:t xml:space="preserve">and it can be a </w:t>
      </w:r>
      <w:proofErr w:type="spellStart"/>
      <w:r w:rsidR="007859E4" w:rsidRPr="00835BEE">
        <w:rPr>
          <w:rFonts w:asciiTheme="minorHAnsi" w:hAnsiTheme="minorHAnsi" w:cstheme="minorHAnsi"/>
          <w:color w:val="FF0000"/>
        </w:rPr>
        <w:t>life saving</w:t>
      </w:r>
      <w:proofErr w:type="spellEnd"/>
      <w:r w:rsidR="007859E4" w:rsidRPr="00835BEE">
        <w:rPr>
          <w:rFonts w:asciiTheme="minorHAnsi" w:hAnsiTheme="minorHAnsi" w:cstheme="minorHAnsi"/>
          <w:color w:val="FF0000"/>
        </w:rPr>
        <w:t xml:space="preserve"> intervention in children, although it should be seen as temporary, with vascular shunt and liver transplantation procedures seen as definitive management (Jayakumar et al, </w:t>
      </w:r>
      <w:r w:rsidR="00835BEE" w:rsidRPr="00835BEE">
        <w:rPr>
          <w:rFonts w:asciiTheme="minorHAnsi" w:hAnsiTheme="minorHAnsi" w:cstheme="minorHAnsi"/>
          <w:color w:val="FF0000"/>
        </w:rPr>
        <w:t>2015).</w:t>
      </w:r>
    </w:p>
    <w:p w14:paraId="3E93C2F4" w14:textId="77777777" w:rsidR="0000418B" w:rsidRPr="00835BEE" w:rsidRDefault="00E25E53" w:rsidP="006B0286">
      <w:pPr>
        <w:jc w:val="both"/>
        <w:rPr>
          <w:rFonts w:asciiTheme="minorHAnsi" w:hAnsiTheme="minorHAnsi" w:cstheme="minorHAnsi"/>
          <w:b/>
        </w:rPr>
      </w:pPr>
      <w:r w:rsidRPr="00835BEE">
        <w:rPr>
          <w:rFonts w:asciiTheme="minorHAnsi" w:hAnsiTheme="minorHAnsi" w:cstheme="minorHAnsi"/>
          <w:noProof/>
        </w:rPr>
        <w:drawing>
          <wp:anchor distT="0" distB="0" distL="114300" distR="114300" simplePos="0" relativeHeight="251664384" behindDoc="0" locked="0" layoutInCell="1" allowOverlap="1" wp14:anchorId="5B4F8F56" wp14:editId="784C7BDE">
            <wp:simplePos x="0" y="0"/>
            <wp:positionH relativeFrom="column">
              <wp:posOffset>-67511</wp:posOffset>
            </wp:positionH>
            <wp:positionV relativeFrom="paragraph">
              <wp:posOffset>141104</wp:posOffset>
            </wp:positionV>
            <wp:extent cx="2104858" cy="2271493"/>
            <wp:effectExtent l="12700" t="12700" r="16510" b="146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64788"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12568" cy="227981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5AAD605" w14:textId="77777777" w:rsidR="0000418B" w:rsidRPr="00835BEE" w:rsidRDefault="0000418B" w:rsidP="006B0286">
      <w:pPr>
        <w:jc w:val="both"/>
        <w:rPr>
          <w:rFonts w:asciiTheme="minorHAnsi" w:hAnsiTheme="minorHAnsi" w:cstheme="minorHAnsi"/>
          <w:b/>
        </w:rPr>
      </w:pPr>
    </w:p>
    <w:p w14:paraId="45E14D51" w14:textId="6480BA63" w:rsidR="0000418B" w:rsidRPr="00835BEE" w:rsidRDefault="0000418B" w:rsidP="006B0286">
      <w:pPr>
        <w:jc w:val="both"/>
        <w:rPr>
          <w:rFonts w:asciiTheme="minorHAnsi" w:hAnsiTheme="minorHAnsi" w:cstheme="minorHAnsi"/>
          <w:b/>
        </w:rPr>
      </w:pPr>
    </w:p>
    <w:p w14:paraId="6F5FEB8C" w14:textId="7C48CF73" w:rsidR="0000418B" w:rsidRPr="00835BEE" w:rsidRDefault="0000418B" w:rsidP="006B0286">
      <w:pPr>
        <w:jc w:val="both"/>
        <w:rPr>
          <w:rFonts w:asciiTheme="minorHAnsi" w:hAnsiTheme="minorHAnsi" w:cstheme="minorHAnsi"/>
          <w:b/>
        </w:rPr>
      </w:pPr>
    </w:p>
    <w:p w14:paraId="4DDC52DE" w14:textId="77777777" w:rsidR="0000418B" w:rsidRPr="00835BEE" w:rsidRDefault="0000418B" w:rsidP="006B0286">
      <w:pPr>
        <w:jc w:val="both"/>
        <w:rPr>
          <w:rFonts w:asciiTheme="minorHAnsi" w:hAnsiTheme="minorHAnsi" w:cstheme="minorHAnsi"/>
          <w:b/>
        </w:rPr>
      </w:pPr>
    </w:p>
    <w:p w14:paraId="1863F5FA" w14:textId="77777777" w:rsidR="0000418B" w:rsidRPr="00835BEE" w:rsidRDefault="0000418B" w:rsidP="006B0286">
      <w:pPr>
        <w:jc w:val="both"/>
        <w:rPr>
          <w:rFonts w:asciiTheme="minorHAnsi" w:hAnsiTheme="minorHAnsi" w:cstheme="minorHAnsi"/>
          <w:b/>
        </w:rPr>
      </w:pPr>
    </w:p>
    <w:p w14:paraId="4DE03DCE" w14:textId="77777777" w:rsidR="004E05EE" w:rsidRPr="00835BEE" w:rsidRDefault="004E05EE" w:rsidP="006B0286">
      <w:pPr>
        <w:widowControl w:val="0"/>
        <w:autoSpaceDE w:val="0"/>
        <w:autoSpaceDN w:val="0"/>
        <w:adjustRightInd w:val="0"/>
        <w:spacing w:after="240"/>
        <w:jc w:val="both"/>
        <w:rPr>
          <w:rFonts w:asciiTheme="minorHAnsi" w:hAnsiTheme="minorHAnsi" w:cstheme="minorHAnsi"/>
        </w:rPr>
      </w:pPr>
    </w:p>
    <w:p w14:paraId="0A3BFCD9" w14:textId="3A5FBF5D" w:rsidR="006B0286" w:rsidRDefault="006B0286" w:rsidP="006B0286">
      <w:pPr>
        <w:widowControl w:val="0"/>
        <w:autoSpaceDE w:val="0"/>
        <w:autoSpaceDN w:val="0"/>
        <w:adjustRightInd w:val="0"/>
        <w:spacing w:after="240"/>
        <w:jc w:val="both"/>
        <w:rPr>
          <w:rFonts w:asciiTheme="minorHAnsi" w:hAnsiTheme="minorHAnsi" w:cstheme="minorHAnsi"/>
          <w:b/>
        </w:rPr>
      </w:pPr>
    </w:p>
    <w:p w14:paraId="063D24E9" w14:textId="77777777" w:rsidR="006B0286" w:rsidRPr="00835BEE" w:rsidRDefault="006B0286" w:rsidP="006B0286">
      <w:pPr>
        <w:widowControl w:val="0"/>
        <w:autoSpaceDE w:val="0"/>
        <w:autoSpaceDN w:val="0"/>
        <w:adjustRightInd w:val="0"/>
        <w:spacing w:after="240"/>
        <w:jc w:val="both"/>
        <w:rPr>
          <w:rFonts w:asciiTheme="minorHAnsi" w:hAnsiTheme="minorHAnsi" w:cstheme="minorHAnsi"/>
          <w:b/>
        </w:rPr>
      </w:pPr>
    </w:p>
    <w:p w14:paraId="6BA6D62A" w14:textId="77777777" w:rsidR="004E05EE" w:rsidRPr="00835BEE" w:rsidRDefault="004E05EE" w:rsidP="006B0286">
      <w:pPr>
        <w:widowControl w:val="0"/>
        <w:autoSpaceDE w:val="0"/>
        <w:autoSpaceDN w:val="0"/>
        <w:adjustRightInd w:val="0"/>
        <w:spacing w:after="240"/>
        <w:jc w:val="both"/>
        <w:rPr>
          <w:rFonts w:asciiTheme="minorHAnsi" w:hAnsiTheme="minorHAnsi" w:cstheme="minorHAnsi"/>
          <w:b/>
        </w:rPr>
      </w:pPr>
    </w:p>
    <w:p w14:paraId="7A7307E2" w14:textId="77777777" w:rsidR="004E05EE" w:rsidRPr="00835BEE" w:rsidRDefault="004E05EE" w:rsidP="006B0286">
      <w:pPr>
        <w:widowControl w:val="0"/>
        <w:autoSpaceDE w:val="0"/>
        <w:autoSpaceDN w:val="0"/>
        <w:adjustRightInd w:val="0"/>
        <w:spacing w:after="240"/>
        <w:jc w:val="both"/>
        <w:rPr>
          <w:rFonts w:asciiTheme="minorHAnsi" w:hAnsiTheme="minorHAnsi" w:cstheme="minorHAnsi"/>
          <w:b/>
        </w:rPr>
      </w:pPr>
    </w:p>
    <w:p w14:paraId="77CEEEDD" w14:textId="56240E12" w:rsidR="00835BEE" w:rsidRDefault="007859E4" w:rsidP="006B0286">
      <w:pPr>
        <w:widowControl w:val="0"/>
        <w:autoSpaceDE w:val="0"/>
        <w:autoSpaceDN w:val="0"/>
        <w:adjustRightInd w:val="0"/>
        <w:spacing w:after="240"/>
        <w:jc w:val="both"/>
        <w:rPr>
          <w:rFonts w:asciiTheme="minorHAnsi" w:hAnsiTheme="minorHAnsi" w:cstheme="minorHAnsi"/>
          <w:b/>
          <w:color w:val="FF0000"/>
        </w:rPr>
      </w:pPr>
      <w:r w:rsidRPr="00835BEE">
        <w:rPr>
          <w:rFonts w:asciiTheme="minorHAnsi" w:hAnsiTheme="minorHAnsi" w:cstheme="minorHAnsi"/>
          <w:b/>
          <w:color w:val="FF0000"/>
        </w:rPr>
        <w:t xml:space="preserve">Figure </w:t>
      </w:r>
      <w:r w:rsidR="00ED1938">
        <w:rPr>
          <w:rFonts w:asciiTheme="minorHAnsi" w:hAnsiTheme="minorHAnsi" w:cstheme="minorHAnsi"/>
          <w:b/>
          <w:color w:val="FF0000"/>
        </w:rPr>
        <w:t>6</w:t>
      </w:r>
      <w:r w:rsidRPr="00835BEE">
        <w:rPr>
          <w:rFonts w:asciiTheme="minorHAnsi" w:hAnsiTheme="minorHAnsi" w:cstheme="minorHAnsi"/>
          <w:b/>
          <w:color w:val="FF0000"/>
        </w:rPr>
        <w:t xml:space="preserve">: </w:t>
      </w:r>
      <w:proofErr w:type="spellStart"/>
      <w:r w:rsidRPr="00835BEE">
        <w:rPr>
          <w:rFonts w:asciiTheme="minorHAnsi" w:hAnsiTheme="minorHAnsi" w:cstheme="minorHAnsi"/>
          <w:b/>
          <w:color w:val="FF0000"/>
        </w:rPr>
        <w:t>Sengstaken</w:t>
      </w:r>
      <w:proofErr w:type="spellEnd"/>
      <w:r w:rsidRPr="00835BEE">
        <w:rPr>
          <w:rFonts w:asciiTheme="minorHAnsi" w:hAnsiTheme="minorHAnsi" w:cstheme="minorHAnsi"/>
          <w:b/>
          <w:color w:val="FF0000"/>
        </w:rPr>
        <w:t xml:space="preserve"> tube</w:t>
      </w:r>
      <w:r w:rsidR="00835BEE">
        <w:rPr>
          <w:rFonts w:asciiTheme="minorHAnsi" w:hAnsiTheme="minorHAnsi" w:cstheme="minorHAnsi"/>
          <w:b/>
          <w:color w:val="FF0000"/>
        </w:rPr>
        <w:t xml:space="preserve"> insertion</w:t>
      </w:r>
      <w:r w:rsidRPr="00835BEE">
        <w:rPr>
          <w:rFonts w:asciiTheme="minorHAnsi" w:hAnsiTheme="minorHAnsi" w:cstheme="minorHAnsi"/>
          <w:b/>
          <w:color w:val="FF0000"/>
        </w:rPr>
        <w:t xml:space="preserve"> (to be redrawn as a child)</w:t>
      </w:r>
    </w:p>
    <w:p w14:paraId="3DB6E365" w14:textId="64541CB1" w:rsidR="00835BEE" w:rsidRDefault="00835BEE" w:rsidP="006B0286">
      <w:pPr>
        <w:widowControl w:val="0"/>
        <w:autoSpaceDE w:val="0"/>
        <w:autoSpaceDN w:val="0"/>
        <w:adjustRightInd w:val="0"/>
        <w:spacing w:after="240"/>
        <w:jc w:val="both"/>
        <w:rPr>
          <w:rFonts w:asciiTheme="minorHAnsi" w:hAnsiTheme="minorHAnsi" w:cstheme="minorHAnsi"/>
          <w:b/>
          <w:color w:val="FF0000"/>
        </w:rPr>
      </w:pPr>
      <w:r>
        <w:rPr>
          <w:rFonts w:asciiTheme="minorHAnsi" w:hAnsiTheme="minorHAnsi" w:cstheme="minorHAnsi"/>
          <w:b/>
          <w:noProof/>
          <w:color w:val="FF0000"/>
        </w:rPr>
        <w:lastRenderedPageBreak/>
        <w:drawing>
          <wp:inline distT="0" distB="0" distL="0" distR="0" wp14:anchorId="09DDAB8A" wp14:editId="4EF29F2D">
            <wp:extent cx="3362960" cy="2855785"/>
            <wp:effectExtent l="0" t="0" r="2540" b="1905"/>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05-28 at 19.06.00.png"/>
                    <pic:cNvPicPr/>
                  </pic:nvPicPr>
                  <pic:blipFill rotWithShape="1">
                    <a:blip r:embed="rId15">
                      <a:extLst>
                        <a:ext uri="{28A0092B-C50C-407E-A947-70E740481C1C}">
                          <a14:useLocalDpi xmlns:a14="http://schemas.microsoft.com/office/drawing/2010/main" val="0"/>
                        </a:ext>
                      </a:extLst>
                    </a:blip>
                    <a:srcRect l="3354" t="2652"/>
                    <a:stretch/>
                  </pic:blipFill>
                  <pic:spPr bwMode="auto">
                    <a:xfrm>
                      <a:off x="0" y="0"/>
                      <a:ext cx="3363068" cy="2855877"/>
                    </a:xfrm>
                    <a:prstGeom prst="rect">
                      <a:avLst/>
                    </a:prstGeom>
                    <a:ln>
                      <a:noFill/>
                    </a:ln>
                    <a:extLst>
                      <a:ext uri="{53640926-AAD7-44D8-BBD7-CCE9431645EC}">
                        <a14:shadowObscured xmlns:a14="http://schemas.microsoft.com/office/drawing/2010/main"/>
                      </a:ext>
                    </a:extLst>
                  </pic:spPr>
                </pic:pic>
              </a:graphicData>
            </a:graphic>
          </wp:inline>
        </w:drawing>
      </w:r>
    </w:p>
    <w:p w14:paraId="72112384" w14:textId="403CB7E3" w:rsidR="00835BEE" w:rsidRPr="00835BEE" w:rsidRDefault="00835BEE" w:rsidP="006B0286">
      <w:pPr>
        <w:widowControl w:val="0"/>
        <w:autoSpaceDE w:val="0"/>
        <w:autoSpaceDN w:val="0"/>
        <w:adjustRightInd w:val="0"/>
        <w:spacing w:after="240"/>
        <w:jc w:val="both"/>
        <w:rPr>
          <w:rFonts w:asciiTheme="minorHAnsi" w:hAnsiTheme="minorHAnsi" w:cstheme="minorHAnsi"/>
          <w:b/>
          <w:color w:val="FF0000"/>
        </w:rPr>
      </w:pPr>
      <w:r w:rsidRPr="00835BEE">
        <w:rPr>
          <w:rFonts w:asciiTheme="minorHAnsi" w:hAnsiTheme="minorHAnsi" w:cstheme="minorHAnsi"/>
          <w:b/>
          <w:color w:val="FF0000"/>
        </w:rPr>
        <w:t xml:space="preserve">Figure </w:t>
      </w:r>
      <w:r w:rsidR="00ED1938">
        <w:rPr>
          <w:rFonts w:asciiTheme="minorHAnsi" w:hAnsiTheme="minorHAnsi" w:cstheme="minorHAnsi"/>
          <w:b/>
          <w:color w:val="FF0000"/>
        </w:rPr>
        <w:t>7</w:t>
      </w:r>
      <w:r w:rsidRPr="00835BEE">
        <w:rPr>
          <w:rFonts w:asciiTheme="minorHAnsi" w:hAnsiTheme="minorHAnsi" w:cstheme="minorHAnsi"/>
          <w:b/>
          <w:color w:val="FF0000"/>
        </w:rPr>
        <w:t xml:space="preserve">: </w:t>
      </w:r>
      <w:proofErr w:type="spellStart"/>
      <w:r w:rsidRPr="00835BEE">
        <w:rPr>
          <w:rFonts w:asciiTheme="minorHAnsi" w:hAnsiTheme="minorHAnsi" w:cstheme="minorHAnsi"/>
          <w:b/>
          <w:color w:val="FF0000"/>
        </w:rPr>
        <w:t>Sengstaken</w:t>
      </w:r>
      <w:proofErr w:type="spellEnd"/>
      <w:r w:rsidRPr="00835BEE">
        <w:rPr>
          <w:rFonts w:asciiTheme="minorHAnsi" w:hAnsiTheme="minorHAnsi" w:cstheme="minorHAnsi"/>
          <w:b/>
          <w:color w:val="FF0000"/>
        </w:rPr>
        <w:t xml:space="preserve"> tube (Jayakumar et al, 2015)</w:t>
      </w:r>
    </w:p>
    <w:p w14:paraId="055FBA4D" w14:textId="2562FCE7" w:rsidR="004E05EE" w:rsidRPr="00835BEE" w:rsidRDefault="00534EB8" w:rsidP="006B0286">
      <w:pPr>
        <w:widowControl w:val="0"/>
        <w:autoSpaceDE w:val="0"/>
        <w:autoSpaceDN w:val="0"/>
        <w:adjustRightInd w:val="0"/>
        <w:spacing w:after="240"/>
        <w:jc w:val="both"/>
        <w:rPr>
          <w:rFonts w:asciiTheme="minorHAnsi" w:hAnsiTheme="minorHAnsi" w:cstheme="minorHAnsi"/>
        </w:rPr>
      </w:pPr>
      <w:r w:rsidRPr="00835BEE">
        <w:rPr>
          <w:rFonts w:asciiTheme="minorHAnsi" w:hAnsiTheme="minorHAnsi" w:cstheme="minorHAnsi"/>
          <w:color w:val="FF0000"/>
        </w:rPr>
        <w:t>Autoimmune liver disease is more prevalent in young people than children, in particular young women.</w:t>
      </w:r>
      <w:r w:rsidR="00C17C37" w:rsidRPr="00835BEE">
        <w:rPr>
          <w:rFonts w:asciiTheme="minorHAnsi" w:hAnsiTheme="minorHAnsi" w:cstheme="minorHAnsi"/>
          <w:color w:val="FF0000"/>
        </w:rPr>
        <w:t xml:space="preserve"> </w:t>
      </w:r>
      <w:r w:rsidR="00C17C37" w:rsidRPr="00835BEE">
        <w:rPr>
          <w:rFonts w:asciiTheme="minorHAnsi" w:hAnsiTheme="minorHAnsi" w:cstheme="minorHAnsi"/>
        </w:rPr>
        <w:t>This is characterized as an unresolving inflammation of the liver without a known cause. Diagnosis is usually made after eliminating other possible causes and diseases and is managed with immunosuppressant drugs and steroids to reduce the inflammation. Autoimmune liver disease can present as both acute and chronic liver failure (</w:t>
      </w:r>
      <w:proofErr w:type="spellStart"/>
      <w:r w:rsidR="00C17C37" w:rsidRPr="00835BEE">
        <w:rPr>
          <w:rFonts w:asciiTheme="minorHAnsi" w:hAnsiTheme="minorHAnsi" w:cstheme="minorHAnsi"/>
        </w:rPr>
        <w:t>Czyoa</w:t>
      </w:r>
      <w:proofErr w:type="spellEnd"/>
      <w:r w:rsidR="00C17C37" w:rsidRPr="00835BEE">
        <w:rPr>
          <w:rFonts w:asciiTheme="minorHAnsi" w:hAnsiTheme="minorHAnsi" w:cstheme="minorHAnsi"/>
        </w:rPr>
        <w:t xml:space="preserve"> 2015).</w:t>
      </w:r>
    </w:p>
    <w:p w14:paraId="447AE195" w14:textId="77777777" w:rsidR="004E05EE" w:rsidRPr="00835BEE" w:rsidRDefault="00C17C37" w:rsidP="006B0286">
      <w:pPr>
        <w:widowControl w:val="0"/>
        <w:autoSpaceDE w:val="0"/>
        <w:autoSpaceDN w:val="0"/>
        <w:adjustRightInd w:val="0"/>
        <w:spacing w:after="240"/>
        <w:jc w:val="both"/>
        <w:rPr>
          <w:rFonts w:asciiTheme="minorHAnsi" w:hAnsiTheme="minorHAnsi" w:cstheme="minorHAnsi"/>
          <w:u w:val="single"/>
        </w:rPr>
      </w:pPr>
      <w:r w:rsidRPr="00835BEE">
        <w:rPr>
          <w:rFonts w:asciiTheme="minorHAnsi" w:hAnsiTheme="minorHAnsi" w:cstheme="minorHAnsi"/>
          <w:u w:val="single"/>
        </w:rPr>
        <w:t xml:space="preserve">Poor nutritional status  </w:t>
      </w:r>
    </w:p>
    <w:p w14:paraId="392CE127" w14:textId="0B8217D7" w:rsidR="00622616" w:rsidRPr="00835BEE" w:rsidRDefault="00C17C37" w:rsidP="006B0286">
      <w:pPr>
        <w:widowControl w:val="0"/>
        <w:autoSpaceDE w:val="0"/>
        <w:autoSpaceDN w:val="0"/>
        <w:adjustRightInd w:val="0"/>
        <w:spacing w:after="240"/>
        <w:jc w:val="both"/>
        <w:rPr>
          <w:rFonts w:asciiTheme="minorHAnsi" w:hAnsiTheme="minorHAnsi" w:cstheme="minorHAnsi"/>
        </w:rPr>
      </w:pPr>
      <w:r w:rsidRPr="00835BEE">
        <w:rPr>
          <w:rFonts w:asciiTheme="minorHAnsi" w:hAnsiTheme="minorHAnsi" w:cstheme="minorHAnsi"/>
        </w:rPr>
        <w:t>Malabsorption and maldigestion of gastrointestinal nutrients frequently exist in patients with liver disease. As mentioned earlier, patients with cholestasis or reduction</w:t>
      </w:r>
      <w:r w:rsidR="00B02209" w:rsidRPr="00835BEE">
        <w:rPr>
          <w:rFonts w:asciiTheme="minorHAnsi" w:hAnsiTheme="minorHAnsi" w:cstheme="minorHAnsi"/>
        </w:rPr>
        <w:t xml:space="preserve"> in bile flow into the bowel</w:t>
      </w:r>
      <w:r w:rsidRPr="00835BEE">
        <w:rPr>
          <w:rFonts w:asciiTheme="minorHAnsi" w:hAnsiTheme="minorHAnsi" w:cstheme="minorHAnsi"/>
        </w:rPr>
        <w:t xml:space="preserve"> are more at risk of malnutrition as their fat absorption is greatly impaired. This </w:t>
      </w:r>
      <w:r w:rsidR="00B02209" w:rsidRPr="00835BEE">
        <w:rPr>
          <w:rFonts w:asciiTheme="minorHAnsi" w:hAnsiTheme="minorHAnsi" w:cstheme="minorHAnsi"/>
        </w:rPr>
        <w:t>poor fat absorp</w:t>
      </w:r>
      <w:r w:rsidRPr="00835BEE">
        <w:rPr>
          <w:rFonts w:asciiTheme="minorHAnsi" w:hAnsiTheme="minorHAnsi" w:cstheme="minorHAnsi"/>
        </w:rPr>
        <w:t xml:space="preserve">tion presents with </w:t>
      </w:r>
      <w:proofErr w:type="spellStart"/>
      <w:r w:rsidRPr="00835BEE">
        <w:rPr>
          <w:rFonts w:asciiTheme="minorHAnsi" w:hAnsiTheme="minorHAnsi" w:cstheme="minorHAnsi"/>
        </w:rPr>
        <w:t>steatorrhoea</w:t>
      </w:r>
      <w:proofErr w:type="spellEnd"/>
      <w:r w:rsidRPr="00835BEE">
        <w:rPr>
          <w:rFonts w:asciiTheme="minorHAnsi" w:hAnsiTheme="minorHAnsi" w:cstheme="minorHAnsi"/>
        </w:rPr>
        <w:t xml:space="preserve"> or loose, pale, floating stool with an offensive smell. Coupled with this is the poor absorption of fat-soluble vitamins, Vit</w:t>
      </w:r>
      <w:r w:rsidR="00534EB8" w:rsidRPr="00835BEE">
        <w:rPr>
          <w:rFonts w:asciiTheme="minorHAnsi" w:hAnsiTheme="minorHAnsi" w:cstheme="minorHAnsi"/>
          <w:color w:val="FF0000"/>
        </w:rPr>
        <w:t>amins</w:t>
      </w:r>
      <w:r w:rsidRPr="00835BEE">
        <w:rPr>
          <w:rFonts w:asciiTheme="minorHAnsi" w:hAnsiTheme="minorHAnsi" w:cstheme="minorHAnsi"/>
          <w:color w:val="FF0000"/>
        </w:rPr>
        <w:t xml:space="preserve"> </w:t>
      </w:r>
      <w:r w:rsidRPr="00835BEE">
        <w:rPr>
          <w:rFonts w:asciiTheme="minorHAnsi" w:hAnsiTheme="minorHAnsi" w:cstheme="minorHAnsi"/>
        </w:rPr>
        <w:t xml:space="preserve">A, D, E and K. So while the child may present with </w:t>
      </w:r>
      <w:r w:rsidRPr="00835BEE">
        <w:rPr>
          <w:rFonts w:asciiTheme="minorHAnsi" w:hAnsiTheme="minorHAnsi" w:cstheme="minorHAnsi"/>
          <w:color w:val="FF0000"/>
        </w:rPr>
        <w:t>fa</w:t>
      </w:r>
      <w:r w:rsidR="00534EB8" w:rsidRPr="00835BEE">
        <w:rPr>
          <w:rFonts w:asciiTheme="minorHAnsi" w:hAnsiTheme="minorHAnsi" w:cstheme="minorHAnsi"/>
          <w:color w:val="FF0000"/>
        </w:rPr>
        <w:t>ltering growth</w:t>
      </w:r>
      <w:r w:rsidRPr="00835BEE">
        <w:rPr>
          <w:rFonts w:asciiTheme="minorHAnsi" w:hAnsiTheme="minorHAnsi" w:cstheme="minorHAnsi"/>
          <w:color w:val="FF0000"/>
        </w:rPr>
        <w:t xml:space="preserve">, </w:t>
      </w:r>
      <w:r w:rsidRPr="00835BEE">
        <w:rPr>
          <w:rFonts w:asciiTheme="minorHAnsi" w:hAnsiTheme="minorHAnsi" w:cstheme="minorHAnsi"/>
        </w:rPr>
        <w:t>evidence of radiological Rickets from poor Vit</w:t>
      </w:r>
      <w:r w:rsidR="00534EB8" w:rsidRPr="00835BEE">
        <w:rPr>
          <w:rFonts w:asciiTheme="minorHAnsi" w:hAnsiTheme="minorHAnsi" w:cstheme="minorHAnsi"/>
        </w:rPr>
        <w:t>amin</w:t>
      </w:r>
      <w:r w:rsidRPr="00835BEE">
        <w:rPr>
          <w:rFonts w:asciiTheme="minorHAnsi" w:hAnsiTheme="minorHAnsi" w:cstheme="minorHAnsi"/>
        </w:rPr>
        <w:t xml:space="preserve"> D levels is not uncommon. Vi</w:t>
      </w:r>
      <w:r w:rsidRPr="00835BEE">
        <w:rPr>
          <w:rFonts w:asciiTheme="minorHAnsi" w:hAnsiTheme="minorHAnsi" w:cstheme="minorHAnsi"/>
          <w:color w:val="FF0000"/>
        </w:rPr>
        <w:t>t</w:t>
      </w:r>
      <w:r w:rsidR="00534EB8" w:rsidRPr="00835BEE">
        <w:rPr>
          <w:rFonts w:asciiTheme="minorHAnsi" w:hAnsiTheme="minorHAnsi" w:cstheme="minorHAnsi"/>
          <w:color w:val="FF0000"/>
        </w:rPr>
        <w:t>amin</w:t>
      </w:r>
      <w:r w:rsidRPr="00835BEE">
        <w:rPr>
          <w:rFonts w:asciiTheme="minorHAnsi" w:hAnsiTheme="minorHAnsi" w:cstheme="minorHAnsi"/>
          <w:color w:val="FF0000"/>
        </w:rPr>
        <w:t xml:space="preserve"> </w:t>
      </w:r>
      <w:r w:rsidRPr="00835BEE">
        <w:rPr>
          <w:rFonts w:asciiTheme="minorHAnsi" w:hAnsiTheme="minorHAnsi" w:cstheme="minorHAnsi"/>
        </w:rPr>
        <w:t>K is also vital for the synthesis of coagulation factors, so a child may be coagulopathic as a result of low Vi</w:t>
      </w:r>
      <w:r w:rsidRPr="00835BEE">
        <w:rPr>
          <w:rFonts w:asciiTheme="minorHAnsi" w:hAnsiTheme="minorHAnsi" w:cstheme="minorHAnsi"/>
          <w:color w:val="FF0000"/>
        </w:rPr>
        <w:t>t</w:t>
      </w:r>
      <w:r w:rsidR="00534EB8" w:rsidRPr="00835BEE">
        <w:rPr>
          <w:rFonts w:asciiTheme="minorHAnsi" w:hAnsiTheme="minorHAnsi" w:cstheme="minorHAnsi"/>
          <w:color w:val="FF0000"/>
        </w:rPr>
        <w:t>amin</w:t>
      </w:r>
      <w:r w:rsidRPr="00835BEE">
        <w:rPr>
          <w:rFonts w:asciiTheme="minorHAnsi" w:hAnsiTheme="minorHAnsi" w:cstheme="minorHAnsi"/>
        </w:rPr>
        <w:t xml:space="preserve"> K coupled with liver dysfunction (Hamlin and Leaper 2009).</w:t>
      </w:r>
    </w:p>
    <w:p w14:paraId="09C66EB6" w14:textId="3E25D8BE" w:rsidR="00622616" w:rsidRPr="00835BEE" w:rsidRDefault="00C17C37" w:rsidP="006B0286">
      <w:pPr>
        <w:widowControl w:val="0"/>
        <w:autoSpaceDE w:val="0"/>
        <w:autoSpaceDN w:val="0"/>
        <w:adjustRightInd w:val="0"/>
        <w:spacing w:after="240"/>
        <w:jc w:val="both"/>
        <w:rPr>
          <w:rFonts w:asciiTheme="minorHAnsi" w:hAnsiTheme="minorHAnsi" w:cstheme="minorHAnsi"/>
        </w:rPr>
      </w:pPr>
      <w:r w:rsidRPr="00835BEE">
        <w:rPr>
          <w:rFonts w:asciiTheme="minorHAnsi" w:hAnsiTheme="minorHAnsi" w:cstheme="minorHAnsi"/>
        </w:rPr>
        <w:t>Alpha-1-antitrypsin deficiency is the lack of a protein that inhibits neutrophil elastase, which disrupts connective tissue. So without this protein, damage is caused in both the lungs, which presents between 30-50 years as emphysema, and the liver as the abnormal Alpha-1-antitrypsin accumulates in the liver causing damage. Transplantation may be required before significant lung injury develops (</w:t>
      </w:r>
      <w:proofErr w:type="spellStart"/>
      <w:r w:rsidRPr="00835BEE">
        <w:rPr>
          <w:rFonts w:asciiTheme="minorHAnsi" w:hAnsiTheme="minorHAnsi" w:cstheme="minorHAnsi"/>
        </w:rPr>
        <w:t>Hazari</w:t>
      </w:r>
      <w:proofErr w:type="spellEnd"/>
      <w:r w:rsidRPr="00835BEE">
        <w:rPr>
          <w:rFonts w:asciiTheme="minorHAnsi" w:hAnsiTheme="minorHAnsi" w:cstheme="minorHAnsi"/>
        </w:rPr>
        <w:t xml:space="preserve"> </w:t>
      </w:r>
      <w:r w:rsidRPr="00835BEE">
        <w:rPr>
          <w:rFonts w:asciiTheme="minorHAnsi" w:hAnsiTheme="minorHAnsi" w:cstheme="minorHAnsi"/>
          <w:i/>
        </w:rPr>
        <w:t>et al</w:t>
      </w:r>
      <w:r w:rsidRPr="00835BEE">
        <w:rPr>
          <w:rFonts w:asciiTheme="minorHAnsi" w:hAnsiTheme="minorHAnsi" w:cstheme="minorHAnsi"/>
        </w:rPr>
        <w:t xml:space="preserve"> 2017).  </w:t>
      </w:r>
    </w:p>
    <w:p w14:paraId="173BB5D5" w14:textId="77777777" w:rsidR="00622616" w:rsidRPr="00835BEE" w:rsidRDefault="00C17C37" w:rsidP="006B0286">
      <w:pPr>
        <w:widowControl w:val="0"/>
        <w:autoSpaceDE w:val="0"/>
        <w:autoSpaceDN w:val="0"/>
        <w:adjustRightInd w:val="0"/>
        <w:spacing w:after="240"/>
        <w:jc w:val="both"/>
        <w:rPr>
          <w:rFonts w:asciiTheme="minorHAnsi" w:hAnsiTheme="minorHAnsi" w:cstheme="minorHAnsi"/>
          <w:u w:val="single"/>
        </w:rPr>
      </w:pPr>
      <w:r w:rsidRPr="00835BEE">
        <w:rPr>
          <w:rFonts w:asciiTheme="minorHAnsi" w:hAnsiTheme="minorHAnsi" w:cstheme="minorHAnsi"/>
          <w:u w:val="single"/>
        </w:rPr>
        <w:t xml:space="preserve">Coagulopathy </w:t>
      </w:r>
    </w:p>
    <w:p w14:paraId="68BB5FDA" w14:textId="6094E3B0" w:rsidR="00622616" w:rsidRPr="00835BEE" w:rsidRDefault="00D33F55" w:rsidP="006B0286">
      <w:pPr>
        <w:widowControl w:val="0"/>
        <w:autoSpaceDE w:val="0"/>
        <w:autoSpaceDN w:val="0"/>
        <w:adjustRightInd w:val="0"/>
        <w:spacing w:after="240"/>
        <w:jc w:val="both"/>
        <w:rPr>
          <w:rFonts w:asciiTheme="minorHAnsi" w:hAnsiTheme="minorHAnsi" w:cstheme="minorHAnsi"/>
        </w:rPr>
      </w:pPr>
      <w:r w:rsidRPr="00763D3B">
        <w:rPr>
          <w:rFonts w:asciiTheme="minorHAnsi" w:hAnsiTheme="minorHAnsi" w:cstheme="minorHAnsi"/>
          <w:color w:val="FF0000"/>
        </w:rPr>
        <w:t>A</w:t>
      </w:r>
      <w:r w:rsidR="00C17C37" w:rsidRPr="00763D3B">
        <w:rPr>
          <w:rFonts w:asciiTheme="minorHAnsi" w:hAnsiTheme="minorHAnsi" w:cstheme="minorHAnsi"/>
          <w:color w:val="FF0000"/>
        </w:rPr>
        <w:t>ny</w:t>
      </w:r>
      <w:r w:rsidR="00C17C37" w:rsidRPr="00835BEE">
        <w:rPr>
          <w:rFonts w:asciiTheme="minorHAnsi" w:hAnsiTheme="minorHAnsi" w:cstheme="minorHAnsi"/>
        </w:rPr>
        <w:t xml:space="preserve"> dysfunction in the liver’s normal synthesis of coagulation factors, coupled with the reduction of Vit K absorbed from the diet</w:t>
      </w:r>
      <w:r w:rsidR="00B02209" w:rsidRPr="00835BEE">
        <w:rPr>
          <w:rFonts w:asciiTheme="minorHAnsi" w:hAnsiTheme="minorHAnsi" w:cstheme="minorHAnsi"/>
        </w:rPr>
        <w:t>,</w:t>
      </w:r>
      <w:r w:rsidR="00C17C37" w:rsidRPr="00835BEE">
        <w:rPr>
          <w:rFonts w:asciiTheme="minorHAnsi" w:hAnsiTheme="minorHAnsi" w:cstheme="minorHAnsi"/>
        </w:rPr>
        <w:t xml:space="preserve"> can result in a derangement of a child’s clotting ability (</w:t>
      </w:r>
      <w:proofErr w:type="spellStart"/>
      <w:r w:rsidR="00C17C37" w:rsidRPr="00835BEE">
        <w:rPr>
          <w:rFonts w:asciiTheme="minorHAnsi" w:hAnsiTheme="minorHAnsi" w:cstheme="minorHAnsi"/>
        </w:rPr>
        <w:t>Jairath</w:t>
      </w:r>
      <w:proofErr w:type="spellEnd"/>
      <w:r w:rsidR="00C17C37" w:rsidRPr="00835BEE">
        <w:rPr>
          <w:rFonts w:asciiTheme="minorHAnsi" w:hAnsiTheme="minorHAnsi" w:cstheme="minorHAnsi"/>
        </w:rPr>
        <w:t xml:space="preserve"> 2015). This is one of </w:t>
      </w:r>
      <w:r w:rsidR="00C17C37" w:rsidRPr="00763D3B">
        <w:rPr>
          <w:rFonts w:asciiTheme="minorHAnsi" w:hAnsiTheme="minorHAnsi" w:cstheme="minorHAnsi"/>
          <w:color w:val="FF0000"/>
        </w:rPr>
        <w:t xml:space="preserve">the </w:t>
      </w:r>
      <w:r w:rsidR="00534EB8" w:rsidRPr="00763D3B">
        <w:rPr>
          <w:rFonts w:asciiTheme="minorHAnsi" w:hAnsiTheme="minorHAnsi" w:cstheme="minorHAnsi"/>
          <w:color w:val="FF0000"/>
        </w:rPr>
        <w:t xml:space="preserve">red flags </w:t>
      </w:r>
      <w:r w:rsidR="00C17C37" w:rsidRPr="00835BEE">
        <w:rPr>
          <w:rFonts w:asciiTheme="minorHAnsi" w:hAnsiTheme="minorHAnsi" w:cstheme="minorHAnsi"/>
        </w:rPr>
        <w:t xml:space="preserve">that </w:t>
      </w:r>
      <w:r w:rsidR="00B02209" w:rsidRPr="00835BEE">
        <w:rPr>
          <w:rFonts w:asciiTheme="minorHAnsi" w:hAnsiTheme="minorHAnsi" w:cstheme="minorHAnsi"/>
        </w:rPr>
        <w:t>alert medical professionals to</w:t>
      </w:r>
      <w:r w:rsidR="00C17C37" w:rsidRPr="00835BEE">
        <w:rPr>
          <w:rFonts w:asciiTheme="minorHAnsi" w:hAnsiTheme="minorHAnsi" w:cstheme="minorHAnsi"/>
        </w:rPr>
        <w:t xml:space="preserve"> the possibility that a child has liver disease. This is particularly indicative in children in acute liver </w:t>
      </w:r>
      <w:r w:rsidR="00C17C37" w:rsidRPr="00835BEE">
        <w:rPr>
          <w:rFonts w:asciiTheme="minorHAnsi" w:hAnsiTheme="minorHAnsi" w:cstheme="minorHAnsi"/>
        </w:rPr>
        <w:lastRenderedPageBreak/>
        <w:t xml:space="preserve">failure as they may not have yet developed visible jaundice or noticeable encephalopathy. Acute liver failure can present with a </w:t>
      </w:r>
      <w:r w:rsidR="00C17C37" w:rsidRPr="00763D3B">
        <w:rPr>
          <w:rFonts w:asciiTheme="minorHAnsi" w:hAnsiTheme="minorHAnsi" w:cstheme="minorHAnsi"/>
          <w:color w:val="FF0000"/>
        </w:rPr>
        <w:t>d</w:t>
      </w:r>
      <w:r w:rsidR="00534EB8" w:rsidRPr="00763D3B">
        <w:rPr>
          <w:rFonts w:asciiTheme="minorHAnsi" w:hAnsiTheme="minorHAnsi" w:cstheme="minorHAnsi"/>
          <w:color w:val="FF0000"/>
        </w:rPr>
        <w:t>ysfunction</w:t>
      </w:r>
      <w:r w:rsidR="00C17C37" w:rsidRPr="00835BEE">
        <w:rPr>
          <w:rFonts w:asciiTheme="minorHAnsi" w:hAnsiTheme="minorHAnsi" w:cstheme="minorHAnsi"/>
        </w:rPr>
        <w:t xml:space="preserve"> of any of the above-mentioned functions and any of the above-mentioned </w:t>
      </w:r>
      <w:r w:rsidRPr="00763D3B">
        <w:rPr>
          <w:rFonts w:asciiTheme="minorHAnsi" w:hAnsiTheme="minorHAnsi" w:cstheme="minorHAnsi"/>
          <w:color w:val="FF0000"/>
        </w:rPr>
        <w:t>signs and symptoms</w:t>
      </w:r>
      <w:r w:rsidR="00C17C37" w:rsidRPr="00763D3B">
        <w:rPr>
          <w:rFonts w:asciiTheme="minorHAnsi" w:hAnsiTheme="minorHAnsi" w:cstheme="minorHAnsi"/>
          <w:color w:val="FF0000"/>
        </w:rPr>
        <w:t xml:space="preserve">. </w:t>
      </w:r>
      <w:r w:rsidR="00C17C37" w:rsidRPr="00835BEE">
        <w:rPr>
          <w:rFonts w:asciiTheme="minorHAnsi" w:hAnsiTheme="minorHAnsi" w:cstheme="minorHAnsi"/>
        </w:rPr>
        <w:t>The definition of acute liver failure is the interval between the onset of jaundice and the development of encephalopathy between 8-28 days (</w:t>
      </w:r>
      <w:proofErr w:type="spellStart"/>
      <w:r w:rsidR="00C17C37" w:rsidRPr="00835BEE">
        <w:rPr>
          <w:rFonts w:asciiTheme="minorHAnsi" w:hAnsiTheme="minorHAnsi" w:cstheme="minorHAnsi"/>
        </w:rPr>
        <w:t>Ratansi</w:t>
      </w:r>
      <w:proofErr w:type="spellEnd"/>
      <w:r w:rsidR="00C17C37" w:rsidRPr="00835BEE">
        <w:rPr>
          <w:rFonts w:asciiTheme="minorHAnsi" w:hAnsiTheme="minorHAnsi" w:cstheme="minorHAnsi"/>
        </w:rPr>
        <w:t xml:space="preserve"> 2009). </w:t>
      </w:r>
    </w:p>
    <w:p w14:paraId="7759263A" w14:textId="11128B6D" w:rsidR="00622616" w:rsidRPr="00EF0EA7" w:rsidRDefault="00C17C37" w:rsidP="006B0286">
      <w:pPr>
        <w:widowControl w:val="0"/>
        <w:autoSpaceDE w:val="0"/>
        <w:autoSpaceDN w:val="0"/>
        <w:adjustRightInd w:val="0"/>
        <w:spacing w:after="240"/>
        <w:jc w:val="both"/>
        <w:rPr>
          <w:rFonts w:asciiTheme="minorHAnsi" w:hAnsiTheme="minorHAnsi" w:cstheme="minorHAnsi"/>
        </w:rPr>
      </w:pPr>
      <w:r w:rsidRPr="00835BEE">
        <w:rPr>
          <w:rFonts w:asciiTheme="minorHAnsi" w:hAnsiTheme="minorHAnsi" w:cstheme="minorHAnsi"/>
        </w:rPr>
        <w:t>The UK has some of the highest rates of paracetamol overdoses in Europe</w:t>
      </w:r>
      <w:r w:rsidR="00534EB8" w:rsidRPr="00835BEE">
        <w:rPr>
          <w:rFonts w:asciiTheme="minorHAnsi" w:hAnsiTheme="minorHAnsi" w:cstheme="minorHAnsi"/>
        </w:rPr>
        <w:t xml:space="preserve"> </w:t>
      </w:r>
      <w:r w:rsidR="00CB6AEB" w:rsidRPr="00763D3B">
        <w:rPr>
          <w:rFonts w:asciiTheme="minorHAnsi" w:hAnsiTheme="minorHAnsi" w:cstheme="minorHAnsi"/>
          <w:color w:val="FF0000"/>
        </w:rPr>
        <w:t xml:space="preserve">(Mayor, </w:t>
      </w:r>
      <w:r w:rsidR="00763D3B" w:rsidRPr="00763D3B">
        <w:rPr>
          <w:rFonts w:asciiTheme="minorHAnsi" w:hAnsiTheme="minorHAnsi" w:cstheme="minorHAnsi"/>
          <w:color w:val="FF0000"/>
        </w:rPr>
        <w:t>2015).</w:t>
      </w:r>
      <w:r w:rsidRPr="00763D3B">
        <w:rPr>
          <w:rFonts w:asciiTheme="minorHAnsi" w:hAnsiTheme="minorHAnsi" w:cstheme="minorHAnsi"/>
          <w:color w:val="FF0000"/>
        </w:rPr>
        <w:t xml:space="preserve"> </w:t>
      </w:r>
      <w:r w:rsidRPr="00835BEE">
        <w:rPr>
          <w:rFonts w:asciiTheme="minorHAnsi" w:hAnsiTheme="minorHAnsi" w:cstheme="minorHAnsi"/>
        </w:rPr>
        <w:t>Due to the differences in drug metabolism between adults and children, toxic liver damage occurs much less frequently in children than it does in adults</w:t>
      </w:r>
      <w:r w:rsidR="00534EB8" w:rsidRPr="00835BEE">
        <w:rPr>
          <w:rFonts w:asciiTheme="minorHAnsi" w:hAnsiTheme="minorHAnsi" w:cstheme="minorHAnsi"/>
        </w:rPr>
        <w:t xml:space="preserve">. </w:t>
      </w:r>
      <w:r w:rsidR="00534EB8" w:rsidRPr="00763D3B">
        <w:rPr>
          <w:rFonts w:asciiTheme="minorHAnsi" w:hAnsiTheme="minorHAnsi" w:cstheme="minorHAnsi"/>
          <w:color w:val="FF0000"/>
        </w:rPr>
        <w:t xml:space="preserve">This is because children </w:t>
      </w:r>
      <w:proofErr w:type="spellStart"/>
      <w:r w:rsidR="00534EB8" w:rsidRPr="00763D3B">
        <w:rPr>
          <w:rFonts w:asciiTheme="minorHAnsi" w:hAnsiTheme="minorHAnsi" w:cstheme="minorHAnsi"/>
          <w:color w:val="FF0000"/>
        </w:rPr>
        <w:t>metabolise</w:t>
      </w:r>
      <w:proofErr w:type="spellEnd"/>
      <w:r w:rsidR="00534EB8" w:rsidRPr="00763D3B">
        <w:rPr>
          <w:rFonts w:asciiTheme="minorHAnsi" w:hAnsiTheme="minorHAnsi" w:cstheme="minorHAnsi"/>
          <w:color w:val="FF0000"/>
        </w:rPr>
        <w:t xml:space="preserve"> paracetamol via the </w:t>
      </w:r>
      <w:proofErr w:type="spellStart"/>
      <w:r w:rsidR="00534EB8" w:rsidRPr="00763D3B">
        <w:rPr>
          <w:rFonts w:asciiTheme="minorHAnsi" w:hAnsiTheme="minorHAnsi" w:cstheme="minorHAnsi"/>
          <w:color w:val="FF0000"/>
        </w:rPr>
        <w:t>sulfation</w:t>
      </w:r>
      <w:proofErr w:type="spellEnd"/>
      <w:r w:rsidR="00534EB8" w:rsidRPr="00763D3B">
        <w:rPr>
          <w:rFonts w:asciiTheme="minorHAnsi" w:hAnsiTheme="minorHAnsi" w:cstheme="minorHAnsi"/>
          <w:color w:val="FF0000"/>
        </w:rPr>
        <w:t xml:space="preserve"> pathway as opposed to glucuronidation like adults, resulting in reduced toxic metabolites. They also have a great capacity to </w:t>
      </w:r>
      <w:proofErr w:type="spellStart"/>
      <w:r w:rsidR="00534EB8" w:rsidRPr="00763D3B">
        <w:rPr>
          <w:rFonts w:asciiTheme="minorHAnsi" w:hAnsiTheme="minorHAnsi" w:cstheme="minorHAnsi"/>
          <w:color w:val="FF0000"/>
        </w:rPr>
        <w:t>metabolise</w:t>
      </w:r>
      <w:proofErr w:type="spellEnd"/>
      <w:r w:rsidR="00534EB8" w:rsidRPr="00763D3B">
        <w:rPr>
          <w:rFonts w:asciiTheme="minorHAnsi" w:hAnsiTheme="minorHAnsi" w:cstheme="minorHAnsi"/>
          <w:color w:val="FF0000"/>
        </w:rPr>
        <w:t xml:space="preserve"> glutathione that adults and therefore are able to inactivate toxic metabolites more efficiently than adults (Tong </w:t>
      </w:r>
      <w:r w:rsidR="00534EB8" w:rsidRPr="00763D3B">
        <w:rPr>
          <w:rFonts w:asciiTheme="minorHAnsi" w:hAnsiTheme="minorHAnsi" w:cstheme="minorHAnsi"/>
          <w:i/>
          <w:color w:val="FF0000"/>
        </w:rPr>
        <w:t>et al</w:t>
      </w:r>
      <w:r w:rsidR="00534EB8" w:rsidRPr="00763D3B">
        <w:rPr>
          <w:rFonts w:asciiTheme="minorHAnsi" w:hAnsiTheme="minorHAnsi" w:cstheme="minorHAnsi"/>
          <w:color w:val="FF0000"/>
        </w:rPr>
        <w:t xml:space="preserve"> 2017</w:t>
      </w:r>
      <w:r w:rsidR="00534EB8" w:rsidRPr="00763D3B">
        <w:rPr>
          <w:rFonts w:asciiTheme="minorHAnsi" w:hAnsiTheme="minorHAnsi" w:cstheme="minorHAnsi"/>
        </w:rPr>
        <w:t>).</w:t>
      </w:r>
      <w:r w:rsidRPr="00763D3B">
        <w:rPr>
          <w:rFonts w:asciiTheme="minorHAnsi" w:hAnsiTheme="minorHAnsi" w:cstheme="minorHAnsi"/>
        </w:rPr>
        <w:t xml:space="preserve"> T</w:t>
      </w:r>
      <w:r w:rsidR="00B02209" w:rsidRPr="00763D3B">
        <w:rPr>
          <w:rFonts w:asciiTheme="minorHAnsi" w:hAnsiTheme="minorHAnsi" w:cstheme="minorHAnsi"/>
        </w:rPr>
        <w:t>hough</w:t>
      </w:r>
      <w:r w:rsidRPr="00763D3B">
        <w:rPr>
          <w:rFonts w:asciiTheme="minorHAnsi" w:hAnsiTheme="minorHAnsi" w:cstheme="minorHAnsi"/>
        </w:rPr>
        <w:t xml:space="preserve"> 150mg/kg doses are considered hepatoxic, studies have shown that neither dose nor paracetamol level was a reliable predictor of outcome. A delayed presentation was one of the risk factors associated with hepatocellular damage, </w:t>
      </w:r>
      <w:r w:rsidR="00B02209" w:rsidRPr="00763D3B">
        <w:rPr>
          <w:rFonts w:asciiTheme="minorHAnsi" w:hAnsiTheme="minorHAnsi" w:cstheme="minorHAnsi"/>
        </w:rPr>
        <w:t>as</w:t>
      </w:r>
      <w:r w:rsidRPr="00763D3B">
        <w:rPr>
          <w:rFonts w:asciiTheme="minorHAnsi" w:hAnsiTheme="minorHAnsi" w:cstheme="minorHAnsi"/>
        </w:rPr>
        <w:t xml:space="preserve"> was the grade of encephalopathy. While treatment with n-acetylcysteine, or the antidote for paracetamol, may be sufficient, liver transplantation for paracetamol overdose is a therapeutic option </w:t>
      </w:r>
      <w:r w:rsidR="00EF0EA7" w:rsidRPr="00EF0EA7">
        <w:rPr>
          <w:rFonts w:asciiTheme="minorHAnsi" w:hAnsiTheme="minorHAnsi" w:cstheme="minorHAnsi"/>
          <w:color w:val="FF0000"/>
        </w:rPr>
        <w:t>(Yoon et al, 2016)</w:t>
      </w:r>
      <w:r w:rsidRPr="00EF0EA7">
        <w:rPr>
          <w:rFonts w:asciiTheme="minorHAnsi" w:hAnsiTheme="minorHAnsi" w:cstheme="minorHAnsi"/>
          <w:color w:val="FF0000"/>
        </w:rPr>
        <w:t xml:space="preserve"> </w:t>
      </w:r>
    </w:p>
    <w:p w14:paraId="321C7ED3" w14:textId="6E56EDF7" w:rsidR="00622616" w:rsidRPr="00763D3B" w:rsidRDefault="00C17C37" w:rsidP="006B0286">
      <w:pPr>
        <w:widowControl w:val="0"/>
        <w:autoSpaceDE w:val="0"/>
        <w:autoSpaceDN w:val="0"/>
        <w:adjustRightInd w:val="0"/>
        <w:spacing w:after="240"/>
        <w:jc w:val="both"/>
        <w:rPr>
          <w:rFonts w:asciiTheme="minorHAnsi" w:hAnsiTheme="minorHAnsi" w:cstheme="minorHAnsi"/>
          <w:bCs/>
          <w:u w:val="single"/>
        </w:rPr>
      </w:pPr>
      <w:r w:rsidRPr="00763D3B">
        <w:rPr>
          <w:rFonts w:asciiTheme="minorHAnsi" w:hAnsiTheme="minorHAnsi" w:cstheme="minorHAnsi"/>
          <w:bCs/>
          <w:color w:val="FF0000"/>
          <w:u w:val="single"/>
        </w:rPr>
        <w:t xml:space="preserve">Transplantation </w:t>
      </w:r>
    </w:p>
    <w:p w14:paraId="3692C313" w14:textId="47B22324" w:rsidR="00763D3B" w:rsidRPr="00763D3B" w:rsidRDefault="00534EB8" w:rsidP="009459DD">
      <w:pPr>
        <w:widowControl w:val="0"/>
        <w:autoSpaceDE w:val="0"/>
        <w:autoSpaceDN w:val="0"/>
        <w:adjustRightInd w:val="0"/>
        <w:spacing w:after="240"/>
        <w:jc w:val="both"/>
        <w:rPr>
          <w:rFonts w:asciiTheme="minorHAnsi" w:hAnsiTheme="minorHAnsi" w:cstheme="minorHAnsi"/>
          <w:bCs/>
          <w:color w:val="FF0000"/>
        </w:rPr>
      </w:pPr>
      <w:r w:rsidRPr="00763D3B">
        <w:rPr>
          <w:rFonts w:asciiTheme="minorHAnsi" w:hAnsiTheme="minorHAnsi" w:cstheme="minorHAnsi"/>
          <w:bCs/>
          <w:color w:val="FF0000"/>
        </w:rPr>
        <w:t>Liver transplantation remains the only definitive treatment for end stage liver disease thanks to the improvements made in vascular surgery and immunosuppressive medications. The main indication for transplantation remains biliary atresia, followed by inborn errors of metabolism (Martin and Ong 2017</w:t>
      </w:r>
      <w:r w:rsidRPr="00ED1938">
        <w:rPr>
          <w:rFonts w:asciiTheme="minorHAnsi" w:hAnsiTheme="minorHAnsi" w:cstheme="minorHAnsi"/>
          <w:bCs/>
          <w:color w:val="FF0000"/>
        </w:rPr>
        <w:t xml:space="preserve">). </w:t>
      </w:r>
      <w:r w:rsidR="00763D3B" w:rsidRPr="00ED1938">
        <w:rPr>
          <w:rFonts w:asciiTheme="minorHAnsi" w:hAnsiTheme="minorHAnsi" w:cstheme="minorHAnsi"/>
          <w:bCs/>
          <w:color w:val="FF0000"/>
        </w:rPr>
        <w:t>As well as acute or chronic end stage liver failure</w:t>
      </w:r>
      <w:r w:rsidR="00763D3B" w:rsidRPr="00DC2BEE">
        <w:rPr>
          <w:rFonts w:asciiTheme="minorHAnsi" w:hAnsiTheme="minorHAnsi" w:cstheme="minorHAnsi"/>
          <w:bCs/>
          <w:color w:val="FF0000"/>
        </w:rPr>
        <w:t xml:space="preserve"> and some hepatic malignancies, other indications for transplantation in chronic failure include severe malnutrition which is not responding to intensive nutritional therapy, recurrent complications such as resistant ascites, failure of development and growth, and also poor quality of life (</w:t>
      </w:r>
      <w:proofErr w:type="spellStart"/>
      <w:r w:rsidR="00763D3B" w:rsidRPr="00DC2BEE">
        <w:rPr>
          <w:rFonts w:asciiTheme="minorHAnsi" w:hAnsiTheme="minorHAnsi" w:cstheme="minorHAnsi"/>
          <w:bCs/>
          <w:color w:val="FF0000"/>
        </w:rPr>
        <w:t>Lissaur</w:t>
      </w:r>
      <w:proofErr w:type="spellEnd"/>
      <w:r w:rsidR="00763D3B" w:rsidRPr="00DC2BEE">
        <w:rPr>
          <w:rFonts w:asciiTheme="minorHAnsi" w:hAnsiTheme="minorHAnsi" w:cstheme="minorHAnsi"/>
          <w:bCs/>
          <w:color w:val="FF0000"/>
        </w:rPr>
        <w:t xml:space="preserve"> and </w:t>
      </w:r>
      <w:proofErr w:type="spellStart"/>
      <w:r w:rsidR="00763D3B" w:rsidRPr="00DC2BEE">
        <w:rPr>
          <w:rFonts w:asciiTheme="minorHAnsi" w:hAnsiTheme="minorHAnsi" w:cstheme="minorHAnsi"/>
          <w:bCs/>
          <w:color w:val="FF0000"/>
        </w:rPr>
        <w:t>Clayden</w:t>
      </w:r>
      <w:proofErr w:type="spellEnd"/>
      <w:r w:rsidR="00763D3B" w:rsidRPr="00DC2BEE">
        <w:rPr>
          <w:rFonts w:asciiTheme="minorHAnsi" w:hAnsiTheme="minorHAnsi" w:cstheme="minorHAnsi"/>
          <w:bCs/>
          <w:color w:val="FF0000"/>
        </w:rPr>
        <w:t xml:space="preserve">, </w:t>
      </w:r>
      <w:r w:rsidR="00ED1938" w:rsidRPr="00DC2BEE">
        <w:rPr>
          <w:rFonts w:asciiTheme="minorHAnsi" w:hAnsiTheme="minorHAnsi" w:cstheme="minorHAnsi"/>
          <w:bCs/>
          <w:color w:val="FF0000"/>
        </w:rPr>
        <w:t>2012). Other indications are seen in Figur</w:t>
      </w:r>
      <w:r w:rsidR="00ED1938" w:rsidRPr="00ED1938">
        <w:rPr>
          <w:rFonts w:asciiTheme="minorHAnsi" w:hAnsiTheme="minorHAnsi" w:cstheme="minorHAnsi"/>
          <w:bCs/>
          <w:color w:val="FF0000"/>
        </w:rPr>
        <w:t xml:space="preserve">e </w:t>
      </w:r>
      <w:r w:rsidR="00ED1938">
        <w:rPr>
          <w:rFonts w:asciiTheme="minorHAnsi" w:hAnsiTheme="minorHAnsi" w:cstheme="minorHAnsi"/>
          <w:bCs/>
          <w:color w:val="FF0000"/>
        </w:rPr>
        <w:t>8</w:t>
      </w:r>
      <w:r w:rsidR="00ED1938" w:rsidRPr="00ED1938">
        <w:rPr>
          <w:rFonts w:asciiTheme="minorHAnsi" w:hAnsiTheme="minorHAnsi" w:cstheme="minorHAnsi"/>
          <w:bCs/>
          <w:color w:val="FF0000"/>
        </w:rPr>
        <w:t>.</w:t>
      </w:r>
    </w:p>
    <w:p w14:paraId="1F7D2F79" w14:textId="746746CB" w:rsidR="00534EB8" w:rsidRPr="00763D3B" w:rsidRDefault="00534EB8" w:rsidP="006B0286">
      <w:pPr>
        <w:widowControl w:val="0"/>
        <w:autoSpaceDE w:val="0"/>
        <w:autoSpaceDN w:val="0"/>
        <w:adjustRightInd w:val="0"/>
        <w:spacing w:after="240"/>
        <w:jc w:val="both"/>
        <w:rPr>
          <w:rFonts w:asciiTheme="minorHAnsi" w:hAnsiTheme="minorHAnsi" w:cstheme="minorHAnsi"/>
          <w:b/>
          <w:u w:val="single"/>
        </w:rPr>
      </w:pPr>
      <w:r w:rsidRPr="00763D3B">
        <w:rPr>
          <w:rFonts w:asciiTheme="minorHAnsi" w:hAnsiTheme="minorHAnsi" w:cstheme="minorHAnsi"/>
          <w:noProof/>
        </w:rPr>
        <w:drawing>
          <wp:inline distT="0" distB="0" distL="0" distR="0" wp14:anchorId="44E1AEAD" wp14:editId="6D068F84">
            <wp:extent cx="4327353" cy="293570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4160" cy="2960675"/>
                    </a:xfrm>
                    <a:prstGeom prst="rect">
                      <a:avLst/>
                    </a:prstGeom>
                    <a:noFill/>
                    <a:ln>
                      <a:noFill/>
                    </a:ln>
                  </pic:spPr>
                </pic:pic>
              </a:graphicData>
            </a:graphic>
          </wp:inline>
        </w:drawing>
      </w:r>
    </w:p>
    <w:p w14:paraId="7B56D92D" w14:textId="2A9B0A85" w:rsidR="00ED1938" w:rsidRDefault="00ED1938" w:rsidP="009459DD">
      <w:pPr>
        <w:widowControl w:val="0"/>
        <w:autoSpaceDE w:val="0"/>
        <w:autoSpaceDN w:val="0"/>
        <w:adjustRightInd w:val="0"/>
        <w:spacing w:after="240"/>
        <w:jc w:val="both"/>
        <w:rPr>
          <w:rFonts w:asciiTheme="minorHAnsi" w:hAnsiTheme="minorHAnsi" w:cstheme="minorHAnsi"/>
        </w:rPr>
      </w:pPr>
      <w:r w:rsidRPr="00ED1938">
        <w:rPr>
          <w:rFonts w:asciiTheme="minorHAnsi" w:hAnsiTheme="minorHAnsi" w:cstheme="minorHAnsi"/>
          <w:color w:val="FF0000"/>
        </w:rPr>
        <w:t xml:space="preserve">Figure </w:t>
      </w:r>
      <w:r>
        <w:rPr>
          <w:rFonts w:asciiTheme="minorHAnsi" w:hAnsiTheme="minorHAnsi" w:cstheme="minorHAnsi"/>
          <w:color w:val="FF0000"/>
        </w:rPr>
        <w:t>8</w:t>
      </w:r>
      <w:r w:rsidRPr="00ED1938">
        <w:rPr>
          <w:rFonts w:asciiTheme="minorHAnsi" w:hAnsiTheme="minorHAnsi" w:cstheme="minorHAnsi"/>
          <w:color w:val="FF0000"/>
        </w:rPr>
        <w:t>: Liver transplants by indication in children (Martin and Ong, 2017)</w:t>
      </w:r>
    </w:p>
    <w:p w14:paraId="0B543E05" w14:textId="44830BA9" w:rsidR="00ED1938" w:rsidRDefault="00ED1938" w:rsidP="006B0286">
      <w:pPr>
        <w:widowControl w:val="0"/>
        <w:autoSpaceDE w:val="0"/>
        <w:autoSpaceDN w:val="0"/>
        <w:adjustRightInd w:val="0"/>
        <w:spacing w:after="240"/>
        <w:jc w:val="both"/>
        <w:rPr>
          <w:rFonts w:asciiTheme="minorHAnsi" w:hAnsiTheme="minorHAnsi" w:cstheme="minorHAnsi"/>
          <w:b/>
          <w:u w:val="single"/>
        </w:rPr>
      </w:pPr>
      <w:r>
        <w:rPr>
          <w:noProof/>
        </w:rPr>
        <w:lastRenderedPageBreak/>
        <mc:AlternateContent>
          <mc:Choice Requires="wps">
            <w:drawing>
              <wp:anchor distT="0" distB="0" distL="114300" distR="114300" simplePos="0" relativeHeight="251683840" behindDoc="0" locked="0" layoutInCell="1" allowOverlap="1" wp14:anchorId="6B7FEBE2" wp14:editId="6F0240F6">
                <wp:simplePos x="0" y="0"/>
                <wp:positionH relativeFrom="column">
                  <wp:posOffset>0</wp:posOffset>
                </wp:positionH>
                <wp:positionV relativeFrom="paragraph">
                  <wp:posOffset>1830705</wp:posOffset>
                </wp:positionV>
                <wp:extent cx="1828800" cy="1468755"/>
                <wp:effectExtent l="0" t="0" r="19050" b="17145"/>
                <wp:wrapSquare wrapText="bothSides"/>
                <wp:docPr id="24" name="Text Box 24"/>
                <wp:cNvGraphicFramePr/>
                <a:graphic xmlns:a="http://schemas.openxmlformats.org/drawingml/2006/main">
                  <a:graphicData uri="http://schemas.microsoft.com/office/word/2010/wordprocessingShape">
                    <wps:wsp>
                      <wps:cNvSpPr txBox="1"/>
                      <wps:spPr>
                        <a:xfrm>
                          <a:off x="0" y="0"/>
                          <a:ext cx="1828800" cy="1468755"/>
                        </a:xfrm>
                        <a:prstGeom prst="rect">
                          <a:avLst/>
                        </a:prstGeom>
                        <a:noFill/>
                        <a:ln w="6350">
                          <a:solidFill>
                            <a:prstClr val="black"/>
                          </a:solidFill>
                        </a:ln>
                      </wps:spPr>
                      <wps:txbx>
                        <w:txbxContent>
                          <w:p w14:paraId="37049580" w14:textId="77777777" w:rsidR="003F71B0" w:rsidRPr="00560247" w:rsidRDefault="003F71B0" w:rsidP="00C56DF5">
                            <w:pPr>
                              <w:rPr>
                                <w:rFonts w:asciiTheme="minorHAnsi" w:hAnsiTheme="minorHAnsi" w:cstheme="minorHAnsi"/>
                                <w:b/>
                                <w:u w:val="single"/>
                              </w:rPr>
                            </w:pPr>
                            <w:r w:rsidRPr="00ED1938">
                              <w:rPr>
                                <w:rFonts w:asciiTheme="minorHAnsi" w:hAnsiTheme="minorHAnsi" w:cstheme="minorHAnsi"/>
                                <w:b/>
                                <w:u w:val="single"/>
                              </w:rPr>
                              <w:t>TIMEOUT 5</w:t>
                            </w:r>
                          </w:p>
                          <w:p w14:paraId="45E828D1" w14:textId="77777777" w:rsidR="003F71B0" w:rsidRPr="00ED1938" w:rsidRDefault="003F71B0" w:rsidP="00C56DF5">
                            <w:pPr>
                              <w:rPr>
                                <w:rFonts w:asciiTheme="minorHAnsi" w:hAnsiTheme="minorHAnsi" w:cstheme="minorHAnsi"/>
                                <w:bCs/>
                              </w:rPr>
                            </w:pPr>
                          </w:p>
                          <w:p w14:paraId="7672A12E" w14:textId="4E766557" w:rsidR="003F71B0" w:rsidRPr="00ED1938" w:rsidRDefault="003F71B0" w:rsidP="00C56DF5">
                            <w:pPr>
                              <w:rPr>
                                <w:rFonts w:asciiTheme="minorHAnsi" w:hAnsiTheme="minorHAnsi" w:cstheme="minorHAnsi"/>
                                <w:bCs/>
                              </w:rPr>
                            </w:pPr>
                            <w:r w:rsidRPr="00ED1938">
                              <w:rPr>
                                <w:rFonts w:asciiTheme="minorHAnsi" w:hAnsiTheme="minorHAnsi" w:cstheme="minorHAnsi"/>
                                <w:bCs/>
                              </w:rPr>
                              <w:t xml:space="preserve">Liver disease in children may be associated with excess bleeding, jaundice and pruritus. Each of these signs and symptoms are distressing or even alarming for the parent. What essential explanation would you share about the function of the liver that might help a parent understand what is happening? </w:t>
                            </w:r>
                            <w:r w:rsidRPr="00ED1938">
                              <w:rPr>
                                <w:rFonts w:asciiTheme="minorHAnsi" w:hAnsiTheme="minorHAnsi" w:cstheme="minorHAnsi"/>
                                <w:bCs/>
                                <w:color w:val="FF0000"/>
                              </w:rPr>
                              <w:t>Discuss with a colleague, and visit the support group website www.childliverdisease.org for further information</w:t>
                            </w:r>
                          </w:p>
                          <w:p w14:paraId="269E57F3" w14:textId="77777777" w:rsidR="003F71B0" w:rsidRPr="00560247" w:rsidRDefault="003F71B0">
                            <w:pPr>
                              <w:rPr>
                                <w:rFonts w:cstheme="minorHAnsi"/>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FEBE2" id="Text Box 24" o:spid="_x0000_s1031" type="#_x0000_t202" style="position:absolute;left:0;text-align:left;margin-left:0;margin-top:144.15pt;width:2in;height:115.6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" filled="f" strokeweight=".5pt">
                <v:fill o:detectmouseclick="t"/>
                <v:textbox>
                  <w:txbxContent>
                    <w:p w14:paraId="37049580" w14:textId="77777777" w:rsidR="003F71B0" w:rsidRPr="00560247" w:rsidRDefault="003F71B0" w:rsidP="00C56DF5">
                      <w:pPr>
                        <w:rPr>
                          <w:rFonts w:asciiTheme="minorHAnsi" w:hAnsiTheme="minorHAnsi" w:cstheme="minorHAnsi"/>
                          <w:b/>
                          <w:u w:val="single"/>
                        </w:rPr>
                      </w:pPr>
                      <w:r w:rsidRPr="00ED1938">
                        <w:rPr>
                          <w:rFonts w:asciiTheme="minorHAnsi" w:hAnsiTheme="minorHAnsi" w:cstheme="minorHAnsi"/>
                          <w:b/>
                          <w:u w:val="single"/>
                        </w:rPr>
                        <w:t>TIMEOUT 5</w:t>
                      </w:r>
                    </w:p>
                    <w:p w14:paraId="45E828D1" w14:textId="77777777" w:rsidR="003F71B0" w:rsidRPr="00ED1938" w:rsidRDefault="003F71B0" w:rsidP="00C56DF5">
                      <w:pPr>
                        <w:rPr>
                          <w:rFonts w:asciiTheme="minorHAnsi" w:hAnsiTheme="minorHAnsi" w:cstheme="minorHAnsi"/>
                          <w:bCs/>
                        </w:rPr>
                      </w:pPr>
                    </w:p>
                    <w:p w14:paraId="7672A12E" w14:textId="4E766557" w:rsidR="003F71B0" w:rsidRPr="00ED1938" w:rsidRDefault="003F71B0" w:rsidP="00C56DF5">
                      <w:pPr>
                        <w:rPr>
                          <w:rFonts w:asciiTheme="minorHAnsi" w:hAnsiTheme="minorHAnsi" w:cstheme="minorHAnsi"/>
                          <w:bCs/>
                        </w:rPr>
                      </w:pPr>
                      <w:r w:rsidRPr="00ED1938">
                        <w:rPr>
                          <w:rFonts w:asciiTheme="minorHAnsi" w:hAnsiTheme="minorHAnsi" w:cstheme="minorHAnsi"/>
                          <w:bCs/>
                        </w:rPr>
                        <w:t xml:space="preserve">Liver disease in children may be associated with excess bleeding, jaundice and pruritus. Each of these signs and symptoms are distressing or even alarming for the parent. What essential explanation would you share about the function of the liver that might help a parent understand what is happening? </w:t>
                      </w:r>
                      <w:r w:rsidRPr="00ED1938">
                        <w:rPr>
                          <w:rFonts w:asciiTheme="minorHAnsi" w:hAnsiTheme="minorHAnsi" w:cstheme="minorHAnsi"/>
                          <w:bCs/>
                          <w:color w:val="FF0000"/>
                        </w:rPr>
                        <w:t>Discuss with a colleague, and visit the support group website www.childliverdisease.org for further information</w:t>
                      </w:r>
                    </w:p>
                    <w:p w14:paraId="269E57F3" w14:textId="77777777" w:rsidR="003F71B0" w:rsidRPr="00560247" w:rsidRDefault="003F71B0">
                      <w:pPr>
                        <w:rPr>
                          <w:rFonts w:cstheme="minorHAnsi"/>
                          <w:b/>
                        </w:rPr>
                      </w:pPr>
                    </w:p>
                  </w:txbxContent>
                </v:textbox>
                <w10:wrap type="square"/>
              </v:shape>
            </w:pict>
          </mc:Fallback>
        </mc:AlternateContent>
      </w:r>
      <w:r w:rsidR="00C17C37" w:rsidRPr="00763D3B">
        <w:rPr>
          <w:rFonts w:asciiTheme="minorHAnsi" w:hAnsiTheme="minorHAnsi" w:cstheme="minorHAnsi"/>
        </w:rPr>
        <w:t xml:space="preserve">Living related liver transplants were first performed in 1991 and has since provided </w:t>
      </w:r>
      <w:r w:rsidR="00C17C37" w:rsidRPr="00ED1938">
        <w:rPr>
          <w:rFonts w:asciiTheme="minorHAnsi" w:hAnsiTheme="minorHAnsi" w:cstheme="minorHAnsi"/>
          <w:color w:val="FF0000"/>
        </w:rPr>
        <w:t>a</w:t>
      </w:r>
      <w:r w:rsidR="00534EB8" w:rsidRPr="00ED1938">
        <w:rPr>
          <w:rFonts w:asciiTheme="minorHAnsi" w:hAnsiTheme="minorHAnsi" w:cstheme="minorHAnsi"/>
          <w:color w:val="FF0000"/>
        </w:rPr>
        <w:t xml:space="preserve">n </w:t>
      </w:r>
      <w:r w:rsidR="00C17C37" w:rsidRPr="00763D3B">
        <w:rPr>
          <w:rFonts w:asciiTheme="minorHAnsi" w:hAnsiTheme="minorHAnsi" w:cstheme="minorHAnsi"/>
        </w:rPr>
        <w:t>alternative for transplants from the limited deceased donor pool.</w:t>
      </w:r>
      <w:r w:rsidR="00C17C37" w:rsidRPr="00ED1938">
        <w:rPr>
          <w:rFonts w:asciiTheme="minorHAnsi" w:hAnsiTheme="minorHAnsi" w:cstheme="minorHAnsi"/>
          <w:color w:val="FF0000"/>
        </w:rPr>
        <w:t xml:space="preserve"> </w:t>
      </w:r>
      <w:r w:rsidR="00534EB8" w:rsidRPr="00ED1938">
        <w:rPr>
          <w:rFonts w:asciiTheme="minorHAnsi" w:hAnsiTheme="minorHAnsi" w:cstheme="minorHAnsi"/>
          <w:color w:val="FF0000"/>
        </w:rPr>
        <w:t>Utilizing living related transplants, instead of relying solely on cadaveric donations, reduces the waiting times for some children, and therefore improves mortality.</w:t>
      </w:r>
      <w:r w:rsidR="00C17C37" w:rsidRPr="00ED1938">
        <w:rPr>
          <w:rFonts w:asciiTheme="minorHAnsi" w:hAnsiTheme="minorHAnsi" w:cstheme="minorHAnsi"/>
          <w:color w:val="FF0000"/>
        </w:rPr>
        <w:t xml:space="preserve"> </w:t>
      </w:r>
      <w:r w:rsidR="00C17C37" w:rsidRPr="00763D3B">
        <w:rPr>
          <w:rFonts w:asciiTheme="minorHAnsi" w:hAnsiTheme="minorHAnsi" w:cstheme="minorHAnsi"/>
        </w:rPr>
        <w:t xml:space="preserve">It also offers recipients better quality grafts from carefully screened donors. The survival of the 46 children transplanted in one major transplant </w:t>
      </w:r>
      <w:proofErr w:type="spellStart"/>
      <w:r w:rsidR="00C17C37" w:rsidRPr="00763D3B">
        <w:rPr>
          <w:rFonts w:asciiTheme="minorHAnsi" w:hAnsiTheme="minorHAnsi" w:cstheme="minorHAnsi"/>
        </w:rPr>
        <w:t>centre</w:t>
      </w:r>
      <w:proofErr w:type="spellEnd"/>
      <w:r w:rsidR="00C17C37" w:rsidRPr="00763D3B">
        <w:rPr>
          <w:rFonts w:asciiTheme="minorHAnsi" w:hAnsiTheme="minorHAnsi" w:cstheme="minorHAnsi"/>
        </w:rPr>
        <w:t xml:space="preserve"> was 95.7%</w:t>
      </w:r>
      <w:r w:rsidR="00534EB8" w:rsidRPr="00763D3B">
        <w:rPr>
          <w:rFonts w:asciiTheme="minorHAnsi" w:hAnsiTheme="minorHAnsi" w:cstheme="minorHAnsi"/>
        </w:rPr>
        <w:t xml:space="preserve"> </w:t>
      </w:r>
      <w:r w:rsidR="00534EB8" w:rsidRPr="00ED1938">
        <w:rPr>
          <w:rFonts w:asciiTheme="minorHAnsi" w:hAnsiTheme="minorHAnsi" w:cstheme="minorHAnsi"/>
          <w:color w:val="FF0000"/>
        </w:rPr>
        <w:t>at 5 years</w:t>
      </w:r>
      <w:r w:rsidR="00C17C37" w:rsidRPr="00ED1938">
        <w:rPr>
          <w:rFonts w:asciiTheme="minorHAnsi" w:hAnsiTheme="minorHAnsi" w:cstheme="minorHAnsi"/>
          <w:color w:val="FF0000"/>
        </w:rPr>
        <w:t xml:space="preserve">. </w:t>
      </w:r>
      <w:r w:rsidR="00C17C37" w:rsidRPr="00763D3B">
        <w:rPr>
          <w:rFonts w:asciiTheme="minorHAnsi" w:hAnsiTheme="minorHAnsi" w:cstheme="minorHAnsi"/>
        </w:rPr>
        <w:t>Children b</w:t>
      </w:r>
      <w:r w:rsidR="00B02209" w:rsidRPr="00763D3B">
        <w:rPr>
          <w:rFonts w:asciiTheme="minorHAnsi" w:hAnsiTheme="minorHAnsi" w:cstheme="minorHAnsi"/>
        </w:rPr>
        <w:t xml:space="preserve">eing added to the waiting list </w:t>
      </w:r>
      <w:r w:rsidR="00C17C37" w:rsidRPr="00763D3B">
        <w:rPr>
          <w:rFonts w:asciiTheme="minorHAnsi" w:hAnsiTheme="minorHAnsi" w:cstheme="minorHAnsi"/>
        </w:rPr>
        <w:t>increases year by year while donations remain static, the ability to offer living related transplants to children cuts waiting times significantly (</w:t>
      </w:r>
      <w:proofErr w:type="spellStart"/>
      <w:r w:rsidR="00C17C37" w:rsidRPr="00763D3B">
        <w:rPr>
          <w:rFonts w:asciiTheme="minorHAnsi" w:hAnsiTheme="minorHAnsi" w:cstheme="minorHAnsi"/>
        </w:rPr>
        <w:t>Dattani</w:t>
      </w:r>
      <w:proofErr w:type="spellEnd"/>
      <w:r w:rsidR="00C17C37" w:rsidRPr="00763D3B">
        <w:rPr>
          <w:rFonts w:asciiTheme="minorHAnsi" w:hAnsiTheme="minorHAnsi" w:cstheme="minorHAnsi"/>
        </w:rPr>
        <w:t xml:space="preserve"> </w:t>
      </w:r>
      <w:r w:rsidR="00C17C37" w:rsidRPr="00763D3B">
        <w:rPr>
          <w:rFonts w:asciiTheme="minorHAnsi" w:hAnsiTheme="minorHAnsi" w:cstheme="minorHAnsi"/>
          <w:i/>
        </w:rPr>
        <w:t>et al</w:t>
      </w:r>
      <w:r w:rsidR="00C17C37" w:rsidRPr="00763D3B">
        <w:rPr>
          <w:rFonts w:asciiTheme="minorHAnsi" w:hAnsiTheme="minorHAnsi" w:cstheme="minorHAnsi"/>
        </w:rPr>
        <w:t xml:space="preserve"> 2014). </w:t>
      </w:r>
    </w:p>
    <w:p w14:paraId="47817DB6" w14:textId="764C9E35" w:rsidR="00ED1938" w:rsidRDefault="00ED1938" w:rsidP="006B0286">
      <w:pPr>
        <w:widowControl w:val="0"/>
        <w:autoSpaceDE w:val="0"/>
        <w:autoSpaceDN w:val="0"/>
        <w:adjustRightInd w:val="0"/>
        <w:spacing w:after="240"/>
        <w:jc w:val="both"/>
        <w:rPr>
          <w:rFonts w:asciiTheme="minorHAnsi" w:hAnsiTheme="minorHAnsi" w:cstheme="minorHAnsi"/>
          <w:b/>
          <w:u w:val="single"/>
        </w:rPr>
      </w:pPr>
    </w:p>
    <w:p w14:paraId="6D5BBBCC" w14:textId="1A53DB96" w:rsidR="00ED1938" w:rsidRDefault="00ED1938" w:rsidP="006B0286">
      <w:pPr>
        <w:widowControl w:val="0"/>
        <w:autoSpaceDE w:val="0"/>
        <w:autoSpaceDN w:val="0"/>
        <w:adjustRightInd w:val="0"/>
        <w:spacing w:after="240"/>
        <w:jc w:val="both"/>
        <w:rPr>
          <w:rFonts w:asciiTheme="minorHAnsi" w:hAnsiTheme="minorHAnsi" w:cstheme="minorHAnsi"/>
          <w:b/>
          <w:u w:val="single"/>
        </w:rPr>
      </w:pPr>
    </w:p>
    <w:p w14:paraId="1D58F0A5" w14:textId="772CC4CE" w:rsidR="00470E63" w:rsidRPr="00763D3B" w:rsidRDefault="00C17C37" w:rsidP="006B0286">
      <w:pPr>
        <w:widowControl w:val="0"/>
        <w:autoSpaceDE w:val="0"/>
        <w:autoSpaceDN w:val="0"/>
        <w:adjustRightInd w:val="0"/>
        <w:spacing w:after="240"/>
        <w:jc w:val="both"/>
        <w:rPr>
          <w:rFonts w:asciiTheme="minorHAnsi" w:hAnsiTheme="minorHAnsi" w:cstheme="minorHAnsi"/>
          <w:b/>
          <w:u w:val="single"/>
        </w:rPr>
      </w:pPr>
      <w:r w:rsidRPr="00763D3B">
        <w:rPr>
          <w:rFonts w:asciiTheme="minorHAnsi" w:hAnsiTheme="minorHAnsi" w:cstheme="minorHAnsi"/>
          <w:b/>
          <w:u w:val="single"/>
        </w:rPr>
        <w:t xml:space="preserve">Conclusion </w:t>
      </w:r>
    </w:p>
    <w:p w14:paraId="7814A4E8" w14:textId="33BB30CC" w:rsidR="00E64354" w:rsidRPr="00763D3B" w:rsidRDefault="00C17C37" w:rsidP="006B0286">
      <w:pPr>
        <w:widowControl w:val="0"/>
        <w:autoSpaceDE w:val="0"/>
        <w:autoSpaceDN w:val="0"/>
        <w:adjustRightInd w:val="0"/>
        <w:spacing w:after="240"/>
        <w:jc w:val="both"/>
        <w:rPr>
          <w:rFonts w:asciiTheme="minorHAnsi" w:hAnsiTheme="minorHAnsi" w:cstheme="minorHAnsi"/>
        </w:rPr>
      </w:pPr>
      <w:proofErr w:type="spellStart"/>
      <w:r w:rsidRPr="00763D3B">
        <w:rPr>
          <w:rFonts w:asciiTheme="minorHAnsi" w:hAnsiTheme="minorHAnsi" w:cstheme="minorHAnsi"/>
        </w:rPr>
        <w:t>Paediatric</w:t>
      </w:r>
      <w:proofErr w:type="spellEnd"/>
      <w:r w:rsidRPr="00763D3B">
        <w:rPr>
          <w:rFonts w:asciiTheme="minorHAnsi" w:hAnsiTheme="minorHAnsi" w:cstheme="minorHAnsi"/>
        </w:rPr>
        <w:t xml:space="preserve"> liver disease is both a complex and varied area of nursing requiring a great deal of knowledge of both pathophysiology </w:t>
      </w:r>
      <w:r w:rsidR="00B02209" w:rsidRPr="00763D3B">
        <w:rPr>
          <w:rFonts w:asciiTheme="minorHAnsi" w:hAnsiTheme="minorHAnsi" w:cstheme="minorHAnsi"/>
        </w:rPr>
        <w:t>and the</w:t>
      </w:r>
      <w:r w:rsidRPr="00763D3B">
        <w:rPr>
          <w:rFonts w:asciiTheme="minorHAnsi" w:hAnsiTheme="minorHAnsi" w:cstheme="minorHAnsi"/>
        </w:rPr>
        <w:t xml:space="preserve"> </w:t>
      </w:r>
      <w:r w:rsidR="00534EB8" w:rsidRPr="00DC2BEE">
        <w:rPr>
          <w:rFonts w:asciiTheme="minorHAnsi" w:hAnsiTheme="minorHAnsi" w:cstheme="minorHAnsi"/>
          <w:color w:val="FF0000"/>
        </w:rPr>
        <w:t>related</w:t>
      </w:r>
      <w:r w:rsidRPr="00DC2BEE">
        <w:rPr>
          <w:rFonts w:asciiTheme="minorHAnsi" w:hAnsiTheme="minorHAnsi" w:cstheme="minorHAnsi"/>
          <w:color w:val="FF0000"/>
        </w:rPr>
        <w:t xml:space="preserve"> </w:t>
      </w:r>
      <w:r w:rsidRPr="00763D3B">
        <w:rPr>
          <w:rFonts w:asciiTheme="minorHAnsi" w:hAnsiTheme="minorHAnsi" w:cstheme="minorHAnsi"/>
        </w:rPr>
        <w:t xml:space="preserve">symptoms. While most of these conditions are rare, it is important that the children's nurse is </w:t>
      </w:r>
      <w:r w:rsidR="00B70912" w:rsidRPr="00DC2BEE">
        <w:rPr>
          <w:rFonts w:asciiTheme="minorHAnsi" w:hAnsiTheme="minorHAnsi" w:cstheme="minorHAnsi"/>
          <w:color w:val="FF0000"/>
        </w:rPr>
        <w:t>capable of</w:t>
      </w:r>
      <w:r w:rsidRPr="00DC2BEE">
        <w:rPr>
          <w:rFonts w:asciiTheme="minorHAnsi" w:hAnsiTheme="minorHAnsi" w:cstheme="minorHAnsi"/>
          <w:color w:val="FF0000"/>
        </w:rPr>
        <w:t xml:space="preserve"> </w:t>
      </w:r>
      <w:r w:rsidRPr="00763D3B">
        <w:rPr>
          <w:rFonts w:asciiTheme="minorHAnsi" w:hAnsiTheme="minorHAnsi" w:cstheme="minorHAnsi"/>
        </w:rPr>
        <w:t>identify</w:t>
      </w:r>
      <w:r w:rsidR="00B70912" w:rsidRPr="00DC2BEE">
        <w:rPr>
          <w:rFonts w:asciiTheme="minorHAnsi" w:hAnsiTheme="minorHAnsi" w:cstheme="minorHAnsi"/>
          <w:color w:val="FF0000"/>
        </w:rPr>
        <w:t>ing</w:t>
      </w:r>
      <w:r w:rsidRPr="00DC2BEE">
        <w:rPr>
          <w:rFonts w:asciiTheme="minorHAnsi" w:hAnsiTheme="minorHAnsi" w:cstheme="minorHAnsi"/>
          <w:color w:val="FF0000"/>
        </w:rPr>
        <w:t xml:space="preserve"> </w:t>
      </w:r>
      <w:r w:rsidRPr="00763D3B">
        <w:rPr>
          <w:rFonts w:asciiTheme="minorHAnsi" w:hAnsiTheme="minorHAnsi" w:cstheme="minorHAnsi"/>
        </w:rPr>
        <w:t xml:space="preserve">some of the key </w:t>
      </w:r>
      <w:r w:rsidR="00B70912" w:rsidRPr="00DC2BEE">
        <w:rPr>
          <w:rFonts w:asciiTheme="minorHAnsi" w:hAnsiTheme="minorHAnsi" w:cstheme="minorHAnsi"/>
          <w:color w:val="FF0000"/>
        </w:rPr>
        <w:t>signs</w:t>
      </w:r>
      <w:r w:rsidRPr="00DC2BEE">
        <w:rPr>
          <w:rFonts w:asciiTheme="minorHAnsi" w:hAnsiTheme="minorHAnsi" w:cstheme="minorHAnsi"/>
          <w:color w:val="FF0000"/>
        </w:rPr>
        <w:t xml:space="preserve"> </w:t>
      </w:r>
      <w:r w:rsidRPr="00763D3B">
        <w:rPr>
          <w:rFonts w:asciiTheme="minorHAnsi" w:hAnsiTheme="minorHAnsi" w:cstheme="minorHAnsi"/>
        </w:rPr>
        <w:t xml:space="preserve">of liver disease and have the courage to communicate these to guide the multidisciplinary team towards a diagnosis. </w:t>
      </w:r>
      <w:r w:rsidR="00DC2BEE" w:rsidRPr="00DC2BEE">
        <w:rPr>
          <w:rFonts w:asciiTheme="minorHAnsi" w:hAnsiTheme="minorHAnsi" w:cstheme="minorHAnsi"/>
          <w:color w:val="FF0000"/>
        </w:rPr>
        <w:t>Knowledge of both the anatomy and physiology of the liver is key for every day practice within children’s nursing.</w:t>
      </w:r>
    </w:p>
    <w:p w14:paraId="4B07569C" w14:textId="77777777" w:rsidR="00622616" w:rsidRPr="00763D3B" w:rsidRDefault="00622616" w:rsidP="004E05EE">
      <w:pPr>
        <w:widowControl w:val="0"/>
        <w:autoSpaceDE w:val="0"/>
        <w:autoSpaceDN w:val="0"/>
        <w:adjustRightInd w:val="0"/>
        <w:spacing w:after="240"/>
        <w:ind w:left="720"/>
        <w:rPr>
          <w:rFonts w:asciiTheme="minorHAnsi" w:hAnsiTheme="minorHAnsi" w:cstheme="minorHAnsi"/>
        </w:rPr>
      </w:pPr>
    </w:p>
    <w:p w14:paraId="73928219" w14:textId="77777777" w:rsidR="00622616" w:rsidRPr="00763D3B" w:rsidRDefault="00622616" w:rsidP="004E05EE">
      <w:pPr>
        <w:widowControl w:val="0"/>
        <w:autoSpaceDE w:val="0"/>
        <w:autoSpaceDN w:val="0"/>
        <w:adjustRightInd w:val="0"/>
        <w:spacing w:after="240"/>
        <w:ind w:left="720"/>
        <w:rPr>
          <w:rFonts w:asciiTheme="minorHAnsi" w:hAnsiTheme="minorHAnsi" w:cstheme="minorHAnsi"/>
        </w:rPr>
      </w:pPr>
    </w:p>
    <w:p w14:paraId="5695FAB5" w14:textId="77777777" w:rsidR="004E05EE" w:rsidRPr="00763D3B" w:rsidRDefault="00C17C37" w:rsidP="004E05EE">
      <w:pPr>
        <w:widowControl w:val="0"/>
        <w:autoSpaceDE w:val="0"/>
        <w:autoSpaceDN w:val="0"/>
        <w:adjustRightInd w:val="0"/>
        <w:spacing w:after="240"/>
        <w:ind w:left="720"/>
        <w:rPr>
          <w:rFonts w:asciiTheme="minorHAnsi" w:hAnsiTheme="minorHAnsi" w:cstheme="minorHAnsi"/>
        </w:rPr>
      </w:pPr>
      <w:r w:rsidRPr="00763D3B">
        <w:rPr>
          <w:rFonts w:asciiTheme="minorHAnsi" w:hAnsiTheme="minorHAnsi" w:cstheme="minorHAnsi"/>
        </w:rPr>
        <w:t xml:space="preserve"> </w:t>
      </w:r>
    </w:p>
    <w:p w14:paraId="2D32EE1D" w14:textId="77777777" w:rsidR="00B97FE3" w:rsidRPr="00763D3B" w:rsidRDefault="00B97FE3" w:rsidP="0000418B">
      <w:pPr>
        <w:widowControl w:val="0"/>
        <w:autoSpaceDE w:val="0"/>
        <w:autoSpaceDN w:val="0"/>
        <w:adjustRightInd w:val="0"/>
        <w:spacing w:after="240"/>
        <w:rPr>
          <w:rFonts w:asciiTheme="minorHAnsi" w:hAnsiTheme="minorHAnsi" w:cstheme="minorHAnsi"/>
          <w:b/>
        </w:rPr>
      </w:pPr>
    </w:p>
    <w:p w14:paraId="15E59B1D" w14:textId="77777777" w:rsidR="00B97FE3" w:rsidRPr="00763D3B" w:rsidRDefault="00B97FE3" w:rsidP="0000418B">
      <w:pPr>
        <w:widowControl w:val="0"/>
        <w:autoSpaceDE w:val="0"/>
        <w:autoSpaceDN w:val="0"/>
        <w:adjustRightInd w:val="0"/>
        <w:spacing w:after="240"/>
        <w:rPr>
          <w:rFonts w:asciiTheme="minorHAnsi" w:hAnsiTheme="minorHAnsi" w:cstheme="minorHAnsi"/>
          <w:b/>
        </w:rPr>
      </w:pPr>
    </w:p>
    <w:p w14:paraId="48D4750E" w14:textId="6729AB60" w:rsidR="00534EB8" w:rsidRDefault="00534EB8" w:rsidP="0000418B">
      <w:pPr>
        <w:widowControl w:val="0"/>
        <w:autoSpaceDE w:val="0"/>
        <w:autoSpaceDN w:val="0"/>
        <w:adjustRightInd w:val="0"/>
        <w:spacing w:after="240"/>
        <w:rPr>
          <w:rFonts w:asciiTheme="minorHAnsi" w:hAnsiTheme="minorHAnsi" w:cstheme="minorHAnsi"/>
          <w:b/>
          <w:u w:val="single"/>
        </w:rPr>
      </w:pPr>
    </w:p>
    <w:p w14:paraId="44A07EC8" w14:textId="5C2C90A0" w:rsidR="00DC2BEE" w:rsidRDefault="00DC2BEE" w:rsidP="0000418B">
      <w:pPr>
        <w:widowControl w:val="0"/>
        <w:autoSpaceDE w:val="0"/>
        <w:autoSpaceDN w:val="0"/>
        <w:adjustRightInd w:val="0"/>
        <w:spacing w:after="240"/>
        <w:rPr>
          <w:rFonts w:asciiTheme="minorHAnsi" w:hAnsiTheme="minorHAnsi" w:cstheme="minorHAnsi"/>
          <w:b/>
          <w:u w:val="single"/>
        </w:rPr>
      </w:pPr>
    </w:p>
    <w:p w14:paraId="34B53F64" w14:textId="77777777" w:rsidR="00DC2BEE" w:rsidRPr="00763D3B" w:rsidRDefault="00DC2BEE" w:rsidP="0000418B">
      <w:pPr>
        <w:widowControl w:val="0"/>
        <w:autoSpaceDE w:val="0"/>
        <w:autoSpaceDN w:val="0"/>
        <w:adjustRightInd w:val="0"/>
        <w:spacing w:after="240"/>
        <w:rPr>
          <w:rFonts w:asciiTheme="minorHAnsi" w:hAnsiTheme="minorHAnsi" w:cstheme="minorHAnsi"/>
          <w:b/>
          <w:u w:val="single"/>
        </w:rPr>
      </w:pPr>
    </w:p>
    <w:p w14:paraId="5565699A" w14:textId="299CB5B4" w:rsidR="00B97FE3" w:rsidRDefault="00B97FE3" w:rsidP="0000418B">
      <w:pPr>
        <w:widowControl w:val="0"/>
        <w:autoSpaceDE w:val="0"/>
        <w:autoSpaceDN w:val="0"/>
        <w:adjustRightInd w:val="0"/>
        <w:spacing w:after="240"/>
        <w:rPr>
          <w:rFonts w:asciiTheme="minorHAnsi" w:hAnsiTheme="minorHAnsi" w:cstheme="minorHAnsi"/>
          <w:b/>
          <w:u w:val="single"/>
        </w:rPr>
      </w:pPr>
    </w:p>
    <w:p w14:paraId="7BF39460" w14:textId="67ADCA0C" w:rsidR="009459DD" w:rsidRDefault="009459DD" w:rsidP="0000418B">
      <w:pPr>
        <w:widowControl w:val="0"/>
        <w:autoSpaceDE w:val="0"/>
        <w:autoSpaceDN w:val="0"/>
        <w:adjustRightInd w:val="0"/>
        <w:spacing w:after="240"/>
        <w:rPr>
          <w:rFonts w:asciiTheme="minorHAnsi" w:hAnsiTheme="minorHAnsi" w:cstheme="minorHAnsi"/>
          <w:b/>
          <w:u w:val="single"/>
        </w:rPr>
      </w:pPr>
    </w:p>
    <w:p w14:paraId="112D1384" w14:textId="77777777" w:rsidR="009459DD" w:rsidRPr="00DC2BEE" w:rsidRDefault="009459DD" w:rsidP="0000418B">
      <w:pPr>
        <w:widowControl w:val="0"/>
        <w:autoSpaceDE w:val="0"/>
        <w:autoSpaceDN w:val="0"/>
        <w:adjustRightInd w:val="0"/>
        <w:spacing w:after="240"/>
        <w:rPr>
          <w:rFonts w:asciiTheme="minorHAnsi" w:hAnsiTheme="minorHAnsi" w:cstheme="minorHAnsi"/>
          <w:b/>
          <w:u w:val="single"/>
        </w:rPr>
      </w:pPr>
    </w:p>
    <w:p w14:paraId="6AA1B0F3" w14:textId="47155789" w:rsidR="007D3AD6" w:rsidRDefault="00C17C37" w:rsidP="0000418B">
      <w:pPr>
        <w:widowControl w:val="0"/>
        <w:autoSpaceDE w:val="0"/>
        <w:autoSpaceDN w:val="0"/>
        <w:adjustRightInd w:val="0"/>
        <w:spacing w:after="240"/>
        <w:rPr>
          <w:rFonts w:asciiTheme="minorHAnsi" w:hAnsiTheme="minorHAnsi" w:cstheme="minorHAnsi"/>
          <w:b/>
          <w:u w:val="single"/>
        </w:rPr>
      </w:pPr>
      <w:r w:rsidRPr="00DC2BEE">
        <w:rPr>
          <w:rFonts w:asciiTheme="minorHAnsi" w:hAnsiTheme="minorHAnsi" w:cstheme="minorHAnsi"/>
          <w:b/>
          <w:u w:val="single"/>
        </w:rPr>
        <w:lastRenderedPageBreak/>
        <w:t xml:space="preserve">References </w:t>
      </w:r>
    </w:p>
    <w:p w14:paraId="637592A6" w14:textId="3087E57D" w:rsidR="00DC2BEE" w:rsidRPr="00DC2BEE" w:rsidRDefault="00DE7C2A" w:rsidP="00DE7C2A">
      <w:pPr>
        <w:rPr>
          <w:rFonts w:ascii="Source Sans Pro" w:hAnsi="Source Sans Pro"/>
          <w:color w:val="FF0000"/>
          <w:sz w:val="23"/>
          <w:szCs w:val="23"/>
          <w:shd w:val="clear" w:color="auto" w:fill="FFFFFF"/>
        </w:rPr>
      </w:pPr>
      <w:r w:rsidRPr="00DC2BEE">
        <w:rPr>
          <w:rFonts w:ascii="Source Sans Pro" w:hAnsi="Source Sans Pro"/>
          <w:color w:val="FF0000"/>
          <w:sz w:val="23"/>
          <w:szCs w:val="23"/>
          <w:shd w:val="clear" w:color="auto" w:fill="FFFFFF"/>
        </w:rPr>
        <w:t>Archie, J. G</w:t>
      </w:r>
      <w:r w:rsidR="001C5520" w:rsidRPr="00DC2BEE">
        <w:rPr>
          <w:rFonts w:ascii="Source Sans Pro" w:hAnsi="Source Sans Pro"/>
          <w:color w:val="FF0000"/>
          <w:sz w:val="23"/>
          <w:szCs w:val="23"/>
          <w:shd w:val="clear" w:color="auto" w:fill="FFFFFF"/>
        </w:rPr>
        <w:t xml:space="preserve">., Collins, J. S. and  Lebel, R. R. (20060 </w:t>
      </w:r>
      <w:r w:rsidRPr="00DC2BEE">
        <w:rPr>
          <w:rFonts w:ascii="Source Sans Pro" w:hAnsi="Source Sans Pro"/>
          <w:color w:val="FF0000"/>
          <w:sz w:val="23"/>
          <w:szCs w:val="23"/>
          <w:shd w:val="clear" w:color="auto" w:fill="FFFFFF"/>
        </w:rPr>
        <w:t>Quantitative Standards for Fetal and Neonatal Autopsy, </w:t>
      </w:r>
      <w:r w:rsidRPr="00DC2BEE">
        <w:rPr>
          <w:rStyle w:val="Emphasis"/>
          <w:rFonts w:ascii="Source Sans Pro" w:hAnsi="Source Sans Pro"/>
          <w:color w:val="FF0000"/>
          <w:sz w:val="23"/>
          <w:szCs w:val="23"/>
          <w:bdr w:val="none" w:sz="0" w:space="0" w:color="auto" w:frame="1"/>
          <w:shd w:val="clear" w:color="auto" w:fill="FFFFFF"/>
        </w:rPr>
        <w:t>American Journal of Clinical Pathology</w:t>
      </w:r>
      <w:r w:rsidRPr="00DC2BEE">
        <w:rPr>
          <w:rFonts w:ascii="Source Sans Pro" w:hAnsi="Source Sans Pro"/>
          <w:color w:val="FF0000"/>
          <w:sz w:val="23"/>
          <w:szCs w:val="23"/>
          <w:shd w:val="clear" w:color="auto" w:fill="FFFFFF"/>
        </w:rPr>
        <w:t>, Volume 126, Issue 2, August</w:t>
      </w:r>
      <w:r w:rsidR="001C5520" w:rsidRPr="00DC2BEE">
        <w:rPr>
          <w:rFonts w:ascii="Source Sans Pro" w:hAnsi="Source Sans Pro"/>
          <w:color w:val="FF0000"/>
          <w:sz w:val="23"/>
          <w:szCs w:val="23"/>
          <w:shd w:val="clear" w:color="auto" w:fill="FFFFFF"/>
        </w:rPr>
        <w:t>,</w:t>
      </w:r>
      <w:r w:rsidRPr="00DC2BEE">
        <w:rPr>
          <w:rFonts w:ascii="Source Sans Pro" w:hAnsi="Source Sans Pro"/>
          <w:color w:val="FF0000"/>
          <w:sz w:val="23"/>
          <w:szCs w:val="23"/>
          <w:shd w:val="clear" w:color="auto" w:fill="FFFFFF"/>
        </w:rPr>
        <w:t>, Pages 256–265, </w:t>
      </w:r>
      <w:hyperlink r:id="rId17" w:history="1">
        <w:r w:rsidRPr="00DC2BEE">
          <w:rPr>
            <w:rStyle w:val="Hyperlink"/>
            <w:rFonts w:ascii="Source Sans Pro" w:hAnsi="Source Sans Pro"/>
            <w:color w:val="FF0000"/>
            <w:sz w:val="23"/>
            <w:szCs w:val="23"/>
            <w:bdr w:val="none" w:sz="0" w:space="0" w:color="auto" w:frame="1"/>
            <w:shd w:val="clear" w:color="auto" w:fill="FFFFFF"/>
          </w:rPr>
          <w:t>https://doi.org/10.1309/FK9D5WBA1UEPT5BB</w:t>
        </w:r>
      </w:hyperlink>
    </w:p>
    <w:p w14:paraId="5BEF4034" w14:textId="7E785D30" w:rsidR="00DE7C2A" w:rsidRPr="00DC2BEE" w:rsidRDefault="00DE7C2A" w:rsidP="00DC2BEE">
      <w:pPr>
        <w:rPr>
          <w:rFonts w:asciiTheme="minorHAnsi" w:hAnsiTheme="minorHAnsi" w:cstheme="minorHAnsi"/>
          <w:u w:val="single"/>
        </w:rPr>
      </w:pPr>
    </w:p>
    <w:p w14:paraId="580E55D5" w14:textId="01B1322C" w:rsidR="0000418B" w:rsidRDefault="00C17C37" w:rsidP="0000418B">
      <w:pPr>
        <w:widowControl w:val="0"/>
        <w:autoSpaceDE w:val="0"/>
        <w:autoSpaceDN w:val="0"/>
        <w:adjustRightInd w:val="0"/>
        <w:spacing w:after="240"/>
        <w:rPr>
          <w:rFonts w:asciiTheme="minorHAnsi" w:hAnsiTheme="minorHAnsi" w:cstheme="minorHAnsi"/>
        </w:rPr>
      </w:pPr>
      <w:r w:rsidRPr="00DC2BEE">
        <w:rPr>
          <w:rFonts w:asciiTheme="minorHAnsi" w:hAnsiTheme="minorHAnsi" w:cstheme="minorHAnsi"/>
        </w:rPr>
        <w:t xml:space="preserve">Arya R, Gulati S and </w:t>
      </w:r>
      <w:proofErr w:type="spellStart"/>
      <w:r w:rsidRPr="00DC2BEE">
        <w:rPr>
          <w:rFonts w:asciiTheme="minorHAnsi" w:hAnsiTheme="minorHAnsi" w:cstheme="minorHAnsi"/>
        </w:rPr>
        <w:t>Deopujari</w:t>
      </w:r>
      <w:proofErr w:type="spellEnd"/>
      <w:r w:rsidRPr="00DC2BEE">
        <w:rPr>
          <w:rFonts w:asciiTheme="minorHAnsi" w:hAnsiTheme="minorHAnsi" w:cstheme="minorHAnsi"/>
        </w:rPr>
        <w:t xml:space="preserve"> S (2012) Management of hepatic encephalopathy in children. </w:t>
      </w:r>
      <w:r w:rsidRPr="00DC2BEE">
        <w:rPr>
          <w:rFonts w:asciiTheme="minorHAnsi" w:hAnsiTheme="minorHAnsi" w:cstheme="minorHAnsi"/>
          <w:i/>
          <w:iCs/>
        </w:rPr>
        <w:t>Postgraduate Medicine</w:t>
      </w:r>
      <w:r w:rsidRPr="00DC2BEE">
        <w:rPr>
          <w:rFonts w:asciiTheme="minorHAnsi" w:hAnsiTheme="minorHAnsi" w:cstheme="minorHAnsi"/>
        </w:rPr>
        <w:t>. 86, 34-41.</w:t>
      </w:r>
    </w:p>
    <w:p w14:paraId="05DE7145" w14:textId="56CF9C43" w:rsidR="00EA5098" w:rsidRPr="00EA5098" w:rsidRDefault="00EA5098" w:rsidP="0000418B">
      <w:pPr>
        <w:widowControl w:val="0"/>
        <w:autoSpaceDE w:val="0"/>
        <w:autoSpaceDN w:val="0"/>
        <w:adjustRightInd w:val="0"/>
        <w:spacing w:after="240"/>
        <w:rPr>
          <w:rFonts w:asciiTheme="minorHAnsi" w:hAnsiTheme="minorHAnsi" w:cstheme="minorHAnsi"/>
          <w:color w:val="FF0000"/>
        </w:rPr>
      </w:pPr>
      <w:proofErr w:type="spellStart"/>
      <w:r w:rsidRPr="00EA5098">
        <w:rPr>
          <w:rFonts w:asciiTheme="minorHAnsi" w:hAnsiTheme="minorHAnsi" w:cstheme="minorHAnsi"/>
          <w:color w:val="FF0000"/>
        </w:rPr>
        <w:t>Basten</w:t>
      </w:r>
      <w:proofErr w:type="spellEnd"/>
      <w:r w:rsidRPr="00EA5098">
        <w:rPr>
          <w:rFonts w:asciiTheme="minorHAnsi" w:hAnsiTheme="minorHAnsi" w:cstheme="minorHAnsi"/>
          <w:color w:val="FF0000"/>
        </w:rPr>
        <w:t xml:space="preserve">, G. (2014) </w:t>
      </w:r>
      <w:r w:rsidRPr="00EA5098">
        <w:rPr>
          <w:rFonts w:asciiTheme="minorHAnsi" w:hAnsiTheme="minorHAnsi" w:cstheme="minorHAnsi"/>
          <w:i/>
          <w:iCs/>
          <w:color w:val="FF0000"/>
        </w:rPr>
        <w:t>Blood Results in Clinical Practice</w:t>
      </w:r>
      <w:r w:rsidRPr="00EA5098">
        <w:rPr>
          <w:rFonts w:asciiTheme="minorHAnsi" w:hAnsiTheme="minorHAnsi" w:cstheme="minorHAnsi"/>
          <w:color w:val="FF0000"/>
        </w:rPr>
        <w:t xml:space="preserve"> M&amp;K Publishing, Keswick</w:t>
      </w:r>
    </w:p>
    <w:p w14:paraId="0ED63C6F" w14:textId="2120D37E" w:rsidR="00A574A3" w:rsidRDefault="00A574A3" w:rsidP="0000418B">
      <w:pPr>
        <w:widowControl w:val="0"/>
        <w:autoSpaceDE w:val="0"/>
        <w:autoSpaceDN w:val="0"/>
        <w:adjustRightInd w:val="0"/>
        <w:spacing w:after="240"/>
        <w:rPr>
          <w:rFonts w:asciiTheme="minorHAnsi" w:hAnsiTheme="minorHAnsi" w:cstheme="minorHAnsi"/>
        </w:rPr>
      </w:pPr>
      <w:proofErr w:type="spellStart"/>
      <w:r w:rsidRPr="00DC2BEE">
        <w:rPr>
          <w:rFonts w:asciiTheme="minorHAnsi" w:hAnsiTheme="minorHAnsi" w:cstheme="minorHAnsi"/>
        </w:rPr>
        <w:t>Beath</w:t>
      </w:r>
      <w:proofErr w:type="spellEnd"/>
      <w:r w:rsidRPr="00DC2BEE">
        <w:rPr>
          <w:rFonts w:asciiTheme="minorHAnsi" w:hAnsiTheme="minorHAnsi" w:cstheme="minorHAnsi"/>
        </w:rPr>
        <w:t xml:space="preserve">, S.V. (2003) Hepatic function and physiology in the newborn. </w:t>
      </w:r>
      <w:r w:rsidRPr="00DC2BEE">
        <w:rPr>
          <w:rFonts w:asciiTheme="minorHAnsi" w:hAnsiTheme="minorHAnsi" w:cstheme="minorHAnsi"/>
          <w:i/>
        </w:rPr>
        <w:t xml:space="preserve">Seminars in fetal and neonatal medicine. </w:t>
      </w:r>
      <w:r w:rsidRPr="00DC2BEE">
        <w:rPr>
          <w:rFonts w:asciiTheme="minorHAnsi" w:hAnsiTheme="minorHAnsi" w:cstheme="minorHAnsi"/>
        </w:rPr>
        <w:t>8 (5), pp 337-346.</w:t>
      </w:r>
    </w:p>
    <w:p w14:paraId="035E4013" w14:textId="22E2BF69" w:rsidR="003527C9" w:rsidRPr="003527C9" w:rsidRDefault="003527C9" w:rsidP="0000418B">
      <w:pPr>
        <w:widowControl w:val="0"/>
        <w:autoSpaceDE w:val="0"/>
        <w:autoSpaceDN w:val="0"/>
        <w:adjustRightInd w:val="0"/>
        <w:spacing w:after="240"/>
        <w:rPr>
          <w:rFonts w:asciiTheme="minorHAnsi" w:hAnsiTheme="minorHAnsi" w:cstheme="minorHAnsi"/>
        </w:rPr>
      </w:pPr>
      <w:proofErr w:type="spellStart"/>
      <w:r>
        <w:rPr>
          <w:rFonts w:asciiTheme="minorHAnsi" w:hAnsiTheme="minorHAnsi" w:cstheme="minorHAnsi"/>
        </w:rPr>
        <w:t>Bhalerao</w:t>
      </w:r>
      <w:proofErr w:type="spellEnd"/>
      <w:r>
        <w:rPr>
          <w:rFonts w:asciiTheme="minorHAnsi" w:hAnsiTheme="minorHAnsi" w:cstheme="minorHAnsi"/>
        </w:rPr>
        <w:t xml:space="preserve">, A. and </w:t>
      </w:r>
      <w:proofErr w:type="spellStart"/>
      <w:r>
        <w:rPr>
          <w:rFonts w:asciiTheme="minorHAnsi" w:hAnsiTheme="minorHAnsi" w:cstheme="minorHAnsi"/>
        </w:rPr>
        <w:t>Mannu</w:t>
      </w:r>
      <w:proofErr w:type="spellEnd"/>
      <w:r>
        <w:rPr>
          <w:rFonts w:asciiTheme="minorHAnsi" w:hAnsiTheme="minorHAnsi" w:cstheme="minorHAnsi"/>
        </w:rPr>
        <w:t xml:space="preserve">, G. S. (2015) Management of pruritis in chronic liver disease </w:t>
      </w:r>
      <w:r w:rsidRPr="00DC2BEE">
        <w:rPr>
          <w:rFonts w:asciiTheme="minorHAnsi" w:hAnsiTheme="minorHAnsi" w:cstheme="minorHAnsi"/>
          <w:i/>
          <w:iCs/>
        </w:rPr>
        <w:t xml:space="preserve">Dermatol Res </w:t>
      </w:r>
      <w:proofErr w:type="spellStart"/>
      <w:r w:rsidRPr="00DC2BEE">
        <w:rPr>
          <w:rFonts w:asciiTheme="minorHAnsi" w:hAnsiTheme="minorHAnsi" w:cstheme="minorHAnsi"/>
          <w:i/>
          <w:iCs/>
        </w:rPr>
        <w:t>Prac</w:t>
      </w:r>
      <w:proofErr w:type="spellEnd"/>
      <w:r>
        <w:rPr>
          <w:rFonts w:asciiTheme="minorHAnsi" w:hAnsiTheme="minorHAnsi" w:cstheme="minorHAnsi"/>
          <w:i/>
          <w:iCs/>
        </w:rPr>
        <w:t xml:space="preserve"> </w:t>
      </w:r>
      <w:r>
        <w:rPr>
          <w:rFonts w:asciiTheme="minorHAnsi" w:hAnsiTheme="minorHAnsi" w:cstheme="minorHAnsi"/>
        </w:rPr>
        <w:t>March 10</w:t>
      </w:r>
      <w:r w:rsidR="00BE7B49">
        <w:rPr>
          <w:rFonts w:asciiTheme="minorHAnsi" w:hAnsiTheme="minorHAnsi" w:cstheme="minorHAnsi"/>
        </w:rPr>
        <w:t xml:space="preserve"> pp.1 - 5</w:t>
      </w:r>
    </w:p>
    <w:p w14:paraId="7C7BE06F" w14:textId="0CD33B5E" w:rsidR="00F87653" w:rsidRPr="00DC2BEE" w:rsidRDefault="00F87653" w:rsidP="00F87653">
      <w:pPr>
        <w:rPr>
          <w:rFonts w:asciiTheme="minorHAnsi" w:hAnsiTheme="minorHAnsi" w:cstheme="minorHAnsi"/>
          <w:color w:val="FF0000"/>
        </w:rPr>
      </w:pPr>
      <w:proofErr w:type="spellStart"/>
      <w:r w:rsidRPr="00DC2BEE">
        <w:rPr>
          <w:rStyle w:val="authors"/>
          <w:rFonts w:asciiTheme="minorHAnsi" w:hAnsiTheme="minorHAnsi" w:cstheme="minorHAnsi"/>
          <w:color w:val="FF0000"/>
          <w:shd w:val="clear" w:color="auto" w:fill="FFFFFF"/>
        </w:rPr>
        <w:t>Bortolussi</w:t>
      </w:r>
      <w:proofErr w:type="spellEnd"/>
      <w:r w:rsidRPr="00DC2BEE">
        <w:rPr>
          <w:rStyle w:val="authors"/>
          <w:rFonts w:asciiTheme="minorHAnsi" w:hAnsiTheme="minorHAnsi" w:cstheme="minorHAnsi"/>
          <w:color w:val="FF0000"/>
          <w:shd w:val="clear" w:color="auto" w:fill="FFFFFF"/>
        </w:rPr>
        <w:t>, G. &amp; Muro, A.</w:t>
      </w:r>
      <w:r w:rsidRPr="00DC2BEE">
        <w:rPr>
          <w:rFonts w:asciiTheme="minorHAnsi" w:hAnsiTheme="minorHAnsi" w:cstheme="minorHAnsi"/>
          <w:color w:val="FF0000"/>
          <w:shd w:val="clear" w:color="auto" w:fill="FFFFFF"/>
        </w:rPr>
        <w:t> </w:t>
      </w:r>
      <w:r w:rsidRPr="00DC2BEE">
        <w:rPr>
          <w:rStyle w:val="date"/>
          <w:rFonts w:asciiTheme="minorHAnsi" w:hAnsiTheme="minorHAnsi" w:cstheme="minorHAnsi"/>
          <w:color w:val="FF0000"/>
          <w:shd w:val="clear" w:color="auto" w:fill="FFFFFF"/>
        </w:rPr>
        <w:t>(2018)</w:t>
      </w:r>
      <w:r w:rsidRPr="00DC2BEE">
        <w:rPr>
          <w:rFonts w:asciiTheme="minorHAnsi" w:hAnsiTheme="minorHAnsi" w:cstheme="minorHAnsi"/>
          <w:color w:val="FF0000"/>
          <w:shd w:val="clear" w:color="auto" w:fill="FFFFFF"/>
        </w:rPr>
        <w:t> </w:t>
      </w:r>
      <w:r w:rsidRPr="00DC2BEE">
        <w:rPr>
          <w:rStyle w:val="arttitle"/>
          <w:rFonts w:asciiTheme="minorHAnsi" w:hAnsiTheme="minorHAnsi" w:cstheme="minorHAnsi"/>
          <w:color w:val="FF0000"/>
          <w:shd w:val="clear" w:color="auto" w:fill="FFFFFF"/>
        </w:rPr>
        <w:t xml:space="preserve">Advances in understanding disease mechanisms and potential treatments for </w:t>
      </w:r>
      <w:proofErr w:type="spellStart"/>
      <w:r w:rsidRPr="00DC2BEE">
        <w:rPr>
          <w:rStyle w:val="arttitle"/>
          <w:rFonts w:asciiTheme="minorHAnsi" w:hAnsiTheme="minorHAnsi" w:cstheme="minorHAnsi"/>
          <w:color w:val="FF0000"/>
          <w:shd w:val="clear" w:color="auto" w:fill="FFFFFF"/>
        </w:rPr>
        <w:t>Crigler</w:t>
      </w:r>
      <w:proofErr w:type="spellEnd"/>
      <w:r w:rsidRPr="00DC2BEE">
        <w:rPr>
          <w:rStyle w:val="arttitle"/>
          <w:rFonts w:asciiTheme="minorHAnsi" w:hAnsiTheme="minorHAnsi" w:cstheme="minorHAnsi"/>
          <w:color w:val="FF0000"/>
          <w:shd w:val="clear" w:color="auto" w:fill="FFFFFF"/>
        </w:rPr>
        <w:t>–Najjar syndrome,</w:t>
      </w:r>
      <w:r w:rsidRPr="00DC2BEE">
        <w:rPr>
          <w:rFonts w:asciiTheme="minorHAnsi" w:hAnsiTheme="minorHAnsi" w:cstheme="minorHAnsi"/>
          <w:color w:val="FF0000"/>
          <w:shd w:val="clear" w:color="auto" w:fill="FFFFFF"/>
        </w:rPr>
        <w:t> </w:t>
      </w:r>
      <w:r w:rsidRPr="00F87653">
        <w:rPr>
          <w:rStyle w:val="serialtitle"/>
          <w:rFonts w:asciiTheme="minorHAnsi" w:hAnsiTheme="minorHAnsi" w:cstheme="minorHAnsi"/>
          <w:i/>
          <w:iCs/>
          <w:color w:val="FF0000"/>
          <w:shd w:val="clear" w:color="auto" w:fill="FFFFFF"/>
        </w:rPr>
        <w:t>Expert Opinion on Orphan Drugs</w:t>
      </w:r>
      <w:r w:rsidRPr="00DC2BEE">
        <w:rPr>
          <w:rStyle w:val="serialtitle"/>
          <w:rFonts w:asciiTheme="minorHAnsi" w:hAnsiTheme="minorHAnsi" w:cstheme="minorHAnsi"/>
          <w:color w:val="FF0000"/>
          <w:shd w:val="clear" w:color="auto" w:fill="FFFFFF"/>
        </w:rPr>
        <w:t>,</w:t>
      </w:r>
      <w:r w:rsidRPr="00DC2BEE">
        <w:rPr>
          <w:rFonts w:asciiTheme="minorHAnsi" w:hAnsiTheme="minorHAnsi" w:cstheme="minorHAnsi"/>
          <w:color w:val="FF0000"/>
          <w:shd w:val="clear" w:color="auto" w:fill="FFFFFF"/>
        </w:rPr>
        <w:t> </w:t>
      </w:r>
      <w:r w:rsidRPr="00DC2BEE">
        <w:rPr>
          <w:rStyle w:val="volumeissue"/>
          <w:rFonts w:asciiTheme="minorHAnsi" w:hAnsiTheme="minorHAnsi" w:cstheme="minorHAnsi"/>
          <w:color w:val="FF0000"/>
          <w:shd w:val="clear" w:color="auto" w:fill="FFFFFF"/>
        </w:rPr>
        <w:t>6:7,</w:t>
      </w:r>
      <w:r w:rsidRPr="00DC2BEE">
        <w:rPr>
          <w:rFonts w:asciiTheme="minorHAnsi" w:hAnsiTheme="minorHAnsi" w:cstheme="minorHAnsi"/>
          <w:color w:val="FF0000"/>
          <w:shd w:val="clear" w:color="auto" w:fill="FFFFFF"/>
        </w:rPr>
        <w:t> </w:t>
      </w:r>
      <w:r w:rsidRPr="00DC2BEE">
        <w:rPr>
          <w:rStyle w:val="pagerange"/>
          <w:rFonts w:asciiTheme="minorHAnsi" w:hAnsiTheme="minorHAnsi" w:cstheme="minorHAnsi"/>
          <w:color w:val="FF0000"/>
          <w:shd w:val="clear" w:color="auto" w:fill="FFFFFF"/>
        </w:rPr>
        <w:t>425-439,</w:t>
      </w:r>
      <w:r w:rsidRPr="00DC2BEE">
        <w:rPr>
          <w:rFonts w:asciiTheme="minorHAnsi" w:hAnsiTheme="minorHAnsi" w:cstheme="minorHAnsi"/>
          <w:color w:val="FF0000"/>
          <w:shd w:val="clear" w:color="auto" w:fill="FFFFFF"/>
        </w:rPr>
        <w:t> </w:t>
      </w:r>
      <w:r w:rsidRPr="00DC2BEE">
        <w:rPr>
          <w:rStyle w:val="doilink"/>
          <w:rFonts w:asciiTheme="minorHAnsi" w:hAnsiTheme="minorHAnsi" w:cstheme="minorHAnsi"/>
          <w:color w:val="FF0000"/>
          <w:shd w:val="clear" w:color="auto" w:fill="FFFFFF"/>
        </w:rPr>
        <w:t>DOI: </w:t>
      </w:r>
      <w:hyperlink r:id="rId18" w:history="1">
        <w:r w:rsidRPr="00DC2BEE">
          <w:rPr>
            <w:rStyle w:val="Hyperlink"/>
            <w:rFonts w:asciiTheme="minorHAnsi" w:hAnsiTheme="minorHAnsi" w:cstheme="minorHAnsi"/>
            <w:color w:val="FF0000"/>
          </w:rPr>
          <w:t>10.1080/21678707.2018.1495558</w:t>
        </w:r>
      </w:hyperlink>
    </w:p>
    <w:p w14:paraId="0F81B5B6" w14:textId="77777777" w:rsidR="00F87653" w:rsidRPr="00DC2BEE" w:rsidRDefault="00F87653" w:rsidP="0000418B">
      <w:pPr>
        <w:widowControl w:val="0"/>
        <w:autoSpaceDE w:val="0"/>
        <w:autoSpaceDN w:val="0"/>
        <w:adjustRightInd w:val="0"/>
        <w:spacing w:after="240"/>
        <w:rPr>
          <w:rFonts w:asciiTheme="minorHAnsi" w:hAnsiTheme="minorHAnsi" w:cstheme="minorHAnsi"/>
        </w:rPr>
      </w:pPr>
    </w:p>
    <w:p w14:paraId="6F66488C" w14:textId="54EB33E4" w:rsidR="002C78F9" w:rsidRPr="00DC2BEE" w:rsidRDefault="002C78F9" w:rsidP="0000418B">
      <w:pPr>
        <w:widowControl w:val="0"/>
        <w:autoSpaceDE w:val="0"/>
        <w:autoSpaceDN w:val="0"/>
        <w:adjustRightInd w:val="0"/>
        <w:spacing w:after="240"/>
        <w:rPr>
          <w:rFonts w:asciiTheme="minorHAnsi" w:hAnsiTheme="minorHAnsi" w:cstheme="minorHAnsi"/>
        </w:rPr>
      </w:pPr>
      <w:proofErr w:type="spellStart"/>
      <w:r w:rsidRPr="00DC2BEE">
        <w:rPr>
          <w:rFonts w:asciiTheme="minorHAnsi" w:hAnsiTheme="minorHAnsi" w:cstheme="minorHAnsi"/>
        </w:rPr>
        <w:t>Boskabadi</w:t>
      </w:r>
      <w:proofErr w:type="spellEnd"/>
      <w:r w:rsidRPr="00DC2BEE">
        <w:rPr>
          <w:rFonts w:asciiTheme="minorHAnsi" w:hAnsiTheme="minorHAnsi" w:cstheme="minorHAnsi"/>
        </w:rPr>
        <w:t xml:space="preserve">, H., </w:t>
      </w:r>
      <w:proofErr w:type="spellStart"/>
      <w:r w:rsidRPr="00DC2BEE">
        <w:rPr>
          <w:rFonts w:asciiTheme="minorHAnsi" w:hAnsiTheme="minorHAnsi" w:cstheme="minorHAnsi"/>
        </w:rPr>
        <w:t>Sezavar</w:t>
      </w:r>
      <w:proofErr w:type="spellEnd"/>
      <w:r w:rsidRPr="00DC2BEE">
        <w:rPr>
          <w:rFonts w:asciiTheme="minorHAnsi" w:hAnsiTheme="minorHAnsi" w:cstheme="minorHAnsi"/>
        </w:rPr>
        <w:t xml:space="preserve">, M. and </w:t>
      </w:r>
      <w:proofErr w:type="spellStart"/>
      <w:r w:rsidRPr="00DC2BEE">
        <w:rPr>
          <w:rFonts w:asciiTheme="minorHAnsi" w:hAnsiTheme="minorHAnsi" w:cstheme="minorHAnsi"/>
        </w:rPr>
        <w:t>Zakerihamidi</w:t>
      </w:r>
      <w:proofErr w:type="spellEnd"/>
      <w:r w:rsidRPr="00DC2BEE">
        <w:rPr>
          <w:rFonts w:asciiTheme="minorHAnsi" w:hAnsiTheme="minorHAnsi" w:cstheme="minorHAnsi"/>
        </w:rPr>
        <w:t xml:space="preserve">, M. (2020) Evaluation of neonatal jaundice based on the severity of </w:t>
      </w:r>
      <w:proofErr w:type="spellStart"/>
      <w:r w:rsidRPr="00DC2BEE">
        <w:rPr>
          <w:rFonts w:asciiTheme="minorHAnsi" w:hAnsiTheme="minorHAnsi" w:cstheme="minorHAnsi"/>
        </w:rPr>
        <w:t>hyperbilirubinaemia</w:t>
      </w:r>
      <w:proofErr w:type="spellEnd"/>
      <w:r w:rsidRPr="00DC2BEE">
        <w:rPr>
          <w:rFonts w:asciiTheme="minorHAnsi" w:hAnsiTheme="minorHAnsi" w:cstheme="minorHAnsi"/>
        </w:rPr>
        <w:t xml:space="preserve">. </w:t>
      </w:r>
      <w:r w:rsidRPr="00DC2BEE">
        <w:rPr>
          <w:rFonts w:asciiTheme="minorHAnsi" w:hAnsiTheme="minorHAnsi" w:cstheme="minorHAnsi"/>
          <w:i/>
        </w:rPr>
        <w:t>Journal of Clinical Neonatology</w:t>
      </w:r>
      <w:r w:rsidRPr="00DC2BEE">
        <w:rPr>
          <w:rFonts w:asciiTheme="minorHAnsi" w:hAnsiTheme="minorHAnsi" w:cstheme="minorHAnsi"/>
        </w:rPr>
        <w:t xml:space="preserve">. 9, 1, pp 46-51. </w:t>
      </w:r>
    </w:p>
    <w:p w14:paraId="7380EEDD" w14:textId="1D13FCC4" w:rsidR="001D0ACB" w:rsidRPr="00DC2BEE" w:rsidRDefault="001D0ACB" w:rsidP="0000418B">
      <w:pPr>
        <w:widowControl w:val="0"/>
        <w:autoSpaceDE w:val="0"/>
        <w:autoSpaceDN w:val="0"/>
        <w:adjustRightInd w:val="0"/>
        <w:spacing w:after="240"/>
        <w:rPr>
          <w:rFonts w:asciiTheme="minorHAnsi" w:hAnsiTheme="minorHAnsi" w:cstheme="minorHAnsi"/>
        </w:rPr>
      </w:pPr>
      <w:r w:rsidRPr="00DC2BEE">
        <w:rPr>
          <w:rFonts w:asciiTheme="minorHAnsi" w:hAnsiTheme="minorHAnsi" w:cstheme="minorHAnsi"/>
        </w:rPr>
        <w:t>Carlson B M (2009</w:t>
      </w:r>
      <w:r w:rsidRPr="00DC2BEE">
        <w:rPr>
          <w:rFonts w:asciiTheme="minorHAnsi" w:hAnsiTheme="minorHAnsi" w:cstheme="minorHAnsi"/>
          <w:i/>
        </w:rPr>
        <w:t>) Human Embryology and Developmental Biology</w:t>
      </w:r>
      <w:r w:rsidRPr="00DC2BEE">
        <w:rPr>
          <w:rFonts w:asciiTheme="minorHAnsi" w:hAnsiTheme="minorHAnsi" w:cstheme="minorHAnsi"/>
        </w:rPr>
        <w:t xml:space="preserve">. Mosby Elsevier, Philadelphia. </w:t>
      </w:r>
    </w:p>
    <w:p w14:paraId="38FFBA60" w14:textId="04C18CCA" w:rsidR="00395378" w:rsidRPr="00DC2BEE" w:rsidRDefault="00C17C37" w:rsidP="002E7701">
      <w:pPr>
        <w:rPr>
          <w:rFonts w:asciiTheme="minorHAnsi" w:hAnsiTheme="minorHAnsi" w:cstheme="minorHAnsi"/>
        </w:rPr>
      </w:pPr>
      <w:r w:rsidRPr="00DC2BEE">
        <w:rPr>
          <w:rFonts w:asciiTheme="minorHAnsi" w:hAnsiTheme="minorHAnsi" w:cstheme="minorHAnsi"/>
        </w:rPr>
        <w:t>Childhood Liver Disease Foundation (</w:t>
      </w:r>
      <w:r w:rsidR="00D33F55" w:rsidRPr="00DC2BEE">
        <w:rPr>
          <w:rFonts w:asciiTheme="minorHAnsi" w:hAnsiTheme="minorHAnsi" w:cstheme="minorHAnsi"/>
        </w:rPr>
        <w:t>2018</w:t>
      </w:r>
      <w:r w:rsidRPr="00DC2BEE">
        <w:rPr>
          <w:rFonts w:asciiTheme="minorHAnsi" w:hAnsiTheme="minorHAnsi" w:cstheme="minorHAnsi"/>
        </w:rPr>
        <w:t xml:space="preserve">) </w:t>
      </w:r>
      <w:r w:rsidRPr="00DC2BEE">
        <w:rPr>
          <w:rFonts w:asciiTheme="minorHAnsi" w:hAnsiTheme="minorHAnsi" w:cstheme="minorHAnsi"/>
          <w:i/>
        </w:rPr>
        <w:t>About Us</w:t>
      </w:r>
      <w:r w:rsidRPr="00DC2BEE">
        <w:rPr>
          <w:rFonts w:asciiTheme="minorHAnsi" w:hAnsiTheme="minorHAnsi" w:cstheme="minorHAnsi"/>
        </w:rPr>
        <w:t xml:space="preserve">. Available at </w:t>
      </w:r>
      <w:hyperlink r:id="rId19" w:history="1">
        <w:r w:rsidRPr="00DC2BEE">
          <w:rPr>
            <w:rStyle w:val="Hyperlink"/>
            <w:rFonts w:asciiTheme="minorHAnsi" w:hAnsiTheme="minorHAnsi" w:cstheme="minorHAnsi"/>
          </w:rPr>
          <w:t>https://childliverdisease.org/about-us/</w:t>
        </w:r>
      </w:hyperlink>
      <w:r w:rsidRPr="00DC2BEE">
        <w:rPr>
          <w:rFonts w:asciiTheme="minorHAnsi" w:hAnsiTheme="minorHAnsi" w:cstheme="minorHAnsi"/>
        </w:rPr>
        <w:t xml:space="preserve"> Accessed on 12/08/2018.</w:t>
      </w:r>
    </w:p>
    <w:p w14:paraId="459DC13A" w14:textId="77777777" w:rsidR="002E7701" w:rsidRPr="00DC2BEE" w:rsidRDefault="002E7701" w:rsidP="002E7701">
      <w:pPr>
        <w:rPr>
          <w:rFonts w:asciiTheme="minorHAnsi" w:hAnsiTheme="minorHAnsi" w:cstheme="minorHAnsi"/>
        </w:rPr>
      </w:pPr>
    </w:p>
    <w:p w14:paraId="500AAB6E" w14:textId="77777777" w:rsidR="002E7701" w:rsidRPr="00DC2BEE" w:rsidRDefault="00C17C37" w:rsidP="002E7701">
      <w:pPr>
        <w:rPr>
          <w:rFonts w:asciiTheme="minorHAnsi" w:hAnsiTheme="minorHAnsi" w:cstheme="minorHAnsi"/>
        </w:rPr>
      </w:pPr>
      <w:r w:rsidRPr="00DC2BEE">
        <w:rPr>
          <w:rFonts w:asciiTheme="minorHAnsi" w:hAnsiTheme="minorHAnsi" w:cstheme="minorHAnsi"/>
        </w:rPr>
        <w:t xml:space="preserve">Clayton M (2009) </w:t>
      </w:r>
      <w:r w:rsidRPr="00DC2BEE">
        <w:rPr>
          <w:rFonts w:asciiTheme="minorHAnsi" w:hAnsiTheme="minorHAnsi" w:cstheme="minorHAnsi"/>
          <w:i/>
        </w:rPr>
        <w:t>Jaundice</w:t>
      </w:r>
      <w:r w:rsidRPr="00DC2BEE">
        <w:rPr>
          <w:rFonts w:asciiTheme="minorHAnsi" w:hAnsiTheme="minorHAnsi" w:cstheme="minorHAnsi"/>
        </w:rPr>
        <w:t xml:space="preserve"> in Sargent. S. (Ed) Liver Disease: An essential guide for nurses and healthcare professionals. Wiley-Blackwell, Chichester, </w:t>
      </w:r>
      <w:r w:rsidR="00E86E80" w:rsidRPr="00DC2BEE">
        <w:rPr>
          <w:rFonts w:asciiTheme="minorHAnsi" w:hAnsiTheme="minorHAnsi" w:cstheme="minorHAnsi"/>
        </w:rPr>
        <w:t>32-43.</w:t>
      </w:r>
    </w:p>
    <w:p w14:paraId="445F813D" w14:textId="77777777" w:rsidR="002E7701" w:rsidRPr="00DC2BEE" w:rsidRDefault="002E7701" w:rsidP="002E7701">
      <w:pPr>
        <w:rPr>
          <w:rFonts w:asciiTheme="minorHAnsi" w:hAnsiTheme="minorHAnsi" w:cstheme="minorHAnsi"/>
        </w:rPr>
      </w:pPr>
    </w:p>
    <w:p w14:paraId="1EEDD8AE" w14:textId="77777777" w:rsidR="002E7701" w:rsidRPr="00DC2BEE" w:rsidRDefault="00C17C37" w:rsidP="002E7701">
      <w:pPr>
        <w:rPr>
          <w:rFonts w:asciiTheme="minorHAnsi" w:hAnsiTheme="minorHAnsi" w:cstheme="minorHAnsi"/>
        </w:rPr>
      </w:pPr>
      <w:proofErr w:type="spellStart"/>
      <w:r w:rsidRPr="00DC2BEE">
        <w:rPr>
          <w:rFonts w:asciiTheme="minorHAnsi" w:hAnsiTheme="minorHAnsi" w:cstheme="minorHAnsi"/>
        </w:rPr>
        <w:t>Czoya</w:t>
      </w:r>
      <w:proofErr w:type="spellEnd"/>
      <w:r w:rsidRPr="00DC2BEE">
        <w:rPr>
          <w:rFonts w:asciiTheme="minorHAnsi" w:hAnsiTheme="minorHAnsi" w:cstheme="minorHAnsi"/>
        </w:rPr>
        <w:t xml:space="preserve"> A J (2015) </w:t>
      </w:r>
      <w:r w:rsidRPr="00DC2BEE">
        <w:rPr>
          <w:rFonts w:asciiTheme="minorHAnsi" w:hAnsiTheme="minorHAnsi" w:cstheme="minorHAnsi"/>
          <w:i/>
        </w:rPr>
        <w:t>Autoimmune Hepatitis: diagnosis</w:t>
      </w:r>
      <w:r w:rsidRPr="00DC2BEE">
        <w:rPr>
          <w:rFonts w:asciiTheme="minorHAnsi" w:hAnsiTheme="minorHAnsi" w:cstheme="minorHAnsi"/>
        </w:rPr>
        <w:t xml:space="preserve"> in McNally P R (Ed) GI/Liver Secrets Plus. Fifth edition. Elsevier Saunders, Philadelphia. 121-132. </w:t>
      </w:r>
    </w:p>
    <w:p w14:paraId="259E44AF" w14:textId="77777777" w:rsidR="002E7701" w:rsidRPr="00DC2BEE" w:rsidRDefault="002E7701" w:rsidP="002E7701">
      <w:pPr>
        <w:rPr>
          <w:rFonts w:asciiTheme="minorHAnsi" w:hAnsiTheme="minorHAnsi" w:cstheme="minorHAnsi"/>
        </w:rPr>
      </w:pPr>
    </w:p>
    <w:p w14:paraId="43BDAD43" w14:textId="4D4C6B3C" w:rsidR="002E7701" w:rsidRPr="001C5520" w:rsidRDefault="001D0ACB" w:rsidP="002E7701">
      <w:pPr>
        <w:pStyle w:val="Heading1"/>
        <w:spacing w:before="0" w:beforeAutospacing="0" w:after="120" w:afterAutospacing="0"/>
        <w:rPr>
          <w:rFonts w:asciiTheme="minorHAnsi" w:eastAsia="Times New Roman" w:hAnsiTheme="minorHAnsi" w:cstheme="minorHAnsi"/>
          <w:b w:val="0"/>
          <w:bCs w:val="0"/>
          <w:color w:val="000000"/>
          <w:sz w:val="24"/>
          <w:szCs w:val="24"/>
        </w:rPr>
      </w:pPr>
      <w:proofErr w:type="spellStart"/>
      <w:r w:rsidRPr="00DC2BEE">
        <w:rPr>
          <w:rFonts w:asciiTheme="minorHAnsi" w:eastAsia="Times New Roman" w:hAnsiTheme="minorHAnsi" w:cstheme="minorHAnsi"/>
          <w:b w:val="0"/>
          <w:bCs w:val="0"/>
          <w:color w:val="000000"/>
          <w:sz w:val="24"/>
          <w:szCs w:val="24"/>
        </w:rPr>
        <w:t>Dattani</w:t>
      </w:r>
      <w:proofErr w:type="spellEnd"/>
      <w:r w:rsidRPr="00DC2BEE">
        <w:rPr>
          <w:rFonts w:asciiTheme="minorHAnsi" w:eastAsia="Times New Roman" w:hAnsiTheme="minorHAnsi" w:cstheme="minorHAnsi"/>
          <w:b w:val="0"/>
          <w:bCs w:val="0"/>
          <w:color w:val="000000"/>
          <w:sz w:val="24"/>
          <w:szCs w:val="24"/>
        </w:rPr>
        <w:t xml:space="preserve"> N, Baker</w:t>
      </w:r>
      <w:r w:rsidR="00C17C37" w:rsidRPr="00DC2BEE">
        <w:rPr>
          <w:rFonts w:asciiTheme="minorHAnsi" w:eastAsia="Times New Roman" w:hAnsiTheme="minorHAnsi" w:cstheme="minorHAnsi"/>
          <w:b w:val="0"/>
          <w:bCs w:val="0"/>
          <w:color w:val="000000"/>
          <w:sz w:val="24"/>
          <w:szCs w:val="24"/>
        </w:rPr>
        <w:t xml:space="preserve"> A, </w:t>
      </w:r>
      <w:proofErr w:type="spellStart"/>
      <w:r w:rsidR="00C17C37" w:rsidRPr="00DC2BEE">
        <w:rPr>
          <w:rFonts w:asciiTheme="minorHAnsi" w:eastAsia="Times New Roman" w:hAnsiTheme="minorHAnsi" w:cstheme="minorHAnsi"/>
          <w:b w:val="0"/>
          <w:bCs w:val="0"/>
          <w:color w:val="000000"/>
          <w:sz w:val="24"/>
          <w:szCs w:val="24"/>
        </w:rPr>
        <w:t>Quaglia</w:t>
      </w:r>
      <w:proofErr w:type="spellEnd"/>
      <w:r w:rsidR="00C17C37" w:rsidRPr="00DC2BEE">
        <w:rPr>
          <w:rFonts w:asciiTheme="minorHAnsi" w:eastAsia="Times New Roman" w:hAnsiTheme="minorHAnsi" w:cstheme="minorHAnsi"/>
          <w:b w:val="0"/>
          <w:bCs w:val="0"/>
          <w:color w:val="000000"/>
          <w:sz w:val="24"/>
          <w:szCs w:val="24"/>
        </w:rPr>
        <w:t xml:space="preserve"> A, Melendez H V, </w:t>
      </w:r>
      <w:proofErr w:type="spellStart"/>
      <w:r w:rsidR="00C17C37" w:rsidRPr="00DC2BEE">
        <w:rPr>
          <w:rFonts w:asciiTheme="minorHAnsi" w:eastAsia="Times New Roman" w:hAnsiTheme="minorHAnsi" w:cstheme="minorHAnsi"/>
          <w:b w:val="0"/>
          <w:bCs w:val="0"/>
          <w:color w:val="000000"/>
          <w:sz w:val="24"/>
          <w:szCs w:val="24"/>
        </w:rPr>
        <w:t>Rela</w:t>
      </w:r>
      <w:proofErr w:type="spellEnd"/>
      <w:r w:rsidR="00C17C37" w:rsidRPr="00DC2BEE">
        <w:rPr>
          <w:rFonts w:asciiTheme="minorHAnsi" w:eastAsia="Times New Roman" w:hAnsiTheme="minorHAnsi" w:cstheme="minorHAnsi"/>
          <w:b w:val="0"/>
          <w:bCs w:val="0"/>
          <w:color w:val="000000"/>
          <w:sz w:val="24"/>
          <w:szCs w:val="24"/>
        </w:rPr>
        <w:t xml:space="preserve"> M and Heaton N </w:t>
      </w:r>
      <w:r w:rsidR="00C17C37" w:rsidRPr="001C5520">
        <w:rPr>
          <w:rFonts w:asciiTheme="minorHAnsi" w:eastAsia="Times New Roman" w:hAnsiTheme="minorHAnsi" w:cstheme="minorHAnsi"/>
          <w:b w:val="0"/>
          <w:bCs w:val="0"/>
          <w:color w:val="000000"/>
          <w:sz w:val="24"/>
          <w:szCs w:val="24"/>
        </w:rPr>
        <w:t xml:space="preserve">(2014) Clinical and histological outcomes following living-related liver transplantation in children. </w:t>
      </w:r>
      <w:r w:rsidR="00C17C37" w:rsidRPr="001C5520">
        <w:rPr>
          <w:rFonts w:asciiTheme="minorHAnsi" w:eastAsia="Times New Roman" w:hAnsiTheme="minorHAnsi" w:cstheme="minorHAnsi"/>
          <w:b w:val="0"/>
          <w:bCs w:val="0"/>
          <w:i/>
          <w:color w:val="000000"/>
          <w:sz w:val="24"/>
          <w:szCs w:val="24"/>
        </w:rPr>
        <w:t>Clinics and Research in Hepatology and Gastroenterology</w:t>
      </w:r>
      <w:r w:rsidR="00C17C37" w:rsidRPr="001C5520">
        <w:rPr>
          <w:rFonts w:asciiTheme="minorHAnsi" w:eastAsia="Times New Roman" w:hAnsiTheme="minorHAnsi" w:cstheme="minorHAnsi"/>
          <w:b w:val="0"/>
          <w:bCs w:val="0"/>
          <w:color w:val="000000"/>
          <w:sz w:val="24"/>
          <w:szCs w:val="24"/>
        </w:rPr>
        <w:t xml:space="preserve">. 38, 2, 164-171. </w:t>
      </w:r>
    </w:p>
    <w:p w14:paraId="378B81FA" w14:textId="42F0A8FF" w:rsidR="001D0ACB" w:rsidRDefault="001D0ACB" w:rsidP="002E7701">
      <w:pPr>
        <w:pStyle w:val="Heading1"/>
        <w:spacing w:before="0" w:beforeAutospacing="0" w:after="120" w:afterAutospacing="0"/>
        <w:rPr>
          <w:rFonts w:asciiTheme="minorHAnsi" w:eastAsia="Times New Roman" w:hAnsiTheme="minorHAnsi" w:cstheme="minorHAnsi"/>
          <w:b w:val="0"/>
          <w:bCs w:val="0"/>
          <w:color w:val="000000"/>
          <w:sz w:val="24"/>
          <w:szCs w:val="24"/>
        </w:rPr>
      </w:pPr>
      <w:r w:rsidRPr="00DC2BEE">
        <w:rPr>
          <w:rFonts w:asciiTheme="minorHAnsi" w:eastAsia="Times New Roman" w:hAnsiTheme="minorHAnsi" w:cstheme="minorHAnsi"/>
          <w:b w:val="0"/>
          <w:bCs w:val="0"/>
          <w:color w:val="000000"/>
          <w:sz w:val="24"/>
          <w:szCs w:val="24"/>
        </w:rPr>
        <w:t xml:space="preserve">Davenport M, Ong E, Sharif K, </w:t>
      </w:r>
      <w:proofErr w:type="spellStart"/>
      <w:r w:rsidRPr="00DC2BEE">
        <w:rPr>
          <w:rFonts w:asciiTheme="minorHAnsi" w:eastAsia="Times New Roman" w:hAnsiTheme="minorHAnsi" w:cstheme="minorHAnsi"/>
          <w:b w:val="0"/>
          <w:bCs w:val="0"/>
          <w:color w:val="000000"/>
          <w:sz w:val="24"/>
          <w:szCs w:val="24"/>
        </w:rPr>
        <w:t>Alizai</w:t>
      </w:r>
      <w:proofErr w:type="spellEnd"/>
      <w:r w:rsidRPr="00DC2BEE">
        <w:rPr>
          <w:rFonts w:asciiTheme="minorHAnsi" w:eastAsia="Times New Roman" w:hAnsiTheme="minorHAnsi" w:cstheme="minorHAnsi"/>
          <w:b w:val="0"/>
          <w:bCs w:val="0"/>
          <w:color w:val="000000"/>
          <w:sz w:val="24"/>
          <w:szCs w:val="24"/>
        </w:rPr>
        <w:t xml:space="preserve"> N, McClean P, </w:t>
      </w:r>
      <w:proofErr w:type="spellStart"/>
      <w:r w:rsidRPr="00DC2BEE">
        <w:rPr>
          <w:rFonts w:asciiTheme="minorHAnsi" w:eastAsia="Times New Roman" w:hAnsiTheme="minorHAnsi" w:cstheme="minorHAnsi"/>
          <w:b w:val="0"/>
          <w:bCs w:val="0"/>
          <w:color w:val="000000"/>
          <w:sz w:val="24"/>
          <w:szCs w:val="24"/>
        </w:rPr>
        <w:t>Hadzic</w:t>
      </w:r>
      <w:proofErr w:type="spellEnd"/>
      <w:r w:rsidRPr="00DC2BEE">
        <w:rPr>
          <w:rFonts w:asciiTheme="minorHAnsi" w:eastAsia="Times New Roman" w:hAnsiTheme="minorHAnsi" w:cstheme="minorHAnsi"/>
          <w:b w:val="0"/>
          <w:bCs w:val="0"/>
          <w:color w:val="000000"/>
          <w:sz w:val="24"/>
          <w:szCs w:val="24"/>
        </w:rPr>
        <w:t xml:space="preserve"> N and Kelly D A</w:t>
      </w:r>
      <w:r w:rsidRPr="001C5520">
        <w:rPr>
          <w:rFonts w:asciiTheme="minorHAnsi" w:eastAsia="Times New Roman" w:hAnsiTheme="minorHAnsi" w:cstheme="minorHAnsi"/>
          <w:b w:val="0"/>
          <w:bCs w:val="0"/>
          <w:color w:val="000000"/>
          <w:sz w:val="24"/>
          <w:szCs w:val="24"/>
        </w:rPr>
        <w:t xml:space="preserve"> (2011) Biliary atresia in England and Wales: results of centralization and new benchmark. </w:t>
      </w:r>
      <w:r w:rsidRPr="001C5520">
        <w:rPr>
          <w:rFonts w:asciiTheme="minorHAnsi" w:eastAsia="Times New Roman" w:hAnsiTheme="minorHAnsi" w:cstheme="minorHAnsi"/>
          <w:b w:val="0"/>
          <w:bCs w:val="0"/>
          <w:i/>
          <w:color w:val="000000"/>
          <w:sz w:val="24"/>
          <w:szCs w:val="24"/>
        </w:rPr>
        <w:t xml:space="preserve">Journal of Pediatric Surgery. </w:t>
      </w:r>
      <w:r w:rsidRPr="001C5520">
        <w:rPr>
          <w:rFonts w:asciiTheme="minorHAnsi" w:eastAsia="Times New Roman" w:hAnsiTheme="minorHAnsi" w:cstheme="minorHAnsi"/>
          <w:b w:val="0"/>
          <w:bCs w:val="0"/>
          <w:color w:val="000000"/>
          <w:sz w:val="24"/>
          <w:szCs w:val="24"/>
        </w:rPr>
        <w:t>46, 9, 1689-1694</w:t>
      </w:r>
    </w:p>
    <w:p w14:paraId="25900DC3" w14:textId="3F8E3D69" w:rsidR="00BE7B49" w:rsidRDefault="00BE7B49" w:rsidP="002E7701">
      <w:pPr>
        <w:pStyle w:val="Heading1"/>
        <w:spacing w:before="0" w:beforeAutospacing="0" w:after="120" w:afterAutospacing="0"/>
        <w:rPr>
          <w:rFonts w:asciiTheme="minorHAnsi" w:eastAsia="Times New Roman" w:hAnsiTheme="minorHAnsi" w:cstheme="minorHAnsi"/>
          <w:b w:val="0"/>
          <w:bCs w:val="0"/>
          <w:color w:val="000000"/>
          <w:sz w:val="24"/>
          <w:szCs w:val="24"/>
        </w:rPr>
      </w:pPr>
    </w:p>
    <w:p w14:paraId="4ED6BC10" w14:textId="16FB4074" w:rsidR="00BE7B49" w:rsidRPr="007859E4" w:rsidRDefault="00BE7B49" w:rsidP="002E7701">
      <w:pPr>
        <w:pStyle w:val="Heading1"/>
        <w:spacing w:before="0" w:beforeAutospacing="0" w:after="120" w:afterAutospacing="0"/>
        <w:rPr>
          <w:rFonts w:asciiTheme="minorHAnsi" w:eastAsia="Times New Roman" w:hAnsiTheme="minorHAnsi" w:cstheme="minorHAnsi"/>
          <w:b w:val="0"/>
          <w:bCs w:val="0"/>
          <w:color w:val="000000"/>
          <w:sz w:val="24"/>
          <w:szCs w:val="24"/>
        </w:rPr>
      </w:pPr>
      <w:proofErr w:type="spellStart"/>
      <w:r>
        <w:rPr>
          <w:rFonts w:asciiTheme="minorHAnsi" w:eastAsia="Times New Roman" w:hAnsiTheme="minorHAnsi" w:cstheme="minorHAnsi"/>
          <w:b w:val="0"/>
          <w:bCs w:val="0"/>
          <w:color w:val="000000"/>
          <w:sz w:val="24"/>
          <w:szCs w:val="24"/>
        </w:rPr>
        <w:t>Dharel</w:t>
      </w:r>
      <w:proofErr w:type="spellEnd"/>
      <w:r>
        <w:rPr>
          <w:rFonts w:asciiTheme="minorHAnsi" w:eastAsia="Times New Roman" w:hAnsiTheme="minorHAnsi" w:cstheme="minorHAnsi"/>
          <w:b w:val="0"/>
          <w:bCs w:val="0"/>
          <w:color w:val="000000"/>
          <w:sz w:val="24"/>
          <w:szCs w:val="24"/>
        </w:rPr>
        <w:t xml:space="preserve">, N. and </w:t>
      </w:r>
      <w:proofErr w:type="spellStart"/>
      <w:r>
        <w:rPr>
          <w:rFonts w:asciiTheme="minorHAnsi" w:eastAsia="Times New Roman" w:hAnsiTheme="minorHAnsi" w:cstheme="minorHAnsi"/>
          <w:b w:val="0"/>
          <w:bCs w:val="0"/>
          <w:color w:val="000000"/>
          <w:sz w:val="24"/>
          <w:szCs w:val="24"/>
        </w:rPr>
        <w:t>Bhajaj</w:t>
      </w:r>
      <w:proofErr w:type="spellEnd"/>
      <w:r>
        <w:rPr>
          <w:rFonts w:asciiTheme="minorHAnsi" w:eastAsia="Times New Roman" w:hAnsiTheme="minorHAnsi" w:cstheme="minorHAnsi"/>
          <w:b w:val="0"/>
          <w:bCs w:val="0"/>
          <w:color w:val="000000"/>
          <w:sz w:val="24"/>
          <w:szCs w:val="24"/>
        </w:rPr>
        <w:t>, J. S. (2015) Definition and nomenclature of hepatic enc</w:t>
      </w:r>
      <w:r w:rsidR="006257CB">
        <w:rPr>
          <w:rFonts w:asciiTheme="minorHAnsi" w:eastAsia="Times New Roman" w:hAnsiTheme="minorHAnsi" w:cstheme="minorHAnsi"/>
          <w:b w:val="0"/>
          <w:bCs w:val="0"/>
          <w:color w:val="000000"/>
          <w:sz w:val="24"/>
          <w:szCs w:val="24"/>
        </w:rPr>
        <w:t>ephalopathy</w:t>
      </w:r>
      <w:r w:rsidR="007859E4">
        <w:rPr>
          <w:rFonts w:asciiTheme="minorHAnsi" w:eastAsia="Times New Roman" w:hAnsiTheme="minorHAnsi" w:cstheme="minorHAnsi"/>
          <w:b w:val="0"/>
          <w:bCs w:val="0"/>
          <w:color w:val="000000"/>
          <w:sz w:val="24"/>
          <w:szCs w:val="24"/>
        </w:rPr>
        <w:t xml:space="preserve"> </w:t>
      </w:r>
      <w:r w:rsidR="007859E4" w:rsidRPr="00DC2BEE">
        <w:rPr>
          <w:rFonts w:asciiTheme="minorHAnsi" w:eastAsia="Times New Roman" w:hAnsiTheme="minorHAnsi" w:cstheme="minorHAnsi"/>
          <w:b w:val="0"/>
          <w:bCs w:val="0"/>
          <w:i/>
          <w:iCs/>
          <w:color w:val="000000"/>
          <w:sz w:val="24"/>
          <w:szCs w:val="24"/>
        </w:rPr>
        <w:t>Journal of Clinical and Experimental Hepatology</w:t>
      </w:r>
      <w:r w:rsidR="007859E4">
        <w:rPr>
          <w:rFonts w:asciiTheme="minorHAnsi" w:eastAsia="Times New Roman" w:hAnsiTheme="minorHAnsi" w:cstheme="minorHAnsi"/>
          <w:b w:val="0"/>
          <w:bCs w:val="0"/>
          <w:i/>
          <w:iCs/>
          <w:color w:val="000000"/>
          <w:sz w:val="24"/>
          <w:szCs w:val="24"/>
        </w:rPr>
        <w:t xml:space="preserve"> </w:t>
      </w:r>
      <w:r w:rsidR="007859E4">
        <w:rPr>
          <w:rFonts w:asciiTheme="minorHAnsi" w:eastAsia="Times New Roman" w:hAnsiTheme="minorHAnsi" w:cstheme="minorHAnsi"/>
          <w:b w:val="0"/>
          <w:bCs w:val="0"/>
          <w:color w:val="000000"/>
          <w:sz w:val="24"/>
          <w:szCs w:val="24"/>
        </w:rPr>
        <w:t>5 No. S1 S.37 – S.41</w:t>
      </w:r>
    </w:p>
    <w:p w14:paraId="19933613" w14:textId="77777777" w:rsidR="00BE7B49" w:rsidRPr="001C5520" w:rsidRDefault="00BE7B49" w:rsidP="002E7701">
      <w:pPr>
        <w:pStyle w:val="Heading1"/>
        <w:spacing w:before="0" w:beforeAutospacing="0" w:after="120" w:afterAutospacing="0"/>
        <w:rPr>
          <w:rFonts w:asciiTheme="minorHAnsi" w:eastAsia="Times New Roman" w:hAnsiTheme="minorHAnsi" w:cstheme="minorHAnsi"/>
          <w:b w:val="0"/>
          <w:bCs w:val="0"/>
          <w:color w:val="000000"/>
          <w:sz w:val="24"/>
          <w:szCs w:val="24"/>
        </w:rPr>
      </w:pPr>
    </w:p>
    <w:p w14:paraId="12D29352" w14:textId="31F043CF" w:rsidR="00C56DF5" w:rsidRPr="001C5520" w:rsidRDefault="00C56DF5" w:rsidP="002E7701">
      <w:pPr>
        <w:pStyle w:val="Heading1"/>
        <w:spacing w:before="0" w:beforeAutospacing="0" w:after="120" w:afterAutospacing="0"/>
        <w:rPr>
          <w:rFonts w:asciiTheme="minorHAnsi" w:eastAsia="Times New Roman" w:hAnsiTheme="minorHAnsi" w:cstheme="minorHAnsi"/>
          <w:b w:val="0"/>
          <w:bCs w:val="0"/>
          <w:color w:val="000000"/>
          <w:sz w:val="24"/>
          <w:szCs w:val="24"/>
        </w:rPr>
      </w:pPr>
      <w:proofErr w:type="spellStart"/>
      <w:r w:rsidRPr="00DC2BEE">
        <w:rPr>
          <w:rFonts w:asciiTheme="minorHAnsi" w:eastAsia="Times New Roman" w:hAnsiTheme="minorHAnsi" w:cstheme="minorHAnsi"/>
          <w:b w:val="0"/>
          <w:bCs w:val="0"/>
          <w:color w:val="000000"/>
          <w:sz w:val="24"/>
          <w:szCs w:val="24"/>
        </w:rPr>
        <w:lastRenderedPageBreak/>
        <w:t>Ebbesen</w:t>
      </w:r>
      <w:proofErr w:type="spellEnd"/>
      <w:r w:rsidRPr="00DC2BEE">
        <w:rPr>
          <w:rFonts w:asciiTheme="minorHAnsi" w:eastAsia="Times New Roman" w:hAnsiTheme="minorHAnsi" w:cstheme="minorHAnsi"/>
          <w:b w:val="0"/>
          <w:bCs w:val="0"/>
          <w:color w:val="000000"/>
          <w:sz w:val="24"/>
          <w:szCs w:val="24"/>
        </w:rPr>
        <w:t xml:space="preserve"> F, Hansen T W R and </w:t>
      </w:r>
      <w:proofErr w:type="spellStart"/>
      <w:r w:rsidRPr="00DC2BEE">
        <w:rPr>
          <w:rFonts w:asciiTheme="minorHAnsi" w:eastAsia="Times New Roman" w:hAnsiTheme="minorHAnsi" w:cstheme="minorHAnsi"/>
          <w:b w:val="0"/>
          <w:bCs w:val="0"/>
          <w:color w:val="000000"/>
          <w:sz w:val="24"/>
          <w:szCs w:val="24"/>
        </w:rPr>
        <w:t>Maisels</w:t>
      </w:r>
      <w:proofErr w:type="spellEnd"/>
      <w:r w:rsidRPr="00DC2BEE">
        <w:rPr>
          <w:rFonts w:asciiTheme="minorHAnsi" w:eastAsia="Times New Roman" w:hAnsiTheme="minorHAnsi" w:cstheme="minorHAnsi"/>
          <w:b w:val="0"/>
          <w:bCs w:val="0"/>
          <w:color w:val="000000"/>
          <w:sz w:val="24"/>
          <w:szCs w:val="24"/>
        </w:rPr>
        <w:t xml:space="preserve"> M J</w:t>
      </w:r>
      <w:r w:rsidRPr="001C5520">
        <w:rPr>
          <w:rFonts w:asciiTheme="minorHAnsi" w:eastAsia="Times New Roman" w:hAnsiTheme="minorHAnsi" w:cstheme="minorHAnsi"/>
          <w:b w:val="0"/>
          <w:bCs w:val="0"/>
          <w:color w:val="000000"/>
          <w:sz w:val="24"/>
          <w:szCs w:val="24"/>
        </w:rPr>
        <w:t xml:space="preserve"> (2017) Update on phototherapy in jaundiced neonates. </w:t>
      </w:r>
      <w:r w:rsidRPr="001C5520">
        <w:rPr>
          <w:rFonts w:asciiTheme="minorHAnsi" w:eastAsia="Times New Roman" w:hAnsiTheme="minorHAnsi" w:cstheme="minorHAnsi"/>
          <w:b w:val="0"/>
          <w:bCs w:val="0"/>
          <w:i/>
          <w:color w:val="000000"/>
          <w:sz w:val="24"/>
          <w:szCs w:val="24"/>
        </w:rPr>
        <w:t>Current Pediatric Reviews</w:t>
      </w:r>
      <w:r w:rsidRPr="001C5520">
        <w:rPr>
          <w:rFonts w:asciiTheme="minorHAnsi" w:eastAsia="Times New Roman" w:hAnsiTheme="minorHAnsi" w:cstheme="minorHAnsi"/>
          <w:b w:val="0"/>
          <w:bCs w:val="0"/>
          <w:color w:val="000000"/>
          <w:sz w:val="24"/>
          <w:szCs w:val="24"/>
        </w:rPr>
        <w:t xml:space="preserve">. 13, 3, 176-180. </w:t>
      </w:r>
    </w:p>
    <w:p w14:paraId="5EACCC50" w14:textId="77777777" w:rsidR="002E7701" w:rsidRPr="00DC2BEE" w:rsidRDefault="00C17C37" w:rsidP="002E7701">
      <w:pPr>
        <w:rPr>
          <w:rFonts w:asciiTheme="minorHAnsi" w:hAnsiTheme="minorHAnsi" w:cstheme="minorHAnsi"/>
        </w:rPr>
      </w:pPr>
      <w:r w:rsidRPr="00DC2BEE">
        <w:rPr>
          <w:rFonts w:asciiTheme="minorHAnsi" w:hAnsiTheme="minorHAnsi" w:cstheme="minorHAnsi"/>
        </w:rPr>
        <w:t xml:space="preserve">Emmanuel A and Inns S (2011) </w:t>
      </w:r>
      <w:r w:rsidRPr="00DC2BEE">
        <w:rPr>
          <w:rFonts w:asciiTheme="minorHAnsi" w:hAnsiTheme="minorHAnsi" w:cstheme="minorHAnsi"/>
          <w:i/>
        </w:rPr>
        <w:t>Gastroenterology and Hepatology</w:t>
      </w:r>
      <w:r w:rsidRPr="00DC2BEE">
        <w:rPr>
          <w:rFonts w:asciiTheme="minorHAnsi" w:hAnsiTheme="minorHAnsi" w:cstheme="minorHAnsi"/>
        </w:rPr>
        <w:t xml:space="preserve">. Wiley Blackwell, Oxford. </w:t>
      </w:r>
    </w:p>
    <w:p w14:paraId="26270543" w14:textId="77777777" w:rsidR="002E7701" w:rsidRPr="00DC2BEE" w:rsidRDefault="002E7701" w:rsidP="002E7701">
      <w:pPr>
        <w:rPr>
          <w:rFonts w:asciiTheme="minorHAnsi" w:hAnsiTheme="minorHAnsi" w:cstheme="minorHAnsi"/>
        </w:rPr>
      </w:pPr>
    </w:p>
    <w:p w14:paraId="420199E8" w14:textId="77777777" w:rsidR="002E7701" w:rsidRPr="00DC2BEE" w:rsidRDefault="00C17C37" w:rsidP="002E7701">
      <w:pPr>
        <w:rPr>
          <w:rFonts w:asciiTheme="minorHAnsi" w:hAnsiTheme="minorHAnsi" w:cstheme="minorHAnsi"/>
        </w:rPr>
      </w:pPr>
      <w:proofErr w:type="spellStart"/>
      <w:r w:rsidRPr="00DC2BEE">
        <w:rPr>
          <w:rFonts w:asciiTheme="minorHAnsi" w:hAnsiTheme="minorHAnsi" w:cstheme="minorHAnsi"/>
        </w:rPr>
        <w:t>Erginel</w:t>
      </w:r>
      <w:proofErr w:type="spellEnd"/>
      <w:r w:rsidRPr="00DC2BEE">
        <w:rPr>
          <w:rFonts w:asciiTheme="minorHAnsi" w:hAnsiTheme="minorHAnsi" w:cstheme="minorHAnsi"/>
        </w:rPr>
        <w:t xml:space="preserve"> B, </w:t>
      </w:r>
      <w:proofErr w:type="spellStart"/>
      <w:r w:rsidRPr="00DC2BEE">
        <w:rPr>
          <w:rFonts w:asciiTheme="minorHAnsi" w:hAnsiTheme="minorHAnsi" w:cstheme="minorHAnsi"/>
        </w:rPr>
        <w:t>Soysal</w:t>
      </w:r>
      <w:proofErr w:type="spellEnd"/>
      <w:r w:rsidRPr="00DC2BEE">
        <w:rPr>
          <w:rFonts w:asciiTheme="minorHAnsi" w:hAnsiTheme="minorHAnsi" w:cstheme="minorHAnsi"/>
        </w:rPr>
        <w:t xml:space="preserve"> F G, </w:t>
      </w:r>
      <w:proofErr w:type="spellStart"/>
      <w:r w:rsidRPr="00DC2BEE">
        <w:rPr>
          <w:rFonts w:asciiTheme="minorHAnsi" w:hAnsiTheme="minorHAnsi" w:cstheme="minorHAnsi"/>
        </w:rPr>
        <w:t>Durmaz</w:t>
      </w:r>
      <w:proofErr w:type="spellEnd"/>
      <w:r w:rsidRPr="00DC2BEE">
        <w:rPr>
          <w:rFonts w:asciiTheme="minorHAnsi" w:hAnsiTheme="minorHAnsi" w:cstheme="minorHAnsi"/>
        </w:rPr>
        <w:t xml:space="preserve"> O, </w:t>
      </w:r>
      <w:proofErr w:type="spellStart"/>
      <w:r w:rsidRPr="00DC2BEE">
        <w:rPr>
          <w:rFonts w:asciiTheme="minorHAnsi" w:hAnsiTheme="minorHAnsi" w:cstheme="minorHAnsi"/>
        </w:rPr>
        <w:t>Celik</w:t>
      </w:r>
      <w:proofErr w:type="spellEnd"/>
      <w:r w:rsidRPr="00DC2BEE">
        <w:rPr>
          <w:rFonts w:asciiTheme="minorHAnsi" w:hAnsiTheme="minorHAnsi" w:cstheme="minorHAnsi"/>
        </w:rPr>
        <w:t xml:space="preserve"> A and Salman T (2018) Long term outcomes of six patients after partial internal biliary diversion for progressive familial intrahepatic cholestasis. </w:t>
      </w:r>
      <w:r w:rsidRPr="00DC2BEE">
        <w:rPr>
          <w:rFonts w:asciiTheme="minorHAnsi" w:hAnsiTheme="minorHAnsi" w:cstheme="minorHAnsi"/>
          <w:i/>
        </w:rPr>
        <w:t>Journal of Pediatric Surgery.</w:t>
      </w:r>
      <w:r w:rsidRPr="00DC2BEE">
        <w:rPr>
          <w:rFonts w:asciiTheme="minorHAnsi" w:hAnsiTheme="minorHAnsi" w:cstheme="minorHAnsi"/>
        </w:rPr>
        <w:t xml:space="preserve"> 53, 3, 468-471. </w:t>
      </w:r>
    </w:p>
    <w:p w14:paraId="527A2675" w14:textId="77777777" w:rsidR="002E7701" w:rsidRPr="00DC2BEE" w:rsidRDefault="002E7701" w:rsidP="002E7701">
      <w:pPr>
        <w:rPr>
          <w:rFonts w:asciiTheme="minorHAnsi" w:hAnsiTheme="minorHAnsi" w:cstheme="minorHAnsi"/>
        </w:rPr>
      </w:pPr>
    </w:p>
    <w:p w14:paraId="332233CA" w14:textId="77777777" w:rsidR="002E7701" w:rsidRPr="00DC2BEE" w:rsidRDefault="00C17C37" w:rsidP="002E7701">
      <w:pPr>
        <w:rPr>
          <w:rFonts w:asciiTheme="minorHAnsi" w:hAnsiTheme="minorHAnsi" w:cstheme="minorHAnsi"/>
        </w:rPr>
      </w:pPr>
      <w:proofErr w:type="spellStart"/>
      <w:r w:rsidRPr="00DC2BEE">
        <w:rPr>
          <w:rFonts w:asciiTheme="minorHAnsi" w:hAnsiTheme="minorHAnsi" w:cstheme="minorHAnsi"/>
        </w:rPr>
        <w:t>Fullwood</w:t>
      </w:r>
      <w:proofErr w:type="spellEnd"/>
      <w:r w:rsidRPr="00DC2BEE">
        <w:rPr>
          <w:rFonts w:asciiTheme="minorHAnsi" w:hAnsiTheme="minorHAnsi" w:cstheme="minorHAnsi"/>
        </w:rPr>
        <w:t xml:space="preserve"> D and </w:t>
      </w:r>
      <w:proofErr w:type="spellStart"/>
      <w:r w:rsidRPr="00DC2BEE">
        <w:rPr>
          <w:rFonts w:asciiTheme="minorHAnsi" w:hAnsiTheme="minorHAnsi" w:cstheme="minorHAnsi"/>
        </w:rPr>
        <w:t>Purushothaman</w:t>
      </w:r>
      <w:proofErr w:type="spellEnd"/>
      <w:r w:rsidRPr="00DC2BEE">
        <w:rPr>
          <w:rFonts w:asciiTheme="minorHAnsi" w:hAnsiTheme="minorHAnsi" w:cstheme="minorHAnsi"/>
        </w:rPr>
        <w:t xml:space="preserve"> A (2014) Managing ascites in patients with chronic liver disease. </w:t>
      </w:r>
      <w:r w:rsidRPr="00DC2BEE">
        <w:rPr>
          <w:rFonts w:asciiTheme="minorHAnsi" w:hAnsiTheme="minorHAnsi" w:cstheme="minorHAnsi"/>
          <w:i/>
        </w:rPr>
        <w:t>Nursing Standard</w:t>
      </w:r>
      <w:r w:rsidRPr="00DC2BEE">
        <w:rPr>
          <w:rFonts w:asciiTheme="minorHAnsi" w:hAnsiTheme="minorHAnsi" w:cstheme="minorHAnsi"/>
        </w:rPr>
        <w:t xml:space="preserve">. 28, 23, 51-58. </w:t>
      </w:r>
    </w:p>
    <w:p w14:paraId="347410E0" w14:textId="77777777" w:rsidR="00A574A3" w:rsidRPr="00DC2BEE" w:rsidRDefault="00A574A3" w:rsidP="002E7701">
      <w:pPr>
        <w:rPr>
          <w:rFonts w:asciiTheme="minorHAnsi" w:hAnsiTheme="minorHAnsi" w:cstheme="minorHAnsi"/>
        </w:rPr>
      </w:pPr>
    </w:p>
    <w:p w14:paraId="4344EE44" w14:textId="25D6BA67" w:rsidR="00A574A3" w:rsidRPr="00DC2BEE" w:rsidRDefault="00A574A3" w:rsidP="002E7701">
      <w:pPr>
        <w:rPr>
          <w:rFonts w:asciiTheme="minorHAnsi" w:hAnsiTheme="minorHAnsi" w:cstheme="minorHAnsi"/>
          <w:color w:val="323232"/>
        </w:rPr>
      </w:pPr>
      <w:r w:rsidRPr="00DC2BEE">
        <w:rPr>
          <w:rFonts w:asciiTheme="minorHAnsi" w:hAnsiTheme="minorHAnsi" w:cstheme="minorHAnsi"/>
          <w:color w:val="323232"/>
        </w:rPr>
        <w:t>Guy, M. and</w:t>
      </w:r>
      <w:r w:rsidRPr="00DC2BEE">
        <w:rPr>
          <w:rStyle w:val="apple-converted-space"/>
          <w:rFonts w:asciiTheme="minorHAnsi" w:hAnsiTheme="minorHAnsi" w:cstheme="minorHAnsi"/>
          <w:color w:val="323232"/>
        </w:rPr>
        <w:t xml:space="preserve"> Lynn, R. </w:t>
      </w:r>
      <w:r w:rsidRPr="00DC2BEE">
        <w:rPr>
          <w:rFonts w:asciiTheme="minorHAnsi" w:hAnsiTheme="minorHAnsi" w:cstheme="minorHAnsi"/>
          <w:color w:val="323232"/>
        </w:rPr>
        <w:t xml:space="preserve">(Eds.) (1996) </w:t>
      </w:r>
      <w:r w:rsidRPr="00DC2BEE">
        <w:rPr>
          <w:rFonts w:asciiTheme="minorHAnsi" w:hAnsiTheme="minorHAnsi" w:cstheme="minorHAnsi"/>
          <w:i/>
          <w:color w:val="323232"/>
        </w:rPr>
        <w:t xml:space="preserve">British </w:t>
      </w:r>
      <w:proofErr w:type="spellStart"/>
      <w:r w:rsidRPr="00DC2BEE">
        <w:rPr>
          <w:rFonts w:asciiTheme="minorHAnsi" w:hAnsiTheme="minorHAnsi" w:cstheme="minorHAnsi"/>
          <w:i/>
          <w:color w:val="323232"/>
        </w:rPr>
        <w:t>Paediatric</w:t>
      </w:r>
      <w:proofErr w:type="spellEnd"/>
      <w:r w:rsidRPr="00DC2BEE">
        <w:rPr>
          <w:rFonts w:asciiTheme="minorHAnsi" w:hAnsiTheme="minorHAnsi" w:cstheme="minorHAnsi"/>
          <w:i/>
          <w:color w:val="323232"/>
        </w:rPr>
        <w:t xml:space="preserve"> Surveillance Unit 10th Annual Report 1995–1996</w:t>
      </w:r>
      <w:r w:rsidRPr="00DC2BEE">
        <w:rPr>
          <w:rFonts w:asciiTheme="minorHAnsi" w:hAnsiTheme="minorHAnsi" w:cstheme="minorHAnsi"/>
          <w:color w:val="323232"/>
        </w:rPr>
        <w:t>.</w:t>
      </w:r>
      <w:r w:rsidRPr="00DC2BEE">
        <w:rPr>
          <w:rStyle w:val="apple-converted-space"/>
          <w:rFonts w:asciiTheme="minorHAnsi" w:hAnsiTheme="minorHAnsi" w:cstheme="minorHAnsi"/>
          <w:color w:val="323232"/>
        </w:rPr>
        <w:t> </w:t>
      </w:r>
      <w:r w:rsidRPr="00DC2BEE">
        <w:rPr>
          <w:rFonts w:asciiTheme="minorHAnsi" w:hAnsiTheme="minorHAnsi" w:cstheme="minorHAnsi"/>
          <w:color w:val="323232"/>
        </w:rPr>
        <w:t xml:space="preserve">Royal College of </w:t>
      </w:r>
      <w:proofErr w:type="spellStart"/>
      <w:r w:rsidRPr="00DC2BEE">
        <w:rPr>
          <w:rFonts w:asciiTheme="minorHAnsi" w:hAnsiTheme="minorHAnsi" w:cstheme="minorHAnsi"/>
          <w:color w:val="323232"/>
        </w:rPr>
        <w:t>Paediatrics</w:t>
      </w:r>
      <w:proofErr w:type="spellEnd"/>
      <w:r w:rsidRPr="00DC2BEE">
        <w:rPr>
          <w:rFonts w:asciiTheme="minorHAnsi" w:hAnsiTheme="minorHAnsi" w:cstheme="minorHAnsi"/>
          <w:color w:val="323232"/>
        </w:rPr>
        <w:t xml:space="preserve"> and Child Health. Available from:</w:t>
      </w:r>
      <w:r w:rsidRPr="00DC2BEE">
        <w:rPr>
          <w:rFonts w:asciiTheme="minorHAnsi" w:hAnsiTheme="minorHAnsi" w:cstheme="minorHAnsi"/>
        </w:rPr>
        <w:t xml:space="preserve"> </w:t>
      </w:r>
      <w:hyperlink r:id="rId20" w:history="1">
        <w:r w:rsidRPr="00DC2BEE">
          <w:rPr>
            <w:rStyle w:val="Hyperlink"/>
            <w:rFonts w:asciiTheme="minorHAnsi" w:hAnsiTheme="minorHAnsi" w:cstheme="minorHAnsi"/>
          </w:rPr>
          <w:t>https://www.rcpch.ac.uk/sites/default/files/2018-06/10th_annual_report.pdf</w:t>
        </w:r>
      </w:hyperlink>
      <w:r w:rsidRPr="00DC2BEE">
        <w:rPr>
          <w:rFonts w:asciiTheme="minorHAnsi" w:hAnsiTheme="minorHAnsi" w:cstheme="minorHAnsi"/>
          <w:color w:val="323232"/>
        </w:rPr>
        <w:t xml:space="preserve"> [Accessed 28 April 2020]. </w:t>
      </w:r>
    </w:p>
    <w:p w14:paraId="4229ABB1" w14:textId="77777777" w:rsidR="002E7701" w:rsidRPr="00DC2BEE" w:rsidRDefault="002E7701" w:rsidP="002E7701">
      <w:pPr>
        <w:rPr>
          <w:rFonts w:asciiTheme="minorHAnsi" w:hAnsiTheme="minorHAnsi" w:cstheme="minorHAnsi"/>
        </w:rPr>
      </w:pPr>
    </w:p>
    <w:p w14:paraId="53AC80F0" w14:textId="77777777" w:rsidR="002E7701" w:rsidRPr="00DC2BEE" w:rsidRDefault="00C17C37" w:rsidP="002E7701">
      <w:pPr>
        <w:rPr>
          <w:rFonts w:asciiTheme="minorHAnsi" w:hAnsiTheme="minorHAnsi" w:cstheme="minorHAnsi"/>
        </w:rPr>
      </w:pPr>
      <w:r w:rsidRPr="00DC2BEE">
        <w:rPr>
          <w:rFonts w:asciiTheme="minorHAnsi" w:hAnsiTheme="minorHAnsi" w:cstheme="minorHAnsi"/>
        </w:rPr>
        <w:t xml:space="preserve">Hamlin S and Leaper J (2009) </w:t>
      </w:r>
      <w:r w:rsidRPr="00DC2BEE">
        <w:rPr>
          <w:rFonts w:asciiTheme="minorHAnsi" w:hAnsiTheme="minorHAnsi" w:cstheme="minorHAnsi"/>
          <w:i/>
        </w:rPr>
        <w:t>Nutrition in liver disease</w:t>
      </w:r>
      <w:r w:rsidRPr="00DC2BEE">
        <w:rPr>
          <w:rFonts w:asciiTheme="minorHAnsi" w:hAnsiTheme="minorHAnsi" w:cstheme="minorHAnsi"/>
        </w:rPr>
        <w:t xml:space="preserve"> in Sargent. S. (Ed) Liver Disease: An essential guide for nurses and healthcare professionals. Wiley-Blackwell, Chichester. 234-255. </w:t>
      </w:r>
    </w:p>
    <w:p w14:paraId="1BDB56A6" w14:textId="77777777" w:rsidR="002E7701" w:rsidRPr="00DC2BEE" w:rsidRDefault="002E7701" w:rsidP="002E7701">
      <w:pPr>
        <w:rPr>
          <w:rFonts w:asciiTheme="minorHAnsi" w:hAnsiTheme="minorHAnsi" w:cstheme="minorHAnsi"/>
        </w:rPr>
      </w:pPr>
    </w:p>
    <w:p w14:paraId="4897E184" w14:textId="77777777" w:rsidR="002E7701" w:rsidRPr="00DC2BEE" w:rsidRDefault="00C17C37" w:rsidP="002E7701">
      <w:pPr>
        <w:rPr>
          <w:rFonts w:asciiTheme="minorHAnsi" w:hAnsiTheme="minorHAnsi" w:cstheme="minorHAnsi"/>
        </w:rPr>
      </w:pPr>
      <w:r w:rsidRPr="00DC2BEE">
        <w:rPr>
          <w:rFonts w:asciiTheme="minorHAnsi" w:hAnsiTheme="minorHAnsi" w:cstheme="minorHAnsi"/>
        </w:rPr>
        <w:t xml:space="preserve">Han H, Kang G, Kin J S, Choi B H and Koo S (2016) Regulation of glucose metabolism from and liver-centric perspective. </w:t>
      </w:r>
      <w:r w:rsidRPr="00DC2BEE">
        <w:rPr>
          <w:rFonts w:asciiTheme="minorHAnsi" w:hAnsiTheme="minorHAnsi" w:cstheme="minorHAnsi"/>
          <w:i/>
        </w:rPr>
        <w:t>Experimental and Molecular Medicine</w:t>
      </w:r>
      <w:r w:rsidRPr="00DC2BEE">
        <w:rPr>
          <w:rFonts w:asciiTheme="minorHAnsi" w:hAnsiTheme="minorHAnsi" w:cstheme="minorHAnsi"/>
        </w:rPr>
        <w:t xml:space="preserve">. 48, 3, e218. </w:t>
      </w:r>
    </w:p>
    <w:p w14:paraId="2F71AE1B" w14:textId="77777777" w:rsidR="002C78F9" w:rsidRPr="00DC2BEE" w:rsidRDefault="002C78F9" w:rsidP="002E7701">
      <w:pPr>
        <w:rPr>
          <w:rFonts w:asciiTheme="minorHAnsi" w:hAnsiTheme="minorHAnsi" w:cstheme="minorHAnsi"/>
        </w:rPr>
      </w:pPr>
    </w:p>
    <w:p w14:paraId="403D77D4" w14:textId="4EF26BC8" w:rsidR="002C78F9" w:rsidRPr="00DC2BEE" w:rsidRDefault="002C78F9" w:rsidP="002E7701">
      <w:pPr>
        <w:rPr>
          <w:rFonts w:asciiTheme="minorHAnsi" w:hAnsiTheme="minorHAnsi" w:cstheme="minorHAnsi"/>
        </w:rPr>
      </w:pPr>
      <w:r w:rsidRPr="00DC2BEE">
        <w:rPr>
          <w:rFonts w:asciiTheme="minorHAnsi" w:hAnsiTheme="minorHAnsi" w:cstheme="minorHAnsi"/>
        </w:rPr>
        <w:t xml:space="preserve">Harding, J.E., Harris, D.L., Hegarty, J.E., </w:t>
      </w:r>
      <w:proofErr w:type="spellStart"/>
      <w:r w:rsidRPr="00DC2BEE">
        <w:rPr>
          <w:rFonts w:asciiTheme="minorHAnsi" w:hAnsiTheme="minorHAnsi" w:cstheme="minorHAnsi"/>
        </w:rPr>
        <w:t>Alsweiler</w:t>
      </w:r>
      <w:proofErr w:type="spellEnd"/>
      <w:r w:rsidRPr="00DC2BEE">
        <w:rPr>
          <w:rFonts w:asciiTheme="minorHAnsi" w:hAnsiTheme="minorHAnsi" w:cstheme="minorHAnsi"/>
        </w:rPr>
        <w:t xml:space="preserve">, J.M. and McKinlay, C.J.D. (2017) An emerging evidence base for the management of neonatal hypoglycemia. </w:t>
      </w:r>
      <w:r w:rsidRPr="00DC2BEE">
        <w:rPr>
          <w:rFonts w:asciiTheme="minorHAnsi" w:hAnsiTheme="minorHAnsi" w:cstheme="minorHAnsi"/>
          <w:i/>
        </w:rPr>
        <w:t xml:space="preserve">Early human development. </w:t>
      </w:r>
      <w:r w:rsidRPr="00DC2BEE">
        <w:rPr>
          <w:rFonts w:asciiTheme="minorHAnsi" w:hAnsiTheme="minorHAnsi" w:cstheme="minorHAnsi"/>
        </w:rPr>
        <w:t xml:space="preserve">104, pp 51-56. </w:t>
      </w:r>
    </w:p>
    <w:p w14:paraId="05B35C2C" w14:textId="77777777" w:rsidR="002E7701" w:rsidRPr="00DC2BEE" w:rsidRDefault="002E7701" w:rsidP="002E7701">
      <w:pPr>
        <w:rPr>
          <w:rFonts w:asciiTheme="minorHAnsi" w:hAnsiTheme="minorHAnsi" w:cstheme="minorHAnsi"/>
        </w:rPr>
      </w:pPr>
    </w:p>
    <w:p w14:paraId="4CE3C7F2" w14:textId="77777777" w:rsidR="002E7701" w:rsidRPr="001C5520" w:rsidRDefault="00C17C37" w:rsidP="002E7701">
      <w:pPr>
        <w:pStyle w:val="Heading1"/>
        <w:spacing w:before="0" w:beforeAutospacing="0" w:after="120" w:afterAutospacing="0"/>
        <w:rPr>
          <w:rFonts w:asciiTheme="minorHAnsi" w:eastAsia="Times New Roman" w:hAnsiTheme="minorHAnsi" w:cstheme="minorHAnsi"/>
          <w:b w:val="0"/>
          <w:bCs w:val="0"/>
          <w:color w:val="000000"/>
          <w:sz w:val="24"/>
          <w:szCs w:val="24"/>
        </w:rPr>
      </w:pPr>
      <w:proofErr w:type="spellStart"/>
      <w:r w:rsidRPr="00DC2BEE">
        <w:rPr>
          <w:rFonts w:asciiTheme="minorHAnsi" w:hAnsiTheme="minorHAnsi" w:cstheme="minorHAnsi"/>
          <w:b w:val="0"/>
          <w:bCs w:val="0"/>
          <w:sz w:val="24"/>
          <w:szCs w:val="24"/>
        </w:rPr>
        <w:t>Hazari</w:t>
      </w:r>
      <w:proofErr w:type="spellEnd"/>
      <w:r w:rsidRPr="00DC2BEE">
        <w:rPr>
          <w:rFonts w:asciiTheme="minorHAnsi" w:hAnsiTheme="minorHAnsi" w:cstheme="minorHAnsi"/>
          <w:b w:val="0"/>
          <w:bCs w:val="0"/>
          <w:sz w:val="24"/>
          <w:szCs w:val="24"/>
        </w:rPr>
        <w:t xml:space="preserve"> Y M, Bashir A, Habib M, Bashir S, Habib H, </w:t>
      </w:r>
      <w:proofErr w:type="spellStart"/>
      <w:r w:rsidRPr="00DC2BEE">
        <w:rPr>
          <w:rFonts w:asciiTheme="minorHAnsi" w:hAnsiTheme="minorHAnsi" w:cstheme="minorHAnsi"/>
          <w:b w:val="0"/>
          <w:bCs w:val="0"/>
          <w:sz w:val="24"/>
          <w:szCs w:val="24"/>
        </w:rPr>
        <w:t>Qasim</w:t>
      </w:r>
      <w:proofErr w:type="spellEnd"/>
      <w:r w:rsidRPr="00DC2BEE">
        <w:rPr>
          <w:rFonts w:asciiTheme="minorHAnsi" w:hAnsiTheme="minorHAnsi" w:cstheme="minorHAnsi"/>
          <w:b w:val="0"/>
          <w:bCs w:val="0"/>
          <w:sz w:val="24"/>
          <w:szCs w:val="24"/>
        </w:rPr>
        <w:t xml:space="preserve"> M A, Shah N </w:t>
      </w:r>
      <w:proofErr w:type="spellStart"/>
      <w:r w:rsidRPr="00DC2BEE">
        <w:rPr>
          <w:rFonts w:asciiTheme="minorHAnsi" w:hAnsiTheme="minorHAnsi" w:cstheme="minorHAnsi"/>
          <w:b w:val="0"/>
          <w:bCs w:val="0"/>
          <w:sz w:val="24"/>
          <w:szCs w:val="24"/>
        </w:rPr>
        <w:t>N</w:t>
      </w:r>
      <w:proofErr w:type="spellEnd"/>
      <w:r w:rsidRPr="00DC2BEE">
        <w:rPr>
          <w:rFonts w:asciiTheme="minorHAnsi" w:hAnsiTheme="minorHAnsi" w:cstheme="minorHAnsi"/>
          <w:b w:val="0"/>
          <w:bCs w:val="0"/>
          <w:sz w:val="24"/>
          <w:szCs w:val="24"/>
        </w:rPr>
        <w:t xml:space="preserve">, </w:t>
      </w:r>
      <w:proofErr w:type="spellStart"/>
      <w:r w:rsidRPr="00DC2BEE">
        <w:rPr>
          <w:rFonts w:asciiTheme="minorHAnsi" w:hAnsiTheme="minorHAnsi" w:cstheme="minorHAnsi"/>
          <w:b w:val="0"/>
          <w:bCs w:val="0"/>
          <w:sz w:val="24"/>
          <w:szCs w:val="24"/>
        </w:rPr>
        <w:t>Haq</w:t>
      </w:r>
      <w:proofErr w:type="spellEnd"/>
      <w:r w:rsidRPr="00DC2BEE">
        <w:rPr>
          <w:rFonts w:asciiTheme="minorHAnsi" w:hAnsiTheme="minorHAnsi" w:cstheme="minorHAnsi"/>
          <w:b w:val="0"/>
          <w:bCs w:val="0"/>
          <w:sz w:val="24"/>
          <w:szCs w:val="24"/>
        </w:rPr>
        <w:t xml:space="preserve"> E, </w:t>
      </w:r>
      <w:proofErr w:type="spellStart"/>
      <w:r w:rsidRPr="00DC2BEE">
        <w:rPr>
          <w:rFonts w:asciiTheme="minorHAnsi" w:hAnsiTheme="minorHAnsi" w:cstheme="minorHAnsi"/>
          <w:b w:val="0"/>
          <w:bCs w:val="0"/>
          <w:sz w:val="24"/>
          <w:szCs w:val="24"/>
        </w:rPr>
        <w:t>Teckman</w:t>
      </w:r>
      <w:proofErr w:type="spellEnd"/>
      <w:r w:rsidRPr="00DC2BEE">
        <w:rPr>
          <w:rFonts w:asciiTheme="minorHAnsi" w:hAnsiTheme="minorHAnsi" w:cstheme="minorHAnsi"/>
          <w:b w:val="0"/>
          <w:bCs w:val="0"/>
          <w:sz w:val="24"/>
          <w:szCs w:val="24"/>
        </w:rPr>
        <w:t xml:space="preserve"> J and </w:t>
      </w:r>
      <w:proofErr w:type="spellStart"/>
      <w:r w:rsidRPr="00DC2BEE">
        <w:rPr>
          <w:rFonts w:asciiTheme="minorHAnsi" w:hAnsiTheme="minorHAnsi" w:cstheme="minorHAnsi"/>
          <w:b w:val="0"/>
          <w:bCs w:val="0"/>
          <w:sz w:val="24"/>
          <w:szCs w:val="24"/>
        </w:rPr>
        <w:t>Fazili</w:t>
      </w:r>
      <w:proofErr w:type="spellEnd"/>
      <w:r w:rsidRPr="00DC2BEE">
        <w:rPr>
          <w:rFonts w:asciiTheme="minorHAnsi" w:hAnsiTheme="minorHAnsi" w:cstheme="minorHAnsi"/>
          <w:b w:val="0"/>
          <w:bCs w:val="0"/>
          <w:sz w:val="24"/>
          <w:szCs w:val="24"/>
        </w:rPr>
        <w:t xml:space="preserve"> K M</w:t>
      </w:r>
      <w:r w:rsidRPr="001C5520">
        <w:rPr>
          <w:rFonts w:asciiTheme="minorHAnsi" w:hAnsiTheme="minorHAnsi" w:cstheme="minorHAnsi"/>
          <w:b w:val="0"/>
          <w:bCs w:val="0"/>
          <w:sz w:val="24"/>
          <w:szCs w:val="24"/>
        </w:rPr>
        <w:t xml:space="preserve"> (2017) </w:t>
      </w:r>
      <w:r w:rsidRPr="001C5520">
        <w:rPr>
          <w:rFonts w:asciiTheme="minorHAnsi" w:eastAsia="Times New Roman" w:hAnsiTheme="minorHAnsi" w:cstheme="minorHAnsi"/>
          <w:b w:val="0"/>
          <w:bCs w:val="0"/>
          <w:color w:val="000000"/>
          <w:sz w:val="24"/>
          <w:szCs w:val="24"/>
        </w:rPr>
        <w:t xml:space="preserve">Alpha-1-antitrypsin deficiency: Genetic variations, clinical manifestations and therapeutic interventions. </w:t>
      </w:r>
      <w:r w:rsidRPr="001C5520">
        <w:rPr>
          <w:rFonts w:asciiTheme="minorHAnsi" w:eastAsia="Times New Roman" w:hAnsiTheme="minorHAnsi" w:cstheme="minorHAnsi"/>
          <w:b w:val="0"/>
          <w:bCs w:val="0"/>
          <w:i/>
          <w:color w:val="000000"/>
          <w:sz w:val="24"/>
          <w:szCs w:val="24"/>
        </w:rPr>
        <w:t>Mutation Research</w:t>
      </w:r>
      <w:r w:rsidRPr="001C5520">
        <w:rPr>
          <w:rFonts w:asciiTheme="minorHAnsi" w:eastAsia="Times New Roman" w:hAnsiTheme="minorHAnsi" w:cstheme="minorHAnsi"/>
          <w:b w:val="0"/>
          <w:bCs w:val="0"/>
          <w:color w:val="000000"/>
          <w:sz w:val="24"/>
          <w:szCs w:val="24"/>
        </w:rPr>
        <w:t xml:space="preserve">. 773, 14-25. </w:t>
      </w:r>
    </w:p>
    <w:p w14:paraId="597A5F16" w14:textId="77777777" w:rsidR="002E7701" w:rsidRPr="00DC2BEE" w:rsidRDefault="00C17C37" w:rsidP="002E7701">
      <w:pPr>
        <w:rPr>
          <w:rFonts w:asciiTheme="minorHAnsi" w:hAnsiTheme="minorHAnsi" w:cstheme="minorHAnsi"/>
        </w:rPr>
      </w:pPr>
      <w:r w:rsidRPr="00DC2BEE">
        <w:rPr>
          <w:rFonts w:asciiTheme="minorHAnsi" w:hAnsiTheme="minorHAnsi" w:cstheme="minorHAnsi"/>
        </w:rPr>
        <w:t xml:space="preserve">Heathcote E J, Ling S and Kamath B M (2012) </w:t>
      </w:r>
      <w:r w:rsidRPr="00DC2BEE">
        <w:rPr>
          <w:rFonts w:asciiTheme="minorHAnsi" w:hAnsiTheme="minorHAnsi" w:cstheme="minorHAnsi"/>
          <w:i/>
        </w:rPr>
        <w:t xml:space="preserve">Management of complications of portal hypertension in adults and children: variceal </w:t>
      </w:r>
      <w:proofErr w:type="spellStart"/>
      <w:r w:rsidRPr="00DC2BEE">
        <w:rPr>
          <w:rFonts w:asciiTheme="minorHAnsi" w:hAnsiTheme="minorHAnsi" w:cstheme="minorHAnsi"/>
          <w:i/>
        </w:rPr>
        <w:t>haemorrhage</w:t>
      </w:r>
      <w:proofErr w:type="spellEnd"/>
      <w:r w:rsidRPr="00DC2BEE">
        <w:rPr>
          <w:rFonts w:asciiTheme="minorHAnsi" w:hAnsiTheme="minorHAnsi" w:cstheme="minorHAnsi"/>
        </w:rPr>
        <w:t xml:space="preserve"> in Heathcote E J (Ed) Hepatology Diagnosis and Clinical Management. Wiley Blackwell, Chichester. 63-79. </w:t>
      </w:r>
    </w:p>
    <w:p w14:paraId="469EB678" w14:textId="77777777" w:rsidR="002E7701" w:rsidRPr="001C5520" w:rsidRDefault="002E7701" w:rsidP="002E7701">
      <w:pPr>
        <w:pStyle w:val="Heading1"/>
        <w:spacing w:before="0" w:beforeAutospacing="0" w:after="120" w:afterAutospacing="0"/>
        <w:rPr>
          <w:rFonts w:asciiTheme="minorHAnsi" w:eastAsia="Times New Roman" w:hAnsiTheme="minorHAnsi" w:cstheme="minorHAnsi"/>
          <w:b w:val="0"/>
          <w:bCs w:val="0"/>
          <w:color w:val="000000"/>
          <w:sz w:val="24"/>
          <w:szCs w:val="24"/>
        </w:rPr>
      </w:pPr>
    </w:p>
    <w:p w14:paraId="0FFE7721" w14:textId="00685034" w:rsidR="00D3712B" w:rsidRPr="00DC2BEE" w:rsidRDefault="00D3712B" w:rsidP="00DC2BEE">
      <w:pPr>
        <w:rPr>
          <w:rFonts w:asciiTheme="minorHAnsi" w:hAnsiTheme="minorHAnsi" w:cstheme="minorHAnsi"/>
          <w:color w:val="333333"/>
          <w:spacing w:val="4"/>
        </w:rPr>
      </w:pPr>
      <w:r w:rsidRPr="00DC2BEE">
        <w:rPr>
          <w:rFonts w:asciiTheme="minorHAnsi" w:hAnsiTheme="minorHAnsi" w:cstheme="minorHAnsi"/>
          <w:color w:val="333333"/>
          <w:spacing w:val="4"/>
        </w:rPr>
        <w:t xml:space="preserve">Heinz S., </w:t>
      </w:r>
      <w:proofErr w:type="spellStart"/>
      <w:r w:rsidRPr="00DC2BEE">
        <w:rPr>
          <w:rFonts w:asciiTheme="minorHAnsi" w:hAnsiTheme="minorHAnsi" w:cstheme="minorHAnsi"/>
          <w:color w:val="333333"/>
          <w:spacing w:val="4"/>
        </w:rPr>
        <w:t>Braspenning</w:t>
      </w:r>
      <w:proofErr w:type="spellEnd"/>
      <w:r w:rsidRPr="00DC2BEE">
        <w:rPr>
          <w:rFonts w:asciiTheme="minorHAnsi" w:hAnsiTheme="minorHAnsi" w:cstheme="minorHAnsi"/>
          <w:color w:val="333333"/>
          <w:spacing w:val="4"/>
        </w:rPr>
        <w:t xml:space="preserve"> J. (2015) </w:t>
      </w:r>
      <w:r w:rsidRPr="00DC2BEE">
        <w:rPr>
          <w:rFonts w:asciiTheme="minorHAnsi" w:hAnsiTheme="minorHAnsi" w:cstheme="minorHAnsi"/>
          <w:i/>
          <w:color w:val="333333"/>
          <w:spacing w:val="4"/>
        </w:rPr>
        <w:t>Measurement of Blood Coagulation Factor Synthesis in Cultures of Human Hepatocytes</w:t>
      </w:r>
      <w:r w:rsidRPr="00DC2BEE">
        <w:rPr>
          <w:rFonts w:asciiTheme="minorHAnsi" w:hAnsiTheme="minorHAnsi" w:cstheme="minorHAnsi"/>
          <w:color w:val="333333"/>
          <w:spacing w:val="4"/>
        </w:rPr>
        <w:t xml:space="preserve">. In: </w:t>
      </w:r>
      <w:proofErr w:type="spellStart"/>
      <w:r w:rsidRPr="00DC2BEE">
        <w:rPr>
          <w:rFonts w:asciiTheme="minorHAnsi" w:hAnsiTheme="minorHAnsi" w:cstheme="minorHAnsi"/>
          <w:color w:val="333333"/>
          <w:spacing w:val="4"/>
        </w:rPr>
        <w:t>Vinken</w:t>
      </w:r>
      <w:proofErr w:type="spellEnd"/>
      <w:r w:rsidRPr="00DC2BEE">
        <w:rPr>
          <w:rFonts w:asciiTheme="minorHAnsi" w:hAnsiTheme="minorHAnsi" w:cstheme="minorHAnsi"/>
          <w:color w:val="333333"/>
          <w:spacing w:val="4"/>
        </w:rPr>
        <w:t xml:space="preserve"> M., </w:t>
      </w:r>
      <w:proofErr w:type="spellStart"/>
      <w:r w:rsidRPr="00DC2BEE">
        <w:rPr>
          <w:rFonts w:asciiTheme="minorHAnsi" w:hAnsiTheme="minorHAnsi" w:cstheme="minorHAnsi"/>
          <w:color w:val="333333"/>
          <w:spacing w:val="4"/>
        </w:rPr>
        <w:t>Rogiers</w:t>
      </w:r>
      <w:proofErr w:type="spellEnd"/>
      <w:r w:rsidRPr="00DC2BEE">
        <w:rPr>
          <w:rFonts w:asciiTheme="minorHAnsi" w:hAnsiTheme="minorHAnsi" w:cstheme="minorHAnsi"/>
          <w:color w:val="333333"/>
          <w:spacing w:val="4"/>
        </w:rPr>
        <w:t xml:space="preserve"> V. (eds) Protocols in In Vitro Hepatocyte Research. Methods in Molecular Biology (Methods and Protocols), vol 1250. Humana Press, New York.</w:t>
      </w:r>
    </w:p>
    <w:p w14:paraId="36639CB7" w14:textId="77777777" w:rsidR="00DA2C54" w:rsidRPr="001C5520" w:rsidRDefault="00DA2C54" w:rsidP="002E7701">
      <w:pPr>
        <w:pStyle w:val="Heading1"/>
        <w:spacing w:before="0" w:beforeAutospacing="0" w:after="120" w:afterAutospacing="0"/>
        <w:rPr>
          <w:rFonts w:asciiTheme="minorHAnsi" w:eastAsia="Times New Roman" w:hAnsiTheme="minorHAnsi" w:cstheme="minorHAnsi"/>
          <w:b w:val="0"/>
          <w:bCs w:val="0"/>
          <w:color w:val="000000"/>
          <w:sz w:val="24"/>
          <w:szCs w:val="24"/>
        </w:rPr>
      </w:pPr>
    </w:p>
    <w:p w14:paraId="51CAED83" w14:textId="77777777" w:rsidR="002E7701" w:rsidRPr="00DC2BEE" w:rsidRDefault="00C17C37" w:rsidP="002E7701">
      <w:pPr>
        <w:rPr>
          <w:rFonts w:asciiTheme="minorHAnsi" w:hAnsiTheme="minorHAnsi" w:cstheme="minorHAnsi"/>
        </w:rPr>
      </w:pPr>
      <w:r w:rsidRPr="00DC2BEE">
        <w:rPr>
          <w:rFonts w:asciiTheme="minorHAnsi" w:hAnsiTheme="minorHAnsi" w:cstheme="minorHAnsi"/>
        </w:rPr>
        <w:t xml:space="preserve">Hill C. (2009) </w:t>
      </w:r>
      <w:r w:rsidRPr="00DC2BEE">
        <w:rPr>
          <w:rFonts w:asciiTheme="minorHAnsi" w:hAnsiTheme="minorHAnsi" w:cstheme="minorHAnsi"/>
          <w:i/>
        </w:rPr>
        <w:t>Anatomy and Physiology</w:t>
      </w:r>
      <w:r w:rsidRPr="00DC2BEE">
        <w:rPr>
          <w:rFonts w:asciiTheme="minorHAnsi" w:hAnsiTheme="minorHAnsi" w:cstheme="minorHAnsi"/>
        </w:rPr>
        <w:t xml:space="preserve"> in Sargent. S. (Ed) Liver Disease: An essential guide for nurses and healthcare professionals. Wiley-Blackwell, Chichester, 1-14. </w:t>
      </w:r>
    </w:p>
    <w:p w14:paraId="7106A536" w14:textId="77777777" w:rsidR="00622616" w:rsidRPr="00DC2BEE" w:rsidRDefault="00622616" w:rsidP="002E7701">
      <w:pPr>
        <w:pStyle w:val="Heading1"/>
        <w:spacing w:before="0" w:beforeAutospacing="0" w:after="120" w:afterAutospacing="0"/>
        <w:rPr>
          <w:rFonts w:asciiTheme="minorHAnsi" w:eastAsia="Times New Roman" w:hAnsiTheme="minorHAnsi" w:cstheme="minorHAnsi"/>
          <w:b w:val="0"/>
          <w:bCs w:val="0"/>
          <w:color w:val="000000"/>
          <w:sz w:val="24"/>
          <w:szCs w:val="24"/>
        </w:rPr>
      </w:pPr>
    </w:p>
    <w:p w14:paraId="26FCF4AA" w14:textId="0C2E0528" w:rsidR="002E7701" w:rsidRDefault="00C17C37" w:rsidP="002E7701">
      <w:pPr>
        <w:pStyle w:val="Heading1"/>
        <w:spacing w:before="0" w:beforeAutospacing="0" w:after="120" w:afterAutospacing="0"/>
        <w:rPr>
          <w:rFonts w:asciiTheme="minorHAnsi" w:eastAsia="Times New Roman" w:hAnsiTheme="minorHAnsi" w:cstheme="minorHAnsi"/>
          <w:b w:val="0"/>
          <w:bCs w:val="0"/>
          <w:color w:val="000000"/>
          <w:sz w:val="24"/>
          <w:szCs w:val="24"/>
        </w:rPr>
      </w:pPr>
      <w:proofErr w:type="spellStart"/>
      <w:r w:rsidRPr="00DC2BEE">
        <w:rPr>
          <w:rFonts w:asciiTheme="minorHAnsi" w:eastAsia="Times New Roman" w:hAnsiTheme="minorHAnsi" w:cstheme="minorHAnsi"/>
          <w:b w:val="0"/>
          <w:bCs w:val="0"/>
          <w:color w:val="000000"/>
          <w:sz w:val="24"/>
          <w:szCs w:val="24"/>
        </w:rPr>
        <w:t>Jairath</w:t>
      </w:r>
      <w:proofErr w:type="spellEnd"/>
      <w:r w:rsidRPr="00DC2BEE">
        <w:rPr>
          <w:rFonts w:asciiTheme="minorHAnsi" w:eastAsia="Times New Roman" w:hAnsiTheme="minorHAnsi" w:cstheme="minorHAnsi"/>
          <w:b w:val="0"/>
          <w:bCs w:val="0"/>
          <w:color w:val="000000"/>
          <w:sz w:val="24"/>
          <w:szCs w:val="24"/>
        </w:rPr>
        <w:t xml:space="preserve"> V</w:t>
      </w:r>
      <w:r w:rsidRPr="001C5520">
        <w:rPr>
          <w:rFonts w:asciiTheme="minorHAnsi" w:eastAsia="Times New Roman" w:hAnsiTheme="minorHAnsi" w:cstheme="minorHAnsi"/>
          <w:b w:val="0"/>
          <w:bCs w:val="0"/>
          <w:color w:val="000000"/>
          <w:sz w:val="24"/>
          <w:szCs w:val="24"/>
        </w:rPr>
        <w:t xml:space="preserve"> (2015) Coagulopathy and bleeding in liver disease. </w:t>
      </w:r>
      <w:r w:rsidRPr="001C5520">
        <w:rPr>
          <w:rFonts w:asciiTheme="minorHAnsi" w:eastAsia="Times New Roman" w:hAnsiTheme="minorHAnsi" w:cstheme="minorHAnsi"/>
          <w:b w:val="0"/>
          <w:bCs w:val="0"/>
          <w:i/>
          <w:color w:val="000000"/>
          <w:sz w:val="24"/>
          <w:szCs w:val="24"/>
        </w:rPr>
        <w:t>Medicine</w:t>
      </w:r>
      <w:r w:rsidRPr="001C5520">
        <w:rPr>
          <w:rFonts w:asciiTheme="minorHAnsi" w:eastAsia="Times New Roman" w:hAnsiTheme="minorHAnsi" w:cstheme="minorHAnsi"/>
          <w:b w:val="0"/>
          <w:bCs w:val="0"/>
          <w:color w:val="000000"/>
          <w:sz w:val="24"/>
          <w:szCs w:val="24"/>
        </w:rPr>
        <w:t xml:space="preserve">. 43, 11, 664-665. </w:t>
      </w:r>
    </w:p>
    <w:p w14:paraId="5C8885DA" w14:textId="7C83F07B" w:rsidR="00835BEE" w:rsidRDefault="00835BEE" w:rsidP="002E7701">
      <w:pPr>
        <w:pStyle w:val="Heading1"/>
        <w:spacing w:before="0" w:beforeAutospacing="0" w:after="120" w:afterAutospacing="0"/>
        <w:rPr>
          <w:rFonts w:asciiTheme="minorHAnsi" w:eastAsia="Times New Roman" w:hAnsiTheme="minorHAnsi" w:cstheme="minorHAnsi"/>
          <w:b w:val="0"/>
          <w:bCs w:val="0"/>
          <w:color w:val="000000"/>
          <w:sz w:val="24"/>
          <w:szCs w:val="24"/>
        </w:rPr>
      </w:pPr>
    </w:p>
    <w:p w14:paraId="6CAD9B49" w14:textId="535DBF5F" w:rsidR="00835BEE" w:rsidRPr="00DC2BEE" w:rsidRDefault="00835BEE" w:rsidP="002E7701">
      <w:pPr>
        <w:pStyle w:val="Heading1"/>
        <w:spacing w:before="0" w:beforeAutospacing="0" w:after="120" w:afterAutospacing="0"/>
        <w:rPr>
          <w:rFonts w:asciiTheme="minorHAnsi" w:eastAsia="Times New Roman" w:hAnsiTheme="minorHAnsi" w:cstheme="minorHAnsi"/>
          <w:b w:val="0"/>
          <w:bCs w:val="0"/>
          <w:color w:val="FF0000"/>
          <w:sz w:val="24"/>
          <w:szCs w:val="24"/>
        </w:rPr>
      </w:pPr>
      <w:r w:rsidRPr="00DC2BEE">
        <w:rPr>
          <w:rFonts w:asciiTheme="minorHAnsi" w:eastAsia="Times New Roman" w:hAnsiTheme="minorHAnsi" w:cstheme="minorHAnsi"/>
          <w:b w:val="0"/>
          <w:bCs w:val="0"/>
          <w:color w:val="FF0000"/>
          <w:sz w:val="24"/>
          <w:szCs w:val="24"/>
        </w:rPr>
        <w:lastRenderedPageBreak/>
        <w:t xml:space="preserve">Jayakumar, S., </w:t>
      </w:r>
      <w:proofErr w:type="spellStart"/>
      <w:r w:rsidRPr="00DC2BEE">
        <w:rPr>
          <w:rFonts w:asciiTheme="minorHAnsi" w:eastAsia="Times New Roman" w:hAnsiTheme="minorHAnsi" w:cstheme="minorHAnsi"/>
          <w:b w:val="0"/>
          <w:bCs w:val="0"/>
          <w:color w:val="FF0000"/>
          <w:sz w:val="24"/>
          <w:szCs w:val="24"/>
        </w:rPr>
        <w:t>Odulaja</w:t>
      </w:r>
      <w:proofErr w:type="spellEnd"/>
      <w:r w:rsidRPr="00DC2BEE">
        <w:rPr>
          <w:rFonts w:asciiTheme="minorHAnsi" w:eastAsia="Times New Roman" w:hAnsiTheme="minorHAnsi" w:cstheme="minorHAnsi"/>
          <w:b w:val="0"/>
          <w:bCs w:val="0"/>
          <w:color w:val="FF0000"/>
          <w:sz w:val="24"/>
          <w:szCs w:val="24"/>
        </w:rPr>
        <w:t xml:space="preserve">, A., Patel, S., Davenport, M. and Ade-Ajayi, N. (2015) Surviving </w:t>
      </w:r>
      <w:proofErr w:type="spellStart"/>
      <w:r w:rsidRPr="00DC2BEE">
        <w:rPr>
          <w:rFonts w:asciiTheme="minorHAnsi" w:eastAsia="Times New Roman" w:hAnsiTheme="minorHAnsi" w:cstheme="minorHAnsi"/>
          <w:b w:val="0"/>
          <w:bCs w:val="0"/>
          <w:color w:val="FF0000"/>
          <w:sz w:val="24"/>
          <w:szCs w:val="24"/>
        </w:rPr>
        <w:t>Sangstaken</w:t>
      </w:r>
      <w:proofErr w:type="spellEnd"/>
      <w:r w:rsidRPr="00DC2BEE">
        <w:rPr>
          <w:rFonts w:asciiTheme="minorHAnsi" w:eastAsia="Times New Roman" w:hAnsiTheme="minorHAnsi" w:cstheme="minorHAnsi"/>
          <w:b w:val="0"/>
          <w:bCs w:val="0"/>
          <w:color w:val="FF0000"/>
          <w:sz w:val="24"/>
          <w:szCs w:val="24"/>
        </w:rPr>
        <w:t xml:space="preserve"> </w:t>
      </w:r>
      <w:r w:rsidRPr="00DC2BEE">
        <w:rPr>
          <w:rFonts w:asciiTheme="minorHAnsi" w:eastAsia="Times New Roman" w:hAnsiTheme="minorHAnsi" w:cstheme="minorHAnsi"/>
          <w:b w:val="0"/>
          <w:bCs w:val="0"/>
          <w:i/>
          <w:iCs/>
          <w:color w:val="FF0000"/>
          <w:sz w:val="24"/>
          <w:szCs w:val="24"/>
        </w:rPr>
        <w:t xml:space="preserve">Journal of Pediatric Surgery </w:t>
      </w:r>
      <w:r w:rsidRPr="00DC2BEE">
        <w:rPr>
          <w:rFonts w:asciiTheme="minorHAnsi" w:eastAsia="Times New Roman" w:hAnsiTheme="minorHAnsi" w:cstheme="minorHAnsi"/>
          <w:b w:val="0"/>
          <w:bCs w:val="0"/>
          <w:color w:val="FF0000"/>
          <w:sz w:val="24"/>
          <w:szCs w:val="24"/>
        </w:rPr>
        <w:t>50 1142 - 1146</w:t>
      </w:r>
    </w:p>
    <w:p w14:paraId="5142F4E6" w14:textId="77777777" w:rsidR="002E7701" w:rsidRPr="00DC2BEE" w:rsidRDefault="002E7701" w:rsidP="002E7701">
      <w:pPr>
        <w:rPr>
          <w:rFonts w:asciiTheme="minorHAnsi" w:hAnsiTheme="minorHAnsi" w:cstheme="minorHAnsi"/>
        </w:rPr>
      </w:pPr>
    </w:p>
    <w:p w14:paraId="10B9FEEA" w14:textId="157D2D21" w:rsidR="002E7701" w:rsidRDefault="00C17C37" w:rsidP="002E7701">
      <w:pPr>
        <w:rPr>
          <w:rFonts w:asciiTheme="minorHAnsi" w:hAnsiTheme="minorHAnsi" w:cstheme="minorHAnsi"/>
        </w:rPr>
      </w:pPr>
      <w:proofErr w:type="spellStart"/>
      <w:r w:rsidRPr="00DC2BEE">
        <w:rPr>
          <w:rFonts w:asciiTheme="minorHAnsi" w:hAnsiTheme="minorHAnsi" w:cstheme="minorHAnsi"/>
        </w:rPr>
        <w:t>Jin</w:t>
      </w:r>
      <w:proofErr w:type="spellEnd"/>
      <w:r w:rsidRPr="00DC2BEE">
        <w:rPr>
          <w:rFonts w:asciiTheme="minorHAnsi" w:hAnsiTheme="minorHAnsi" w:cstheme="minorHAnsi"/>
        </w:rPr>
        <w:t xml:space="preserve"> X Y and Khan T M (2016) Quality of life among patients suffering from cholestatic liver disease-induced pruritus: a systematic review. </w:t>
      </w:r>
      <w:r w:rsidRPr="00DC2BEE">
        <w:rPr>
          <w:rFonts w:asciiTheme="minorHAnsi" w:hAnsiTheme="minorHAnsi" w:cstheme="minorHAnsi"/>
          <w:i/>
        </w:rPr>
        <w:t xml:space="preserve">Journal of the </w:t>
      </w:r>
      <w:proofErr w:type="spellStart"/>
      <w:r w:rsidRPr="00DC2BEE">
        <w:rPr>
          <w:rFonts w:asciiTheme="minorHAnsi" w:hAnsiTheme="minorHAnsi" w:cstheme="minorHAnsi"/>
          <w:i/>
        </w:rPr>
        <w:t>Formason</w:t>
      </w:r>
      <w:proofErr w:type="spellEnd"/>
      <w:r w:rsidRPr="00DC2BEE">
        <w:rPr>
          <w:rFonts w:asciiTheme="minorHAnsi" w:hAnsiTheme="minorHAnsi" w:cstheme="minorHAnsi"/>
          <w:i/>
        </w:rPr>
        <w:t xml:space="preserve"> Medical Association</w:t>
      </w:r>
      <w:r w:rsidRPr="00DC2BEE">
        <w:rPr>
          <w:rFonts w:asciiTheme="minorHAnsi" w:hAnsiTheme="minorHAnsi" w:cstheme="minorHAnsi"/>
        </w:rPr>
        <w:t xml:space="preserve">. 115, 9, 689-702. </w:t>
      </w:r>
    </w:p>
    <w:p w14:paraId="7E3900B5" w14:textId="6BDD2905" w:rsidR="006B0286" w:rsidRDefault="006B0286" w:rsidP="002E7701">
      <w:pPr>
        <w:rPr>
          <w:rFonts w:asciiTheme="minorHAnsi" w:hAnsiTheme="minorHAnsi" w:cstheme="minorHAnsi"/>
        </w:rPr>
      </w:pPr>
    </w:p>
    <w:p w14:paraId="1E7B9C08" w14:textId="5EC7404F" w:rsidR="006B0286" w:rsidRPr="006B0286" w:rsidRDefault="006B0286" w:rsidP="002E7701">
      <w:pPr>
        <w:rPr>
          <w:rFonts w:asciiTheme="minorHAnsi" w:hAnsiTheme="minorHAnsi" w:cstheme="minorHAnsi"/>
          <w:color w:val="FF0000"/>
        </w:rPr>
      </w:pPr>
      <w:r w:rsidRPr="006B0286">
        <w:rPr>
          <w:rFonts w:asciiTheme="minorHAnsi" w:hAnsiTheme="minorHAnsi" w:cstheme="minorHAnsi"/>
          <w:color w:val="FF0000"/>
        </w:rPr>
        <w:t xml:space="preserve">Kang, K. S. (2013) Abnormality on Liver Function Test </w:t>
      </w:r>
      <w:proofErr w:type="spellStart"/>
      <w:r w:rsidRPr="006B0286">
        <w:rPr>
          <w:rFonts w:asciiTheme="minorHAnsi" w:hAnsiTheme="minorHAnsi" w:cstheme="minorHAnsi"/>
          <w:color w:val="FF0000"/>
        </w:rPr>
        <w:t>Pediatric</w:t>
      </w:r>
      <w:proofErr w:type="spellEnd"/>
      <w:r w:rsidRPr="006B0286">
        <w:rPr>
          <w:rFonts w:asciiTheme="minorHAnsi" w:hAnsiTheme="minorHAnsi" w:cstheme="minorHAnsi"/>
          <w:color w:val="FF0000"/>
        </w:rPr>
        <w:t xml:space="preserve"> </w:t>
      </w:r>
      <w:proofErr w:type="spellStart"/>
      <w:r w:rsidRPr="006B0286">
        <w:rPr>
          <w:rFonts w:asciiTheme="minorHAnsi" w:hAnsiTheme="minorHAnsi" w:cstheme="minorHAnsi"/>
          <w:color w:val="FF0000"/>
        </w:rPr>
        <w:t>Gastrenterology</w:t>
      </w:r>
      <w:proofErr w:type="spellEnd"/>
      <w:r w:rsidRPr="006B0286">
        <w:rPr>
          <w:rFonts w:asciiTheme="minorHAnsi" w:hAnsiTheme="minorHAnsi" w:cstheme="minorHAnsi"/>
          <w:color w:val="FF0000"/>
        </w:rPr>
        <w:t xml:space="preserve">, Hepatology &amp; Nutrition 16 (4) pp. 225 - 232 </w:t>
      </w:r>
    </w:p>
    <w:p w14:paraId="00DB3E9C" w14:textId="75FDA383" w:rsidR="00CB6AEB" w:rsidRDefault="00CB6AEB" w:rsidP="002E7701">
      <w:pPr>
        <w:rPr>
          <w:rFonts w:asciiTheme="minorHAnsi" w:hAnsiTheme="minorHAnsi" w:cstheme="minorHAnsi"/>
        </w:rPr>
      </w:pPr>
    </w:p>
    <w:p w14:paraId="1E76C550" w14:textId="15C7C1F9" w:rsidR="00CB6AEB" w:rsidRPr="00DC2BEE" w:rsidRDefault="00CB6AEB" w:rsidP="002E7701">
      <w:pPr>
        <w:rPr>
          <w:rFonts w:asciiTheme="minorHAnsi" w:hAnsiTheme="minorHAnsi" w:cstheme="minorHAnsi"/>
        </w:rPr>
      </w:pPr>
      <w:r>
        <w:rPr>
          <w:rFonts w:asciiTheme="minorHAnsi" w:hAnsiTheme="minorHAnsi" w:cstheme="minorHAnsi"/>
        </w:rPr>
        <w:t xml:space="preserve">Lissauer, T. and </w:t>
      </w:r>
      <w:proofErr w:type="spellStart"/>
      <w:r>
        <w:rPr>
          <w:rFonts w:asciiTheme="minorHAnsi" w:hAnsiTheme="minorHAnsi" w:cstheme="minorHAnsi"/>
        </w:rPr>
        <w:t>Clayden</w:t>
      </w:r>
      <w:proofErr w:type="spellEnd"/>
      <w:r>
        <w:rPr>
          <w:rFonts w:asciiTheme="minorHAnsi" w:hAnsiTheme="minorHAnsi" w:cstheme="minorHAnsi"/>
        </w:rPr>
        <w:t xml:space="preserve">, G. </w:t>
      </w:r>
      <w:r w:rsidRPr="00DC2BEE">
        <w:rPr>
          <w:rFonts w:asciiTheme="minorHAnsi" w:hAnsiTheme="minorHAnsi" w:cstheme="minorHAnsi"/>
          <w:i/>
          <w:iCs/>
        </w:rPr>
        <w:t>Liver Disorders</w:t>
      </w:r>
      <w:r>
        <w:rPr>
          <w:rFonts w:asciiTheme="minorHAnsi" w:hAnsiTheme="minorHAnsi" w:cstheme="minorHAnsi"/>
        </w:rPr>
        <w:t xml:space="preserve"> in Illustrated Textbook of </w:t>
      </w:r>
      <w:proofErr w:type="spellStart"/>
      <w:r>
        <w:rPr>
          <w:rFonts w:asciiTheme="minorHAnsi" w:hAnsiTheme="minorHAnsi" w:cstheme="minorHAnsi"/>
        </w:rPr>
        <w:t>Paediatrics</w:t>
      </w:r>
      <w:proofErr w:type="spellEnd"/>
      <w:r>
        <w:rPr>
          <w:rFonts w:asciiTheme="minorHAnsi" w:hAnsiTheme="minorHAnsi" w:cstheme="minorHAnsi"/>
        </w:rPr>
        <w:t>: 4</w:t>
      </w:r>
      <w:r w:rsidRPr="00DC2BEE">
        <w:rPr>
          <w:rFonts w:asciiTheme="minorHAnsi" w:hAnsiTheme="minorHAnsi" w:cstheme="minorHAnsi"/>
          <w:vertAlign w:val="superscript"/>
        </w:rPr>
        <w:t>th</w:t>
      </w:r>
      <w:r>
        <w:rPr>
          <w:rFonts w:asciiTheme="minorHAnsi" w:hAnsiTheme="minorHAnsi" w:cstheme="minorHAnsi"/>
        </w:rPr>
        <w:t xml:space="preserve"> Edition Mosby-Elsevier Edinburgh Ch.20 pp. 355 - 364</w:t>
      </w:r>
    </w:p>
    <w:p w14:paraId="4A7504F0" w14:textId="77777777" w:rsidR="002E7701" w:rsidRPr="00DC2BEE" w:rsidRDefault="002E7701" w:rsidP="002E7701">
      <w:pPr>
        <w:rPr>
          <w:rFonts w:asciiTheme="minorHAnsi" w:hAnsiTheme="minorHAnsi" w:cstheme="minorHAnsi"/>
        </w:rPr>
      </w:pPr>
    </w:p>
    <w:p w14:paraId="064B524B" w14:textId="713F570F" w:rsidR="002E7701" w:rsidRDefault="00C17C37" w:rsidP="002E7701">
      <w:pPr>
        <w:rPr>
          <w:rFonts w:asciiTheme="minorHAnsi" w:hAnsiTheme="minorHAnsi" w:cstheme="minorHAnsi"/>
        </w:rPr>
      </w:pPr>
      <w:r w:rsidRPr="00DC2BEE">
        <w:rPr>
          <w:rFonts w:asciiTheme="minorHAnsi" w:hAnsiTheme="minorHAnsi" w:cstheme="minorHAnsi"/>
        </w:rPr>
        <w:t xml:space="preserve">Long M T and Friedman L S (2014) </w:t>
      </w:r>
      <w:r w:rsidRPr="00DC2BEE">
        <w:rPr>
          <w:rFonts w:asciiTheme="minorHAnsi" w:hAnsiTheme="minorHAnsi" w:cstheme="minorHAnsi"/>
          <w:i/>
        </w:rPr>
        <w:t>Hepatic Structure and Function</w:t>
      </w:r>
      <w:r w:rsidRPr="00DC2BEE">
        <w:rPr>
          <w:rFonts w:asciiTheme="minorHAnsi" w:hAnsiTheme="minorHAnsi" w:cstheme="minorHAnsi"/>
        </w:rPr>
        <w:t xml:space="preserve"> in </w:t>
      </w:r>
      <w:proofErr w:type="spellStart"/>
      <w:r w:rsidRPr="00DC2BEE">
        <w:rPr>
          <w:rFonts w:asciiTheme="minorHAnsi" w:hAnsiTheme="minorHAnsi" w:cstheme="minorHAnsi"/>
        </w:rPr>
        <w:t>Reinus</w:t>
      </w:r>
      <w:proofErr w:type="spellEnd"/>
      <w:r w:rsidRPr="00DC2BEE">
        <w:rPr>
          <w:rFonts w:asciiTheme="minorHAnsi" w:hAnsiTheme="minorHAnsi" w:cstheme="minorHAnsi"/>
        </w:rPr>
        <w:t xml:space="preserve"> J F and Simon D (Eds) Gastrointestinal Anatomy and Physiology: The essentials. John Wiley &amp; Sons, Chichester, 191-214. </w:t>
      </w:r>
    </w:p>
    <w:p w14:paraId="25FBC333" w14:textId="467C52F8" w:rsidR="00195FC7" w:rsidRDefault="00195FC7" w:rsidP="002E7701">
      <w:pPr>
        <w:rPr>
          <w:rFonts w:asciiTheme="minorHAnsi" w:hAnsiTheme="minorHAnsi" w:cstheme="minorHAnsi"/>
        </w:rPr>
      </w:pPr>
    </w:p>
    <w:p w14:paraId="2A87CCF6" w14:textId="1042DEFA" w:rsidR="00195FC7" w:rsidRDefault="00195FC7" w:rsidP="002E7701">
      <w:pPr>
        <w:rPr>
          <w:rFonts w:asciiTheme="minorHAnsi" w:hAnsiTheme="minorHAnsi" w:cstheme="minorHAnsi"/>
          <w:color w:val="FF0000"/>
        </w:rPr>
      </w:pPr>
      <w:r w:rsidRPr="000D105A">
        <w:rPr>
          <w:rFonts w:asciiTheme="minorHAnsi" w:hAnsiTheme="minorHAnsi" w:cstheme="minorHAnsi"/>
          <w:color w:val="FF0000"/>
        </w:rPr>
        <w:t xml:space="preserve">Loyal, J., Weiss, T. R., Cheng, J. H., </w:t>
      </w:r>
      <w:proofErr w:type="spellStart"/>
      <w:r w:rsidR="000D105A" w:rsidRPr="000D105A">
        <w:rPr>
          <w:rFonts w:asciiTheme="minorHAnsi" w:hAnsiTheme="minorHAnsi" w:cstheme="minorHAnsi"/>
          <w:color w:val="FF0000"/>
        </w:rPr>
        <w:t>Kair</w:t>
      </w:r>
      <w:proofErr w:type="spellEnd"/>
      <w:r w:rsidR="000D105A" w:rsidRPr="000D105A">
        <w:rPr>
          <w:rFonts w:asciiTheme="minorHAnsi" w:hAnsiTheme="minorHAnsi" w:cstheme="minorHAnsi"/>
          <w:color w:val="FF0000"/>
        </w:rPr>
        <w:t xml:space="preserve">, L. R. and Colson, E. (2019) Refusal of Vitamin K by parents of newborns: a qualitative study </w:t>
      </w:r>
      <w:r w:rsidR="000D105A" w:rsidRPr="000D105A">
        <w:rPr>
          <w:rFonts w:asciiTheme="minorHAnsi" w:hAnsiTheme="minorHAnsi" w:cstheme="minorHAnsi"/>
          <w:i/>
          <w:iCs/>
          <w:color w:val="FF0000"/>
        </w:rPr>
        <w:t xml:space="preserve">Academic Pediatrics </w:t>
      </w:r>
      <w:r w:rsidR="000D105A" w:rsidRPr="000D105A">
        <w:rPr>
          <w:rFonts w:asciiTheme="minorHAnsi" w:hAnsiTheme="minorHAnsi" w:cstheme="minorHAnsi"/>
          <w:color w:val="FF0000"/>
        </w:rPr>
        <w:t xml:space="preserve">19: 7. September – October pp. 793 </w:t>
      </w:r>
      <w:r w:rsidR="00763D3B">
        <w:rPr>
          <w:rFonts w:asciiTheme="minorHAnsi" w:hAnsiTheme="minorHAnsi" w:cstheme="minorHAnsi"/>
          <w:color w:val="FF0000"/>
        </w:rPr>
        <w:t>–</w:t>
      </w:r>
      <w:r w:rsidR="000D105A" w:rsidRPr="000D105A">
        <w:rPr>
          <w:rFonts w:asciiTheme="minorHAnsi" w:hAnsiTheme="minorHAnsi" w:cstheme="minorHAnsi"/>
          <w:color w:val="FF0000"/>
        </w:rPr>
        <w:t xml:space="preserve"> 800</w:t>
      </w:r>
    </w:p>
    <w:p w14:paraId="78D05FAF" w14:textId="6CF3AFBD" w:rsidR="00ED1938" w:rsidRDefault="00ED1938" w:rsidP="002E7701">
      <w:pPr>
        <w:rPr>
          <w:rFonts w:asciiTheme="minorHAnsi" w:hAnsiTheme="minorHAnsi" w:cstheme="minorHAnsi"/>
          <w:color w:val="FF0000"/>
        </w:rPr>
      </w:pPr>
    </w:p>
    <w:p w14:paraId="5BA9C68B" w14:textId="42B3674D" w:rsidR="00ED1938" w:rsidRPr="00ED1938" w:rsidRDefault="00ED1938" w:rsidP="002E7701">
      <w:pPr>
        <w:rPr>
          <w:rFonts w:asciiTheme="minorHAnsi" w:hAnsiTheme="minorHAnsi" w:cstheme="minorHAnsi"/>
          <w:color w:val="FF0000"/>
        </w:rPr>
      </w:pPr>
      <w:r>
        <w:rPr>
          <w:rFonts w:asciiTheme="minorHAnsi" w:hAnsiTheme="minorHAnsi" w:cstheme="minorHAnsi"/>
          <w:color w:val="FF0000"/>
        </w:rPr>
        <w:t xml:space="preserve">Martin, B. and Ong, E. (2017) Paediatric liver transplantation: an overview </w:t>
      </w:r>
      <w:r>
        <w:rPr>
          <w:rFonts w:asciiTheme="minorHAnsi" w:hAnsiTheme="minorHAnsi" w:cstheme="minorHAnsi"/>
          <w:i/>
          <w:iCs/>
          <w:color w:val="FF0000"/>
        </w:rPr>
        <w:t xml:space="preserve">Paediatrics and Child Health </w:t>
      </w:r>
      <w:r>
        <w:rPr>
          <w:rFonts w:asciiTheme="minorHAnsi" w:hAnsiTheme="minorHAnsi" w:cstheme="minorHAnsi"/>
          <w:color w:val="FF0000"/>
        </w:rPr>
        <w:t>27 (12) 546 - 551</w:t>
      </w:r>
    </w:p>
    <w:p w14:paraId="69324A64" w14:textId="4D01F378" w:rsidR="00763D3B" w:rsidRDefault="00763D3B" w:rsidP="002E7701">
      <w:pPr>
        <w:rPr>
          <w:rFonts w:asciiTheme="minorHAnsi" w:hAnsiTheme="minorHAnsi" w:cstheme="minorHAnsi"/>
          <w:color w:val="FF0000"/>
        </w:rPr>
      </w:pPr>
    </w:p>
    <w:p w14:paraId="40DF8881" w14:textId="14142E5A" w:rsidR="00763D3B" w:rsidRPr="00DC2BEE" w:rsidRDefault="00763D3B" w:rsidP="00763D3B">
      <w:pPr>
        <w:rPr>
          <w:color w:val="FF0000"/>
        </w:rPr>
      </w:pPr>
      <w:r w:rsidRPr="00763D3B">
        <w:rPr>
          <w:rFonts w:asciiTheme="minorHAnsi" w:hAnsiTheme="minorHAnsi" w:cstheme="minorHAnsi"/>
          <w:color w:val="FF0000"/>
        </w:rPr>
        <w:t>Mayor, S. (2015) Paracetamol induced liver failure varies widely across Europe, study finds</w:t>
      </w:r>
      <w:r w:rsidRPr="00DC2BEE">
        <w:rPr>
          <w:rFonts w:asciiTheme="minorHAnsi" w:hAnsiTheme="minorHAnsi" w:cstheme="minorHAnsi"/>
          <w:color w:val="FF0000"/>
        </w:rPr>
        <w:t xml:space="preserve"> </w:t>
      </w:r>
      <w:r w:rsidRPr="00DC2BEE">
        <w:rPr>
          <w:rFonts w:asciiTheme="minorHAnsi" w:hAnsiTheme="minorHAnsi" w:cstheme="minorHAnsi"/>
          <w:i/>
          <w:iCs/>
          <w:color w:val="FF0000"/>
        </w:rPr>
        <w:t>British Medical Journal</w:t>
      </w:r>
      <w:r w:rsidRPr="00DC2BEE">
        <w:rPr>
          <w:rFonts w:asciiTheme="minorHAnsi" w:hAnsiTheme="minorHAnsi" w:cstheme="minorHAnsi"/>
          <w:color w:val="FF0000"/>
        </w:rPr>
        <w:t xml:space="preserve"> 350, May</w:t>
      </w:r>
    </w:p>
    <w:p w14:paraId="6F87B3FA" w14:textId="77777777" w:rsidR="001D0ACB" w:rsidRPr="00DC2BEE" w:rsidRDefault="001D0ACB" w:rsidP="002E7701">
      <w:pPr>
        <w:rPr>
          <w:rFonts w:asciiTheme="minorHAnsi" w:hAnsiTheme="minorHAnsi" w:cstheme="minorHAnsi"/>
        </w:rPr>
      </w:pPr>
    </w:p>
    <w:p w14:paraId="1CD7443A" w14:textId="27B3A8E5" w:rsidR="001D0ACB" w:rsidRPr="00DC2BEE" w:rsidRDefault="001D0ACB" w:rsidP="002E7701">
      <w:pPr>
        <w:rPr>
          <w:rFonts w:asciiTheme="minorHAnsi" w:hAnsiTheme="minorHAnsi" w:cstheme="minorHAnsi"/>
        </w:rPr>
      </w:pPr>
      <w:proofErr w:type="spellStart"/>
      <w:r w:rsidRPr="00DC2BEE">
        <w:rPr>
          <w:rFonts w:asciiTheme="minorHAnsi" w:hAnsiTheme="minorHAnsi" w:cstheme="minorHAnsi"/>
        </w:rPr>
        <w:t>McKirnan</w:t>
      </w:r>
      <w:proofErr w:type="spellEnd"/>
      <w:r w:rsidRPr="00DC2BEE">
        <w:rPr>
          <w:rFonts w:asciiTheme="minorHAnsi" w:hAnsiTheme="minorHAnsi" w:cstheme="minorHAnsi"/>
        </w:rPr>
        <w:t xml:space="preserve"> P J, Baker A J and Kelly D A (2000) The frequency and outcome of biliary atresia in the UK and Ireland. </w:t>
      </w:r>
      <w:r w:rsidRPr="00DC2BEE">
        <w:rPr>
          <w:rFonts w:asciiTheme="minorHAnsi" w:hAnsiTheme="minorHAnsi" w:cstheme="minorHAnsi"/>
          <w:i/>
        </w:rPr>
        <w:t>Lancet</w:t>
      </w:r>
      <w:r w:rsidRPr="00DC2BEE">
        <w:rPr>
          <w:rFonts w:asciiTheme="minorHAnsi" w:hAnsiTheme="minorHAnsi" w:cstheme="minorHAnsi"/>
        </w:rPr>
        <w:t>. 355, 9197, 25-29.</w:t>
      </w:r>
    </w:p>
    <w:p w14:paraId="383242ED" w14:textId="77777777" w:rsidR="002E7701" w:rsidRPr="00DC2BEE" w:rsidRDefault="002E7701" w:rsidP="002E7701">
      <w:pPr>
        <w:rPr>
          <w:rFonts w:asciiTheme="minorHAnsi" w:hAnsiTheme="minorHAnsi" w:cstheme="minorHAnsi"/>
        </w:rPr>
      </w:pPr>
    </w:p>
    <w:p w14:paraId="572ED8E2" w14:textId="77777777" w:rsidR="00195FC7" w:rsidRDefault="001D0ACB" w:rsidP="002E7701">
      <w:pPr>
        <w:rPr>
          <w:rFonts w:asciiTheme="minorHAnsi" w:hAnsiTheme="minorHAnsi" w:cstheme="minorHAnsi"/>
        </w:rPr>
      </w:pPr>
      <w:r w:rsidRPr="00DC2BEE">
        <w:rPr>
          <w:rFonts w:asciiTheme="minorHAnsi" w:hAnsiTheme="minorHAnsi" w:cstheme="minorHAnsi"/>
        </w:rPr>
        <w:t xml:space="preserve">Moore K L and Persaud T V N (2003) </w:t>
      </w:r>
      <w:r w:rsidRPr="00DC2BEE">
        <w:rPr>
          <w:rFonts w:asciiTheme="minorHAnsi" w:hAnsiTheme="minorHAnsi" w:cstheme="minorHAnsi"/>
          <w:i/>
        </w:rPr>
        <w:t>The Developing Human 7</w:t>
      </w:r>
      <w:r w:rsidRPr="00DC2BEE">
        <w:rPr>
          <w:rFonts w:asciiTheme="minorHAnsi" w:hAnsiTheme="minorHAnsi" w:cstheme="minorHAnsi"/>
          <w:i/>
          <w:vertAlign w:val="superscript"/>
        </w:rPr>
        <w:t>th</w:t>
      </w:r>
      <w:r w:rsidRPr="00DC2BEE">
        <w:rPr>
          <w:rFonts w:asciiTheme="minorHAnsi" w:hAnsiTheme="minorHAnsi" w:cstheme="minorHAnsi"/>
          <w:i/>
        </w:rPr>
        <w:t xml:space="preserve"> ed</w:t>
      </w:r>
      <w:r w:rsidRPr="00DC2BEE">
        <w:rPr>
          <w:rFonts w:asciiTheme="minorHAnsi" w:hAnsiTheme="minorHAnsi" w:cstheme="minorHAnsi"/>
        </w:rPr>
        <w:t xml:space="preserve">. Saunders, </w:t>
      </w:r>
      <w:proofErr w:type="spellStart"/>
      <w:r w:rsidRPr="00DC2BEE">
        <w:rPr>
          <w:rFonts w:asciiTheme="minorHAnsi" w:hAnsiTheme="minorHAnsi" w:cstheme="minorHAnsi"/>
        </w:rPr>
        <w:t>Philidelphia</w:t>
      </w:r>
      <w:proofErr w:type="spellEnd"/>
      <w:r w:rsidRPr="00DC2BEE">
        <w:rPr>
          <w:rFonts w:asciiTheme="minorHAnsi" w:hAnsiTheme="minorHAnsi" w:cstheme="minorHAnsi"/>
        </w:rPr>
        <w:t>.</w:t>
      </w:r>
    </w:p>
    <w:p w14:paraId="1B37065D" w14:textId="77777777" w:rsidR="00195FC7" w:rsidRDefault="00195FC7" w:rsidP="002E7701">
      <w:pPr>
        <w:rPr>
          <w:rFonts w:asciiTheme="minorHAnsi" w:hAnsiTheme="minorHAnsi" w:cstheme="minorHAnsi"/>
        </w:rPr>
      </w:pPr>
    </w:p>
    <w:p w14:paraId="42679383" w14:textId="2D29F7AB" w:rsidR="001D0ACB" w:rsidRPr="00195FC7" w:rsidRDefault="00195FC7" w:rsidP="002E7701">
      <w:pPr>
        <w:rPr>
          <w:rFonts w:asciiTheme="minorHAnsi" w:hAnsiTheme="minorHAnsi" w:cstheme="minorHAnsi"/>
          <w:color w:val="FF0000"/>
        </w:rPr>
      </w:pPr>
      <w:r w:rsidRPr="00195FC7">
        <w:rPr>
          <w:rFonts w:asciiTheme="minorHAnsi" w:hAnsiTheme="minorHAnsi" w:cstheme="minorHAnsi"/>
          <w:color w:val="FF0000"/>
        </w:rPr>
        <w:t xml:space="preserve">Ng, E. and Loewy, A. D. (2018) Guidelines for vitamin K prophylaxis in newborns </w:t>
      </w:r>
      <w:proofErr w:type="spellStart"/>
      <w:r w:rsidRPr="00195FC7">
        <w:rPr>
          <w:rFonts w:asciiTheme="minorHAnsi" w:hAnsiTheme="minorHAnsi" w:cstheme="minorHAnsi"/>
          <w:i/>
          <w:iCs/>
          <w:color w:val="FF0000"/>
        </w:rPr>
        <w:t>Paediatrics</w:t>
      </w:r>
      <w:proofErr w:type="spellEnd"/>
      <w:r w:rsidRPr="00195FC7">
        <w:rPr>
          <w:rFonts w:asciiTheme="minorHAnsi" w:hAnsiTheme="minorHAnsi" w:cstheme="minorHAnsi"/>
          <w:i/>
          <w:iCs/>
          <w:color w:val="FF0000"/>
        </w:rPr>
        <w:t xml:space="preserve"> &amp; Child Health </w:t>
      </w:r>
      <w:r w:rsidRPr="00195FC7">
        <w:rPr>
          <w:rFonts w:asciiTheme="minorHAnsi" w:hAnsiTheme="minorHAnsi" w:cstheme="minorHAnsi"/>
          <w:color w:val="FF0000"/>
        </w:rPr>
        <w:t>23; 6, pp: 394 - 397</w:t>
      </w:r>
      <w:r w:rsidR="001D0ACB" w:rsidRPr="00195FC7">
        <w:rPr>
          <w:rFonts w:asciiTheme="minorHAnsi" w:hAnsiTheme="minorHAnsi" w:cstheme="minorHAnsi"/>
          <w:color w:val="FF0000"/>
        </w:rPr>
        <w:t xml:space="preserve"> </w:t>
      </w:r>
    </w:p>
    <w:p w14:paraId="1A92E8CD" w14:textId="77777777" w:rsidR="001D0ACB" w:rsidRPr="00DC2BEE" w:rsidRDefault="001D0ACB" w:rsidP="002E7701">
      <w:pPr>
        <w:rPr>
          <w:rFonts w:asciiTheme="minorHAnsi" w:hAnsiTheme="minorHAnsi" w:cstheme="minorHAnsi"/>
        </w:rPr>
      </w:pPr>
    </w:p>
    <w:p w14:paraId="7B3E5157" w14:textId="011C6513" w:rsidR="002E7701" w:rsidRDefault="00C17C37" w:rsidP="002E7701">
      <w:pPr>
        <w:rPr>
          <w:rFonts w:asciiTheme="minorHAnsi" w:hAnsiTheme="minorHAnsi" w:cstheme="minorHAnsi"/>
        </w:rPr>
      </w:pPr>
      <w:r w:rsidRPr="00DC2BEE">
        <w:rPr>
          <w:rFonts w:asciiTheme="minorHAnsi" w:hAnsiTheme="minorHAnsi" w:cstheme="minorHAnsi"/>
        </w:rPr>
        <w:t xml:space="preserve">NHS Blood and Transplant (2017) Annual Report on Liver Transplantation. </w:t>
      </w:r>
    </w:p>
    <w:p w14:paraId="395E2D32" w14:textId="6CF89FD8" w:rsidR="00195FC7" w:rsidRDefault="00195FC7" w:rsidP="002E7701">
      <w:pPr>
        <w:rPr>
          <w:rFonts w:asciiTheme="minorHAnsi" w:hAnsiTheme="minorHAnsi" w:cstheme="minorHAnsi"/>
        </w:rPr>
      </w:pPr>
    </w:p>
    <w:p w14:paraId="1770A3BA" w14:textId="77777777" w:rsidR="000D105A" w:rsidRPr="000D105A" w:rsidRDefault="000D105A" w:rsidP="000D105A">
      <w:pPr>
        <w:rPr>
          <w:rFonts w:asciiTheme="minorHAnsi" w:hAnsiTheme="minorHAnsi" w:cstheme="minorHAnsi"/>
          <w:color w:val="FF0000"/>
        </w:rPr>
      </w:pPr>
      <w:r w:rsidRPr="000D105A">
        <w:rPr>
          <w:rFonts w:asciiTheme="minorHAnsi" w:hAnsiTheme="minorHAnsi" w:cstheme="minorHAnsi"/>
          <w:color w:val="FF0000"/>
        </w:rPr>
        <w:t xml:space="preserve">NHS (2019) What happens straight after the birth? </w:t>
      </w:r>
      <w:hyperlink r:id="rId21" w:history="1">
        <w:r w:rsidRPr="000D105A">
          <w:rPr>
            <w:rStyle w:val="Hyperlink"/>
            <w:rFonts w:asciiTheme="minorHAnsi" w:hAnsiTheme="minorHAnsi" w:cstheme="minorHAnsi"/>
            <w:color w:val="FF0000"/>
          </w:rPr>
          <w:t>https://www.nhs.uk/conditions/pregnancy-and-baby/what-happens-straight-after-the-birth/</w:t>
        </w:r>
      </w:hyperlink>
    </w:p>
    <w:p w14:paraId="211FA80E" w14:textId="77777777" w:rsidR="00A574A3" w:rsidRPr="00DC2BEE" w:rsidRDefault="00A574A3" w:rsidP="002E7701">
      <w:pPr>
        <w:rPr>
          <w:rFonts w:asciiTheme="minorHAnsi" w:hAnsiTheme="minorHAnsi" w:cstheme="minorHAnsi"/>
        </w:rPr>
      </w:pPr>
    </w:p>
    <w:p w14:paraId="567EDF6D" w14:textId="6FFBC6F6" w:rsidR="00A574A3" w:rsidRPr="00DC2BEE" w:rsidRDefault="00A574A3" w:rsidP="002E7701">
      <w:pPr>
        <w:rPr>
          <w:rFonts w:asciiTheme="minorHAnsi" w:hAnsiTheme="minorHAnsi" w:cstheme="minorHAnsi"/>
        </w:rPr>
      </w:pPr>
      <w:proofErr w:type="spellStart"/>
      <w:r w:rsidRPr="00DC2BEE">
        <w:rPr>
          <w:rFonts w:asciiTheme="minorHAnsi" w:hAnsiTheme="minorHAnsi" w:cstheme="minorHAnsi"/>
        </w:rPr>
        <w:t>Outterridge</w:t>
      </w:r>
      <w:proofErr w:type="spellEnd"/>
      <w:r w:rsidRPr="00DC2BEE">
        <w:rPr>
          <w:rFonts w:asciiTheme="minorHAnsi" w:hAnsiTheme="minorHAnsi" w:cstheme="minorHAnsi"/>
        </w:rPr>
        <w:t xml:space="preserve">, J. (2015) The Digestive System and Nutrition, in </w:t>
      </w:r>
      <w:proofErr w:type="spellStart"/>
      <w:r w:rsidRPr="00DC2BEE">
        <w:rPr>
          <w:rFonts w:asciiTheme="minorHAnsi" w:hAnsiTheme="minorHAnsi" w:cstheme="minorHAnsi"/>
        </w:rPr>
        <w:t>Peate</w:t>
      </w:r>
      <w:proofErr w:type="spellEnd"/>
      <w:r w:rsidRPr="00DC2BEE">
        <w:rPr>
          <w:rFonts w:asciiTheme="minorHAnsi" w:hAnsiTheme="minorHAnsi" w:cstheme="minorHAnsi"/>
        </w:rPr>
        <w:t xml:space="preserve">, I. and Gormley-Fleming, E. (eds.) </w:t>
      </w:r>
      <w:r w:rsidRPr="00DC2BEE">
        <w:rPr>
          <w:rFonts w:asciiTheme="minorHAnsi" w:hAnsiTheme="minorHAnsi" w:cstheme="minorHAnsi"/>
          <w:i/>
          <w:color w:val="000000"/>
          <w:shd w:val="clear" w:color="auto" w:fill="FFFFFF"/>
        </w:rPr>
        <w:t>Fundamentals of</w:t>
      </w:r>
      <w:r w:rsidRPr="00DC2BEE">
        <w:rPr>
          <w:rStyle w:val="apple-converted-space"/>
          <w:rFonts w:asciiTheme="minorHAnsi" w:hAnsiTheme="minorHAnsi" w:cstheme="minorHAnsi"/>
          <w:i/>
          <w:color w:val="000000"/>
          <w:shd w:val="clear" w:color="auto" w:fill="FFFFFF"/>
        </w:rPr>
        <w:t> </w:t>
      </w:r>
      <w:r w:rsidRPr="00DC2BEE">
        <w:rPr>
          <w:rStyle w:val="highlight"/>
          <w:rFonts w:asciiTheme="minorHAnsi" w:hAnsiTheme="minorHAnsi" w:cstheme="minorHAnsi"/>
          <w:i/>
          <w:color w:val="000000"/>
          <w:bdr w:val="none" w:sz="0" w:space="0" w:color="auto" w:frame="1"/>
          <w:shd w:val="clear" w:color="auto" w:fill="FFFFFF"/>
        </w:rPr>
        <w:t>children's anatomy</w:t>
      </w:r>
      <w:r w:rsidRPr="00DC2BEE">
        <w:rPr>
          <w:rStyle w:val="apple-converted-space"/>
          <w:rFonts w:asciiTheme="minorHAnsi" w:hAnsiTheme="minorHAnsi" w:cstheme="minorHAnsi"/>
          <w:i/>
          <w:color w:val="000000"/>
          <w:shd w:val="clear" w:color="auto" w:fill="FFFFFF"/>
        </w:rPr>
        <w:t> </w:t>
      </w:r>
      <w:r w:rsidRPr="00DC2BEE">
        <w:rPr>
          <w:rFonts w:asciiTheme="minorHAnsi" w:hAnsiTheme="minorHAnsi" w:cstheme="minorHAnsi"/>
          <w:i/>
          <w:color w:val="000000"/>
          <w:shd w:val="clear" w:color="auto" w:fill="FFFFFF"/>
        </w:rPr>
        <w:t>and physiology [electronic resource] : a textbook for nursing and healthcare students</w:t>
      </w:r>
      <w:r w:rsidRPr="00DC2BEE">
        <w:rPr>
          <w:rStyle w:val="apple-converted-space"/>
          <w:rFonts w:asciiTheme="minorHAnsi" w:hAnsiTheme="minorHAnsi" w:cstheme="minorHAnsi"/>
          <w:i/>
          <w:color w:val="000000"/>
          <w:shd w:val="clear" w:color="auto" w:fill="FFFFFF"/>
        </w:rPr>
        <w:t>.</w:t>
      </w:r>
      <w:r w:rsidRPr="00DC2BEE">
        <w:rPr>
          <w:rStyle w:val="apple-converted-space"/>
          <w:rFonts w:asciiTheme="minorHAnsi" w:hAnsiTheme="minorHAnsi" w:cstheme="minorHAnsi"/>
          <w:color w:val="000000"/>
          <w:shd w:val="clear" w:color="auto" w:fill="FFFFFF"/>
        </w:rPr>
        <w:t xml:space="preserve"> Chichester: Wiley Blackwell, pp. 701-756.</w:t>
      </w:r>
    </w:p>
    <w:p w14:paraId="20C36F3E" w14:textId="77777777" w:rsidR="002E7701" w:rsidRPr="00DC2BEE" w:rsidRDefault="002E7701" w:rsidP="002E7701">
      <w:pPr>
        <w:rPr>
          <w:rFonts w:asciiTheme="minorHAnsi" w:hAnsiTheme="minorHAnsi" w:cstheme="minorHAnsi"/>
        </w:rPr>
      </w:pPr>
    </w:p>
    <w:p w14:paraId="048F6216" w14:textId="4740A0DC" w:rsidR="002E7701" w:rsidRDefault="00C17C37" w:rsidP="002E7701">
      <w:pPr>
        <w:rPr>
          <w:rFonts w:asciiTheme="minorHAnsi" w:hAnsiTheme="minorHAnsi" w:cstheme="minorHAnsi"/>
        </w:rPr>
      </w:pPr>
      <w:proofErr w:type="spellStart"/>
      <w:r w:rsidRPr="00DC2BEE">
        <w:rPr>
          <w:rFonts w:asciiTheme="minorHAnsi" w:hAnsiTheme="minorHAnsi" w:cstheme="minorHAnsi"/>
        </w:rPr>
        <w:lastRenderedPageBreak/>
        <w:t>Pati</w:t>
      </w:r>
      <w:proofErr w:type="spellEnd"/>
      <w:r w:rsidRPr="00DC2BEE">
        <w:rPr>
          <w:rFonts w:asciiTheme="minorHAnsi" w:hAnsiTheme="minorHAnsi" w:cstheme="minorHAnsi"/>
        </w:rPr>
        <w:t xml:space="preserve"> G K, Singh A, Nath P, Narayan J, </w:t>
      </w:r>
      <w:proofErr w:type="spellStart"/>
      <w:r w:rsidRPr="00DC2BEE">
        <w:rPr>
          <w:rFonts w:asciiTheme="minorHAnsi" w:hAnsiTheme="minorHAnsi" w:cstheme="minorHAnsi"/>
        </w:rPr>
        <w:t>Padhi</w:t>
      </w:r>
      <w:proofErr w:type="spellEnd"/>
      <w:r w:rsidRPr="00DC2BEE">
        <w:rPr>
          <w:rFonts w:asciiTheme="minorHAnsi" w:hAnsiTheme="minorHAnsi" w:cstheme="minorHAnsi"/>
        </w:rPr>
        <w:t xml:space="preserve"> P K, </w:t>
      </w:r>
      <w:proofErr w:type="spellStart"/>
      <w:r w:rsidRPr="00DC2BEE">
        <w:rPr>
          <w:rFonts w:asciiTheme="minorHAnsi" w:hAnsiTheme="minorHAnsi" w:cstheme="minorHAnsi"/>
        </w:rPr>
        <w:t>Parida</w:t>
      </w:r>
      <w:proofErr w:type="spellEnd"/>
      <w:r w:rsidRPr="00DC2BEE">
        <w:rPr>
          <w:rFonts w:asciiTheme="minorHAnsi" w:hAnsiTheme="minorHAnsi" w:cstheme="minorHAnsi"/>
        </w:rPr>
        <w:t xml:space="preserve"> P K, </w:t>
      </w:r>
      <w:proofErr w:type="spellStart"/>
      <w:r w:rsidRPr="00DC2BEE">
        <w:rPr>
          <w:rFonts w:asciiTheme="minorHAnsi" w:hAnsiTheme="minorHAnsi" w:cstheme="minorHAnsi"/>
        </w:rPr>
        <w:t>Pattnak</w:t>
      </w:r>
      <w:proofErr w:type="spellEnd"/>
      <w:r w:rsidRPr="00DC2BEE">
        <w:rPr>
          <w:rFonts w:asciiTheme="minorHAnsi" w:hAnsiTheme="minorHAnsi" w:cstheme="minorHAnsi"/>
        </w:rPr>
        <w:t xml:space="preserve"> K, Panda C and Singh S P (2016) A 10 year old child presenting with syndromic paucity of bile ducts (Alagille Syndrome): a case report. </w:t>
      </w:r>
      <w:r w:rsidRPr="00DC2BEE">
        <w:rPr>
          <w:rFonts w:asciiTheme="minorHAnsi" w:hAnsiTheme="minorHAnsi" w:cstheme="minorHAnsi"/>
          <w:i/>
        </w:rPr>
        <w:t>Journal of Medical Case Reports</w:t>
      </w:r>
      <w:r w:rsidRPr="00DC2BEE">
        <w:rPr>
          <w:rFonts w:asciiTheme="minorHAnsi" w:hAnsiTheme="minorHAnsi" w:cstheme="minorHAnsi"/>
        </w:rPr>
        <w:t xml:space="preserve">. 10, 342. </w:t>
      </w:r>
    </w:p>
    <w:p w14:paraId="1567F6B6" w14:textId="50704EFA" w:rsidR="000C5C73" w:rsidRDefault="000C5C73" w:rsidP="002E7701">
      <w:pPr>
        <w:rPr>
          <w:rFonts w:asciiTheme="minorHAnsi" w:hAnsiTheme="minorHAnsi" w:cstheme="minorHAnsi"/>
        </w:rPr>
      </w:pPr>
    </w:p>
    <w:p w14:paraId="7F92A2C2" w14:textId="191801BB" w:rsidR="000C5C73" w:rsidRPr="00DC2BEE" w:rsidRDefault="000C5C73" w:rsidP="002E7701">
      <w:pPr>
        <w:rPr>
          <w:rFonts w:asciiTheme="minorHAnsi" w:hAnsiTheme="minorHAnsi" w:cstheme="minorHAnsi"/>
        </w:rPr>
      </w:pPr>
      <w:proofErr w:type="spellStart"/>
      <w:r>
        <w:rPr>
          <w:rFonts w:asciiTheme="minorHAnsi" w:hAnsiTheme="minorHAnsi" w:cstheme="minorHAnsi"/>
        </w:rPr>
        <w:t>Peate</w:t>
      </w:r>
      <w:proofErr w:type="spellEnd"/>
      <w:r>
        <w:rPr>
          <w:rFonts w:asciiTheme="minorHAnsi" w:hAnsiTheme="minorHAnsi" w:cstheme="minorHAnsi"/>
        </w:rPr>
        <w:t>, I. and Gormley-Fleming, E. (2015) Fundamentals of Children’s Anatomy and Physiology: A Textbook for Nursing and Healthcare Students. Wiley-Blackwell, Chichester</w:t>
      </w:r>
    </w:p>
    <w:p w14:paraId="0BB2A130" w14:textId="77777777" w:rsidR="00622616" w:rsidRPr="00DC2BEE" w:rsidRDefault="00622616" w:rsidP="002E7701">
      <w:pPr>
        <w:rPr>
          <w:rFonts w:asciiTheme="minorHAnsi" w:hAnsiTheme="minorHAnsi" w:cstheme="minorHAnsi"/>
        </w:rPr>
      </w:pPr>
    </w:p>
    <w:p w14:paraId="5EDE74F2" w14:textId="52D3A2EF" w:rsidR="00622616" w:rsidRDefault="00C17C37" w:rsidP="002E7701">
      <w:pPr>
        <w:rPr>
          <w:rFonts w:asciiTheme="minorHAnsi" w:hAnsiTheme="minorHAnsi" w:cstheme="minorHAnsi"/>
        </w:rPr>
      </w:pPr>
      <w:proofErr w:type="spellStart"/>
      <w:r w:rsidRPr="00DC2BEE">
        <w:rPr>
          <w:rFonts w:asciiTheme="minorHAnsi" w:hAnsiTheme="minorHAnsi" w:cstheme="minorHAnsi"/>
        </w:rPr>
        <w:t>Ratansi</w:t>
      </w:r>
      <w:proofErr w:type="spellEnd"/>
      <w:r w:rsidRPr="00DC2BEE">
        <w:rPr>
          <w:rFonts w:asciiTheme="minorHAnsi" w:hAnsiTheme="minorHAnsi" w:cstheme="minorHAnsi"/>
        </w:rPr>
        <w:t xml:space="preserve"> Z (2009) Acute liver failure in Sargent. S. (Ed) Liver Disease: An essential guide for nurses and healthcare professionals. Wiley-Blackwell, Chichester, 214-233.</w:t>
      </w:r>
    </w:p>
    <w:p w14:paraId="1C1E8E55" w14:textId="23F7CC27" w:rsidR="003F71B0" w:rsidRDefault="003F71B0" w:rsidP="002E7701">
      <w:pPr>
        <w:rPr>
          <w:rFonts w:asciiTheme="minorHAnsi" w:hAnsiTheme="minorHAnsi" w:cstheme="minorHAnsi"/>
        </w:rPr>
      </w:pPr>
    </w:p>
    <w:p w14:paraId="22294214" w14:textId="77777777" w:rsidR="00C85FB3" w:rsidRDefault="003F71B0" w:rsidP="00C85FB3">
      <w:r>
        <w:rPr>
          <w:rFonts w:asciiTheme="minorHAnsi" w:hAnsiTheme="minorHAnsi" w:cstheme="minorHAnsi"/>
        </w:rPr>
        <w:t>R</w:t>
      </w:r>
      <w:r w:rsidRPr="00C85FB3">
        <w:rPr>
          <w:rFonts w:asciiTheme="minorHAnsi" w:hAnsiTheme="minorHAnsi" w:cstheme="minorHAnsi"/>
          <w:color w:val="FF0000"/>
        </w:rPr>
        <w:t xml:space="preserve">CPCH (2016) </w:t>
      </w:r>
      <w:r w:rsidR="00C85FB3" w:rsidRPr="00C85FB3">
        <w:rPr>
          <w:rFonts w:asciiTheme="minorHAnsi" w:hAnsiTheme="minorHAnsi" w:cstheme="minorHAnsi"/>
          <w:color w:val="FF0000"/>
        </w:rPr>
        <w:t xml:space="preserve">RCPCH Reference Ranges 2016 </w:t>
      </w:r>
      <w:hyperlink r:id="rId22" w:history="1">
        <w:r w:rsidR="00C85FB3" w:rsidRPr="00C85FB3">
          <w:rPr>
            <w:rStyle w:val="Hyperlink"/>
            <w:rFonts w:asciiTheme="minorHAnsi" w:hAnsiTheme="minorHAnsi" w:cstheme="minorHAnsi"/>
            <w:color w:val="FF0000"/>
          </w:rPr>
          <w:t>www.rcpch.ac.uk</w:t>
        </w:r>
      </w:hyperlink>
      <w:r w:rsidR="00C85FB3" w:rsidRPr="00C85FB3">
        <w:rPr>
          <w:rFonts w:asciiTheme="minorHAnsi" w:hAnsiTheme="minorHAnsi" w:cstheme="minorHAnsi"/>
          <w:color w:val="FF0000"/>
        </w:rPr>
        <w:t xml:space="preserve"> accessed 28.5.20 </w:t>
      </w:r>
      <w:hyperlink r:id="rId23" w:history="1">
        <w:r w:rsidR="00C85FB3" w:rsidRPr="00C85FB3">
          <w:rPr>
            <w:rStyle w:val="Hyperlink"/>
            <w:rFonts w:asciiTheme="minorHAnsi" w:hAnsiTheme="minorHAnsi" w:cstheme="minorHAnsi"/>
            <w:color w:val="FF0000"/>
          </w:rPr>
          <w:t>https://www.rcpch.ac.uk/sites/default/files/rcpch/HTWQv8.4/Normal%20ranges.pdf</w:t>
        </w:r>
      </w:hyperlink>
    </w:p>
    <w:p w14:paraId="745FC204" w14:textId="23D8BB5B" w:rsidR="003F71B0" w:rsidRPr="00DC2BEE" w:rsidRDefault="003F71B0" w:rsidP="002E7701">
      <w:pPr>
        <w:rPr>
          <w:rFonts w:asciiTheme="minorHAnsi" w:hAnsiTheme="minorHAnsi" w:cstheme="minorHAnsi"/>
        </w:rPr>
      </w:pPr>
    </w:p>
    <w:p w14:paraId="6F1A05EC" w14:textId="77777777" w:rsidR="001D0ACB" w:rsidRPr="00DC2BEE" w:rsidRDefault="001D0ACB" w:rsidP="002E7701">
      <w:pPr>
        <w:rPr>
          <w:rFonts w:asciiTheme="minorHAnsi" w:hAnsiTheme="minorHAnsi" w:cstheme="minorHAnsi"/>
        </w:rPr>
      </w:pPr>
    </w:p>
    <w:p w14:paraId="54620F3E" w14:textId="3E0F174A" w:rsidR="001D0ACB" w:rsidRDefault="001D0ACB" w:rsidP="002E7701">
      <w:pPr>
        <w:rPr>
          <w:rFonts w:asciiTheme="minorHAnsi" w:hAnsiTheme="minorHAnsi" w:cstheme="minorHAnsi"/>
        </w:rPr>
      </w:pPr>
      <w:r w:rsidRPr="00DC2BEE">
        <w:rPr>
          <w:rFonts w:asciiTheme="minorHAnsi" w:hAnsiTheme="minorHAnsi" w:cstheme="minorHAnsi"/>
        </w:rPr>
        <w:t xml:space="preserve">Sadler T W (2006) </w:t>
      </w:r>
      <w:proofErr w:type="spellStart"/>
      <w:r w:rsidRPr="00DC2BEE">
        <w:rPr>
          <w:rFonts w:asciiTheme="minorHAnsi" w:hAnsiTheme="minorHAnsi" w:cstheme="minorHAnsi"/>
          <w:i/>
        </w:rPr>
        <w:t>Langman’s</w:t>
      </w:r>
      <w:proofErr w:type="spellEnd"/>
      <w:r w:rsidRPr="00DC2BEE">
        <w:rPr>
          <w:rFonts w:asciiTheme="minorHAnsi" w:hAnsiTheme="minorHAnsi" w:cstheme="minorHAnsi"/>
          <w:i/>
        </w:rPr>
        <w:t xml:space="preserve"> Medical Embryology 10</w:t>
      </w:r>
      <w:r w:rsidRPr="00DC2BEE">
        <w:rPr>
          <w:rFonts w:asciiTheme="minorHAnsi" w:hAnsiTheme="minorHAnsi" w:cstheme="minorHAnsi"/>
          <w:i/>
          <w:vertAlign w:val="superscript"/>
        </w:rPr>
        <w:t>th</w:t>
      </w:r>
      <w:r w:rsidRPr="00DC2BEE">
        <w:rPr>
          <w:rFonts w:asciiTheme="minorHAnsi" w:hAnsiTheme="minorHAnsi" w:cstheme="minorHAnsi"/>
        </w:rPr>
        <w:t xml:space="preserve"> ed. Lippincott Williams &amp; Wilkins, Baltimore. </w:t>
      </w:r>
    </w:p>
    <w:p w14:paraId="63FD4640" w14:textId="52005F69" w:rsidR="00195FC7" w:rsidRDefault="00195FC7" w:rsidP="002E7701">
      <w:pPr>
        <w:rPr>
          <w:rFonts w:asciiTheme="minorHAnsi" w:hAnsiTheme="minorHAnsi" w:cstheme="minorHAnsi"/>
        </w:rPr>
      </w:pPr>
    </w:p>
    <w:p w14:paraId="735925CC" w14:textId="65657A94" w:rsidR="00195FC7" w:rsidRPr="00195FC7" w:rsidRDefault="00195FC7" w:rsidP="002E7701">
      <w:pPr>
        <w:rPr>
          <w:rFonts w:asciiTheme="minorHAnsi" w:hAnsiTheme="minorHAnsi" w:cstheme="minorHAnsi"/>
          <w:color w:val="FF0000"/>
        </w:rPr>
      </w:pPr>
      <w:r w:rsidRPr="00195FC7">
        <w:rPr>
          <w:rFonts w:asciiTheme="minorHAnsi" w:hAnsiTheme="minorHAnsi" w:cstheme="minorHAnsi"/>
          <w:color w:val="FF0000"/>
        </w:rPr>
        <w:t xml:space="preserve">Sankar, M. J., Chandrasekaran, A., Kumar, P., </w:t>
      </w:r>
      <w:proofErr w:type="spellStart"/>
      <w:r w:rsidRPr="00195FC7">
        <w:rPr>
          <w:rFonts w:asciiTheme="minorHAnsi" w:hAnsiTheme="minorHAnsi" w:cstheme="minorHAnsi"/>
          <w:color w:val="FF0000"/>
        </w:rPr>
        <w:t>Thukral</w:t>
      </w:r>
      <w:proofErr w:type="spellEnd"/>
      <w:r w:rsidRPr="00195FC7">
        <w:rPr>
          <w:rFonts w:asciiTheme="minorHAnsi" w:hAnsiTheme="minorHAnsi" w:cstheme="minorHAnsi"/>
          <w:color w:val="FF0000"/>
        </w:rPr>
        <w:t xml:space="preserve">, A., Agarwal, R. and Paul, V. K. (2016) Vitamin K prophylaxis for prevention of vitamin K deficiency bleeding: a systematic review </w:t>
      </w:r>
      <w:r w:rsidRPr="00195FC7">
        <w:rPr>
          <w:rFonts w:asciiTheme="minorHAnsi" w:hAnsiTheme="minorHAnsi" w:cstheme="minorHAnsi"/>
          <w:i/>
          <w:iCs/>
          <w:color w:val="FF0000"/>
        </w:rPr>
        <w:t>Journal of Perinatology</w:t>
      </w:r>
      <w:r w:rsidRPr="00195FC7">
        <w:rPr>
          <w:rFonts w:asciiTheme="minorHAnsi" w:hAnsiTheme="minorHAnsi" w:cstheme="minorHAnsi"/>
          <w:color w:val="FF0000"/>
        </w:rPr>
        <w:t xml:space="preserve"> 36 S29 – S34</w:t>
      </w:r>
    </w:p>
    <w:p w14:paraId="17393ED5" w14:textId="77777777" w:rsidR="002E7701" w:rsidRPr="00DC2BEE" w:rsidRDefault="002E7701" w:rsidP="002E7701">
      <w:pPr>
        <w:rPr>
          <w:rFonts w:asciiTheme="minorHAnsi" w:hAnsiTheme="minorHAnsi" w:cstheme="minorHAnsi"/>
        </w:rPr>
      </w:pPr>
    </w:p>
    <w:p w14:paraId="02479309" w14:textId="03291186" w:rsidR="00511EA1" w:rsidRPr="00DC2BEE" w:rsidRDefault="00511EA1" w:rsidP="00DC2BEE">
      <w:pPr>
        <w:rPr>
          <w:rFonts w:asciiTheme="minorHAnsi" w:hAnsiTheme="minorHAnsi" w:cstheme="minorHAnsi"/>
          <w:color w:val="333333"/>
          <w:spacing w:val="4"/>
        </w:rPr>
      </w:pPr>
      <w:r w:rsidRPr="00DC2BEE">
        <w:rPr>
          <w:rFonts w:asciiTheme="minorHAnsi" w:hAnsiTheme="minorHAnsi" w:cstheme="minorHAnsi"/>
          <w:color w:val="333333"/>
          <w:spacing w:val="4"/>
        </w:rPr>
        <w:t xml:space="preserve">Santos Silva E, Moreira Silva H, Azevedo </w:t>
      </w:r>
      <w:proofErr w:type="spellStart"/>
      <w:r w:rsidRPr="00DC2BEE">
        <w:rPr>
          <w:rFonts w:asciiTheme="minorHAnsi" w:hAnsiTheme="minorHAnsi" w:cstheme="minorHAnsi"/>
          <w:color w:val="333333"/>
          <w:spacing w:val="4"/>
        </w:rPr>
        <w:t>Lijnzaat</w:t>
      </w:r>
      <w:proofErr w:type="spellEnd"/>
      <w:r w:rsidRPr="00DC2BEE">
        <w:rPr>
          <w:rFonts w:asciiTheme="minorHAnsi" w:hAnsiTheme="minorHAnsi" w:cstheme="minorHAnsi"/>
          <w:color w:val="333333"/>
          <w:spacing w:val="4"/>
        </w:rPr>
        <w:t xml:space="preserve"> L, Melo C, Costa E, Martins E and Lopes A I (2017) Clinical practices among healthcare professionals concerns neonatal jaundice and pale stools. European Journal of Pediatrics 176 (3) pp361-369. </w:t>
      </w:r>
    </w:p>
    <w:p w14:paraId="0CE9AA06" w14:textId="77777777" w:rsidR="00511EA1" w:rsidRPr="00DC2BEE" w:rsidRDefault="00511EA1" w:rsidP="002E7701">
      <w:pPr>
        <w:rPr>
          <w:rFonts w:asciiTheme="minorHAnsi" w:hAnsiTheme="minorHAnsi" w:cstheme="minorHAnsi"/>
        </w:rPr>
      </w:pPr>
    </w:p>
    <w:p w14:paraId="2E2AA6BE" w14:textId="311F3331" w:rsidR="00534EB8" w:rsidRPr="00DC2BEE" w:rsidRDefault="00534EB8" w:rsidP="002E7701">
      <w:pPr>
        <w:rPr>
          <w:rFonts w:asciiTheme="minorHAnsi" w:hAnsiTheme="minorHAnsi" w:cstheme="minorHAnsi"/>
        </w:rPr>
      </w:pPr>
      <w:r w:rsidRPr="00DC2BEE">
        <w:rPr>
          <w:rFonts w:asciiTheme="minorHAnsi" w:hAnsiTheme="minorHAnsi" w:cstheme="minorHAnsi"/>
        </w:rPr>
        <w:t xml:space="preserve">Sen </w:t>
      </w:r>
      <w:proofErr w:type="spellStart"/>
      <w:r w:rsidRPr="00DC2BEE">
        <w:rPr>
          <w:rFonts w:asciiTheme="minorHAnsi" w:hAnsiTheme="minorHAnsi" w:cstheme="minorHAnsi"/>
        </w:rPr>
        <w:t>Sarma</w:t>
      </w:r>
      <w:proofErr w:type="spellEnd"/>
      <w:r w:rsidRPr="00DC2BEE">
        <w:rPr>
          <w:rFonts w:asciiTheme="minorHAnsi" w:hAnsiTheme="minorHAnsi" w:cstheme="minorHAnsi"/>
        </w:rPr>
        <w:t xml:space="preserve">, M., </w:t>
      </w:r>
      <w:proofErr w:type="spellStart"/>
      <w:r w:rsidRPr="00DC2BEE">
        <w:rPr>
          <w:rFonts w:asciiTheme="minorHAnsi" w:hAnsiTheme="minorHAnsi" w:cstheme="minorHAnsi"/>
        </w:rPr>
        <w:t>Yachha</w:t>
      </w:r>
      <w:proofErr w:type="spellEnd"/>
      <w:r w:rsidRPr="00DC2BEE">
        <w:rPr>
          <w:rFonts w:asciiTheme="minorHAnsi" w:hAnsiTheme="minorHAnsi" w:cstheme="minorHAnsi"/>
        </w:rPr>
        <w:t xml:space="preserve">,. S.K.,  Bhatia, V., </w:t>
      </w:r>
      <w:proofErr w:type="spellStart"/>
      <w:r w:rsidRPr="00DC2BEE">
        <w:rPr>
          <w:rFonts w:asciiTheme="minorHAnsi" w:hAnsiTheme="minorHAnsi" w:cstheme="minorHAnsi"/>
        </w:rPr>
        <w:t>Srivstava</w:t>
      </w:r>
      <w:proofErr w:type="spellEnd"/>
      <w:r w:rsidRPr="00DC2BEE">
        <w:rPr>
          <w:rFonts w:asciiTheme="minorHAnsi" w:hAnsiTheme="minorHAnsi" w:cstheme="minorHAnsi"/>
        </w:rPr>
        <w:t xml:space="preserve">, A. and Poddar, U. (2015) Safety, complications and outcome of large volume paracentesis with or without albumin therapy in children with severe ascites due to liver disease. </w:t>
      </w:r>
      <w:r w:rsidRPr="00DC2BEE">
        <w:rPr>
          <w:rFonts w:asciiTheme="minorHAnsi" w:hAnsiTheme="minorHAnsi" w:cstheme="minorHAnsi"/>
          <w:i/>
        </w:rPr>
        <w:t>Journal of Hepatology</w:t>
      </w:r>
      <w:r w:rsidRPr="00DC2BEE">
        <w:rPr>
          <w:rFonts w:asciiTheme="minorHAnsi" w:hAnsiTheme="minorHAnsi" w:cstheme="minorHAnsi"/>
        </w:rPr>
        <w:t xml:space="preserve">. 63, 5, pp1126-1132. </w:t>
      </w:r>
    </w:p>
    <w:p w14:paraId="354B9EFD" w14:textId="77777777" w:rsidR="00534EB8" w:rsidRPr="00DC2BEE" w:rsidRDefault="00534EB8" w:rsidP="002E7701">
      <w:pPr>
        <w:rPr>
          <w:rFonts w:asciiTheme="minorHAnsi" w:hAnsiTheme="minorHAnsi" w:cstheme="minorHAnsi"/>
        </w:rPr>
      </w:pPr>
    </w:p>
    <w:p w14:paraId="39426E6E" w14:textId="4691FFA4" w:rsidR="00534EB8" w:rsidRPr="00DC2BEE" w:rsidRDefault="00534EB8" w:rsidP="002E7701">
      <w:pPr>
        <w:rPr>
          <w:rFonts w:asciiTheme="minorHAnsi" w:hAnsiTheme="minorHAnsi" w:cstheme="minorHAnsi"/>
        </w:rPr>
      </w:pPr>
      <w:r w:rsidRPr="00DC2BEE">
        <w:rPr>
          <w:rFonts w:asciiTheme="minorHAnsi" w:hAnsiTheme="minorHAnsi" w:cstheme="minorHAnsi"/>
        </w:rPr>
        <w:t xml:space="preserve">Tong, H.Y., Medrano, N., </w:t>
      </w:r>
      <w:proofErr w:type="spellStart"/>
      <w:r w:rsidRPr="00DC2BEE">
        <w:rPr>
          <w:rFonts w:asciiTheme="minorHAnsi" w:hAnsiTheme="minorHAnsi" w:cstheme="minorHAnsi"/>
        </w:rPr>
        <w:t>Borobia</w:t>
      </w:r>
      <w:proofErr w:type="spellEnd"/>
      <w:r w:rsidRPr="00DC2BEE">
        <w:rPr>
          <w:rFonts w:asciiTheme="minorHAnsi" w:hAnsiTheme="minorHAnsi" w:cstheme="minorHAnsi"/>
        </w:rPr>
        <w:t xml:space="preserve">,. A.M., Ruiz,. J.A., Martinez,. A.M., Martin, J., Quintana, M., Garcia, S., </w:t>
      </w:r>
      <w:proofErr w:type="spellStart"/>
      <w:r w:rsidRPr="00DC2BEE">
        <w:rPr>
          <w:rFonts w:asciiTheme="minorHAnsi" w:hAnsiTheme="minorHAnsi" w:cstheme="minorHAnsi"/>
        </w:rPr>
        <w:t>Carcas</w:t>
      </w:r>
      <w:proofErr w:type="spellEnd"/>
      <w:r w:rsidRPr="00DC2BEE">
        <w:rPr>
          <w:rFonts w:asciiTheme="minorHAnsi" w:hAnsiTheme="minorHAnsi" w:cstheme="minorHAnsi"/>
        </w:rPr>
        <w:t xml:space="preserve">, A.J. and Ramirez, E. (2017) Hepatotoxicity induced by acute and chronic paracetamol overdose in children: where do we stand? </w:t>
      </w:r>
      <w:r w:rsidRPr="00DC2BEE">
        <w:rPr>
          <w:rFonts w:asciiTheme="minorHAnsi" w:hAnsiTheme="minorHAnsi" w:cstheme="minorHAnsi"/>
          <w:i/>
        </w:rPr>
        <w:t>World Journal of Pediatrics</w:t>
      </w:r>
      <w:r w:rsidRPr="00DC2BEE">
        <w:rPr>
          <w:rFonts w:asciiTheme="minorHAnsi" w:hAnsiTheme="minorHAnsi" w:cstheme="minorHAnsi"/>
        </w:rPr>
        <w:t xml:space="preserve">. 13, 1, pp 76-83. </w:t>
      </w:r>
    </w:p>
    <w:p w14:paraId="4E8F070C" w14:textId="77777777" w:rsidR="00534EB8" w:rsidRPr="00DC2BEE" w:rsidRDefault="00534EB8" w:rsidP="002E7701">
      <w:pPr>
        <w:rPr>
          <w:rFonts w:asciiTheme="minorHAnsi" w:hAnsiTheme="minorHAnsi" w:cstheme="minorHAnsi"/>
        </w:rPr>
      </w:pPr>
    </w:p>
    <w:p w14:paraId="0A2C3FD5" w14:textId="77777777" w:rsidR="002E7701" w:rsidRPr="00DC2BEE" w:rsidRDefault="00C17C37" w:rsidP="002E7701">
      <w:pPr>
        <w:rPr>
          <w:rFonts w:asciiTheme="minorHAnsi" w:hAnsiTheme="minorHAnsi" w:cstheme="minorHAnsi"/>
        </w:rPr>
      </w:pPr>
      <w:r w:rsidRPr="00DC2BEE">
        <w:rPr>
          <w:rFonts w:asciiTheme="minorHAnsi" w:hAnsiTheme="minorHAnsi" w:cstheme="minorHAnsi"/>
        </w:rPr>
        <w:t xml:space="preserve">Tortora G J and </w:t>
      </w:r>
      <w:proofErr w:type="spellStart"/>
      <w:r w:rsidRPr="00DC2BEE">
        <w:rPr>
          <w:rFonts w:asciiTheme="minorHAnsi" w:hAnsiTheme="minorHAnsi" w:cstheme="minorHAnsi"/>
        </w:rPr>
        <w:t>Derrickson</w:t>
      </w:r>
      <w:proofErr w:type="spellEnd"/>
      <w:r w:rsidRPr="00DC2BEE">
        <w:rPr>
          <w:rFonts w:asciiTheme="minorHAnsi" w:hAnsiTheme="minorHAnsi" w:cstheme="minorHAnsi"/>
        </w:rPr>
        <w:t xml:space="preserve"> B (2014) </w:t>
      </w:r>
      <w:r w:rsidRPr="00DC2BEE">
        <w:rPr>
          <w:rFonts w:asciiTheme="minorHAnsi" w:hAnsiTheme="minorHAnsi" w:cstheme="minorHAnsi"/>
          <w:i/>
        </w:rPr>
        <w:t>Principles of Anatomy and Physiology</w:t>
      </w:r>
      <w:r w:rsidRPr="00DC2BEE">
        <w:rPr>
          <w:rFonts w:asciiTheme="minorHAnsi" w:hAnsiTheme="minorHAnsi" w:cstheme="minorHAnsi"/>
        </w:rPr>
        <w:t xml:space="preserve">. Fourteenth edition. John Wiley &amp; Sons, Hoboken. </w:t>
      </w:r>
    </w:p>
    <w:p w14:paraId="5E9988AC" w14:textId="77777777" w:rsidR="002E7701" w:rsidRPr="00DC2BEE" w:rsidRDefault="002E7701" w:rsidP="002E7701">
      <w:pPr>
        <w:rPr>
          <w:rFonts w:asciiTheme="minorHAnsi" w:hAnsiTheme="minorHAnsi" w:cstheme="minorHAnsi"/>
        </w:rPr>
      </w:pPr>
    </w:p>
    <w:p w14:paraId="431D1476" w14:textId="77777777" w:rsidR="002E7701" w:rsidRPr="001C5520" w:rsidRDefault="00C17C37" w:rsidP="002E7701">
      <w:pPr>
        <w:pStyle w:val="Heading1"/>
        <w:spacing w:before="0" w:beforeAutospacing="0" w:after="120" w:afterAutospacing="0"/>
        <w:rPr>
          <w:rFonts w:asciiTheme="minorHAnsi" w:eastAsia="Times New Roman" w:hAnsiTheme="minorHAnsi" w:cstheme="minorHAnsi"/>
          <w:b w:val="0"/>
          <w:bCs w:val="0"/>
          <w:color w:val="000000"/>
          <w:sz w:val="24"/>
          <w:szCs w:val="24"/>
        </w:rPr>
      </w:pPr>
      <w:r w:rsidRPr="00DC2BEE">
        <w:rPr>
          <w:rFonts w:asciiTheme="minorHAnsi" w:eastAsia="Times New Roman" w:hAnsiTheme="minorHAnsi" w:cstheme="minorHAnsi"/>
          <w:b w:val="0"/>
          <w:bCs w:val="0"/>
          <w:color w:val="000000"/>
          <w:sz w:val="24"/>
          <w:szCs w:val="24"/>
        </w:rPr>
        <w:t>Tu C G, Khurana S, Couper R and Ford A W D</w:t>
      </w:r>
      <w:r w:rsidRPr="001C5520">
        <w:rPr>
          <w:rFonts w:asciiTheme="minorHAnsi" w:eastAsia="Times New Roman" w:hAnsiTheme="minorHAnsi" w:cstheme="minorHAnsi"/>
          <w:b w:val="0"/>
          <w:bCs w:val="0"/>
          <w:color w:val="000000"/>
          <w:sz w:val="24"/>
          <w:szCs w:val="24"/>
        </w:rPr>
        <w:t xml:space="preserve"> (2015) Kasai </w:t>
      </w:r>
      <w:proofErr w:type="spellStart"/>
      <w:r w:rsidRPr="001C5520">
        <w:rPr>
          <w:rFonts w:asciiTheme="minorHAnsi" w:eastAsia="Times New Roman" w:hAnsiTheme="minorHAnsi" w:cstheme="minorHAnsi"/>
          <w:b w:val="0"/>
          <w:bCs w:val="0"/>
          <w:color w:val="000000"/>
          <w:sz w:val="24"/>
          <w:szCs w:val="24"/>
        </w:rPr>
        <w:t>hepatoportoenterostomy</w:t>
      </w:r>
      <w:proofErr w:type="spellEnd"/>
      <w:r w:rsidRPr="001C5520">
        <w:rPr>
          <w:rFonts w:asciiTheme="minorHAnsi" w:eastAsia="Times New Roman" w:hAnsiTheme="minorHAnsi" w:cstheme="minorHAnsi"/>
          <w:b w:val="0"/>
          <w:bCs w:val="0"/>
          <w:color w:val="000000"/>
          <w:sz w:val="24"/>
          <w:szCs w:val="24"/>
        </w:rPr>
        <w:t xml:space="preserve"> in South Australia: a case for ‘centralized decentralization’. </w:t>
      </w:r>
      <w:r w:rsidRPr="001C5520">
        <w:rPr>
          <w:rFonts w:asciiTheme="minorHAnsi" w:eastAsia="Times New Roman" w:hAnsiTheme="minorHAnsi" w:cstheme="minorHAnsi"/>
          <w:b w:val="0"/>
          <w:bCs w:val="0"/>
          <w:i/>
          <w:color w:val="000000"/>
          <w:sz w:val="24"/>
          <w:szCs w:val="24"/>
        </w:rPr>
        <w:t>ANZ Journal of Surgery</w:t>
      </w:r>
      <w:r w:rsidRPr="001C5520">
        <w:rPr>
          <w:rFonts w:asciiTheme="minorHAnsi" w:eastAsia="Times New Roman" w:hAnsiTheme="minorHAnsi" w:cstheme="minorHAnsi"/>
          <w:b w:val="0"/>
          <w:bCs w:val="0"/>
          <w:color w:val="000000"/>
          <w:sz w:val="24"/>
          <w:szCs w:val="24"/>
        </w:rPr>
        <w:t xml:space="preserve">. 85, 11, 865-868. </w:t>
      </w:r>
    </w:p>
    <w:p w14:paraId="4DA6D4DF" w14:textId="77777777" w:rsidR="002E7701" w:rsidRPr="00DC2BEE" w:rsidRDefault="002E7701" w:rsidP="002E7701">
      <w:pPr>
        <w:rPr>
          <w:rFonts w:asciiTheme="minorHAnsi" w:hAnsiTheme="minorHAnsi" w:cstheme="minorHAnsi"/>
        </w:rPr>
      </w:pPr>
    </w:p>
    <w:p w14:paraId="14415F55" w14:textId="77777777" w:rsidR="002E7701" w:rsidRPr="00DC2BEE" w:rsidRDefault="00C17C37" w:rsidP="002E7701">
      <w:pPr>
        <w:rPr>
          <w:rFonts w:asciiTheme="minorHAnsi" w:hAnsiTheme="minorHAnsi" w:cstheme="minorHAnsi"/>
        </w:rPr>
      </w:pPr>
      <w:proofErr w:type="spellStart"/>
      <w:r w:rsidRPr="00DC2BEE">
        <w:rPr>
          <w:rFonts w:asciiTheme="minorHAnsi" w:hAnsiTheme="minorHAnsi" w:cstheme="minorHAnsi"/>
        </w:rPr>
        <w:t>Tyraskis</w:t>
      </w:r>
      <w:proofErr w:type="spellEnd"/>
      <w:r w:rsidRPr="00DC2BEE">
        <w:rPr>
          <w:rFonts w:asciiTheme="minorHAnsi" w:hAnsiTheme="minorHAnsi" w:cstheme="minorHAnsi"/>
        </w:rPr>
        <w:t xml:space="preserve"> A, Parsons C and Davenport M (2018) Glucocorticoids for infant with biliary atresia with biliary atresia following Kasai portoenterostomy. </w:t>
      </w:r>
      <w:r w:rsidRPr="00DC2BEE">
        <w:rPr>
          <w:rFonts w:asciiTheme="minorHAnsi" w:hAnsiTheme="minorHAnsi" w:cstheme="minorHAnsi"/>
          <w:i/>
        </w:rPr>
        <w:t>Cochrane Database of Systematic Reviews</w:t>
      </w:r>
      <w:r w:rsidRPr="00DC2BEE">
        <w:rPr>
          <w:rFonts w:asciiTheme="minorHAnsi" w:hAnsiTheme="minorHAnsi" w:cstheme="minorHAnsi"/>
        </w:rPr>
        <w:t xml:space="preserve">. 5, CD008735. </w:t>
      </w:r>
    </w:p>
    <w:p w14:paraId="2AF2FE12" w14:textId="77777777" w:rsidR="002E7701" w:rsidRPr="00DC2BEE" w:rsidRDefault="002E7701" w:rsidP="002E7701">
      <w:pPr>
        <w:rPr>
          <w:rFonts w:asciiTheme="minorHAnsi" w:hAnsiTheme="minorHAnsi" w:cstheme="minorHAnsi"/>
        </w:rPr>
      </w:pPr>
    </w:p>
    <w:p w14:paraId="370A0EA0" w14:textId="663D22CB" w:rsidR="00A4384A" w:rsidRPr="00DC2BEE" w:rsidRDefault="00A4384A" w:rsidP="002E7701">
      <w:pPr>
        <w:rPr>
          <w:rFonts w:asciiTheme="minorHAnsi" w:hAnsiTheme="minorHAnsi" w:cstheme="minorHAnsi"/>
        </w:rPr>
      </w:pPr>
      <w:r w:rsidRPr="00DC2BEE">
        <w:rPr>
          <w:rFonts w:asciiTheme="minorHAnsi" w:hAnsiTheme="minorHAnsi" w:cstheme="minorHAnsi"/>
        </w:rPr>
        <w:lastRenderedPageBreak/>
        <w:t xml:space="preserve">Van </w:t>
      </w:r>
      <w:proofErr w:type="spellStart"/>
      <w:r w:rsidRPr="00DC2BEE">
        <w:rPr>
          <w:rFonts w:asciiTheme="minorHAnsi" w:hAnsiTheme="minorHAnsi" w:cstheme="minorHAnsi"/>
        </w:rPr>
        <w:t>Vaisberg</w:t>
      </w:r>
      <w:proofErr w:type="spellEnd"/>
      <w:r w:rsidRPr="00DC2BEE">
        <w:rPr>
          <w:rFonts w:asciiTheme="minorHAnsi" w:hAnsiTheme="minorHAnsi" w:cstheme="minorHAnsi"/>
        </w:rPr>
        <w:t xml:space="preserve">, V., </w:t>
      </w:r>
      <w:proofErr w:type="spellStart"/>
      <w:r w:rsidRPr="00DC2BEE">
        <w:rPr>
          <w:rFonts w:asciiTheme="minorHAnsi" w:hAnsiTheme="minorHAnsi" w:cstheme="minorHAnsi"/>
        </w:rPr>
        <w:t>Tannuri</w:t>
      </w:r>
      <w:proofErr w:type="spellEnd"/>
      <w:r w:rsidRPr="00DC2BEE">
        <w:rPr>
          <w:rFonts w:asciiTheme="minorHAnsi" w:hAnsiTheme="minorHAnsi" w:cstheme="minorHAnsi"/>
        </w:rPr>
        <w:t xml:space="preserve">, A.C.A., Lima, F.R. and </w:t>
      </w:r>
      <w:proofErr w:type="spellStart"/>
      <w:r w:rsidRPr="00DC2BEE">
        <w:rPr>
          <w:rFonts w:asciiTheme="minorHAnsi" w:hAnsiTheme="minorHAnsi" w:cstheme="minorHAnsi"/>
        </w:rPr>
        <w:t>Tannuri</w:t>
      </w:r>
      <w:proofErr w:type="spellEnd"/>
      <w:r w:rsidRPr="00DC2BEE">
        <w:rPr>
          <w:rFonts w:asciiTheme="minorHAnsi" w:hAnsiTheme="minorHAnsi" w:cstheme="minorHAnsi"/>
        </w:rPr>
        <w:t xml:space="preserve">, U. (2019) Ileal exclusion for pruritis treatment in children with progressive familial intrahepatic cholestasis and other cholestatic diseases. </w:t>
      </w:r>
      <w:r w:rsidRPr="00DC2BEE">
        <w:rPr>
          <w:rFonts w:asciiTheme="minorHAnsi" w:hAnsiTheme="minorHAnsi" w:cstheme="minorHAnsi"/>
          <w:i/>
        </w:rPr>
        <w:t>Journal of Pediatric Surgery</w:t>
      </w:r>
      <w:r w:rsidRPr="00DC2BEE">
        <w:rPr>
          <w:rFonts w:asciiTheme="minorHAnsi" w:hAnsiTheme="minorHAnsi" w:cstheme="minorHAnsi"/>
        </w:rPr>
        <w:t xml:space="preserve">. pp 1-7. </w:t>
      </w:r>
    </w:p>
    <w:p w14:paraId="08369E61" w14:textId="77777777" w:rsidR="00A4384A" w:rsidRPr="00DC2BEE" w:rsidRDefault="00A4384A" w:rsidP="002E7701">
      <w:pPr>
        <w:rPr>
          <w:rFonts w:asciiTheme="minorHAnsi" w:hAnsiTheme="minorHAnsi" w:cstheme="minorHAnsi"/>
        </w:rPr>
      </w:pPr>
    </w:p>
    <w:p w14:paraId="4709C93D" w14:textId="77777777" w:rsidR="002E7701" w:rsidRPr="00DC2BEE" w:rsidRDefault="00C17C37" w:rsidP="002E7701">
      <w:pPr>
        <w:rPr>
          <w:rFonts w:asciiTheme="minorHAnsi" w:hAnsiTheme="minorHAnsi" w:cstheme="minorHAnsi"/>
        </w:rPr>
      </w:pPr>
      <w:r w:rsidRPr="00DC2BEE">
        <w:rPr>
          <w:rFonts w:asciiTheme="minorHAnsi" w:hAnsiTheme="minorHAnsi" w:cstheme="minorHAnsi"/>
        </w:rPr>
        <w:t xml:space="preserve">Walsh A J, </w:t>
      </w:r>
      <w:proofErr w:type="spellStart"/>
      <w:r w:rsidRPr="00DC2BEE">
        <w:rPr>
          <w:rFonts w:asciiTheme="minorHAnsi" w:hAnsiTheme="minorHAnsi" w:cstheme="minorHAnsi"/>
        </w:rPr>
        <w:t>Buchel</w:t>
      </w:r>
      <w:proofErr w:type="spellEnd"/>
      <w:r w:rsidRPr="00DC2BEE">
        <w:rPr>
          <w:rFonts w:asciiTheme="minorHAnsi" w:hAnsiTheme="minorHAnsi" w:cstheme="minorHAnsi"/>
        </w:rPr>
        <w:t xml:space="preserve"> O C, Collier J and Travis S P L (2010) </w:t>
      </w:r>
      <w:r w:rsidRPr="00DC2BEE">
        <w:rPr>
          <w:rFonts w:asciiTheme="minorHAnsi" w:hAnsiTheme="minorHAnsi" w:cstheme="minorHAnsi"/>
          <w:i/>
        </w:rPr>
        <w:t>Oxford Case Histories in Gastroenterology and Hepatology</w:t>
      </w:r>
      <w:r w:rsidRPr="00DC2BEE">
        <w:rPr>
          <w:rFonts w:asciiTheme="minorHAnsi" w:hAnsiTheme="minorHAnsi" w:cstheme="minorHAnsi"/>
        </w:rPr>
        <w:t xml:space="preserve">. Oxford University Press, Oxford. </w:t>
      </w:r>
    </w:p>
    <w:p w14:paraId="5D79F4B0" w14:textId="77777777" w:rsidR="002E7701" w:rsidRPr="00DC2BEE" w:rsidRDefault="002E7701" w:rsidP="002E7701">
      <w:pPr>
        <w:rPr>
          <w:rFonts w:asciiTheme="minorHAnsi" w:hAnsiTheme="minorHAnsi" w:cstheme="minorHAnsi"/>
        </w:rPr>
      </w:pPr>
    </w:p>
    <w:p w14:paraId="197CA882" w14:textId="0F8EA9F0" w:rsidR="001D0ACB" w:rsidRPr="00DC2BEE" w:rsidRDefault="001D0ACB" w:rsidP="002E7701">
      <w:pPr>
        <w:rPr>
          <w:rFonts w:asciiTheme="minorHAnsi" w:hAnsiTheme="minorHAnsi" w:cstheme="minorHAnsi"/>
        </w:rPr>
      </w:pPr>
      <w:r w:rsidRPr="00DC2BEE">
        <w:rPr>
          <w:rFonts w:asciiTheme="minorHAnsi" w:hAnsiTheme="minorHAnsi" w:cstheme="minorHAnsi"/>
        </w:rPr>
        <w:t xml:space="preserve">Webster S and </w:t>
      </w:r>
      <w:proofErr w:type="spellStart"/>
      <w:r w:rsidRPr="00DC2BEE">
        <w:rPr>
          <w:rFonts w:asciiTheme="minorHAnsi" w:hAnsiTheme="minorHAnsi" w:cstheme="minorHAnsi"/>
        </w:rPr>
        <w:t>Wreede</w:t>
      </w:r>
      <w:proofErr w:type="spellEnd"/>
      <w:r w:rsidRPr="00DC2BEE">
        <w:rPr>
          <w:rFonts w:asciiTheme="minorHAnsi" w:hAnsiTheme="minorHAnsi" w:cstheme="minorHAnsi"/>
        </w:rPr>
        <w:t xml:space="preserve"> R (2012) </w:t>
      </w:r>
      <w:r w:rsidRPr="00DC2BEE">
        <w:rPr>
          <w:rFonts w:asciiTheme="minorHAnsi" w:hAnsiTheme="minorHAnsi" w:cstheme="minorHAnsi"/>
          <w:i/>
        </w:rPr>
        <w:t>Embryology at a glance</w:t>
      </w:r>
      <w:r w:rsidRPr="00DC2BEE">
        <w:rPr>
          <w:rFonts w:asciiTheme="minorHAnsi" w:hAnsiTheme="minorHAnsi" w:cstheme="minorHAnsi"/>
        </w:rPr>
        <w:t xml:space="preserve">. Wiley Blackwell, Chichester. </w:t>
      </w:r>
    </w:p>
    <w:p w14:paraId="5E594DB4" w14:textId="77777777" w:rsidR="001D0ACB" w:rsidRPr="00DC2BEE" w:rsidRDefault="001D0ACB" w:rsidP="002E7701">
      <w:pPr>
        <w:rPr>
          <w:rFonts w:asciiTheme="minorHAnsi" w:hAnsiTheme="minorHAnsi" w:cstheme="minorHAnsi"/>
        </w:rPr>
      </w:pPr>
    </w:p>
    <w:p w14:paraId="2AACE160" w14:textId="77777777" w:rsidR="002E7701" w:rsidRPr="00DC2BEE" w:rsidRDefault="00C17C37" w:rsidP="002E7701">
      <w:pPr>
        <w:rPr>
          <w:rFonts w:asciiTheme="minorHAnsi" w:hAnsiTheme="minorHAnsi" w:cstheme="minorHAnsi"/>
        </w:rPr>
      </w:pPr>
      <w:proofErr w:type="spellStart"/>
      <w:r w:rsidRPr="00DC2BEE">
        <w:rPr>
          <w:rFonts w:asciiTheme="minorHAnsi" w:hAnsiTheme="minorHAnsi" w:cstheme="minorHAnsi"/>
        </w:rPr>
        <w:t>Wicklund</w:t>
      </w:r>
      <w:proofErr w:type="spellEnd"/>
      <w:r w:rsidRPr="00DC2BEE">
        <w:rPr>
          <w:rFonts w:asciiTheme="minorHAnsi" w:hAnsiTheme="minorHAnsi" w:cstheme="minorHAnsi"/>
        </w:rPr>
        <w:t xml:space="preserve"> B M (2011) Bleeding and clotting disorders in </w:t>
      </w:r>
      <w:proofErr w:type="spellStart"/>
      <w:r w:rsidRPr="00DC2BEE">
        <w:rPr>
          <w:rFonts w:asciiTheme="minorHAnsi" w:hAnsiTheme="minorHAnsi" w:cstheme="minorHAnsi"/>
        </w:rPr>
        <w:t>paediatric</w:t>
      </w:r>
      <w:proofErr w:type="spellEnd"/>
      <w:r w:rsidRPr="00DC2BEE">
        <w:rPr>
          <w:rFonts w:asciiTheme="minorHAnsi" w:hAnsiTheme="minorHAnsi" w:cstheme="minorHAnsi"/>
        </w:rPr>
        <w:t xml:space="preserve"> liver disease. </w:t>
      </w:r>
      <w:r w:rsidRPr="00DC2BEE">
        <w:rPr>
          <w:rFonts w:asciiTheme="minorHAnsi" w:hAnsiTheme="minorHAnsi" w:cstheme="minorHAnsi"/>
          <w:i/>
        </w:rPr>
        <w:t>Hematology</w:t>
      </w:r>
      <w:r w:rsidRPr="00DC2BEE">
        <w:rPr>
          <w:rFonts w:asciiTheme="minorHAnsi" w:hAnsiTheme="minorHAnsi" w:cstheme="minorHAnsi"/>
        </w:rPr>
        <w:t xml:space="preserve">. 2011, 1, 170-177. </w:t>
      </w:r>
    </w:p>
    <w:p w14:paraId="454EE6C2" w14:textId="77777777" w:rsidR="002E7701" w:rsidRPr="00DC2BEE" w:rsidRDefault="002E7701" w:rsidP="002E7701">
      <w:pPr>
        <w:rPr>
          <w:rFonts w:asciiTheme="minorHAnsi" w:hAnsiTheme="minorHAnsi" w:cstheme="minorHAnsi"/>
        </w:rPr>
      </w:pPr>
    </w:p>
    <w:p w14:paraId="72266833" w14:textId="526B4327" w:rsidR="002C78F9" w:rsidRDefault="002C78F9" w:rsidP="002E7701">
      <w:pPr>
        <w:rPr>
          <w:rFonts w:asciiTheme="minorHAnsi" w:hAnsiTheme="minorHAnsi" w:cstheme="minorHAnsi"/>
        </w:rPr>
      </w:pPr>
      <w:r w:rsidRPr="00DC2BEE">
        <w:rPr>
          <w:rFonts w:asciiTheme="minorHAnsi" w:hAnsiTheme="minorHAnsi" w:cstheme="minorHAnsi"/>
        </w:rPr>
        <w:t xml:space="preserve">Yang, C.H., </w:t>
      </w:r>
      <w:proofErr w:type="spellStart"/>
      <w:r w:rsidRPr="00DC2BEE">
        <w:rPr>
          <w:rFonts w:asciiTheme="minorHAnsi" w:hAnsiTheme="minorHAnsi" w:cstheme="minorHAnsi"/>
        </w:rPr>
        <w:t>Perumpail</w:t>
      </w:r>
      <w:proofErr w:type="spellEnd"/>
      <w:r w:rsidRPr="00DC2BEE">
        <w:rPr>
          <w:rFonts w:asciiTheme="minorHAnsi" w:hAnsiTheme="minorHAnsi" w:cstheme="minorHAnsi"/>
        </w:rPr>
        <w:t xml:space="preserve">, B.J., </w:t>
      </w:r>
      <w:proofErr w:type="spellStart"/>
      <w:r w:rsidRPr="00DC2BEE">
        <w:rPr>
          <w:rFonts w:asciiTheme="minorHAnsi" w:hAnsiTheme="minorHAnsi" w:cstheme="minorHAnsi"/>
        </w:rPr>
        <w:t>Yoo</w:t>
      </w:r>
      <w:proofErr w:type="spellEnd"/>
      <w:r w:rsidRPr="00DC2BEE">
        <w:rPr>
          <w:rFonts w:asciiTheme="minorHAnsi" w:hAnsiTheme="minorHAnsi" w:cstheme="minorHAnsi"/>
        </w:rPr>
        <w:t xml:space="preserve">, E.R., Ahmed, A. and Kerner Jr, J.A. (2017) Nutritional needs and support for children with chronic liver disease. </w:t>
      </w:r>
      <w:r w:rsidRPr="00DC2BEE">
        <w:rPr>
          <w:rFonts w:asciiTheme="minorHAnsi" w:hAnsiTheme="minorHAnsi" w:cstheme="minorHAnsi"/>
          <w:i/>
        </w:rPr>
        <w:t>European Journal of Nutrition</w:t>
      </w:r>
      <w:r w:rsidRPr="00DC2BEE">
        <w:rPr>
          <w:rFonts w:asciiTheme="minorHAnsi" w:hAnsiTheme="minorHAnsi" w:cstheme="minorHAnsi"/>
        </w:rPr>
        <w:t xml:space="preserve">. 57, 2, pp731. </w:t>
      </w:r>
    </w:p>
    <w:p w14:paraId="77FBFD9D" w14:textId="193D770F" w:rsidR="00EF0EA7" w:rsidRDefault="00EF0EA7" w:rsidP="002E7701">
      <w:pPr>
        <w:rPr>
          <w:rFonts w:asciiTheme="minorHAnsi" w:hAnsiTheme="minorHAnsi" w:cstheme="minorHAnsi"/>
        </w:rPr>
      </w:pPr>
    </w:p>
    <w:p w14:paraId="660D3A36" w14:textId="2CEEAEF8" w:rsidR="00EF0EA7" w:rsidRPr="00DC2BEE" w:rsidRDefault="00EF0EA7" w:rsidP="002E7701">
      <w:pPr>
        <w:rPr>
          <w:rFonts w:asciiTheme="minorHAnsi" w:hAnsiTheme="minorHAnsi" w:cstheme="minorHAnsi"/>
          <w:color w:val="FF0000"/>
        </w:rPr>
      </w:pPr>
      <w:r w:rsidRPr="00DC2BEE">
        <w:rPr>
          <w:rFonts w:asciiTheme="minorHAnsi" w:hAnsiTheme="minorHAnsi" w:cstheme="minorHAnsi"/>
          <w:color w:val="FF0000"/>
        </w:rPr>
        <w:t xml:space="preserve">Yoon, E., Babar A., Choudhary, M., Kutner, M., and </w:t>
      </w:r>
      <w:proofErr w:type="spellStart"/>
      <w:r w:rsidRPr="00DC2BEE">
        <w:rPr>
          <w:rFonts w:asciiTheme="minorHAnsi" w:hAnsiTheme="minorHAnsi" w:cstheme="minorHAnsi"/>
          <w:color w:val="FF0000"/>
        </w:rPr>
        <w:t>Pyrsopoulus</w:t>
      </w:r>
      <w:proofErr w:type="spellEnd"/>
      <w:r w:rsidRPr="00DC2BEE">
        <w:rPr>
          <w:rFonts w:asciiTheme="minorHAnsi" w:hAnsiTheme="minorHAnsi" w:cstheme="minorHAnsi"/>
          <w:color w:val="FF0000"/>
        </w:rPr>
        <w:t>, N. (2016) Acetaminophen induced hepatotoxicity: a comprehensive update Journal of Clinical and Translational Hepatology 4: pp.131 - 142</w:t>
      </w:r>
    </w:p>
    <w:p w14:paraId="7EF773DE" w14:textId="77777777" w:rsidR="002E7701" w:rsidRPr="00DC2BEE" w:rsidRDefault="002E7701" w:rsidP="002E7701">
      <w:pPr>
        <w:rPr>
          <w:rFonts w:asciiTheme="minorHAnsi" w:hAnsiTheme="minorHAnsi" w:cstheme="minorHAnsi"/>
        </w:rPr>
      </w:pPr>
    </w:p>
    <w:p w14:paraId="76251237" w14:textId="77777777" w:rsidR="002E7701" w:rsidRPr="00DC2BEE" w:rsidRDefault="002E7701" w:rsidP="002E7701">
      <w:pPr>
        <w:rPr>
          <w:rFonts w:asciiTheme="minorHAnsi" w:hAnsiTheme="minorHAnsi" w:cstheme="minorHAnsi"/>
        </w:rPr>
      </w:pPr>
    </w:p>
    <w:p w14:paraId="0738D0E1" w14:textId="77777777" w:rsidR="002E7701" w:rsidRPr="001C5520" w:rsidRDefault="002E7701"/>
    <w:sectPr w:rsidR="002E7701" w:rsidRPr="001C5520" w:rsidSect="00093EB7">
      <w:footerReference w:type="even" r:id="rId24"/>
      <w:footerReference w:type="default" r:id="rId2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CE3FC" w14:textId="77777777" w:rsidR="00FE007C" w:rsidRDefault="00FE007C" w:rsidP="00E25E53">
      <w:r>
        <w:separator/>
      </w:r>
    </w:p>
  </w:endnote>
  <w:endnote w:type="continuationSeparator" w:id="0">
    <w:p w14:paraId="1812F0B3" w14:textId="77777777" w:rsidR="00FE007C" w:rsidRDefault="00FE007C" w:rsidP="00E25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8731060"/>
      <w:docPartObj>
        <w:docPartGallery w:val="Page Numbers (Bottom of Page)"/>
        <w:docPartUnique/>
      </w:docPartObj>
    </w:sdtPr>
    <w:sdtContent>
      <w:p w14:paraId="0D21C107" w14:textId="322E15A4" w:rsidR="009459DD" w:rsidRDefault="009459DD" w:rsidP="009459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EC87C8" w14:textId="77777777" w:rsidR="009459DD" w:rsidRDefault="009459DD" w:rsidP="009459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70359181"/>
      <w:docPartObj>
        <w:docPartGallery w:val="Page Numbers (Bottom of Page)"/>
        <w:docPartUnique/>
      </w:docPartObj>
    </w:sdtPr>
    <w:sdtContent>
      <w:p w14:paraId="5363761C" w14:textId="26C9CE94" w:rsidR="009459DD" w:rsidRDefault="009459DD" w:rsidP="009459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811868B" w14:textId="77777777" w:rsidR="009459DD" w:rsidRDefault="009459DD" w:rsidP="009459D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9EA4D" w14:textId="77777777" w:rsidR="00FE007C" w:rsidRDefault="00FE007C" w:rsidP="00E25E53">
      <w:r>
        <w:separator/>
      </w:r>
    </w:p>
  </w:footnote>
  <w:footnote w:type="continuationSeparator" w:id="0">
    <w:p w14:paraId="54F48E30" w14:textId="77777777" w:rsidR="00FE007C" w:rsidRDefault="00FE007C" w:rsidP="00E25E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010EDF"/>
    <w:multiLevelType w:val="hybridMultilevel"/>
    <w:tmpl w:val="E058204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83789B"/>
    <w:multiLevelType w:val="hybridMultilevel"/>
    <w:tmpl w:val="2E804C26"/>
    <w:lvl w:ilvl="0" w:tplc="540CD4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2E0A7C"/>
    <w:multiLevelType w:val="hybridMultilevel"/>
    <w:tmpl w:val="EAFA25FE"/>
    <w:lvl w:ilvl="0" w:tplc="F12A6EB4">
      <w:start w:val="1"/>
      <w:numFmt w:val="bullet"/>
      <w:lvlText w:val=""/>
      <w:lvlJc w:val="left"/>
      <w:pPr>
        <w:ind w:left="720" w:hanging="360"/>
      </w:pPr>
      <w:rPr>
        <w:rFonts w:ascii="Symbol" w:hAnsi="Symbol" w:hint="default"/>
      </w:rPr>
    </w:lvl>
    <w:lvl w:ilvl="1" w:tplc="72722182" w:tentative="1">
      <w:start w:val="1"/>
      <w:numFmt w:val="bullet"/>
      <w:lvlText w:val="o"/>
      <w:lvlJc w:val="left"/>
      <w:pPr>
        <w:ind w:left="1440" w:hanging="360"/>
      </w:pPr>
      <w:rPr>
        <w:rFonts w:ascii="Courier New" w:hAnsi="Courier New" w:cs="Courier New" w:hint="default"/>
      </w:rPr>
    </w:lvl>
    <w:lvl w:ilvl="2" w:tplc="04FCAF40" w:tentative="1">
      <w:start w:val="1"/>
      <w:numFmt w:val="bullet"/>
      <w:lvlText w:val=""/>
      <w:lvlJc w:val="left"/>
      <w:pPr>
        <w:ind w:left="2160" w:hanging="360"/>
      </w:pPr>
      <w:rPr>
        <w:rFonts w:ascii="Wingdings" w:hAnsi="Wingdings" w:hint="default"/>
      </w:rPr>
    </w:lvl>
    <w:lvl w:ilvl="3" w:tplc="B8587D6A" w:tentative="1">
      <w:start w:val="1"/>
      <w:numFmt w:val="bullet"/>
      <w:lvlText w:val=""/>
      <w:lvlJc w:val="left"/>
      <w:pPr>
        <w:ind w:left="2880" w:hanging="360"/>
      </w:pPr>
      <w:rPr>
        <w:rFonts w:ascii="Symbol" w:hAnsi="Symbol" w:hint="default"/>
      </w:rPr>
    </w:lvl>
    <w:lvl w:ilvl="4" w:tplc="C6124616" w:tentative="1">
      <w:start w:val="1"/>
      <w:numFmt w:val="bullet"/>
      <w:lvlText w:val="o"/>
      <w:lvlJc w:val="left"/>
      <w:pPr>
        <w:ind w:left="3600" w:hanging="360"/>
      </w:pPr>
      <w:rPr>
        <w:rFonts w:ascii="Courier New" w:hAnsi="Courier New" w:cs="Courier New" w:hint="default"/>
      </w:rPr>
    </w:lvl>
    <w:lvl w:ilvl="5" w:tplc="1CE27C32" w:tentative="1">
      <w:start w:val="1"/>
      <w:numFmt w:val="bullet"/>
      <w:lvlText w:val=""/>
      <w:lvlJc w:val="left"/>
      <w:pPr>
        <w:ind w:left="4320" w:hanging="360"/>
      </w:pPr>
      <w:rPr>
        <w:rFonts w:ascii="Wingdings" w:hAnsi="Wingdings" w:hint="default"/>
      </w:rPr>
    </w:lvl>
    <w:lvl w:ilvl="6" w:tplc="20B40AFA" w:tentative="1">
      <w:start w:val="1"/>
      <w:numFmt w:val="bullet"/>
      <w:lvlText w:val=""/>
      <w:lvlJc w:val="left"/>
      <w:pPr>
        <w:ind w:left="5040" w:hanging="360"/>
      </w:pPr>
      <w:rPr>
        <w:rFonts w:ascii="Symbol" w:hAnsi="Symbol" w:hint="default"/>
      </w:rPr>
    </w:lvl>
    <w:lvl w:ilvl="7" w:tplc="727A3BA2" w:tentative="1">
      <w:start w:val="1"/>
      <w:numFmt w:val="bullet"/>
      <w:lvlText w:val="o"/>
      <w:lvlJc w:val="left"/>
      <w:pPr>
        <w:ind w:left="5760" w:hanging="360"/>
      </w:pPr>
      <w:rPr>
        <w:rFonts w:ascii="Courier New" w:hAnsi="Courier New" w:cs="Courier New" w:hint="default"/>
      </w:rPr>
    </w:lvl>
    <w:lvl w:ilvl="8" w:tplc="07AC941A" w:tentative="1">
      <w:start w:val="1"/>
      <w:numFmt w:val="bullet"/>
      <w:lvlText w:val=""/>
      <w:lvlJc w:val="left"/>
      <w:pPr>
        <w:ind w:left="6480" w:hanging="360"/>
      </w:pPr>
      <w:rPr>
        <w:rFonts w:ascii="Wingdings" w:hAnsi="Wingdings" w:hint="default"/>
      </w:rPr>
    </w:lvl>
  </w:abstractNum>
  <w:abstractNum w:abstractNumId="3" w15:restartNumberingAfterBreak="0">
    <w:nsid w:val="6CED0731"/>
    <w:multiLevelType w:val="hybridMultilevel"/>
    <w:tmpl w:val="ADB45F5A"/>
    <w:lvl w:ilvl="0" w:tplc="CB3EB6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701"/>
    <w:rsid w:val="0000418B"/>
    <w:rsid w:val="00082387"/>
    <w:rsid w:val="00093EB7"/>
    <w:rsid w:val="000C5C73"/>
    <w:rsid w:val="000D00E4"/>
    <w:rsid w:val="000D105A"/>
    <w:rsid w:val="00136EFE"/>
    <w:rsid w:val="00195FC7"/>
    <w:rsid w:val="001C33E4"/>
    <w:rsid w:val="001C5520"/>
    <w:rsid w:val="001D0ACB"/>
    <w:rsid w:val="001D2437"/>
    <w:rsid w:val="001F3EF0"/>
    <w:rsid w:val="00283DDA"/>
    <w:rsid w:val="00292DA3"/>
    <w:rsid w:val="002A180D"/>
    <w:rsid w:val="002C78F9"/>
    <w:rsid w:val="002D4EE5"/>
    <w:rsid w:val="002E7701"/>
    <w:rsid w:val="00307908"/>
    <w:rsid w:val="00352170"/>
    <w:rsid w:val="003527C9"/>
    <w:rsid w:val="00364D1D"/>
    <w:rsid w:val="00395378"/>
    <w:rsid w:val="003B051C"/>
    <w:rsid w:val="003F71B0"/>
    <w:rsid w:val="0042337B"/>
    <w:rsid w:val="00470E63"/>
    <w:rsid w:val="004E05EE"/>
    <w:rsid w:val="004F5685"/>
    <w:rsid w:val="00511EA1"/>
    <w:rsid w:val="00534EB8"/>
    <w:rsid w:val="005936A2"/>
    <w:rsid w:val="005B4131"/>
    <w:rsid w:val="005B4768"/>
    <w:rsid w:val="00622616"/>
    <w:rsid w:val="006257CB"/>
    <w:rsid w:val="00655A7C"/>
    <w:rsid w:val="00690E85"/>
    <w:rsid w:val="006B0286"/>
    <w:rsid w:val="006B58E8"/>
    <w:rsid w:val="006C616B"/>
    <w:rsid w:val="007533D5"/>
    <w:rsid w:val="00763D3B"/>
    <w:rsid w:val="007832FD"/>
    <w:rsid w:val="007859E4"/>
    <w:rsid w:val="007966CB"/>
    <w:rsid w:val="007A619C"/>
    <w:rsid w:val="007D3AD6"/>
    <w:rsid w:val="00835BEE"/>
    <w:rsid w:val="008561FF"/>
    <w:rsid w:val="0087643D"/>
    <w:rsid w:val="008A1F23"/>
    <w:rsid w:val="008E1652"/>
    <w:rsid w:val="008F3E3E"/>
    <w:rsid w:val="009459DD"/>
    <w:rsid w:val="00A4384A"/>
    <w:rsid w:val="00A574A3"/>
    <w:rsid w:val="00A81551"/>
    <w:rsid w:val="00A8742B"/>
    <w:rsid w:val="00AC2D31"/>
    <w:rsid w:val="00AE5F73"/>
    <w:rsid w:val="00B02209"/>
    <w:rsid w:val="00B02B1A"/>
    <w:rsid w:val="00B06E7B"/>
    <w:rsid w:val="00B41E19"/>
    <w:rsid w:val="00B644A7"/>
    <w:rsid w:val="00B70912"/>
    <w:rsid w:val="00B97FE3"/>
    <w:rsid w:val="00BE7B49"/>
    <w:rsid w:val="00C17C37"/>
    <w:rsid w:val="00C5553D"/>
    <w:rsid w:val="00C56DF5"/>
    <w:rsid w:val="00C61171"/>
    <w:rsid w:val="00C62B0D"/>
    <w:rsid w:val="00C85FB3"/>
    <w:rsid w:val="00CB6AEB"/>
    <w:rsid w:val="00D33F55"/>
    <w:rsid w:val="00D3712B"/>
    <w:rsid w:val="00DA0F5D"/>
    <w:rsid w:val="00DA2C54"/>
    <w:rsid w:val="00DC2BEE"/>
    <w:rsid w:val="00DE7C2A"/>
    <w:rsid w:val="00E00054"/>
    <w:rsid w:val="00E25E53"/>
    <w:rsid w:val="00E439D1"/>
    <w:rsid w:val="00E52340"/>
    <w:rsid w:val="00E54AAF"/>
    <w:rsid w:val="00E64354"/>
    <w:rsid w:val="00E751E9"/>
    <w:rsid w:val="00E86E80"/>
    <w:rsid w:val="00EA139D"/>
    <w:rsid w:val="00EA5098"/>
    <w:rsid w:val="00EA56F9"/>
    <w:rsid w:val="00ED1938"/>
    <w:rsid w:val="00EF0EA7"/>
    <w:rsid w:val="00F34CBD"/>
    <w:rsid w:val="00F4402E"/>
    <w:rsid w:val="00F56BC9"/>
    <w:rsid w:val="00F87653"/>
    <w:rsid w:val="00FE0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7D8E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1B0"/>
    <w:rPr>
      <w:rFonts w:ascii="Times New Roman" w:eastAsia="Times New Roman" w:hAnsi="Times New Roman" w:cs="Times New Roman"/>
      <w:lang w:val="en-GB" w:eastAsia="en-GB"/>
    </w:rPr>
  </w:style>
  <w:style w:type="paragraph" w:styleId="Heading1">
    <w:name w:val="heading 1"/>
    <w:basedOn w:val="Normal"/>
    <w:link w:val="Heading1Char"/>
    <w:uiPriority w:val="9"/>
    <w:qFormat/>
    <w:rsid w:val="002E7701"/>
    <w:pPr>
      <w:spacing w:before="100" w:beforeAutospacing="1" w:after="100" w:afterAutospacing="1"/>
      <w:outlineLvl w:val="0"/>
    </w:pPr>
    <w:rPr>
      <w:rFonts w:eastAsiaTheme="minorHAnsi"/>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7701"/>
    <w:rPr>
      <w:color w:val="0563C1" w:themeColor="hyperlink"/>
      <w:u w:val="single"/>
    </w:rPr>
  </w:style>
  <w:style w:type="character" w:customStyle="1" w:styleId="Heading1Char">
    <w:name w:val="Heading 1 Char"/>
    <w:basedOn w:val="DefaultParagraphFont"/>
    <w:link w:val="Heading1"/>
    <w:uiPriority w:val="9"/>
    <w:rsid w:val="002E7701"/>
    <w:rPr>
      <w:rFonts w:ascii="Times New Roman" w:hAnsi="Times New Roman" w:cs="Times New Roman"/>
      <w:b/>
      <w:bCs/>
      <w:kern w:val="36"/>
      <w:sz w:val="48"/>
      <w:szCs w:val="48"/>
    </w:rPr>
  </w:style>
  <w:style w:type="paragraph" w:styleId="ListParagraph">
    <w:name w:val="List Paragraph"/>
    <w:basedOn w:val="Normal"/>
    <w:uiPriority w:val="34"/>
    <w:qFormat/>
    <w:rsid w:val="008E1652"/>
    <w:pPr>
      <w:ind w:left="720"/>
      <w:contextualSpacing/>
    </w:pPr>
    <w:rPr>
      <w:rFonts w:asciiTheme="minorHAnsi" w:eastAsiaTheme="minorHAnsi" w:hAnsiTheme="minorHAnsi" w:cstheme="minorBidi"/>
      <w:lang w:eastAsia="en-US"/>
    </w:rPr>
  </w:style>
  <w:style w:type="character" w:styleId="PlaceholderText">
    <w:name w:val="Placeholder Text"/>
    <w:basedOn w:val="DefaultParagraphFont"/>
    <w:uiPriority w:val="99"/>
    <w:semiHidden/>
    <w:rsid w:val="00E86E80"/>
    <w:rPr>
      <w:color w:val="808080"/>
    </w:rPr>
  </w:style>
  <w:style w:type="paragraph" w:styleId="NormalWeb">
    <w:name w:val="Normal (Web)"/>
    <w:basedOn w:val="Normal"/>
    <w:uiPriority w:val="99"/>
    <w:semiHidden/>
    <w:unhideWhenUsed/>
    <w:rsid w:val="0000418B"/>
    <w:pPr>
      <w:spacing w:before="100" w:beforeAutospacing="1" w:after="100" w:afterAutospacing="1"/>
    </w:pPr>
    <w:rPr>
      <w:rFonts w:eastAsiaTheme="minorHAnsi"/>
      <w:lang w:val="en-US" w:eastAsia="en-US"/>
    </w:rPr>
  </w:style>
  <w:style w:type="character" w:styleId="Strong">
    <w:name w:val="Strong"/>
    <w:basedOn w:val="DefaultParagraphFont"/>
    <w:uiPriority w:val="22"/>
    <w:qFormat/>
    <w:rsid w:val="0000418B"/>
    <w:rPr>
      <w:b/>
      <w:bCs/>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rPr>
      <w:rFonts w:asciiTheme="minorHAnsi" w:eastAsiaTheme="minorHAnsi" w:hAnsiTheme="minorHAnsi" w:cstheme="minorBidi"/>
      <w:lang w:eastAsia="en-US"/>
    </w:rPr>
  </w:style>
  <w:style w:type="character" w:customStyle="1" w:styleId="CommentTextChar">
    <w:name w:val="Comment Text Char"/>
    <w:basedOn w:val="DefaultParagraphFont"/>
    <w:link w:val="CommentText"/>
    <w:uiPriority w:val="99"/>
    <w:semiHidden/>
    <w:rPr>
      <w:lang w:val="en-GB"/>
    </w:rPr>
  </w:style>
  <w:style w:type="paragraph" w:styleId="BalloonText">
    <w:name w:val="Balloon Text"/>
    <w:basedOn w:val="Normal"/>
    <w:link w:val="BalloonTextChar"/>
    <w:uiPriority w:val="99"/>
    <w:semiHidden/>
    <w:unhideWhenUsed/>
    <w:rsid w:val="00EA56F9"/>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EA56F9"/>
    <w:rPr>
      <w:rFonts w:ascii="Times New Roman" w:hAnsi="Times New Roman" w:cs="Times New Roman"/>
      <w:sz w:val="18"/>
      <w:szCs w:val="18"/>
      <w:lang w:val="en-GB"/>
    </w:rPr>
  </w:style>
  <w:style w:type="paragraph" w:styleId="Revision">
    <w:name w:val="Revision"/>
    <w:hidden/>
    <w:uiPriority w:val="99"/>
    <w:semiHidden/>
    <w:rsid w:val="00E25E53"/>
    <w:rPr>
      <w:lang w:val="en-GB"/>
    </w:rPr>
  </w:style>
  <w:style w:type="paragraph" w:styleId="Header">
    <w:name w:val="header"/>
    <w:basedOn w:val="Normal"/>
    <w:link w:val="HeaderChar"/>
    <w:uiPriority w:val="99"/>
    <w:unhideWhenUsed/>
    <w:rsid w:val="00E25E53"/>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25E53"/>
    <w:rPr>
      <w:lang w:val="en-GB"/>
    </w:rPr>
  </w:style>
  <w:style w:type="paragraph" w:styleId="Footer">
    <w:name w:val="footer"/>
    <w:basedOn w:val="Normal"/>
    <w:link w:val="FooterChar"/>
    <w:uiPriority w:val="99"/>
    <w:unhideWhenUsed/>
    <w:rsid w:val="00E25E53"/>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25E53"/>
    <w:rPr>
      <w:lang w:val="en-GB"/>
    </w:rPr>
  </w:style>
  <w:style w:type="paragraph" w:styleId="CommentSubject">
    <w:name w:val="annotation subject"/>
    <w:basedOn w:val="CommentText"/>
    <w:next w:val="CommentText"/>
    <w:link w:val="CommentSubjectChar"/>
    <w:uiPriority w:val="99"/>
    <w:semiHidden/>
    <w:unhideWhenUsed/>
    <w:rsid w:val="00B41E19"/>
    <w:rPr>
      <w:b/>
      <w:bCs/>
      <w:sz w:val="20"/>
      <w:szCs w:val="20"/>
    </w:rPr>
  </w:style>
  <w:style w:type="character" w:customStyle="1" w:styleId="CommentSubjectChar">
    <w:name w:val="Comment Subject Char"/>
    <w:basedOn w:val="CommentTextChar"/>
    <w:link w:val="CommentSubject"/>
    <w:uiPriority w:val="99"/>
    <w:semiHidden/>
    <w:rsid w:val="00B41E19"/>
    <w:rPr>
      <w:b/>
      <w:bCs/>
      <w:sz w:val="20"/>
      <w:szCs w:val="20"/>
      <w:lang w:val="en-GB"/>
    </w:rPr>
  </w:style>
  <w:style w:type="character" w:customStyle="1" w:styleId="apple-converted-space">
    <w:name w:val="apple-converted-space"/>
    <w:basedOn w:val="DefaultParagraphFont"/>
    <w:rsid w:val="001D0ACB"/>
  </w:style>
  <w:style w:type="character" w:styleId="FollowedHyperlink">
    <w:name w:val="FollowedHyperlink"/>
    <w:basedOn w:val="DefaultParagraphFont"/>
    <w:uiPriority w:val="99"/>
    <w:semiHidden/>
    <w:unhideWhenUsed/>
    <w:rsid w:val="00C56DF5"/>
    <w:rPr>
      <w:color w:val="954F72" w:themeColor="followedHyperlink"/>
      <w:u w:val="single"/>
    </w:rPr>
  </w:style>
  <w:style w:type="character" w:customStyle="1" w:styleId="highlight">
    <w:name w:val="highlight"/>
    <w:basedOn w:val="DefaultParagraphFont"/>
    <w:rsid w:val="00A574A3"/>
  </w:style>
  <w:style w:type="character" w:styleId="Emphasis">
    <w:name w:val="Emphasis"/>
    <w:basedOn w:val="DefaultParagraphFont"/>
    <w:uiPriority w:val="20"/>
    <w:qFormat/>
    <w:rsid w:val="00DE7C2A"/>
    <w:rPr>
      <w:i/>
      <w:iCs/>
    </w:rPr>
  </w:style>
  <w:style w:type="table" w:styleId="TableGrid">
    <w:name w:val="Table Grid"/>
    <w:basedOn w:val="TableNormal"/>
    <w:uiPriority w:val="39"/>
    <w:rsid w:val="00F34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
    <w:name w:val="authors"/>
    <w:basedOn w:val="DefaultParagraphFont"/>
    <w:rsid w:val="00F87653"/>
  </w:style>
  <w:style w:type="character" w:customStyle="1" w:styleId="date">
    <w:name w:val="date"/>
    <w:basedOn w:val="DefaultParagraphFont"/>
    <w:rsid w:val="00F87653"/>
  </w:style>
  <w:style w:type="character" w:customStyle="1" w:styleId="arttitle">
    <w:name w:val="art_title"/>
    <w:basedOn w:val="DefaultParagraphFont"/>
    <w:rsid w:val="00F87653"/>
  </w:style>
  <w:style w:type="character" w:customStyle="1" w:styleId="serialtitle">
    <w:name w:val="serial_title"/>
    <w:basedOn w:val="DefaultParagraphFont"/>
    <w:rsid w:val="00F87653"/>
  </w:style>
  <w:style w:type="character" w:customStyle="1" w:styleId="volumeissue">
    <w:name w:val="volume_issue"/>
    <w:basedOn w:val="DefaultParagraphFont"/>
    <w:rsid w:val="00F87653"/>
  </w:style>
  <w:style w:type="character" w:customStyle="1" w:styleId="pagerange">
    <w:name w:val="page_range"/>
    <w:basedOn w:val="DefaultParagraphFont"/>
    <w:rsid w:val="00F87653"/>
  </w:style>
  <w:style w:type="character" w:customStyle="1" w:styleId="doilink">
    <w:name w:val="doi_link"/>
    <w:basedOn w:val="DefaultParagraphFont"/>
    <w:rsid w:val="00F87653"/>
  </w:style>
  <w:style w:type="character" w:styleId="UnresolvedMention">
    <w:name w:val="Unresolved Mention"/>
    <w:basedOn w:val="DefaultParagraphFont"/>
    <w:uiPriority w:val="99"/>
    <w:rsid w:val="00C85FB3"/>
    <w:rPr>
      <w:color w:val="605E5C"/>
      <w:shd w:val="clear" w:color="auto" w:fill="E1DFDD"/>
    </w:rPr>
  </w:style>
  <w:style w:type="character" w:styleId="PageNumber">
    <w:name w:val="page number"/>
    <w:basedOn w:val="DefaultParagraphFont"/>
    <w:uiPriority w:val="99"/>
    <w:semiHidden/>
    <w:unhideWhenUsed/>
    <w:rsid w:val="009459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6473">
      <w:bodyDiv w:val="1"/>
      <w:marLeft w:val="0"/>
      <w:marRight w:val="0"/>
      <w:marTop w:val="0"/>
      <w:marBottom w:val="0"/>
      <w:divBdr>
        <w:top w:val="none" w:sz="0" w:space="0" w:color="auto"/>
        <w:left w:val="none" w:sz="0" w:space="0" w:color="auto"/>
        <w:bottom w:val="none" w:sz="0" w:space="0" w:color="auto"/>
        <w:right w:val="none" w:sz="0" w:space="0" w:color="auto"/>
      </w:divBdr>
    </w:div>
    <w:div w:id="64647153">
      <w:bodyDiv w:val="1"/>
      <w:marLeft w:val="0"/>
      <w:marRight w:val="0"/>
      <w:marTop w:val="0"/>
      <w:marBottom w:val="0"/>
      <w:divBdr>
        <w:top w:val="none" w:sz="0" w:space="0" w:color="auto"/>
        <w:left w:val="none" w:sz="0" w:space="0" w:color="auto"/>
        <w:bottom w:val="none" w:sz="0" w:space="0" w:color="auto"/>
        <w:right w:val="none" w:sz="0" w:space="0" w:color="auto"/>
      </w:divBdr>
    </w:div>
    <w:div w:id="68238399">
      <w:bodyDiv w:val="1"/>
      <w:marLeft w:val="0"/>
      <w:marRight w:val="0"/>
      <w:marTop w:val="0"/>
      <w:marBottom w:val="0"/>
      <w:divBdr>
        <w:top w:val="none" w:sz="0" w:space="0" w:color="auto"/>
        <w:left w:val="none" w:sz="0" w:space="0" w:color="auto"/>
        <w:bottom w:val="none" w:sz="0" w:space="0" w:color="auto"/>
        <w:right w:val="none" w:sz="0" w:space="0" w:color="auto"/>
      </w:divBdr>
    </w:div>
    <w:div w:id="174196043">
      <w:bodyDiv w:val="1"/>
      <w:marLeft w:val="0"/>
      <w:marRight w:val="0"/>
      <w:marTop w:val="0"/>
      <w:marBottom w:val="0"/>
      <w:divBdr>
        <w:top w:val="none" w:sz="0" w:space="0" w:color="auto"/>
        <w:left w:val="none" w:sz="0" w:space="0" w:color="auto"/>
        <w:bottom w:val="none" w:sz="0" w:space="0" w:color="auto"/>
        <w:right w:val="none" w:sz="0" w:space="0" w:color="auto"/>
      </w:divBdr>
      <w:divsChild>
        <w:div w:id="1121607058">
          <w:marLeft w:val="0"/>
          <w:marRight w:val="0"/>
          <w:marTop w:val="0"/>
          <w:marBottom w:val="0"/>
          <w:divBdr>
            <w:top w:val="none" w:sz="0" w:space="0" w:color="auto"/>
            <w:left w:val="none" w:sz="0" w:space="0" w:color="auto"/>
            <w:bottom w:val="none" w:sz="0" w:space="0" w:color="auto"/>
            <w:right w:val="none" w:sz="0" w:space="0" w:color="auto"/>
          </w:divBdr>
        </w:div>
        <w:div w:id="1020012230">
          <w:marLeft w:val="0"/>
          <w:marRight w:val="0"/>
          <w:marTop w:val="0"/>
          <w:marBottom w:val="0"/>
          <w:divBdr>
            <w:top w:val="none" w:sz="0" w:space="0" w:color="auto"/>
            <w:left w:val="none" w:sz="0" w:space="0" w:color="auto"/>
            <w:bottom w:val="none" w:sz="0" w:space="0" w:color="auto"/>
            <w:right w:val="none" w:sz="0" w:space="0" w:color="auto"/>
          </w:divBdr>
        </w:div>
      </w:divsChild>
    </w:div>
    <w:div w:id="449201516">
      <w:bodyDiv w:val="1"/>
      <w:marLeft w:val="0"/>
      <w:marRight w:val="0"/>
      <w:marTop w:val="0"/>
      <w:marBottom w:val="0"/>
      <w:divBdr>
        <w:top w:val="none" w:sz="0" w:space="0" w:color="auto"/>
        <w:left w:val="none" w:sz="0" w:space="0" w:color="auto"/>
        <w:bottom w:val="none" w:sz="0" w:space="0" w:color="auto"/>
        <w:right w:val="none" w:sz="0" w:space="0" w:color="auto"/>
      </w:divBdr>
    </w:div>
    <w:div w:id="619653521">
      <w:bodyDiv w:val="1"/>
      <w:marLeft w:val="0"/>
      <w:marRight w:val="0"/>
      <w:marTop w:val="0"/>
      <w:marBottom w:val="0"/>
      <w:divBdr>
        <w:top w:val="none" w:sz="0" w:space="0" w:color="auto"/>
        <w:left w:val="none" w:sz="0" w:space="0" w:color="auto"/>
        <w:bottom w:val="none" w:sz="0" w:space="0" w:color="auto"/>
        <w:right w:val="none" w:sz="0" w:space="0" w:color="auto"/>
      </w:divBdr>
    </w:div>
    <w:div w:id="683022636">
      <w:bodyDiv w:val="1"/>
      <w:marLeft w:val="0"/>
      <w:marRight w:val="0"/>
      <w:marTop w:val="0"/>
      <w:marBottom w:val="0"/>
      <w:divBdr>
        <w:top w:val="none" w:sz="0" w:space="0" w:color="auto"/>
        <w:left w:val="none" w:sz="0" w:space="0" w:color="auto"/>
        <w:bottom w:val="none" w:sz="0" w:space="0" w:color="auto"/>
        <w:right w:val="none" w:sz="0" w:space="0" w:color="auto"/>
      </w:divBdr>
    </w:div>
    <w:div w:id="773135094">
      <w:bodyDiv w:val="1"/>
      <w:marLeft w:val="0"/>
      <w:marRight w:val="0"/>
      <w:marTop w:val="0"/>
      <w:marBottom w:val="0"/>
      <w:divBdr>
        <w:top w:val="none" w:sz="0" w:space="0" w:color="auto"/>
        <w:left w:val="none" w:sz="0" w:space="0" w:color="auto"/>
        <w:bottom w:val="none" w:sz="0" w:space="0" w:color="auto"/>
        <w:right w:val="none" w:sz="0" w:space="0" w:color="auto"/>
      </w:divBdr>
    </w:div>
    <w:div w:id="908734825">
      <w:bodyDiv w:val="1"/>
      <w:marLeft w:val="0"/>
      <w:marRight w:val="0"/>
      <w:marTop w:val="0"/>
      <w:marBottom w:val="0"/>
      <w:divBdr>
        <w:top w:val="none" w:sz="0" w:space="0" w:color="auto"/>
        <w:left w:val="none" w:sz="0" w:space="0" w:color="auto"/>
        <w:bottom w:val="none" w:sz="0" w:space="0" w:color="auto"/>
        <w:right w:val="none" w:sz="0" w:space="0" w:color="auto"/>
      </w:divBdr>
    </w:div>
    <w:div w:id="1068502928">
      <w:bodyDiv w:val="1"/>
      <w:marLeft w:val="0"/>
      <w:marRight w:val="0"/>
      <w:marTop w:val="0"/>
      <w:marBottom w:val="0"/>
      <w:divBdr>
        <w:top w:val="none" w:sz="0" w:space="0" w:color="auto"/>
        <w:left w:val="none" w:sz="0" w:space="0" w:color="auto"/>
        <w:bottom w:val="none" w:sz="0" w:space="0" w:color="auto"/>
        <w:right w:val="none" w:sz="0" w:space="0" w:color="auto"/>
      </w:divBdr>
      <w:divsChild>
        <w:div w:id="386731323">
          <w:marLeft w:val="0"/>
          <w:marRight w:val="0"/>
          <w:marTop w:val="0"/>
          <w:marBottom w:val="0"/>
          <w:divBdr>
            <w:top w:val="none" w:sz="0" w:space="0" w:color="auto"/>
            <w:left w:val="none" w:sz="0" w:space="0" w:color="auto"/>
            <w:bottom w:val="none" w:sz="0" w:space="0" w:color="auto"/>
            <w:right w:val="none" w:sz="0" w:space="0" w:color="auto"/>
          </w:divBdr>
        </w:div>
        <w:div w:id="201214362">
          <w:marLeft w:val="0"/>
          <w:marRight w:val="0"/>
          <w:marTop w:val="0"/>
          <w:marBottom w:val="0"/>
          <w:divBdr>
            <w:top w:val="none" w:sz="0" w:space="0" w:color="auto"/>
            <w:left w:val="none" w:sz="0" w:space="0" w:color="auto"/>
            <w:bottom w:val="none" w:sz="0" w:space="0" w:color="auto"/>
            <w:right w:val="none" w:sz="0" w:space="0" w:color="auto"/>
          </w:divBdr>
        </w:div>
      </w:divsChild>
    </w:div>
    <w:div w:id="1157768025">
      <w:bodyDiv w:val="1"/>
      <w:marLeft w:val="0"/>
      <w:marRight w:val="0"/>
      <w:marTop w:val="0"/>
      <w:marBottom w:val="0"/>
      <w:divBdr>
        <w:top w:val="none" w:sz="0" w:space="0" w:color="auto"/>
        <w:left w:val="none" w:sz="0" w:space="0" w:color="auto"/>
        <w:bottom w:val="none" w:sz="0" w:space="0" w:color="auto"/>
        <w:right w:val="none" w:sz="0" w:space="0" w:color="auto"/>
      </w:divBdr>
    </w:div>
    <w:div w:id="1182624846">
      <w:bodyDiv w:val="1"/>
      <w:marLeft w:val="0"/>
      <w:marRight w:val="0"/>
      <w:marTop w:val="0"/>
      <w:marBottom w:val="0"/>
      <w:divBdr>
        <w:top w:val="none" w:sz="0" w:space="0" w:color="auto"/>
        <w:left w:val="none" w:sz="0" w:space="0" w:color="auto"/>
        <w:bottom w:val="none" w:sz="0" w:space="0" w:color="auto"/>
        <w:right w:val="none" w:sz="0" w:space="0" w:color="auto"/>
      </w:divBdr>
    </w:div>
    <w:div w:id="1353531865">
      <w:bodyDiv w:val="1"/>
      <w:marLeft w:val="0"/>
      <w:marRight w:val="0"/>
      <w:marTop w:val="0"/>
      <w:marBottom w:val="0"/>
      <w:divBdr>
        <w:top w:val="none" w:sz="0" w:space="0" w:color="auto"/>
        <w:left w:val="none" w:sz="0" w:space="0" w:color="auto"/>
        <w:bottom w:val="none" w:sz="0" w:space="0" w:color="auto"/>
        <w:right w:val="none" w:sz="0" w:space="0" w:color="auto"/>
      </w:divBdr>
    </w:div>
    <w:div w:id="1424914186">
      <w:bodyDiv w:val="1"/>
      <w:marLeft w:val="0"/>
      <w:marRight w:val="0"/>
      <w:marTop w:val="0"/>
      <w:marBottom w:val="0"/>
      <w:divBdr>
        <w:top w:val="none" w:sz="0" w:space="0" w:color="auto"/>
        <w:left w:val="none" w:sz="0" w:space="0" w:color="auto"/>
        <w:bottom w:val="none" w:sz="0" w:space="0" w:color="auto"/>
        <w:right w:val="none" w:sz="0" w:space="0" w:color="auto"/>
      </w:divBdr>
    </w:div>
    <w:div w:id="1570775067">
      <w:bodyDiv w:val="1"/>
      <w:marLeft w:val="0"/>
      <w:marRight w:val="0"/>
      <w:marTop w:val="0"/>
      <w:marBottom w:val="0"/>
      <w:divBdr>
        <w:top w:val="none" w:sz="0" w:space="0" w:color="auto"/>
        <w:left w:val="none" w:sz="0" w:space="0" w:color="auto"/>
        <w:bottom w:val="none" w:sz="0" w:space="0" w:color="auto"/>
        <w:right w:val="none" w:sz="0" w:space="0" w:color="auto"/>
      </w:divBdr>
    </w:div>
    <w:div w:id="1788548593">
      <w:bodyDiv w:val="1"/>
      <w:marLeft w:val="0"/>
      <w:marRight w:val="0"/>
      <w:marTop w:val="0"/>
      <w:marBottom w:val="0"/>
      <w:divBdr>
        <w:top w:val="none" w:sz="0" w:space="0" w:color="auto"/>
        <w:left w:val="none" w:sz="0" w:space="0" w:color="auto"/>
        <w:bottom w:val="none" w:sz="0" w:space="0" w:color="auto"/>
        <w:right w:val="none" w:sz="0" w:space="0" w:color="auto"/>
      </w:divBdr>
    </w:div>
    <w:div w:id="1814365836">
      <w:bodyDiv w:val="1"/>
      <w:marLeft w:val="0"/>
      <w:marRight w:val="0"/>
      <w:marTop w:val="0"/>
      <w:marBottom w:val="0"/>
      <w:divBdr>
        <w:top w:val="none" w:sz="0" w:space="0" w:color="auto"/>
        <w:left w:val="none" w:sz="0" w:space="0" w:color="auto"/>
        <w:bottom w:val="none" w:sz="0" w:space="0" w:color="auto"/>
        <w:right w:val="none" w:sz="0" w:space="0" w:color="auto"/>
      </w:divBdr>
    </w:div>
    <w:div w:id="19901366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doi.org/10.1080/21678707.2018.149555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hs.uk/conditions/pregnancy-and-baby/what-happens-straight-after-the-birth/"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309/FK9D5WBA1UEPT5BB"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rcpch.ac.uk/sites/default/files/2018-06/10th_annual_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rcpch.ac.uk/sites/default/files/rcpch/HTWQv8.4/Normal%20ranges.pdf" TargetMode="External"/><Relationship Id="rId10" Type="http://schemas.openxmlformats.org/officeDocument/2006/relationships/image" Target="media/image3.png"/><Relationship Id="rId19" Type="http://schemas.openxmlformats.org/officeDocument/2006/relationships/hyperlink" Target="https://childliverdisease.org/about-u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rcpch.ac.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EEB17-301B-004D-BCFC-A9A4301A8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6168</Words>
  <Characters>35160</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archer</dc:creator>
  <cp:lastModifiedBy>Kate Davies</cp:lastModifiedBy>
  <cp:revision>2</cp:revision>
  <dcterms:created xsi:type="dcterms:W3CDTF">2020-05-28T21:44:00Z</dcterms:created>
  <dcterms:modified xsi:type="dcterms:W3CDTF">2020-05-28T21:44:00Z</dcterms:modified>
</cp:coreProperties>
</file>