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55E4FD" w14:textId="580035E6" w:rsidR="009320FD" w:rsidRPr="00944197" w:rsidRDefault="00563D9B" w:rsidP="00222488">
      <w:pPr>
        <w:spacing w:line="360" w:lineRule="auto"/>
        <w:jc w:val="center"/>
        <w:rPr>
          <w:rFonts w:ascii="Times New Roman" w:hAnsi="Times New Roman" w:cs="Times New Roman"/>
          <w:sz w:val="28"/>
          <w:szCs w:val="24"/>
          <w:u w:val="single"/>
        </w:rPr>
      </w:pPr>
      <w:r w:rsidRPr="00944197">
        <w:rPr>
          <w:rFonts w:ascii="Times New Roman" w:hAnsi="Times New Roman" w:cs="Times New Roman"/>
          <w:sz w:val="28"/>
          <w:szCs w:val="24"/>
          <w:u w:val="single"/>
        </w:rPr>
        <w:t>Medical approaches to suffering are limited</w:t>
      </w:r>
      <w:r w:rsidR="00884F82" w:rsidRPr="00944197">
        <w:rPr>
          <w:rFonts w:ascii="Times New Roman" w:hAnsi="Times New Roman" w:cs="Times New Roman"/>
          <w:sz w:val="28"/>
          <w:szCs w:val="24"/>
          <w:u w:val="single"/>
        </w:rPr>
        <w:t>, so why critique IAPT from the same ideology.</w:t>
      </w:r>
    </w:p>
    <w:p w14:paraId="1B209B17" w14:textId="52D0AB4C" w:rsidR="008A0704" w:rsidRPr="00944197" w:rsidRDefault="008A0704" w:rsidP="008A0704">
      <w:pPr>
        <w:spacing w:line="360" w:lineRule="auto"/>
        <w:rPr>
          <w:rFonts w:ascii="Times New Roman" w:hAnsi="Times New Roman" w:cs="Times New Roman"/>
          <w:b/>
          <w:sz w:val="24"/>
          <w:szCs w:val="24"/>
        </w:rPr>
      </w:pPr>
      <w:r w:rsidRPr="00944197">
        <w:rPr>
          <w:rFonts w:ascii="Times New Roman" w:hAnsi="Times New Roman" w:cs="Times New Roman"/>
          <w:b/>
          <w:sz w:val="24"/>
          <w:szCs w:val="24"/>
        </w:rPr>
        <w:t>Abstract</w:t>
      </w:r>
    </w:p>
    <w:p w14:paraId="796452CB" w14:textId="77777777" w:rsidR="00294E11" w:rsidRPr="00944197" w:rsidRDefault="008A0704" w:rsidP="00D0608E">
      <w:pPr>
        <w:spacing w:line="360" w:lineRule="auto"/>
        <w:jc w:val="both"/>
        <w:rPr>
          <w:rFonts w:ascii="Times New Roman" w:hAnsi="Times New Roman" w:cs="Times New Roman"/>
          <w:sz w:val="24"/>
          <w:szCs w:val="24"/>
        </w:rPr>
      </w:pPr>
      <w:r w:rsidRPr="00944197">
        <w:rPr>
          <w:rFonts w:ascii="Times New Roman" w:hAnsi="Times New Roman" w:cs="Times New Roman"/>
          <w:sz w:val="24"/>
          <w:szCs w:val="24"/>
        </w:rPr>
        <w:t xml:space="preserve">Although Scott (2018) rightly questions the dynamics of the IAPT system and re-examines the recovery rates, finding quite shocking results, </w:t>
      </w:r>
      <w:r w:rsidR="00D0608E" w:rsidRPr="00944197">
        <w:rPr>
          <w:rFonts w:ascii="Times New Roman" w:hAnsi="Times New Roman" w:cs="Times New Roman"/>
          <w:sz w:val="24"/>
          <w:szCs w:val="24"/>
        </w:rPr>
        <w:t xml:space="preserve">his recommendations are ultimately flawed. There is a strong critique of the diagnostic procedures in IAPT services, but the answer is not to diagnose more rigorously and to adhere more strictly to a manualised approach to psychotherapy. The opposite maybe required. Alternatives to the medical model of distress offer a less stigmatising and more human approach to helping people with their problems. Perhaps psychological therapists and the people they work alongside would be better served by a psychological approach </w:t>
      </w:r>
      <w:r w:rsidR="00294E11" w:rsidRPr="00944197">
        <w:rPr>
          <w:rFonts w:ascii="Times New Roman" w:hAnsi="Times New Roman" w:cs="Times New Roman"/>
          <w:sz w:val="24"/>
          <w:szCs w:val="24"/>
        </w:rPr>
        <w:t>rather than a psychiatric one.</w:t>
      </w:r>
    </w:p>
    <w:p w14:paraId="2A485B7A" w14:textId="62F41C78" w:rsidR="008A0704" w:rsidRPr="00944197" w:rsidRDefault="00294E11" w:rsidP="00D0608E">
      <w:pPr>
        <w:spacing w:line="360" w:lineRule="auto"/>
        <w:jc w:val="both"/>
        <w:rPr>
          <w:rFonts w:ascii="Times New Roman" w:hAnsi="Times New Roman" w:cs="Times New Roman"/>
          <w:b/>
          <w:sz w:val="24"/>
          <w:szCs w:val="24"/>
        </w:rPr>
      </w:pPr>
      <w:r w:rsidRPr="00944197">
        <w:rPr>
          <w:rFonts w:ascii="Times New Roman" w:hAnsi="Times New Roman" w:cs="Times New Roman"/>
          <w:b/>
          <w:sz w:val="24"/>
          <w:szCs w:val="24"/>
        </w:rPr>
        <w:t>Main text</w:t>
      </w:r>
      <w:r w:rsidR="00D0608E" w:rsidRPr="00944197">
        <w:rPr>
          <w:rFonts w:ascii="Times New Roman" w:hAnsi="Times New Roman" w:cs="Times New Roman"/>
          <w:b/>
          <w:sz w:val="24"/>
          <w:szCs w:val="24"/>
        </w:rPr>
        <w:t xml:space="preserve"> </w:t>
      </w:r>
    </w:p>
    <w:p w14:paraId="41CB2121" w14:textId="53C89620" w:rsidR="00B64DD3" w:rsidRPr="00944197" w:rsidRDefault="00884F82" w:rsidP="00FB0FBE">
      <w:pPr>
        <w:spacing w:line="360" w:lineRule="auto"/>
        <w:jc w:val="both"/>
        <w:rPr>
          <w:rFonts w:ascii="Times New Roman" w:hAnsi="Times New Roman" w:cs="Times New Roman"/>
          <w:sz w:val="24"/>
          <w:szCs w:val="24"/>
        </w:rPr>
      </w:pPr>
      <w:r w:rsidRPr="00944197">
        <w:rPr>
          <w:rFonts w:ascii="Times New Roman" w:hAnsi="Times New Roman" w:cs="Times New Roman"/>
          <w:sz w:val="24"/>
          <w:szCs w:val="24"/>
        </w:rPr>
        <w:t xml:space="preserve">Scott (2018) offers a re-examination of IAPT data obtained through </w:t>
      </w:r>
      <w:r w:rsidR="00AC3071" w:rsidRPr="00944197">
        <w:rPr>
          <w:rFonts w:ascii="Times New Roman" w:hAnsi="Times New Roman" w:cs="Times New Roman"/>
          <w:sz w:val="24"/>
          <w:szCs w:val="24"/>
        </w:rPr>
        <w:t>G</w:t>
      </w:r>
      <w:r w:rsidRPr="00944197">
        <w:rPr>
          <w:rFonts w:ascii="Times New Roman" w:hAnsi="Times New Roman" w:cs="Times New Roman"/>
          <w:sz w:val="24"/>
          <w:szCs w:val="24"/>
        </w:rPr>
        <w:t xml:space="preserve">eneral </w:t>
      </w:r>
      <w:r w:rsidR="00AC3071" w:rsidRPr="00944197">
        <w:rPr>
          <w:rFonts w:ascii="Times New Roman" w:hAnsi="Times New Roman" w:cs="Times New Roman"/>
          <w:sz w:val="24"/>
          <w:szCs w:val="24"/>
        </w:rPr>
        <w:t>P</w:t>
      </w:r>
      <w:r w:rsidRPr="00944197">
        <w:rPr>
          <w:rFonts w:ascii="Times New Roman" w:hAnsi="Times New Roman" w:cs="Times New Roman"/>
          <w:sz w:val="24"/>
          <w:szCs w:val="24"/>
        </w:rPr>
        <w:t>ractitioners</w:t>
      </w:r>
      <w:r w:rsidR="00AC3071" w:rsidRPr="00944197">
        <w:rPr>
          <w:rFonts w:ascii="Times New Roman" w:hAnsi="Times New Roman" w:cs="Times New Roman"/>
          <w:sz w:val="24"/>
          <w:szCs w:val="24"/>
        </w:rPr>
        <w:t xml:space="preserve"> (GPs)</w:t>
      </w:r>
      <w:r w:rsidRPr="00944197">
        <w:rPr>
          <w:rFonts w:ascii="Times New Roman" w:hAnsi="Times New Roman" w:cs="Times New Roman"/>
          <w:sz w:val="24"/>
          <w:szCs w:val="24"/>
        </w:rPr>
        <w:t xml:space="preserve"> </w:t>
      </w:r>
      <w:r w:rsidR="002E56BB" w:rsidRPr="00944197">
        <w:rPr>
          <w:rFonts w:ascii="Times New Roman" w:hAnsi="Times New Roman" w:cs="Times New Roman"/>
          <w:sz w:val="24"/>
          <w:szCs w:val="24"/>
        </w:rPr>
        <w:t>and offers</w:t>
      </w:r>
      <w:r w:rsidRPr="00944197">
        <w:rPr>
          <w:rFonts w:ascii="Times New Roman" w:hAnsi="Times New Roman" w:cs="Times New Roman"/>
          <w:sz w:val="24"/>
          <w:szCs w:val="24"/>
        </w:rPr>
        <w:t xml:space="preserve"> his own expertise as a diagnostician as part of his role as an expert witness. He finds that </w:t>
      </w:r>
      <w:r w:rsidR="002E56BB" w:rsidRPr="00944197">
        <w:rPr>
          <w:rFonts w:ascii="Times New Roman" w:hAnsi="Times New Roman" w:cs="Times New Roman"/>
          <w:sz w:val="24"/>
          <w:szCs w:val="24"/>
        </w:rPr>
        <w:t xml:space="preserve">the </w:t>
      </w:r>
      <w:r w:rsidRPr="00944197">
        <w:rPr>
          <w:rFonts w:ascii="Times New Roman" w:hAnsi="Times New Roman" w:cs="Times New Roman"/>
          <w:sz w:val="24"/>
          <w:szCs w:val="24"/>
        </w:rPr>
        <w:t xml:space="preserve">recovery rates </w:t>
      </w:r>
      <w:r w:rsidR="002E56BB" w:rsidRPr="00944197">
        <w:rPr>
          <w:rFonts w:ascii="Times New Roman" w:hAnsi="Times New Roman" w:cs="Times New Roman"/>
          <w:sz w:val="24"/>
          <w:szCs w:val="24"/>
        </w:rPr>
        <w:t xml:space="preserve">in his sample are far below the statistics </w:t>
      </w:r>
      <w:r w:rsidRPr="00944197">
        <w:rPr>
          <w:rFonts w:ascii="Times New Roman" w:hAnsi="Times New Roman" w:cs="Times New Roman"/>
          <w:sz w:val="24"/>
          <w:szCs w:val="24"/>
        </w:rPr>
        <w:t>published nationally by the NHS. The data</w:t>
      </w:r>
      <w:r w:rsidR="00951BD2" w:rsidRPr="00944197">
        <w:rPr>
          <w:rFonts w:ascii="Times New Roman" w:hAnsi="Times New Roman" w:cs="Times New Roman"/>
          <w:sz w:val="24"/>
          <w:szCs w:val="24"/>
        </w:rPr>
        <w:t xml:space="preserve"> and outcomes</w:t>
      </w:r>
      <w:r w:rsidRPr="00944197">
        <w:rPr>
          <w:rFonts w:ascii="Times New Roman" w:hAnsi="Times New Roman" w:cs="Times New Roman"/>
          <w:sz w:val="24"/>
          <w:szCs w:val="24"/>
        </w:rPr>
        <w:t xml:space="preserve"> provided in the study </w:t>
      </w:r>
      <w:r w:rsidR="00B64DD3" w:rsidRPr="00944197">
        <w:rPr>
          <w:rFonts w:ascii="Times New Roman" w:hAnsi="Times New Roman" w:cs="Times New Roman"/>
          <w:sz w:val="24"/>
          <w:szCs w:val="24"/>
        </w:rPr>
        <w:t>are</w:t>
      </w:r>
      <w:r w:rsidRPr="00944197">
        <w:rPr>
          <w:rFonts w:ascii="Times New Roman" w:hAnsi="Times New Roman" w:cs="Times New Roman"/>
          <w:sz w:val="24"/>
          <w:szCs w:val="24"/>
        </w:rPr>
        <w:t xml:space="preserve"> both interesting and </w:t>
      </w:r>
      <w:r w:rsidR="00951BD2" w:rsidRPr="00944197">
        <w:rPr>
          <w:rFonts w:ascii="Times New Roman" w:hAnsi="Times New Roman" w:cs="Times New Roman"/>
          <w:sz w:val="24"/>
          <w:szCs w:val="24"/>
        </w:rPr>
        <w:t>appalling at the same time</w:t>
      </w:r>
      <w:r w:rsidR="00FB0FBE" w:rsidRPr="00944197">
        <w:rPr>
          <w:rFonts w:ascii="Times New Roman" w:hAnsi="Times New Roman" w:cs="Times New Roman"/>
          <w:sz w:val="24"/>
          <w:szCs w:val="24"/>
        </w:rPr>
        <w:t>;</w:t>
      </w:r>
      <w:r w:rsidR="00951BD2" w:rsidRPr="00944197">
        <w:rPr>
          <w:rFonts w:ascii="Times New Roman" w:hAnsi="Times New Roman" w:cs="Times New Roman"/>
          <w:sz w:val="24"/>
          <w:szCs w:val="24"/>
        </w:rPr>
        <w:t xml:space="preserve"> recovery rates of </w:t>
      </w:r>
      <w:r w:rsidR="00B64DD3" w:rsidRPr="00944197">
        <w:rPr>
          <w:rFonts w:ascii="Times New Roman" w:hAnsi="Times New Roman" w:cs="Times New Roman"/>
          <w:sz w:val="24"/>
          <w:szCs w:val="24"/>
        </w:rPr>
        <w:t xml:space="preserve">23% </w:t>
      </w:r>
      <w:r w:rsidR="00FB0FBE" w:rsidRPr="00944197">
        <w:rPr>
          <w:rFonts w:ascii="Times New Roman" w:hAnsi="Times New Roman" w:cs="Times New Roman"/>
          <w:sz w:val="24"/>
          <w:szCs w:val="24"/>
        </w:rPr>
        <w:t>in those that ‘complete’ therapy is</w:t>
      </w:r>
      <w:r w:rsidR="00B64DD3" w:rsidRPr="00944197">
        <w:rPr>
          <w:rFonts w:ascii="Times New Roman" w:hAnsi="Times New Roman" w:cs="Times New Roman"/>
          <w:sz w:val="24"/>
          <w:szCs w:val="24"/>
        </w:rPr>
        <w:t xml:space="preserve"> simply not acceptable.</w:t>
      </w:r>
      <w:r w:rsidR="00951BD2" w:rsidRPr="00944197">
        <w:rPr>
          <w:rFonts w:ascii="Times New Roman" w:hAnsi="Times New Roman" w:cs="Times New Roman"/>
          <w:sz w:val="24"/>
          <w:szCs w:val="24"/>
        </w:rPr>
        <w:t xml:space="preserve"> </w:t>
      </w:r>
      <w:r w:rsidR="00FB0FBE" w:rsidRPr="00944197">
        <w:rPr>
          <w:rFonts w:ascii="Times New Roman" w:hAnsi="Times New Roman" w:cs="Times New Roman"/>
          <w:sz w:val="24"/>
          <w:szCs w:val="24"/>
        </w:rPr>
        <w:t>Furthermore, Scott (2018) puts forward that even t</w:t>
      </w:r>
      <w:r w:rsidR="00222488" w:rsidRPr="00944197">
        <w:rPr>
          <w:rFonts w:ascii="Times New Roman" w:hAnsi="Times New Roman" w:cs="Times New Roman"/>
          <w:sz w:val="24"/>
          <w:szCs w:val="24"/>
        </w:rPr>
        <w:t xml:space="preserve">hose that do complete therapy only 19.1% have had a </w:t>
      </w:r>
      <w:r w:rsidR="00FB0FBE" w:rsidRPr="00944197">
        <w:rPr>
          <w:rFonts w:ascii="Times New Roman" w:hAnsi="Times New Roman" w:cs="Times New Roman"/>
          <w:sz w:val="24"/>
          <w:szCs w:val="24"/>
        </w:rPr>
        <w:t xml:space="preserve">therapeutic </w:t>
      </w:r>
      <w:r w:rsidR="00222488" w:rsidRPr="00944197">
        <w:rPr>
          <w:rFonts w:ascii="Times New Roman" w:hAnsi="Times New Roman" w:cs="Times New Roman"/>
          <w:sz w:val="24"/>
          <w:szCs w:val="24"/>
        </w:rPr>
        <w:t xml:space="preserve">course of therapy (more than eight sessions). When all referrals to IAPT are considered the percentage of people meeting ‘recovery’ at discharge falls to 12%. In collecting his own data by </w:t>
      </w:r>
      <w:r w:rsidR="00B64DD3" w:rsidRPr="00944197">
        <w:rPr>
          <w:rFonts w:ascii="Times New Roman" w:hAnsi="Times New Roman" w:cs="Times New Roman"/>
          <w:sz w:val="24"/>
          <w:szCs w:val="24"/>
        </w:rPr>
        <w:t>assess</w:t>
      </w:r>
      <w:r w:rsidR="00222488" w:rsidRPr="00944197">
        <w:rPr>
          <w:rFonts w:ascii="Times New Roman" w:hAnsi="Times New Roman" w:cs="Times New Roman"/>
          <w:sz w:val="24"/>
          <w:szCs w:val="24"/>
        </w:rPr>
        <w:t xml:space="preserve">ing </w:t>
      </w:r>
      <w:r w:rsidR="00B64DD3" w:rsidRPr="00944197">
        <w:rPr>
          <w:rFonts w:ascii="Times New Roman" w:hAnsi="Times New Roman" w:cs="Times New Roman"/>
          <w:sz w:val="24"/>
          <w:szCs w:val="24"/>
        </w:rPr>
        <w:t xml:space="preserve">in a </w:t>
      </w:r>
      <w:r w:rsidR="00A527A3" w:rsidRPr="00944197">
        <w:rPr>
          <w:rFonts w:ascii="Times New Roman" w:hAnsi="Times New Roman" w:cs="Times New Roman"/>
          <w:sz w:val="24"/>
          <w:szCs w:val="24"/>
        </w:rPr>
        <w:t xml:space="preserve">heavily medical </w:t>
      </w:r>
      <w:r w:rsidR="00B64DD3" w:rsidRPr="00944197">
        <w:rPr>
          <w:rFonts w:ascii="Times New Roman" w:hAnsi="Times New Roman" w:cs="Times New Roman"/>
          <w:sz w:val="24"/>
          <w:szCs w:val="24"/>
        </w:rPr>
        <w:t>manner Scott (2018) suggests that only 9.2% no longer meet diagnostic criteria at the end of</w:t>
      </w:r>
      <w:r w:rsidR="002E56BB" w:rsidRPr="00944197">
        <w:rPr>
          <w:rFonts w:ascii="Times New Roman" w:hAnsi="Times New Roman" w:cs="Times New Roman"/>
          <w:sz w:val="24"/>
          <w:szCs w:val="24"/>
        </w:rPr>
        <w:t xml:space="preserve"> IAPT</w:t>
      </w:r>
      <w:r w:rsidR="00B64DD3" w:rsidRPr="00944197">
        <w:rPr>
          <w:rFonts w:ascii="Times New Roman" w:hAnsi="Times New Roman" w:cs="Times New Roman"/>
          <w:sz w:val="24"/>
          <w:szCs w:val="24"/>
        </w:rPr>
        <w:t xml:space="preserve"> treatment. </w:t>
      </w:r>
    </w:p>
    <w:p w14:paraId="63CE6CDC" w14:textId="51343DFD" w:rsidR="002E56BB" w:rsidRPr="00944197" w:rsidRDefault="002E56BB" w:rsidP="002E56BB">
      <w:pPr>
        <w:spacing w:line="360" w:lineRule="auto"/>
        <w:jc w:val="both"/>
        <w:rPr>
          <w:rFonts w:ascii="Times New Roman" w:hAnsi="Times New Roman" w:cs="Times New Roman"/>
          <w:sz w:val="24"/>
          <w:szCs w:val="24"/>
        </w:rPr>
      </w:pPr>
      <w:r w:rsidRPr="00944197">
        <w:rPr>
          <w:rFonts w:ascii="Times New Roman" w:hAnsi="Times New Roman" w:cs="Times New Roman"/>
          <w:sz w:val="24"/>
          <w:szCs w:val="24"/>
        </w:rPr>
        <w:t xml:space="preserve">Scott (2018) obtained data from GPs rather than accessing the IAPT services electronic clinical records. Not all people want their GP informed of their contact with mental health services, </w:t>
      </w:r>
      <w:r w:rsidR="000E1EA5" w:rsidRPr="00944197">
        <w:rPr>
          <w:rFonts w:ascii="Times New Roman" w:hAnsi="Times New Roman" w:cs="Times New Roman"/>
          <w:sz w:val="24"/>
          <w:szCs w:val="24"/>
        </w:rPr>
        <w:t>which</w:t>
      </w:r>
      <w:r w:rsidRPr="00944197">
        <w:rPr>
          <w:rFonts w:ascii="Times New Roman" w:hAnsi="Times New Roman" w:cs="Times New Roman"/>
          <w:sz w:val="24"/>
          <w:szCs w:val="24"/>
        </w:rPr>
        <w:t xml:space="preserve"> is </w:t>
      </w:r>
      <w:r w:rsidR="00C85F4E" w:rsidRPr="00944197">
        <w:rPr>
          <w:rFonts w:ascii="Times New Roman" w:hAnsi="Times New Roman" w:cs="Times New Roman"/>
          <w:sz w:val="24"/>
          <w:szCs w:val="24"/>
        </w:rPr>
        <w:t xml:space="preserve">one reason </w:t>
      </w:r>
      <w:r w:rsidRPr="00944197">
        <w:rPr>
          <w:rFonts w:ascii="Times New Roman" w:hAnsi="Times New Roman" w:cs="Times New Roman"/>
          <w:sz w:val="24"/>
          <w:szCs w:val="24"/>
        </w:rPr>
        <w:t xml:space="preserve">why most IAPT services offer a </w:t>
      </w:r>
      <w:r w:rsidR="000E1EA5" w:rsidRPr="00944197">
        <w:rPr>
          <w:rFonts w:ascii="Times New Roman" w:hAnsi="Times New Roman" w:cs="Times New Roman"/>
          <w:sz w:val="24"/>
          <w:szCs w:val="24"/>
        </w:rPr>
        <w:t>self-referral</w:t>
      </w:r>
      <w:r w:rsidRPr="00944197">
        <w:rPr>
          <w:rFonts w:ascii="Times New Roman" w:hAnsi="Times New Roman" w:cs="Times New Roman"/>
          <w:sz w:val="24"/>
          <w:szCs w:val="24"/>
        </w:rPr>
        <w:t xml:space="preserve"> service. In addition, </w:t>
      </w:r>
      <w:r w:rsidR="000E1EA5" w:rsidRPr="00944197">
        <w:rPr>
          <w:rFonts w:ascii="Times New Roman" w:hAnsi="Times New Roman" w:cs="Times New Roman"/>
          <w:sz w:val="24"/>
          <w:szCs w:val="24"/>
        </w:rPr>
        <w:t>given the high volume of work</w:t>
      </w:r>
      <w:r w:rsidR="00BA35AE" w:rsidRPr="00944197">
        <w:rPr>
          <w:rFonts w:ascii="Times New Roman" w:hAnsi="Times New Roman" w:cs="Times New Roman"/>
          <w:sz w:val="24"/>
          <w:szCs w:val="24"/>
        </w:rPr>
        <w:t xml:space="preserve"> </w:t>
      </w:r>
      <w:r w:rsidR="000E1EA5" w:rsidRPr="00944197">
        <w:rPr>
          <w:rFonts w:ascii="Times New Roman" w:hAnsi="Times New Roman" w:cs="Times New Roman"/>
          <w:sz w:val="24"/>
          <w:szCs w:val="24"/>
        </w:rPr>
        <w:t xml:space="preserve">services </w:t>
      </w:r>
      <w:r w:rsidR="00BA35AE" w:rsidRPr="00944197">
        <w:rPr>
          <w:rFonts w:ascii="Times New Roman" w:hAnsi="Times New Roman" w:cs="Times New Roman"/>
          <w:sz w:val="24"/>
          <w:szCs w:val="24"/>
        </w:rPr>
        <w:t xml:space="preserve">often do not prioritise </w:t>
      </w:r>
      <w:r w:rsidR="000E1EA5" w:rsidRPr="00944197">
        <w:rPr>
          <w:rFonts w:ascii="Times New Roman" w:hAnsi="Times New Roman" w:cs="Times New Roman"/>
          <w:sz w:val="24"/>
          <w:szCs w:val="24"/>
        </w:rPr>
        <w:t>discharge summaries</w:t>
      </w:r>
      <w:r w:rsidR="00BA35AE" w:rsidRPr="00944197">
        <w:rPr>
          <w:rFonts w:ascii="Times New Roman" w:hAnsi="Times New Roman" w:cs="Times New Roman"/>
          <w:sz w:val="24"/>
          <w:szCs w:val="24"/>
        </w:rPr>
        <w:t>;</w:t>
      </w:r>
      <w:r w:rsidR="000E1EA5" w:rsidRPr="00944197">
        <w:rPr>
          <w:rFonts w:ascii="Times New Roman" w:hAnsi="Times New Roman" w:cs="Times New Roman"/>
          <w:sz w:val="24"/>
          <w:szCs w:val="24"/>
        </w:rPr>
        <w:t xml:space="preserve"> both these reasons </w:t>
      </w:r>
      <w:r w:rsidR="00CB6879" w:rsidRPr="00944197">
        <w:rPr>
          <w:rFonts w:ascii="Times New Roman" w:hAnsi="Times New Roman" w:cs="Times New Roman"/>
          <w:sz w:val="24"/>
          <w:szCs w:val="24"/>
        </w:rPr>
        <w:t xml:space="preserve">may help </w:t>
      </w:r>
      <w:r w:rsidR="000E1EA5" w:rsidRPr="00944197">
        <w:rPr>
          <w:rFonts w:ascii="Times New Roman" w:hAnsi="Times New Roman" w:cs="Times New Roman"/>
          <w:sz w:val="24"/>
          <w:szCs w:val="24"/>
        </w:rPr>
        <w:t xml:space="preserve">explain why Scott’s (2018) sample only consisted </w:t>
      </w:r>
      <w:r w:rsidR="00CB6879" w:rsidRPr="00944197">
        <w:rPr>
          <w:rFonts w:ascii="Times New Roman" w:hAnsi="Times New Roman" w:cs="Times New Roman"/>
          <w:sz w:val="24"/>
          <w:szCs w:val="24"/>
        </w:rPr>
        <w:t xml:space="preserve">of 29 people with pre and post outcome measurement. </w:t>
      </w:r>
    </w:p>
    <w:p w14:paraId="120E4211" w14:textId="2C914D4C" w:rsidR="00AC3071" w:rsidRPr="00944197" w:rsidRDefault="00AC3071" w:rsidP="00AC3071">
      <w:pPr>
        <w:spacing w:line="360" w:lineRule="auto"/>
        <w:jc w:val="both"/>
        <w:rPr>
          <w:rFonts w:ascii="Times New Roman" w:hAnsi="Times New Roman" w:cs="Times New Roman"/>
          <w:sz w:val="24"/>
          <w:szCs w:val="24"/>
        </w:rPr>
      </w:pPr>
      <w:r w:rsidRPr="00944197">
        <w:rPr>
          <w:rFonts w:ascii="Times New Roman" w:hAnsi="Times New Roman" w:cs="Times New Roman"/>
          <w:sz w:val="24"/>
          <w:szCs w:val="24"/>
        </w:rPr>
        <w:t xml:space="preserve">Scott (2018) strongly adheres to a medical model of mental distress, and advocates that this approach should be expanded throughout IAPT services. He puts forward the recommendation that senior members of staff should be the first point of access and that they should use a </w:t>
      </w:r>
      <w:r w:rsidRPr="00944197">
        <w:rPr>
          <w:rFonts w:ascii="Times New Roman" w:hAnsi="Times New Roman" w:cs="Times New Roman"/>
          <w:sz w:val="24"/>
          <w:szCs w:val="24"/>
        </w:rPr>
        <w:lastRenderedPageBreak/>
        <w:t xml:space="preserve">structured clinical interview to correctly diagnose people’s presenting problems. He goes further and states that to decrease staff dissatisfaction and burnout that supervision should be focused on fidelity to a manualised version of cognitive behavioural therapy (CBT). </w:t>
      </w:r>
    </w:p>
    <w:p w14:paraId="3F877260" w14:textId="77777777" w:rsidR="007B577F" w:rsidRPr="00944197" w:rsidRDefault="007B577F" w:rsidP="007B577F">
      <w:pPr>
        <w:spacing w:line="360" w:lineRule="auto"/>
        <w:jc w:val="both"/>
        <w:rPr>
          <w:rFonts w:ascii="Times New Roman" w:hAnsi="Times New Roman" w:cs="Times New Roman"/>
          <w:sz w:val="24"/>
          <w:szCs w:val="24"/>
        </w:rPr>
      </w:pPr>
      <w:r w:rsidRPr="00944197">
        <w:rPr>
          <w:rFonts w:ascii="Times New Roman" w:hAnsi="Times New Roman" w:cs="Times New Roman"/>
          <w:sz w:val="24"/>
          <w:szCs w:val="24"/>
        </w:rPr>
        <w:t xml:space="preserve">Although alarming, the statistics provided by Scott (2018) do contain several methodological issues and as such the findings cannot be generalised. Rather than directly focusing on these issues; it is assumed that other commentaries will take this approach, this commentary will adopt a wider approach based on the underlying ideology underpinning Scott’s (2018) critique of IAPT services. </w:t>
      </w:r>
    </w:p>
    <w:p w14:paraId="57021E46" w14:textId="194E7A15" w:rsidR="000428D1" w:rsidRPr="00944197" w:rsidRDefault="00951BD2" w:rsidP="00FB0FBE">
      <w:pPr>
        <w:spacing w:line="360" w:lineRule="auto"/>
        <w:jc w:val="both"/>
        <w:rPr>
          <w:rFonts w:ascii="Times New Roman" w:hAnsi="Times New Roman" w:cs="Times New Roman"/>
          <w:sz w:val="24"/>
          <w:szCs w:val="24"/>
        </w:rPr>
      </w:pPr>
      <w:r w:rsidRPr="00944197">
        <w:rPr>
          <w:rFonts w:ascii="Times New Roman" w:hAnsi="Times New Roman" w:cs="Times New Roman"/>
          <w:sz w:val="24"/>
          <w:szCs w:val="24"/>
        </w:rPr>
        <w:t>In some ways I applaud the way in which fire has been fought with fire</w:t>
      </w:r>
      <w:r w:rsidR="00A527A3" w:rsidRPr="00944197">
        <w:rPr>
          <w:rFonts w:ascii="Times New Roman" w:hAnsi="Times New Roman" w:cs="Times New Roman"/>
          <w:sz w:val="24"/>
          <w:szCs w:val="24"/>
        </w:rPr>
        <w:t xml:space="preserve">; </w:t>
      </w:r>
      <w:r w:rsidR="00445942" w:rsidRPr="00944197">
        <w:rPr>
          <w:rFonts w:ascii="Times New Roman" w:hAnsi="Times New Roman" w:cs="Times New Roman"/>
          <w:sz w:val="24"/>
          <w:szCs w:val="24"/>
        </w:rPr>
        <w:t xml:space="preserve">in that Scott (2018) employs a diagnostic perspective on distress to challenge a system that claims a similar ideology. </w:t>
      </w:r>
      <w:r w:rsidR="00A527A3" w:rsidRPr="00944197">
        <w:rPr>
          <w:rFonts w:ascii="Times New Roman" w:hAnsi="Times New Roman" w:cs="Times New Roman"/>
          <w:sz w:val="24"/>
          <w:szCs w:val="24"/>
        </w:rPr>
        <w:t xml:space="preserve">I also echo some of his thinking and decision making. I agree that having staff that are ill equipped in mental health assessment being the ones that conduct the brief, telephone assessments is not the way forward (see Binnie </w:t>
      </w:r>
      <w:r w:rsidR="00FE0CC3" w:rsidRPr="00944197">
        <w:rPr>
          <w:rFonts w:ascii="Times New Roman" w:hAnsi="Times New Roman" w:cs="Times New Roman"/>
          <w:sz w:val="24"/>
          <w:szCs w:val="24"/>
        </w:rPr>
        <w:t>(2015)</w:t>
      </w:r>
      <w:r w:rsidR="00A527A3" w:rsidRPr="00944197">
        <w:rPr>
          <w:rFonts w:ascii="Times New Roman" w:hAnsi="Times New Roman" w:cs="Times New Roman"/>
          <w:sz w:val="24"/>
          <w:szCs w:val="24"/>
        </w:rPr>
        <w:t xml:space="preserve"> for further critique). However, apart from the notion that tighter or more dictatorial supervision is probably not the best way to reduce staff burnout, it is the </w:t>
      </w:r>
      <w:r w:rsidR="00563D9B" w:rsidRPr="00944197">
        <w:rPr>
          <w:rFonts w:ascii="Times New Roman" w:hAnsi="Times New Roman" w:cs="Times New Roman"/>
          <w:sz w:val="24"/>
          <w:szCs w:val="24"/>
        </w:rPr>
        <w:t xml:space="preserve">staunch </w:t>
      </w:r>
      <w:r w:rsidR="00A92F7B" w:rsidRPr="00944197">
        <w:rPr>
          <w:rFonts w:ascii="Times New Roman" w:hAnsi="Times New Roman" w:cs="Times New Roman"/>
          <w:sz w:val="24"/>
          <w:szCs w:val="24"/>
        </w:rPr>
        <w:t xml:space="preserve">reliance on a medical or disease approach towards people’s suffering that I have the most difficulty with. </w:t>
      </w:r>
    </w:p>
    <w:p w14:paraId="76E96DE5" w14:textId="3DE68660" w:rsidR="00B13848" w:rsidRPr="00944197" w:rsidRDefault="00826E58" w:rsidP="00FB0FBE">
      <w:pPr>
        <w:spacing w:line="360" w:lineRule="auto"/>
        <w:jc w:val="both"/>
        <w:rPr>
          <w:rFonts w:ascii="Times New Roman" w:hAnsi="Times New Roman" w:cs="Times New Roman"/>
          <w:sz w:val="24"/>
          <w:szCs w:val="24"/>
        </w:rPr>
      </w:pPr>
      <w:r w:rsidRPr="00944197">
        <w:rPr>
          <w:rFonts w:ascii="Times New Roman" w:hAnsi="Times New Roman" w:cs="Times New Roman"/>
          <w:sz w:val="24"/>
          <w:szCs w:val="24"/>
        </w:rPr>
        <w:t>It has been put forward that t</w:t>
      </w:r>
      <w:r w:rsidR="00D914C9" w:rsidRPr="00944197">
        <w:rPr>
          <w:rFonts w:ascii="Times New Roman" w:hAnsi="Times New Roman" w:cs="Times New Roman"/>
          <w:sz w:val="24"/>
          <w:szCs w:val="24"/>
        </w:rPr>
        <w:t>he current psychiatric diagnostic paradigm has</w:t>
      </w:r>
      <w:r w:rsidRPr="00944197">
        <w:rPr>
          <w:rFonts w:ascii="Times New Roman" w:hAnsi="Times New Roman" w:cs="Times New Roman"/>
          <w:sz w:val="24"/>
          <w:szCs w:val="24"/>
        </w:rPr>
        <w:t xml:space="preserve"> failed </w:t>
      </w:r>
      <w:r w:rsidR="00D914C9" w:rsidRPr="00944197">
        <w:rPr>
          <w:rFonts w:ascii="Times New Roman" w:hAnsi="Times New Roman" w:cs="Times New Roman"/>
          <w:sz w:val="24"/>
          <w:szCs w:val="24"/>
        </w:rPr>
        <w:t xml:space="preserve">(Boyle </w:t>
      </w:r>
      <w:r w:rsidR="000534C8" w:rsidRPr="00944197">
        <w:rPr>
          <w:rFonts w:ascii="Times New Roman" w:hAnsi="Times New Roman" w:cs="Times New Roman"/>
          <w:sz w:val="24"/>
          <w:szCs w:val="24"/>
        </w:rPr>
        <w:t>and</w:t>
      </w:r>
      <w:r w:rsidR="00D914C9" w:rsidRPr="00944197">
        <w:rPr>
          <w:rFonts w:ascii="Times New Roman" w:hAnsi="Times New Roman" w:cs="Times New Roman"/>
          <w:sz w:val="24"/>
          <w:szCs w:val="24"/>
        </w:rPr>
        <w:t xml:space="preserve"> Johnstone, 2014); </w:t>
      </w:r>
      <w:r w:rsidR="00BA35AE" w:rsidRPr="00944197">
        <w:rPr>
          <w:rFonts w:ascii="Times New Roman" w:hAnsi="Times New Roman" w:cs="Times New Roman"/>
          <w:sz w:val="24"/>
          <w:szCs w:val="24"/>
        </w:rPr>
        <w:t xml:space="preserve">despite best attempts no biomarkers have been found (Kupfer, 2013); and </w:t>
      </w:r>
      <w:r w:rsidR="00D914C9" w:rsidRPr="00944197">
        <w:rPr>
          <w:rFonts w:ascii="Times New Roman" w:hAnsi="Times New Roman" w:cs="Times New Roman"/>
          <w:sz w:val="24"/>
          <w:szCs w:val="24"/>
        </w:rPr>
        <w:t xml:space="preserve">issues of validity and reliability have been challenged consistently over the years (Kutchins </w:t>
      </w:r>
      <w:r w:rsidR="000534C8" w:rsidRPr="00944197">
        <w:rPr>
          <w:rFonts w:ascii="Times New Roman" w:hAnsi="Times New Roman" w:cs="Times New Roman"/>
          <w:sz w:val="24"/>
          <w:szCs w:val="24"/>
        </w:rPr>
        <w:t>and</w:t>
      </w:r>
      <w:r w:rsidR="00D914C9" w:rsidRPr="00944197">
        <w:rPr>
          <w:rFonts w:ascii="Times New Roman" w:hAnsi="Times New Roman" w:cs="Times New Roman"/>
          <w:sz w:val="24"/>
          <w:szCs w:val="24"/>
        </w:rPr>
        <w:t xml:space="preserve"> Kirk, 1999; Bentall, 2003)</w:t>
      </w:r>
      <w:r w:rsidR="00BA35AE" w:rsidRPr="00944197">
        <w:rPr>
          <w:rFonts w:ascii="Times New Roman" w:hAnsi="Times New Roman" w:cs="Times New Roman"/>
          <w:sz w:val="24"/>
          <w:szCs w:val="24"/>
        </w:rPr>
        <w:t>. There are alternatives to the medical or disease model; r</w:t>
      </w:r>
      <w:r w:rsidR="00CF40AB" w:rsidRPr="00944197">
        <w:rPr>
          <w:rFonts w:ascii="Times New Roman" w:hAnsi="Times New Roman" w:cs="Times New Roman"/>
          <w:sz w:val="24"/>
          <w:szCs w:val="24"/>
        </w:rPr>
        <w:t xml:space="preserve">ather than labelling and stigmatising people, basing services and therapies on </w:t>
      </w:r>
      <w:r w:rsidR="00BA35AE" w:rsidRPr="00944197">
        <w:rPr>
          <w:rFonts w:ascii="Times New Roman" w:hAnsi="Times New Roman" w:cs="Times New Roman"/>
          <w:sz w:val="24"/>
          <w:szCs w:val="24"/>
        </w:rPr>
        <w:t>people’s</w:t>
      </w:r>
      <w:r w:rsidR="00CF40AB" w:rsidRPr="00944197">
        <w:rPr>
          <w:rFonts w:ascii="Times New Roman" w:hAnsi="Times New Roman" w:cs="Times New Roman"/>
          <w:sz w:val="24"/>
          <w:szCs w:val="24"/>
        </w:rPr>
        <w:t xml:space="preserve"> experiences enhances the role of conceptualising or formulating their difficulties and distress (BPS, 2000). </w:t>
      </w:r>
      <w:r w:rsidR="00C3617F" w:rsidRPr="00944197">
        <w:rPr>
          <w:rFonts w:ascii="Times New Roman" w:hAnsi="Times New Roman" w:cs="Times New Roman"/>
          <w:sz w:val="24"/>
          <w:szCs w:val="24"/>
        </w:rPr>
        <w:t>This move away from a medical perspective and towards an experience based approach has recently been expertly reinvigorated with the</w:t>
      </w:r>
      <w:bookmarkStart w:id="0" w:name="_GoBack"/>
      <w:bookmarkEnd w:id="0"/>
      <w:r w:rsidR="00C3617F" w:rsidRPr="00944197">
        <w:rPr>
          <w:rFonts w:ascii="Times New Roman" w:hAnsi="Times New Roman" w:cs="Times New Roman"/>
          <w:sz w:val="24"/>
          <w:szCs w:val="24"/>
        </w:rPr>
        <w:t xml:space="preserve"> publication of the Power, Threat, Meaning framework (</w:t>
      </w:r>
      <w:r w:rsidR="00766EF1" w:rsidRPr="00944197">
        <w:rPr>
          <w:rFonts w:ascii="Times New Roman" w:hAnsi="Times New Roman" w:cs="Times New Roman"/>
          <w:sz w:val="24"/>
          <w:szCs w:val="24"/>
        </w:rPr>
        <w:t xml:space="preserve">Johnstone </w:t>
      </w:r>
      <w:r w:rsidR="000534C8" w:rsidRPr="00944197">
        <w:rPr>
          <w:rFonts w:ascii="Times New Roman" w:hAnsi="Times New Roman" w:cs="Times New Roman"/>
          <w:sz w:val="24"/>
          <w:szCs w:val="24"/>
        </w:rPr>
        <w:t>and</w:t>
      </w:r>
      <w:r w:rsidR="00766EF1" w:rsidRPr="00944197">
        <w:rPr>
          <w:rFonts w:ascii="Times New Roman" w:hAnsi="Times New Roman" w:cs="Times New Roman"/>
          <w:sz w:val="24"/>
          <w:szCs w:val="24"/>
        </w:rPr>
        <w:t xml:space="preserve"> Boyle, 2018)</w:t>
      </w:r>
      <w:r w:rsidR="00C3617F" w:rsidRPr="00944197">
        <w:rPr>
          <w:rFonts w:ascii="Times New Roman" w:hAnsi="Times New Roman" w:cs="Times New Roman"/>
          <w:sz w:val="24"/>
          <w:szCs w:val="24"/>
        </w:rPr>
        <w:t xml:space="preserve">. </w:t>
      </w:r>
      <w:r w:rsidR="00766EF1" w:rsidRPr="00944197">
        <w:rPr>
          <w:rFonts w:ascii="Times New Roman" w:hAnsi="Times New Roman" w:cs="Times New Roman"/>
          <w:sz w:val="24"/>
          <w:szCs w:val="24"/>
        </w:rPr>
        <w:t>It is too early to tell if this new framework will be successful, but if services that are based on psychiatric diagnosis like IAPT are to be challenged then these challenges should be drawn from an opposing ideology</w:t>
      </w:r>
      <w:r w:rsidR="00BA35AE" w:rsidRPr="00944197">
        <w:rPr>
          <w:rFonts w:ascii="Times New Roman" w:hAnsi="Times New Roman" w:cs="Times New Roman"/>
          <w:sz w:val="24"/>
          <w:szCs w:val="24"/>
        </w:rPr>
        <w:t>,</w:t>
      </w:r>
      <w:r w:rsidR="00766EF1" w:rsidRPr="00944197">
        <w:rPr>
          <w:rFonts w:ascii="Times New Roman" w:hAnsi="Times New Roman" w:cs="Times New Roman"/>
          <w:sz w:val="24"/>
          <w:szCs w:val="24"/>
        </w:rPr>
        <w:t xml:space="preserve"> not by recommending that such services become more medical in their approach. </w:t>
      </w:r>
    </w:p>
    <w:p w14:paraId="12455E40" w14:textId="463CD409" w:rsidR="00734829" w:rsidRPr="00944197" w:rsidRDefault="00BE38B5" w:rsidP="00734829">
      <w:pPr>
        <w:spacing w:line="360" w:lineRule="auto"/>
        <w:jc w:val="both"/>
        <w:rPr>
          <w:rFonts w:ascii="Times New Roman" w:hAnsi="Times New Roman" w:cs="Times New Roman"/>
          <w:sz w:val="24"/>
          <w:szCs w:val="24"/>
        </w:rPr>
      </w:pPr>
      <w:r w:rsidRPr="00944197">
        <w:rPr>
          <w:rFonts w:ascii="Times New Roman" w:hAnsi="Times New Roman" w:cs="Times New Roman"/>
          <w:sz w:val="24"/>
          <w:szCs w:val="24"/>
        </w:rPr>
        <w:t xml:space="preserve">It may seem that criticising the psychiatric diagnostic system is merely an academic or conceptual pursuit. However, there are </w:t>
      </w:r>
      <w:r w:rsidR="00734829" w:rsidRPr="00944197">
        <w:rPr>
          <w:rFonts w:ascii="Times New Roman" w:hAnsi="Times New Roman" w:cs="Times New Roman"/>
          <w:sz w:val="24"/>
          <w:szCs w:val="24"/>
        </w:rPr>
        <w:t>many</w:t>
      </w:r>
      <w:r w:rsidRPr="00944197">
        <w:rPr>
          <w:rFonts w:ascii="Times New Roman" w:hAnsi="Times New Roman" w:cs="Times New Roman"/>
          <w:sz w:val="24"/>
          <w:szCs w:val="24"/>
        </w:rPr>
        <w:t xml:space="preserve"> real-world implications of the medical approach to distress and therapies</w:t>
      </w:r>
      <w:r w:rsidR="00734829" w:rsidRPr="00944197">
        <w:rPr>
          <w:rFonts w:ascii="Times New Roman" w:hAnsi="Times New Roman" w:cs="Times New Roman"/>
          <w:sz w:val="24"/>
          <w:szCs w:val="24"/>
        </w:rPr>
        <w:t>, several of which are contained within Scott (2018).</w:t>
      </w:r>
      <w:r w:rsidRPr="00944197">
        <w:rPr>
          <w:rFonts w:ascii="Times New Roman" w:hAnsi="Times New Roman" w:cs="Times New Roman"/>
          <w:sz w:val="24"/>
          <w:szCs w:val="24"/>
        </w:rPr>
        <w:t xml:space="preserve"> </w:t>
      </w:r>
      <w:r w:rsidR="00BA35AE" w:rsidRPr="00944197">
        <w:rPr>
          <w:rFonts w:ascii="Times New Roman" w:hAnsi="Times New Roman" w:cs="Times New Roman"/>
          <w:sz w:val="24"/>
          <w:szCs w:val="24"/>
        </w:rPr>
        <w:t xml:space="preserve">One is expressed in </w:t>
      </w:r>
      <w:r w:rsidR="00E67D70" w:rsidRPr="00944197">
        <w:rPr>
          <w:rFonts w:ascii="Times New Roman" w:hAnsi="Times New Roman" w:cs="Times New Roman"/>
          <w:sz w:val="24"/>
          <w:szCs w:val="24"/>
        </w:rPr>
        <w:t>the sentence “c</w:t>
      </w:r>
      <w:r w:rsidR="00734829" w:rsidRPr="00944197">
        <w:rPr>
          <w:rFonts w:ascii="Times New Roman" w:hAnsi="Times New Roman" w:cs="Times New Roman"/>
          <w:sz w:val="24"/>
          <w:szCs w:val="24"/>
        </w:rPr>
        <w:t xml:space="preserve">lients could easily have a personality disorder for which their clinicians are </w:t>
      </w:r>
      <w:r w:rsidR="00734829" w:rsidRPr="00944197">
        <w:rPr>
          <w:rFonts w:ascii="Times New Roman" w:hAnsi="Times New Roman" w:cs="Times New Roman"/>
          <w:sz w:val="24"/>
          <w:szCs w:val="24"/>
        </w:rPr>
        <w:lastRenderedPageBreak/>
        <w:t>neither trained to identify nor treat</w:t>
      </w:r>
      <w:r w:rsidR="00E67D70" w:rsidRPr="00944197">
        <w:rPr>
          <w:rFonts w:ascii="Times New Roman" w:hAnsi="Times New Roman" w:cs="Times New Roman"/>
          <w:sz w:val="24"/>
          <w:szCs w:val="24"/>
        </w:rPr>
        <w:t>”</w:t>
      </w:r>
      <w:r w:rsidR="00734829" w:rsidRPr="00944197">
        <w:rPr>
          <w:rFonts w:ascii="Times New Roman" w:hAnsi="Times New Roman" w:cs="Times New Roman"/>
          <w:sz w:val="24"/>
          <w:szCs w:val="24"/>
        </w:rPr>
        <w:t xml:space="preserve">. </w:t>
      </w:r>
      <w:r w:rsidR="00E67D70" w:rsidRPr="00944197">
        <w:rPr>
          <w:rFonts w:ascii="Times New Roman" w:hAnsi="Times New Roman" w:cs="Times New Roman"/>
          <w:sz w:val="24"/>
          <w:szCs w:val="24"/>
        </w:rPr>
        <w:t xml:space="preserve">This implies that people have a personality disorder, that it is real, like a disease, not just a description of </w:t>
      </w:r>
      <w:r w:rsidR="006D262F" w:rsidRPr="00944197">
        <w:rPr>
          <w:rFonts w:ascii="Times New Roman" w:hAnsi="Times New Roman" w:cs="Times New Roman"/>
          <w:sz w:val="24"/>
          <w:szCs w:val="24"/>
        </w:rPr>
        <w:t xml:space="preserve">complex </w:t>
      </w:r>
      <w:r w:rsidR="00E67D70" w:rsidRPr="00944197">
        <w:rPr>
          <w:rFonts w:ascii="Times New Roman" w:hAnsi="Times New Roman" w:cs="Times New Roman"/>
          <w:sz w:val="24"/>
          <w:szCs w:val="24"/>
        </w:rPr>
        <w:t xml:space="preserve">emotions and behaviours. </w:t>
      </w:r>
      <w:r w:rsidR="006D262F" w:rsidRPr="00944197">
        <w:rPr>
          <w:rFonts w:ascii="Times New Roman" w:hAnsi="Times New Roman" w:cs="Times New Roman"/>
          <w:sz w:val="24"/>
          <w:szCs w:val="24"/>
        </w:rPr>
        <w:t>It also implies that you shouldn’t go near these people unless you know how to recognise the disease and know how to ‘treat’ it. All that this can lead to is the further discrimination of people that have this unhelpful label applied to them and increases service level resistance to working with people rather than for their diagnosis. In reality</w:t>
      </w:r>
      <w:r w:rsidR="0028560F" w:rsidRPr="00944197">
        <w:rPr>
          <w:rFonts w:ascii="Times New Roman" w:hAnsi="Times New Roman" w:cs="Times New Roman"/>
          <w:sz w:val="24"/>
          <w:szCs w:val="24"/>
        </w:rPr>
        <w:t>,</w:t>
      </w:r>
      <w:r w:rsidR="006D262F" w:rsidRPr="00944197">
        <w:rPr>
          <w:rFonts w:ascii="Times New Roman" w:hAnsi="Times New Roman" w:cs="Times New Roman"/>
          <w:sz w:val="24"/>
          <w:szCs w:val="24"/>
        </w:rPr>
        <w:t xml:space="preserve"> IAPT services do have to work with people that have complex and enduring problems, but rather than </w:t>
      </w:r>
      <w:r w:rsidR="001A2DC1" w:rsidRPr="00944197">
        <w:rPr>
          <w:rFonts w:ascii="Times New Roman" w:hAnsi="Times New Roman" w:cs="Times New Roman"/>
          <w:sz w:val="24"/>
          <w:szCs w:val="24"/>
        </w:rPr>
        <w:t xml:space="preserve">exclude them, services should be inclusive and offer additional training and supervision to staff members. </w:t>
      </w:r>
    </w:p>
    <w:p w14:paraId="20CF7673" w14:textId="32A2D2A7" w:rsidR="00884F82" w:rsidRPr="00944197" w:rsidRDefault="00A92F7B" w:rsidP="00FB0FBE">
      <w:pPr>
        <w:spacing w:line="360" w:lineRule="auto"/>
        <w:jc w:val="both"/>
        <w:rPr>
          <w:rFonts w:ascii="Times New Roman" w:hAnsi="Times New Roman" w:cs="Times New Roman"/>
          <w:sz w:val="24"/>
          <w:szCs w:val="24"/>
        </w:rPr>
      </w:pPr>
      <w:r w:rsidRPr="00944197">
        <w:rPr>
          <w:rFonts w:ascii="Times New Roman" w:hAnsi="Times New Roman" w:cs="Times New Roman"/>
          <w:sz w:val="24"/>
          <w:szCs w:val="24"/>
        </w:rPr>
        <w:t>Scott (2018) perpetuates th</w:t>
      </w:r>
      <w:r w:rsidR="00734829" w:rsidRPr="00944197">
        <w:rPr>
          <w:rFonts w:ascii="Times New Roman" w:hAnsi="Times New Roman" w:cs="Times New Roman"/>
          <w:sz w:val="24"/>
          <w:szCs w:val="24"/>
        </w:rPr>
        <w:t xml:space="preserve">e </w:t>
      </w:r>
      <w:r w:rsidRPr="00944197">
        <w:rPr>
          <w:rFonts w:ascii="Times New Roman" w:hAnsi="Times New Roman" w:cs="Times New Roman"/>
          <w:sz w:val="24"/>
          <w:szCs w:val="24"/>
        </w:rPr>
        <w:t xml:space="preserve">idea that there are ‘off the shelf’ or manualised treatments </w:t>
      </w:r>
      <w:r w:rsidR="0032283C" w:rsidRPr="00944197">
        <w:rPr>
          <w:rFonts w:ascii="Times New Roman" w:hAnsi="Times New Roman" w:cs="Times New Roman"/>
          <w:sz w:val="24"/>
          <w:szCs w:val="24"/>
        </w:rPr>
        <w:t xml:space="preserve">that can be strictly applied when working with people. The statement “competence without adherence is meaningless” is not only </w:t>
      </w:r>
      <w:r w:rsidR="0028560F" w:rsidRPr="00944197">
        <w:rPr>
          <w:rFonts w:ascii="Times New Roman" w:hAnsi="Times New Roman" w:cs="Times New Roman"/>
          <w:sz w:val="24"/>
          <w:szCs w:val="24"/>
        </w:rPr>
        <w:t>discourteous</w:t>
      </w:r>
      <w:r w:rsidR="0032283C" w:rsidRPr="00944197">
        <w:rPr>
          <w:rFonts w:ascii="Times New Roman" w:hAnsi="Times New Roman" w:cs="Times New Roman"/>
          <w:sz w:val="24"/>
          <w:szCs w:val="24"/>
        </w:rPr>
        <w:t xml:space="preserve"> to practitioners with a different mindset but also negates the existence of other more transdiagnostic ways of working. It is perfectly possible to be a competent cognitive behavioural therapist </w:t>
      </w:r>
      <w:r w:rsidR="00546805" w:rsidRPr="00944197">
        <w:rPr>
          <w:rFonts w:ascii="Times New Roman" w:hAnsi="Times New Roman" w:cs="Times New Roman"/>
          <w:sz w:val="24"/>
          <w:szCs w:val="24"/>
        </w:rPr>
        <w:t xml:space="preserve">and at the same time </w:t>
      </w:r>
      <w:r w:rsidR="0032283C" w:rsidRPr="00944197">
        <w:rPr>
          <w:rFonts w:ascii="Times New Roman" w:hAnsi="Times New Roman" w:cs="Times New Roman"/>
          <w:sz w:val="24"/>
          <w:szCs w:val="24"/>
        </w:rPr>
        <w:t xml:space="preserve">eschew </w:t>
      </w:r>
      <w:r w:rsidR="00546805" w:rsidRPr="00944197">
        <w:rPr>
          <w:rFonts w:ascii="Times New Roman" w:hAnsi="Times New Roman" w:cs="Times New Roman"/>
          <w:sz w:val="24"/>
          <w:szCs w:val="24"/>
        </w:rPr>
        <w:t xml:space="preserve">a reductionist, medical approach. As a supervisor I would not say that my prime function is the blind adherence to the propagation of evidence-based ‘treatments’; </w:t>
      </w:r>
      <w:r w:rsidR="00685618" w:rsidRPr="00944197">
        <w:rPr>
          <w:rFonts w:ascii="Times New Roman" w:hAnsi="Times New Roman" w:cs="Times New Roman"/>
          <w:sz w:val="24"/>
          <w:szCs w:val="24"/>
        </w:rPr>
        <w:t>my</w:t>
      </w:r>
      <w:r w:rsidR="00546805" w:rsidRPr="00944197">
        <w:rPr>
          <w:rFonts w:ascii="Times New Roman" w:hAnsi="Times New Roman" w:cs="Times New Roman"/>
          <w:sz w:val="24"/>
          <w:szCs w:val="24"/>
        </w:rPr>
        <w:t xml:space="preserve"> prime function is to the needs of the supervisee and through them the needs of the people they serve. </w:t>
      </w:r>
    </w:p>
    <w:p w14:paraId="5906C890" w14:textId="26192C9C" w:rsidR="007D5386" w:rsidRPr="00944197" w:rsidRDefault="007D5386" w:rsidP="007D5386">
      <w:pPr>
        <w:spacing w:line="360" w:lineRule="auto"/>
        <w:jc w:val="both"/>
        <w:rPr>
          <w:rFonts w:ascii="Times New Roman" w:hAnsi="Times New Roman" w:cs="Times New Roman"/>
          <w:sz w:val="24"/>
          <w:szCs w:val="24"/>
        </w:rPr>
      </w:pPr>
      <w:r w:rsidRPr="00944197">
        <w:rPr>
          <w:rFonts w:ascii="Times New Roman" w:hAnsi="Times New Roman" w:cs="Times New Roman"/>
          <w:sz w:val="24"/>
          <w:szCs w:val="24"/>
        </w:rPr>
        <w:t>Given the difficulties associated with non-attendance and drop out (</w:t>
      </w:r>
      <w:r w:rsidR="000534C8" w:rsidRPr="00944197">
        <w:rPr>
          <w:rFonts w:ascii="Times New Roman" w:hAnsi="Times New Roman" w:cs="Times New Roman"/>
          <w:sz w:val="24"/>
          <w:szCs w:val="24"/>
        </w:rPr>
        <w:t>see</w:t>
      </w:r>
      <w:r w:rsidRPr="00944197">
        <w:rPr>
          <w:rFonts w:ascii="Times New Roman" w:hAnsi="Times New Roman" w:cs="Times New Roman"/>
          <w:sz w:val="24"/>
          <w:szCs w:val="24"/>
        </w:rPr>
        <w:t xml:space="preserve"> Binnie </w:t>
      </w:r>
      <w:r w:rsidR="000534C8" w:rsidRPr="00944197">
        <w:rPr>
          <w:rFonts w:ascii="Times New Roman" w:hAnsi="Times New Roman" w:cs="Times New Roman"/>
          <w:sz w:val="24"/>
          <w:szCs w:val="24"/>
        </w:rPr>
        <w:t>and</w:t>
      </w:r>
      <w:r w:rsidR="00FE0CC3" w:rsidRPr="00944197">
        <w:rPr>
          <w:rFonts w:ascii="Times New Roman" w:hAnsi="Times New Roman" w:cs="Times New Roman"/>
          <w:sz w:val="24"/>
          <w:szCs w:val="24"/>
        </w:rPr>
        <w:t xml:space="preserve"> Boden (2016)</w:t>
      </w:r>
      <w:r w:rsidR="000534C8" w:rsidRPr="00944197">
        <w:rPr>
          <w:rFonts w:ascii="Times New Roman" w:hAnsi="Times New Roman" w:cs="Times New Roman"/>
          <w:sz w:val="24"/>
          <w:szCs w:val="24"/>
        </w:rPr>
        <w:t xml:space="preserve"> for a review</w:t>
      </w:r>
      <w:r w:rsidRPr="00944197">
        <w:rPr>
          <w:rFonts w:ascii="Times New Roman" w:hAnsi="Times New Roman" w:cs="Times New Roman"/>
          <w:sz w:val="24"/>
          <w:szCs w:val="24"/>
        </w:rPr>
        <w:t>) increasing the practice of administering the SCID at first contact is not advisable. Scott (2018) puts forward that “a standardised interview such as the SCID ensures that a clinician is looking for disorders so that nothing is overlooked”, however, by adopting this medicalising and formal approach it is likely that the human contact and relationship building so vital to all models of psychotherapy will be overlooked. People in distress and seeking help want to be heard and supported rather than formally interviewed.</w:t>
      </w:r>
    </w:p>
    <w:p w14:paraId="534F2AF2" w14:textId="570336FC" w:rsidR="007D5386" w:rsidRPr="00944197" w:rsidRDefault="00796CE3" w:rsidP="00FB0FBE">
      <w:pPr>
        <w:spacing w:line="360" w:lineRule="auto"/>
        <w:jc w:val="both"/>
        <w:rPr>
          <w:rFonts w:ascii="Times New Roman" w:hAnsi="Times New Roman" w:cs="Times New Roman"/>
          <w:sz w:val="24"/>
          <w:szCs w:val="24"/>
        </w:rPr>
      </w:pPr>
      <w:r w:rsidRPr="00944197">
        <w:rPr>
          <w:rFonts w:ascii="Times New Roman" w:hAnsi="Times New Roman" w:cs="Times New Roman"/>
          <w:sz w:val="24"/>
          <w:szCs w:val="24"/>
        </w:rPr>
        <w:t>Moving the narrative back to pragmatics</w:t>
      </w:r>
      <w:r w:rsidR="007D5386" w:rsidRPr="00944197">
        <w:rPr>
          <w:rFonts w:ascii="Times New Roman" w:hAnsi="Times New Roman" w:cs="Times New Roman"/>
          <w:sz w:val="24"/>
          <w:szCs w:val="24"/>
        </w:rPr>
        <w:t xml:space="preserve"> it can be put forward that </w:t>
      </w:r>
      <w:r w:rsidR="00685618" w:rsidRPr="00944197">
        <w:rPr>
          <w:rFonts w:ascii="Times New Roman" w:hAnsi="Times New Roman" w:cs="Times New Roman"/>
          <w:sz w:val="24"/>
          <w:szCs w:val="24"/>
        </w:rPr>
        <w:t xml:space="preserve">Scott’s (2018) recommendations although applaudable, are ultimately impractical given the financial restrictions on clinical practice. For </w:t>
      </w:r>
      <w:r w:rsidR="001D1D67" w:rsidRPr="00944197">
        <w:rPr>
          <w:rFonts w:ascii="Times New Roman" w:hAnsi="Times New Roman" w:cs="Times New Roman"/>
          <w:sz w:val="24"/>
          <w:szCs w:val="24"/>
        </w:rPr>
        <w:t>one in five people</w:t>
      </w:r>
      <w:r w:rsidR="00685618" w:rsidRPr="00944197">
        <w:rPr>
          <w:rFonts w:ascii="Times New Roman" w:hAnsi="Times New Roman" w:cs="Times New Roman"/>
          <w:sz w:val="24"/>
          <w:szCs w:val="24"/>
        </w:rPr>
        <w:t xml:space="preserve"> referred to IAPT to have a standardised semi-structured interview (i.e. the SCID) administered by a senior therapist </w:t>
      </w:r>
      <w:r w:rsidR="001D1D67" w:rsidRPr="00944197">
        <w:rPr>
          <w:rFonts w:ascii="Times New Roman" w:hAnsi="Times New Roman" w:cs="Times New Roman"/>
          <w:sz w:val="24"/>
          <w:szCs w:val="24"/>
        </w:rPr>
        <w:t xml:space="preserve">is not cost effective and/or would lead to bottle necks in the system. Given the paucity of information given at referral how this allocation of resources would be met is virtually impossible. </w:t>
      </w:r>
    </w:p>
    <w:p w14:paraId="69C92F7A" w14:textId="4EA0E5C9" w:rsidR="009620E2" w:rsidRPr="00944197" w:rsidRDefault="009620E2" w:rsidP="00FB0FBE">
      <w:pPr>
        <w:spacing w:line="360" w:lineRule="auto"/>
        <w:jc w:val="both"/>
        <w:rPr>
          <w:rFonts w:ascii="Times New Roman" w:hAnsi="Times New Roman" w:cs="Times New Roman"/>
          <w:sz w:val="24"/>
          <w:szCs w:val="24"/>
        </w:rPr>
      </w:pPr>
      <w:r w:rsidRPr="00944197">
        <w:rPr>
          <w:rFonts w:ascii="Times New Roman" w:hAnsi="Times New Roman" w:cs="Times New Roman"/>
          <w:sz w:val="24"/>
          <w:szCs w:val="24"/>
        </w:rPr>
        <w:t xml:space="preserve">In conclusion, Scott (2018) is right to critique and re-evaluate </w:t>
      </w:r>
      <w:r w:rsidR="007B0D6F" w:rsidRPr="00944197">
        <w:rPr>
          <w:rFonts w:ascii="Times New Roman" w:hAnsi="Times New Roman" w:cs="Times New Roman"/>
          <w:sz w:val="24"/>
          <w:szCs w:val="24"/>
        </w:rPr>
        <w:t xml:space="preserve">IAPT. He has attempted to </w:t>
      </w:r>
      <w:r w:rsidR="00F00495" w:rsidRPr="00944197">
        <w:rPr>
          <w:rFonts w:ascii="Times New Roman" w:hAnsi="Times New Roman" w:cs="Times New Roman"/>
          <w:sz w:val="24"/>
          <w:szCs w:val="24"/>
        </w:rPr>
        <w:t xml:space="preserve">play </w:t>
      </w:r>
      <w:r w:rsidR="007B0D6F" w:rsidRPr="00944197">
        <w:rPr>
          <w:rFonts w:ascii="Times New Roman" w:hAnsi="Times New Roman" w:cs="Times New Roman"/>
          <w:sz w:val="24"/>
          <w:szCs w:val="24"/>
        </w:rPr>
        <w:t>them at their own game by challenging their ability to diagnose</w:t>
      </w:r>
      <w:r w:rsidR="00775D08" w:rsidRPr="00944197">
        <w:rPr>
          <w:rFonts w:ascii="Times New Roman" w:hAnsi="Times New Roman" w:cs="Times New Roman"/>
          <w:sz w:val="24"/>
          <w:szCs w:val="24"/>
        </w:rPr>
        <w:t xml:space="preserve"> and has recommended that IAPT should </w:t>
      </w:r>
      <w:r w:rsidR="0004434F" w:rsidRPr="00944197">
        <w:rPr>
          <w:rFonts w:ascii="Times New Roman" w:hAnsi="Times New Roman" w:cs="Times New Roman"/>
          <w:sz w:val="24"/>
          <w:szCs w:val="24"/>
        </w:rPr>
        <w:t xml:space="preserve">put </w:t>
      </w:r>
      <w:r w:rsidR="00775D08" w:rsidRPr="00944197">
        <w:rPr>
          <w:rFonts w:ascii="Times New Roman" w:hAnsi="Times New Roman" w:cs="Times New Roman"/>
          <w:sz w:val="24"/>
          <w:szCs w:val="24"/>
        </w:rPr>
        <w:t>greater resources into a</w:t>
      </w:r>
      <w:r w:rsidR="0028560F" w:rsidRPr="00944197">
        <w:rPr>
          <w:rFonts w:ascii="Times New Roman" w:hAnsi="Times New Roman" w:cs="Times New Roman"/>
          <w:sz w:val="24"/>
          <w:szCs w:val="24"/>
        </w:rPr>
        <w:t xml:space="preserve"> </w:t>
      </w:r>
      <w:r w:rsidR="00775D08" w:rsidRPr="00944197">
        <w:rPr>
          <w:rFonts w:ascii="Times New Roman" w:hAnsi="Times New Roman" w:cs="Times New Roman"/>
          <w:sz w:val="24"/>
          <w:szCs w:val="24"/>
        </w:rPr>
        <w:t>system</w:t>
      </w:r>
      <w:r w:rsidR="0028560F" w:rsidRPr="00944197">
        <w:rPr>
          <w:rFonts w:ascii="Times New Roman" w:hAnsi="Times New Roman" w:cs="Times New Roman"/>
          <w:sz w:val="24"/>
          <w:szCs w:val="24"/>
        </w:rPr>
        <w:t xml:space="preserve"> based on the medical model</w:t>
      </w:r>
      <w:r w:rsidR="00775D08" w:rsidRPr="00944197">
        <w:rPr>
          <w:rFonts w:ascii="Times New Roman" w:hAnsi="Times New Roman" w:cs="Times New Roman"/>
          <w:sz w:val="24"/>
          <w:szCs w:val="24"/>
        </w:rPr>
        <w:t xml:space="preserve">. </w:t>
      </w:r>
      <w:r w:rsidR="007B0D6F" w:rsidRPr="00944197">
        <w:rPr>
          <w:rFonts w:ascii="Times New Roman" w:hAnsi="Times New Roman" w:cs="Times New Roman"/>
          <w:sz w:val="24"/>
          <w:szCs w:val="24"/>
        </w:rPr>
        <w:t xml:space="preserve">However, this </w:t>
      </w:r>
      <w:r w:rsidR="007B0D6F" w:rsidRPr="00944197">
        <w:rPr>
          <w:rFonts w:ascii="Times New Roman" w:hAnsi="Times New Roman" w:cs="Times New Roman"/>
          <w:sz w:val="24"/>
          <w:szCs w:val="24"/>
        </w:rPr>
        <w:lastRenderedPageBreak/>
        <w:t xml:space="preserve">isn’t a game worth playing, often by responding </w:t>
      </w:r>
      <w:r w:rsidR="00775D08" w:rsidRPr="00944197">
        <w:rPr>
          <w:rFonts w:ascii="Times New Roman" w:hAnsi="Times New Roman" w:cs="Times New Roman"/>
          <w:sz w:val="24"/>
          <w:szCs w:val="24"/>
        </w:rPr>
        <w:t xml:space="preserve">with </w:t>
      </w:r>
      <w:r w:rsidR="007B0D6F" w:rsidRPr="00944197">
        <w:rPr>
          <w:rFonts w:ascii="Times New Roman" w:hAnsi="Times New Roman" w:cs="Times New Roman"/>
          <w:sz w:val="24"/>
          <w:szCs w:val="24"/>
        </w:rPr>
        <w:t xml:space="preserve">like </w:t>
      </w:r>
      <w:r w:rsidR="00775D08" w:rsidRPr="00944197">
        <w:rPr>
          <w:rFonts w:ascii="Times New Roman" w:hAnsi="Times New Roman" w:cs="Times New Roman"/>
          <w:sz w:val="24"/>
          <w:szCs w:val="24"/>
        </w:rPr>
        <w:t>for</w:t>
      </w:r>
      <w:r w:rsidR="007B0D6F" w:rsidRPr="00944197">
        <w:rPr>
          <w:rFonts w:ascii="Times New Roman" w:hAnsi="Times New Roman" w:cs="Times New Roman"/>
          <w:sz w:val="24"/>
          <w:szCs w:val="24"/>
        </w:rPr>
        <w:t xml:space="preserve"> like you give your opponent a platform, you give them gravitas</w:t>
      </w:r>
      <w:r w:rsidR="00775D08" w:rsidRPr="00944197">
        <w:rPr>
          <w:rFonts w:ascii="Times New Roman" w:hAnsi="Times New Roman" w:cs="Times New Roman"/>
          <w:sz w:val="24"/>
          <w:szCs w:val="24"/>
        </w:rPr>
        <w:t>.</w:t>
      </w:r>
      <w:r w:rsidR="0004434F" w:rsidRPr="00944197">
        <w:rPr>
          <w:rFonts w:ascii="Times New Roman" w:hAnsi="Times New Roman" w:cs="Times New Roman"/>
          <w:sz w:val="24"/>
          <w:szCs w:val="24"/>
        </w:rPr>
        <w:t xml:space="preserve"> </w:t>
      </w:r>
      <w:r w:rsidR="00F00495" w:rsidRPr="00944197">
        <w:rPr>
          <w:rFonts w:ascii="Times New Roman" w:hAnsi="Times New Roman" w:cs="Times New Roman"/>
          <w:sz w:val="24"/>
          <w:szCs w:val="24"/>
        </w:rPr>
        <w:t xml:space="preserve">As psychological therapists and researchers we should not be promoting a psychiatric ideology. </w:t>
      </w:r>
      <w:r w:rsidR="0004434F" w:rsidRPr="00944197">
        <w:rPr>
          <w:rFonts w:ascii="Times New Roman" w:hAnsi="Times New Roman" w:cs="Times New Roman"/>
          <w:sz w:val="24"/>
          <w:szCs w:val="24"/>
        </w:rPr>
        <w:t xml:space="preserve">Other challenges from a non-medical perspective are far more likely to lead to change and </w:t>
      </w:r>
      <w:r w:rsidR="0028560F" w:rsidRPr="00944197">
        <w:rPr>
          <w:rFonts w:ascii="Times New Roman" w:hAnsi="Times New Roman" w:cs="Times New Roman"/>
          <w:sz w:val="24"/>
          <w:szCs w:val="24"/>
        </w:rPr>
        <w:t xml:space="preserve">hopefully create </w:t>
      </w:r>
      <w:r w:rsidR="0004434F" w:rsidRPr="00944197">
        <w:rPr>
          <w:rFonts w:ascii="Times New Roman" w:hAnsi="Times New Roman" w:cs="Times New Roman"/>
          <w:sz w:val="24"/>
          <w:szCs w:val="24"/>
        </w:rPr>
        <w:t>IAPT services that everyone can be proud of</w:t>
      </w:r>
      <w:r w:rsidR="0028560F" w:rsidRPr="00944197">
        <w:rPr>
          <w:rFonts w:ascii="Times New Roman" w:hAnsi="Times New Roman" w:cs="Times New Roman"/>
          <w:sz w:val="24"/>
          <w:szCs w:val="24"/>
        </w:rPr>
        <w:t xml:space="preserve"> and, if required, would be extremely likely to recommend to friends and family.</w:t>
      </w:r>
      <w:r w:rsidR="0004434F" w:rsidRPr="00944197">
        <w:rPr>
          <w:rFonts w:ascii="Times New Roman" w:hAnsi="Times New Roman" w:cs="Times New Roman"/>
          <w:sz w:val="24"/>
          <w:szCs w:val="24"/>
        </w:rPr>
        <w:t xml:space="preserve"> </w:t>
      </w:r>
      <w:r w:rsidR="00775D08" w:rsidRPr="00944197">
        <w:rPr>
          <w:rFonts w:ascii="Times New Roman" w:hAnsi="Times New Roman" w:cs="Times New Roman"/>
          <w:sz w:val="24"/>
          <w:szCs w:val="24"/>
        </w:rPr>
        <w:t xml:space="preserve"> </w:t>
      </w:r>
    </w:p>
    <w:p w14:paraId="0D9C3C5F" w14:textId="7641DE75" w:rsidR="008A0704" w:rsidRPr="00944197" w:rsidRDefault="008A0704" w:rsidP="00FB0FBE">
      <w:pPr>
        <w:spacing w:line="360" w:lineRule="auto"/>
        <w:jc w:val="both"/>
        <w:rPr>
          <w:rFonts w:ascii="Times New Roman" w:hAnsi="Times New Roman" w:cs="Times New Roman"/>
          <w:caps/>
          <w:sz w:val="24"/>
          <w:szCs w:val="24"/>
        </w:rPr>
      </w:pPr>
      <w:r w:rsidRPr="00944197">
        <w:rPr>
          <w:rFonts w:ascii="Times New Roman" w:hAnsi="Times New Roman" w:cs="Times New Roman"/>
          <w:caps/>
          <w:sz w:val="24"/>
          <w:szCs w:val="24"/>
        </w:rPr>
        <w:t>The Author declareS that there is no conflict of interest</w:t>
      </w:r>
    </w:p>
    <w:p w14:paraId="2B807B87" w14:textId="386A2C3E" w:rsidR="00766EF1" w:rsidRPr="00944197" w:rsidRDefault="00766EF1" w:rsidP="00FB0FBE">
      <w:pPr>
        <w:spacing w:line="360" w:lineRule="auto"/>
        <w:jc w:val="both"/>
        <w:rPr>
          <w:rFonts w:ascii="Times New Roman" w:hAnsi="Times New Roman" w:cs="Times New Roman"/>
          <w:b/>
          <w:sz w:val="24"/>
          <w:szCs w:val="24"/>
        </w:rPr>
      </w:pPr>
      <w:r w:rsidRPr="00944197">
        <w:rPr>
          <w:rFonts w:ascii="Times New Roman" w:hAnsi="Times New Roman" w:cs="Times New Roman"/>
          <w:b/>
          <w:sz w:val="24"/>
          <w:szCs w:val="24"/>
        </w:rPr>
        <w:t>References:</w:t>
      </w:r>
    </w:p>
    <w:p w14:paraId="12FBCB06" w14:textId="36701CDE" w:rsidR="00895774" w:rsidRPr="00944197" w:rsidRDefault="00895774" w:rsidP="00895774">
      <w:pPr>
        <w:spacing w:line="360" w:lineRule="auto"/>
        <w:jc w:val="both"/>
        <w:rPr>
          <w:rFonts w:ascii="Times New Roman" w:hAnsi="Times New Roman" w:cs="Times New Roman"/>
          <w:sz w:val="24"/>
          <w:szCs w:val="24"/>
        </w:rPr>
      </w:pPr>
      <w:r w:rsidRPr="00944197">
        <w:rPr>
          <w:rFonts w:ascii="Times New Roman" w:hAnsi="Times New Roman" w:cs="Times New Roman"/>
          <w:sz w:val="24"/>
          <w:szCs w:val="24"/>
        </w:rPr>
        <w:t xml:space="preserve">Bentall RP (2003), </w:t>
      </w:r>
      <w:r w:rsidRPr="00944197">
        <w:rPr>
          <w:rFonts w:ascii="Times New Roman" w:hAnsi="Times New Roman" w:cs="Times New Roman"/>
          <w:i/>
          <w:sz w:val="24"/>
          <w:szCs w:val="24"/>
        </w:rPr>
        <w:t>Madness Explained: Psychosis and Human Nature</w:t>
      </w:r>
      <w:r w:rsidRPr="00944197">
        <w:rPr>
          <w:rFonts w:ascii="Times New Roman" w:hAnsi="Times New Roman" w:cs="Times New Roman"/>
          <w:sz w:val="24"/>
          <w:szCs w:val="24"/>
        </w:rPr>
        <w:t>. London, UK: Penguin.</w:t>
      </w:r>
    </w:p>
    <w:p w14:paraId="6BB8B848" w14:textId="3A7F29A7" w:rsidR="0004434F" w:rsidRPr="00944197" w:rsidRDefault="0004434F" w:rsidP="0004434F">
      <w:pPr>
        <w:spacing w:line="360" w:lineRule="auto"/>
        <w:jc w:val="both"/>
        <w:rPr>
          <w:rFonts w:ascii="Times New Roman" w:hAnsi="Times New Roman" w:cs="Times New Roman"/>
          <w:sz w:val="24"/>
          <w:szCs w:val="24"/>
        </w:rPr>
      </w:pPr>
      <w:r w:rsidRPr="00944197">
        <w:rPr>
          <w:rFonts w:ascii="Times New Roman" w:hAnsi="Times New Roman" w:cs="Times New Roman"/>
          <w:sz w:val="24"/>
          <w:szCs w:val="24"/>
        </w:rPr>
        <w:t>Binnie J (2015). Do you want therapy with that? A critical account of working within IAPT. </w:t>
      </w:r>
      <w:r w:rsidRPr="00944197">
        <w:rPr>
          <w:rFonts w:ascii="Times New Roman" w:hAnsi="Times New Roman" w:cs="Times New Roman"/>
          <w:i/>
          <w:iCs/>
          <w:sz w:val="24"/>
          <w:szCs w:val="24"/>
        </w:rPr>
        <w:t>Mental Health Review Journal</w:t>
      </w:r>
      <w:r w:rsidRPr="00944197">
        <w:rPr>
          <w:rFonts w:ascii="Times New Roman" w:hAnsi="Times New Roman" w:cs="Times New Roman"/>
          <w:sz w:val="24"/>
          <w:szCs w:val="24"/>
        </w:rPr>
        <w:t>, </w:t>
      </w:r>
      <w:r w:rsidRPr="00944197">
        <w:rPr>
          <w:rFonts w:ascii="Times New Roman" w:hAnsi="Times New Roman" w:cs="Times New Roman"/>
          <w:i/>
          <w:iCs/>
          <w:sz w:val="24"/>
          <w:szCs w:val="24"/>
        </w:rPr>
        <w:t>20</w:t>
      </w:r>
      <w:r w:rsidRPr="00944197">
        <w:rPr>
          <w:rFonts w:ascii="Times New Roman" w:hAnsi="Times New Roman" w:cs="Times New Roman"/>
          <w:sz w:val="24"/>
          <w:szCs w:val="24"/>
        </w:rPr>
        <w:t>(2), 79-83.</w:t>
      </w:r>
    </w:p>
    <w:p w14:paraId="5E934C06" w14:textId="5E49138D" w:rsidR="00895774" w:rsidRPr="00944197" w:rsidRDefault="00895774" w:rsidP="00895774">
      <w:pPr>
        <w:spacing w:line="360" w:lineRule="auto"/>
        <w:jc w:val="both"/>
        <w:rPr>
          <w:rFonts w:ascii="Times New Roman" w:hAnsi="Times New Roman" w:cs="Times New Roman"/>
          <w:sz w:val="24"/>
          <w:szCs w:val="24"/>
        </w:rPr>
      </w:pPr>
      <w:r w:rsidRPr="00944197">
        <w:rPr>
          <w:rFonts w:ascii="Times New Roman" w:hAnsi="Times New Roman" w:cs="Times New Roman"/>
          <w:sz w:val="24"/>
          <w:szCs w:val="24"/>
        </w:rPr>
        <w:t>Binnie J</w:t>
      </w:r>
      <w:r w:rsidR="009E6D11" w:rsidRPr="00944197">
        <w:rPr>
          <w:rFonts w:ascii="Times New Roman" w:hAnsi="Times New Roman" w:cs="Times New Roman"/>
          <w:sz w:val="24"/>
          <w:szCs w:val="24"/>
        </w:rPr>
        <w:t xml:space="preserve"> and</w:t>
      </w:r>
      <w:r w:rsidRPr="00944197">
        <w:rPr>
          <w:rFonts w:ascii="Times New Roman" w:hAnsi="Times New Roman" w:cs="Times New Roman"/>
          <w:sz w:val="24"/>
          <w:szCs w:val="24"/>
        </w:rPr>
        <w:t xml:space="preserve"> Boden Z (2016). Non-attendance at psychological therapy appointments. </w:t>
      </w:r>
      <w:r w:rsidRPr="00944197">
        <w:rPr>
          <w:rFonts w:ascii="Times New Roman" w:hAnsi="Times New Roman" w:cs="Times New Roman"/>
          <w:i/>
          <w:iCs/>
          <w:sz w:val="24"/>
          <w:szCs w:val="24"/>
        </w:rPr>
        <w:t>Mental Health Review Journal</w:t>
      </w:r>
      <w:r w:rsidRPr="00944197">
        <w:rPr>
          <w:rFonts w:ascii="Times New Roman" w:hAnsi="Times New Roman" w:cs="Times New Roman"/>
          <w:sz w:val="24"/>
          <w:szCs w:val="24"/>
        </w:rPr>
        <w:t xml:space="preserve">, </w:t>
      </w:r>
      <w:r w:rsidRPr="00944197">
        <w:rPr>
          <w:rFonts w:ascii="Times New Roman" w:hAnsi="Times New Roman" w:cs="Times New Roman"/>
          <w:i/>
          <w:iCs/>
          <w:sz w:val="24"/>
          <w:szCs w:val="24"/>
        </w:rPr>
        <w:t>21</w:t>
      </w:r>
      <w:r w:rsidRPr="00944197">
        <w:rPr>
          <w:rFonts w:ascii="Times New Roman" w:hAnsi="Times New Roman" w:cs="Times New Roman"/>
          <w:sz w:val="24"/>
          <w:szCs w:val="24"/>
        </w:rPr>
        <w:t>(3), 231-248.</w:t>
      </w:r>
    </w:p>
    <w:p w14:paraId="0F564547" w14:textId="144305CE" w:rsidR="0004434F" w:rsidRPr="00944197" w:rsidRDefault="0004434F" w:rsidP="0004434F">
      <w:pPr>
        <w:spacing w:line="360" w:lineRule="auto"/>
        <w:jc w:val="both"/>
        <w:rPr>
          <w:rFonts w:ascii="Times New Roman" w:hAnsi="Times New Roman" w:cs="Times New Roman"/>
          <w:sz w:val="24"/>
          <w:szCs w:val="24"/>
        </w:rPr>
      </w:pPr>
      <w:r w:rsidRPr="00944197">
        <w:rPr>
          <w:rFonts w:ascii="Times New Roman" w:hAnsi="Times New Roman" w:cs="Times New Roman"/>
          <w:sz w:val="24"/>
          <w:szCs w:val="24"/>
        </w:rPr>
        <w:t>Boyle</w:t>
      </w:r>
      <w:r w:rsidR="00895774" w:rsidRPr="00944197">
        <w:rPr>
          <w:rFonts w:ascii="Times New Roman" w:hAnsi="Times New Roman" w:cs="Times New Roman"/>
          <w:sz w:val="24"/>
          <w:szCs w:val="24"/>
        </w:rPr>
        <w:t xml:space="preserve"> </w:t>
      </w:r>
      <w:r w:rsidRPr="00944197">
        <w:rPr>
          <w:rFonts w:ascii="Times New Roman" w:hAnsi="Times New Roman" w:cs="Times New Roman"/>
          <w:sz w:val="24"/>
          <w:szCs w:val="24"/>
        </w:rPr>
        <w:t>M</w:t>
      </w:r>
      <w:r w:rsidR="009E6D11" w:rsidRPr="00944197">
        <w:rPr>
          <w:rFonts w:ascii="Times New Roman" w:hAnsi="Times New Roman" w:cs="Times New Roman"/>
          <w:sz w:val="24"/>
          <w:szCs w:val="24"/>
        </w:rPr>
        <w:t xml:space="preserve"> and</w:t>
      </w:r>
      <w:r w:rsidRPr="00944197">
        <w:rPr>
          <w:rFonts w:ascii="Times New Roman" w:hAnsi="Times New Roman" w:cs="Times New Roman"/>
          <w:sz w:val="24"/>
          <w:szCs w:val="24"/>
        </w:rPr>
        <w:t xml:space="preserve"> Johnstone L (2014). Alternatives to psychiatric diagnosis. </w:t>
      </w:r>
      <w:r w:rsidRPr="00944197">
        <w:rPr>
          <w:rFonts w:ascii="Times New Roman" w:hAnsi="Times New Roman" w:cs="Times New Roman"/>
          <w:i/>
          <w:iCs/>
          <w:sz w:val="24"/>
          <w:szCs w:val="24"/>
        </w:rPr>
        <w:t>The Lancet Psychiatry</w:t>
      </w:r>
      <w:r w:rsidRPr="00944197">
        <w:rPr>
          <w:rFonts w:ascii="Times New Roman" w:hAnsi="Times New Roman" w:cs="Times New Roman"/>
          <w:sz w:val="24"/>
          <w:szCs w:val="24"/>
        </w:rPr>
        <w:t>, </w:t>
      </w:r>
      <w:r w:rsidRPr="00944197">
        <w:rPr>
          <w:rFonts w:ascii="Times New Roman" w:hAnsi="Times New Roman" w:cs="Times New Roman"/>
          <w:i/>
          <w:iCs/>
          <w:sz w:val="24"/>
          <w:szCs w:val="24"/>
        </w:rPr>
        <w:t>1</w:t>
      </w:r>
      <w:r w:rsidRPr="00944197">
        <w:rPr>
          <w:rFonts w:ascii="Times New Roman" w:hAnsi="Times New Roman" w:cs="Times New Roman"/>
          <w:sz w:val="24"/>
          <w:szCs w:val="24"/>
        </w:rPr>
        <w:t>(6), 409-411.</w:t>
      </w:r>
    </w:p>
    <w:p w14:paraId="7BAC7860" w14:textId="18FAF368" w:rsidR="0004434F" w:rsidRPr="00944197" w:rsidRDefault="0004434F" w:rsidP="0004434F">
      <w:pPr>
        <w:spacing w:line="360" w:lineRule="auto"/>
        <w:jc w:val="both"/>
        <w:rPr>
          <w:rFonts w:ascii="Times New Roman" w:hAnsi="Times New Roman" w:cs="Times New Roman"/>
          <w:sz w:val="24"/>
          <w:szCs w:val="24"/>
        </w:rPr>
      </w:pPr>
      <w:r w:rsidRPr="00944197">
        <w:rPr>
          <w:rFonts w:ascii="Times New Roman" w:hAnsi="Times New Roman" w:cs="Times New Roman"/>
          <w:sz w:val="24"/>
          <w:szCs w:val="24"/>
        </w:rPr>
        <w:t xml:space="preserve">British Psychological Society (2000). </w:t>
      </w:r>
      <w:r w:rsidRPr="00944197">
        <w:rPr>
          <w:rFonts w:ascii="Times New Roman" w:hAnsi="Times New Roman" w:cs="Times New Roman"/>
          <w:i/>
          <w:sz w:val="24"/>
          <w:szCs w:val="24"/>
        </w:rPr>
        <w:t>Recent advances in understanding mental illness and psychotic experiences</w:t>
      </w:r>
      <w:r w:rsidRPr="00944197">
        <w:rPr>
          <w:rFonts w:ascii="Times New Roman" w:hAnsi="Times New Roman" w:cs="Times New Roman"/>
          <w:sz w:val="24"/>
          <w:szCs w:val="24"/>
        </w:rPr>
        <w:t>. A report by the British Psychological Society Division of Clinical Psychology. Leicester, UK: British Psychological Society.</w:t>
      </w:r>
    </w:p>
    <w:p w14:paraId="55C3433C" w14:textId="65205822" w:rsidR="00895774" w:rsidRPr="00944197" w:rsidRDefault="00895774" w:rsidP="00895774">
      <w:pPr>
        <w:spacing w:line="360" w:lineRule="auto"/>
        <w:jc w:val="both"/>
        <w:rPr>
          <w:rFonts w:ascii="Times New Roman" w:hAnsi="Times New Roman" w:cs="Times New Roman"/>
          <w:sz w:val="24"/>
          <w:szCs w:val="24"/>
        </w:rPr>
      </w:pPr>
      <w:r w:rsidRPr="00944197">
        <w:rPr>
          <w:rFonts w:ascii="Times New Roman" w:hAnsi="Times New Roman" w:cs="Times New Roman"/>
          <w:sz w:val="24"/>
          <w:szCs w:val="24"/>
        </w:rPr>
        <w:t>Johnstone L</w:t>
      </w:r>
      <w:r w:rsidR="009E6D11" w:rsidRPr="00944197">
        <w:rPr>
          <w:rFonts w:ascii="Times New Roman" w:hAnsi="Times New Roman" w:cs="Times New Roman"/>
          <w:sz w:val="24"/>
          <w:szCs w:val="24"/>
        </w:rPr>
        <w:t xml:space="preserve"> and</w:t>
      </w:r>
      <w:r w:rsidRPr="00944197">
        <w:rPr>
          <w:rFonts w:ascii="Times New Roman" w:hAnsi="Times New Roman" w:cs="Times New Roman"/>
          <w:sz w:val="24"/>
          <w:szCs w:val="24"/>
        </w:rPr>
        <w:t xml:space="preserve"> Boyle M with Cromby J, Dillon J, Harper D, Kinderman P, Longden E, Pilgrim D</w:t>
      </w:r>
      <w:r w:rsidR="000534C8" w:rsidRPr="00944197">
        <w:rPr>
          <w:rFonts w:ascii="Times New Roman" w:hAnsi="Times New Roman" w:cs="Times New Roman"/>
          <w:sz w:val="24"/>
          <w:szCs w:val="24"/>
        </w:rPr>
        <w:t xml:space="preserve"> and</w:t>
      </w:r>
      <w:r w:rsidRPr="00944197">
        <w:rPr>
          <w:rFonts w:ascii="Times New Roman" w:hAnsi="Times New Roman" w:cs="Times New Roman"/>
          <w:sz w:val="24"/>
          <w:szCs w:val="24"/>
        </w:rPr>
        <w:t xml:space="preserve"> Read J</w:t>
      </w:r>
      <w:r w:rsidR="000534C8" w:rsidRPr="00944197">
        <w:rPr>
          <w:rFonts w:ascii="Times New Roman" w:hAnsi="Times New Roman" w:cs="Times New Roman"/>
          <w:sz w:val="24"/>
          <w:szCs w:val="24"/>
        </w:rPr>
        <w:t xml:space="preserve"> </w:t>
      </w:r>
      <w:r w:rsidRPr="00944197">
        <w:rPr>
          <w:rFonts w:ascii="Times New Roman" w:hAnsi="Times New Roman" w:cs="Times New Roman"/>
          <w:sz w:val="24"/>
          <w:szCs w:val="24"/>
        </w:rPr>
        <w:t xml:space="preserve">(2018). </w:t>
      </w:r>
      <w:r w:rsidRPr="00944197">
        <w:rPr>
          <w:rFonts w:ascii="Times New Roman" w:hAnsi="Times New Roman" w:cs="Times New Roman"/>
          <w:i/>
          <w:sz w:val="24"/>
          <w:szCs w:val="24"/>
        </w:rPr>
        <w:t>The Power Threat Meaning Framework: Towards the identification of patterns in emotional distress, unusual experiences and troubled or troubling behaviour, as an alternative to functional psychiatric diagnosis.</w:t>
      </w:r>
      <w:r w:rsidRPr="00944197">
        <w:rPr>
          <w:rFonts w:ascii="Times New Roman" w:hAnsi="Times New Roman" w:cs="Times New Roman"/>
          <w:sz w:val="24"/>
          <w:szCs w:val="24"/>
        </w:rPr>
        <w:t xml:space="preserve"> Leicester: British Psychological Society.</w:t>
      </w:r>
    </w:p>
    <w:p w14:paraId="5E695B04" w14:textId="0D8B4151" w:rsidR="0004434F" w:rsidRPr="00944197" w:rsidRDefault="0004434F" w:rsidP="0004434F">
      <w:pPr>
        <w:spacing w:line="360" w:lineRule="auto"/>
        <w:jc w:val="both"/>
        <w:rPr>
          <w:rFonts w:ascii="Times New Roman" w:hAnsi="Times New Roman" w:cs="Times New Roman"/>
          <w:sz w:val="24"/>
          <w:szCs w:val="24"/>
        </w:rPr>
      </w:pPr>
      <w:r w:rsidRPr="00944197">
        <w:rPr>
          <w:rFonts w:ascii="Times New Roman" w:hAnsi="Times New Roman" w:cs="Times New Roman"/>
          <w:sz w:val="24"/>
          <w:szCs w:val="24"/>
        </w:rPr>
        <w:t xml:space="preserve">Kupfer D (2013). Statement by David Kupfer: Chair of DSM-5 task force discusses future of mental health research. American Psychiatric Association. May 3, 2013. </w:t>
      </w:r>
      <w:hyperlink r:id="rId6" w:history="1">
        <w:r w:rsidRPr="00944197">
          <w:rPr>
            <w:rStyle w:val="Hyperlink"/>
            <w:rFonts w:ascii="Times New Roman" w:hAnsi="Times New Roman" w:cs="Times New Roman"/>
            <w:sz w:val="24"/>
            <w:szCs w:val="24"/>
          </w:rPr>
          <w:t>www.tinyurl.com/ks6wtyg</w:t>
        </w:r>
      </w:hyperlink>
      <w:r w:rsidRPr="00944197">
        <w:rPr>
          <w:rFonts w:ascii="Times New Roman" w:hAnsi="Times New Roman" w:cs="Times New Roman"/>
          <w:sz w:val="24"/>
          <w:szCs w:val="24"/>
        </w:rPr>
        <w:t xml:space="preserve">  (accessed Nov. 24, 2017).</w:t>
      </w:r>
    </w:p>
    <w:p w14:paraId="0AD58B36" w14:textId="404FE03C" w:rsidR="0004434F" w:rsidRPr="00944197" w:rsidRDefault="0004434F" w:rsidP="0004434F">
      <w:pPr>
        <w:spacing w:line="360" w:lineRule="auto"/>
        <w:jc w:val="both"/>
        <w:rPr>
          <w:rFonts w:ascii="Times New Roman" w:hAnsi="Times New Roman" w:cs="Times New Roman"/>
          <w:sz w:val="24"/>
          <w:szCs w:val="24"/>
        </w:rPr>
      </w:pPr>
      <w:r w:rsidRPr="00944197">
        <w:rPr>
          <w:rFonts w:ascii="Times New Roman" w:hAnsi="Times New Roman" w:cs="Times New Roman"/>
          <w:sz w:val="24"/>
          <w:szCs w:val="24"/>
        </w:rPr>
        <w:t>Kutchins H</w:t>
      </w:r>
      <w:r w:rsidR="000534C8" w:rsidRPr="00944197">
        <w:rPr>
          <w:rFonts w:ascii="Times New Roman" w:hAnsi="Times New Roman" w:cs="Times New Roman"/>
          <w:sz w:val="24"/>
          <w:szCs w:val="24"/>
        </w:rPr>
        <w:t xml:space="preserve"> and</w:t>
      </w:r>
      <w:r w:rsidRPr="00944197">
        <w:rPr>
          <w:rFonts w:ascii="Times New Roman" w:hAnsi="Times New Roman" w:cs="Times New Roman"/>
          <w:sz w:val="24"/>
          <w:szCs w:val="24"/>
        </w:rPr>
        <w:t xml:space="preserve"> Kirk SA (1999), </w:t>
      </w:r>
      <w:r w:rsidRPr="00944197">
        <w:rPr>
          <w:rFonts w:ascii="Times New Roman" w:hAnsi="Times New Roman" w:cs="Times New Roman"/>
          <w:i/>
          <w:sz w:val="24"/>
          <w:szCs w:val="24"/>
        </w:rPr>
        <w:t>Making Us Crazy: DSM – The Psychiatric Bible and the Creation of Mental Disorders</w:t>
      </w:r>
      <w:r w:rsidRPr="00944197">
        <w:rPr>
          <w:rFonts w:ascii="Times New Roman" w:hAnsi="Times New Roman" w:cs="Times New Roman"/>
          <w:sz w:val="24"/>
          <w:szCs w:val="24"/>
        </w:rPr>
        <w:t>. London, UK: Constable.</w:t>
      </w:r>
    </w:p>
    <w:p w14:paraId="535A268D" w14:textId="01B973D5" w:rsidR="00375BB6" w:rsidRDefault="00375BB6" w:rsidP="0004434F">
      <w:pPr>
        <w:spacing w:line="360" w:lineRule="auto"/>
        <w:jc w:val="both"/>
        <w:rPr>
          <w:rFonts w:ascii="Times New Roman" w:hAnsi="Times New Roman" w:cs="Times New Roman"/>
          <w:sz w:val="24"/>
          <w:szCs w:val="24"/>
        </w:rPr>
      </w:pPr>
      <w:r w:rsidRPr="00944197">
        <w:rPr>
          <w:rFonts w:ascii="Times New Roman" w:hAnsi="Times New Roman" w:cs="Times New Roman"/>
          <w:sz w:val="24"/>
          <w:szCs w:val="24"/>
        </w:rPr>
        <w:t>Scott MJ (2018). Improving Access to Psychological Therapies (IAPT)-The Need for Radical Reform. </w:t>
      </w:r>
      <w:r w:rsidRPr="00944197">
        <w:rPr>
          <w:rFonts w:ascii="Times New Roman" w:hAnsi="Times New Roman" w:cs="Times New Roman"/>
          <w:i/>
          <w:iCs/>
          <w:sz w:val="24"/>
          <w:szCs w:val="24"/>
        </w:rPr>
        <w:t>Journal of health psychology</w:t>
      </w:r>
      <w:r w:rsidRPr="00944197">
        <w:rPr>
          <w:rFonts w:ascii="Times New Roman" w:hAnsi="Times New Roman" w:cs="Times New Roman"/>
          <w:sz w:val="24"/>
          <w:szCs w:val="24"/>
        </w:rPr>
        <w:t>, doi:10.1177/1359105318755264.</w:t>
      </w:r>
    </w:p>
    <w:p w14:paraId="50DDC159" w14:textId="77777777" w:rsidR="001D1D67" w:rsidRPr="00FB0FBE" w:rsidRDefault="001D1D67" w:rsidP="00FB0FBE">
      <w:pPr>
        <w:spacing w:line="360" w:lineRule="auto"/>
        <w:jc w:val="both"/>
        <w:rPr>
          <w:rFonts w:ascii="Times New Roman" w:hAnsi="Times New Roman" w:cs="Times New Roman"/>
          <w:sz w:val="24"/>
          <w:szCs w:val="24"/>
        </w:rPr>
      </w:pPr>
    </w:p>
    <w:p w14:paraId="6B8878F5" w14:textId="77777777" w:rsidR="00913FA0" w:rsidRPr="00FB0FBE" w:rsidRDefault="00913FA0" w:rsidP="00FB0FBE">
      <w:pPr>
        <w:spacing w:line="360" w:lineRule="auto"/>
        <w:jc w:val="both"/>
        <w:rPr>
          <w:rFonts w:ascii="Times New Roman" w:hAnsi="Times New Roman" w:cs="Times New Roman"/>
          <w:sz w:val="24"/>
          <w:szCs w:val="24"/>
        </w:rPr>
      </w:pPr>
    </w:p>
    <w:sectPr w:rsidR="00913FA0" w:rsidRPr="00FB0FB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B01380" w14:textId="77777777" w:rsidR="004C1C64" w:rsidRDefault="004C1C64" w:rsidP="00D914C9">
      <w:pPr>
        <w:spacing w:after="0" w:line="240" w:lineRule="auto"/>
      </w:pPr>
      <w:r>
        <w:separator/>
      </w:r>
    </w:p>
  </w:endnote>
  <w:endnote w:type="continuationSeparator" w:id="0">
    <w:p w14:paraId="39FC3C3F" w14:textId="77777777" w:rsidR="004C1C64" w:rsidRDefault="004C1C64" w:rsidP="00D91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E387F2" w14:textId="77777777" w:rsidR="004C1C64" w:rsidRDefault="004C1C64" w:rsidP="00D914C9">
      <w:pPr>
        <w:spacing w:after="0" w:line="240" w:lineRule="auto"/>
      </w:pPr>
      <w:r>
        <w:separator/>
      </w:r>
    </w:p>
  </w:footnote>
  <w:footnote w:type="continuationSeparator" w:id="0">
    <w:p w14:paraId="47651A55" w14:textId="77777777" w:rsidR="004C1C64" w:rsidRDefault="004C1C64" w:rsidP="00D914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42B"/>
    <w:rsid w:val="000428D1"/>
    <w:rsid w:val="0004434F"/>
    <w:rsid w:val="000534C8"/>
    <w:rsid w:val="000E1EA5"/>
    <w:rsid w:val="001A2DC1"/>
    <w:rsid w:val="001C7ECA"/>
    <w:rsid w:val="001D1D67"/>
    <w:rsid w:val="00222488"/>
    <w:rsid w:val="0028560F"/>
    <w:rsid w:val="00294E11"/>
    <w:rsid w:val="002E56BB"/>
    <w:rsid w:val="0032283C"/>
    <w:rsid w:val="003268C2"/>
    <w:rsid w:val="00375BB6"/>
    <w:rsid w:val="003B29AF"/>
    <w:rsid w:val="00420618"/>
    <w:rsid w:val="00445942"/>
    <w:rsid w:val="0046142B"/>
    <w:rsid w:val="004C1884"/>
    <w:rsid w:val="004C1C64"/>
    <w:rsid w:val="00546805"/>
    <w:rsid w:val="00563D9B"/>
    <w:rsid w:val="00617EB8"/>
    <w:rsid w:val="00685618"/>
    <w:rsid w:val="006D262F"/>
    <w:rsid w:val="00734829"/>
    <w:rsid w:val="00766EF1"/>
    <w:rsid w:val="00775D08"/>
    <w:rsid w:val="00796CE3"/>
    <w:rsid w:val="007B0D6F"/>
    <w:rsid w:val="007B577F"/>
    <w:rsid w:val="007D5386"/>
    <w:rsid w:val="00826E58"/>
    <w:rsid w:val="00884F82"/>
    <w:rsid w:val="00895774"/>
    <w:rsid w:val="008A0704"/>
    <w:rsid w:val="00913FA0"/>
    <w:rsid w:val="009320FD"/>
    <w:rsid w:val="00944197"/>
    <w:rsid w:val="00951BD2"/>
    <w:rsid w:val="009620E2"/>
    <w:rsid w:val="009E6D11"/>
    <w:rsid w:val="00A527A3"/>
    <w:rsid w:val="00A92F7B"/>
    <w:rsid w:val="00AB1DAF"/>
    <w:rsid w:val="00AC3071"/>
    <w:rsid w:val="00B13848"/>
    <w:rsid w:val="00B302D6"/>
    <w:rsid w:val="00B64DD3"/>
    <w:rsid w:val="00BA35AE"/>
    <w:rsid w:val="00BE1763"/>
    <w:rsid w:val="00BE38B5"/>
    <w:rsid w:val="00C3617F"/>
    <w:rsid w:val="00C85F4E"/>
    <w:rsid w:val="00CB6879"/>
    <w:rsid w:val="00CF40AB"/>
    <w:rsid w:val="00D0608E"/>
    <w:rsid w:val="00D642FE"/>
    <w:rsid w:val="00D914C9"/>
    <w:rsid w:val="00E67D70"/>
    <w:rsid w:val="00F00495"/>
    <w:rsid w:val="00F81151"/>
    <w:rsid w:val="00FB0FBE"/>
    <w:rsid w:val="00FE0C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A4B05"/>
  <w15:chartTrackingRefBased/>
  <w15:docId w15:val="{9244862A-4676-4011-9D72-C964FBBA5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14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14C9"/>
  </w:style>
  <w:style w:type="paragraph" w:styleId="Footer">
    <w:name w:val="footer"/>
    <w:basedOn w:val="Normal"/>
    <w:link w:val="FooterChar"/>
    <w:uiPriority w:val="99"/>
    <w:unhideWhenUsed/>
    <w:rsid w:val="00D914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14C9"/>
  </w:style>
  <w:style w:type="character" w:styleId="Hyperlink">
    <w:name w:val="Hyperlink"/>
    <w:basedOn w:val="DefaultParagraphFont"/>
    <w:uiPriority w:val="99"/>
    <w:unhideWhenUsed/>
    <w:rsid w:val="0004434F"/>
    <w:rPr>
      <w:color w:val="0563C1" w:themeColor="hyperlink"/>
      <w:u w:val="single"/>
    </w:rPr>
  </w:style>
  <w:style w:type="character" w:customStyle="1" w:styleId="UnresolvedMention">
    <w:name w:val="Unresolved Mention"/>
    <w:basedOn w:val="DefaultParagraphFont"/>
    <w:uiPriority w:val="99"/>
    <w:semiHidden/>
    <w:unhideWhenUsed/>
    <w:rsid w:val="0004434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inyurl.com/ks6wtyg"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1544</Words>
  <Characters>8803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Binnie</dc:creator>
  <cp:keywords/>
  <dc:description/>
  <cp:lastModifiedBy>Bowman, Cassandra 3</cp:lastModifiedBy>
  <cp:revision>2</cp:revision>
  <dcterms:created xsi:type="dcterms:W3CDTF">2018-05-08T09:59:00Z</dcterms:created>
  <dcterms:modified xsi:type="dcterms:W3CDTF">2018-05-08T09:59:00Z</dcterms:modified>
</cp:coreProperties>
</file>