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A4A6" w14:textId="75137369" w:rsidR="006836DA" w:rsidRPr="00A26875" w:rsidRDefault="00421C97" w:rsidP="00320CF2">
      <w:pPr>
        <w:spacing w:line="360" w:lineRule="auto"/>
        <w:rPr>
          <w:b/>
          <w:sz w:val="22"/>
          <w:szCs w:val="22"/>
        </w:rPr>
      </w:pPr>
      <w:r w:rsidRPr="00DF07E1">
        <w:rPr>
          <w:b/>
          <w:sz w:val="22"/>
          <w:szCs w:val="22"/>
        </w:rPr>
        <w:t xml:space="preserve">What would Ruth Glass Do? </w:t>
      </w:r>
      <w:r w:rsidRPr="00DF07E1">
        <w:rPr>
          <w:b/>
          <w:i/>
          <w:sz w:val="22"/>
          <w:szCs w:val="22"/>
        </w:rPr>
        <w:t>London</w:t>
      </w:r>
      <w:r w:rsidR="0009056A" w:rsidRPr="00A26875">
        <w:rPr>
          <w:b/>
          <w:i/>
          <w:sz w:val="22"/>
          <w:szCs w:val="22"/>
        </w:rPr>
        <w:t>:</w:t>
      </w:r>
      <w:r w:rsidRPr="00A26875">
        <w:rPr>
          <w:b/>
          <w:i/>
          <w:sz w:val="22"/>
          <w:szCs w:val="22"/>
        </w:rPr>
        <w:t xml:space="preserve"> Aspects of Change</w:t>
      </w:r>
      <w:r w:rsidRPr="00A26875">
        <w:rPr>
          <w:b/>
          <w:sz w:val="22"/>
          <w:szCs w:val="22"/>
        </w:rPr>
        <w:t xml:space="preserve"> as a critique of urban epistemologies</w:t>
      </w:r>
    </w:p>
    <w:p w14:paraId="7DA74D64" w14:textId="77777777" w:rsidR="00421C97" w:rsidRPr="00A26875" w:rsidRDefault="00421C97" w:rsidP="00320CF2">
      <w:pPr>
        <w:spacing w:line="360" w:lineRule="auto"/>
        <w:rPr>
          <w:b/>
          <w:sz w:val="22"/>
          <w:szCs w:val="22"/>
        </w:rPr>
      </w:pPr>
      <w:r w:rsidRPr="00A26875">
        <w:rPr>
          <w:b/>
          <w:sz w:val="22"/>
          <w:szCs w:val="22"/>
        </w:rPr>
        <w:t>Sam Johnson-</w:t>
      </w:r>
      <w:proofErr w:type="spellStart"/>
      <w:r w:rsidRPr="00A26875">
        <w:rPr>
          <w:b/>
          <w:sz w:val="22"/>
          <w:szCs w:val="22"/>
        </w:rPr>
        <w:t>Schlee</w:t>
      </w:r>
      <w:proofErr w:type="spellEnd"/>
    </w:p>
    <w:p w14:paraId="1650F469" w14:textId="77777777" w:rsidR="00421C97" w:rsidRPr="00A26875" w:rsidRDefault="00421C97" w:rsidP="00421C97">
      <w:pPr>
        <w:rPr>
          <w:sz w:val="22"/>
          <w:szCs w:val="22"/>
        </w:rPr>
      </w:pPr>
    </w:p>
    <w:p w14:paraId="3ABD1605" w14:textId="28D40223" w:rsidR="00421C97" w:rsidRPr="00A26875" w:rsidRDefault="00421C97" w:rsidP="00421C97">
      <w:pPr>
        <w:rPr>
          <w:i/>
          <w:sz w:val="22"/>
          <w:szCs w:val="22"/>
        </w:rPr>
      </w:pPr>
      <w:r w:rsidRPr="00A26875">
        <w:rPr>
          <w:i/>
          <w:sz w:val="22"/>
          <w:szCs w:val="22"/>
        </w:rPr>
        <w:t>This article is a contribution to debates in this journal surrounding the politics of urban epistemology. It uses a close reading of Ruth Glass’ introduction to London</w:t>
      </w:r>
      <w:r w:rsidR="0009056A" w:rsidRPr="00A26875">
        <w:rPr>
          <w:i/>
          <w:sz w:val="22"/>
          <w:szCs w:val="22"/>
        </w:rPr>
        <w:t>:</w:t>
      </w:r>
      <w:r w:rsidRPr="00A26875">
        <w:rPr>
          <w:i/>
          <w:sz w:val="22"/>
          <w:szCs w:val="22"/>
        </w:rPr>
        <w:t xml:space="preserve"> Aspects of Change (1964) to advance a critique of urban knowledge production that suggests urban studies ought better to strive to accommodate the complex and often contradictory qualities of cities rather than seeking to tidy up these phenomena in exchange for clean terms of analysis. The example given in this paper is gentrification studies, which </w:t>
      </w:r>
      <w:r w:rsidR="00587726" w:rsidRPr="00A26875">
        <w:rPr>
          <w:i/>
          <w:sz w:val="22"/>
          <w:szCs w:val="22"/>
        </w:rPr>
        <w:t xml:space="preserve">in some ways, </w:t>
      </w:r>
      <w:r w:rsidRPr="00A26875">
        <w:rPr>
          <w:i/>
          <w:sz w:val="22"/>
          <w:szCs w:val="22"/>
        </w:rPr>
        <w:t xml:space="preserve"> fails to learn from the epistemic qualities </w:t>
      </w:r>
      <w:r w:rsidR="00C11BE0" w:rsidRPr="00A26875">
        <w:rPr>
          <w:i/>
          <w:sz w:val="22"/>
          <w:szCs w:val="22"/>
        </w:rPr>
        <w:t xml:space="preserve">of </w:t>
      </w:r>
      <w:r w:rsidRPr="00A26875">
        <w:rPr>
          <w:i/>
          <w:sz w:val="22"/>
          <w:szCs w:val="22"/>
        </w:rPr>
        <w:t>Ruth Glass’ essay</w:t>
      </w:r>
      <w:r w:rsidR="00C11BE0" w:rsidRPr="00A26875">
        <w:rPr>
          <w:i/>
          <w:sz w:val="22"/>
          <w:szCs w:val="22"/>
        </w:rPr>
        <w:t>,</w:t>
      </w:r>
      <w:r w:rsidRPr="00A26875">
        <w:rPr>
          <w:i/>
          <w:sz w:val="22"/>
          <w:szCs w:val="22"/>
        </w:rPr>
        <w:t xml:space="preserve"> in which the</w:t>
      </w:r>
      <w:r w:rsidR="00C11BE0" w:rsidRPr="00A26875">
        <w:rPr>
          <w:i/>
          <w:sz w:val="22"/>
          <w:szCs w:val="22"/>
        </w:rPr>
        <w:t xml:space="preserve"> term is coin</w:t>
      </w:r>
      <w:r w:rsidRPr="00A26875">
        <w:rPr>
          <w:i/>
          <w:sz w:val="22"/>
          <w:szCs w:val="22"/>
        </w:rPr>
        <w:t>ed. There is a risk that where academic taxonomy becomes too reified and too mobile it becomes a commodity itself which operates in an epistemology which reproduces the logic of capital. How might urban studies further strive to not only critically engage with cities but to produce ‘emancipatory’ knowledges which work to undermine the dominating logics which produce urban space</w:t>
      </w:r>
      <w:r w:rsidR="00C11BE0" w:rsidRPr="00A26875">
        <w:rPr>
          <w:i/>
          <w:sz w:val="22"/>
          <w:szCs w:val="22"/>
        </w:rPr>
        <w:t>?</w:t>
      </w:r>
      <w:r w:rsidRPr="00A26875">
        <w:rPr>
          <w:i/>
          <w:sz w:val="22"/>
          <w:szCs w:val="22"/>
        </w:rPr>
        <w:t xml:space="preserve"> </w:t>
      </w:r>
    </w:p>
    <w:p w14:paraId="0302884D" w14:textId="77777777" w:rsidR="00421C97" w:rsidRPr="00A26875" w:rsidRDefault="00421C97" w:rsidP="00320CF2">
      <w:pPr>
        <w:spacing w:line="360" w:lineRule="auto"/>
        <w:rPr>
          <w:sz w:val="22"/>
          <w:szCs w:val="22"/>
        </w:rPr>
      </w:pPr>
    </w:p>
    <w:p w14:paraId="13339438" w14:textId="77777777" w:rsidR="00421C97" w:rsidRPr="00A26875" w:rsidRDefault="00421C97" w:rsidP="00320CF2">
      <w:pPr>
        <w:spacing w:line="360" w:lineRule="auto"/>
        <w:rPr>
          <w:sz w:val="22"/>
          <w:szCs w:val="22"/>
        </w:rPr>
      </w:pPr>
    </w:p>
    <w:p w14:paraId="3CC9DC32" w14:textId="77777777" w:rsidR="00E51075" w:rsidRPr="00A26875" w:rsidRDefault="00691F0D" w:rsidP="00320CF2">
      <w:pPr>
        <w:spacing w:line="360" w:lineRule="auto"/>
        <w:rPr>
          <w:b/>
          <w:sz w:val="22"/>
          <w:szCs w:val="22"/>
        </w:rPr>
      </w:pPr>
      <w:r w:rsidRPr="00A26875">
        <w:rPr>
          <w:b/>
          <w:sz w:val="22"/>
          <w:szCs w:val="22"/>
        </w:rPr>
        <w:t>1.</w:t>
      </w:r>
      <w:r w:rsidR="00E51075" w:rsidRPr="00A26875">
        <w:rPr>
          <w:b/>
          <w:sz w:val="22"/>
          <w:szCs w:val="22"/>
        </w:rPr>
        <w:t xml:space="preserve"> Urban Epistemologies</w:t>
      </w:r>
    </w:p>
    <w:p w14:paraId="27114F52" w14:textId="77777777" w:rsidR="00302274" w:rsidRPr="00A26875" w:rsidRDefault="00302274" w:rsidP="00320CF2">
      <w:pPr>
        <w:spacing w:line="360" w:lineRule="auto"/>
        <w:rPr>
          <w:b/>
          <w:sz w:val="22"/>
          <w:szCs w:val="22"/>
        </w:rPr>
      </w:pPr>
    </w:p>
    <w:p w14:paraId="5E1CB881" w14:textId="6862C8D0" w:rsidR="004B5775" w:rsidRPr="00A26875" w:rsidRDefault="00302274" w:rsidP="00302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2"/>
          <w:szCs w:val="22"/>
        </w:rPr>
      </w:pPr>
      <w:r w:rsidRPr="00A26875">
        <w:rPr>
          <w:b/>
          <w:sz w:val="22"/>
          <w:szCs w:val="22"/>
        </w:rPr>
        <w:t xml:space="preserve">During fieldwork in Brixton, I attended a consultation on the topic of the regeneration of a street; a consultant stood and gave a careful account of his research into footfall based on a survey. In response the owner of a family business that had been on the street for years stood up and explained that whilst he saw that this consultant had done his research he had a different kind of knowledge, one based on generations of presence and commerce on the street. The business owner wanted his knowledge to be recognised as an acceptable and rigorous counterpoint to the knowledge of the consultant. The business owner did not want to discount the data provided by the consultant, instead he wanted his embodied and longitudinal knowledge to be recognised as ‘useful’.  </w:t>
      </w:r>
      <w:r w:rsidR="004B5775" w:rsidRPr="00A26875">
        <w:rPr>
          <w:b/>
          <w:sz w:val="22"/>
          <w:szCs w:val="22"/>
        </w:rPr>
        <w:t>These two forms of knowledge represent different but arguably differently valid knowledges of the same space. This moment raised the question explored in this paper: what do you do when you encounter divergent urban knowledges</w:t>
      </w:r>
      <w:r w:rsidR="00C11BE0" w:rsidRPr="00A26875">
        <w:rPr>
          <w:b/>
          <w:sz w:val="22"/>
          <w:szCs w:val="22"/>
        </w:rPr>
        <w:t>?</w:t>
      </w:r>
      <w:r w:rsidR="004B5775" w:rsidRPr="00A26875">
        <w:rPr>
          <w:b/>
          <w:sz w:val="22"/>
          <w:szCs w:val="22"/>
        </w:rPr>
        <w:t xml:space="preserve"> </w:t>
      </w:r>
    </w:p>
    <w:p w14:paraId="0EDF2427" w14:textId="77777777" w:rsidR="004B5775" w:rsidRPr="00A26875" w:rsidRDefault="004B5775" w:rsidP="00302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p>
    <w:p w14:paraId="217AA63D" w14:textId="30BEB412" w:rsidR="00302274" w:rsidRPr="00A26875" w:rsidRDefault="00302274" w:rsidP="00302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A26875">
        <w:rPr>
          <w:sz w:val="22"/>
          <w:szCs w:val="22"/>
        </w:rPr>
        <w:t xml:space="preserve">Urban </w:t>
      </w:r>
      <w:r w:rsidR="00C11BE0" w:rsidRPr="00A26875">
        <w:rPr>
          <w:sz w:val="22"/>
          <w:szCs w:val="22"/>
        </w:rPr>
        <w:t>s</w:t>
      </w:r>
      <w:r w:rsidRPr="00A26875">
        <w:rPr>
          <w:sz w:val="22"/>
          <w:szCs w:val="22"/>
        </w:rPr>
        <w:t xml:space="preserve">tudies that resists being drawn into a debate with the consultant but instead captures the radical counter-knowledge of urban life, otherwise too easy to dismiss, would have the capacity to make critical interventions into the politics of the city. In this </w:t>
      </w:r>
      <w:r w:rsidR="004B5775" w:rsidRPr="00A26875">
        <w:rPr>
          <w:sz w:val="22"/>
          <w:szCs w:val="22"/>
        </w:rPr>
        <w:t>paper,</w:t>
      </w:r>
      <w:r w:rsidRPr="00A26875">
        <w:rPr>
          <w:sz w:val="22"/>
          <w:szCs w:val="22"/>
        </w:rPr>
        <w:t xml:space="preserve"> </w:t>
      </w:r>
      <w:r w:rsidR="008666B3" w:rsidRPr="00A26875">
        <w:rPr>
          <w:sz w:val="22"/>
          <w:szCs w:val="22"/>
        </w:rPr>
        <w:t>I argue that a critical urban knowledge must accommodate better the complexity and ambiguity of urban life.</w:t>
      </w:r>
      <w:r w:rsidR="004B5775" w:rsidRPr="00A26875">
        <w:rPr>
          <w:sz w:val="22"/>
          <w:szCs w:val="22"/>
        </w:rPr>
        <w:t xml:space="preserve"> Not demanding that we choose which knowledge we accept as ‘true’</w:t>
      </w:r>
      <w:r w:rsidR="00C11BE0" w:rsidRPr="00A26875">
        <w:rPr>
          <w:sz w:val="22"/>
          <w:szCs w:val="22"/>
        </w:rPr>
        <w:t>,</w:t>
      </w:r>
      <w:r w:rsidR="004B5775" w:rsidRPr="00A26875">
        <w:rPr>
          <w:sz w:val="22"/>
          <w:szCs w:val="22"/>
        </w:rPr>
        <w:t xml:space="preserve"> but appreciating that divergent urban epistemologies carry divergent political freight.</w:t>
      </w:r>
      <w:r w:rsidR="008666B3" w:rsidRPr="00A26875">
        <w:rPr>
          <w:sz w:val="22"/>
          <w:szCs w:val="22"/>
        </w:rPr>
        <w:t xml:space="preserve"> Situating this within recent debates regarding urban epistemology</w:t>
      </w:r>
      <w:r w:rsidR="00C11BE0" w:rsidRPr="00A26875">
        <w:rPr>
          <w:sz w:val="22"/>
          <w:szCs w:val="22"/>
        </w:rPr>
        <w:t>,</w:t>
      </w:r>
      <w:r w:rsidR="008666B3" w:rsidRPr="00A26875">
        <w:rPr>
          <w:sz w:val="22"/>
          <w:szCs w:val="22"/>
        </w:rPr>
        <w:t xml:space="preserve"> I will suggest that Ruth Glass’ introduction to </w:t>
      </w:r>
      <w:r w:rsidR="008666B3" w:rsidRPr="00A26875">
        <w:rPr>
          <w:i/>
          <w:sz w:val="22"/>
          <w:szCs w:val="22"/>
        </w:rPr>
        <w:t>London</w:t>
      </w:r>
      <w:r w:rsidR="0009056A" w:rsidRPr="00A26875">
        <w:rPr>
          <w:i/>
          <w:sz w:val="22"/>
          <w:szCs w:val="22"/>
        </w:rPr>
        <w:t>:</w:t>
      </w:r>
      <w:r w:rsidR="008666B3" w:rsidRPr="00A26875">
        <w:rPr>
          <w:i/>
          <w:sz w:val="22"/>
          <w:szCs w:val="22"/>
        </w:rPr>
        <w:t xml:space="preserve"> Aspects of Change</w:t>
      </w:r>
      <w:r w:rsidR="008666B3" w:rsidRPr="00A26875">
        <w:rPr>
          <w:sz w:val="22"/>
          <w:szCs w:val="22"/>
        </w:rPr>
        <w:t xml:space="preserve"> (1964) offers an example of such radical urban knowledge. Given Glass’ reputation as the coiner of the term ‘gentrification’ I will then argue that gentrification studies itself illustrates a form of urban epistemology for which we can find an anachronistic critique in </w:t>
      </w:r>
      <w:r w:rsidR="008666B3" w:rsidRPr="00A26875">
        <w:rPr>
          <w:i/>
          <w:sz w:val="22"/>
          <w:szCs w:val="22"/>
        </w:rPr>
        <w:t>London</w:t>
      </w:r>
      <w:r w:rsidR="0009056A" w:rsidRPr="00A26875">
        <w:rPr>
          <w:i/>
          <w:sz w:val="22"/>
          <w:szCs w:val="22"/>
        </w:rPr>
        <w:t>:</w:t>
      </w:r>
      <w:r w:rsidR="008666B3" w:rsidRPr="00A26875">
        <w:rPr>
          <w:i/>
          <w:sz w:val="22"/>
          <w:szCs w:val="22"/>
        </w:rPr>
        <w:t xml:space="preserve"> Aspects of Change. </w:t>
      </w:r>
      <w:r w:rsidR="008666B3" w:rsidRPr="00A26875">
        <w:rPr>
          <w:sz w:val="22"/>
          <w:szCs w:val="22"/>
        </w:rPr>
        <w:t xml:space="preserve">Ultimately </w:t>
      </w:r>
      <w:r w:rsidR="004B5775" w:rsidRPr="00A26875">
        <w:rPr>
          <w:sz w:val="22"/>
          <w:szCs w:val="22"/>
        </w:rPr>
        <w:t>this intervention argues</w:t>
      </w:r>
      <w:r w:rsidR="008666B3" w:rsidRPr="00A26875">
        <w:rPr>
          <w:sz w:val="22"/>
          <w:szCs w:val="22"/>
        </w:rPr>
        <w:t xml:space="preserve"> that in critical urban studies we must also produce critical forms of </w:t>
      </w:r>
      <w:r w:rsidR="00393A7E" w:rsidRPr="00A26875">
        <w:rPr>
          <w:sz w:val="22"/>
          <w:szCs w:val="22"/>
        </w:rPr>
        <w:t xml:space="preserve">knowledge in order to better engage critically everyday urban politics. </w:t>
      </w:r>
    </w:p>
    <w:p w14:paraId="7948433B" w14:textId="77777777" w:rsidR="00A22644" w:rsidRPr="00A26875" w:rsidRDefault="00A22644" w:rsidP="00320CF2">
      <w:pPr>
        <w:spacing w:line="360" w:lineRule="auto"/>
        <w:rPr>
          <w:sz w:val="22"/>
          <w:szCs w:val="22"/>
        </w:rPr>
      </w:pPr>
    </w:p>
    <w:p w14:paraId="64481CCD" w14:textId="7A0F30A0" w:rsidR="00A22644" w:rsidRPr="00A26875" w:rsidRDefault="00393A7E" w:rsidP="00320CF2">
      <w:pPr>
        <w:spacing w:line="360" w:lineRule="auto"/>
        <w:rPr>
          <w:sz w:val="22"/>
          <w:szCs w:val="22"/>
        </w:rPr>
      </w:pPr>
      <w:r w:rsidRPr="00A26875">
        <w:rPr>
          <w:sz w:val="22"/>
          <w:szCs w:val="22"/>
        </w:rPr>
        <w:lastRenderedPageBreak/>
        <w:t>The moment</w:t>
      </w:r>
      <w:r w:rsidR="00302274" w:rsidRPr="00A26875">
        <w:rPr>
          <w:sz w:val="22"/>
          <w:szCs w:val="22"/>
        </w:rPr>
        <w:t xml:space="preserve"> in my research</w:t>
      </w:r>
      <w:r w:rsidRPr="00A26875">
        <w:rPr>
          <w:sz w:val="22"/>
          <w:szCs w:val="22"/>
        </w:rPr>
        <w:t xml:space="preserve"> described above led me to attend to</w:t>
      </w:r>
      <w:r w:rsidR="00302274" w:rsidRPr="00A26875">
        <w:rPr>
          <w:sz w:val="22"/>
          <w:szCs w:val="22"/>
        </w:rPr>
        <w:t xml:space="preserve"> the political nature of </w:t>
      </w:r>
      <w:r w:rsidRPr="00A26875">
        <w:rPr>
          <w:sz w:val="22"/>
          <w:szCs w:val="22"/>
        </w:rPr>
        <w:t xml:space="preserve">urban </w:t>
      </w:r>
      <w:r w:rsidR="00302274" w:rsidRPr="00A26875">
        <w:rPr>
          <w:sz w:val="22"/>
          <w:szCs w:val="22"/>
        </w:rPr>
        <w:t>knowledge</w:t>
      </w:r>
      <w:r w:rsidRPr="00A26875">
        <w:rPr>
          <w:sz w:val="22"/>
          <w:szCs w:val="22"/>
        </w:rPr>
        <w:t xml:space="preserve"> production, a position that</w:t>
      </w:r>
      <w:r w:rsidR="00302274" w:rsidRPr="00A26875">
        <w:rPr>
          <w:sz w:val="22"/>
          <w:szCs w:val="22"/>
        </w:rPr>
        <w:t xml:space="preserve"> Madden has recently made in this journal (2015</w:t>
      </w:r>
      <w:r w:rsidR="00C11BE0" w:rsidRPr="00A26875">
        <w:rPr>
          <w:sz w:val="22"/>
          <w:szCs w:val="22"/>
        </w:rPr>
        <w:t xml:space="preserve">, </w:t>
      </w:r>
      <w:r w:rsidR="00302274" w:rsidRPr="00A26875">
        <w:rPr>
          <w:sz w:val="22"/>
          <w:szCs w:val="22"/>
        </w:rPr>
        <w:t xml:space="preserve">301). </w:t>
      </w:r>
      <w:r w:rsidRPr="00A26875">
        <w:rPr>
          <w:sz w:val="22"/>
          <w:szCs w:val="22"/>
        </w:rPr>
        <w:t>Debate</w:t>
      </w:r>
      <w:r w:rsidR="004B5775" w:rsidRPr="00A26875">
        <w:rPr>
          <w:sz w:val="22"/>
          <w:szCs w:val="22"/>
        </w:rPr>
        <w:t>s</w:t>
      </w:r>
      <w:r w:rsidRPr="00A26875">
        <w:rPr>
          <w:sz w:val="22"/>
          <w:szCs w:val="22"/>
        </w:rPr>
        <w:t xml:space="preserve"> </w:t>
      </w:r>
      <w:r w:rsidR="00C63EA5" w:rsidRPr="00A26875">
        <w:rPr>
          <w:sz w:val="22"/>
          <w:szCs w:val="22"/>
        </w:rPr>
        <w:t>surrounding epistemology ha</w:t>
      </w:r>
      <w:r w:rsidR="004B5775" w:rsidRPr="00A26875">
        <w:rPr>
          <w:sz w:val="22"/>
          <w:szCs w:val="22"/>
        </w:rPr>
        <w:t>ve</w:t>
      </w:r>
      <w:r w:rsidR="00C63EA5" w:rsidRPr="00A26875">
        <w:rPr>
          <w:sz w:val="22"/>
          <w:szCs w:val="22"/>
        </w:rPr>
        <w:t xml:space="preserve"> </w:t>
      </w:r>
      <w:r w:rsidR="001644C7" w:rsidRPr="00A26875">
        <w:rPr>
          <w:sz w:val="22"/>
          <w:szCs w:val="22"/>
        </w:rPr>
        <w:t xml:space="preserve">recently </w:t>
      </w:r>
      <w:r w:rsidR="00C63EA5" w:rsidRPr="00A26875">
        <w:rPr>
          <w:sz w:val="22"/>
          <w:szCs w:val="22"/>
        </w:rPr>
        <w:t xml:space="preserve">loomed large in the pages of </w:t>
      </w:r>
      <w:r w:rsidR="00C63EA5" w:rsidRPr="00A26875">
        <w:rPr>
          <w:i/>
          <w:sz w:val="22"/>
          <w:szCs w:val="22"/>
        </w:rPr>
        <w:t>City</w:t>
      </w:r>
      <w:r w:rsidR="004A57B7" w:rsidRPr="00A26875">
        <w:rPr>
          <w:i/>
          <w:sz w:val="22"/>
          <w:szCs w:val="22"/>
        </w:rPr>
        <w:t xml:space="preserve">, </w:t>
      </w:r>
      <w:r w:rsidR="004A57B7" w:rsidRPr="00A26875">
        <w:rPr>
          <w:sz w:val="22"/>
          <w:szCs w:val="22"/>
        </w:rPr>
        <w:t>and urban studies at large</w:t>
      </w:r>
      <w:r w:rsidR="00C63EA5" w:rsidRPr="00A26875">
        <w:rPr>
          <w:sz w:val="22"/>
          <w:szCs w:val="22"/>
        </w:rPr>
        <w:t xml:space="preserve">. </w:t>
      </w:r>
      <w:r w:rsidR="004A57B7" w:rsidRPr="00A26875">
        <w:rPr>
          <w:sz w:val="22"/>
          <w:szCs w:val="22"/>
        </w:rPr>
        <w:t>In the strand of debate that emerged from a cluster of 2015 papers and rejoinders (</w:t>
      </w:r>
      <w:proofErr w:type="spellStart"/>
      <w:r w:rsidR="004A57B7" w:rsidRPr="00A26875">
        <w:rPr>
          <w:sz w:val="22"/>
          <w:szCs w:val="22"/>
        </w:rPr>
        <w:t>Schafran</w:t>
      </w:r>
      <w:proofErr w:type="spellEnd"/>
      <w:r w:rsidR="004A57B7" w:rsidRPr="00A26875">
        <w:rPr>
          <w:sz w:val="22"/>
          <w:szCs w:val="22"/>
        </w:rPr>
        <w:t xml:space="preserve"> 2015; Madden 2015; Brenner and Schmid 2015; Meagher 2015), Madden sets out the urgency of such discussions when he asserts that “urban knowledge is political” (2015</w:t>
      </w:r>
      <w:r w:rsidR="00C11BE0" w:rsidRPr="00A26875">
        <w:rPr>
          <w:sz w:val="22"/>
          <w:szCs w:val="22"/>
        </w:rPr>
        <w:t xml:space="preserve">, </w:t>
      </w:r>
      <w:r w:rsidR="004A57B7" w:rsidRPr="00A26875">
        <w:rPr>
          <w:sz w:val="22"/>
          <w:szCs w:val="22"/>
        </w:rPr>
        <w:t xml:space="preserve">301). This paper takes this deceptively straightforward claim as its starting point and seeks to move this debate towards the actual work of establishing a practical basis for producing urban knowledge which might produce representations of the city which do not replicate the epistemic assumptions of capitalism. </w:t>
      </w:r>
      <w:r w:rsidRPr="00A26875">
        <w:rPr>
          <w:sz w:val="22"/>
          <w:szCs w:val="22"/>
        </w:rPr>
        <w:t>As</w:t>
      </w:r>
      <w:r w:rsidR="00A22644" w:rsidRPr="00A26875">
        <w:rPr>
          <w:sz w:val="22"/>
          <w:szCs w:val="22"/>
        </w:rPr>
        <w:t xml:space="preserve"> Loftus’</w:t>
      </w:r>
      <w:r w:rsidRPr="00A26875">
        <w:rPr>
          <w:sz w:val="22"/>
          <w:szCs w:val="22"/>
        </w:rPr>
        <w:t xml:space="preserve"> recent</w:t>
      </w:r>
      <w:r w:rsidR="00A22644" w:rsidRPr="00A26875">
        <w:rPr>
          <w:sz w:val="22"/>
          <w:szCs w:val="22"/>
        </w:rPr>
        <w:t xml:space="preserve"> article on ‘the planetary’ </w:t>
      </w:r>
      <w:r w:rsidRPr="00A26875">
        <w:rPr>
          <w:sz w:val="22"/>
          <w:szCs w:val="22"/>
        </w:rPr>
        <w:t xml:space="preserve">has urged, </w:t>
      </w:r>
      <w:r w:rsidR="00A22644" w:rsidRPr="00A26875">
        <w:rPr>
          <w:sz w:val="22"/>
          <w:szCs w:val="22"/>
        </w:rPr>
        <w:t>debates</w:t>
      </w:r>
      <w:r w:rsidRPr="00A26875">
        <w:rPr>
          <w:sz w:val="22"/>
          <w:szCs w:val="22"/>
        </w:rPr>
        <w:t xml:space="preserve"> need to</w:t>
      </w:r>
      <w:r w:rsidR="00A22644" w:rsidRPr="00A26875">
        <w:rPr>
          <w:sz w:val="22"/>
          <w:szCs w:val="22"/>
        </w:rPr>
        <w:t xml:space="preserve"> move beyond another return to struct</w:t>
      </w:r>
      <w:r w:rsidRPr="00A26875">
        <w:rPr>
          <w:sz w:val="22"/>
          <w:szCs w:val="22"/>
        </w:rPr>
        <w:t>ure/agency but instead advocate</w:t>
      </w:r>
      <w:r w:rsidR="00A22644" w:rsidRPr="00A26875">
        <w:rPr>
          <w:sz w:val="22"/>
          <w:szCs w:val="22"/>
        </w:rPr>
        <w:t xml:space="preserve"> for the accommodation of a “tension between the abstract and the concrete” (2018</w:t>
      </w:r>
      <w:r w:rsidR="00C11BE0" w:rsidRPr="00A26875">
        <w:rPr>
          <w:sz w:val="22"/>
          <w:szCs w:val="22"/>
        </w:rPr>
        <w:t xml:space="preserve">, </w:t>
      </w:r>
      <w:r w:rsidR="00A22644" w:rsidRPr="00A26875">
        <w:rPr>
          <w:sz w:val="22"/>
          <w:szCs w:val="22"/>
        </w:rPr>
        <w:t>93) in th</w:t>
      </w:r>
      <w:r w:rsidR="001644C7" w:rsidRPr="00A26875">
        <w:rPr>
          <w:sz w:val="22"/>
          <w:szCs w:val="22"/>
        </w:rPr>
        <w:t xml:space="preserve">e work of urban studies. Loftus </w:t>
      </w:r>
      <w:r w:rsidR="004B5775" w:rsidRPr="00A26875">
        <w:rPr>
          <w:sz w:val="22"/>
          <w:szCs w:val="22"/>
        </w:rPr>
        <w:t xml:space="preserve">here agrees </w:t>
      </w:r>
      <w:r w:rsidR="00A22644" w:rsidRPr="00A26875">
        <w:rPr>
          <w:sz w:val="22"/>
          <w:szCs w:val="22"/>
        </w:rPr>
        <w:t xml:space="preserve">with Meagher’s </w:t>
      </w:r>
      <w:r w:rsidR="001644C7" w:rsidRPr="00A26875">
        <w:rPr>
          <w:sz w:val="22"/>
          <w:szCs w:val="22"/>
        </w:rPr>
        <w:t xml:space="preserve">argument </w:t>
      </w:r>
      <w:r w:rsidR="00A22644" w:rsidRPr="00A26875">
        <w:rPr>
          <w:sz w:val="22"/>
          <w:szCs w:val="22"/>
        </w:rPr>
        <w:t>that we must avoid “narrow parochialism, but also the sink holes of totalizing theories” (2015</w:t>
      </w:r>
      <w:r w:rsidR="00C11BE0" w:rsidRPr="00A26875">
        <w:rPr>
          <w:sz w:val="22"/>
          <w:szCs w:val="22"/>
        </w:rPr>
        <w:t xml:space="preserve">, </w:t>
      </w:r>
      <w:r w:rsidR="00A22644" w:rsidRPr="00A26875">
        <w:rPr>
          <w:sz w:val="22"/>
          <w:szCs w:val="22"/>
        </w:rPr>
        <w:t xml:space="preserve">818). </w:t>
      </w:r>
    </w:p>
    <w:p w14:paraId="3D85D3BE" w14:textId="77777777" w:rsidR="00E51075" w:rsidRPr="00A26875" w:rsidRDefault="00E51075" w:rsidP="00320CF2">
      <w:pPr>
        <w:spacing w:line="360" w:lineRule="auto"/>
        <w:rPr>
          <w:sz w:val="22"/>
          <w:szCs w:val="22"/>
        </w:rPr>
      </w:pPr>
    </w:p>
    <w:p w14:paraId="5218EFBF" w14:textId="77777777" w:rsidR="00E51075" w:rsidRPr="00A26875" w:rsidRDefault="00E51075" w:rsidP="00320CF2">
      <w:pPr>
        <w:spacing w:line="360" w:lineRule="auto"/>
        <w:rPr>
          <w:sz w:val="22"/>
          <w:szCs w:val="22"/>
        </w:rPr>
      </w:pPr>
    </w:p>
    <w:p w14:paraId="21B2566B" w14:textId="7C0D2DE1" w:rsidR="00E51075" w:rsidRPr="00A26875" w:rsidRDefault="00A22644" w:rsidP="00320CF2">
      <w:pPr>
        <w:spacing w:line="360" w:lineRule="auto"/>
        <w:rPr>
          <w:i/>
          <w:sz w:val="22"/>
          <w:szCs w:val="22"/>
        </w:rPr>
      </w:pPr>
      <w:r w:rsidRPr="00A26875">
        <w:rPr>
          <w:sz w:val="22"/>
          <w:szCs w:val="22"/>
        </w:rPr>
        <w:t>Do we have to construct a betwixt and between</w:t>
      </w:r>
      <w:r w:rsidR="00E51075" w:rsidRPr="00A26875">
        <w:rPr>
          <w:sz w:val="22"/>
          <w:szCs w:val="22"/>
        </w:rPr>
        <w:t>, why can’t we have both the specific and the general? Meagher usefully introduces</w:t>
      </w:r>
      <w:r w:rsidR="00393A7E" w:rsidRPr="00A26875">
        <w:rPr>
          <w:sz w:val="22"/>
          <w:szCs w:val="22"/>
        </w:rPr>
        <w:t xml:space="preserve"> the critical theorist</w:t>
      </w:r>
      <w:r w:rsidR="00E51075" w:rsidRPr="00A26875">
        <w:rPr>
          <w:sz w:val="22"/>
          <w:szCs w:val="22"/>
        </w:rPr>
        <w:t xml:space="preserve"> </w:t>
      </w:r>
      <w:proofErr w:type="spellStart"/>
      <w:r w:rsidR="00E51075" w:rsidRPr="00A26875">
        <w:rPr>
          <w:sz w:val="22"/>
          <w:szCs w:val="22"/>
        </w:rPr>
        <w:t>Braidotti’s</w:t>
      </w:r>
      <w:proofErr w:type="spellEnd"/>
      <w:r w:rsidR="00E51075" w:rsidRPr="00A26875">
        <w:rPr>
          <w:sz w:val="22"/>
          <w:szCs w:val="22"/>
        </w:rPr>
        <w:t xml:space="preserve"> </w:t>
      </w:r>
      <w:r w:rsidR="00393A7E" w:rsidRPr="00A26875">
        <w:rPr>
          <w:sz w:val="22"/>
          <w:szCs w:val="22"/>
        </w:rPr>
        <w:t>concept of the ‘</w:t>
      </w:r>
      <w:r w:rsidR="00E51075" w:rsidRPr="00A26875">
        <w:rPr>
          <w:sz w:val="22"/>
          <w:szCs w:val="22"/>
        </w:rPr>
        <w:t>nomadic subject</w:t>
      </w:r>
      <w:r w:rsidR="00393A7E" w:rsidRPr="00A26875">
        <w:rPr>
          <w:sz w:val="22"/>
          <w:szCs w:val="22"/>
        </w:rPr>
        <w:t>’</w:t>
      </w:r>
      <w:r w:rsidR="00E51075" w:rsidRPr="00A26875">
        <w:rPr>
          <w:sz w:val="22"/>
          <w:szCs w:val="22"/>
        </w:rPr>
        <w:t xml:space="preserve"> (</w:t>
      </w:r>
      <w:proofErr w:type="spellStart"/>
      <w:r w:rsidR="00E51075" w:rsidRPr="00A26875">
        <w:rPr>
          <w:sz w:val="22"/>
          <w:szCs w:val="22"/>
        </w:rPr>
        <w:t>Braidotti</w:t>
      </w:r>
      <w:proofErr w:type="spellEnd"/>
      <w:r w:rsidR="00E51075" w:rsidRPr="00A26875">
        <w:rPr>
          <w:sz w:val="22"/>
          <w:szCs w:val="22"/>
        </w:rPr>
        <w:t xml:space="preserve"> 2011</w:t>
      </w:r>
      <w:r w:rsidR="00C11BE0" w:rsidRPr="00A26875">
        <w:rPr>
          <w:sz w:val="22"/>
          <w:szCs w:val="22"/>
        </w:rPr>
        <w:t xml:space="preserve">, </w:t>
      </w:r>
      <w:r w:rsidR="00E51075" w:rsidRPr="00A26875">
        <w:rPr>
          <w:sz w:val="22"/>
          <w:szCs w:val="22"/>
        </w:rPr>
        <w:t>2</w:t>
      </w:r>
      <w:r w:rsidR="00C11BE0" w:rsidRPr="00A26875">
        <w:rPr>
          <w:sz w:val="22"/>
          <w:szCs w:val="22"/>
        </w:rPr>
        <w:t>,</w:t>
      </w:r>
      <w:r w:rsidR="00E51075" w:rsidRPr="00A26875">
        <w:rPr>
          <w:sz w:val="22"/>
          <w:szCs w:val="22"/>
        </w:rPr>
        <w:t xml:space="preserve"> cited in Meagher 2015</w:t>
      </w:r>
      <w:r w:rsidR="00C11BE0" w:rsidRPr="00A26875">
        <w:rPr>
          <w:sz w:val="22"/>
          <w:szCs w:val="22"/>
        </w:rPr>
        <w:t xml:space="preserve">, </w:t>
      </w:r>
      <w:r w:rsidR="00E51075" w:rsidRPr="00A26875">
        <w:rPr>
          <w:sz w:val="22"/>
          <w:szCs w:val="22"/>
        </w:rPr>
        <w:t xml:space="preserve">814) as a model for urban methodology. </w:t>
      </w:r>
      <w:proofErr w:type="spellStart"/>
      <w:r w:rsidR="00E51075" w:rsidRPr="00A26875">
        <w:rPr>
          <w:sz w:val="22"/>
          <w:szCs w:val="22"/>
        </w:rPr>
        <w:t>Braidotti’s</w:t>
      </w:r>
      <w:proofErr w:type="spellEnd"/>
      <w:r w:rsidR="00E51075" w:rsidRPr="00A26875">
        <w:rPr>
          <w:sz w:val="22"/>
          <w:szCs w:val="22"/>
        </w:rPr>
        <w:t xml:space="preserve"> </w:t>
      </w:r>
      <w:r w:rsidR="00393A7E" w:rsidRPr="00A26875">
        <w:rPr>
          <w:sz w:val="22"/>
          <w:szCs w:val="22"/>
        </w:rPr>
        <w:t xml:space="preserve">subsequent work on </w:t>
      </w:r>
      <w:proofErr w:type="spellStart"/>
      <w:r w:rsidR="00E51075" w:rsidRPr="00A26875">
        <w:rPr>
          <w:sz w:val="22"/>
          <w:szCs w:val="22"/>
        </w:rPr>
        <w:t>posthumanism</w:t>
      </w:r>
      <w:proofErr w:type="spellEnd"/>
      <w:r w:rsidR="00E51075" w:rsidRPr="00A26875">
        <w:rPr>
          <w:sz w:val="22"/>
          <w:szCs w:val="22"/>
        </w:rPr>
        <w:t xml:space="preserve"> might offer a further provocation to urban epistemology. </w:t>
      </w:r>
      <w:proofErr w:type="spellStart"/>
      <w:r w:rsidR="00E51075" w:rsidRPr="00A26875">
        <w:rPr>
          <w:sz w:val="22"/>
          <w:szCs w:val="22"/>
        </w:rPr>
        <w:t>Braidotti</w:t>
      </w:r>
      <w:proofErr w:type="spellEnd"/>
      <w:r w:rsidR="00E51075" w:rsidRPr="00A26875">
        <w:rPr>
          <w:sz w:val="22"/>
          <w:szCs w:val="22"/>
        </w:rPr>
        <w:t xml:space="preserve"> rejects the either/or for a monistic philosophy of complexity, continuity and the </w:t>
      </w:r>
      <w:proofErr w:type="spellStart"/>
      <w:r w:rsidR="00E51075" w:rsidRPr="00A26875">
        <w:rPr>
          <w:sz w:val="22"/>
          <w:szCs w:val="22"/>
        </w:rPr>
        <w:t>and</w:t>
      </w:r>
      <w:proofErr w:type="spellEnd"/>
      <w:r w:rsidR="00E51075" w:rsidRPr="00A26875">
        <w:rPr>
          <w:sz w:val="22"/>
          <w:szCs w:val="22"/>
        </w:rPr>
        <w:t>/and (2013</w:t>
      </w:r>
      <w:r w:rsidR="00C11BE0" w:rsidRPr="00A26875">
        <w:rPr>
          <w:sz w:val="22"/>
          <w:szCs w:val="22"/>
        </w:rPr>
        <w:t xml:space="preserve">, </w:t>
      </w:r>
      <w:r w:rsidR="00E51075" w:rsidRPr="00A26875">
        <w:rPr>
          <w:sz w:val="22"/>
          <w:szCs w:val="22"/>
        </w:rPr>
        <w:t xml:space="preserve">35). Here is a model for a truly emancipatory epistemology; which strives to accommodate complexity and contradiction within the way we represent the </w:t>
      </w:r>
      <w:r w:rsidRPr="00A26875">
        <w:rPr>
          <w:sz w:val="22"/>
          <w:szCs w:val="22"/>
        </w:rPr>
        <w:t>city. In the following section I will go on to argue that such</w:t>
      </w:r>
      <w:r w:rsidR="00E51075" w:rsidRPr="00A26875">
        <w:rPr>
          <w:sz w:val="22"/>
          <w:szCs w:val="22"/>
        </w:rPr>
        <w:t xml:space="preserve"> an epistemology </w:t>
      </w:r>
      <w:r w:rsidRPr="00A26875">
        <w:rPr>
          <w:sz w:val="22"/>
          <w:szCs w:val="22"/>
        </w:rPr>
        <w:t xml:space="preserve">is </w:t>
      </w:r>
      <w:r w:rsidR="00E51075" w:rsidRPr="00A26875">
        <w:rPr>
          <w:sz w:val="22"/>
          <w:szCs w:val="22"/>
        </w:rPr>
        <w:t xml:space="preserve">epitomised in Ruth Glass’ introduction to </w:t>
      </w:r>
      <w:r w:rsidR="00E51075" w:rsidRPr="00A26875">
        <w:rPr>
          <w:i/>
          <w:sz w:val="22"/>
          <w:szCs w:val="22"/>
        </w:rPr>
        <w:t>London</w:t>
      </w:r>
      <w:r w:rsidR="0009056A" w:rsidRPr="00A26875">
        <w:rPr>
          <w:i/>
          <w:sz w:val="22"/>
          <w:szCs w:val="22"/>
        </w:rPr>
        <w:t>:</w:t>
      </w:r>
      <w:r w:rsidR="00E51075" w:rsidRPr="00A26875">
        <w:rPr>
          <w:i/>
          <w:sz w:val="22"/>
          <w:szCs w:val="22"/>
        </w:rPr>
        <w:t xml:space="preserve"> </w:t>
      </w:r>
      <w:r w:rsidR="004B5775" w:rsidRPr="00A26875">
        <w:rPr>
          <w:i/>
          <w:sz w:val="22"/>
          <w:szCs w:val="22"/>
        </w:rPr>
        <w:t>A</w:t>
      </w:r>
      <w:r w:rsidR="00E51075" w:rsidRPr="00A26875">
        <w:rPr>
          <w:i/>
          <w:sz w:val="22"/>
          <w:szCs w:val="22"/>
        </w:rPr>
        <w:t xml:space="preserve">spects of Change </w:t>
      </w:r>
      <w:r w:rsidR="00E51075" w:rsidRPr="00A26875">
        <w:rPr>
          <w:sz w:val="22"/>
          <w:szCs w:val="22"/>
        </w:rPr>
        <w:t>(1964)</w:t>
      </w:r>
      <w:r w:rsidRPr="00A26875">
        <w:rPr>
          <w:sz w:val="22"/>
          <w:szCs w:val="22"/>
        </w:rPr>
        <w:t>, a text which is more radical than is usually appreciated when it appears in lists of citations</w:t>
      </w:r>
      <w:r w:rsidR="00E51075" w:rsidRPr="00A26875">
        <w:rPr>
          <w:sz w:val="22"/>
          <w:szCs w:val="22"/>
        </w:rPr>
        <w:t xml:space="preserve">. </w:t>
      </w:r>
      <w:r w:rsidR="00393A7E" w:rsidRPr="00A26875">
        <w:rPr>
          <w:sz w:val="22"/>
          <w:szCs w:val="22"/>
        </w:rPr>
        <w:t>Glass’ essay introduces a volume about London which illustrates a decidedly interdisciplinary approach to documenting the nature of a changing city. Whilst the term gentrification tends to headline any account of this book it would be more representative to make gentrification a footnote to this remarkably multi-faceted document</w:t>
      </w:r>
      <w:r w:rsidR="006B1E10" w:rsidRPr="00A26875">
        <w:rPr>
          <w:sz w:val="22"/>
          <w:szCs w:val="22"/>
        </w:rPr>
        <w:t xml:space="preserve"> of London in the post-war era, and more vitally, an example of critical urban studies that still includes valuable lessons for the discipline today. </w:t>
      </w:r>
    </w:p>
    <w:p w14:paraId="51AA0D27" w14:textId="77777777" w:rsidR="00E51075" w:rsidRPr="00A26875" w:rsidRDefault="00E51075" w:rsidP="00320CF2">
      <w:pPr>
        <w:rPr>
          <w:sz w:val="22"/>
          <w:szCs w:val="22"/>
        </w:rPr>
      </w:pPr>
    </w:p>
    <w:p w14:paraId="03C7798C" w14:textId="3C82251D" w:rsidR="00E51075" w:rsidRPr="00A26875" w:rsidRDefault="006B1E10" w:rsidP="00320CF2">
      <w:pPr>
        <w:spacing w:line="360" w:lineRule="auto"/>
        <w:rPr>
          <w:sz w:val="22"/>
          <w:szCs w:val="22"/>
        </w:rPr>
      </w:pPr>
      <w:r w:rsidRPr="00A26875">
        <w:rPr>
          <w:sz w:val="22"/>
          <w:szCs w:val="22"/>
        </w:rPr>
        <w:t>This paper positions</w:t>
      </w:r>
      <w:r w:rsidR="00E51075" w:rsidRPr="00A26875">
        <w:rPr>
          <w:sz w:val="22"/>
          <w:szCs w:val="22"/>
        </w:rPr>
        <w:t xml:space="preserve"> Glass’ essay as a significant critique of contemporary uses of the term gentrification. Shin, Lees and </w:t>
      </w:r>
      <w:r w:rsidR="007E76DB" w:rsidRPr="00A26875">
        <w:rPr>
          <w:rFonts w:cs="Arial"/>
          <w:color w:val="222222"/>
          <w:sz w:val="22"/>
          <w:szCs w:val="22"/>
          <w:shd w:val="clear" w:color="auto" w:fill="FFFFFF"/>
        </w:rPr>
        <w:t>López-Morales</w:t>
      </w:r>
      <w:r w:rsidR="00E51075" w:rsidRPr="00A26875">
        <w:rPr>
          <w:sz w:val="22"/>
          <w:szCs w:val="22"/>
        </w:rPr>
        <w:t xml:space="preserve"> return to Louis Wirth to put forward their view that gentrification studies applied around the world might reveal ‘essential characteristics’ of cities, whilst at the same time distancing themselves from Glass’ perspective (2016</w:t>
      </w:r>
      <w:r w:rsidR="00C11BE0" w:rsidRPr="00A26875">
        <w:rPr>
          <w:sz w:val="22"/>
          <w:szCs w:val="22"/>
        </w:rPr>
        <w:t>,</w:t>
      </w:r>
      <w:r w:rsidR="007E76DB" w:rsidRPr="00A26875">
        <w:rPr>
          <w:sz w:val="22"/>
          <w:szCs w:val="22"/>
        </w:rPr>
        <w:t xml:space="preserve"> </w:t>
      </w:r>
      <w:r w:rsidR="00E51075" w:rsidRPr="00A26875">
        <w:rPr>
          <w:sz w:val="22"/>
          <w:szCs w:val="22"/>
        </w:rPr>
        <w:t>458</w:t>
      </w:r>
      <w:r w:rsidR="00C11BE0" w:rsidRPr="00A26875">
        <w:rPr>
          <w:sz w:val="22"/>
          <w:szCs w:val="22"/>
        </w:rPr>
        <w:t>,</w:t>
      </w:r>
      <w:r w:rsidR="006762D6" w:rsidRPr="00A26875">
        <w:rPr>
          <w:sz w:val="22"/>
          <w:szCs w:val="22"/>
        </w:rPr>
        <w:t xml:space="preserve"> citing Wirth 1938</w:t>
      </w:r>
      <w:r w:rsidR="00E51075" w:rsidRPr="00A26875">
        <w:rPr>
          <w:sz w:val="22"/>
          <w:szCs w:val="22"/>
        </w:rPr>
        <w:t>). I want to make a case for rejecting the equivalences sought by Wirth (1938); gentrification as a term of analysis has become a “superannuated cliché” (Adorno &amp; Horkheimer 1997</w:t>
      </w:r>
      <w:r w:rsidR="00C11BE0" w:rsidRPr="00A26875">
        <w:rPr>
          <w:sz w:val="22"/>
          <w:szCs w:val="22"/>
        </w:rPr>
        <w:t xml:space="preserve">, </w:t>
      </w:r>
      <w:r w:rsidR="00E51075" w:rsidRPr="00A26875">
        <w:rPr>
          <w:sz w:val="22"/>
          <w:szCs w:val="22"/>
        </w:rPr>
        <w:t>41). Gentrification is descriptively useful, not least because it is</w:t>
      </w:r>
      <w:r w:rsidR="00F62AB3" w:rsidRPr="00A26875">
        <w:rPr>
          <w:sz w:val="22"/>
          <w:szCs w:val="22"/>
        </w:rPr>
        <w:t xml:space="preserve"> often</w:t>
      </w:r>
      <w:r w:rsidR="00E51075" w:rsidRPr="00A26875">
        <w:rPr>
          <w:sz w:val="22"/>
          <w:szCs w:val="22"/>
        </w:rPr>
        <w:t xml:space="preserve"> colloquially understood; however</w:t>
      </w:r>
      <w:r w:rsidR="00C11BE0" w:rsidRPr="00A26875">
        <w:rPr>
          <w:sz w:val="22"/>
          <w:szCs w:val="22"/>
        </w:rPr>
        <w:t>,</w:t>
      </w:r>
      <w:r w:rsidR="00E51075" w:rsidRPr="00A26875">
        <w:rPr>
          <w:sz w:val="22"/>
          <w:szCs w:val="22"/>
        </w:rPr>
        <w:t xml:space="preserve"> under close attention the value of the term slips away as it fails to accommodate more complex social relationships than </w:t>
      </w:r>
      <w:proofErr w:type="spellStart"/>
      <w:r w:rsidR="00E51075" w:rsidRPr="00A26875">
        <w:rPr>
          <w:sz w:val="22"/>
          <w:szCs w:val="22"/>
        </w:rPr>
        <w:t>gentrifier</w:t>
      </w:r>
      <w:proofErr w:type="spellEnd"/>
      <w:r w:rsidR="00E51075" w:rsidRPr="00A26875">
        <w:rPr>
          <w:sz w:val="22"/>
          <w:szCs w:val="22"/>
        </w:rPr>
        <w:t xml:space="preserve">/gentrified (see </w:t>
      </w:r>
      <w:proofErr w:type="spellStart"/>
      <w:r w:rsidR="00E51075" w:rsidRPr="00A26875">
        <w:rPr>
          <w:sz w:val="22"/>
          <w:szCs w:val="22"/>
        </w:rPr>
        <w:t>Bernt</w:t>
      </w:r>
      <w:proofErr w:type="spellEnd"/>
      <w:r w:rsidR="00E51075" w:rsidRPr="00A26875">
        <w:rPr>
          <w:sz w:val="22"/>
          <w:szCs w:val="22"/>
        </w:rPr>
        <w:t xml:space="preserve"> </w:t>
      </w:r>
      <w:r w:rsidR="00E51075" w:rsidRPr="00A26875">
        <w:rPr>
          <w:sz w:val="22"/>
          <w:szCs w:val="22"/>
        </w:rPr>
        <w:lastRenderedPageBreak/>
        <w:t>2016). It is not that I want to single out gentrification scholarship in particular;</w:t>
      </w:r>
      <w:r w:rsidR="001644C7" w:rsidRPr="00A26875">
        <w:rPr>
          <w:sz w:val="22"/>
          <w:szCs w:val="22"/>
        </w:rPr>
        <w:t xml:space="preserve"> it serves </w:t>
      </w:r>
      <w:r w:rsidRPr="00A26875">
        <w:rPr>
          <w:sz w:val="22"/>
          <w:szCs w:val="22"/>
        </w:rPr>
        <w:t xml:space="preserve">as </w:t>
      </w:r>
      <w:r w:rsidR="001644C7" w:rsidRPr="00A26875">
        <w:rPr>
          <w:sz w:val="22"/>
          <w:szCs w:val="22"/>
        </w:rPr>
        <w:t xml:space="preserve">a case study </w:t>
      </w:r>
      <w:r w:rsidRPr="00A26875">
        <w:rPr>
          <w:sz w:val="22"/>
          <w:szCs w:val="22"/>
        </w:rPr>
        <w:t>in a larger challenge to urban studies to</w:t>
      </w:r>
      <w:r w:rsidR="00E51075" w:rsidRPr="00A26875">
        <w:rPr>
          <w:sz w:val="22"/>
          <w:szCs w:val="22"/>
        </w:rPr>
        <w:t xml:space="preserve"> pay greater attention to the kind of knowledge we produce. We should be certain that this knowledge does not simply </w:t>
      </w:r>
      <w:r w:rsidR="001644C7" w:rsidRPr="00A26875">
        <w:rPr>
          <w:sz w:val="22"/>
          <w:szCs w:val="22"/>
        </w:rPr>
        <w:t>reflect</w:t>
      </w:r>
      <w:r w:rsidR="00E51075" w:rsidRPr="00A26875">
        <w:rPr>
          <w:sz w:val="22"/>
          <w:szCs w:val="22"/>
        </w:rPr>
        <w:t xml:space="preserve"> the status quo, but that it opens up radical and emancipatory possibilities. </w:t>
      </w:r>
    </w:p>
    <w:p w14:paraId="168EA450" w14:textId="77777777" w:rsidR="00A22644" w:rsidRPr="00A26875" w:rsidRDefault="00A22644" w:rsidP="00320CF2">
      <w:pPr>
        <w:spacing w:line="360" w:lineRule="auto"/>
        <w:rPr>
          <w:sz w:val="22"/>
          <w:szCs w:val="22"/>
        </w:rPr>
      </w:pPr>
    </w:p>
    <w:p w14:paraId="79424A3B" w14:textId="3A24FB68" w:rsidR="00934B83" w:rsidRPr="00A26875" w:rsidRDefault="00A22644" w:rsidP="00320CF2">
      <w:pPr>
        <w:spacing w:line="360" w:lineRule="auto"/>
        <w:rPr>
          <w:sz w:val="22"/>
          <w:szCs w:val="22"/>
        </w:rPr>
      </w:pPr>
      <w:r w:rsidRPr="00A26875">
        <w:rPr>
          <w:sz w:val="22"/>
          <w:szCs w:val="22"/>
        </w:rPr>
        <w:t xml:space="preserve">In a moment where the production of urban knowledge is being incorporated into increasingly complex forms of neoliberal governance via mechanisms such as “the smart city” (e.g. Batty 2013) there is an immediate imperative for urban studies to advocate for radical epistemologies which not only make an intervention into intellectual debates but the actual governance of urban space. Schindler and Marvin </w:t>
      </w:r>
      <w:r w:rsidR="001725A8" w:rsidRPr="00A26875">
        <w:rPr>
          <w:sz w:val="22"/>
          <w:szCs w:val="22"/>
        </w:rPr>
        <w:t>have warned of the “simplification, datafication, standardized management, comparisons and metrics” (2018</w:t>
      </w:r>
      <w:r w:rsidR="00C11BE0" w:rsidRPr="00A26875">
        <w:rPr>
          <w:sz w:val="22"/>
          <w:szCs w:val="22"/>
        </w:rPr>
        <w:t xml:space="preserve">, </w:t>
      </w:r>
      <w:r w:rsidR="001725A8" w:rsidRPr="00A26875">
        <w:rPr>
          <w:sz w:val="22"/>
          <w:szCs w:val="22"/>
        </w:rPr>
        <w:t>9) which are the epistemic basis for an emerging “logic of urban control” which serves to make cities a more effective technology in the accrual of wealth under capitalism. In the image of the ‘smart city’ we can observe knowledge becoming a commodity; but we must not rest under the illusion that this is a habit</w:t>
      </w:r>
      <w:r w:rsidR="00934B83" w:rsidRPr="00A26875">
        <w:rPr>
          <w:sz w:val="22"/>
          <w:szCs w:val="22"/>
        </w:rPr>
        <w:t xml:space="preserve"> only of a capitalist hegemony. When we readily exchange sensuous and irreducibly complex reality for a set of clean equivalences, we copy the trick of capitalism and turn the world into abstract commodity. This article will make a provocative claim that urban studies is guilty at times of producing terms of analysis which operate like commodities, what </w:t>
      </w:r>
      <w:r w:rsidR="006762D6" w:rsidRPr="00A26875">
        <w:rPr>
          <w:sz w:val="22"/>
          <w:szCs w:val="22"/>
        </w:rPr>
        <w:t>S</w:t>
      </w:r>
      <w:r w:rsidR="00934B83" w:rsidRPr="00A26875">
        <w:rPr>
          <w:sz w:val="22"/>
          <w:szCs w:val="22"/>
        </w:rPr>
        <w:t>hin and Moreno have referred to as “over expanded urban epistemologies” (2018</w:t>
      </w:r>
      <w:r w:rsidR="00C11BE0" w:rsidRPr="00A26875">
        <w:rPr>
          <w:sz w:val="22"/>
          <w:szCs w:val="22"/>
        </w:rPr>
        <w:t xml:space="preserve">, </w:t>
      </w:r>
      <w:r w:rsidR="00934B83" w:rsidRPr="00A26875">
        <w:rPr>
          <w:sz w:val="22"/>
          <w:szCs w:val="22"/>
        </w:rPr>
        <w:t xml:space="preserve">82). </w:t>
      </w:r>
      <w:r w:rsidR="00417FA8" w:rsidRPr="00A26875">
        <w:rPr>
          <w:sz w:val="22"/>
          <w:szCs w:val="22"/>
        </w:rPr>
        <w:t xml:space="preserve">In the fourth </w:t>
      </w:r>
      <w:r w:rsidR="00934B83" w:rsidRPr="00A26875">
        <w:rPr>
          <w:sz w:val="22"/>
          <w:szCs w:val="22"/>
        </w:rPr>
        <w:t xml:space="preserve">section of this paper I will advance this argument with a specific critique of gentrification studies. </w:t>
      </w:r>
    </w:p>
    <w:p w14:paraId="7F26A9F9" w14:textId="77777777" w:rsidR="00934B83" w:rsidRPr="00A26875" w:rsidRDefault="00934B83" w:rsidP="00320CF2">
      <w:pPr>
        <w:spacing w:line="360" w:lineRule="auto"/>
        <w:rPr>
          <w:sz w:val="22"/>
          <w:szCs w:val="22"/>
        </w:rPr>
      </w:pPr>
    </w:p>
    <w:p w14:paraId="0953AF12" w14:textId="626B580D" w:rsidR="00934B83" w:rsidRPr="00A26875" w:rsidRDefault="00FF616C" w:rsidP="00320CF2">
      <w:pPr>
        <w:spacing w:line="360" w:lineRule="auto"/>
        <w:rPr>
          <w:sz w:val="22"/>
          <w:szCs w:val="22"/>
        </w:rPr>
      </w:pPr>
      <w:r w:rsidRPr="00A26875">
        <w:rPr>
          <w:sz w:val="22"/>
          <w:szCs w:val="22"/>
        </w:rPr>
        <w:t>The production of urban knowledge is, as Madden</w:t>
      </w:r>
      <w:r w:rsidR="003006B3" w:rsidRPr="00A26875">
        <w:rPr>
          <w:sz w:val="22"/>
          <w:szCs w:val="22"/>
        </w:rPr>
        <w:t xml:space="preserve"> (2015)</w:t>
      </w:r>
      <w:r w:rsidRPr="00A26875">
        <w:rPr>
          <w:sz w:val="22"/>
          <w:szCs w:val="22"/>
        </w:rPr>
        <w:t xml:space="preserve"> suggests, a political act</w:t>
      </w:r>
      <w:r w:rsidR="003006B3" w:rsidRPr="00A26875">
        <w:rPr>
          <w:sz w:val="22"/>
          <w:szCs w:val="22"/>
        </w:rPr>
        <w:t xml:space="preserve">, knowledge therefore </w:t>
      </w:r>
      <w:r w:rsidR="00C11BE0" w:rsidRPr="00A26875">
        <w:rPr>
          <w:sz w:val="22"/>
          <w:szCs w:val="22"/>
        </w:rPr>
        <w:t xml:space="preserve">is </w:t>
      </w:r>
      <w:r w:rsidR="003006B3" w:rsidRPr="00A26875">
        <w:rPr>
          <w:sz w:val="22"/>
          <w:szCs w:val="22"/>
        </w:rPr>
        <w:t>something that can intervene politically without having to appear to come “from nowhere” (Loftus 2018</w:t>
      </w:r>
      <w:r w:rsidR="00C11BE0" w:rsidRPr="00A26875">
        <w:rPr>
          <w:sz w:val="22"/>
          <w:szCs w:val="22"/>
        </w:rPr>
        <w:t xml:space="preserve">, </w:t>
      </w:r>
      <w:r w:rsidR="003006B3" w:rsidRPr="00A26875">
        <w:rPr>
          <w:sz w:val="22"/>
          <w:szCs w:val="22"/>
        </w:rPr>
        <w:t>88)</w:t>
      </w:r>
      <w:r w:rsidRPr="00A26875">
        <w:rPr>
          <w:sz w:val="22"/>
          <w:szCs w:val="22"/>
        </w:rPr>
        <w:t xml:space="preserve">. Loftus has critiqued the forms of knowledge production whereby abstractions are “points of arrival rather than points of departure” </w:t>
      </w:r>
      <w:r w:rsidR="003006B3" w:rsidRPr="00A26875">
        <w:rPr>
          <w:sz w:val="22"/>
          <w:szCs w:val="22"/>
        </w:rPr>
        <w:t>(Loftus 2018</w:t>
      </w:r>
      <w:r w:rsidR="00C11BE0" w:rsidRPr="00A26875">
        <w:rPr>
          <w:sz w:val="22"/>
          <w:szCs w:val="22"/>
        </w:rPr>
        <w:t xml:space="preserve">, </w:t>
      </w:r>
      <w:r w:rsidR="003006B3" w:rsidRPr="00A26875">
        <w:rPr>
          <w:sz w:val="22"/>
          <w:szCs w:val="22"/>
        </w:rPr>
        <w:t>91), but I would emphasise an imperative to retain the strong connections between the abstract concept</w:t>
      </w:r>
      <w:r w:rsidR="006B1E10" w:rsidRPr="00A26875">
        <w:rPr>
          <w:sz w:val="22"/>
          <w:szCs w:val="22"/>
        </w:rPr>
        <w:t xml:space="preserve"> and the material particularity.</w:t>
      </w:r>
      <w:r w:rsidR="003006B3" w:rsidRPr="00A26875">
        <w:rPr>
          <w:sz w:val="22"/>
          <w:szCs w:val="22"/>
        </w:rPr>
        <w:t xml:space="preserve"> </w:t>
      </w:r>
      <w:r w:rsidR="006B1E10" w:rsidRPr="00A26875">
        <w:rPr>
          <w:sz w:val="22"/>
          <w:szCs w:val="22"/>
        </w:rPr>
        <w:t>O</w:t>
      </w:r>
      <w:r w:rsidR="003006B3" w:rsidRPr="00A26875">
        <w:rPr>
          <w:sz w:val="22"/>
          <w:szCs w:val="22"/>
        </w:rPr>
        <w:t>therwise the</w:t>
      </w:r>
      <w:r w:rsidR="006B1E10" w:rsidRPr="00A26875">
        <w:rPr>
          <w:sz w:val="22"/>
          <w:szCs w:val="22"/>
        </w:rPr>
        <w:t>re</w:t>
      </w:r>
      <w:r w:rsidR="003006B3" w:rsidRPr="00A26875">
        <w:rPr>
          <w:sz w:val="22"/>
          <w:szCs w:val="22"/>
        </w:rPr>
        <w:t xml:space="preserve"> remains a risk that terms of analysis become disconnected commodities subsequently touted around in the name of sustaining the </w:t>
      </w:r>
      <w:r w:rsidR="003006B3" w:rsidRPr="00A26875">
        <w:rPr>
          <w:i/>
          <w:sz w:val="22"/>
          <w:szCs w:val="22"/>
        </w:rPr>
        <w:t xml:space="preserve">business </w:t>
      </w:r>
      <w:r w:rsidR="003006B3" w:rsidRPr="00A26875">
        <w:rPr>
          <w:sz w:val="22"/>
          <w:szCs w:val="22"/>
        </w:rPr>
        <w:t xml:space="preserve">of academic knowledge production. </w:t>
      </w:r>
    </w:p>
    <w:p w14:paraId="6A6FF185" w14:textId="77777777" w:rsidR="003006B3" w:rsidRPr="00A26875" w:rsidRDefault="003006B3" w:rsidP="00320CF2">
      <w:pPr>
        <w:spacing w:line="360" w:lineRule="auto"/>
        <w:rPr>
          <w:sz w:val="22"/>
          <w:szCs w:val="22"/>
        </w:rPr>
      </w:pPr>
    </w:p>
    <w:p w14:paraId="63916D0E" w14:textId="16E8605E" w:rsidR="00E51075" w:rsidRPr="00A26875" w:rsidRDefault="003006B3" w:rsidP="00320CF2">
      <w:pPr>
        <w:spacing w:line="360" w:lineRule="auto"/>
        <w:rPr>
          <w:sz w:val="22"/>
          <w:szCs w:val="22"/>
        </w:rPr>
      </w:pPr>
      <w:r w:rsidRPr="00A26875">
        <w:rPr>
          <w:sz w:val="22"/>
          <w:szCs w:val="22"/>
        </w:rPr>
        <w:t>A practical model for such “situated knowledges” (Haraway 1988) can be found for example</w:t>
      </w:r>
      <w:r w:rsidR="00F62AB3" w:rsidRPr="00A26875">
        <w:rPr>
          <w:sz w:val="22"/>
          <w:szCs w:val="22"/>
        </w:rPr>
        <w:t xml:space="preserve"> in</w:t>
      </w:r>
      <w:r w:rsidRPr="00A26875">
        <w:rPr>
          <w:sz w:val="22"/>
          <w:szCs w:val="22"/>
        </w:rPr>
        <w:t xml:space="preserve"> approaches emerging from postcolonial theory (e.g. Simone 2011,</w:t>
      </w:r>
      <w:r w:rsidR="00C11BE0" w:rsidRPr="00A26875">
        <w:rPr>
          <w:sz w:val="22"/>
          <w:szCs w:val="22"/>
        </w:rPr>
        <w:t>;</w:t>
      </w:r>
      <w:r w:rsidRPr="00A26875">
        <w:rPr>
          <w:sz w:val="22"/>
          <w:szCs w:val="22"/>
        </w:rPr>
        <w:t>Robinson 2006</w:t>
      </w:r>
      <w:r w:rsidR="00C11BE0" w:rsidRPr="00A26875">
        <w:rPr>
          <w:sz w:val="22"/>
          <w:szCs w:val="22"/>
        </w:rPr>
        <w:t>;</w:t>
      </w:r>
      <w:r w:rsidRPr="00A26875">
        <w:rPr>
          <w:sz w:val="22"/>
          <w:szCs w:val="22"/>
        </w:rPr>
        <w:t xml:space="preserve"> </w:t>
      </w:r>
      <w:proofErr w:type="spellStart"/>
      <w:r w:rsidRPr="00A26875">
        <w:rPr>
          <w:sz w:val="22"/>
          <w:szCs w:val="22"/>
        </w:rPr>
        <w:t>Jazeel</w:t>
      </w:r>
      <w:proofErr w:type="spellEnd"/>
      <w:r w:rsidRPr="00A26875">
        <w:rPr>
          <w:sz w:val="22"/>
          <w:szCs w:val="22"/>
        </w:rPr>
        <w:t xml:space="preserve"> 2014) and Queer ecology (</w:t>
      </w:r>
      <w:r w:rsidR="000C0BD5" w:rsidRPr="00A26875">
        <w:rPr>
          <w:sz w:val="22"/>
          <w:szCs w:val="22"/>
        </w:rPr>
        <w:t xml:space="preserve">e.g. </w:t>
      </w:r>
      <w:r w:rsidRPr="00A26875">
        <w:rPr>
          <w:sz w:val="22"/>
          <w:szCs w:val="22"/>
        </w:rPr>
        <w:t xml:space="preserve">Gandy 2012; Patrick 2014). </w:t>
      </w:r>
      <w:r w:rsidR="000C0BD5" w:rsidRPr="00A26875">
        <w:rPr>
          <w:sz w:val="22"/>
          <w:szCs w:val="22"/>
        </w:rPr>
        <w:t>In the following section I want to suggest that where Gandy describes Queer ecology as “a challenge to ‘neatness’” (2012</w:t>
      </w:r>
      <w:r w:rsidR="00C11BE0" w:rsidRPr="00A26875">
        <w:rPr>
          <w:sz w:val="22"/>
          <w:szCs w:val="22"/>
        </w:rPr>
        <w:t xml:space="preserve">, </w:t>
      </w:r>
      <w:r w:rsidR="000C0BD5" w:rsidRPr="00A26875">
        <w:rPr>
          <w:sz w:val="22"/>
          <w:szCs w:val="22"/>
        </w:rPr>
        <w:t xml:space="preserve">742), and where Simone argues for research </w:t>
      </w:r>
      <w:r w:rsidR="00F62AB3" w:rsidRPr="00A26875">
        <w:rPr>
          <w:sz w:val="22"/>
          <w:szCs w:val="22"/>
        </w:rPr>
        <w:t xml:space="preserve">that </w:t>
      </w:r>
      <w:r w:rsidR="000C0BD5" w:rsidRPr="00A26875">
        <w:rPr>
          <w:sz w:val="22"/>
          <w:szCs w:val="22"/>
        </w:rPr>
        <w:t>recognises where politics is “enfolded” in the real (2011</w:t>
      </w:r>
      <w:r w:rsidR="00C11BE0" w:rsidRPr="00A26875">
        <w:rPr>
          <w:sz w:val="22"/>
          <w:szCs w:val="22"/>
        </w:rPr>
        <w:t xml:space="preserve">, </w:t>
      </w:r>
      <w:r w:rsidR="000C0BD5" w:rsidRPr="00A26875">
        <w:rPr>
          <w:sz w:val="22"/>
          <w:szCs w:val="22"/>
        </w:rPr>
        <w:t xml:space="preserve">364), they are echoing a practice of urban knowledge making which is pre-empted in Ruth Glass’ foundational essay in </w:t>
      </w:r>
      <w:r w:rsidR="000C0BD5" w:rsidRPr="00A26875">
        <w:rPr>
          <w:i/>
          <w:sz w:val="22"/>
          <w:szCs w:val="22"/>
        </w:rPr>
        <w:t>London</w:t>
      </w:r>
      <w:r w:rsidR="0009056A" w:rsidRPr="00A26875">
        <w:rPr>
          <w:i/>
          <w:sz w:val="22"/>
          <w:szCs w:val="22"/>
        </w:rPr>
        <w:t>:</w:t>
      </w:r>
      <w:r w:rsidR="000C0BD5" w:rsidRPr="00A26875">
        <w:rPr>
          <w:i/>
          <w:sz w:val="22"/>
          <w:szCs w:val="22"/>
        </w:rPr>
        <w:t xml:space="preserve"> Aspects of Change</w:t>
      </w:r>
      <w:r w:rsidR="000C0BD5" w:rsidRPr="00A26875">
        <w:rPr>
          <w:sz w:val="22"/>
          <w:szCs w:val="22"/>
        </w:rPr>
        <w:t xml:space="preserve"> . </w:t>
      </w:r>
      <w:r w:rsidR="00E51075" w:rsidRPr="00A26875">
        <w:rPr>
          <w:sz w:val="22"/>
          <w:szCs w:val="22"/>
        </w:rPr>
        <w:t>Ruth Glass’ writings should not be limited to the fading intellectual lineage of gentrification studies</w:t>
      </w:r>
      <w:r w:rsidR="0034766E" w:rsidRPr="00DF07E1">
        <w:rPr>
          <w:rStyle w:val="EndnoteReference"/>
          <w:sz w:val="22"/>
          <w:szCs w:val="22"/>
        </w:rPr>
        <w:endnoteReference w:id="1"/>
      </w:r>
      <w:r w:rsidR="00E51075" w:rsidRPr="00DF07E1">
        <w:rPr>
          <w:sz w:val="22"/>
          <w:szCs w:val="22"/>
        </w:rPr>
        <w:t xml:space="preserve">, but instead deserve to be read in the context of more radical geographies of the city. </w:t>
      </w:r>
    </w:p>
    <w:p w14:paraId="5D11A7F2" w14:textId="77777777" w:rsidR="00E51075" w:rsidRPr="00A26875" w:rsidRDefault="00E51075" w:rsidP="00320CF2">
      <w:pPr>
        <w:spacing w:line="360" w:lineRule="auto"/>
        <w:rPr>
          <w:sz w:val="22"/>
          <w:szCs w:val="22"/>
        </w:rPr>
      </w:pPr>
    </w:p>
    <w:p w14:paraId="0964E468" w14:textId="77777777" w:rsidR="00E51075" w:rsidRPr="00A26875" w:rsidRDefault="00E51075" w:rsidP="00320CF2">
      <w:pPr>
        <w:spacing w:line="360" w:lineRule="auto"/>
        <w:rPr>
          <w:b/>
          <w:sz w:val="22"/>
          <w:szCs w:val="22"/>
        </w:rPr>
      </w:pPr>
      <w:r w:rsidRPr="00A26875">
        <w:rPr>
          <w:b/>
          <w:sz w:val="22"/>
          <w:szCs w:val="22"/>
        </w:rPr>
        <w:lastRenderedPageBreak/>
        <w:t xml:space="preserve">2. What would Ruth Glass </w:t>
      </w:r>
      <w:r w:rsidR="0085244D" w:rsidRPr="00A26875">
        <w:rPr>
          <w:b/>
          <w:sz w:val="22"/>
          <w:szCs w:val="22"/>
        </w:rPr>
        <w:t>Do?</w:t>
      </w:r>
    </w:p>
    <w:p w14:paraId="7E9B160F" w14:textId="77777777" w:rsidR="00E51075" w:rsidRPr="00A26875" w:rsidRDefault="00E51075" w:rsidP="00320CF2">
      <w:pPr>
        <w:spacing w:line="360" w:lineRule="auto"/>
        <w:rPr>
          <w:sz w:val="22"/>
          <w:szCs w:val="22"/>
        </w:rPr>
      </w:pPr>
    </w:p>
    <w:p w14:paraId="1EAA4B11" w14:textId="4ECA939B" w:rsidR="00CD184D" w:rsidRPr="00A26875" w:rsidRDefault="00CD184D" w:rsidP="00320CF2">
      <w:pPr>
        <w:spacing w:line="360" w:lineRule="auto"/>
        <w:rPr>
          <w:sz w:val="22"/>
          <w:szCs w:val="22"/>
        </w:rPr>
      </w:pPr>
      <w:r w:rsidRPr="00A26875">
        <w:rPr>
          <w:sz w:val="22"/>
          <w:szCs w:val="22"/>
        </w:rPr>
        <w:t>Ruth Glass’ career was consistently overlooked and marginalized. As a woman, a Marxist, a German</w:t>
      </w:r>
      <w:r w:rsidR="00535844" w:rsidRPr="00A26875">
        <w:rPr>
          <w:sz w:val="22"/>
          <w:szCs w:val="22"/>
        </w:rPr>
        <w:t xml:space="preserve"> </w:t>
      </w:r>
      <w:proofErr w:type="spellStart"/>
      <w:r w:rsidR="00535844" w:rsidRPr="00A26875">
        <w:rPr>
          <w:sz w:val="22"/>
          <w:szCs w:val="22"/>
        </w:rPr>
        <w:t>émigré</w:t>
      </w:r>
      <w:r w:rsidR="0034766E" w:rsidRPr="00A26875">
        <w:rPr>
          <w:sz w:val="22"/>
          <w:szCs w:val="22"/>
        </w:rPr>
        <w:t>e</w:t>
      </w:r>
      <w:proofErr w:type="spellEnd"/>
      <w:r w:rsidR="00535844" w:rsidRPr="00A26875">
        <w:rPr>
          <w:sz w:val="22"/>
          <w:szCs w:val="22"/>
        </w:rPr>
        <w:t>,</w:t>
      </w:r>
      <w:r w:rsidRPr="00A26875">
        <w:rPr>
          <w:sz w:val="22"/>
          <w:szCs w:val="22"/>
        </w:rPr>
        <w:t xml:space="preserve"> her career faced numerous obstacles. </w:t>
      </w:r>
      <w:r w:rsidR="00A86798" w:rsidRPr="00A26875">
        <w:rPr>
          <w:sz w:val="22"/>
          <w:szCs w:val="22"/>
        </w:rPr>
        <w:t>D</w:t>
      </w:r>
      <w:r w:rsidRPr="00A26875">
        <w:rPr>
          <w:sz w:val="22"/>
          <w:szCs w:val="22"/>
        </w:rPr>
        <w:t xml:space="preserve">espite spending her entire life attempting to produce another survey of </w:t>
      </w:r>
      <w:r w:rsidRPr="00A26875">
        <w:rPr>
          <w:i/>
          <w:sz w:val="22"/>
          <w:szCs w:val="22"/>
        </w:rPr>
        <w:t>London Life and Labour</w:t>
      </w:r>
      <w:r w:rsidRPr="00A26875">
        <w:rPr>
          <w:sz w:val="22"/>
          <w:szCs w:val="22"/>
        </w:rPr>
        <w:t xml:space="preserve"> (following Booth 1891)</w:t>
      </w:r>
      <w:r w:rsidR="00A86798" w:rsidRPr="00A26875">
        <w:rPr>
          <w:sz w:val="22"/>
          <w:szCs w:val="22"/>
        </w:rPr>
        <w:t>, these efforts seem not to have been preserved in an archive, certainly not sufficiently catalogued.</w:t>
      </w:r>
      <w:r w:rsidRPr="00A26875">
        <w:rPr>
          <w:sz w:val="22"/>
          <w:szCs w:val="22"/>
        </w:rPr>
        <w:t xml:space="preserve"> </w:t>
      </w:r>
      <w:r w:rsidR="00FE15C7" w:rsidRPr="00A26875">
        <w:rPr>
          <w:sz w:val="22"/>
          <w:szCs w:val="22"/>
        </w:rPr>
        <w:t xml:space="preserve">In the Introduction to </w:t>
      </w:r>
      <w:r w:rsidR="00FE15C7" w:rsidRPr="00A26875">
        <w:rPr>
          <w:i/>
          <w:sz w:val="22"/>
          <w:szCs w:val="22"/>
        </w:rPr>
        <w:t>London</w:t>
      </w:r>
      <w:r w:rsidR="0009056A" w:rsidRPr="00A26875">
        <w:rPr>
          <w:i/>
          <w:sz w:val="22"/>
          <w:szCs w:val="22"/>
        </w:rPr>
        <w:t>:</w:t>
      </w:r>
      <w:r w:rsidR="00FE15C7" w:rsidRPr="00A26875">
        <w:rPr>
          <w:i/>
          <w:sz w:val="22"/>
          <w:szCs w:val="22"/>
        </w:rPr>
        <w:t xml:space="preserve"> Aspects of Change </w:t>
      </w:r>
      <w:r w:rsidR="00FE15C7" w:rsidRPr="00A26875">
        <w:rPr>
          <w:sz w:val="22"/>
          <w:szCs w:val="22"/>
        </w:rPr>
        <w:t>(1964) she lays out a radical image of London, her</w:t>
      </w:r>
      <w:r w:rsidRPr="00A26875">
        <w:rPr>
          <w:sz w:val="22"/>
          <w:szCs w:val="22"/>
        </w:rPr>
        <w:t xml:space="preserve"> work far exceeds the single word ‘gentrification’, but the marginalisation which she faced in her career </w:t>
      </w:r>
      <w:r w:rsidR="00A86798" w:rsidRPr="00A26875">
        <w:rPr>
          <w:sz w:val="22"/>
          <w:szCs w:val="22"/>
        </w:rPr>
        <w:t>meant</w:t>
      </w:r>
      <w:r w:rsidRPr="00A26875">
        <w:rPr>
          <w:sz w:val="22"/>
          <w:szCs w:val="22"/>
        </w:rPr>
        <w:t xml:space="preserve"> that a single word has overshadowed a life of work. </w:t>
      </w:r>
    </w:p>
    <w:p w14:paraId="060E8A58" w14:textId="77777777" w:rsidR="00FE15C7" w:rsidRPr="00A26875" w:rsidRDefault="00FE15C7" w:rsidP="00320CF2">
      <w:pPr>
        <w:spacing w:line="360" w:lineRule="auto"/>
        <w:rPr>
          <w:sz w:val="22"/>
          <w:szCs w:val="22"/>
        </w:rPr>
      </w:pPr>
    </w:p>
    <w:p w14:paraId="76DE0A29" w14:textId="2EAB407B" w:rsidR="00CD184D" w:rsidRPr="00A26875" w:rsidRDefault="00CD184D" w:rsidP="00320CF2">
      <w:pPr>
        <w:spacing w:line="360" w:lineRule="auto"/>
        <w:rPr>
          <w:sz w:val="22"/>
          <w:szCs w:val="22"/>
        </w:rPr>
      </w:pPr>
      <w:r w:rsidRPr="00A26875">
        <w:rPr>
          <w:sz w:val="22"/>
          <w:szCs w:val="22"/>
        </w:rPr>
        <w:t>She presents London as a site of constant change, still marred by violence, both the shadows of war and ongoing rapid social change. She is writing in a period in which London is still recovering from the war</w:t>
      </w:r>
      <w:r w:rsidR="0034766E" w:rsidRPr="00A26875">
        <w:rPr>
          <w:sz w:val="22"/>
          <w:szCs w:val="22"/>
        </w:rPr>
        <w:t>:</w:t>
      </w:r>
      <w:r w:rsidRPr="00A26875">
        <w:rPr>
          <w:sz w:val="22"/>
          <w:szCs w:val="22"/>
        </w:rPr>
        <w:t xml:space="preserve"> “Though most of the bomb sites are no longer empty, London is riddled with self-inflicted injuries, which cannot be easily patched up” (Glass 1964</w:t>
      </w:r>
      <w:r w:rsidR="0034766E" w:rsidRPr="00A26875">
        <w:rPr>
          <w:sz w:val="22"/>
          <w:szCs w:val="22"/>
        </w:rPr>
        <w:t xml:space="preserve">, </w:t>
      </w:r>
      <w:r w:rsidRPr="00A26875">
        <w:rPr>
          <w:sz w:val="22"/>
          <w:szCs w:val="22"/>
        </w:rPr>
        <w:t>xxvi). London at this time was a space of rapid change, of suburbanisation, of economic growth, and it was a source of growing “fear” what Glass called, “fear of the giant” (1964</w:t>
      </w:r>
      <w:r w:rsidR="0034766E" w:rsidRPr="00A26875">
        <w:rPr>
          <w:sz w:val="22"/>
          <w:szCs w:val="22"/>
        </w:rPr>
        <w:t xml:space="preserve">, </w:t>
      </w:r>
      <w:r w:rsidRPr="00A26875">
        <w:rPr>
          <w:sz w:val="22"/>
          <w:szCs w:val="22"/>
        </w:rPr>
        <w:t>xxvii). The London she describes is stifled by traffic, there are “armies of commuters” (1964</w:t>
      </w:r>
      <w:r w:rsidR="0034766E" w:rsidRPr="00A26875">
        <w:rPr>
          <w:sz w:val="22"/>
          <w:szCs w:val="22"/>
        </w:rPr>
        <w:t xml:space="preserve">, </w:t>
      </w:r>
      <w:r w:rsidRPr="00A26875">
        <w:rPr>
          <w:sz w:val="22"/>
          <w:szCs w:val="22"/>
        </w:rPr>
        <w:t>xiii), neighbourhoods are “invaded by the middle classes” (1964</w:t>
      </w:r>
      <w:r w:rsidR="0034766E" w:rsidRPr="00A26875">
        <w:rPr>
          <w:sz w:val="22"/>
          <w:szCs w:val="22"/>
        </w:rPr>
        <w:t xml:space="preserve">, </w:t>
      </w:r>
      <w:r w:rsidRPr="00A26875">
        <w:rPr>
          <w:sz w:val="22"/>
          <w:szCs w:val="22"/>
        </w:rPr>
        <w:t xml:space="preserve">xviii). </w:t>
      </w:r>
    </w:p>
    <w:p w14:paraId="3F38CFF0" w14:textId="77777777" w:rsidR="00CD184D" w:rsidRPr="00A26875" w:rsidRDefault="00CD184D" w:rsidP="00320CF2">
      <w:pPr>
        <w:spacing w:line="360" w:lineRule="auto"/>
        <w:rPr>
          <w:sz w:val="22"/>
          <w:szCs w:val="22"/>
        </w:rPr>
      </w:pPr>
    </w:p>
    <w:p w14:paraId="018E0C93" w14:textId="6F59B0EA" w:rsidR="00CD184D" w:rsidRPr="00A26875" w:rsidRDefault="00CD184D" w:rsidP="00320CF2">
      <w:pPr>
        <w:spacing w:line="360" w:lineRule="auto"/>
        <w:rPr>
          <w:kern w:val="1"/>
          <w:sz w:val="22"/>
          <w:szCs w:val="22"/>
        </w:rPr>
      </w:pPr>
      <w:r w:rsidRPr="00A26875">
        <w:rPr>
          <w:sz w:val="22"/>
          <w:szCs w:val="22"/>
        </w:rPr>
        <w:t>The London Ruth Glass describes is chaotic and complex, it is rife with contradiction, yet these contradictions are not simple polar opposites but the fabric of a shifting and amorphous city whose reality is unpalatable to the mainstream. Throughout the text we are confronted with contradiction: “diversity of consumption” with “conformity” (1964</w:t>
      </w:r>
      <w:r w:rsidR="0090727A" w:rsidRPr="00A26875">
        <w:rPr>
          <w:sz w:val="22"/>
          <w:szCs w:val="22"/>
        </w:rPr>
        <w:t xml:space="preserve">, </w:t>
      </w:r>
      <w:r w:rsidRPr="00A26875">
        <w:rPr>
          <w:sz w:val="22"/>
          <w:szCs w:val="22"/>
        </w:rPr>
        <w:t>xiv), the “juxtaposition of new and old both in the fabric and structure of society” (1964</w:t>
      </w:r>
      <w:r w:rsidR="0090727A" w:rsidRPr="00A26875">
        <w:rPr>
          <w:sz w:val="22"/>
          <w:szCs w:val="22"/>
        </w:rPr>
        <w:t>,</w:t>
      </w:r>
      <w:r w:rsidRPr="00A26875">
        <w:rPr>
          <w:sz w:val="22"/>
          <w:szCs w:val="22"/>
        </w:rPr>
        <w:t xml:space="preserve"> xiii-xiv), “social distances [...] both shorter and longer”. Glass was very clear that the work of social science entailed the observation of “contradictory tendencies” (1964</w:t>
      </w:r>
      <w:r w:rsidR="0090727A" w:rsidRPr="00A26875">
        <w:rPr>
          <w:sz w:val="22"/>
          <w:szCs w:val="22"/>
        </w:rPr>
        <w:t xml:space="preserve">, </w:t>
      </w:r>
      <w:r w:rsidRPr="00A26875">
        <w:rPr>
          <w:sz w:val="22"/>
          <w:szCs w:val="22"/>
        </w:rPr>
        <w:t>xvi). These ambiguities are not merely a matter of representation, she also makes clear statements regarding the nature of social difference that appear to pre-empt discussions that are still being had today.</w:t>
      </w:r>
    </w:p>
    <w:p w14:paraId="41850379" w14:textId="77777777" w:rsidR="00CD184D" w:rsidRPr="00A26875" w:rsidRDefault="00CD184D" w:rsidP="00320CF2">
      <w:pPr>
        <w:spacing w:line="360" w:lineRule="auto"/>
        <w:rPr>
          <w:sz w:val="22"/>
          <w:szCs w:val="22"/>
        </w:rPr>
      </w:pPr>
    </w:p>
    <w:p w14:paraId="26E308E9" w14:textId="1204CB06" w:rsidR="00CD184D" w:rsidRPr="00A26875" w:rsidRDefault="00CD184D" w:rsidP="00320CF2">
      <w:pPr>
        <w:spacing w:line="360" w:lineRule="auto"/>
        <w:rPr>
          <w:sz w:val="22"/>
          <w:szCs w:val="22"/>
        </w:rPr>
      </w:pPr>
      <w:r w:rsidRPr="00A26875">
        <w:rPr>
          <w:sz w:val="22"/>
          <w:szCs w:val="22"/>
        </w:rPr>
        <w:t>One could slip into a rhetoric of polarisation, of a city of extremes, of a stratified urban fabric riven by hierarchy. However she is strongly resistant to the tidying up done by the rhetoric of “dichotomous terms”, not because she doesn't recognise the contradictions in the city, quite the contrary, but because in the use of such constructions as epithets or “</w:t>
      </w:r>
      <w:proofErr w:type="spellStart"/>
      <w:r w:rsidR="0009056A" w:rsidRPr="00A26875">
        <w:rPr>
          <w:kern w:val="1"/>
          <w:sz w:val="22"/>
          <w:szCs w:val="22"/>
        </w:rPr>
        <w:t>idées</w:t>
      </w:r>
      <w:proofErr w:type="spellEnd"/>
      <w:r w:rsidR="0009056A" w:rsidRPr="00A26875">
        <w:rPr>
          <w:kern w:val="1"/>
          <w:sz w:val="22"/>
          <w:szCs w:val="22"/>
        </w:rPr>
        <w:t xml:space="preserve"> fixes</w:t>
      </w:r>
      <w:r w:rsidRPr="00A26875">
        <w:rPr>
          <w:sz w:val="22"/>
          <w:szCs w:val="22"/>
        </w:rPr>
        <w:t>” these linguistic moves can “be accepted as substitutes for more thorough perhaps more unpalatable analyses” (1964</w:t>
      </w:r>
      <w:r w:rsidR="0090727A" w:rsidRPr="00A26875">
        <w:rPr>
          <w:sz w:val="22"/>
          <w:szCs w:val="22"/>
        </w:rPr>
        <w:t xml:space="preserve">, </w:t>
      </w:r>
      <w:r w:rsidRPr="00A26875">
        <w:rPr>
          <w:sz w:val="22"/>
          <w:szCs w:val="22"/>
        </w:rPr>
        <w:t>xxiii). Glass seems to be suggesting that useful research should be challenging, complex, and hard to swallow if it is to succeed at all in reflecting the subject matter. That if you are producing clean crisp terms of analysis then a messy reality is being obscured, in clear contrast to Louis Wirth’s “essential determinants” (1938</w:t>
      </w:r>
      <w:r w:rsidR="0090727A" w:rsidRPr="00A26875">
        <w:rPr>
          <w:sz w:val="22"/>
          <w:szCs w:val="22"/>
        </w:rPr>
        <w:t xml:space="preserve">, </w:t>
      </w:r>
      <w:r w:rsidRPr="00A26875">
        <w:rPr>
          <w:sz w:val="22"/>
          <w:szCs w:val="22"/>
        </w:rPr>
        <w:t xml:space="preserve">7). </w:t>
      </w:r>
    </w:p>
    <w:p w14:paraId="6ED98A50" w14:textId="77777777" w:rsidR="00CD184D" w:rsidRPr="00A26875" w:rsidRDefault="00CD184D" w:rsidP="00320CF2">
      <w:pPr>
        <w:spacing w:line="360" w:lineRule="auto"/>
        <w:rPr>
          <w:sz w:val="22"/>
          <w:szCs w:val="22"/>
        </w:rPr>
      </w:pPr>
    </w:p>
    <w:p w14:paraId="2A9C1DB1" w14:textId="77777777" w:rsidR="00CD184D" w:rsidRPr="00A26875" w:rsidRDefault="00CD184D" w:rsidP="00320CF2">
      <w:pPr>
        <w:spacing w:line="360" w:lineRule="auto"/>
        <w:rPr>
          <w:sz w:val="22"/>
          <w:szCs w:val="22"/>
        </w:rPr>
      </w:pPr>
    </w:p>
    <w:p w14:paraId="422BE83E" w14:textId="5CED5A14" w:rsidR="00A86798" w:rsidRPr="00A26875" w:rsidRDefault="00CD184D" w:rsidP="00320CF2">
      <w:pPr>
        <w:spacing w:line="360" w:lineRule="auto"/>
        <w:rPr>
          <w:sz w:val="22"/>
          <w:szCs w:val="22"/>
        </w:rPr>
      </w:pPr>
      <w:r w:rsidRPr="00A26875">
        <w:rPr>
          <w:sz w:val="22"/>
          <w:szCs w:val="22"/>
        </w:rPr>
        <w:lastRenderedPageBreak/>
        <w:t>“Conventional terms of social categorisation, such as 'black-coated worker' or 'white collar worker', no longer have a straightforward descriptive value” Glass (1964</w:t>
      </w:r>
      <w:r w:rsidR="0090727A" w:rsidRPr="00A26875">
        <w:rPr>
          <w:sz w:val="22"/>
          <w:szCs w:val="22"/>
        </w:rPr>
        <w:t xml:space="preserve">, </w:t>
      </w:r>
      <w:r w:rsidRPr="00A26875">
        <w:rPr>
          <w:sz w:val="22"/>
          <w:szCs w:val="22"/>
        </w:rPr>
        <w:t xml:space="preserve">xiv) writes in a clear suggestion that typical class identity </w:t>
      </w:r>
      <w:r w:rsidR="00A86798" w:rsidRPr="00A26875">
        <w:rPr>
          <w:sz w:val="22"/>
          <w:szCs w:val="22"/>
        </w:rPr>
        <w:t>was</w:t>
      </w:r>
      <w:r w:rsidRPr="00A26875">
        <w:rPr>
          <w:sz w:val="22"/>
          <w:szCs w:val="22"/>
        </w:rPr>
        <w:t xml:space="preserve"> losing its face value. However</w:t>
      </w:r>
      <w:r w:rsidR="0090727A" w:rsidRPr="00A26875">
        <w:rPr>
          <w:sz w:val="22"/>
          <w:szCs w:val="22"/>
        </w:rPr>
        <w:t>,</w:t>
      </w:r>
      <w:r w:rsidRPr="00A26875">
        <w:rPr>
          <w:sz w:val="22"/>
          <w:szCs w:val="22"/>
        </w:rPr>
        <w:t xml:space="preserve"> she is not surrendering a structural Marxist reading of class position altogether. “What is happening” she claims, “is neither an obliteration nor an accentuation of long established class cleavages, but the superimposition of a criss-cross web of social divisions, which has as yet been hardly recognised” (xxii). At the heart of Ruth Glass' writing about London is a decidedly sceptical approach to positivist categorisation of the city, a willingness to accommodate contradictory observations and an overall conception of the city as a site of ambiguity.</w:t>
      </w:r>
    </w:p>
    <w:p w14:paraId="29795D4E" w14:textId="77777777" w:rsidR="00A86798" w:rsidRPr="00A26875" w:rsidRDefault="00A86798" w:rsidP="00320CF2">
      <w:pPr>
        <w:spacing w:line="360" w:lineRule="auto"/>
        <w:rPr>
          <w:sz w:val="22"/>
          <w:szCs w:val="22"/>
        </w:rPr>
      </w:pPr>
    </w:p>
    <w:p w14:paraId="2FFD3774" w14:textId="77777777" w:rsidR="00615718" w:rsidRPr="00A26875" w:rsidRDefault="00CD184D" w:rsidP="00320CF2">
      <w:pPr>
        <w:spacing w:line="360" w:lineRule="auto"/>
        <w:rPr>
          <w:sz w:val="22"/>
          <w:szCs w:val="22"/>
        </w:rPr>
      </w:pPr>
      <w:r w:rsidRPr="00A26875">
        <w:rPr>
          <w:sz w:val="22"/>
          <w:szCs w:val="22"/>
        </w:rPr>
        <w:t xml:space="preserve"> London for Glass is rife with uncertainty. The rapid changes that are going on in the city that she lives in be it 'gentrification', the homogenisation of culture and consumption, the influx of post-war migrants, </w:t>
      </w:r>
      <w:r w:rsidR="00A86798" w:rsidRPr="00A26875">
        <w:rPr>
          <w:sz w:val="22"/>
          <w:szCs w:val="22"/>
        </w:rPr>
        <w:t xml:space="preserve">who </w:t>
      </w:r>
      <w:r w:rsidRPr="00A26875">
        <w:rPr>
          <w:sz w:val="22"/>
          <w:szCs w:val="22"/>
        </w:rPr>
        <w:t>she refers to as 'newcomers' (Glass 1960)</w:t>
      </w:r>
      <w:r w:rsidR="00A86798" w:rsidRPr="00A26875">
        <w:rPr>
          <w:sz w:val="22"/>
          <w:szCs w:val="22"/>
        </w:rPr>
        <w:t xml:space="preserve"> </w:t>
      </w:r>
      <w:r w:rsidRPr="00A26875">
        <w:rPr>
          <w:sz w:val="22"/>
          <w:szCs w:val="22"/>
        </w:rPr>
        <w:t>are not annihilating the long establi</w:t>
      </w:r>
      <w:r w:rsidR="00A86798" w:rsidRPr="00A26875">
        <w:rPr>
          <w:sz w:val="22"/>
          <w:szCs w:val="22"/>
        </w:rPr>
        <w:t xml:space="preserve">shed cleavages that have shaped </w:t>
      </w:r>
      <w:r w:rsidRPr="00A26875">
        <w:rPr>
          <w:sz w:val="22"/>
          <w:szCs w:val="22"/>
        </w:rPr>
        <w:t>the city, but adding to the complexity of social difference as a whole. It is an anachronistic reading of Glass' work, but she might be said to be adopting an intersectional view of society.</w:t>
      </w:r>
    </w:p>
    <w:p w14:paraId="204526DF" w14:textId="77777777" w:rsidR="0085244D" w:rsidRPr="00A26875" w:rsidRDefault="0085244D" w:rsidP="00320CF2">
      <w:pPr>
        <w:spacing w:line="360" w:lineRule="auto"/>
        <w:rPr>
          <w:sz w:val="22"/>
          <w:szCs w:val="22"/>
        </w:rPr>
      </w:pPr>
    </w:p>
    <w:p w14:paraId="17F108AA" w14:textId="77777777" w:rsidR="00E51075" w:rsidRPr="00A26875" w:rsidRDefault="00CD184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A26875">
        <w:rPr>
          <w:kern w:val="1"/>
          <w:sz w:val="22"/>
          <w:szCs w:val="22"/>
        </w:rPr>
        <w:t xml:space="preserve">Read closely, Ruth Glass’ essay is a strong challenge to the epistemological assumptions at work in contemporary urban studies. </w:t>
      </w:r>
      <w:r w:rsidR="00E51075" w:rsidRPr="00A26875">
        <w:rPr>
          <w:sz w:val="22"/>
          <w:szCs w:val="22"/>
        </w:rPr>
        <w:t>In an article on the concept of urban conflict her position is made even more explicit, she writes that if an analysis begins with classification “the beginning may also be the end” (Glass 1989). Were we to apply an ethic of ‘what would Ruth Glass do’ to the way we construct knowledge about cities, we would be forced to be cautious about efforts to classify and define what we observe</w:t>
      </w:r>
      <w:r w:rsidR="0085244D" w:rsidRPr="00A26875">
        <w:rPr>
          <w:sz w:val="22"/>
          <w:szCs w:val="22"/>
        </w:rPr>
        <w:t>.</w:t>
      </w:r>
    </w:p>
    <w:p w14:paraId="14E61875" w14:textId="77777777" w:rsidR="00CD184D" w:rsidRPr="00A26875" w:rsidRDefault="00CD184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5A450AE8" w14:textId="77777777" w:rsidR="00CD184D" w:rsidRPr="00A26875" w:rsidRDefault="00691F0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kern w:val="1"/>
          <w:sz w:val="22"/>
          <w:szCs w:val="22"/>
        </w:rPr>
      </w:pPr>
      <w:r w:rsidRPr="00A26875">
        <w:rPr>
          <w:b/>
          <w:kern w:val="1"/>
          <w:sz w:val="22"/>
          <w:szCs w:val="22"/>
        </w:rPr>
        <w:t xml:space="preserve">3. </w:t>
      </w:r>
      <w:r w:rsidR="00CD184D" w:rsidRPr="00A26875">
        <w:rPr>
          <w:b/>
          <w:kern w:val="1"/>
          <w:sz w:val="22"/>
          <w:szCs w:val="22"/>
        </w:rPr>
        <w:t xml:space="preserve"> Emancipatory </w:t>
      </w:r>
      <w:r w:rsidR="00615718" w:rsidRPr="00A26875">
        <w:rPr>
          <w:b/>
          <w:kern w:val="1"/>
          <w:sz w:val="22"/>
          <w:szCs w:val="22"/>
        </w:rPr>
        <w:t>Knowledge</w:t>
      </w:r>
    </w:p>
    <w:p w14:paraId="25C04E49" w14:textId="77777777" w:rsidR="00615718" w:rsidRPr="00A26875" w:rsidRDefault="0061571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5D87FE7D" w14:textId="77777777" w:rsidR="00615718" w:rsidRPr="00A26875" w:rsidRDefault="0061571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A26875">
        <w:rPr>
          <w:kern w:val="1"/>
          <w:sz w:val="22"/>
          <w:szCs w:val="22"/>
        </w:rPr>
        <w:t xml:space="preserve">This section builds on the discussion of Ruth Glass’ essay by theoretically situating her work as a radical form of knowledge; one which </w:t>
      </w:r>
      <w:r w:rsidR="00A86798" w:rsidRPr="00A26875">
        <w:rPr>
          <w:kern w:val="1"/>
          <w:sz w:val="22"/>
          <w:szCs w:val="22"/>
        </w:rPr>
        <w:t>writes with the deftness needed</w:t>
      </w:r>
      <w:r w:rsidRPr="00A26875">
        <w:rPr>
          <w:kern w:val="1"/>
          <w:sz w:val="22"/>
          <w:szCs w:val="22"/>
        </w:rPr>
        <w:t xml:space="preserve"> to represent a complex city without ordering it to the point of abstraction. We have already seen the great capacity of her writing to accommodate contradictoriness and mess in the way she describes London. Here I want to suggest that in these epistemic strategies Glass demonstrates how it is possible to produce knowledge which does not lend itself to the kind of commodification which sees even critical analyses reproducing the logics of capital. Instead Glass demonstrates the possibility of emancipatory forms of knowledge. </w:t>
      </w:r>
    </w:p>
    <w:p w14:paraId="453AF58D" w14:textId="77777777" w:rsidR="00615718" w:rsidRPr="00A26875" w:rsidRDefault="0061571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01EAEA88" w14:textId="23350CB4" w:rsidR="00065E87" w:rsidRPr="00A26875" w:rsidRDefault="0061571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A26875">
        <w:rPr>
          <w:kern w:val="1"/>
          <w:sz w:val="22"/>
          <w:szCs w:val="22"/>
        </w:rPr>
        <w:t xml:space="preserve">Leslie </w:t>
      </w:r>
      <w:r w:rsidRPr="00A26875">
        <w:rPr>
          <w:sz w:val="22"/>
          <w:szCs w:val="22"/>
        </w:rPr>
        <w:t xml:space="preserve">McCall (2005), in her article on the possibility of intersectional methodologies </w:t>
      </w:r>
      <w:r w:rsidRPr="00A26875">
        <w:rPr>
          <w:kern w:val="1"/>
          <w:sz w:val="22"/>
          <w:szCs w:val="22"/>
        </w:rPr>
        <w:t xml:space="preserve">equates intersectionality (Crenshaw 1989) with complexity. </w:t>
      </w:r>
      <w:r w:rsidRPr="00A26875">
        <w:rPr>
          <w:sz w:val="22"/>
          <w:szCs w:val="22"/>
        </w:rPr>
        <w:t>McCall</w:t>
      </w:r>
      <w:r w:rsidR="0090727A" w:rsidRPr="00A26875">
        <w:rPr>
          <w:sz w:val="22"/>
          <w:szCs w:val="22"/>
        </w:rPr>
        <w:t>,</w:t>
      </w:r>
      <w:r w:rsidRPr="00A26875">
        <w:rPr>
          <w:sz w:val="22"/>
          <w:szCs w:val="22"/>
        </w:rPr>
        <w:t xml:space="preserve"> citing N.K. </w:t>
      </w:r>
      <w:proofErr w:type="spellStart"/>
      <w:r w:rsidRPr="00A26875">
        <w:rPr>
          <w:sz w:val="22"/>
          <w:szCs w:val="22"/>
        </w:rPr>
        <w:t>Hayles</w:t>
      </w:r>
      <w:proofErr w:type="spellEnd"/>
      <w:r w:rsidRPr="00A26875">
        <w:rPr>
          <w:sz w:val="22"/>
          <w:szCs w:val="22"/>
        </w:rPr>
        <w:t xml:space="preserve"> (1989), a literary theorist who has written on chaos theory and literature, argues that complexity does not mean unpredictability, and that to jettison “predictability and linear explanation does not mean that anything goes: reality is complexly patterned but patterned none the less” (McCall 2005</w:t>
      </w:r>
      <w:r w:rsidR="0090727A" w:rsidRPr="00A26875">
        <w:rPr>
          <w:sz w:val="22"/>
          <w:szCs w:val="22"/>
        </w:rPr>
        <w:t xml:space="preserve">, </w:t>
      </w:r>
      <w:r w:rsidRPr="00A26875">
        <w:rPr>
          <w:sz w:val="22"/>
          <w:szCs w:val="22"/>
        </w:rPr>
        <w:t>1794). However</w:t>
      </w:r>
      <w:r w:rsidR="0090727A" w:rsidRPr="00A26875">
        <w:rPr>
          <w:sz w:val="22"/>
          <w:szCs w:val="22"/>
        </w:rPr>
        <w:t>,</w:t>
      </w:r>
      <w:r w:rsidRPr="00A26875">
        <w:rPr>
          <w:sz w:val="22"/>
          <w:szCs w:val="22"/>
        </w:rPr>
        <w:t xml:space="preserve"> whilst complex data </w:t>
      </w:r>
      <w:r w:rsidRPr="00A26875">
        <w:rPr>
          <w:sz w:val="22"/>
          <w:szCs w:val="22"/>
        </w:rPr>
        <w:lastRenderedPageBreak/>
        <w:t>may contain patterns, the recognition of a pattern is not a definitive act. Talking about scientific laboratory research</w:t>
      </w:r>
      <w:r w:rsidR="0090727A" w:rsidRPr="00A26875">
        <w:rPr>
          <w:sz w:val="22"/>
          <w:szCs w:val="22"/>
        </w:rPr>
        <w:t>,</w:t>
      </w:r>
      <w:r w:rsidRPr="00A26875">
        <w:rPr>
          <w:sz w:val="22"/>
          <w:szCs w:val="22"/>
        </w:rPr>
        <w:t xml:space="preserve"> John Law has observed the processes by which the researcher faced by “too much reality to bear” over time begins to discern patterns and similarities that help them navigate - yet the process of seeing “‘the right’ similarities” is intense and requires the researcher to “delete ‘the wrong’ similarities and differences” (</w:t>
      </w:r>
      <w:r w:rsidR="0090727A" w:rsidRPr="00A26875">
        <w:rPr>
          <w:sz w:val="22"/>
          <w:szCs w:val="22"/>
        </w:rPr>
        <w:t xml:space="preserve">Law </w:t>
      </w:r>
      <w:r w:rsidRPr="00A26875">
        <w:rPr>
          <w:sz w:val="22"/>
          <w:szCs w:val="22"/>
        </w:rPr>
        <w:t>2004</w:t>
      </w:r>
      <w:r w:rsidR="0090727A" w:rsidRPr="00A26875">
        <w:rPr>
          <w:sz w:val="22"/>
          <w:szCs w:val="22"/>
        </w:rPr>
        <w:t xml:space="preserve">, </w:t>
      </w:r>
      <w:r w:rsidRPr="00A26875">
        <w:rPr>
          <w:sz w:val="22"/>
          <w:szCs w:val="22"/>
        </w:rPr>
        <w:t xml:space="preserve">107). In complex data many possible patterns may co-exist. Central to the idea of maintaining a messy epistemology is to try to resist making such deletions and leave such selections to the latest point possible. </w:t>
      </w:r>
      <w:r w:rsidRPr="00A26875">
        <w:rPr>
          <w:kern w:val="1"/>
          <w:sz w:val="22"/>
          <w:szCs w:val="22"/>
        </w:rPr>
        <w:t xml:space="preserve">In her introduction to </w:t>
      </w:r>
      <w:r w:rsidRPr="00A26875">
        <w:rPr>
          <w:i/>
          <w:kern w:val="1"/>
          <w:sz w:val="22"/>
          <w:szCs w:val="22"/>
        </w:rPr>
        <w:t>London</w:t>
      </w:r>
      <w:r w:rsidR="0009056A" w:rsidRPr="00A26875">
        <w:rPr>
          <w:i/>
          <w:kern w:val="1"/>
          <w:sz w:val="22"/>
          <w:szCs w:val="22"/>
        </w:rPr>
        <w:t>:</w:t>
      </w:r>
      <w:r w:rsidRPr="00A26875">
        <w:rPr>
          <w:i/>
          <w:kern w:val="1"/>
          <w:sz w:val="22"/>
          <w:szCs w:val="22"/>
        </w:rPr>
        <w:t xml:space="preserve"> Aspects of Change </w:t>
      </w:r>
      <w:r w:rsidRPr="00A26875">
        <w:rPr>
          <w:kern w:val="1"/>
          <w:sz w:val="22"/>
          <w:szCs w:val="22"/>
        </w:rPr>
        <w:t xml:space="preserve">(1964) Glass accommodates the too-much-to-bear-ness of the city and prioritises the affective quality of the shimmering chaos of London over an effective systematisation of it. </w:t>
      </w:r>
    </w:p>
    <w:p w14:paraId="2C3421C0" w14:textId="77777777" w:rsidR="00065E87" w:rsidRPr="00A26875" w:rsidRDefault="00065E87"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66FF7B05" w14:textId="1B6A543E" w:rsidR="00417FA8" w:rsidRPr="00A26875" w:rsidRDefault="00065E87" w:rsidP="00320CF2">
      <w:pPr>
        <w:spacing w:before="100" w:line="360" w:lineRule="auto"/>
        <w:rPr>
          <w:kern w:val="1"/>
          <w:sz w:val="22"/>
          <w:szCs w:val="22"/>
        </w:rPr>
      </w:pPr>
      <w:r w:rsidRPr="00A26875">
        <w:rPr>
          <w:kern w:val="1"/>
          <w:sz w:val="22"/>
          <w:szCs w:val="22"/>
        </w:rPr>
        <w:t xml:space="preserve">In </w:t>
      </w:r>
      <w:r w:rsidRPr="00A26875">
        <w:rPr>
          <w:i/>
          <w:kern w:val="1"/>
          <w:sz w:val="22"/>
          <w:szCs w:val="22"/>
        </w:rPr>
        <w:t xml:space="preserve">Dialectic of Enlightenment </w:t>
      </w:r>
      <w:r w:rsidRPr="00A26875">
        <w:rPr>
          <w:kern w:val="1"/>
          <w:sz w:val="22"/>
          <w:szCs w:val="22"/>
        </w:rPr>
        <w:t>Adorno and Horkheimer write that “Bourgeois society is ruled by equivalence. It makes the dissimilar comparable by reducing it to abstract quantities” (1997</w:t>
      </w:r>
      <w:r w:rsidR="0090727A" w:rsidRPr="00A26875">
        <w:rPr>
          <w:kern w:val="1"/>
          <w:sz w:val="22"/>
          <w:szCs w:val="22"/>
        </w:rPr>
        <w:t>,</w:t>
      </w:r>
      <w:r w:rsidRPr="00A26875">
        <w:rPr>
          <w:kern w:val="1"/>
          <w:sz w:val="22"/>
          <w:szCs w:val="22"/>
        </w:rPr>
        <w:t>7). Adorno and Horkheimer use the image of Odysseus and the Sirens to explore this. They show Odysseus tearing his self from the danger of total sensuous knowledge in order to subjugate it, and his sailors accepting sensual submission in order to navigate the ocean in clean discrete oar strokes (1997</w:t>
      </w:r>
      <w:r w:rsidR="0090727A" w:rsidRPr="00A26875">
        <w:rPr>
          <w:kern w:val="1"/>
          <w:sz w:val="22"/>
          <w:szCs w:val="22"/>
        </w:rPr>
        <w:t xml:space="preserve">, </w:t>
      </w:r>
      <w:r w:rsidRPr="00A26875">
        <w:rPr>
          <w:kern w:val="1"/>
          <w:sz w:val="22"/>
          <w:szCs w:val="22"/>
        </w:rPr>
        <w:t>36). In Glass' writing there is both a keen reading of structural inequality as well as a sense of the chaotic messiness that the city's fabric presents. Adorno and Horkheimer describe an enlightenment epistemology which produces “a kind of stock of superannuated clichés, no longer to be distinguished from truth neutralised as a cultural commodity” (1997</w:t>
      </w:r>
      <w:r w:rsidR="0090727A" w:rsidRPr="00A26875">
        <w:rPr>
          <w:kern w:val="1"/>
          <w:sz w:val="22"/>
          <w:szCs w:val="22"/>
        </w:rPr>
        <w:t xml:space="preserve">, </w:t>
      </w:r>
      <w:r w:rsidRPr="00A26875">
        <w:rPr>
          <w:kern w:val="1"/>
          <w:sz w:val="22"/>
          <w:szCs w:val="22"/>
        </w:rPr>
        <w:t xml:space="preserve">40) chiming remarkably with Glass' own words about </w:t>
      </w:r>
      <w:r w:rsidR="00417FA8" w:rsidRPr="00A26875">
        <w:rPr>
          <w:kern w:val="1"/>
          <w:sz w:val="22"/>
          <w:szCs w:val="22"/>
        </w:rPr>
        <w:t>“</w:t>
      </w:r>
      <w:proofErr w:type="spellStart"/>
      <w:r w:rsidRPr="00A26875">
        <w:rPr>
          <w:kern w:val="1"/>
          <w:sz w:val="22"/>
          <w:szCs w:val="22"/>
        </w:rPr>
        <w:t>idé</w:t>
      </w:r>
      <w:r w:rsidR="00417FA8" w:rsidRPr="00A26875">
        <w:rPr>
          <w:kern w:val="1"/>
          <w:sz w:val="22"/>
          <w:szCs w:val="22"/>
        </w:rPr>
        <w:t>es</w:t>
      </w:r>
      <w:proofErr w:type="spellEnd"/>
      <w:r w:rsidR="00417FA8" w:rsidRPr="00A26875">
        <w:rPr>
          <w:kern w:val="1"/>
          <w:sz w:val="22"/>
          <w:szCs w:val="22"/>
        </w:rPr>
        <w:t xml:space="preserve"> fixes”</w:t>
      </w:r>
      <w:r w:rsidRPr="00A26875">
        <w:rPr>
          <w:kern w:val="1"/>
          <w:sz w:val="22"/>
          <w:szCs w:val="22"/>
        </w:rPr>
        <w:t xml:space="preserve">. In other words, when you deny embodiment in order to create a dominating form of knowledge you exchange a complex and sensuous “truth” for knowledge as a transferable commodity. This is the risk inherent in allowing classificatory terms to dominate the way in which we produce urban knowledge. </w:t>
      </w:r>
    </w:p>
    <w:p w14:paraId="721F6F77" w14:textId="77777777" w:rsidR="00417FA8" w:rsidRPr="00A26875" w:rsidRDefault="00417FA8" w:rsidP="00320CF2">
      <w:pPr>
        <w:spacing w:before="100" w:line="360" w:lineRule="auto"/>
        <w:rPr>
          <w:kern w:val="1"/>
          <w:sz w:val="22"/>
          <w:szCs w:val="22"/>
        </w:rPr>
      </w:pPr>
    </w:p>
    <w:p w14:paraId="3B0423B7" w14:textId="69B3BADB" w:rsidR="00065E87" w:rsidRPr="00A26875" w:rsidRDefault="00417FA8" w:rsidP="00320CF2">
      <w:pPr>
        <w:spacing w:before="100" w:line="360" w:lineRule="auto"/>
        <w:rPr>
          <w:kern w:val="1"/>
          <w:sz w:val="22"/>
          <w:szCs w:val="22"/>
        </w:rPr>
      </w:pPr>
      <w:r w:rsidRPr="00A26875">
        <w:rPr>
          <w:kern w:val="1"/>
          <w:sz w:val="22"/>
          <w:szCs w:val="22"/>
        </w:rPr>
        <w:t xml:space="preserve">Returning to Shin and Moreno’s description of “over expanded urban epistemologies” </w:t>
      </w:r>
      <w:r w:rsidRPr="00A26875">
        <w:rPr>
          <w:sz w:val="22"/>
          <w:szCs w:val="22"/>
        </w:rPr>
        <w:t>(2018</w:t>
      </w:r>
      <w:r w:rsidR="0090727A" w:rsidRPr="00A26875">
        <w:rPr>
          <w:sz w:val="22"/>
          <w:szCs w:val="22"/>
        </w:rPr>
        <w:t xml:space="preserve">, </w:t>
      </w:r>
      <w:r w:rsidRPr="00A26875">
        <w:rPr>
          <w:sz w:val="22"/>
          <w:szCs w:val="22"/>
        </w:rPr>
        <w:t>8</w:t>
      </w:r>
      <w:r w:rsidR="00596CA6" w:rsidRPr="00A26875">
        <w:rPr>
          <w:sz w:val="22"/>
          <w:szCs w:val="22"/>
        </w:rPr>
        <w:t xml:space="preserve">2) I suggest </w:t>
      </w:r>
      <w:r w:rsidRPr="00A26875">
        <w:rPr>
          <w:sz w:val="22"/>
          <w:szCs w:val="22"/>
        </w:rPr>
        <w:t xml:space="preserve">that the shift from sensuously tangled knowledge reduced to epistemological commodity in the form of </w:t>
      </w:r>
      <w:r w:rsidRPr="00A26875">
        <w:rPr>
          <w:kern w:val="1"/>
          <w:sz w:val="22"/>
          <w:szCs w:val="22"/>
        </w:rPr>
        <w:t>“</w:t>
      </w:r>
      <w:proofErr w:type="spellStart"/>
      <w:r w:rsidRPr="00A26875">
        <w:rPr>
          <w:kern w:val="1"/>
          <w:sz w:val="22"/>
          <w:szCs w:val="22"/>
        </w:rPr>
        <w:t>idées</w:t>
      </w:r>
      <w:proofErr w:type="spellEnd"/>
      <w:r w:rsidRPr="00A26875">
        <w:rPr>
          <w:kern w:val="1"/>
          <w:sz w:val="22"/>
          <w:szCs w:val="22"/>
        </w:rPr>
        <w:t xml:space="preserve"> fixes” has produced the epistemic conditions under which a term of analysis as bloated abstraction ceases to be a means of critique and instead becomes a site of taxonomical competition. In the following section I will argue that gentrification studies is a case in point. A field whereby a single term has become abstracted from the rich field of observation from which it first emerged. Attempts to maintain the value of this “superannuated cliché”</w:t>
      </w:r>
      <w:r w:rsidR="0032623F" w:rsidRPr="00A26875">
        <w:rPr>
          <w:kern w:val="1"/>
          <w:sz w:val="22"/>
          <w:szCs w:val="22"/>
        </w:rPr>
        <w:t xml:space="preserve"> have led to an urban epistemology in which an eagerness to maintain </w:t>
      </w:r>
      <w:r w:rsidR="00A86798" w:rsidRPr="00A26875">
        <w:rPr>
          <w:kern w:val="1"/>
          <w:sz w:val="22"/>
          <w:szCs w:val="22"/>
        </w:rPr>
        <w:t>a point of singular</w:t>
      </w:r>
      <w:r w:rsidR="0032623F" w:rsidRPr="00A26875">
        <w:rPr>
          <w:kern w:val="1"/>
          <w:sz w:val="22"/>
          <w:szCs w:val="22"/>
        </w:rPr>
        <w:t xml:space="preserve"> critique – “from nowhere” (Loftus 2018</w:t>
      </w:r>
      <w:r w:rsidR="0090727A" w:rsidRPr="00A26875">
        <w:rPr>
          <w:kern w:val="1"/>
          <w:sz w:val="22"/>
          <w:szCs w:val="22"/>
        </w:rPr>
        <w:t xml:space="preserve">, </w:t>
      </w:r>
      <w:r w:rsidR="0032623F" w:rsidRPr="00A26875">
        <w:rPr>
          <w:kern w:val="1"/>
          <w:sz w:val="22"/>
          <w:szCs w:val="22"/>
        </w:rPr>
        <w:t xml:space="preserve">88) – has sacrificed the capacity to reflect on the particularities of violence which emerge from the actions of capital in the city. </w:t>
      </w:r>
    </w:p>
    <w:p w14:paraId="28DAE425" w14:textId="77777777" w:rsidR="00615718" w:rsidRPr="00A26875" w:rsidRDefault="0061571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706F2FE9" w14:textId="77777777" w:rsidR="00BD42C1" w:rsidRPr="00A26875" w:rsidRDefault="00691F0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kern w:val="1"/>
          <w:sz w:val="22"/>
          <w:szCs w:val="22"/>
        </w:rPr>
      </w:pPr>
      <w:r w:rsidRPr="00A26875">
        <w:rPr>
          <w:b/>
          <w:kern w:val="1"/>
          <w:sz w:val="22"/>
          <w:szCs w:val="22"/>
        </w:rPr>
        <w:t>4.</w:t>
      </w:r>
      <w:r w:rsidR="00BD42C1" w:rsidRPr="00A26875">
        <w:rPr>
          <w:b/>
          <w:kern w:val="1"/>
          <w:sz w:val="22"/>
          <w:szCs w:val="22"/>
        </w:rPr>
        <w:t xml:space="preserve"> Gentrification </w:t>
      </w:r>
      <w:r w:rsidR="006F2670" w:rsidRPr="00A26875">
        <w:rPr>
          <w:b/>
          <w:kern w:val="1"/>
          <w:sz w:val="22"/>
          <w:szCs w:val="22"/>
        </w:rPr>
        <w:t>from phenomenon to theory</w:t>
      </w:r>
    </w:p>
    <w:p w14:paraId="748E00FE" w14:textId="77777777" w:rsidR="00F336D7" w:rsidRPr="00A26875" w:rsidRDefault="00F336D7"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06C8FA27" w14:textId="2F1464A9" w:rsidR="0085244D" w:rsidRPr="00A26875" w:rsidRDefault="0085244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A26875">
        <w:rPr>
          <w:kern w:val="1"/>
          <w:sz w:val="22"/>
          <w:szCs w:val="22"/>
        </w:rPr>
        <w:t xml:space="preserve">In this part of the paper I use gentrification studies as a case study through which to engage critically with the epistemological tendencies of urban studies. This is not to single out this vein of scholarship in </w:t>
      </w:r>
      <w:r w:rsidRPr="00A26875">
        <w:rPr>
          <w:kern w:val="1"/>
          <w:sz w:val="22"/>
          <w:szCs w:val="22"/>
        </w:rPr>
        <w:lastRenderedPageBreak/>
        <w:t>particular, but because of Ruth Glass’ connection with the term. This paper does not aim to marginalise this work</w:t>
      </w:r>
      <w:r w:rsidR="0090727A" w:rsidRPr="00A26875">
        <w:rPr>
          <w:kern w:val="1"/>
          <w:sz w:val="22"/>
          <w:szCs w:val="22"/>
        </w:rPr>
        <w:t>:</w:t>
      </w:r>
      <w:r w:rsidRPr="00A26875">
        <w:rPr>
          <w:kern w:val="1"/>
          <w:sz w:val="22"/>
          <w:szCs w:val="22"/>
        </w:rPr>
        <w:t xml:space="preserve"> it has undoubtedly played a huge role in the academic and public critique of how cities develop under capitalist systems, particularly in the global north. But where academic research becomes dominated by the policing of taxonomic boundaries urban studies does itself an injustice. </w:t>
      </w:r>
    </w:p>
    <w:p w14:paraId="6731509B" w14:textId="77777777" w:rsidR="0085244D" w:rsidRPr="00A26875" w:rsidRDefault="0085244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69EE2B1D" w14:textId="53273824" w:rsidR="00F336D7" w:rsidRPr="00A26875" w:rsidRDefault="004317D1"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A26875">
        <w:rPr>
          <w:kern w:val="1"/>
          <w:sz w:val="22"/>
          <w:szCs w:val="22"/>
        </w:rPr>
        <w:t>The origins of the term gentrification are perhaps less clear than we are led to believe. While it is common to cite Ruth Glass as the coiner of the term</w:t>
      </w:r>
      <w:r w:rsidR="0090727A" w:rsidRPr="00A26875">
        <w:rPr>
          <w:kern w:val="1"/>
          <w:sz w:val="22"/>
          <w:szCs w:val="22"/>
        </w:rPr>
        <w:t>,</w:t>
      </w:r>
      <w:r w:rsidRPr="00A26875">
        <w:rPr>
          <w:kern w:val="1"/>
          <w:sz w:val="22"/>
          <w:szCs w:val="22"/>
        </w:rPr>
        <w:t xml:space="preserve"> when she uses it she places it firmly with</w:t>
      </w:r>
      <w:r w:rsidR="006F2670" w:rsidRPr="00A26875">
        <w:rPr>
          <w:kern w:val="1"/>
          <w:sz w:val="22"/>
          <w:szCs w:val="22"/>
        </w:rPr>
        <w:t>in</w:t>
      </w:r>
      <w:r w:rsidRPr="00A26875">
        <w:rPr>
          <w:kern w:val="1"/>
          <w:sz w:val="22"/>
          <w:szCs w:val="22"/>
        </w:rPr>
        <w:t xml:space="preserve"> inverted commas (1964</w:t>
      </w:r>
      <w:r w:rsidR="0090727A" w:rsidRPr="00A26875">
        <w:rPr>
          <w:kern w:val="1"/>
          <w:sz w:val="22"/>
          <w:szCs w:val="22"/>
        </w:rPr>
        <w:t xml:space="preserve">, </w:t>
      </w:r>
      <w:r w:rsidRPr="00A26875">
        <w:rPr>
          <w:kern w:val="1"/>
          <w:sz w:val="22"/>
          <w:szCs w:val="22"/>
        </w:rPr>
        <w:t>xviii). She is talking specifically about the ‘doing-up’ of “shabby modest mews and cottages” as previously run down parts of London are “invaded by the middle classes” (Glass 1964</w:t>
      </w:r>
      <w:r w:rsidR="0090727A" w:rsidRPr="00A26875">
        <w:rPr>
          <w:kern w:val="1"/>
          <w:sz w:val="22"/>
          <w:szCs w:val="22"/>
        </w:rPr>
        <w:t xml:space="preserve">, </w:t>
      </w:r>
      <w:r w:rsidRPr="00A26875">
        <w:rPr>
          <w:kern w:val="1"/>
          <w:sz w:val="22"/>
          <w:szCs w:val="22"/>
        </w:rPr>
        <w:t xml:space="preserve">xviii). </w:t>
      </w:r>
      <w:r w:rsidR="006F2670" w:rsidRPr="00A26875">
        <w:rPr>
          <w:kern w:val="1"/>
          <w:sz w:val="22"/>
          <w:szCs w:val="22"/>
        </w:rPr>
        <w:t>There is a cynical humour in Glass’ writing, for instance when she sends up the term “</w:t>
      </w:r>
      <w:proofErr w:type="spellStart"/>
      <w:r w:rsidR="006F2670" w:rsidRPr="00A26875">
        <w:rPr>
          <w:kern w:val="1"/>
          <w:sz w:val="22"/>
          <w:szCs w:val="22"/>
        </w:rPr>
        <w:t>houselets</w:t>
      </w:r>
      <w:proofErr w:type="spellEnd"/>
      <w:r w:rsidR="006F2670" w:rsidRPr="00A26875">
        <w:rPr>
          <w:kern w:val="1"/>
          <w:sz w:val="22"/>
          <w:szCs w:val="22"/>
        </w:rPr>
        <w:t>” as part of “new real estate snob jargon” (1964</w:t>
      </w:r>
      <w:r w:rsidR="0090727A" w:rsidRPr="00A26875">
        <w:rPr>
          <w:kern w:val="1"/>
          <w:sz w:val="22"/>
          <w:szCs w:val="22"/>
        </w:rPr>
        <w:t xml:space="preserve">, </w:t>
      </w:r>
      <w:r w:rsidR="006F2670" w:rsidRPr="00A26875">
        <w:rPr>
          <w:kern w:val="1"/>
          <w:sz w:val="22"/>
          <w:szCs w:val="22"/>
        </w:rPr>
        <w:t>xviii)</w:t>
      </w:r>
      <w:r w:rsidR="0090727A" w:rsidRPr="00A26875">
        <w:rPr>
          <w:kern w:val="1"/>
          <w:sz w:val="22"/>
          <w:szCs w:val="22"/>
        </w:rPr>
        <w:t>;</w:t>
      </w:r>
      <w:r w:rsidR="006F2670" w:rsidRPr="00A26875">
        <w:rPr>
          <w:kern w:val="1"/>
          <w:sz w:val="22"/>
          <w:szCs w:val="22"/>
        </w:rPr>
        <w:t xml:space="preserve"> the term gentrification here, particularly positioned in inverted commas, seems to be the deployment of a colloquial term, even a joke. There is a </w:t>
      </w:r>
      <w:proofErr w:type="spellStart"/>
      <w:r w:rsidR="006F2670" w:rsidRPr="00A26875">
        <w:rPr>
          <w:kern w:val="1"/>
          <w:sz w:val="22"/>
          <w:szCs w:val="22"/>
        </w:rPr>
        <w:t>snideness</w:t>
      </w:r>
      <w:proofErr w:type="spellEnd"/>
      <w:r w:rsidR="006F2670" w:rsidRPr="00A26875">
        <w:rPr>
          <w:kern w:val="1"/>
          <w:sz w:val="22"/>
          <w:szCs w:val="22"/>
        </w:rPr>
        <w:t xml:space="preserve"> in the notion that the middle classes are transforming working</w:t>
      </w:r>
      <w:r w:rsidR="0090727A" w:rsidRPr="00A26875">
        <w:rPr>
          <w:kern w:val="1"/>
          <w:sz w:val="22"/>
          <w:szCs w:val="22"/>
        </w:rPr>
        <w:t>-</w:t>
      </w:r>
      <w:r w:rsidR="006F2670" w:rsidRPr="00A26875">
        <w:rPr>
          <w:kern w:val="1"/>
          <w:sz w:val="22"/>
          <w:szCs w:val="22"/>
        </w:rPr>
        <w:t xml:space="preserve">class areas into homes for ‘the gentry’, a joke at the expense of the ‘upwardly mobile’ aspirations of this cohort. Ruth Glass’ use of the term shares more with the description used by the humourist Alan Bennett in a memoir from 1969 when he refers to a neighbour in </w:t>
      </w:r>
      <w:r w:rsidR="00AA1036" w:rsidRPr="00A26875">
        <w:rPr>
          <w:kern w:val="1"/>
          <w:sz w:val="22"/>
          <w:szCs w:val="22"/>
        </w:rPr>
        <w:t>H</w:t>
      </w:r>
      <w:r w:rsidR="006F2670" w:rsidRPr="00A26875">
        <w:rPr>
          <w:kern w:val="1"/>
          <w:sz w:val="22"/>
          <w:szCs w:val="22"/>
        </w:rPr>
        <w:t>ampstead as “one of the more conventional neighbours (and not a Knocker-Through)” (</w:t>
      </w:r>
      <w:r w:rsidR="0090727A" w:rsidRPr="00A26875">
        <w:rPr>
          <w:kern w:val="1"/>
          <w:sz w:val="22"/>
          <w:szCs w:val="22"/>
        </w:rPr>
        <w:t xml:space="preserve">Bennett </w:t>
      </w:r>
      <w:r w:rsidR="006F2670" w:rsidRPr="00A26875">
        <w:rPr>
          <w:kern w:val="1"/>
          <w:sz w:val="22"/>
          <w:szCs w:val="22"/>
        </w:rPr>
        <w:t xml:space="preserve">1989). </w:t>
      </w:r>
      <w:r w:rsidR="00AA1036" w:rsidRPr="00A26875">
        <w:rPr>
          <w:kern w:val="1"/>
          <w:sz w:val="22"/>
          <w:szCs w:val="22"/>
        </w:rPr>
        <w:t>When Ruth Glass uses the term ‘gentrification’ she is not attempting to produce a cast-iron definition of a sociological phenomen</w:t>
      </w:r>
      <w:r w:rsidR="0090727A" w:rsidRPr="00A26875">
        <w:rPr>
          <w:kern w:val="1"/>
          <w:sz w:val="22"/>
          <w:szCs w:val="22"/>
        </w:rPr>
        <w:t>on</w:t>
      </w:r>
      <w:r w:rsidR="00AA1036" w:rsidRPr="00A26875">
        <w:rPr>
          <w:kern w:val="1"/>
          <w:sz w:val="22"/>
          <w:szCs w:val="22"/>
        </w:rPr>
        <w:t>, but instead to deploy a colloquial</w:t>
      </w:r>
      <w:r w:rsidR="0090727A" w:rsidRPr="00A26875">
        <w:rPr>
          <w:kern w:val="1"/>
          <w:sz w:val="22"/>
          <w:szCs w:val="22"/>
        </w:rPr>
        <w:t>-</w:t>
      </w:r>
      <w:r w:rsidR="00AA1036" w:rsidRPr="00A26875">
        <w:rPr>
          <w:kern w:val="1"/>
          <w:sz w:val="22"/>
          <w:szCs w:val="22"/>
        </w:rPr>
        <w:t xml:space="preserve">jokey term to characterise one of the many ‘aspects of change’ in the London she describes. </w:t>
      </w:r>
    </w:p>
    <w:p w14:paraId="70F8EB72" w14:textId="77777777" w:rsidR="00AA1036" w:rsidRPr="00A26875" w:rsidRDefault="00AA1036"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186D748B" w14:textId="7491576A" w:rsidR="00AA1036" w:rsidRPr="00A26875" w:rsidRDefault="00AA1036" w:rsidP="00320CF2">
      <w:pPr>
        <w:spacing w:line="360" w:lineRule="auto"/>
        <w:rPr>
          <w:sz w:val="22"/>
          <w:szCs w:val="22"/>
        </w:rPr>
      </w:pPr>
      <w:r w:rsidRPr="00A26875">
        <w:rPr>
          <w:kern w:val="1"/>
          <w:sz w:val="22"/>
          <w:szCs w:val="22"/>
        </w:rPr>
        <w:t>Ruth Glass’ deployment of the term does not spark off an industry of gentrification scholarship</w:t>
      </w:r>
      <w:r w:rsidR="0090727A" w:rsidRPr="00A26875">
        <w:rPr>
          <w:kern w:val="1"/>
          <w:sz w:val="22"/>
          <w:szCs w:val="22"/>
        </w:rPr>
        <w:t>:</w:t>
      </w:r>
      <w:r w:rsidRPr="00A26875">
        <w:rPr>
          <w:kern w:val="1"/>
          <w:sz w:val="22"/>
          <w:szCs w:val="22"/>
        </w:rPr>
        <w:t xml:space="preserve"> for that we must wait ten years. Tom Slater has suggested (2009</w:t>
      </w:r>
      <w:r w:rsidR="0090727A" w:rsidRPr="00A26875">
        <w:rPr>
          <w:kern w:val="1"/>
          <w:sz w:val="22"/>
          <w:szCs w:val="22"/>
        </w:rPr>
        <w:t xml:space="preserve">, </w:t>
      </w:r>
      <w:r w:rsidRPr="00A26875">
        <w:rPr>
          <w:kern w:val="1"/>
          <w:sz w:val="22"/>
          <w:szCs w:val="22"/>
        </w:rPr>
        <w:t xml:space="preserve">295) that Chris </w:t>
      </w:r>
      <w:proofErr w:type="spellStart"/>
      <w:r w:rsidRPr="00A26875">
        <w:rPr>
          <w:kern w:val="1"/>
          <w:sz w:val="22"/>
          <w:szCs w:val="22"/>
        </w:rPr>
        <w:t>Hamnett</w:t>
      </w:r>
      <w:proofErr w:type="spellEnd"/>
      <w:r w:rsidRPr="00A26875">
        <w:rPr>
          <w:kern w:val="1"/>
          <w:sz w:val="22"/>
          <w:szCs w:val="22"/>
        </w:rPr>
        <w:t xml:space="preserve"> was the first after Glass to use the term in an academic context in his article on improvement grants (</w:t>
      </w:r>
      <w:proofErr w:type="spellStart"/>
      <w:r w:rsidR="0090727A" w:rsidRPr="00A26875">
        <w:rPr>
          <w:kern w:val="1"/>
          <w:sz w:val="22"/>
          <w:szCs w:val="22"/>
        </w:rPr>
        <w:t>Hamnett</w:t>
      </w:r>
      <w:proofErr w:type="spellEnd"/>
      <w:r w:rsidR="0090727A" w:rsidRPr="00A26875">
        <w:rPr>
          <w:kern w:val="1"/>
          <w:sz w:val="22"/>
          <w:szCs w:val="22"/>
        </w:rPr>
        <w:t xml:space="preserve"> </w:t>
      </w:r>
      <w:r w:rsidRPr="00A26875">
        <w:rPr>
          <w:kern w:val="1"/>
          <w:sz w:val="22"/>
          <w:szCs w:val="22"/>
        </w:rPr>
        <w:t xml:space="preserve">1973). </w:t>
      </w:r>
      <w:proofErr w:type="spellStart"/>
      <w:r w:rsidRPr="00A26875">
        <w:rPr>
          <w:kern w:val="1"/>
          <w:sz w:val="22"/>
          <w:szCs w:val="22"/>
        </w:rPr>
        <w:t>Hamnett’s</w:t>
      </w:r>
      <w:proofErr w:type="spellEnd"/>
      <w:r w:rsidRPr="00A26875">
        <w:rPr>
          <w:kern w:val="1"/>
          <w:sz w:val="22"/>
          <w:szCs w:val="22"/>
        </w:rPr>
        <w:t xml:space="preserve"> paper refers to a specifically geographically bounded phenomena, it does not pre-empt the production of a tightly framed term of classification but instead seems to refer to a colloquial term </w:t>
      </w:r>
      <w:r w:rsidR="0090727A" w:rsidRPr="00A26875">
        <w:rPr>
          <w:kern w:val="1"/>
          <w:sz w:val="22"/>
          <w:szCs w:val="22"/>
        </w:rPr>
        <w:t>with</w:t>
      </w:r>
      <w:r w:rsidRPr="00A26875">
        <w:rPr>
          <w:kern w:val="1"/>
          <w:sz w:val="22"/>
          <w:szCs w:val="22"/>
        </w:rPr>
        <w:t xml:space="preserve"> which the reader might be expected to be vaguely familiar</w:t>
      </w:r>
      <w:r w:rsidR="0090727A" w:rsidRPr="00A26875">
        <w:rPr>
          <w:kern w:val="1"/>
          <w:sz w:val="22"/>
          <w:szCs w:val="22"/>
        </w:rPr>
        <w:t>,</w:t>
      </w:r>
      <w:r w:rsidR="003F752D" w:rsidRPr="00A26875">
        <w:rPr>
          <w:kern w:val="1"/>
          <w:sz w:val="22"/>
          <w:szCs w:val="22"/>
        </w:rPr>
        <w:t xml:space="preserve"> and he does not cite Glass</w:t>
      </w:r>
      <w:r w:rsidRPr="00A26875">
        <w:rPr>
          <w:kern w:val="1"/>
          <w:sz w:val="22"/>
          <w:szCs w:val="22"/>
        </w:rPr>
        <w:t xml:space="preserve">. The taxonomical ambiguity of gentrification is made clear when </w:t>
      </w:r>
      <w:proofErr w:type="spellStart"/>
      <w:r w:rsidRPr="00A26875">
        <w:rPr>
          <w:kern w:val="1"/>
          <w:sz w:val="22"/>
          <w:szCs w:val="22"/>
        </w:rPr>
        <w:t>Dugmore</w:t>
      </w:r>
      <w:proofErr w:type="spellEnd"/>
      <w:r w:rsidRPr="00A26875">
        <w:rPr>
          <w:kern w:val="1"/>
          <w:sz w:val="22"/>
          <w:szCs w:val="22"/>
        </w:rPr>
        <w:t xml:space="preserve"> and Williams reply to </w:t>
      </w:r>
      <w:proofErr w:type="spellStart"/>
      <w:r w:rsidRPr="00A26875">
        <w:rPr>
          <w:kern w:val="1"/>
          <w:sz w:val="22"/>
          <w:szCs w:val="22"/>
        </w:rPr>
        <w:t>Hamnett’s</w:t>
      </w:r>
      <w:proofErr w:type="spellEnd"/>
      <w:r w:rsidRPr="00A26875">
        <w:rPr>
          <w:kern w:val="1"/>
          <w:sz w:val="22"/>
          <w:szCs w:val="22"/>
        </w:rPr>
        <w:t xml:space="preserve"> article referring to “Gentrification, </w:t>
      </w:r>
      <w:proofErr w:type="spellStart"/>
      <w:r w:rsidRPr="00A26875">
        <w:rPr>
          <w:kern w:val="1"/>
          <w:sz w:val="22"/>
          <w:szCs w:val="22"/>
        </w:rPr>
        <w:t>Chelseafication</w:t>
      </w:r>
      <w:proofErr w:type="spellEnd"/>
      <w:r w:rsidRPr="00A26875">
        <w:rPr>
          <w:kern w:val="1"/>
          <w:sz w:val="22"/>
          <w:szCs w:val="22"/>
        </w:rPr>
        <w:t xml:space="preserve"> or whatever term is employed” (1974</w:t>
      </w:r>
      <w:r w:rsidR="0090727A" w:rsidRPr="00A26875">
        <w:rPr>
          <w:kern w:val="1"/>
          <w:sz w:val="22"/>
          <w:szCs w:val="22"/>
        </w:rPr>
        <w:t xml:space="preserve">, </w:t>
      </w:r>
      <w:r w:rsidRPr="00A26875">
        <w:rPr>
          <w:kern w:val="1"/>
          <w:sz w:val="22"/>
          <w:szCs w:val="22"/>
        </w:rPr>
        <w:t xml:space="preserve">159). </w:t>
      </w:r>
      <w:r w:rsidRPr="00A26875">
        <w:rPr>
          <w:sz w:val="22"/>
          <w:szCs w:val="22"/>
        </w:rPr>
        <w:t>At this stage in the development of the term</w:t>
      </w:r>
      <w:r w:rsidR="0090727A" w:rsidRPr="00A26875">
        <w:rPr>
          <w:sz w:val="22"/>
          <w:szCs w:val="22"/>
        </w:rPr>
        <w:t>,</w:t>
      </w:r>
      <w:r w:rsidRPr="00A26875">
        <w:rPr>
          <w:sz w:val="22"/>
          <w:szCs w:val="22"/>
        </w:rPr>
        <w:t xml:space="preserve"> </w:t>
      </w:r>
      <w:proofErr w:type="spellStart"/>
      <w:r w:rsidRPr="00A26875">
        <w:rPr>
          <w:sz w:val="22"/>
          <w:szCs w:val="22"/>
        </w:rPr>
        <w:t>Hamnett</w:t>
      </w:r>
      <w:proofErr w:type="spellEnd"/>
      <w:r w:rsidRPr="00A26875">
        <w:rPr>
          <w:sz w:val="22"/>
          <w:szCs w:val="22"/>
        </w:rPr>
        <w:t xml:space="preserve"> and Williams, who eventually publish together (1980) are carrying out very geographically bounded research; they initially draw little on theory (</w:t>
      </w:r>
      <w:proofErr w:type="spellStart"/>
      <w:r w:rsidRPr="00A26875">
        <w:rPr>
          <w:sz w:val="22"/>
          <w:szCs w:val="22"/>
        </w:rPr>
        <w:t>Hamnett</w:t>
      </w:r>
      <w:proofErr w:type="spellEnd"/>
      <w:r w:rsidRPr="00A26875">
        <w:rPr>
          <w:sz w:val="22"/>
          <w:szCs w:val="22"/>
        </w:rPr>
        <w:t xml:space="preserve"> 1973</w:t>
      </w:r>
      <w:r w:rsidR="0090727A" w:rsidRPr="00A26875">
        <w:rPr>
          <w:sz w:val="22"/>
          <w:szCs w:val="22"/>
        </w:rPr>
        <w:t>;</w:t>
      </w:r>
      <w:r w:rsidRPr="00A26875">
        <w:rPr>
          <w:sz w:val="22"/>
          <w:szCs w:val="22"/>
        </w:rPr>
        <w:t xml:space="preserve"> Williams 1976) and appear to show interest in the very specific conditions of their case studies. The term is vague and the phenomena are specific, it is only later that the term becomes transformed into a tool of academic discipline. </w:t>
      </w:r>
    </w:p>
    <w:p w14:paraId="3A1CC35A" w14:textId="77777777" w:rsidR="00AA1036" w:rsidRPr="00A26875" w:rsidRDefault="00AA1036" w:rsidP="00320CF2">
      <w:pPr>
        <w:spacing w:line="360" w:lineRule="auto"/>
        <w:rPr>
          <w:sz w:val="22"/>
          <w:szCs w:val="22"/>
        </w:rPr>
      </w:pPr>
    </w:p>
    <w:p w14:paraId="7C7F18C7" w14:textId="737415AD" w:rsidR="00AA1036" w:rsidRPr="00C55D8F" w:rsidRDefault="00AA1036" w:rsidP="00320CF2">
      <w:pPr>
        <w:spacing w:line="360" w:lineRule="auto"/>
        <w:rPr>
          <w:sz w:val="22"/>
          <w:szCs w:val="22"/>
        </w:rPr>
      </w:pPr>
      <w:r w:rsidRPr="00A26875">
        <w:rPr>
          <w:sz w:val="22"/>
          <w:szCs w:val="22"/>
        </w:rPr>
        <w:t>Neil Smith (1979) put forward the rent gap hypothesis and made an intervention that lead to gentrification being considered a generalizable principle rather than a specifically observed phenomenon. Smith wrote “[w]</w:t>
      </w:r>
      <w:proofErr w:type="spellStart"/>
      <w:r w:rsidRPr="00A26875">
        <w:rPr>
          <w:sz w:val="22"/>
          <w:szCs w:val="22"/>
        </w:rPr>
        <w:t>ith</w:t>
      </w:r>
      <w:proofErr w:type="spellEnd"/>
      <w:r w:rsidRPr="00A26875">
        <w:rPr>
          <w:sz w:val="22"/>
          <w:szCs w:val="22"/>
        </w:rPr>
        <w:t xml:space="preserve"> the enthusiasm of a second year graduate student I thought to theorize what I was </w:t>
      </w:r>
      <w:r w:rsidRPr="00A26875">
        <w:rPr>
          <w:sz w:val="22"/>
          <w:szCs w:val="22"/>
        </w:rPr>
        <w:lastRenderedPageBreak/>
        <w:t xml:space="preserve">looking at” (Smith 1992:110). Following Neil Smith gentrification became a phenomenon which was anticipated before it was observed.  From this point the discussion about gentrification that was hosted in journals became dominated </w:t>
      </w:r>
      <w:r w:rsidR="002F51BD" w:rsidRPr="00A26875">
        <w:rPr>
          <w:sz w:val="22"/>
          <w:szCs w:val="22"/>
        </w:rPr>
        <w:t>by</w:t>
      </w:r>
      <w:r w:rsidRPr="00A26875">
        <w:rPr>
          <w:sz w:val="22"/>
          <w:szCs w:val="22"/>
        </w:rPr>
        <w:t xml:space="preserve"> debates as to the proper definition of this newly abstracted theory (Smith 1987</w:t>
      </w:r>
      <w:r w:rsidR="0090727A" w:rsidRPr="00A26875">
        <w:rPr>
          <w:sz w:val="22"/>
          <w:szCs w:val="22"/>
        </w:rPr>
        <w:t>;</w:t>
      </w:r>
      <w:r w:rsidRPr="00A26875">
        <w:rPr>
          <w:sz w:val="22"/>
          <w:szCs w:val="22"/>
        </w:rPr>
        <w:t xml:space="preserve"> Ley 1987</w:t>
      </w:r>
      <w:r w:rsidR="0090727A" w:rsidRPr="00A26875">
        <w:rPr>
          <w:sz w:val="22"/>
          <w:szCs w:val="22"/>
        </w:rPr>
        <w:t>;</w:t>
      </w:r>
      <w:r w:rsidRPr="00A26875">
        <w:rPr>
          <w:sz w:val="22"/>
          <w:szCs w:val="22"/>
        </w:rPr>
        <w:t xml:space="preserve"> </w:t>
      </w:r>
      <w:proofErr w:type="spellStart"/>
      <w:r w:rsidRPr="00A26875">
        <w:rPr>
          <w:sz w:val="22"/>
          <w:szCs w:val="22"/>
        </w:rPr>
        <w:t>Hamnett</w:t>
      </w:r>
      <w:proofErr w:type="spellEnd"/>
      <w:r w:rsidRPr="00A26875">
        <w:rPr>
          <w:sz w:val="22"/>
          <w:szCs w:val="22"/>
        </w:rPr>
        <w:t xml:space="preserve"> 1991, 1992</w:t>
      </w:r>
      <w:r w:rsidR="00DF07E1" w:rsidRPr="00A26875">
        <w:rPr>
          <w:sz w:val="22"/>
          <w:szCs w:val="22"/>
        </w:rPr>
        <w:t>, 2009, 2010</w:t>
      </w:r>
      <w:r w:rsidR="0090727A" w:rsidRPr="00C55D8F">
        <w:rPr>
          <w:sz w:val="22"/>
          <w:szCs w:val="22"/>
        </w:rPr>
        <w:t>;</w:t>
      </w:r>
      <w:r w:rsidRPr="00C55D8F">
        <w:rPr>
          <w:sz w:val="22"/>
          <w:szCs w:val="22"/>
        </w:rPr>
        <w:t xml:space="preserve"> Smith 1992</w:t>
      </w:r>
      <w:r w:rsidR="0090727A" w:rsidRPr="00C55D8F">
        <w:rPr>
          <w:sz w:val="22"/>
          <w:szCs w:val="22"/>
        </w:rPr>
        <w:t>;</w:t>
      </w:r>
      <w:r w:rsidRPr="00C55D8F">
        <w:rPr>
          <w:sz w:val="22"/>
          <w:szCs w:val="22"/>
        </w:rPr>
        <w:t xml:space="preserve"> Slater</w:t>
      </w:r>
      <w:r w:rsidR="00DF07E1" w:rsidRPr="00C55D8F">
        <w:rPr>
          <w:sz w:val="22"/>
          <w:szCs w:val="22"/>
        </w:rPr>
        <w:t xml:space="preserve"> 2006,</w:t>
      </w:r>
      <w:r w:rsidRPr="00C55D8F">
        <w:rPr>
          <w:sz w:val="22"/>
          <w:szCs w:val="22"/>
        </w:rPr>
        <w:t xml:space="preserve"> 2009, 2010</w:t>
      </w:r>
      <w:r w:rsidR="0090727A" w:rsidRPr="00C55D8F">
        <w:rPr>
          <w:sz w:val="22"/>
          <w:szCs w:val="22"/>
        </w:rPr>
        <w:t>;</w:t>
      </w:r>
      <w:r w:rsidRPr="00C55D8F">
        <w:rPr>
          <w:sz w:val="22"/>
          <w:szCs w:val="22"/>
        </w:rPr>
        <w:t xml:space="preserve">). </w:t>
      </w:r>
      <w:r w:rsidR="006332C7" w:rsidRPr="00C55D8F">
        <w:rPr>
          <w:sz w:val="22"/>
          <w:szCs w:val="22"/>
        </w:rPr>
        <w:t>Already this thread of literature was being criticised for its tendency</w:t>
      </w:r>
      <w:r w:rsidR="0090727A" w:rsidRPr="00C55D8F">
        <w:rPr>
          <w:sz w:val="22"/>
          <w:szCs w:val="22"/>
        </w:rPr>
        <w:t xml:space="preserve"> to</w:t>
      </w:r>
      <w:r w:rsidR="006332C7" w:rsidRPr="00C55D8F">
        <w:rPr>
          <w:sz w:val="22"/>
          <w:szCs w:val="22"/>
        </w:rPr>
        <w:t xml:space="preserve"> obscure the “multiplicity of processes” behind the “chaotic conceptions” of gentrification and </w:t>
      </w:r>
      <w:proofErr w:type="spellStart"/>
      <w:r w:rsidR="006332C7" w:rsidRPr="00C55D8F">
        <w:rPr>
          <w:sz w:val="22"/>
          <w:szCs w:val="22"/>
        </w:rPr>
        <w:t>gentrifiers</w:t>
      </w:r>
      <w:proofErr w:type="spellEnd"/>
      <w:r w:rsidR="006332C7" w:rsidRPr="00C55D8F">
        <w:rPr>
          <w:sz w:val="22"/>
          <w:szCs w:val="22"/>
        </w:rPr>
        <w:t xml:space="preserve"> (Rose 1984</w:t>
      </w:r>
      <w:r w:rsidR="0090727A" w:rsidRPr="00C55D8F">
        <w:rPr>
          <w:sz w:val="22"/>
          <w:szCs w:val="22"/>
        </w:rPr>
        <w:t xml:space="preserve">, </w:t>
      </w:r>
      <w:r w:rsidR="006332C7" w:rsidRPr="00C55D8F">
        <w:rPr>
          <w:sz w:val="22"/>
          <w:szCs w:val="22"/>
        </w:rPr>
        <w:t>61). I agree with Damaris Rose</w:t>
      </w:r>
      <w:r w:rsidR="0090727A" w:rsidRPr="00C55D8F">
        <w:rPr>
          <w:sz w:val="22"/>
          <w:szCs w:val="22"/>
        </w:rPr>
        <w:t>:</w:t>
      </w:r>
      <w:r w:rsidR="006332C7" w:rsidRPr="00C55D8F">
        <w:rPr>
          <w:sz w:val="22"/>
          <w:szCs w:val="22"/>
        </w:rPr>
        <w:t xml:space="preserve"> it is hard to accommodate the complexity of urban change with one term, and perhaps this was what caused all that bickering</w:t>
      </w:r>
      <w:r w:rsidR="0085244D" w:rsidRPr="00C55D8F">
        <w:rPr>
          <w:sz w:val="22"/>
          <w:szCs w:val="22"/>
        </w:rPr>
        <w:t xml:space="preserve"> around the term</w:t>
      </w:r>
      <w:r w:rsidR="006332C7" w:rsidRPr="00C55D8F">
        <w:rPr>
          <w:sz w:val="22"/>
          <w:szCs w:val="22"/>
        </w:rPr>
        <w:t xml:space="preserve">. </w:t>
      </w:r>
    </w:p>
    <w:p w14:paraId="32E67644" w14:textId="77777777" w:rsidR="002F51BD" w:rsidRPr="00C55D8F" w:rsidRDefault="002F51BD" w:rsidP="00320CF2">
      <w:pPr>
        <w:spacing w:line="360" w:lineRule="auto"/>
        <w:rPr>
          <w:sz w:val="22"/>
          <w:szCs w:val="22"/>
        </w:rPr>
      </w:pPr>
    </w:p>
    <w:p w14:paraId="4E53DECD" w14:textId="18465476" w:rsidR="002F51BD" w:rsidRPr="00C55D8F" w:rsidRDefault="002F51BD" w:rsidP="00320CF2">
      <w:pPr>
        <w:spacing w:line="360" w:lineRule="auto"/>
        <w:rPr>
          <w:sz w:val="22"/>
          <w:szCs w:val="22"/>
        </w:rPr>
      </w:pPr>
      <w:r w:rsidRPr="00C55D8F">
        <w:rPr>
          <w:sz w:val="22"/>
          <w:szCs w:val="22"/>
        </w:rPr>
        <w:t>Ruth Glass’ account of the city</w:t>
      </w:r>
      <w:r w:rsidR="0090727A" w:rsidRPr="00C55D8F">
        <w:rPr>
          <w:sz w:val="22"/>
          <w:szCs w:val="22"/>
        </w:rPr>
        <w:t>,</w:t>
      </w:r>
      <w:r w:rsidRPr="00C55D8F">
        <w:rPr>
          <w:sz w:val="22"/>
          <w:szCs w:val="22"/>
        </w:rPr>
        <w:t xml:space="preserve"> for all its heady contradictoriness</w:t>
      </w:r>
      <w:r w:rsidR="0090727A" w:rsidRPr="00C55D8F">
        <w:rPr>
          <w:sz w:val="22"/>
          <w:szCs w:val="22"/>
        </w:rPr>
        <w:t>,</w:t>
      </w:r>
      <w:r w:rsidRPr="00C55D8F">
        <w:rPr>
          <w:sz w:val="22"/>
          <w:szCs w:val="22"/>
        </w:rPr>
        <w:t xml:space="preserve"> is a valuable rejoinder against tendencies in urban studies to over-value the commodity of classificatory terms. Glass’s urban epistemology is not entirely absent from gentrification studies</w:t>
      </w:r>
      <w:r w:rsidR="0090727A" w:rsidRPr="00C55D8F">
        <w:rPr>
          <w:sz w:val="22"/>
          <w:szCs w:val="22"/>
        </w:rPr>
        <w:t>;</w:t>
      </w:r>
      <w:r w:rsidRPr="00C55D8F">
        <w:rPr>
          <w:sz w:val="22"/>
          <w:szCs w:val="22"/>
        </w:rPr>
        <w:t xml:space="preserve"> Rose is one example. Another is Liz Bondi</w:t>
      </w:r>
      <w:r w:rsidR="0090727A" w:rsidRPr="00C55D8F">
        <w:rPr>
          <w:sz w:val="22"/>
          <w:szCs w:val="22"/>
        </w:rPr>
        <w:t>,</w:t>
      </w:r>
      <w:r w:rsidRPr="00C55D8F">
        <w:rPr>
          <w:sz w:val="22"/>
          <w:szCs w:val="22"/>
        </w:rPr>
        <w:t xml:space="preserve"> whose incisive critique of gentrification literature (1991) has been too readily categorised as a treatise on gender</w:t>
      </w:r>
      <w:r w:rsidR="0085244D" w:rsidRPr="00C55D8F">
        <w:rPr>
          <w:sz w:val="22"/>
          <w:szCs w:val="22"/>
        </w:rPr>
        <w:t xml:space="preserve"> alone (e.g. </w:t>
      </w:r>
      <w:proofErr w:type="spellStart"/>
      <w:r w:rsidR="0085244D" w:rsidRPr="00C55D8F">
        <w:rPr>
          <w:sz w:val="22"/>
          <w:szCs w:val="22"/>
        </w:rPr>
        <w:t>Hamnett</w:t>
      </w:r>
      <w:proofErr w:type="spellEnd"/>
      <w:r w:rsidR="0085244D" w:rsidRPr="00C55D8F">
        <w:rPr>
          <w:sz w:val="22"/>
          <w:szCs w:val="22"/>
        </w:rPr>
        <w:t xml:space="preserve"> 2003</w:t>
      </w:r>
      <w:r w:rsidR="0090727A" w:rsidRPr="00C55D8F">
        <w:rPr>
          <w:sz w:val="22"/>
          <w:szCs w:val="22"/>
        </w:rPr>
        <w:t xml:space="preserve">, </w:t>
      </w:r>
      <w:r w:rsidR="0085244D" w:rsidRPr="00C55D8F">
        <w:rPr>
          <w:sz w:val="22"/>
          <w:szCs w:val="22"/>
        </w:rPr>
        <w:t>2402)</w:t>
      </w:r>
      <w:r w:rsidRPr="00C55D8F">
        <w:rPr>
          <w:sz w:val="22"/>
          <w:szCs w:val="22"/>
        </w:rPr>
        <w:t xml:space="preserve">. In </w:t>
      </w:r>
      <w:r w:rsidR="0085244D" w:rsidRPr="00C55D8F">
        <w:rPr>
          <w:sz w:val="22"/>
          <w:szCs w:val="22"/>
        </w:rPr>
        <w:t>particular,</w:t>
      </w:r>
      <w:r w:rsidRPr="00C55D8F">
        <w:rPr>
          <w:sz w:val="22"/>
          <w:szCs w:val="22"/>
        </w:rPr>
        <w:t xml:space="preserve"> </w:t>
      </w:r>
      <w:r w:rsidR="006E7B6B" w:rsidRPr="00C55D8F">
        <w:rPr>
          <w:sz w:val="22"/>
          <w:szCs w:val="22"/>
        </w:rPr>
        <w:t xml:space="preserve">Bondi criticises a tendency to prioritise the abstract and economic over the </w:t>
      </w:r>
      <w:r w:rsidR="0085244D" w:rsidRPr="00C55D8F">
        <w:rPr>
          <w:sz w:val="22"/>
          <w:szCs w:val="22"/>
        </w:rPr>
        <w:t>cultural</w:t>
      </w:r>
      <w:r w:rsidR="006E7B6B" w:rsidRPr="00C55D8F">
        <w:rPr>
          <w:sz w:val="22"/>
          <w:szCs w:val="22"/>
        </w:rPr>
        <w:t xml:space="preserve"> and to fail to recognise that gender and race are “inextricably bound up with class” (Bondi 1991</w:t>
      </w:r>
      <w:r w:rsidR="008408E5" w:rsidRPr="00C55D8F">
        <w:rPr>
          <w:sz w:val="22"/>
          <w:szCs w:val="22"/>
        </w:rPr>
        <w:t xml:space="preserve">, </w:t>
      </w:r>
      <w:r w:rsidR="006E7B6B" w:rsidRPr="00C55D8F">
        <w:rPr>
          <w:sz w:val="22"/>
          <w:szCs w:val="22"/>
        </w:rPr>
        <w:t>93). Bondi here echoes Glass’ portrait of London as a site of criss-crossed social divides, and of the risk of reducing urban phenomena to abstract ‘</w:t>
      </w:r>
      <w:proofErr w:type="spellStart"/>
      <w:r w:rsidR="0009056A" w:rsidRPr="00C55D8F">
        <w:rPr>
          <w:kern w:val="1"/>
          <w:sz w:val="22"/>
          <w:szCs w:val="22"/>
        </w:rPr>
        <w:t>idées</w:t>
      </w:r>
      <w:proofErr w:type="spellEnd"/>
      <w:r w:rsidR="0009056A" w:rsidRPr="00C55D8F">
        <w:rPr>
          <w:kern w:val="1"/>
          <w:sz w:val="22"/>
          <w:szCs w:val="22"/>
        </w:rPr>
        <w:t xml:space="preserve"> fixes</w:t>
      </w:r>
      <w:r w:rsidR="006E7B6B" w:rsidRPr="00C55D8F">
        <w:rPr>
          <w:sz w:val="22"/>
          <w:szCs w:val="22"/>
        </w:rPr>
        <w:t xml:space="preserve">’. </w:t>
      </w:r>
    </w:p>
    <w:p w14:paraId="02973EFC" w14:textId="77777777" w:rsidR="006E7B6B" w:rsidRPr="00C55D8F" w:rsidRDefault="006E7B6B" w:rsidP="00320CF2">
      <w:pPr>
        <w:spacing w:line="360" w:lineRule="auto"/>
        <w:rPr>
          <w:sz w:val="22"/>
          <w:szCs w:val="22"/>
        </w:rPr>
      </w:pPr>
    </w:p>
    <w:p w14:paraId="7F57FB39" w14:textId="1FFF833A" w:rsidR="006332C7" w:rsidRPr="00C55D8F" w:rsidRDefault="006E7B6B" w:rsidP="00320CF2">
      <w:pPr>
        <w:spacing w:line="360" w:lineRule="auto"/>
        <w:rPr>
          <w:sz w:val="22"/>
          <w:szCs w:val="22"/>
        </w:rPr>
      </w:pPr>
      <w:r w:rsidRPr="00C55D8F">
        <w:rPr>
          <w:sz w:val="22"/>
          <w:szCs w:val="22"/>
        </w:rPr>
        <w:t>Gentrification studies ha</w:t>
      </w:r>
      <w:r w:rsidR="008408E5" w:rsidRPr="00C55D8F">
        <w:rPr>
          <w:sz w:val="22"/>
          <w:szCs w:val="22"/>
        </w:rPr>
        <w:t>s</w:t>
      </w:r>
      <w:r w:rsidRPr="00C55D8F">
        <w:rPr>
          <w:sz w:val="22"/>
          <w:szCs w:val="22"/>
        </w:rPr>
        <w:t xml:space="preserve"> </w:t>
      </w:r>
      <w:r w:rsidR="003F752D" w:rsidRPr="00C55D8F">
        <w:rPr>
          <w:sz w:val="22"/>
          <w:szCs w:val="22"/>
        </w:rPr>
        <w:t>long held</w:t>
      </w:r>
      <w:r w:rsidRPr="00C55D8F">
        <w:rPr>
          <w:sz w:val="22"/>
          <w:szCs w:val="22"/>
        </w:rPr>
        <w:t xml:space="preserve"> a steady debate about what exactly </w:t>
      </w:r>
      <w:r w:rsidRPr="00C55D8F">
        <w:rPr>
          <w:i/>
          <w:sz w:val="22"/>
          <w:szCs w:val="22"/>
        </w:rPr>
        <w:t xml:space="preserve">it </w:t>
      </w:r>
      <w:r w:rsidRPr="00C55D8F">
        <w:rPr>
          <w:sz w:val="22"/>
          <w:szCs w:val="22"/>
        </w:rPr>
        <w:t xml:space="preserve">is. Glass was always wary </w:t>
      </w:r>
      <w:r w:rsidR="008408E5" w:rsidRPr="00C55D8F">
        <w:rPr>
          <w:sz w:val="22"/>
          <w:szCs w:val="22"/>
        </w:rPr>
        <w:t>of</w:t>
      </w:r>
      <w:r w:rsidRPr="00C55D8F">
        <w:rPr>
          <w:sz w:val="22"/>
          <w:szCs w:val="22"/>
        </w:rPr>
        <w:t xml:space="preserve"> over-classifying the city, and the rich poetic complexity with which she imbues </w:t>
      </w:r>
      <w:r w:rsidR="003F752D" w:rsidRPr="00C55D8F">
        <w:rPr>
          <w:sz w:val="22"/>
          <w:szCs w:val="22"/>
        </w:rPr>
        <w:t>London</w:t>
      </w:r>
      <w:r w:rsidRPr="00C55D8F">
        <w:rPr>
          <w:sz w:val="22"/>
          <w:szCs w:val="22"/>
        </w:rPr>
        <w:t xml:space="preserve"> in the article that is cited as the origin of </w:t>
      </w:r>
      <w:r w:rsidR="008408E5" w:rsidRPr="00C55D8F">
        <w:rPr>
          <w:sz w:val="22"/>
          <w:szCs w:val="22"/>
        </w:rPr>
        <w:t xml:space="preserve">the concept of </w:t>
      </w:r>
      <w:r w:rsidRPr="00C55D8F">
        <w:rPr>
          <w:sz w:val="22"/>
          <w:szCs w:val="22"/>
        </w:rPr>
        <w:t xml:space="preserve">gentrification is an example of how challenging it is to categorise phenomena in a city. The development of gentrification studies </w:t>
      </w:r>
      <w:r w:rsidR="00FB1AA6" w:rsidRPr="00C55D8F">
        <w:rPr>
          <w:sz w:val="22"/>
          <w:szCs w:val="22"/>
        </w:rPr>
        <w:t>demonstrates the great challenges involved in sustaining the universality of a term of analysis as its deployment spreads to different contexts. Perhaps if Smith and Ley had stopped to reflect on the fact that Vancouver and New York are different cities, their debate may have been possessed of a greater sense of camaraderie. This historical account of gentrification studies is relevant because the challenges pers</w:t>
      </w:r>
      <w:r w:rsidR="000350F8" w:rsidRPr="00C55D8F">
        <w:rPr>
          <w:sz w:val="22"/>
          <w:szCs w:val="22"/>
        </w:rPr>
        <w:t>ist today, recently described</w:t>
      </w:r>
      <w:r w:rsidR="00FB1AA6" w:rsidRPr="00C55D8F">
        <w:rPr>
          <w:sz w:val="22"/>
          <w:szCs w:val="22"/>
        </w:rPr>
        <w:t xml:space="preserve"> by Matthias </w:t>
      </w:r>
      <w:proofErr w:type="spellStart"/>
      <w:r w:rsidR="00FB1AA6" w:rsidRPr="00C55D8F">
        <w:rPr>
          <w:sz w:val="22"/>
          <w:szCs w:val="22"/>
        </w:rPr>
        <w:t>Bernt</w:t>
      </w:r>
      <w:proofErr w:type="spellEnd"/>
      <w:r w:rsidR="0085244D" w:rsidRPr="00C55D8F">
        <w:rPr>
          <w:sz w:val="22"/>
          <w:szCs w:val="22"/>
        </w:rPr>
        <w:t xml:space="preserve"> (2016)</w:t>
      </w:r>
      <w:r w:rsidR="00FB1AA6" w:rsidRPr="00C55D8F">
        <w:rPr>
          <w:sz w:val="22"/>
          <w:szCs w:val="22"/>
        </w:rPr>
        <w:t xml:space="preserve"> in this </w:t>
      </w:r>
      <w:r w:rsidR="0085244D" w:rsidRPr="00C55D8F">
        <w:rPr>
          <w:sz w:val="22"/>
          <w:szCs w:val="22"/>
        </w:rPr>
        <w:t>j</w:t>
      </w:r>
      <w:r w:rsidR="00FB1AA6" w:rsidRPr="00C55D8F">
        <w:rPr>
          <w:sz w:val="22"/>
          <w:szCs w:val="22"/>
        </w:rPr>
        <w:t xml:space="preserve">ournal. </w:t>
      </w:r>
    </w:p>
    <w:p w14:paraId="6D4DA3F5" w14:textId="77777777" w:rsidR="000350F8" w:rsidRPr="00C55D8F" w:rsidRDefault="000350F8" w:rsidP="00320CF2">
      <w:pPr>
        <w:spacing w:line="360" w:lineRule="auto"/>
        <w:rPr>
          <w:sz w:val="22"/>
          <w:szCs w:val="22"/>
        </w:rPr>
      </w:pPr>
    </w:p>
    <w:p w14:paraId="5697CE49" w14:textId="52C60E5C" w:rsidR="000350F8" w:rsidRPr="00C55D8F" w:rsidRDefault="000350F8" w:rsidP="00320CF2">
      <w:pPr>
        <w:spacing w:line="360" w:lineRule="auto"/>
        <w:rPr>
          <w:sz w:val="22"/>
          <w:szCs w:val="22"/>
        </w:rPr>
      </w:pPr>
      <w:proofErr w:type="spellStart"/>
      <w:r w:rsidRPr="00C55D8F">
        <w:rPr>
          <w:sz w:val="22"/>
          <w:szCs w:val="22"/>
        </w:rPr>
        <w:t>Bernt</w:t>
      </w:r>
      <w:proofErr w:type="spellEnd"/>
      <w:r w:rsidRPr="00C55D8F">
        <w:rPr>
          <w:sz w:val="22"/>
          <w:szCs w:val="22"/>
        </w:rPr>
        <w:t xml:space="preserve"> has warned against dismissing as “academic hair-splitting” (</w:t>
      </w:r>
      <w:proofErr w:type="spellStart"/>
      <w:r w:rsidRPr="00C55D8F">
        <w:rPr>
          <w:sz w:val="22"/>
          <w:szCs w:val="22"/>
        </w:rPr>
        <w:t>Bernt</w:t>
      </w:r>
      <w:proofErr w:type="spellEnd"/>
      <w:r w:rsidRPr="00C55D8F">
        <w:rPr>
          <w:sz w:val="22"/>
          <w:szCs w:val="22"/>
        </w:rPr>
        <w:t xml:space="preserve"> 2016</w:t>
      </w:r>
      <w:r w:rsidR="008408E5" w:rsidRPr="00C55D8F">
        <w:rPr>
          <w:sz w:val="22"/>
          <w:szCs w:val="22"/>
        </w:rPr>
        <w:t xml:space="preserve">, </w:t>
      </w:r>
      <w:r w:rsidRPr="00C55D8F">
        <w:rPr>
          <w:sz w:val="22"/>
          <w:szCs w:val="22"/>
        </w:rPr>
        <w:t>638) the debates within gentrification</w:t>
      </w:r>
      <w:r w:rsidR="008408E5" w:rsidRPr="00C55D8F">
        <w:rPr>
          <w:sz w:val="22"/>
          <w:szCs w:val="22"/>
        </w:rPr>
        <w:t xml:space="preserve"> studies</w:t>
      </w:r>
      <w:r w:rsidRPr="00C55D8F">
        <w:rPr>
          <w:sz w:val="22"/>
          <w:szCs w:val="22"/>
        </w:rPr>
        <w:t xml:space="preserve">, now developing around the question of whether the term can be applied in a planetary context (Lees et al 2016; Lopez Morales 2015; </w:t>
      </w:r>
      <w:proofErr w:type="spellStart"/>
      <w:r w:rsidRPr="00C55D8F">
        <w:rPr>
          <w:sz w:val="22"/>
          <w:szCs w:val="22"/>
        </w:rPr>
        <w:t>Ghertner</w:t>
      </w:r>
      <w:proofErr w:type="spellEnd"/>
      <w:r w:rsidRPr="00C55D8F">
        <w:rPr>
          <w:sz w:val="22"/>
          <w:szCs w:val="22"/>
        </w:rPr>
        <w:t xml:space="preserve"> 2015). Importantly </w:t>
      </w:r>
      <w:proofErr w:type="spellStart"/>
      <w:r w:rsidRPr="00C55D8F">
        <w:rPr>
          <w:sz w:val="22"/>
          <w:szCs w:val="22"/>
        </w:rPr>
        <w:t>Bernt</w:t>
      </w:r>
      <w:proofErr w:type="spellEnd"/>
      <w:r w:rsidRPr="00C55D8F">
        <w:rPr>
          <w:sz w:val="22"/>
          <w:szCs w:val="22"/>
        </w:rPr>
        <w:t xml:space="preserve"> identifies the fact that gentrification theorists wish to defend “an indispensable </w:t>
      </w:r>
      <w:proofErr w:type="spellStart"/>
      <w:r w:rsidRPr="00C55D8F">
        <w:rPr>
          <w:sz w:val="22"/>
          <w:szCs w:val="22"/>
        </w:rPr>
        <w:t>armory</w:t>
      </w:r>
      <w:proofErr w:type="spellEnd"/>
      <w:r w:rsidRPr="00C55D8F">
        <w:rPr>
          <w:sz w:val="22"/>
          <w:szCs w:val="22"/>
        </w:rPr>
        <w:t xml:space="preserve"> for struggles against urban injustices” (2016</w:t>
      </w:r>
      <w:r w:rsidR="008408E5" w:rsidRPr="00C55D8F">
        <w:rPr>
          <w:sz w:val="22"/>
          <w:szCs w:val="22"/>
        </w:rPr>
        <w:t xml:space="preserve">, </w:t>
      </w:r>
      <w:r w:rsidRPr="00C55D8F">
        <w:rPr>
          <w:sz w:val="22"/>
          <w:szCs w:val="22"/>
        </w:rPr>
        <w:t>6</w:t>
      </w:r>
      <w:r w:rsidR="00DD130A" w:rsidRPr="00C55D8F">
        <w:rPr>
          <w:sz w:val="22"/>
          <w:szCs w:val="22"/>
        </w:rPr>
        <w:t>38). It is important to acknowledge</w:t>
      </w:r>
      <w:r w:rsidRPr="00C55D8F">
        <w:rPr>
          <w:sz w:val="22"/>
          <w:szCs w:val="22"/>
        </w:rPr>
        <w:t xml:space="preserve"> the incisive and powerful forms of critical urban studies which have emerged under the auspices of gentrification studies</w:t>
      </w:r>
      <w:r w:rsidR="00DD130A" w:rsidRPr="00C55D8F">
        <w:rPr>
          <w:sz w:val="22"/>
          <w:szCs w:val="22"/>
        </w:rPr>
        <w:t xml:space="preserve">. In his characterisation of the debate between Lopez Morales and </w:t>
      </w:r>
      <w:proofErr w:type="spellStart"/>
      <w:r w:rsidR="00DD130A" w:rsidRPr="00C55D8F">
        <w:rPr>
          <w:sz w:val="22"/>
          <w:szCs w:val="22"/>
        </w:rPr>
        <w:t>Ghertner</w:t>
      </w:r>
      <w:proofErr w:type="spellEnd"/>
      <w:r w:rsidR="00DD130A" w:rsidRPr="00C55D8F">
        <w:rPr>
          <w:sz w:val="22"/>
          <w:szCs w:val="22"/>
        </w:rPr>
        <w:t xml:space="preserve"> as one between the “very particular” and the “rather universal”</w:t>
      </w:r>
      <w:r w:rsidR="008408E5" w:rsidRPr="00C55D8F">
        <w:rPr>
          <w:sz w:val="22"/>
          <w:szCs w:val="22"/>
        </w:rPr>
        <w:t>,</w:t>
      </w:r>
      <w:r w:rsidR="00DD130A" w:rsidRPr="00C55D8F">
        <w:rPr>
          <w:sz w:val="22"/>
          <w:szCs w:val="22"/>
        </w:rPr>
        <w:t xml:space="preserve"> </w:t>
      </w:r>
      <w:proofErr w:type="spellStart"/>
      <w:r w:rsidR="008408E5" w:rsidRPr="00C55D8F">
        <w:rPr>
          <w:sz w:val="22"/>
          <w:szCs w:val="22"/>
        </w:rPr>
        <w:t>Bernt</w:t>
      </w:r>
      <w:proofErr w:type="spellEnd"/>
      <w:r w:rsidR="00DD130A" w:rsidRPr="00C55D8F">
        <w:rPr>
          <w:sz w:val="22"/>
          <w:szCs w:val="22"/>
        </w:rPr>
        <w:t xml:space="preserve"> ultimately suggests that either position helps </w:t>
      </w:r>
      <w:r w:rsidR="008408E5" w:rsidRPr="00C55D8F">
        <w:rPr>
          <w:sz w:val="22"/>
          <w:szCs w:val="22"/>
        </w:rPr>
        <w:t xml:space="preserve">us </w:t>
      </w:r>
      <w:r w:rsidR="00DD130A" w:rsidRPr="00C55D8F">
        <w:rPr>
          <w:sz w:val="22"/>
          <w:szCs w:val="22"/>
        </w:rPr>
        <w:t>to understand</w:t>
      </w:r>
      <w:r w:rsidR="008408E5" w:rsidRPr="00C55D8F">
        <w:rPr>
          <w:sz w:val="22"/>
          <w:szCs w:val="22"/>
        </w:rPr>
        <w:t xml:space="preserve"> only</w:t>
      </w:r>
      <w:r w:rsidR="00DD130A" w:rsidRPr="00C55D8F">
        <w:rPr>
          <w:sz w:val="22"/>
          <w:szCs w:val="22"/>
        </w:rPr>
        <w:t xml:space="preserve"> “half of the story” (2016</w:t>
      </w:r>
      <w:r w:rsidR="008408E5" w:rsidRPr="00C55D8F">
        <w:rPr>
          <w:sz w:val="22"/>
          <w:szCs w:val="22"/>
        </w:rPr>
        <w:t xml:space="preserve">, </w:t>
      </w:r>
      <w:r w:rsidR="00DD130A" w:rsidRPr="00C55D8F">
        <w:rPr>
          <w:sz w:val="22"/>
          <w:szCs w:val="22"/>
        </w:rPr>
        <w:t>643). He is in other words, reflecting on the “contradictory tendencies” (Glass</w:t>
      </w:r>
      <w:r w:rsidR="0085244D" w:rsidRPr="00C55D8F">
        <w:rPr>
          <w:sz w:val="22"/>
          <w:szCs w:val="22"/>
        </w:rPr>
        <w:t xml:space="preserve"> 1964</w:t>
      </w:r>
      <w:r w:rsidR="008408E5" w:rsidRPr="00C55D8F">
        <w:rPr>
          <w:sz w:val="22"/>
          <w:szCs w:val="22"/>
        </w:rPr>
        <w:t xml:space="preserve">, </w:t>
      </w:r>
      <w:r w:rsidR="0085244D" w:rsidRPr="00C55D8F">
        <w:rPr>
          <w:sz w:val="22"/>
          <w:szCs w:val="22"/>
        </w:rPr>
        <w:t>xvi</w:t>
      </w:r>
      <w:r w:rsidR="00DD130A" w:rsidRPr="00C55D8F">
        <w:rPr>
          <w:sz w:val="22"/>
          <w:szCs w:val="22"/>
        </w:rPr>
        <w:t xml:space="preserve">) of urban </w:t>
      </w:r>
      <w:r w:rsidR="00DD130A" w:rsidRPr="00C55D8F">
        <w:rPr>
          <w:sz w:val="22"/>
          <w:szCs w:val="22"/>
        </w:rPr>
        <w:lastRenderedPageBreak/>
        <w:t>space, and the resultant necessity for the “simultaneous employment of divergent theories” (</w:t>
      </w:r>
      <w:proofErr w:type="spellStart"/>
      <w:r w:rsidR="00DD130A" w:rsidRPr="00C55D8F">
        <w:rPr>
          <w:sz w:val="22"/>
          <w:szCs w:val="22"/>
        </w:rPr>
        <w:t>Bernt</w:t>
      </w:r>
      <w:proofErr w:type="spellEnd"/>
      <w:r w:rsidR="00DD130A" w:rsidRPr="00C55D8F">
        <w:rPr>
          <w:sz w:val="22"/>
          <w:szCs w:val="22"/>
        </w:rPr>
        <w:t xml:space="preserve"> 2016</w:t>
      </w:r>
      <w:r w:rsidR="008408E5" w:rsidRPr="00C55D8F">
        <w:rPr>
          <w:sz w:val="22"/>
          <w:szCs w:val="22"/>
        </w:rPr>
        <w:t xml:space="preserve">, </w:t>
      </w:r>
      <w:r w:rsidR="00DD130A" w:rsidRPr="00C55D8F">
        <w:rPr>
          <w:sz w:val="22"/>
          <w:szCs w:val="22"/>
        </w:rPr>
        <w:t xml:space="preserve">643). </w:t>
      </w:r>
    </w:p>
    <w:p w14:paraId="18D1B019" w14:textId="77777777" w:rsidR="003F752D" w:rsidRPr="00C55D8F" w:rsidRDefault="003F752D" w:rsidP="00320CF2">
      <w:pPr>
        <w:spacing w:line="360" w:lineRule="auto"/>
        <w:rPr>
          <w:sz w:val="22"/>
          <w:szCs w:val="22"/>
        </w:rPr>
      </w:pPr>
    </w:p>
    <w:p w14:paraId="3F5D5FF0" w14:textId="68F4BA81" w:rsidR="00AA1036" w:rsidRPr="00C55D8F" w:rsidRDefault="00DD130A" w:rsidP="00320CF2">
      <w:pPr>
        <w:spacing w:line="360" w:lineRule="auto"/>
        <w:rPr>
          <w:kern w:val="1"/>
          <w:sz w:val="22"/>
          <w:szCs w:val="22"/>
        </w:rPr>
      </w:pPr>
      <w:r w:rsidRPr="00C55D8F">
        <w:rPr>
          <w:sz w:val="22"/>
          <w:szCs w:val="22"/>
        </w:rPr>
        <w:t>In reducing Ruth Glass to the term gentrification critical urban studies fails to appreciate the greater value of Ruth Glass’ academic research, the epistemology she demonstrates in the way she represents the London. Ironically</w:t>
      </w:r>
      <w:r w:rsidR="008408E5" w:rsidRPr="00C55D8F">
        <w:rPr>
          <w:sz w:val="22"/>
          <w:szCs w:val="22"/>
        </w:rPr>
        <w:t>,</w:t>
      </w:r>
      <w:r w:rsidRPr="00C55D8F">
        <w:rPr>
          <w:sz w:val="22"/>
          <w:szCs w:val="22"/>
        </w:rPr>
        <w:t xml:space="preserve"> gentrification studies is one sub-discipline of urban studies that might particularly gain from re-visiting Glass’ work. </w:t>
      </w:r>
      <w:proofErr w:type="spellStart"/>
      <w:r w:rsidR="00E53AB0" w:rsidRPr="00C55D8F">
        <w:rPr>
          <w:sz w:val="22"/>
          <w:szCs w:val="22"/>
        </w:rPr>
        <w:t>Bernt</w:t>
      </w:r>
      <w:proofErr w:type="spellEnd"/>
      <w:r w:rsidR="00E53AB0" w:rsidRPr="00C55D8F">
        <w:rPr>
          <w:sz w:val="22"/>
          <w:szCs w:val="22"/>
        </w:rPr>
        <w:t xml:space="preserve"> makes valuable</w:t>
      </w:r>
      <w:r w:rsidRPr="00C55D8F">
        <w:rPr>
          <w:sz w:val="22"/>
          <w:szCs w:val="22"/>
        </w:rPr>
        <w:t xml:space="preserve"> suggestions for how gentrification studies might learn from the apparent distance between approaches which focus on the particular and those which strive to defend the general , he advocates for fu</w:t>
      </w:r>
      <w:r w:rsidR="00E53AB0" w:rsidRPr="00C55D8F">
        <w:rPr>
          <w:sz w:val="22"/>
          <w:szCs w:val="22"/>
        </w:rPr>
        <w:t>r</w:t>
      </w:r>
      <w:r w:rsidRPr="00C55D8F">
        <w:rPr>
          <w:sz w:val="22"/>
          <w:szCs w:val="22"/>
        </w:rPr>
        <w:t xml:space="preserve">ther comparative research, drawing on other areas of urban studies, </w:t>
      </w:r>
      <w:r w:rsidR="00E53AB0" w:rsidRPr="00C55D8F">
        <w:rPr>
          <w:sz w:val="22"/>
          <w:szCs w:val="22"/>
        </w:rPr>
        <w:t>and relating analysis more closely to the commodification of land and housing (2016</w:t>
      </w:r>
      <w:r w:rsidR="008408E5" w:rsidRPr="00C55D8F">
        <w:rPr>
          <w:sz w:val="22"/>
          <w:szCs w:val="22"/>
        </w:rPr>
        <w:t xml:space="preserve">, </w:t>
      </w:r>
      <w:r w:rsidR="00E53AB0" w:rsidRPr="00C55D8F">
        <w:rPr>
          <w:sz w:val="22"/>
          <w:szCs w:val="22"/>
        </w:rPr>
        <w:t>643). However</w:t>
      </w:r>
      <w:r w:rsidR="008408E5" w:rsidRPr="00C55D8F">
        <w:rPr>
          <w:sz w:val="22"/>
          <w:szCs w:val="22"/>
        </w:rPr>
        <w:t>,</w:t>
      </w:r>
      <w:r w:rsidR="00E53AB0" w:rsidRPr="00C55D8F">
        <w:rPr>
          <w:sz w:val="22"/>
          <w:szCs w:val="22"/>
        </w:rPr>
        <w:t xml:space="preserve"> I suggest that there is a deeper issue at hand</w:t>
      </w:r>
      <w:r w:rsidR="008408E5" w:rsidRPr="00C55D8F">
        <w:rPr>
          <w:sz w:val="22"/>
          <w:szCs w:val="22"/>
        </w:rPr>
        <w:t>:</w:t>
      </w:r>
      <w:r w:rsidR="00E53AB0" w:rsidRPr="00C55D8F">
        <w:rPr>
          <w:sz w:val="22"/>
          <w:szCs w:val="22"/>
        </w:rPr>
        <w:t xml:space="preserve"> returning to the discussion </w:t>
      </w:r>
      <w:r w:rsidR="008408E5" w:rsidRPr="00C55D8F">
        <w:rPr>
          <w:sz w:val="22"/>
          <w:szCs w:val="22"/>
        </w:rPr>
        <w:t>in</w:t>
      </w:r>
      <w:r w:rsidR="00E53AB0" w:rsidRPr="00C55D8F">
        <w:rPr>
          <w:sz w:val="22"/>
          <w:szCs w:val="22"/>
        </w:rPr>
        <w:t xml:space="preserve"> the first section of this paper, the debates surrounding the universality or not of gentrification as a term of analysis speak to more profound questions of epistemology. </w:t>
      </w:r>
      <w:r w:rsidR="00FA51FA" w:rsidRPr="00C55D8F">
        <w:rPr>
          <w:sz w:val="22"/>
          <w:szCs w:val="22"/>
        </w:rPr>
        <w:t xml:space="preserve">Further to </w:t>
      </w:r>
      <w:proofErr w:type="spellStart"/>
      <w:r w:rsidR="00FA51FA" w:rsidRPr="00C55D8F">
        <w:rPr>
          <w:sz w:val="22"/>
          <w:szCs w:val="22"/>
        </w:rPr>
        <w:t>Bernt’s</w:t>
      </w:r>
      <w:proofErr w:type="spellEnd"/>
      <w:r w:rsidR="00FA51FA" w:rsidRPr="00C55D8F">
        <w:rPr>
          <w:sz w:val="22"/>
          <w:szCs w:val="22"/>
        </w:rPr>
        <w:t xml:space="preserve"> argument</w:t>
      </w:r>
      <w:r w:rsidR="008408E5" w:rsidRPr="00C55D8F">
        <w:rPr>
          <w:sz w:val="22"/>
          <w:szCs w:val="22"/>
        </w:rPr>
        <w:t>,</w:t>
      </w:r>
      <w:r w:rsidR="00FA51FA" w:rsidRPr="00C55D8F">
        <w:rPr>
          <w:sz w:val="22"/>
          <w:szCs w:val="22"/>
        </w:rPr>
        <w:t xml:space="preserve"> this paper suggests that in order to produce radical urban knowledge we must </w:t>
      </w:r>
      <w:r w:rsidR="00D0615F" w:rsidRPr="00C55D8F">
        <w:rPr>
          <w:sz w:val="22"/>
          <w:szCs w:val="22"/>
        </w:rPr>
        <w:t xml:space="preserve">produce a form of knowledge that accommodates the ambiguity and messiness that constitutes the city, maintaining the contradictions that emerge when a city is observed from multiple scales and we attempt to speak both about the particular and the general. Ruth Glass’s essay introducing </w:t>
      </w:r>
      <w:r w:rsidR="00D0615F" w:rsidRPr="00C55D8F">
        <w:rPr>
          <w:i/>
          <w:sz w:val="22"/>
          <w:szCs w:val="22"/>
        </w:rPr>
        <w:t>London</w:t>
      </w:r>
      <w:r w:rsidR="0009056A" w:rsidRPr="00C55D8F">
        <w:rPr>
          <w:i/>
          <w:sz w:val="22"/>
          <w:szCs w:val="22"/>
        </w:rPr>
        <w:t>:</w:t>
      </w:r>
      <w:r w:rsidR="00D0615F" w:rsidRPr="00C55D8F">
        <w:rPr>
          <w:i/>
          <w:sz w:val="22"/>
          <w:szCs w:val="22"/>
        </w:rPr>
        <w:t xml:space="preserve"> Aspects of Change</w:t>
      </w:r>
      <w:r w:rsidR="00D0615F" w:rsidRPr="00C55D8F">
        <w:rPr>
          <w:sz w:val="22"/>
          <w:szCs w:val="22"/>
        </w:rPr>
        <w:t xml:space="preserve"> is the exemplar of a document that retains a certain epistemological messiness and resists the urge to tidy up. </w:t>
      </w:r>
    </w:p>
    <w:p w14:paraId="7C363E25" w14:textId="77777777" w:rsidR="00D0615F" w:rsidRPr="00C55D8F" w:rsidRDefault="00D0615F"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47FB07FA" w14:textId="77777777" w:rsidR="00BD42C1" w:rsidRPr="00C55D8F" w:rsidRDefault="00691F0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kern w:val="1"/>
          <w:sz w:val="22"/>
          <w:szCs w:val="22"/>
        </w:rPr>
      </w:pPr>
      <w:r w:rsidRPr="00C55D8F">
        <w:rPr>
          <w:b/>
          <w:kern w:val="1"/>
          <w:sz w:val="22"/>
          <w:szCs w:val="22"/>
        </w:rPr>
        <w:t xml:space="preserve">5. </w:t>
      </w:r>
      <w:r w:rsidR="00BD42C1" w:rsidRPr="00C55D8F">
        <w:rPr>
          <w:b/>
          <w:kern w:val="1"/>
          <w:sz w:val="22"/>
          <w:szCs w:val="22"/>
        </w:rPr>
        <w:t xml:space="preserve"> Conclusion </w:t>
      </w:r>
    </w:p>
    <w:p w14:paraId="046DE973" w14:textId="77777777" w:rsidR="00E51075" w:rsidRPr="00C55D8F" w:rsidRDefault="00E51075"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07A19C46" w14:textId="0FA3D3F6" w:rsidR="00E51075" w:rsidRPr="00C55D8F" w:rsidRDefault="00D0615F"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r w:rsidRPr="00C55D8F">
        <w:rPr>
          <w:kern w:val="1"/>
          <w:sz w:val="22"/>
          <w:szCs w:val="22"/>
        </w:rPr>
        <w:t xml:space="preserve">This paper has offered a response to recent debates in </w:t>
      </w:r>
      <w:r w:rsidRPr="00C55D8F">
        <w:rPr>
          <w:i/>
          <w:kern w:val="1"/>
          <w:sz w:val="22"/>
          <w:szCs w:val="22"/>
        </w:rPr>
        <w:t>City</w:t>
      </w:r>
      <w:r w:rsidRPr="00C55D8F">
        <w:rPr>
          <w:kern w:val="1"/>
          <w:sz w:val="22"/>
          <w:szCs w:val="22"/>
        </w:rPr>
        <w:t xml:space="preserve"> on the topic of urban epistemology</w:t>
      </w:r>
      <w:r w:rsidR="008408E5" w:rsidRPr="00C55D8F">
        <w:rPr>
          <w:kern w:val="1"/>
          <w:sz w:val="22"/>
          <w:szCs w:val="22"/>
        </w:rPr>
        <w:t>,</w:t>
      </w:r>
      <w:r w:rsidRPr="00C55D8F">
        <w:rPr>
          <w:kern w:val="1"/>
          <w:sz w:val="22"/>
          <w:szCs w:val="22"/>
        </w:rPr>
        <w:t xml:space="preserve"> drawing on the writing o</w:t>
      </w:r>
      <w:r w:rsidR="0085244D" w:rsidRPr="00C55D8F">
        <w:rPr>
          <w:kern w:val="1"/>
          <w:sz w:val="22"/>
          <w:szCs w:val="22"/>
        </w:rPr>
        <w:t>f</w:t>
      </w:r>
      <w:r w:rsidRPr="00C55D8F">
        <w:rPr>
          <w:kern w:val="1"/>
          <w:sz w:val="22"/>
          <w:szCs w:val="22"/>
        </w:rPr>
        <w:t xml:space="preserve"> Ruth Glass as an example of a radical form of urban knowledge. Using </w:t>
      </w:r>
      <w:r w:rsidR="0085244D" w:rsidRPr="00C55D8F">
        <w:rPr>
          <w:kern w:val="1"/>
          <w:sz w:val="22"/>
          <w:szCs w:val="22"/>
        </w:rPr>
        <w:t>g</w:t>
      </w:r>
      <w:r w:rsidRPr="00C55D8F">
        <w:rPr>
          <w:kern w:val="1"/>
          <w:sz w:val="22"/>
          <w:szCs w:val="22"/>
        </w:rPr>
        <w:t>entrification studies as a case study the paper argues that we run a risk in urban studies of allowing the abstract to dominate the particularities of urban life, but perhaps equally of rejecting the structural at the expense of the everyday</w:t>
      </w:r>
      <w:r w:rsidR="00BA1DF2" w:rsidRPr="00C55D8F">
        <w:rPr>
          <w:kern w:val="1"/>
          <w:sz w:val="22"/>
          <w:szCs w:val="22"/>
        </w:rPr>
        <w:t>. Ruth Glass’ essay</w:t>
      </w:r>
      <w:r w:rsidR="008408E5" w:rsidRPr="00C55D8F">
        <w:rPr>
          <w:kern w:val="1"/>
          <w:sz w:val="22"/>
          <w:szCs w:val="22"/>
        </w:rPr>
        <w:t>,</w:t>
      </w:r>
      <w:r w:rsidR="00BA1DF2" w:rsidRPr="00C55D8F">
        <w:rPr>
          <w:kern w:val="1"/>
          <w:sz w:val="22"/>
          <w:szCs w:val="22"/>
        </w:rPr>
        <w:t xml:space="preserve"> discussed here</w:t>
      </w:r>
      <w:r w:rsidR="008408E5" w:rsidRPr="00C55D8F">
        <w:rPr>
          <w:kern w:val="1"/>
          <w:sz w:val="22"/>
          <w:szCs w:val="22"/>
        </w:rPr>
        <w:t>,</w:t>
      </w:r>
      <w:r w:rsidRPr="00C55D8F">
        <w:rPr>
          <w:kern w:val="1"/>
          <w:sz w:val="22"/>
          <w:szCs w:val="22"/>
        </w:rPr>
        <w:t xml:space="preserve"> shows the value of accommodating different scales of observation and complexity in producing a genuinely emancipatory form of knowledge</w:t>
      </w:r>
      <w:r w:rsidR="008408E5" w:rsidRPr="00C55D8F">
        <w:rPr>
          <w:kern w:val="1"/>
          <w:sz w:val="22"/>
          <w:szCs w:val="22"/>
        </w:rPr>
        <w:t xml:space="preserve">: </w:t>
      </w:r>
      <w:r w:rsidR="007A5779" w:rsidRPr="00C55D8F">
        <w:rPr>
          <w:kern w:val="1"/>
          <w:sz w:val="22"/>
          <w:szCs w:val="22"/>
        </w:rPr>
        <w:t xml:space="preserve">as Madden has observed </w:t>
      </w:r>
      <w:r w:rsidR="00BA1DF2" w:rsidRPr="00C55D8F">
        <w:rPr>
          <w:sz w:val="22"/>
          <w:szCs w:val="22"/>
        </w:rPr>
        <w:t>urban</w:t>
      </w:r>
      <w:r w:rsidR="007A5779" w:rsidRPr="00C55D8F">
        <w:rPr>
          <w:sz w:val="22"/>
          <w:szCs w:val="22"/>
        </w:rPr>
        <w:t xml:space="preserve"> knowledge is political (2015).</w:t>
      </w:r>
    </w:p>
    <w:p w14:paraId="5DF4E572" w14:textId="77777777" w:rsidR="00C37E51" w:rsidRPr="00C55D8F" w:rsidRDefault="00C37E51"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17133336" w14:textId="26E5233B" w:rsidR="00C37E51" w:rsidRPr="00C55D8F" w:rsidRDefault="00C37E51"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C55D8F">
        <w:rPr>
          <w:kern w:val="1"/>
          <w:sz w:val="22"/>
          <w:szCs w:val="22"/>
        </w:rPr>
        <w:t xml:space="preserve">The critique of knowledge that appears to come “from nowhere” </w:t>
      </w:r>
      <w:r w:rsidRPr="00C55D8F">
        <w:rPr>
          <w:sz w:val="22"/>
          <w:szCs w:val="22"/>
        </w:rPr>
        <w:t>(Loftus 2018</w:t>
      </w:r>
      <w:r w:rsidR="008408E5" w:rsidRPr="00C55D8F">
        <w:rPr>
          <w:sz w:val="22"/>
          <w:szCs w:val="22"/>
        </w:rPr>
        <w:t xml:space="preserve">, </w:t>
      </w:r>
      <w:r w:rsidRPr="00C55D8F">
        <w:rPr>
          <w:sz w:val="22"/>
          <w:szCs w:val="22"/>
        </w:rPr>
        <w:t>88) because it aspires to produce abstract and generalisable concepts deserves to be read in the context of academia’s current intellectual climate. I have suggested that where we overly classify and ‘tidy’ the sensuous and contradictory urban life that researcher</w:t>
      </w:r>
      <w:r w:rsidR="0085244D" w:rsidRPr="00C55D8F">
        <w:rPr>
          <w:sz w:val="22"/>
          <w:szCs w:val="22"/>
        </w:rPr>
        <w:t>s</w:t>
      </w:r>
      <w:r w:rsidRPr="00C55D8F">
        <w:rPr>
          <w:sz w:val="22"/>
          <w:szCs w:val="22"/>
        </w:rPr>
        <w:t xml:space="preserve"> encounter in their work, we do so to produce </w:t>
      </w:r>
      <w:r w:rsidR="0001758D" w:rsidRPr="00C55D8F">
        <w:rPr>
          <w:sz w:val="22"/>
          <w:szCs w:val="22"/>
        </w:rPr>
        <w:t>knowledge that</w:t>
      </w:r>
      <w:r w:rsidRPr="00C55D8F">
        <w:rPr>
          <w:sz w:val="22"/>
          <w:szCs w:val="22"/>
        </w:rPr>
        <w:t xml:space="preserve"> can operate as a “superannuated cliché” (Adorno </w:t>
      </w:r>
      <w:r w:rsidR="008408E5" w:rsidRPr="00C55D8F">
        <w:rPr>
          <w:sz w:val="22"/>
          <w:szCs w:val="22"/>
        </w:rPr>
        <w:t>and</w:t>
      </w:r>
      <w:r w:rsidRPr="00C55D8F">
        <w:rPr>
          <w:sz w:val="22"/>
          <w:szCs w:val="22"/>
        </w:rPr>
        <w:t xml:space="preserve"> Horkheime</w:t>
      </w:r>
      <w:r w:rsidR="0001758D" w:rsidRPr="00C55D8F">
        <w:rPr>
          <w:sz w:val="22"/>
          <w:szCs w:val="22"/>
        </w:rPr>
        <w:t>r 1997</w:t>
      </w:r>
      <w:r w:rsidR="008408E5" w:rsidRPr="00C55D8F">
        <w:rPr>
          <w:sz w:val="22"/>
          <w:szCs w:val="22"/>
        </w:rPr>
        <w:t xml:space="preserve">, </w:t>
      </w:r>
      <w:r w:rsidR="0001758D" w:rsidRPr="00C55D8F">
        <w:rPr>
          <w:sz w:val="22"/>
          <w:szCs w:val="22"/>
        </w:rPr>
        <w:t>40), this is problematic. I</w:t>
      </w:r>
      <w:r w:rsidRPr="00C55D8F">
        <w:rPr>
          <w:sz w:val="22"/>
          <w:szCs w:val="22"/>
        </w:rPr>
        <w:t xml:space="preserve">f it </w:t>
      </w:r>
      <w:r w:rsidR="0001758D" w:rsidRPr="00C55D8F">
        <w:rPr>
          <w:sz w:val="22"/>
          <w:szCs w:val="22"/>
        </w:rPr>
        <w:t>is</w:t>
      </w:r>
      <w:r w:rsidRPr="00C55D8F">
        <w:rPr>
          <w:sz w:val="22"/>
          <w:szCs w:val="22"/>
        </w:rPr>
        <w:t xml:space="preserve"> the goal of critical urban studies to challenge the dominating and commoditising production of urban space that we observe it is hard to do so if our epistemology is inflected by the same capitalist sensibility. However, where our academic work is judged for its ability to produce social and economic ‘impact’ and </w:t>
      </w:r>
      <w:r w:rsidRPr="00C55D8F">
        <w:rPr>
          <w:sz w:val="22"/>
          <w:szCs w:val="22"/>
        </w:rPr>
        <w:lastRenderedPageBreak/>
        <w:t xml:space="preserve">our careers rest on our capacity to maintain something akin to an intellectual brand, how can we create </w:t>
      </w:r>
      <w:r w:rsidR="007A5779" w:rsidRPr="00C55D8F">
        <w:rPr>
          <w:sz w:val="22"/>
          <w:szCs w:val="22"/>
        </w:rPr>
        <w:t>knowledge</w:t>
      </w:r>
      <w:r w:rsidRPr="00C55D8F">
        <w:rPr>
          <w:sz w:val="22"/>
          <w:szCs w:val="22"/>
        </w:rPr>
        <w:t xml:space="preserve"> that is both </w:t>
      </w:r>
      <w:r w:rsidR="007A5779" w:rsidRPr="00C55D8F">
        <w:rPr>
          <w:sz w:val="22"/>
          <w:szCs w:val="22"/>
        </w:rPr>
        <w:t xml:space="preserve">‘valuable’ and truly critical? </w:t>
      </w:r>
    </w:p>
    <w:p w14:paraId="56A06E91" w14:textId="77777777" w:rsidR="002D0797" w:rsidRPr="00C55D8F" w:rsidRDefault="002D0797"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p>
    <w:p w14:paraId="63BE833F" w14:textId="52CD0FB6" w:rsidR="00BA1DF2" w:rsidRPr="00C55D8F" w:rsidRDefault="002D0797"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C55D8F">
        <w:rPr>
          <w:sz w:val="22"/>
          <w:szCs w:val="22"/>
        </w:rPr>
        <w:t>In Gandy’s account of the queering of spatial theory as a “challenge to neatness” (2012</w:t>
      </w:r>
      <w:r w:rsidR="008408E5" w:rsidRPr="00C55D8F">
        <w:rPr>
          <w:sz w:val="22"/>
          <w:szCs w:val="22"/>
        </w:rPr>
        <w:t xml:space="preserve">, </w:t>
      </w:r>
      <w:r w:rsidRPr="00C55D8F">
        <w:rPr>
          <w:sz w:val="22"/>
          <w:szCs w:val="22"/>
        </w:rPr>
        <w:t xml:space="preserve">742), and in </w:t>
      </w:r>
      <w:proofErr w:type="spellStart"/>
      <w:r w:rsidRPr="00C55D8F">
        <w:rPr>
          <w:sz w:val="22"/>
          <w:szCs w:val="22"/>
        </w:rPr>
        <w:t>Jazeel’s</w:t>
      </w:r>
      <w:proofErr w:type="spellEnd"/>
      <w:r w:rsidRPr="00C55D8F">
        <w:rPr>
          <w:sz w:val="22"/>
          <w:szCs w:val="22"/>
        </w:rPr>
        <w:t xml:space="preserve"> call for postcolonial geography to maintain a close connection to “the world’s discontinuous and truly heterogenous textual fabric” (2014</w:t>
      </w:r>
      <w:r w:rsidR="008408E5" w:rsidRPr="00C55D8F">
        <w:rPr>
          <w:sz w:val="22"/>
          <w:szCs w:val="22"/>
        </w:rPr>
        <w:t xml:space="preserve">, </w:t>
      </w:r>
      <w:r w:rsidRPr="00C55D8F">
        <w:rPr>
          <w:sz w:val="22"/>
          <w:szCs w:val="22"/>
        </w:rPr>
        <w:t xml:space="preserve">101), there is a </w:t>
      </w:r>
      <w:r w:rsidR="00BA1DF2" w:rsidRPr="00C55D8F">
        <w:rPr>
          <w:sz w:val="22"/>
          <w:szCs w:val="22"/>
        </w:rPr>
        <w:t>sense</w:t>
      </w:r>
      <w:r w:rsidRPr="00C55D8F">
        <w:rPr>
          <w:sz w:val="22"/>
          <w:szCs w:val="22"/>
        </w:rPr>
        <w:t xml:space="preserve"> that our observations </w:t>
      </w:r>
      <w:r w:rsidR="00BA1DF2" w:rsidRPr="00C55D8F">
        <w:rPr>
          <w:sz w:val="22"/>
          <w:szCs w:val="22"/>
        </w:rPr>
        <w:t xml:space="preserve">should be </w:t>
      </w:r>
      <w:r w:rsidRPr="00C55D8F">
        <w:rPr>
          <w:sz w:val="22"/>
          <w:szCs w:val="22"/>
        </w:rPr>
        <w:t>vulnera</w:t>
      </w:r>
      <w:r w:rsidR="00BA1DF2" w:rsidRPr="00C55D8F">
        <w:rPr>
          <w:sz w:val="22"/>
          <w:szCs w:val="22"/>
        </w:rPr>
        <w:t xml:space="preserve">ble to the </w:t>
      </w:r>
      <w:r w:rsidRPr="00C55D8F">
        <w:rPr>
          <w:sz w:val="22"/>
          <w:szCs w:val="22"/>
        </w:rPr>
        <w:t>complexity and heterogeneity</w:t>
      </w:r>
      <w:r w:rsidR="00BA1DF2" w:rsidRPr="00C55D8F">
        <w:rPr>
          <w:sz w:val="22"/>
          <w:szCs w:val="22"/>
        </w:rPr>
        <w:t xml:space="preserve"> of what we observe</w:t>
      </w:r>
      <w:r w:rsidRPr="00C55D8F">
        <w:rPr>
          <w:sz w:val="22"/>
          <w:szCs w:val="22"/>
        </w:rPr>
        <w:t>. To produce radical critiques but to continue to perpetuate a dominating epistem</w:t>
      </w:r>
      <w:r w:rsidR="00407F44" w:rsidRPr="00C55D8F">
        <w:rPr>
          <w:sz w:val="22"/>
          <w:szCs w:val="22"/>
        </w:rPr>
        <w:t xml:space="preserve">ology whereby the scholar can claim to truly </w:t>
      </w:r>
      <w:r w:rsidR="00407F44" w:rsidRPr="00C55D8F">
        <w:rPr>
          <w:i/>
          <w:sz w:val="22"/>
          <w:szCs w:val="22"/>
        </w:rPr>
        <w:t>know</w:t>
      </w:r>
      <w:r w:rsidR="00407F44" w:rsidRPr="00C55D8F">
        <w:rPr>
          <w:sz w:val="22"/>
          <w:szCs w:val="22"/>
        </w:rPr>
        <w:t xml:space="preserve"> what is and what isn’t happening</w:t>
      </w:r>
      <w:r w:rsidR="008408E5" w:rsidRPr="00C55D8F">
        <w:rPr>
          <w:sz w:val="22"/>
          <w:szCs w:val="22"/>
        </w:rPr>
        <w:t>,</w:t>
      </w:r>
      <w:r w:rsidR="00407F44" w:rsidRPr="00C55D8F">
        <w:rPr>
          <w:sz w:val="22"/>
          <w:szCs w:val="22"/>
        </w:rPr>
        <w:t xml:space="preserve"> not only in the city they observe but in the observations of others</w:t>
      </w:r>
      <w:r w:rsidR="008408E5" w:rsidRPr="00C55D8F">
        <w:rPr>
          <w:sz w:val="22"/>
          <w:szCs w:val="22"/>
        </w:rPr>
        <w:t>,</w:t>
      </w:r>
      <w:r w:rsidR="00407F44" w:rsidRPr="00C55D8F">
        <w:rPr>
          <w:sz w:val="22"/>
          <w:szCs w:val="22"/>
        </w:rPr>
        <w:t xml:space="preserve"> is a shortcoming. Ruth Glass’ observations of London already undermine any static conception of what gentrification </w:t>
      </w:r>
      <w:r w:rsidR="00407F44" w:rsidRPr="00C55D8F">
        <w:rPr>
          <w:i/>
          <w:sz w:val="22"/>
          <w:szCs w:val="22"/>
        </w:rPr>
        <w:t>is</w:t>
      </w:r>
      <w:r w:rsidR="00407F44" w:rsidRPr="00C55D8F">
        <w:rPr>
          <w:sz w:val="22"/>
          <w:szCs w:val="22"/>
        </w:rPr>
        <w:t xml:space="preserve">, instead it points to a </w:t>
      </w:r>
      <w:r w:rsidR="00BA1DF2" w:rsidRPr="00C55D8F">
        <w:rPr>
          <w:sz w:val="22"/>
          <w:szCs w:val="22"/>
        </w:rPr>
        <w:t>city that</w:t>
      </w:r>
      <w:r w:rsidR="00407F44" w:rsidRPr="00C55D8F">
        <w:rPr>
          <w:sz w:val="22"/>
          <w:szCs w:val="22"/>
        </w:rPr>
        <w:t xml:space="preserve"> cannot be captured in neat terms, </w:t>
      </w:r>
      <w:r w:rsidR="00BA1DF2" w:rsidRPr="00C55D8F">
        <w:rPr>
          <w:sz w:val="22"/>
          <w:szCs w:val="22"/>
        </w:rPr>
        <w:t>and instead</w:t>
      </w:r>
      <w:r w:rsidR="00407F44" w:rsidRPr="00C55D8F">
        <w:rPr>
          <w:sz w:val="22"/>
          <w:szCs w:val="22"/>
        </w:rPr>
        <w:t xml:space="preserve"> demands a messy, queer, </w:t>
      </w:r>
      <w:r w:rsidR="00BA1DF2" w:rsidRPr="00C55D8F">
        <w:rPr>
          <w:sz w:val="22"/>
          <w:szCs w:val="22"/>
        </w:rPr>
        <w:t>heterogeneous</w:t>
      </w:r>
      <w:r w:rsidR="00407F44" w:rsidRPr="00C55D8F">
        <w:rPr>
          <w:sz w:val="22"/>
          <w:szCs w:val="22"/>
        </w:rPr>
        <w:t xml:space="preserve"> epistemology. </w:t>
      </w:r>
      <w:r w:rsidR="00BA1DF2" w:rsidRPr="00C55D8F">
        <w:rPr>
          <w:sz w:val="22"/>
          <w:szCs w:val="22"/>
        </w:rPr>
        <w:t xml:space="preserve"> </w:t>
      </w:r>
      <w:r w:rsidR="00407F44" w:rsidRPr="00C55D8F">
        <w:rPr>
          <w:sz w:val="22"/>
          <w:szCs w:val="22"/>
        </w:rPr>
        <w:t>Such a knowledge appears at face value to be less ‘useful’ because it is hard to package up and disseminate.</w:t>
      </w:r>
      <w:r w:rsidR="003C65BD" w:rsidRPr="00C55D8F">
        <w:rPr>
          <w:sz w:val="22"/>
          <w:szCs w:val="22"/>
        </w:rPr>
        <w:t xml:space="preserve"> I hope that this paper can add to the calls to produce urban knowledge that accommodates heterogeneity, and I contend that these forms of knowledge will prove to be more valuable not only in the critical edges of academic discourse but in the pragmatic work of producing a good city. </w:t>
      </w:r>
    </w:p>
    <w:p w14:paraId="1EBDE82C" w14:textId="77777777" w:rsidR="00BA1DF2" w:rsidRPr="00C55D8F" w:rsidRDefault="00BA1DF2"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p>
    <w:p w14:paraId="7680A31E" w14:textId="0152BF4E" w:rsidR="00BA1DF2" w:rsidRPr="00C55D8F" w:rsidRDefault="00BA1DF2"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C55D8F">
        <w:rPr>
          <w:sz w:val="22"/>
          <w:szCs w:val="22"/>
        </w:rPr>
        <w:t>The point of this paper is not to dismiss the value of work done in the vein, for instance, of political economy, nor is it to dismiss the intellectual significance of gentrification studies. Who could deny the perspective</w:t>
      </w:r>
      <w:r w:rsidR="008408E5" w:rsidRPr="00C55D8F">
        <w:rPr>
          <w:sz w:val="22"/>
          <w:szCs w:val="22"/>
        </w:rPr>
        <w:t>-</w:t>
      </w:r>
      <w:r w:rsidRPr="00C55D8F">
        <w:rPr>
          <w:sz w:val="22"/>
          <w:szCs w:val="22"/>
        </w:rPr>
        <w:t xml:space="preserve">shaking insight of Smith’s </w:t>
      </w:r>
      <w:r w:rsidR="008408E5" w:rsidRPr="00C55D8F">
        <w:rPr>
          <w:sz w:val="22"/>
          <w:szCs w:val="22"/>
        </w:rPr>
        <w:t>r</w:t>
      </w:r>
      <w:r w:rsidRPr="00C55D8F">
        <w:rPr>
          <w:sz w:val="22"/>
          <w:szCs w:val="22"/>
        </w:rPr>
        <w:t xml:space="preserve">ent </w:t>
      </w:r>
      <w:r w:rsidR="008408E5" w:rsidRPr="00C55D8F">
        <w:rPr>
          <w:sz w:val="22"/>
          <w:szCs w:val="22"/>
        </w:rPr>
        <w:t>g</w:t>
      </w:r>
      <w:r w:rsidRPr="00C55D8F">
        <w:rPr>
          <w:sz w:val="22"/>
          <w:szCs w:val="22"/>
        </w:rPr>
        <w:t>ap hypothesis (1979)</w:t>
      </w:r>
      <w:r w:rsidR="008408E5" w:rsidRPr="00C55D8F">
        <w:rPr>
          <w:sz w:val="22"/>
          <w:szCs w:val="22"/>
        </w:rPr>
        <w:t>?</w:t>
      </w:r>
      <w:r w:rsidRPr="00C55D8F">
        <w:rPr>
          <w:sz w:val="22"/>
          <w:szCs w:val="22"/>
        </w:rPr>
        <w:t xml:space="preserve"> However</w:t>
      </w:r>
      <w:r w:rsidR="008408E5" w:rsidRPr="00C55D8F">
        <w:rPr>
          <w:sz w:val="22"/>
          <w:szCs w:val="22"/>
        </w:rPr>
        <w:t>,</w:t>
      </w:r>
      <w:r w:rsidRPr="00C55D8F">
        <w:rPr>
          <w:sz w:val="22"/>
          <w:szCs w:val="22"/>
        </w:rPr>
        <w:t xml:space="preserve"> if we are to continue to allow such observations to feature in our analysis of diverse urban landscapes we must not expect that such insight will be total. Instead, I suggest, we forget the neat either/or and adopt an epistemology of the and/and</w:t>
      </w:r>
      <w:r w:rsidR="008408E5" w:rsidRPr="00C55D8F">
        <w:rPr>
          <w:sz w:val="22"/>
          <w:szCs w:val="22"/>
        </w:rPr>
        <w:t>,</w:t>
      </w:r>
      <w:r w:rsidRPr="00C55D8F">
        <w:rPr>
          <w:sz w:val="22"/>
          <w:szCs w:val="22"/>
        </w:rPr>
        <w:t xml:space="preserve"> whereby we do not mi</w:t>
      </w:r>
      <w:r w:rsidR="001D1541" w:rsidRPr="00C55D8F">
        <w:rPr>
          <w:sz w:val="22"/>
          <w:szCs w:val="22"/>
        </w:rPr>
        <w:t xml:space="preserve">stake a debate between the particular and the general </w:t>
      </w:r>
      <w:r w:rsidR="008408E5" w:rsidRPr="00C55D8F">
        <w:rPr>
          <w:sz w:val="22"/>
          <w:szCs w:val="22"/>
        </w:rPr>
        <w:t>for</w:t>
      </w:r>
      <w:r w:rsidR="001D1541" w:rsidRPr="00C55D8F">
        <w:rPr>
          <w:sz w:val="22"/>
          <w:szCs w:val="22"/>
        </w:rPr>
        <w:t xml:space="preserve"> an ideological one but instead recognise that cities are at one scale similar and at others totally different. This </w:t>
      </w:r>
      <w:bookmarkStart w:id="0" w:name="_GoBack"/>
      <w:bookmarkEnd w:id="0"/>
      <w:r w:rsidR="001D1541" w:rsidRPr="00C55D8F">
        <w:rPr>
          <w:sz w:val="22"/>
          <w:szCs w:val="22"/>
        </w:rPr>
        <w:t xml:space="preserve">makes the work of producing urban knowledge more difficult, but more interesting. </w:t>
      </w:r>
    </w:p>
    <w:p w14:paraId="3FFEAC83" w14:textId="6DA830E6" w:rsidR="00691F0D" w:rsidRPr="00C55D8F" w:rsidRDefault="00691F0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p>
    <w:p w14:paraId="6868D1E0" w14:textId="61C6F4A1" w:rsidR="00497954" w:rsidRPr="00C55D8F" w:rsidRDefault="00497954"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C55D8F">
        <w:rPr>
          <w:b/>
          <w:sz w:val="22"/>
          <w:szCs w:val="22"/>
        </w:rPr>
        <w:t>Notes</w:t>
      </w:r>
    </w:p>
    <w:p w14:paraId="28A3BD80" w14:textId="39B19DD6" w:rsidR="00497954" w:rsidRPr="00DF07E1" w:rsidRDefault="00497954"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 w:val="22"/>
          <w:szCs w:val="22"/>
        </w:rPr>
      </w:pPr>
      <w:r w:rsidRPr="00C55D8F">
        <w:rPr>
          <w:rStyle w:val="EndnoteReference"/>
          <w:sz w:val="22"/>
          <w:szCs w:val="22"/>
        </w:rPr>
        <w:footnoteRef/>
      </w:r>
      <w:r w:rsidRPr="00C55D8F">
        <w:rPr>
          <w:sz w:val="22"/>
          <w:szCs w:val="22"/>
        </w:rPr>
        <w:t xml:space="preserve"> Though outside of urban studies her insights into migration are better appreciated. For instance, she has work cited in both Hall (</w:t>
      </w:r>
      <w:r w:rsidR="00C55D8F">
        <w:rPr>
          <w:sz w:val="22"/>
          <w:szCs w:val="22"/>
        </w:rPr>
        <w:t>2002)</w:t>
      </w:r>
      <w:r w:rsidRPr="00C55D8F">
        <w:rPr>
          <w:sz w:val="22"/>
          <w:szCs w:val="22"/>
        </w:rPr>
        <w:t xml:space="preserve"> and Gilroy (</w:t>
      </w:r>
      <w:r w:rsidR="00C55D8F">
        <w:rPr>
          <w:sz w:val="22"/>
          <w:szCs w:val="22"/>
        </w:rPr>
        <w:t>2013</w:t>
      </w:r>
      <w:r w:rsidRPr="00C55D8F">
        <w:rPr>
          <w:sz w:val="22"/>
          <w:szCs w:val="22"/>
        </w:rPr>
        <w:t>).</w:t>
      </w:r>
    </w:p>
    <w:p w14:paraId="282CE5BF" w14:textId="77777777" w:rsidR="00691F0D" w:rsidRPr="00C55D8F" w:rsidRDefault="00691F0D"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kern w:val="1"/>
          <w:sz w:val="22"/>
          <w:szCs w:val="22"/>
        </w:rPr>
      </w:pPr>
    </w:p>
    <w:p w14:paraId="5D76A727" w14:textId="1292B051" w:rsidR="00E51075" w:rsidRPr="00C55D8F" w:rsidRDefault="00EB4FD8" w:rsidP="00320C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kern w:val="1"/>
          <w:sz w:val="22"/>
          <w:szCs w:val="22"/>
        </w:rPr>
      </w:pPr>
      <w:r w:rsidRPr="00C55D8F">
        <w:rPr>
          <w:b/>
          <w:kern w:val="1"/>
          <w:sz w:val="22"/>
          <w:szCs w:val="22"/>
        </w:rPr>
        <w:t>References</w:t>
      </w:r>
      <w:r w:rsidR="00320CF2" w:rsidRPr="00C55D8F">
        <w:rPr>
          <w:b/>
          <w:kern w:val="1"/>
          <w:sz w:val="22"/>
          <w:szCs w:val="22"/>
        </w:rPr>
        <w:t xml:space="preserve"> </w:t>
      </w:r>
    </w:p>
    <w:p w14:paraId="2BF76A0C" w14:textId="77777777" w:rsidR="00320CF2" w:rsidRPr="00C55D8F" w:rsidRDefault="00AD1C2D" w:rsidP="00320CF2">
      <w:pPr>
        <w:spacing w:line="300" w:lineRule="atLeast"/>
        <w:rPr>
          <w:color w:val="000000"/>
          <w:sz w:val="22"/>
          <w:szCs w:val="22"/>
        </w:rPr>
      </w:pPr>
      <w:r w:rsidRPr="00C55D8F">
        <w:rPr>
          <w:color w:val="000000"/>
          <w:sz w:val="22"/>
          <w:szCs w:val="22"/>
        </w:rPr>
        <w:t>Adorno, T. W. and M.</w:t>
      </w:r>
      <w:r w:rsidR="00320CF2" w:rsidRPr="00C55D8F">
        <w:rPr>
          <w:color w:val="000000"/>
          <w:sz w:val="22"/>
          <w:szCs w:val="22"/>
        </w:rPr>
        <w:t xml:space="preserve"> Horkheimer. 1997. </w:t>
      </w:r>
      <w:r w:rsidR="00320CF2" w:rsidRPr="00C55D8F">
        <w:rPr>
          <w:i/>
          <w:color w:val="000000"/>
          <w:sz w:val="22"/>
          <w:szCs w:val="22"/>
        </w:rPr>
        <w:t xml:space="preserve">Dialectic of Enlightenment. </w:t>
      </w:r>
      <w:r w:rsidRPr="00C55D8F">
        <w:rPr>
          <w:color w:val="000000"/>
          <w:sz w:val="22"/>
          <w:szCs w:val="22"/>
        </w:rPr>
        <w:t xml:space="preserve">Trans. John Cumming. London: </w:t>
      </w:r>
      <w:r w:rsidR="00320CF2" w:rsidRPr="00C55D8F">
        <w:rPr>
          <w:color w:val="000000"/>
          <w:sz w:val="22"/>
          <w:szCs w:val="22"/>
        </w:rPr>
        <w:t xml:space="preserve">Verso. </w:t>
      </w:r>
    </w:p>
    <w:p w14:paraId="4DAC10E5" w14:textId="77777777" w:rsidR="00320CF2" w:rsidRPr="00C55D8F" w:rsidRDefault="00AD1C2D" w:rsidP="00320CF2">
      <w:pPr>
        <w:rPr>
          <w:rFonts w:cs="Arial"/>
          <w:color w:val="222222"/>
          <w:sz w:val="22"/>
          <w:szCs w:val="22"/>
          <w:shd w:val="clear" w:color="auto" w:fill="FFFFFF"/>
        </w:rPr>
      </w:pPr>
      <w:r w:rsidRPr="00C55D8F">
        <w:rPr>
          <w:rFonts w:cs="Arial"/>
          <w:color w:val="222222"/>
          <w:sz w:val="22"/>
          <w:szCs w:val="22"/>
          <w:shd w:val="clear" w:color="auto" w:fill="FFFFFF"/>
        </w:rPr>
        <w:t>Batty, M.</w:t>
      </w:r>
      <w:r w:rsidR="00320CF2" w:rsidRPr="00C55D8F">
        <w:rPr>
          <w:rFonts w:cs="Arial"/>
          <w:color w:val="222222"/>
          <w:sz w:val="22"/>
          <w:szCs w:val="22"/>
          <w:shd w:val="clear" w:color="auto" w:fill="FFFFFF"/>
        </w:rPr>
        <w:t xml:space="preserve"> 2013. </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xml:space="preserve">Big </w:t>
      </w:r>
      <w:r w:rsidRPr="00C55D8F">
        <w:rPr>
          <w:rFonts w:cs="Arial"/>
          <w:color w:val="222222"/>
          <w:sz w:val="22"/>
          <w:szCs w:val="22"/>
          <w:shd w:val="clear" w:color="auto" w:fill="FFFFFF"/>
        </w:rPr>
        <w:t>Data, Smart Cities and City Planning</w:t>
      </w:r>
      <w:r w:rsidR="00320CF2" w:rsidRPr="00C55D8F">
        <w:rPr>
          <w:rFonts w:cs="Arial"/>
          <w:color w:val="222222"/>
          <w:sz w:val="22"/>
          <w:szCs w:val="22"/>
          <w:shd w:val="clear" w:color="auto" w:fill="FFFFFF"/>
        </w:rPr>
        <w:t>.</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Dialogues in Human Geography</w:t>
      </w:r>
      <w:r w:rsidR="00320CF2" w:rsidRPr="00C55D8F">
        <w:rPr>
          <w:rFonts w:cs="Arial"/>
          <w:color w:val="222222"/>
          <w:sz w:val="22"/>
          <w:szCs w:val="22"/>
          <w:shd w:val="clear" w:color="auto" w:fill="FFFFFF"/>
        </w:rPr>
        <w:t> </w:t>
      </w:r>
      <w:r w:rsidRPr="00C55D8F">
        <w:rPr>
          <w:rFonts w:cs="Arial"/>
          <w:iCs/>
          <w:color w:val="222222"/>
          <w:sz w:val="22"/>
          <w:szCs w:val="22"/>
          <w:shd w:val="clear" w:color="auto" w:fill="FFFFFF"/>
        </w:rPr>
        <w:t xml:space="preserve">3 </w:t>
      </w:r>
      <w:r w:rsidRPr="00C55D8F">
        <w:rPr>
          <w:rFonts w:cs="Arial"/>
          <w:color w:val="222222"/>
          <w:sz w:val="22"/>
          <w:szCs w:val="22"/>
          <w:shd w:val="clear" w:color="auto" w:fill="FFFFFF"/>
        </w:rPr>
        <w:t xml:space="preserve">(3): </w:t>
      </w:r>
      <w:r w:rsidR="00320CF2" w:rsidRPr="00C55D8F">
        <w:rPr>
          <w:rFonts w:cs="Arial"/>
          <w:color w:val="222222"/>
          <w:sz w:val="22"/>
          <w:szCs w:val="22"/>
          <w:shd w:val="clear" w:color="auto" w:fill="FFFFFF"/>
        </w:rPr>
        <w:t>274-279.</w:t>
      </w:r>
    </w:p>
    <w:p w14:paraId="5D11066B" w14:textId="77777777" w:rsidR="00320CF2" w:rsidRPr="00C55D8F" w:rsidRDefault="00320CF2" w:rsidP="00320CF2">
      <w:pPr>
        <w:rPr>
          <w:color w:val="333333"/>
          <w:sz w:val="22"/>
          <w:szCs w:val="22"/>
          <w:shd w:val="clear" w:color="auto" w:fill="FFFFFF"/>
        </w:rPr>
      </w:pPr>
      <w:r w:rsidRPr="00C55D8F">
        <w:rPr>
          <w:color w:val="333333"/>
          <w:sz w:val="22"/>
          <w:szCs w:val="22"/>
          <w:shd w:val="clear" w:color="auto" w:fill="FFFFFF"/>
        </w:rPr>
        <w:t xml:space="preserve">Bennett, A., 1989. </w:t>
      </w:r>
      <w:r w:rsidR="00AD1C2D" w:rsidRPr="00C55D8F">
        <w:rPr>
          <w:color w:val="333333"/>
          <w:sz w:val="22"/>
          <w:szCs w:val="22"/>
          <w:shd w:val="clear" w:color="auto" w:fill="FFFFFF"/>
        </w:rPr>
        <w:t>“</w:t>
      </w:r>
      <w:r w:rsidRPr="00C55D8F">
        <w:rPr>
          <w:color w:val="333333"/>
          <w:sz w:val="22"/>
          <w:szCs w:val="22"/>
          <w:shd w:val="clear" w:color="auto" w:fill="FFFFFF"/>
        </w:rPr>
        <w:t>The Lady in the Van. </w:t>
      </w:r>
      <w:r w:rsidR="00AD1C2D" w:rsidRPr="00C55D8F">
        <w:rPr>
          <w:color w:val="333333"/>
          <w:sz w:val="22"/>
          <w:szCs w:val="22"/>
          <w:shd w:val="clear" w:color="auto" w:fill="FFFFFF"/>
        </w:rPr>
        <w:t>“</w:t>
      </w:r>
      <w:r w:rsidRPr="00C55D8F">
        <w:rPr>
          <w:i/>
          <w:iCs/>
          <w:color w:val="333333"/>
          <w:sz w:val="22"/>
          <w:szCs w:val="22"/>
          <w:shd w:val="clear" w:color="auto" w:fill="FFFFFF"/>
        </w:rPr>
        <w:t>London Review of Books</w:t>
      </w:r>
      <w:r w:rsidR="00AD1C2D" w:rsidRPr="00C55D8F">
        <w:rPr>
          <w:color w:val="333333"/>
          <w:sz w:val="22"/>
          <w:szCs w:val="22"/>
          <w:shd w:val="clear" w:color="auto" w:fill="FFFFFF"/>
        </w:rPr>
        <w:t xml:space="preserve"> 11 (20):</w:t>
      </w:r>
      <w:r w:rsidRPr="00C55D8F">
        <w:rPr>
          <w:color w:val="333333"/>
          <w:sz w:val="22"/>
          <w:szCs w:val="22"/>
          <w:shd w:val="clear" w:color="auto" w:fill="FFFFFF"/>
        </w:rPr>
        <w:t xml:space="preserve"> 3-10. </w:t>
      </w:r>
      <w:r w:rsidR="00AD1C2D" w:rsidRPr="00C55D8F">
        <w:rPr>
          <w:color w:val="333333"/>
          <w:sz w:val="22"/>
          <w:szCs w:val="22"/>
          <w:shd w:val="clear" w:color="auto" w:fill="FFFFFF"/>
        </w:rPr>
        <w:t>Accessed 31 July 2018. https://www.lrb.co.uk/v11/n20/alan-bennett/the-lady-in-the-van</w:t>
      </w:r>
    </w:p>
    <w:p w14:paraId="71301FEB" w14:textId="77777777" w:rsidR="00320CF2" w:rsidRPr="00C55D8F" w:rsidRDefault="00320CF2" w:rsidP="00320CF2">
      <w:pPr>
        <w:spacing w:line="300" w:lineRule="atLeast"/>
        <w:rPr>
          <w:rFonts w:cs="Arial"/>
          <w:color w:val="222222"/>
          <w:sz w:val="22"/>
          <w:szCs w:val="22"/>
          <w:shd w:val="clear" w:color="auto" w:fill="FFFFFF"/>
        </w:rPr>
      </w:pPr>
      <w:proofErr w:type="spellStart"/>
      <w:r w:rsidRPr="00C55D8F">
        <w:rPr>
          <w:rFonts w:cs="Arial"/>
          <w:color w:val="222222"/>
          <w:sz w:val="22"/>
          <w:szCs w:val="22"/>
          <w:shd w:val="clear" w:color="auto" w:fill="FFFFFF"/>
        </w:rPr>
        <w:t>Bernt</w:t>
      </w:r>
      <w:proofErr w:type="spellEnd"/>
      <w:r w:rsidRPr="00C55D8F">
        <w:rPr>
          <w:rFonts w:cs="Arial"/>
          <w:color w:val="222222"/>
          <w:sz w:val="22"/>
          <w:szCs w:val="22"/>
          <w:shd w:val="clear" w:color="auto" w:fill="FFFFFF"/>
        </w:rPr>
        <w:t xml:space="preserve">, M., 2016. </w:t>
      </w:r>
      <w:r w:rsidR="00FB4D7D" w:rsidRPr="00C55D8F">
        <w:rPr>
          <w:rFonts w:cs="Arial"/>
          <w:color w:val="222222"/>
          <w:sz w:val="22"/>
          <w:szCs w:val="22"/>
          <w:shd w:val="clear" w:color="auto" w:fill="FFFFFF"/>
        </w:rPr>
        <w:t>“</w:t>
      </w:r>
      <w:r w:rsidRPr="00C55D8F">
        <w:rPr>
          <w:rFonts w:cs="Arial"/>
          <w:color w:val="222222"/>
          <w:sz w:val="22"/>
          <w:szCs w:val="22"/>
          <w:shd w:val="clear" w:color="auto" w:fill="FFFFFF"/>
        </w:rPr>
        <w:t xml:space="preserve">Very </w:t>
      </w:r>
      <w:r w:rsidR="00FB4D7D" w:rsidRPr="00C55D8F">
        <w:rPr>
          <w:rFonts w:cs="Arial"/>
          <w:color w:val="222222"/>
          <w:sz w:val="22"/>
          <w:szCs w:val="22"/>
          <w:shd w:val="clear" w:color="auto" w:fill="FFFFFF"/>
        </w:rPr>
        <w:t xml:space="preserve">Particular, </w:t>
      </w:r>
      <w:r w:rsidR="007670C7" w:rsidRPr="00C55D8F">
        <w:rPr>
          <w:rFonts w:cs="Arial"/>
          <w:color w:val="222222"/>
          <w:sz w:val="22"/>
          <w:szCs w:val="22"/>
          <w:shd w:val="clear" w:color="auto" w:fill="FFFFFF"/>
        </w:rPr>
        <w:t>o</w:t>
      </w:r>
      <w:r w:rsidR="00FB4D7D" w:rsidRPr="00C55D8F">
        <w:rPr>
          <w:rFonts w:cs="Arial"/>
          <w:color w:val="222222"/>
          <w:sz w:val="22"/>
          <w:szCs w:val="22"/>
          <w:shd w:val="clear" w:color="auto" w:fill="FFFFFF"/>
        </w:rPr>
        <w:t xml:space="preserve">r Rather Universal? </w:t>
      </w:r>
      <w:r w:rsidRPr="00C55D8F">
        <w:rPr>
          <w:rFonts w:cs="Arial"/>
          <w:color w:val="222222"/>
          <w:sz w:val="22"/>
          <w:szCs w:val="22"/>
          <w:shd w:val="clear" w:color="auto" w:fill="FFFFFF"/>
        </w:rPr>
        <w:t xml:space="preserve">Gentrification </w:t>
      </w:r>
      <w:r w:rsidR="00FB4D7D" w:rsidRPr="00C55D8F">
        <w:rPr>
          <w:rFonts w:cs="Arial"/>
          <w:color w:val="222222"/>
          <w:sz w:val="22"/>
          <w:szCs w:val="22"/>
          <w:shd w:val="clear" w:color="auto" w:fill="FFFFFF"/>
        </w:rPr>
        <w:t xml:space="preserve">Through the Lenses of </w:t>
      </w:r>
      <w:proofErr w:type="spellStart"/>
      <w:r w:rsidRPr="00C55D8F">
        <w:rPr>
          <w:rFonts w:cs="Arial"/>
          <w:color w:val="222222"/>
          <w:sz w:val="22"/>
          <w:szCs w:val="22"/>
          <w:shd w:val="clear" w:color="auto" w:fill="FFFFFF"/>
        </w:rPr>
        <w:t>Ghertner</w:t>
      </w:r>
      <w:proofErr w:type="spellEnd"/>
      <w:r w:rsidRPr="00C55D8F">
        <w:rPr>
          <w:rFonts w:cs="Arial"/>
          <w:color w:val="222222"/>
          <w:sz w:val="22"/>
          <w:szCs w:val="22"/>
          <w:shd w:val="clear" w:color="auto" w:fill="FFFFFF"/>
        </w:rPr>
        <w:t xml:space="preserve"> </w:t>
      </w:r>
      <w:r w:rsidR="00FB4D7D" w:rsidRPr="00C55D8F">
        <w:rPr>
          <w:rFonts w:cs="Arial"/>
          <w:color w:val="222222"/>
          <w:sz w:val="22"/>
          <w:szCs w:val="22"/>
          <w:shd w:val="clear" w:color="auto" w:fill="FFFFFF"/>
        </w:rPr>
        <w:t xml:space="preserve">and </w:t>
      </w:r>
      <w:r w:rsidRPr="00C55D8F">
        <w:rPr>
          <w:rFonts w:cs="Arial"/>
          <w:color w:val="222222"/>
          <w:sz w:val="22"/>
          <w:szCs w:val="22"/>
          <w:shd w:val="clear" w:color="auto" w:fill="FFFFFF"/>
        </w:rPr>
        <w:t>López</w:t>
      </w:r>
      <w:r w:rsidR="00FB4D7D" w:rsidRPr="00C55D8F">
        <w:rPr>
          <w:rFonts w:cs="Arial"/>
          <w:color w:val="222222"/>
          <w:sz w:val="22"/>
          <w:szCs w:val="22"/>
          <w:shd w:val="clear" w:color="auto" w:fill="FFFFFF"/>
        </w:rPr>
        <w:t>-</w:t>
      </w:r>
      <w:r w:rsidRPr="00C55D8F">
        <w:rPr>
          <w:rFonts w:cs="Arial"/>
          <w:color w:val="222222"/>
          <w:sz w:val="22"/>
          <w:szCs w:val="22"/>
          <w:shd w:val="clear" w:color="auto" w:fill="FFFFFF"/>
        </w:rPr>
        <w:t>Morales.</w:t>
      </w:r>
      <w:r w:rsidR="00FB4D7D" w:rsidRPr="00C55D8F">
        <w:rPr>
          <w:rFonts w:cs="Arial"/>
          <w:color w:val="222222"/>
          <w:sz w:val="22"/>
          <w:szCs w:val="22"/>
          <w:shd w:val="clear" w:color="auto" w:fill="FFFFFF"/>
        </w:rPr>
        <w:t>”</w:t>
      </w:r>
      <w:r w:rsidRPr="00C55D8F">
        <w:rPr>
          <w:rFonts w:cs="Arial"/>
          <w:color w:val="222222"/>
          <w:sz w:val="22"/>
          <w:szCs w:val="22"/>
          <w:shd w:val="clear" w:color="auto" w:fill="FFFFFF"/>
        </w:rPr>
        <w:t> </w:t>
      </w:r>
      <w:r w:rsidRPr="00C55D8F">
        <w:rPr>
          <w:rFonts w:cs="Arial"/>
          <w:i/>
          <w:iCs/>
          <w:color w:val="222222"/>
          <w:sz w:val="22"/>
          <w:szCs w:val="22"/>
          <w:shd w:val="clear" w:color="auto" w:fill="FFFFFF"/>
        </w:rPr>
        <w:t>City</w:t>
      </w:r>
      <w:r w:rsidR="00FB4D7D" w:rsidRPr="00C55D8F">
        <w:rPr>
          <w:rFonts w:cs="Arial"/>
          <w:color w:val="222222"/>
          <w:sz w:val="22"/>
          <w:szCs w:val="22"/>
          <w:shd w:val="clear" w:color="auto" w:fill="FFFFFF"/>
        </w:rPr>
        <w:t xml:space="preserve"> 20 (4): </w:t>
      </w:r>
      <w:r w:rsidRPr="00C55D8F">
        <w:rPr>
          <w:rFonts w:cs="Arial"/>
          <w:color w:val="222222"/>
          <w:sz w:val="22"/>
          <w:szCs w:val="22"/>
          <w:shd w:val="clear" w:color="auto" w:fill="FFFFFF"/>
        </w:rPr>
        <w:t>637-644.</w:t>
      </w:r>
    </w:p>
    <w:p w14:paraId="5E456D89" w14:textId="77777777" w:rsidR="00320CF2" w:rsidRPr="00C55D8F" w:rsidRDefault="00FB4D7D" w:rsidP="00320CF2">
      <w:pPr>
        <w:spacing w:line="300" w:lineRule="atLeast"/>
        <w:rPr>
          <w:color w:val="000000"/>
          <w:sz w:val="22"/>
          <w:szCs w:val="22"/>
        </w:rPr>
      </w:pPr>
      <w:r w:rsidRPr="00C55D8F">
        <w:rPr>
          <w:color w:val="000000"/>
          <w:sz w:val="22"/>
          <w:szCs w:val="22"/>
        </w:rPr>
        <w:t>Booth, C</w:t>
      </w:r>
      <w:r w:rsidR="00320CF2" w:rsidRPr="00C55D8F">
        <w:rPr>
          <w:color w:val="000000"/>
          <w:sz w:val="22"/>
          <w:szCs w:val="22"/>
        </w:rPr>
        <w:t xml:space="preserve">. </w:t>
      </w:r>
      <w:r w:rsidRPr="00C55D8F">
        <w:rPr>
          <w:color w:val="000000"/>
          <w:sz w:val="22"/>
          <w:szCs w:val="22"/>
        </w:rPr>
        <w:t xml:space="preserve">1891. </w:t>
      </w:r>
      <w:r w:rsidRPr="00C55D8F">
        <w:rPr>
          <w:i/>
          <w:color w:val="000000"/>
          <w:sz w:val="22"/>
          <w:szCs w:val="22"/>
        </w:rPr>
        <w:t>Labour and Life of the P</w:t>
      </w:r>
      <w:r w:rsidR="00320CF2" w:rsidRPr="00C55D8F">
        <w:rPr>
          <w:i/>
          <w:color w:val="000000"/>
          <w:sz w:val="22"/>
          <w:szCs w:val="22"/>
        </w:rPr>
        <w:t>eople: London.</w:t>
      </w:r>
      <w:r w:rsidRPr="00C55D8F">
        <w:rPr>
          <w:color w:val="000000"/>
          <w:sz w:val="22"/>
          <w:szCs w:val="22"/>
        </w:rPr>
        <w:t xml:space="preserve"> London: Williams and </w:t>
      </w:r>
      <w:proofErr w:type="spellStart"/>
      <w:r w:rsidRPr="00C55D8F">
        <w:rPr>
          <w:color w:val="000000"/>
          <w:sz w:val="22"/>
          <w:szCs w:val="22"/>
        </w:rPr>
        <w:t>Norgate</w:t>
      </w:r>
      <w:proofErr w:type="spellEnd"/>
      <w:r w:rsidR="00320CF2" w:rsidRPr="00C55D8F">
        <w:rPr>
          <w:color w:val="000000"/>
          <w:sz w:val="22"/>
          <w:szCs w:val="22"/>
        </w:rPr>
        <w:t>.</w:t>
      </w:r>
    </w:p>
    <w:p w14:paraId="288801A7" w14:textId="77777777" w:rsidR="00320CF2" w:rsidRPr="00C55D8F" w:rsidRDefault="00FB4D7D" w:rsidP="00320CF2">
      <w:pPr>
        <w:rPr>
          <w:rFonts w:cs="Arial"/>
          <w:color w:val="222222"/>
          <w:sz w:val="22"/>
          <w:szCs w:val="22"/>
          <w:shd w:val="clear" w:color="auto" w:fill="FFFFFF"/>
        </w:rPr>
      </w:pPr>
      <w:proofErr w:type="spellStart"/>
      <w:r w:rsidRPr="00C55D8F">
        <w:rPr>
          <w:rFonts w:cs="Arial"/>
          <w:color w:val="222222"/>
          <w:sz w:val="22"/>
          <w:szCs w:val="22"/>
          <w:shd w:val="clear" w:color="auto" w:fill="FFFFFF"/>
        </w:rPr>
        <w:lastRenderedPageBreak/>
        <w:t>Braidotti</w:t>
      </w:r>
      <w:proofErr w:type="spellEnd"/>
      <w:r w:rsidRPr="00C55D8F">
        <w:rPr>
          <w:rFonts w:cs="Arial"/>
          <w:color w:val="222222"/>
          <w:sz w:val="22"/>
          <w:szCs w:val="22"/>
          <w:shd w:val="clear" w:color="auto" w:fill="FFFFFF"/>
        </w:rPr>
        <w:t>, R.</w:t>
      </w:r>
      <w:r w:rsidR="00320CF2" w:rsidRPr="00C55D8F">
        <w:rPr>
          <w:rFonts w:cs="Arial"/>
          <w:color w:val="222222"/>
          <w:sz w:val="22"/>
          <w:szCs w:val="22"/>
          <w:shd w:val="clear" w:color="auto" w:fill="FFFFFF"/>
        </w:rPr>
        <w:t xml:space="preserve"> 2011. </w:t>
      </w:r>
      <w:r w:rsidRPr="00C55D8F">
        <w:rPr>
          <w:rFonts w:cs="Arial"/>
          <w:i/>
          <w:iCs/>
          <w:color w:val="222222"/>
          <w:sz w:val="22"/>
          <w:szCs w:val="22"/>
          <w:shd w:val="clear" w:color="auto" w:fill="FFFFFF"/>
        </w:rPr>
        <w:t>Nomadic Theory: the P</w:t>
      </w:r>
      <w:r w:rsidR="00320CF2" w:rsidRPr="00C55D8F">
        <w:rPr>
          <w:rFonts w:cs="Arial"/>
          <w:i/>
          <w:iCs/>
          <w:color w:val="222222"/>
          <w:sz w:val="22"/>
          <w:szCs w:val="22"/>
          <w:shd w:val="clear" w:color="auto" w:fill="FFFFFF"/>
        </w:rPr>
        <w:t xml:space="preserve">ortable </w:t>
      </w:r>
      <w:proofErr w:type="spellStart"/>
      <w:r w:rsidR="00320CF2" w:rsidRPr="00C55D8F">
        <w:rPr>
          <w:rFonts w:cs="Arial"/>
          <w:i/>
          <w:iCs/>
          <w:color w:val="222222"/>
          <w:sz w:val="22"/>
          <w:szCs w:val="22"/>
          <w:shd w:val="clear" w:color="auto" w:fill="FFFFFF"/>
        </w:rPr>
        <w:t>Rosi</w:t>
      </w:r>
      <w:proofErr w:type="spellEnd"/>
      <w:r w:rsidR="00320CF2" w:rsidRPr="00C55D8F">
        <w:rPr>
          <w:rFonts w:cs="Arial"/>
          <w:i/>
          <w:iCs/>
          <w:color w:val="222222"/>
          <w:sz w:val="22"/>
          <w:szCs w:val="22"/>
          <w:shd w:val="clear" w:color="auto" w:fill="FFFFFF"/>
        </w:rPr>
        <w:t xml:space="preserve"> </w:t>
      </w:r>
      <w:proofErr w:type="spellStart"/>
      <w:r w:rsidR="00320CF2" w:rsidRPr="00C55D8F">
        <w:rPr>
          <w:rFonts w:cs="Arial"/>
          <w:i/>
          <w:iCs/>
          <w:color w:val="222222"/>
          <w:sz w:val="22"/>
          <w:szCs w:val="22"/>
          <w:shd w:val="clear" w:color="auto" w:fill="FFFFFF"/>
        </w:rPr>
        <w:t>Braidotti</w:t>
      </w:r>
      <w:proofErr w:type="spellEnd"/>
      <w:r w:rsidR="00320CF2" w:rsidRPr="00C55D8F">
        <w:rPr>
          <w:rFonts w:cs="Arial"/>
          <w:color w:val="222222"/>
          <w:sz w:val="22"/>
          <w:szCs w:val="22"/>
          <w:shd w:val="clear" w:color="auto" w:fill="FFFFFF"/>
        </w:rPr>
        <w:t xml:space="preserve">. </w:t>
      </w:r>
      <w:r w:rsidRPr="00C55D8F">
        <w:rPr>
          <w:rFonts w:cs="Arial"/>
          <w:color w:val="222222"/>
          <w:sz w:val="22"/>
          <w:szCs w:val="22"/>
          <w:shd w:val="clear" w:color="auto" w:fill="FFFFFF"/>
        </w:rPr>
        <w:t xml:space="preserve">New York, NY: </w:t>
      </w:r>
      <w:r w:rsidR="00320CF2" w:rsidRPr="00C55D8F">
        <w:rPr>
          <w:rFonts w:cs="Arial"/>
          <w:color w:val="222222"/>
          <w:sz w:val="22"/>
          <w:szCs w:val="22"/>
          <w:shd w:val="clear" w:color="auto" w:fill="FFFFFF"/>
        </w:rPr>
        <w:t>Columbia University Press.</w:t>
      </w:r>
    </w:p>
    <w:p w14:paraId="04B43831" w14:textId="77777777" w:rsidR="00320CF2" w:rsidRPr="00C55D8F" w:rsidRDefault="00FB4D7D" w:rsidP="00320CF2">
      <w:pPr>
        <w:rPr>
          <w:sz w:val="22"/>
          <w:szCs w:val="22"/>
        </w:rPr>
      </w:pPr>
      <w:proofErr w:type="spellStart"/>
      <w:r w:rsidRPr="00C55D8F">
        <w:rPr>
          <w:rFonts w:cs="Arial"/>
          <w:color w:val="222222"/>
          <w:sz w:val="22"/>
          <w:szCs w:val="22"/>
          <w:shd w:val="clear" w:color="auto" w:fill="FFFFFF"/>
        </w:rPr>
        <w:t>Braidotti</w:t>
      </w:r>
      <w:proofErr w:type="spellEnd"/>
      <w:r w:rsidRPr="00C55D8F">
        <w:rPr>
          <w:rFonts w:cs="Arial"/>
          <w:color w:val="222222"/>
          <w:sz w:val="22"/>
          <w:szCs w:val="22"/>
          <w:shd w:val="clear" w:color="auto" w:fill="FFFFFF"/>
        </w:rPr>
        <w:t xml:space="preserve">, R. </w:t>
      </w:r>
      <w:r w:rsidR="00320CF2" w:rsidRPr="00C55D8F">
        <w:rPr>
          <w:rFonts w:cs="Arial"/>
          <w:color w:val="222222"/>
          <w:sz w:val="22"/>
          <w:szCs w:val="22"/>
          <w:shd w:val="clear" w:color="auto" w:fill="FFFFFF"/>
        </w:rPr>
        <w:t xml:space="preserve">2013. </w:t>
      </w:r>
      <w:r w:rsidR="00320CF2" w:rsidRPr="00C55D8F">
        <w:rPr>
          <w:rFonts w:cs="Arial"/>
          <w:i/>
          <w:color w:val="222222"/>
          <w:sz w:val="22"/>
          <w:szCs w:val="22"/>
          <w:shd w:val="clear" w:color="auto" w:fill="FFFFFF"/>
        </w:rPr>
        <w:t>The Posthuman</w:t>
      </w:r>
      <w:r w:rsidR="00320CF2" w:rsidRPr="00C55D8F">
        <w:rPr>
          <w:rFonts w:cs="Arial"/>
          <w:color w:val="222222"/>
          <w:sz w:val="22"/>
          <w:szCs w:val="22"/>
          <w:shd w:val="clear" w:color="auto" w:fill="FFFFFF"/>
        </w:rPr>
        <w:t>. </w:t>
      </w:r>
      <w:r w:rsidR="00320CF2" w:rsidRPr="00C55D8F">
        <w:rPr>
          <w:rFonts w:cs="Arial"/>
          <w:iCs/>
          <w:color w:val="222222"/>
          <w:sz w:val="22"/>
          <w:szCs w:val="22"/>
          <w:shd w:val="clear" w:color="auto" w:fill="FFFFFF"/>
        </w:rPr>
        <w:t>Cambridge: Polity</w:t>
      </w:r>
      <w:r w:rsidR="00320CF2" w:rsidRPr="00C55D8F">
        <w:rPr>
          <w:rFonts w:cs="Arial"/>
          <w:color w:val="222222"/>
          <w:sz w:val="22"/>
          <w:szCs w:val="22"/>
          <w:shd w:val="clear" w:color="auto" w:fill="FFFFFF"/>
        </w:rPr>
        <w:t>.</w:t>
      </w:r>
      <w:r w:rsidRPr="00C55D8F">
        <w:rPr>
          <w:sz w:val="22"/>
          <w:szCs w:val="22"/>
        </w:rPr>
        <w:t xml:space="preserve"> </w:t>
      </w:r>
    </w:p>
    <w:p w14:paraId="10DC5F15" w14:textId="77777777" w:rsidR="00320CF2" w:rsidRPr="00C55D8F" w:rsidRDefault="00320CF2" w:rsidP="00320CF2">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 xml:space="preserve">Brenner, N. and </w:t>
      </w:r>
      <w:r w:rsidR="007670C7" w:rsidRPr="00C55D8F">
        <w:rPr>
          <w:rFonts w:cs="Arial"/>
          <w:color w:val="222222"/>
          <w:sz w:val="22"/>
          <w:szCs w:val="22"/>
          <w:shd w:val="clear" w:color="auto" w:fill="FFFFFF"/>
        </w:rPr>
        <w:t>C. Schmid</w:t>
      </w:r>
      <w:r w:rsidRPr="00C55D8F">
        <w:rPr>
          <w:rFonts w:cs="Arial"/>
          <w:color w:val="222222"/>
          <w:sz w:val="22"/>
          <w:szCs w:val="22"/>
          <w:shd w:val="clear" w:color="auto" w:fill="FFFFFF"/>
        </w:rPr>
        <w:t xml:space="preserve">. 2015. </w:t>
      </w:r>
      <w:r w:rsidR="00FB4D7D" w:rsidRPr="00C55D8F">
        <w:rPr>
          <w:rFonts w:cs="Arial"/>
          <w:color w:val="222222"/>
          <w:sz w:val="22"/>
          <w:szCs w:val="22"/>
          <w:shd w:val="clear" w:color="auto" w:fill="FFFFFF"/>
        </w:rPr>
        <w:t>“</w:t>
      </w:r>
      <w:r w:rsidRPr="00C55D8F">
        <w:rPr>
          <w:rFonts w:cs="Arial"/>
          <w:color w:val="222222"/>
          <w:sz w:val="22"/>
          <w:szCs w:val="22"/>
          <w:shd w:val="clear" w:color="auto" w:fill="FFFFFF"/>
        </w:rPr>
        <w:t xml:space="preserve">Towards a </w:t>
      </w:r>
      <w:r w:rsidR="00FB4D7D" w:rsidRPr="00C55D8F">
        <w:rPr>
          <w:rFonts w:cs="Arial"/>
          <w:color w:val="222222"/>
          <w:sz w:val="22"/>
          <w:szCs w:val="22"/>
          <w:shd w:val="clear" w:color="auto" w:fill="FFFFFF"/>
        </w:rPr>
        <w:t xml:space="preserve">New Epistemology of the Urban?” </w:t>
      </w:r>
      <w:r w:rsidRPr="00C55D8F">
        <w:rPr>
          <w:rFonts w:cs="Arial"/>
          <w:i/>
          <w:iCs/>
          <w:color w:val="222222"/>
          <w:sz w:val="22"/>
          <w:szCs w:val="22"/>
          <w:shd w:val="clear" w:color="auto" w:fill="FFFFFF"/>
        </w:rPr>
        <w:t>City</w:t>
      </w:r>
      <w:r w:rsidR="00FB4D7D" w:rsidRPr="00C55D8F">
        <w:rPr>
          <w:rFonts w:cs="Arial"/>
          <w:color w:val="222222"/>
          <w:sz w:val="22"/>
          <w:szCs w:val="22"/>
          <w:shd w:val="clear" w:color="auto" w:fill="FFFFFF"/>
        </w:rPr>
        <w:t xml:space="preserve"> 19 (2-3): </w:t>
      </w:r>
      <w:r w:rsidRPr="00C55D8F">
        <w:rPr>
          <w:rFonts w:cs="Arial"/>
          <w:color w:val="222222"/>
          <w:sz w:val="22"/>
          <w:szCs w:val="22"/>
          <w:shd w:val="clear" w:color="auto" w:fill="FFFFFF"/>
        </w:rPr>
        <w:t>151-182.</w:t>
      </w:r>
    </w:p>
    <w:p w14:paraId="713873B4" w14:textId="77777777" w:rsidR="00320CF2" w:rsidRPr="00C55D8F" w:rsidRDefault="007670C7" w:rsidP="00320CF2">
      <w:pPr>
        <w:spacing w:line="320" w:lineRule="atLeast"/>
        <w:rPr>
          <w:color w:val="000000"/>
          <w:sz w:val="22"/>
          <w:szCs w:val="22"/>
        </w:rPr>
      </w:pPr>
      <w:r w:rsidRPr="00C55D8F">
        <w:rPr>
          <w:color w:val="000000"/>
          <w:sz w:val="22"/>
          <w:szCs w:val="22"/>
        </w:rPr>
        <w:t>Crenshaw, K</w:t>
      </w:r>
      <w:r w:rsidR="00320CF2" w:rsidRPr="00C55D8F">
        <w:rPr>
          <w:color w:val="000000"/>
          <w:sz w:val="22"/>
          <w:szCs w:val="22"/>
        </w:rPr>
        <w:t xml:space="preserve">. 1989. “Demarginalizing the Intersection of Race and Sex: A Black Feminist Critique of Antidiscrimination Doctrine, Feminist Theory and Antiracist Politics.” </w:t>
      </w:r>
      <w:r w:rsidR="00320CF2" w:rsidRPr="00C55D8F">
        <w:rPr>
          <w:i/>
          <w:color w:val="000000"/>
          <w:sz w:val="22"/>
          <w:szCs w:val="22"/>
        </w:rPr>
        <w:t>University of Chicago Legal Forum</w:t>
      </w:r>
      <w:r w:rsidR="00320CF2" w:rsidRPr="00C55D8F">
        <w:rPr>
          <w:color w:val="000000"/>
          <w:sz w:val="22"/>
          <w:szCs w:val="22"/>
        </w:rPr>
        <w:t xml:space="preserve"> 1989: 139.</w:t>
      </w:r>
    </w:p>
    <w:p w14:paraId="1DBBC0BF" w14:textId="77777777" w:rsidR="007670C7" w:rsidRPr="00C55D8F" w:rsidRDefault="007670C7" w:rsidP="007670C7">
      <w:pPr>
        <w:spacing w:line="320" w:lineRule="atLeast"/>
        <w:rPr>
          <w:color w:val="000000"/>
          <w:sz w:val="22"/>
          <w:szCs w:val="22"/>
        </w:rPr>
      </w:pPr>
      <w:proofErr w:type="spellStart"/>
      <w:r w:rsidRPr="00C55D8F">
        <w:rPr>
          <w:color w:val="000000"/>
          <w:sz w:val="22"/>
          <w:szCs w:val="22"/>
        </w:rPr>
        <w:t>Dugmore</w:t>
      </w:r>
      <w:proofErr w:type="spellEnd"/>
      <w:r w:rsidRPr="00C55D8F">
        <w:rPr>
          <w:color w:val="000000"/>
          <w:sz w:val="22"/>
          <w:szCs w:val="22"/>
        </w:rPr>
        <w:t>, K. and P.</w:t>
      </w:r>
      <w:r w:rsidR="00320CF2" w:rsidRPr="00C55D8F">
        <w:rPr>
          <w:color w:val="000000"/>
          <w:sz w:val="22"/>
          <w:szCs w:val="22"/>
        </w:rPr>
        <w:t xml:space="preserve"> Williams. 1974. “Improvement Grants.” </w:t>
      </w:r>
      <w:r w:rsidR="00320CF2" w:rsidRPr="00C55D8F">
        <w:rPr>
          <w:i/>
          <w:color w:val="000000"/>
          <w:sz w:val="22"/>
          <w:szCs w:val="22"/>
        </w:rPr>
        <w:t>Area</w:t>
      </w:r>
      <w:r w:rsidR="00320CF2" w:rsidRPr="00C55D8F">
        <w:rPr>
          <w:color w:val="000000"/>
          <w:sz w:val="22"/>
          <w:szCs w:val="22"/>
        </w:rPr>
        <w:t xml:space="preserve"> 6 (2): 159–60.</w:t>
      </w:r>
    </w:p>
    <w:p w14:paraId="46DE18B5" w14:textId="77777777" w:rsidR="007670C7" w:rsidRPr="00C55D8F" w:rsidRDefault="007670C7" w:rsidP="007670C7">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Gandy, M.</w:t>
      </w:r>
      <w:r w:rsidR="00320CF2" w:rsidRPr="00C55D8F">
        <w:rPr>
          <w:rFonts w:cs="Arial"/>
          <w:color w:val="222222"/>
          <w:sz w:val="22"/>
          <w:szCs w:val="22"/>
          <w:shd w:val="clear" w:color="auto" w:fill="FFFFFF"/>
        </w:rPr>
        <w:t xml:space="preserve"> 2012. </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xml:space="preserve">Queer </w:t>
      </w:r>
      <w:r w:rsidRPr="00C55D8F">
        <w:rPr>
          <w:rFonts w:cs="Arial"/>
          <w:color w:val="222222"/>
          <w:sz w:val="22"/>
          <w:szCs w:val="22"/>
          <w:shd w:val="clear" w:color="auto" w:fill="FFFFFF"/>
        </w:rPr>
        <w:t>Ecology: Nature, Sexuality, and Heterotopic Alliances.” </w:t>
      </w:r>
      <w:r w:rsidR="00320CF2" w:rsidRPr="00C55D8F">
        <w:rPr>
          <w:rFonts w:cs="Arial"/>
          <w:i/>
          <w:iCs/>
          <w:color w:val="222222"/>
          <w:sz w:val="22"/>
          <w:szCs w:val="22"/>
          <w:shd w:val="clear" w:color="auto" w:fill="FFFFFF"/>
        </w:rPr>
        <w:t>Environment and Planning D: Society and Space</w:t>
      </w:r>
      <w:r w:rsidRPr="00C55D8F">
        <w:rPr>
          <w:rFonts w:cs="Arial"/>
          <w:color w:val="222222"/>
          <w:sz w:val="22"/>
          <w:szCs w:val="22"/>
          <w:shd w:val="clear" w:color="auto" w:fill="FFFFFF"/>
        </w:rPr>
        <w:t xml:space="preserve"> </w:t>
      </w:r>
      <w:r w:rsidRPr="00C55D8F">
        <w:rPr>
          <w:rFonts w:cs="Arial"/>
          <w:iCs/>
          <w:color w:val="222222"/>
          <w:sz w:val="22"/>
          <w:szCs w:val="22"/>
          <w:shd w:val="clear" w:color="auto" w:fill="FFFFFF"/>
        </w:rPr>
        <w:t xml:space="preserve">30 </w:t>
      </w:r>
      <w:r w:rsidRPr="00C55D8F">
        <w:rPr>
          <w:rFonts w:cs="Arial"/>
          <w:color w:val="222222"/>
          <w:sz w:val="22"/>
          <w:szCs w:val="22"/>
          <w:shd w:val="clear" w:color="auto" w:fill="FFFFFF"/>
        </w:rPr>
        <w:t xml:space="preserve">(4): </w:t>
      </w:r>
      <w:r w:rsidR="00320CF2" w:rsidRPr="00C55D8F">
        <w:rPr>
          <w:rFonts w:cs="Arial"/>
          <w:color w:val="222222"/>
          <w:sz w:val="22"/>
          <w:szCs w:val="22"/>
          <w:shd w:val="clear" w:color="auto" w:fill="FFFFFF"/>
        </w:rPr>
        <w:t>727-747.</w:t>
      </w:r>
    </w:p>
    <w:p w14:paraId="5166AFDE" w14:textId="0CFAB499" w:rsidR="00320CF2" w:rsidRPr="00C55D8F" w:rsidRDefault="00320CF2" w:rsidP="007670C7">
      <w:pPr>
        <w:spacing w:line="320" w:lineRule="atLeast"/>
        <w:rPr>
          <w:sz w:val="22"/>
          <w:szCs w:val="22"/>
        </w:rPr>
      </w:pPr>
      <w:proofErr w:type="spellStart"/>
      <w:r w:rsidRPr="00C55D8F">
        <w:rPr>
          <w:sz w:val="22"/>
          <w:szCs w:val="22"/>
        </w:rPr>
        <w:t>Ghertner</w:t>
      </w:r>
      <w:proofErr w:type="spellEnd"/>
      <w:r w:rsidR="007670C7" w:rsidRPr="00C55D8F">
        <w:rPr>
          <w:sz w:val="22"/>
          <w:szCs w:val="22"/>
        </w:rPr>
        <w:t>, A.</w:t>
      </w:r>
      <w:r w:rsidRPr="00C55D8F">
        <w:rPr>
          <w:sz w:val="22"/>
          <w:szCs w:val="22"/>
        </w:rPr>
        <w:t xml:space="preserve"> 2015</w:t>
      </w:r>
      <w:r w:rsidR="007670C7" w:rsidRPr="00C55D8F">
        <w:rPr>
          <w:sz w:val="22"/>
          <w:szCs w:val="22"/>
        </w:rPr>
        <w:t>.</w:t>
      </w:r>
      <w:r w:rsidR="00FD3920" w:rsidRPr="00C55D8F">
        <w:rPr>
          <w:sz w:val="22"/>
          <w:szCs w:val="22"/>
        </w:rPr>
        <w:t xml:space="preserve"> “Why gentrification theory fails in ‘much of the world’”. </w:t>
      </w:r>
      <w:r w:rsidR="00FD3920" w:rsidRPr="00C55D8F">
        <w:rPr>
          <w:i/>
          <w:sz w:val="22"/>
          <w:szCs w:val="22"/>
        </w:rPr>
        <w:t>City</w:t>
      </w:r>
      <w:r w:rsidR="00FD3920" w:rsidRPr="00C55D8F">
        <w:rPr>
          <w:sz w:val="22"/>
          <w:szCs w:val="22"/>
        </w:rPr>
        <w:t>, 19(4), pp.552-563.</w:t>
      </w:r>
    </w:p>
    <w:p w14:paraId="08EF0F1A" w14:textId="710D8DC5" w:rsidR="00DF07E1" w:rsidRPr="00C55D8F" w:rsidRDefault="00DF07E1" w:rsidP="007670C7">
      <w:pPr>
        <w:spacing w:line="320" w:lineRule="atLeast"/>
        <w:rPr>
          <w:color w:val="000000"/>
          <w:sz w:val="22"/>
          <w:szCs w:val="22"/>
        </w:rPr>
      </w:pPr>
      <w:r w:rsidRPr="00C55D8F">
        <w:rPr>
          <w:color w:val="000000"/>
          <w:sz w:val="22"/>
          <w:szCs w:val="22"/>
        </w:rPr>
        <w:t xml:space="preserve">Gilroy, Paul. 2002. </w:t>
      </w:r>
      <w:r w:rsidRPr="00C55D8F">
        <w:rPr>
          <w:i/>
          <w:color w:val="000000"/>
          <w:sz w:val="22"/>
          <w:szCs w:val="22"/>
        </w:rPr>
        <w:t xml:space="preserve">There </w:t>
      </w:r>
      <w:proofErr w:type="spellStart"/>
      <w:r w:rsidRPr="00C55D8F">
        <w:rPr>
          <w:i/>
          <w:color w:val="000000"/>
          <w:sz w:val="22"/>
          <w:szCs w:val="22"/>
        </w:rPr>
        <w:t>Ain’t</w:t>
      </w:r>
      <w:proofErr w:type="spellEnd"/>
      <w:r w:rsidRPr="00C55D8F">
        <w:rPr>
          <w:i/>
          <w:color w:val="000000"/>
          <w:sz w:val="22"/>
          <w:szCs w:val="22"/>
        </w:rPr>
        <w:t xml:space="preserve"> No Black in the Union Jack: The Cultural Politics of Race and Nation</w:t>
      </w:r>
      <w:r w:rsidRPr="00C55D8F">
        <w:rPr>
          <w:color w:val="000000"/>
          <w:sz w:val="22"/>
          <w:szCs w:val="22"/>
        </w:rPr>
        <w:t xml:space="preserve">. London </w:t>
      </w:r>
      <w:r w:rsidRPr="00C55D8F">
        <w:rPr>
          <w:color w:val="000000"/>
          <w:sz w:val="22"/>
          <w:szCs w:val="22"/>
        </w:rPr>
        <w:t>:</w:t>
      </w:r>
      <w:r w:rsidRPr="00C55D8F">
        <w:rPr>
          <w:color w:val="000000"/>
          <w:sz w:val="22"/>
          <w:szCs w:val="22"/>
        </w:rPr>
        <w:t xml:space="preserve"> Routledge</w:t>
      </w:r>
    </w:p>
    <w:p w14:paraId="6B75C8DD" w14:textId="77777777" w:rsidR="00320CF2" w:rsidRPr="00C55D8F" w:rsidRDefault="007670C7" w:rsidP="00320CF2">
      <w:pPr>
        <w:spacing w:line="320" w:lineRule="atLeast"/>
        <w:rPr>
          <w:color w:val="000000"/>
          <w:sz w:val="22"/>
          <w:szCs w:val="22"/>
        </w:rPr>
      </w:pPr>
      <w:r w:rsidRPr="00C55D8F">
        <w:rPr>
          <w:color w:val="000000"/>
          <w:sz w:val="22"/>
          <w:szCs w:val="22"/>
        </w:rPr>
        <w:t>Glass, R</w:t>
      </w:r>
      <w:r w:rsidR="00320CF2" w:rsidRPr="00C55D8F">
        <w:rPr>
          <w:color w:val="000000"/>
          <w:sz w:val="22"/>
          <w:szCs w:val="22"/>
        </w:rPr>
        <w:t xml:space="preserve">.  1960. </w:t>
      </w:r>
      <w:r w:rsidR="00320CF2" w:rsidRPr="00C55D8F">
        <w:rPr>
          <w:i/>
          <w:color w:val="000000"/>
          <w:sz w:val="22"/>
          <w:szCs w:val="22"/>
        </w:rPr>
        <w:t>Newcomers: The West Indians in London</w:t>
      </w:r>
      <w:r w:rsidRPr="00C55D8F">
        <w:rPr>
          <w:color w:val="000000"/>
          <w:sz w:val="22"/>
          <w:szCs w:val="22"/>
        </w:rPr>
        <w:t xml:space="preserve">. London: </w:t>
      </w:r>
      <w:r w:rsidR="00320CF2" w:rsidRPr="00C55D8F">
        <w:rPr>
          <w:color w:val="000000"/>
          <w:sz w:val="22"/>
          <w:szCs w:val="22"/>
        </w:rPr>
        <w:t xml:space="preserve">Allen &amp; Unwin. </w:t>
      </w:r>
    </w:p>
    <w:p w14:paraId="20A7B1BC" w14:textId="77777777" w:rsidR="007670C7" w:rsidRPr="00C55D8F" w:rsidRDefault="007670C7" w:rsidP="007670C7">
      <w:pPr>
        <w:spacing w:line="320" w:lineRule="atLeast"/>
        <w:rPr>
          <w:kern w:val="1"/>
          <w:sz w:val="22"/>
          <w:szCs w:val="22"/>
        </w:rPr>
      </w:pPr>
      <w:r w:rsidRPr="00C55D8F">
        <w:rPr>
          <w:kern w:val="1"/>
          <w:sz w:val="22"/>
          <w:szCs w:val="22"/>
        </w:rPr>
        <w:t xml:space="preserve">Glass, R. 1964. </w:t>
      </w:r>
      <w:r w:rsidRPr="00C55D8F">
        <w:rPr>
          <w:i/>
          <w:kern w:val="1"/>
          <w:sz w:val="22"/>
          <w:szCs w:val="22"/>
        </w:rPr>
        <w:t>London: Aspects of Change</w:t>
      </w:r>
      <w:r w:rsidRPr="00C55D8F">
        <w:rPr>
          <w:kern w:val="1"/>
          <w:sz w:val="22"/>
          <w:szCs w:val="22"/>
        </w:rPr>
        <w:t xml:space="preserve">. London: </w:t>
      </w:r>
      <w:proofErr w:type="spellStart"/>
      <w:r w:rsidRPr="00C55D8F">
        <w:rPr>
          <w:kern w:val="1"/>
          <w:sz w:val="22"/>
          <w:szCs w:val="22"/>
        </w:rPr>
        <w:t>Macgibbon</w:t>
      </w:r>
      <w:proofErr w:type="spellEnd"/>
      <w:r w:rsidRPr="00C55D8F">
        <w:rPr>
          <w:kern w:val="1"/>
          <w:sz w:val="22"/>
          <w:szCs w:val="22"/>
        </w:rPr>
        <w:t xml:space="preserve"> &amp; </w:t>
      </w:r>
      <w:proofErr w:type="spellStart"/>
      <w:r w:rsidRPr="00C55D8F">
        <w:rPr>
          <w:kern w:val="1"/>
          <w:sz w:val="22"/>
          <w:szCs w:val="22"/>
        </w:rPr>
        <w:t>Kee</w:t>
      </w:r>
      <w:proofErr w:type="spellEnd"/>
    </w:p>
    <w:p w14:paraId="5C5A3F0E" w14:textId="3004C271" w:rsidR="00320CF2" w:rsidRPr="00C55D8F" w:rsidRDefault="007670C7" w:rsidP="00320CF2">
      <w:pPr>
        <w:spacing w:line="320" w:lineRule="atLeast"/>
        <w:rPr>
          <w:rFonts w:cs="Arial"/>
          <w:color w:val="222222"/>
          <w:sz w:val="22"/>
          <w:szCs w:val="22"/>
          <w:shd w:val="clear" w:color="auto" w:fill="FFFFFF"/>
        </w:rPr>
      </w:pPr>
      <w:r w:rsidRPr="00C55D8F">
        <w:rPr>
          <w:color w:val="000000"/>
          <w:sz w:val="22"/>
          <w:szCs w:val="22"/>
        </w:rPr>
        <w:t>Glass, R.</w:t>
      </w:r>
      <w:r w:rsidR="00320CF2" w:rsidRPr="00C55D8F">
        <w:rPr>
          <w:rFonts w:cs="Arial"/>
          <w:color w:val="222222"/>
          <w:sz w:val="22"/>
          <w:szCs w:val="22"/>
          <w:shd w:val="clear" w:color="auto" w:fill="FFFFFF"/>
        </w:rPr>
        <w:t xml:space="preserve"> 1989. </w:t>
      </w:r>
      <w:r w:rsidR="00320CF2" w:rsidRPr="00C55D8F">
        <w:rPr>
          <w:rFonts w:cs="Arial"/>
          <w:i/>
          <w:iCs/>
          <w:color w:val="222222"/>
          <w:sz w:val="22"/>
          <w:szCs w:val="22"/>
          <w:shd w:val="clear" w:color="auto" w:fill="FFFFFF"/>
        </w:rPr>
        <w:t>Clichés of Urban Doom: And Other Essays</w:t>
      </w:r>
      <w:r w:rsidR="00320CF2" w:rsidRPr="00C55D8F">
        <w:rPr>
          <w:rFonts w:cs="Arial"/>
          <w:color w:val="222222"/>
          <w:sz w:val="22"/>
          <w:szCs w:val="22"/>
          <w:shd w:val="clear" w:color="auto" w:fill="FFFFFF"/>
        </w:rPr>
        <w:t xml:space="preserve">. </w:t>
      </w:r>
      <w:r w:rsidRPr="00C55D8F">
        <w:rPr>
          <w:rFonts w:cs="Arial"/>
          <w:color w:val="222222"/>
          <w:sz w:val="22"/>
          <w:szCs w:val="22"/>
          <w:shd w:val="clear" w:color="auto" w:fill="FFFFFF"/>
        </w:rPr>
        <w:t xml:space="preserve">Oxford: </w:t>
      </w:r>
      <w:r w:rsidR="00320CF2" w:rsidRPr="00C55D8F">
        <w:rPr>
          <w:rFonts w:cs="Arial"/>
          <w:color w:val="222222"/>
          <w:sz w:val="22"/>
          <w:szCs w:val="22"/>
          <w:shd w:val="clear" w:color="auto" w:fill="FFFFFF"/>
        </w:rPr>
        <w:t>Basil Blackwell.</w:t>
      </w:r>
    </w:p>
    <w:p w14:paraId="41A436E7" w14:textId="6ECCD7E7" w:rsidR="00DF07E1" w:rsidRPr="00DF07E1" w:rsidRDefault="00DF07E1" w:rsidP="00320CF2">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 xml:space="preserve">Hall, Stuart, et al. </w:t>
      </w:r>
      <w:r w:rsidRPr="00C55D8F">
        <w:rPr>
          <w:rFonts w:cs="Arial"/>
          <w:i/>
          <w:color w:val="222222"/>
          <w:sz w:val="22"/>
          <w:szCs w:val="22"/>
          <w:shd w:val="clear" w:color="auto" w:fill="FFFFFF"/>
        </w:rPr>
        <w:t>Policing the crisis: Mugging, the state and law and order</w:t>
      </w:r>
      <w:r w:rsidRPr="00DF07E1">
        <w:rPr>
          <w:rFonts w:cs="Arial"/>
          <w:color w:val="222222"/>
          <w:sz w:val="22"/>
          <w:szCs w:val="22"/>
          <w:shd w:val="clear" w:color="auto" w:fill="FFFFFF"/>
        </w:rPr>
        <w:t xml:space="preserve">. </w:t>
      </w:r>
      <w:r>
        <w:rPr>
          <w:rFonts w:cs="Arial"/>
          <w:color w:val="222222"/>
          <w:sz w:val="22"/>
          <w:szCs w:val="22"/>
          <w:shd w:val="clear" w:color="auto" w:fill="FFFFFF"/>
        </w:rPr>
        <w:t xml:space="preserve">London: </w:t>
      </w:r>
      <w:r w:rsidRPr="00DF07E1">
        <w:rPr>
          <w:rFonts w:cs="Arial"/>
          <w:color w:val="222222"/>
          <w:sz w:val="22"/>
          <w:szCs w:val="22"/>
          <w:shd w:val="clear" w:color="auto" w:fill="FFFFFF"/>
        </w:rPr>
        <w:t>Macmillan, 2013.</w:t>
      </w:r>
    </w:p>
    <w:p w14:paraId="0D31DA0D" w14:textId="77777777" w:rsidR="00320CF2" w:rsidRPr="00C55D8F" w:rsidRDefault="00320CF2" w:rsidP="00320CF2">
      <w:pPr>
        <w:spacing w:line="320" w:lineRule="atLeast"/>
        <w:rPr>
          <w:color w:val="000000"/>
          <w:sz w:val="22"/>
          <w:szCs w:val="22"/>
        </w:rPr>
      </w:pPr>
      <w:proofErr w:type="spellStart"/>
      <w:r w:rsidRPr="00C55D8F">
        <w:rPr>
          <w:color w:val="000000"/>
          <w:sz w:val="22"/>
          <w:szCs w:val="22"/>
        </w:rPr>
        <w:t>Hamnett</w:t>
      </w:r>
      <w:proofErr w:type="spellEnd"/>
      <w:r w:rsidRPr="00C55D8F">
        <w:rPr>
          <w:color w:val="000000"/>
          <w:sz w:val="22"/>
          <w:szCs w:val="22"/>
        </w:rPr>
        <w:t xml:space="preserve">, C. 1973. “Improvement Grants as an Indicator of Gentrification in Inner London.” </w:t>
      </w:r>
      <w:r w:rsidRPr="00C55D8F">
        <w:rPr>
          <w:i/>
          <w:color w:val="000000"/>
          <w:sz w:val="22"/>
          <w:szCs w:val="22"/>
        </w:rPr>
        <w:t>Area</w:t>
      </w:r>
      <w:r w:rsidRPr="00C55D8F">
        <w:rPr>
          <w:color w:val="000000"/>
          <w:sz w:val="22"/>
          <w:szCs w:val="22"/>
        </w:rPr>
        <w:t xml:space="preserve"> 5 (4): 252–61. </w:t>
      </w:r>
    </w:p>
    <w:p w14:paraId="4C86CFA8" w14:textId="77777777" w:rsidR="007670C7" w:rsidRPr="00C55D8F" w:rsidRDefault="007670C7" w:rsidP="00320CF2">
      <w:pPr>
        <w:spacing w:line="320" w:lineRule="atLeast"/>
        <w:rPr>
          <w:color w:val="000000"/>
          <w:sz w:val="22"/>
          <w:szCs w:val="22"/>
        </w:rPr>
      </w:pPr>
      <w:proofErr w:type="spellStart"/>
      <w:r w:rsidRPr="00C55D8F">
        <w:rPr>
          <w:color w:val="000000"/>
          <w:sz w:val="22"/>
          <w:szCs w:val="22"/>
        </w:rPr>
        <w:t>Hamnett</w:t>
      </w:r>
      <w:proofErr w:type="spellEnd"/>
      <w:r w:rsidRPr="00C55D8F">
        <w:rPr>
          <w:color w:val="000000"/>
          <w:sz w:val="22"/>
          <w:szCs w:val="22"/>
        </w:rPr>
        <w:t>, C</w:t>
      </w:r>
      <w:r w:rsidR="00320CF2" w:rsidRPr="00C55D8F">
        <w:rPr>
          <w:color w:val="000000"/>
          <w:sz w:val="22"/>
          <w:szCs w:val="22"/>
        </w:rPr>
        <w:t xml:space="preserve">. 1991. “The Blind Men and the Elephant: The Explanation of Gentrification.” </w:t>
      </w:r>
      <w:r w:rsidR="00320CF2" w:rsidRPr="00C55D8F">
        <w:rPr>
          <w:i/>
          <w:color w:val="000000"/>
          <w:sz w:val="22"/>
          <w:szCs w:val="22"/>
        </w:rPr>
        <w:t>Transactions of the Institute of British Geographers</w:t>
      </w:r>
      <w:r w:rsidR="00320CF2" w:rsidRPr="00C55D8F">
        <w:rPr>
          <w:color w:val="000000"/>
          <w:sz w:val="22"/>
          <w:szCs w:val="22"/>
        </w:rPr>
        <w:t xml:space="preserve"> 16 (2): 173–89. </w:t>
      </w:r>
    </w:p>
    <w:p w14:paraId="6AD93CF1" w14:textId="77777777" w:rsidR="00320CF2" w:rsidRPr="00C55D8F" w:rsidRDefault="007670C7" w:rsidP="00320CF2">
      <w:pPr>
        <w:spacing w:line="320" w:lineRule="atLeast"/>
        <w:rPr>
          <w:color w:val="000000"/>
          <w:sz w:val="22"/>
          <w:szCs w:val="22"/>
        </w:rPr>
      </w:pPr>
      <w:proofErr w:type="spellStart"/>
      <w:r w:rsidRPr="00C55D8F">
        <w:rPr>
          <w:color w:val="000000"/>
          <w:sz w:val="22"/>
          <w:szCs w:val="22"/>
        </w:rPr>
        <w:t>Hamnett</w:t>
      </w:r>
      <w:proofErr w:type="spellEnd"/>
      <w:r w:rsidRPr="00C55D8F">
        <w:rPr>
          <w:color w:val="000000"/>
          <w:sz w:val="22"/>
          <w:szCs w:val="22"/>
        </w:rPr>
        <w:t>, C</w:t>
      </w:r>
      <w:r w:rsidR="00320CF2" w:rsidRPr="00C55D8F">
        <w:rPr>
          <w:color w:val="000000"/>
          <w:sz w:val="22"/>
          <w:szCs w:val="22"/>
        </w:rPr>
        <w:t>. 1992. “</w:t>
      </w:r>
      <w:proofErr w:type="spellStart"/>
      <w:r w:rsidR="00320CF2" w:rsidRPr="00C55D8F">
        <w:rPr>
          <w:color w:val="000000"/>
          <w:sz w:val="22"/>
          <w:szCs w:val="22"/>
        </w:rPr>
        <w:t>Gentrifiers</w:t>
      </w:r>
      <w:proofErr w:type="spellEnd"/>
      <w:r w:rsidR="00320CF2" w:rsidRPr="00C55D8F">
        <w:rPr>
          <w:color w:val="000000"/>
          <w:sz w:val="22"/>
          <w:szCs w:val="22"/>
        </w:rPr>
        <w:t xml:space="preserve"> or Lemmings? A Response to Neil Smith.” </w:t>
      </w:r>
      <w:r w:rsidR="00320CF2" w:rsidRPr="00C55D8F">
        <w:rPr>
          <w:i/>
          <w:color w:val="000000"/>
          <w:sz w:val="22"/>
          <w:szCs w:val="22"/>
        </w:rPr>
        <w:t>Transactions of the Institute of British Geographers</w:t>
      </w:r>
      <w:r w:rsidR="00320CF2" w:rsidRPr="00C55D8F">
        <w:rPr>
          <w:color w:val="000000"/>
          <w:sz w:val="22"/>
          <w:szCs w:val="22"/>
        </w:rPr>
        <w:t xml:space="preserve"> 17 (1): 116–19. </w:t>
      </w:r>
    </w:p>
    <w:p w14:paraId="2B03CC62" w14:textId="77777777" w:rsidR="00320CF2" w:rsidRPr="00C55D8F" w:rsidRDefault="007670C7" w:rsidP="00320CF2">
      <w:pPr>
        <w:spacing w:line="320" w:lineRule="atLeast"/>
        <w:rPr>
          <w:color w:val="000000"/>
          <w:sz w:val="22"/>
          <w:szCs w:val="22"/>
        </w:rPr>
      </w:pPr>
      <w:proofErr w:type="spellStart"/>
      <w:r w:rsidRPr="00C55D8F">
        <w:rPr>
          <w:color w:val="000000"/>
          <w:sz w:val="22"/>
          <w:szCs w:val="22"/>
        </w:rPr>
        <w:t>Hamnett</w:t>
      </w:r>
      <w:proofErr w:type="spellEnd"/>
      <w:r w:rsidRPr="00C55D8F">
        <w:rPr>
          <w:color w:val="000000"/>
          <w:sz w:val="22"/>
          <w:szCs w:val="22"/>
        </w:rPr>
        <w:t>, C</w:t>
      </w:r>
      <w:r w:rsidR="00320CF2" w:rsidRPr="00C55D8F">
        <w:rPr>
          <w:color w:val="000000"/>
          <w:sz w:val="22"/>
          <w:szCs w:val="22"/>
        </w:rPr>
        <w:t xml:space="preserve">.  2009. “The New Mikado? Tom Slater, Gentrification and Displacement.” </w:t>
      </w:r>
      <w:r w:rsidR="00320CF2" w:rsidRPr="00C55D8F">
        <w:rPr>
          <w:i/>
          <w:color w:val="000000"/>
          <w:sz w:val="22"/>
          <w:szCs w:val="22"/>
        </w:rPr>
        <w:t>City</w:t>
      </w:r>
      <w:r w:rsidR="00320CF2" w:rsidRPr="00C55D8F">
        <w:rPr>
          <w:color w:val="000000"/>
          <w:sz w:val="22"/>
          <w:szCs w:val="22"/>
        </w:rPr>
        <w:t xml:space="preserve"> 13 (4): 476–82. </w:t>
      </w:r>
    </w:p>
    <w:p w14:paraId="4BC4958E" w14:textId="77777777" w:rsidR="00320CF2" w:rsidRPr="00C55D8F" w:rsidRDefault="00194B6A" w:rsidP="00751E6D">
      <w:pPr>
        <w:spacing w:line="320" w:lineRule="atLeast"/>
        <w:rPr>
          <w:color w:val="000000"/>
          <w:sz w:val="22"/>
          <w:szCs w:val="22"/>
        </w:rPr>
      </w:pPr>
      <w:proofErr w:type="spellStart"/>
      <w:r w:rsidRPr="00C55D8F">
        <w:rPr>
          <w:color w:val="000000"/>
          <w:sz w:val="22"/>
          <w:szCs w:val="22"/>
        </w:rPr>
        <w:t>Hamnett</w:t>
      </w:r>
      <w:proofErr w:type="spellEnd"/>
      <w:r w:rsidRPr="00C55D8F">
        <w:rPr>
          <w:color w:val="000000"/>
          <w:sz w:val="22"/>
          <w:szCs w:val="22"/>
        </w:rPr>
        <w:t>, C</w:t>
      </w:r>
      <w:r w:rsidR="00320CF2" w:rsidRPr="00C55D8F">
        <w:rPr>
          <w:color w:val="000000"/>
          <w:sz w:val="22"/>
          <w:szCs w:val="22"/>
        </w:rPr>
        <w:t xml:space="preserve">. 2010. “‘I Am Critical. You Are Mainstream’: A Response to Slater.” </w:t>
      </w:r>
      <w:r w:rsidR="00320CF2" w:rsidRPr="00C55D8F">
        <w:rPr>
          <w:i/>
          <w:color w:val="000000"/>
          <w:sz w:val="22"/>
          <w:szCs w:val="22"/>
        </w:rPr>
        <w:t>City</w:t>
      </w:r>
      <w:r w:rsidR="00320CF2" w:rsidRPr="00C55D8F">
        <w:rPr>
          <w:color w:val="000000"/>
          <w:sz w:val="22"/>
          <w:szCs w:val="22"/>
        </w:rPr>
        <w:t xml:space="preserve"> 14 (1–2): 180–86. </w:t>
      </w:r>
    </w:p>
    <w:p w14:paraId="4FAA4D24" w14:textId="77777777" w:rsidR="00320CF2" w:rsidRPr="00C55D8F" w:rsidRDefault="00320CF2" w:rsidP="00320CF2">
      <w:pPr>
        <w:spacing w:line="320" w:lineRule="atLeast"/>
        <w:rPr>
          <w:rFonts w:cs="Arial"/>
          <w:color w:val="222222"/>
          <w:sz w:val="22"/>
          <w:szCs w:val="22"/>
          <w:shd w:val="clear" w:color="auto" w:fill="FFFFFF"/>
        </w:rPr>
      </w:pPr>
      <w:proofErr w:type="spellStart"/>
      <w:r w:rsidRPr="00C55D8F">
        <w:rPr>
          <w:rFonts w:cs="Arial"/>
          <w:color w:val="222222"/>
          <w:sz w:val="22"/>
          <w:szCs w:val="22"/>
          <w:shd w:val="clear" w:color="auto" w:fill="FFFFFF"/>
        </w:rPr>
        <w:t>Hamnett</w:t>
      </w:r>
      <w:proofErr w:type="spellEnd"/>
      <w:r w:rsidRPr="00C55D8F">
        <w:rPr>
          <w:rFonts w:cs="Arial"/>
          <w:color w:val="222222"/>
          <w:sz w:val="22"/>
          <w:szCs w:val="22"/>
          <w:shd w:val="clear" w:color="auto" w:fill="FFFFFF"/>
        </w:rPr>
        <w:t xml:space="preserve">, C. and </w:t>
      </w:r>
      <w:r w:rsidR="00751E6D" w:rsidRPr="00C55D8F">
        <w:rPr>
          <w:rFonts w:cs="Arial"/>
          <w:color w:val="222222"/>
          <w:sz w:val="22"/>
          <w:szCs w:val="22"/>
          <w:shd w:val="clear" w:color="auto" w:fill="FFFFFF"/>
        </w:rPr>
        <w:t>P. Williams.</w:t>
      </w:r>
      <w:r w:rsidRPr="00C55D8F">
        <w:rPr>
          <w:rFonts w:cs="Arial"/>
          <w:color w:val="222222"/>
          <w:sz w:val="22"/>
          <w:szCs w:val="22"/>
          <w:shd w:val="clear" w:color="auto" w:fill="FFFFFF"/>
        </w:rPr>
        <w:t xml:space="preserve"> 1980. </w:t>
      </w:r>
      <w:r w:rsidR="00751E6D" w:rsidRPr="00C55D8F">
        <w:rPr>
          <w:rFonts w:cs="Arial"/>
          <w:color w:val="222222"/>
          <w:sz w:val="22"/>
          <w:szCs w:val="22"/>
          <w:shd w:val="clear" w:color="auto" w:fill="FFFFFF"/>
        </w:rPr>
        <w:t>“Social Change in London: a Study of G</w:t>
      </w:r>
      <w:r w:rsidRPr="00C55D8F">
        <w:rPr>
          <w:rFonts w:cs="Arial"/>
          <w:color w:val="222222"/>
          <w:sz w:val="22"/>
          <w:szCs w:val="22"/>
          <w:shd w:val="clear" w:color="auto" w:fill="FFFFFF"/>
        </w:rPr>
        <w:t>entrification.</w:t>
      </w:r>
      <w:r w:rsidR="00751E6D" w:rsidRPr="00C55D8F">
        <w:rPr>
          <w:rFonts w:cs="Arial"/>
          <w:color w:val="222222"/>
          <w:sz w:val="22"/>
          <w:szCs w:val="22"/>
          <w:shd w:val="clear" w:color="auto" w:fill="FFFFFF"/>
        </w:rPr>
        <w:t>”</w:t>
      </w:r>
      <w:r w:rsidRPr="00C55D8F">
        <w:rPr>
          <w:rFonts w:cs="Arial"/>
          <w:color w:val="222222"/>
          <w:sz w:val="22"/>
          <w:szCs w:val="22"/>
          <w:shd w:val="clear" w:color="auto" w:fill="FFFFFF"/>
        </w:rPr>
        <w:t> </w:t>
      </w:r>
      <w:r w:rsidRPr="00C55D8F">
        <w:rPr>
          <w:rFonts w:cs="Arial"/>
          <w:i/>
          <w:iCs/>
          <w:color w:val="222222"/>
          <w:sz w:val="22"/>
          <w:szCs w:val="22"/>
          <w:shd w:val="clear" w:color="auto" w:fill="FFFFFF"/>
        </w:rPr>
        <w:t>The London Journal</w:t>
      </w:r>
      <w:r w:rsidR="00751E6D" w:rsidRPr="00C55D8F">
        <w:rPr>
          <w:rFonts w:cs="Arial"/>
          <w:color w:val="222222"/>
          <w:sz w:val="22"/>
          <w:szCs w:val="22"/>
          <w:shd w:val="clear" w:color="auto" w:fill="FFFFFF"/>
        </w:rPr>
        <w:t xml:space="preserve"> 6 (1): </w:t>
      </w:r>
      <w:r w:rsidRPr="00C55D8F">
        <w:rPr>
          <w:rFonts w:cs="Arial"/>
          <w:color w:val="222222"/>
          <w:sz w:val="22"/>
          <w:szCs w:val="22"/>
          <w:shd w:val="clear" w:color="auto" w:fill="FFFFFF"/>
        </w:rPr>
        <w:t>51-66.</w:t>
      </w:r>
    </w:p>
    <w:p w14:paraId="535E2EC6" w14:textId="77777777" w:rsidR="00320CF2" w:rsidRPr="00C55D8F" w:rsidRDefault="00751E6D" w:rsidP="00320CF2">
      <w:pPr>
        <w:spacing w:line="320" w:lineRule="atLeast"/>
        <w:rPr>
          <w:color w:val="000000"/>
          <w:sz w:val="22"/>
          <w:szCs w:val="22"/>
        </w:rPr>
      </w:pPr>
      <w:r w:rsidRPr="00C55D8F">
        <w:rPr>
          <w:color w:val="000000"/>
          <w:sz w:val="22"/>
          <w:szCs w:val="22"/>
        </w:rPr>
        <w:t>Haraway, D</w:t>
      </w:r>
      <w:r w:rsidR="00320CF2" w:rsidRPr="00C55D8F">
        <w:rPr>
          <w:color w:val="000000"/>
          <w:sz w:val="22"/>
          <w:szCs w:val="22"/>
        </w:rPr>
        <w:t xml:space="preserve">. 1988. “Situated Knowledges: The Science Question in Feminism and the Privilege of Partial Perspective.” </w:t>
      </w:r>
      <w:r w:rsidR="00320CF2" w:rsidRPr="00C55D8F">
        <w:rPr>
          <w:i/>
          <w:color w:val="000000"/>
          <w:sz w:val="22"/>
          <w:szCs w:val="22"/>
        </w:rPr>
        <w:t>Feminist Studies</w:t>
      </w:r>
      <w:r w:rsidR="00320CF2" w:rsidRPr="00C55D8F">
        <w:rPr>
          <w:color w:val="000000"/>
          <w:sz w:val="22"/>
          <w:szCs w:val="22"/>
        </w:rPr>
        <w:t xml:space="preserve"> 14 (3): 575–99. </w:t>
      </w:r>
    </w:p>
    <w:p w14:paraId="5F3553D2" w14:textId="77777777" w:rsidR="00870C74" w:rsidRPr="00C55D8F" w:rsidRDefault="00751E6D" w:rsidP="00870C74">
      <w:pPr>
        <w:spacing w:line="320" w:lineRule="atLeast"/>
        <w:rPr>
          <w:color w:val="000000"/>
          <w:sz w:val="22"/>
          <w:szCs w:val="22"/>
        </w:rPr>
      </w:pPr>
      <w:proofErr w:type="spellStart"/>
      <w:r w:rsidRPr="00C55D8F">
        <w:rPr>
          <w:color w:val="000000"/>
          <w:sz w:val="22"/>
          <w:szCs w:val="22"/>
        </w:rPr>
        <w:t>Hayles</w:t>
      </w:r>
      <w:proofErr w:type="spellEnd"/>
      <w:r w:rsidRPr="00C55D8F">
        <w:rPr>
          <w:color w:val="000000"/>
          <w:sz w:val="22"/>
          <w:szCs w:val="22"/>
        </w:rPr>
        <w:t>, K</w:t>
      </w:r>
      <w:r w:rsidR="00320CF2" w:rsidRPr="00C55D8F">
        <w:rPr>
          <w:color w:val="000000"/>
          <w:sz w:val="22"/>
          <w:szCs w:val="22"/>
        </w:rPr>
        <w:t xml:space="preserve">. 1989. “Chaos as Orderly Disorder: Shifting Ground in Contemporary Literature and Science.” </w:t>
      </w:r>
      <w:r w:rsidR="00320CF2" w:rsidRPr="00C55D8F">
        <w:rPr>
          <w:i/>
          <w:color w:val="000000"/>
          <w:sz w:val="22"/>
          <w:szCs w:val="22"/>
        </w:rPr>
        <w:t>New Literary History</w:t>
      </w:r>
      <w:r w:rsidRPr="00C55D8F">
        <w:rPr>
          <w:color w:val="000000"/>
          <w:sz w:val="22"/>
          <w:szCs w:val="22"/>
        </w:rPr>
        <w:t xml:space="preserve"> 20 </w:t>
      </w:r>
      <w:r w:rsidR="00320CF2" w:rsidRPr="00C55D8F">
        <w:rPr>
          <w:color w:val="000000"/>
          <w:sz w:val="22"/>
          <w:szCs w:val="22"/>
        </w:rPr>
        <w:t xml:space="preserve">(2): 305–22. </w:t>
      </w:r>
    </w:p>
    <w:p w14:paraId="1BDD7CBA" w14:textId="77777777" w:rsidR="00870C74" w:rsidRPr="00C55D8F" w:rsidRDefault="00751E6D" w:rsidP="00870C74">
      <w:pPr>
        <w:spacing w:line="320" w:lineRule="atLeast"/>
        <w:rPr>
          <w:color w:val="000000"/>
          <w:sz w:val="22"/>
          <w:szCs w:val="22"/>
        </w:rPr>
      </w:pPr>
      <w:proofErr w:type="spellStart"/>
      <w:r w:rsidRPr="00C55D8F">
        <w:rPr>
          <w:rFonts w:cs="Arial"/>
          <w:color w:val="222222"/>
          <w:sz w:val="22"/>
          <w:szCs w:val="22"/>
          <w:shd w:val="clear" w:color="auto" w:fill="FFFFFF"/>
        </w:rPr>
        <w:t>Jazeel</w:t>
      </w:r>
      <w:proofErr w:type="spellEnd"/>
      <w:r w:rsidRPr="00C55D8F">
        <w:rPr>
          <w:rFonts w:cs="Arial"/>
          <w:color w:val="222222"/>
          <w:sz w:val="22"/>
          <w:szCs w:val="22"/>
          <w:shd w:val="clear" w:color="auto" w:fill="FFFFFF"/>
        </w:rPr>
        <w:t>, T. 2014. “Subaltern Geographies: Geographical Knowledge and Postcolonial S</w:t>
      </w:r>
      <w:r w:rsidR="00320CF2" w:rsidRPr="00C55D8F">
        <w:rPr>
          <w:rFonts w:cs="Arial"/>
          <w:color w:val="222222"/>
          <w:sz w:val="22"/>
          <w:szCs w:val="22"/>
          <w:shd w:val="clear" w:color="auto" w:fill="FFFFFF"/>
        </w:rPr>
        <w:t>trategy.</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Singapore Journal of Tropical Geography</w:t>
      </w:r>
      <w:r w:rsidRPr="00C55D8F">
        <w:rPr>
          <w:rFonts w:cs="Arial"/>
          <w:color w:val="222222"/>
          <w:sz w:val="22"/>
          <w:szCs w:val="22"/>
          <w:shd w:val="clear" w:color="auto" w:fill="FFFFFF"/>
        </w:rPr>
        <w:t xml:space="preserve"> 35 (1): </w:t>
      </w:r>
      <w:r w:rsidR="00320CF2" w:rsidRPr="00C55D8F">
        <w:rPr>
          <w:rFonts w:cs="Arial"/>
          <w:color w:val="222222"/>
          <w:sz w:val="22"/>
          <w:szCs w:val="22"/>
          <w:shd w:val="clear" w:color="auto" w:fill="FFFFFF"/>
        </w:rPr>
        <w:t>88-103.</w:t>
      </w:r>
    </w:p>
    <w:p w14:paraId="1B06B274" w14:textId="3302B341" w:rsidR="00870C74" w:rsidRPr="00C55D8F" w:rsidRDefault="00870C74" w:rsidP="00870C74">
      <w:pPr>
        <w:spacing w:line="320" w:lineRule="atLeast"/>
        <w:rPr>
          <w:sz w:val="22"/>
          <w:szCs w:val="22"/>
        </w:rPr>
      </w:pPr>
      <w:r w:rsidRPr="00C55D8F">
        <w:rPr>
          <w:color w:val="000000"/>
          <w:sz w:val="22"/>
          <w:szCs w:val="22"/>
        </w:rPr>
        <w:t>Law, J</w:t>
      </w:r>
      <w:r w:rsidR="00320CF2" w:rsidRPr="00C55D8F">
        <w:rPr>
          <w:color w:val="000000"/>
          <w:sz w:val="22"/>
          <w:szCs w:val="22"/>
        </w:rPr>
        <w:t xml:space="preserve">. 2004. </w:t>
      </w:r>
      <w:r w:rsidR="00320CF2" w:rsidRPr="00C55D8F">
        <w:rPr>
          <w:i/>
          <w:color w:val="000000"/>
          <w:sz w:val="22"/>
          <w:szCs w:val="22"/>
        </w:rPr>
        <w:t>After Method: Mess in Social Science Research</w:t>
      </w:r>
      <w:r w:rsidR="00320CF2" w:rsidRPr="00C55D8F">
        <w:rPr>
          <w:color w:val="000000"/>
          <w:sz w:val="22"/>
          <w:szCs w:val="22"/>
        </w:rPr>
        <w:t>. London</w:t>
      </w:r>
      <w:r w:rsidR="00C55D19" w:rsidRPr="00C55D8F">
        <w:rPr>
          <w:rFonts w:ascii="Times New Roman" w:hAnsi="Times New Roman" w:cs="Times New Roman"/>
          <w:color w:val="000000"/>
          <w:sz w:val="22"/>
          <w:szCs w:val="22"/>
        </w:rPr>
        <w:t>,</w:t>
      </w:r>
      <w:r w:rsidR="00C55D19" w:rsidRPr="00C55D8F">
        <w:rPr>
          <w:color w:val="000000"/>
          <w:sz w:val="22"/>
          <w:szCs w:val="22"/>
        </w:rPr>
        <w:t xml:space="preserve"> </w:t>
      </w:r>
      <w:r w:rsidR="00320CF2" w:rsidRPr="00C55D8F">
        <w:rPr>
          <w:color w:val="000000"/>
          <w:sz w:val="22"/>
          <w:szCs w:val="22"/>
        </w:rPr>
        <w:t>Routledge</w:t>
      </w:r>
      <w:r w:rsidRPr="00C55D8F">
        <w:rPr>
          <w:sz w:val="22"/>
          <w:szCs w:val="22"/>
        </w:rPr>
        <w:t>.</w:t>
      </w:r>
    </w:p>
    <w:p w14:paraId="43FF2284" w14:textId="603C8ABF" w:rsidR="00150237" w:rsidRPr="00C55D8F" w:rsidRDefault="00150237" w:rsidP="00150237">
      <w:pPr>
        <w:spacing w:line="300" w:lineRule="atLeast"/>
        <w:rPr>
          <w:kern w:val="1"/>
          <w:sz w:val="22"/>
          <w:szCs w:val="22"/>
        </w:rPr>
      </w:pPr>
      <w:r w:rsidRPr="00C55D8F">
        <w:rPr>
          <w:kern w:val="1"/>
          <w:sz w:val="22"/>
          <w:szCs w:val="22"/>
        </w:rPr>
        <w:t>Lees, L., H. B. Shin, and E.</w:t>
      </w:r>
      <w:r w:rsidR="007E76DB" w:rsidRPr="00C55D8F">
        <w:rPr>
          <w:kern w:val="1"/>
          <w:sz w:val="22"/>
          <w:szCs w:val="22"/>
        </w:rPr>
        <w:t xml:space="preserve"> </w:t>
      </w:r>
      <w:r w:rsidR="007E76DB" w:rsidRPr="00C55D8F">
        <w:rPr>
          <w:rFonts w:cs="Arial"/>
          <w:color w:val="222222"/>
          <w:sz w:val="22"/>
          <w:szCs w:val="22"/>
          <w:shd w:val="clear" w:color="auto" w:fill="FFFFFF"/>
        </w:rPr>
        <w:t>López-Morales.</w:t>
      </w:r>
      <w:r w:rsidRPr="00C55D8F">
        <w:rPr>
          <w:kern w:val="1"/>
          <w:sz w:val="22"/>
          <w:szCs w:val="22"/>
        </w:rPr>
        <w:t xml:space="preserve"> (2016). </w:t>
      </w:r>
      <w:r w:rsidRPr="00C55D8F">
        <w:rPr>
          <w:i/>
          <w:kern w:val="1"/>
          <w:sz w:val="22"/>
          <w:szCs w:val="22"/>
        </w:rPr>
        <w:t>Planetary Gentrification</w:t>
      </w:r>
      <w:r w:rsidRPr="00C55D8F">
        <w:rPr>
          <w:kern w:val="1"/>
          <w:sz w:val="22"/>
          <w:szCs w:val="22"/>
        </w:rPr>
        <w:t>. Cambridge, Polity.</w:t>
      </w:r>
    </w:p>
    <w:p w14:paraId="7473E350" w14:textId="7641C7EB" w:rsidR="00FD3920" w:rsidRPr="00C55D8F" w:rsidRDefault="00FD3920" w:rsidP="00617CC0">
      <w:pPr>
        <w:spacing w:line="320" w:lineRule="atLeast"/>
        <w:rPr>
          <w:color w:val="000000"/>
          <w:sz w:val="22"/>
          <w:szCs w:val="22"/>
        </w:rPr>
      </w:pPr>
      <w:r w:rsidRPr="00C55D8F">
        <w:rPr>
          <w:rFonts w:cs="Arial"/>
          <w:color w:val="222222"/>
          <w:sz w:val="22"/>
          <w:szCs w:val="22"/>
          <w:shd w:val="clear" w:color="auto" w:fill="FFFFFF"/>
        </w:rPr>
        <w:t xml:space="preserve">Ley, D. 1987. “Reply: The Rent Gap Revisited.” </w:t>
      </w:r>
      <w:r w:rsidRPr="00C55D8F">
        <w:rPr>
          <w:rFonts w:cs="Arial"/>
          <w:i/>
          <w:color w:val="222222"/>
          <w:sz w:val="22"/>
          <w:szCs w:val="22"/>
          <w:shd w:val="clear" w:color="auto" w:fill="FFFFFF"/>
        </w:rPr>
        <w:t>Annals of the Association of American Geographers</w:t>
      </w:r>
      <w:r w:rsidRPr="00C55D8F">
        <w:rPr>
          <w:rFonts w:cs="Arial"/>
          <w:color w:val="222222"/>
          <w:sz w:val="22"/>
          <w:szCs w:val="22"/>
          <w:shd w:val="clear" w:color="auto" w:fill="FFFFFF"/>
        </w:rPr>
        <w:t xml:space="preserve"> 77 (3): 465–468. </w:t>
      </w:r>
    </w:p>
    <w:p w14:paraId="73239CCE" w14:textId="6CC6A242" w:rsidR="004658A9" w:rsidRPr="00C55D8F" w:rsidRDefault="004658A9" w:rsidP="004658A9">
      <w:pPr>
        <w:spacing w:line="320" w:lineRule="atLeast"/>
        <w:rPr>
          <w:color w:val="000000"/>
          <w:sz w:val="22"/>
          <w:szCs w:val="22"/>
        </w:rPr>
      </w:pPr>
      <w:r w:rsidRPr="00C55D8F">
        <w:rPr>
          <w:rFonts w:cs="Arial"/>
          <w:color w:val="222222"/>
          <w:sz w:val="22"/>
          <w:szCs w:val="22"/>
          <w:shd w:val="clear" w:color="auto" w:fill="FFFFFF"/>
        </w:rPr>
        <w:t>Loftus, A., 2018. “Planetary C</w:t>
      </w:r>
      <w:r w:rsidR="00320CF2" w:rsidRPr="00C55D8F">
        <w:rPr>
          <w:rFonts w:cs="Arial"/>
          <w:color w:val="222222"/>
          <w:sz w:val="22"/>
          <w:szCs w:val="22"/>
          <w:shd w:val="clear" w:color="auto" w:fill="FFFFFF"/>
        </w:rPr>
        <w:t>oncerns.</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City</w:t>
      </w:r>
      <w:r w:rsidR="00617CC0" w:rsidRPr="00C55D8F">
        <w:rPr>
          <w:rFonts w:cs="Arial"/>
          <w:color w:val="222222"/>
          <w:sz w:val="22"/>
          <w:szCs w:val="22"/>
          <w:shd w:val="clear" w:color="auto" w:fill="FFFFFF"/>
        </w:rPr>
        <w:t xml:space="preserve"> 22 (1): </w:t>
      </w:r>
      <w:r w:rsidR="00320CF2" w:rsidRPr="00C55D8F">
        <w:rPr>
          <w:rFonts w:cs="Arial"/>
          <w:color w:val="222222"/>
          <w:sz w:val="22"/>
          <w:szCs w:val="22"/>
          <w:shd w:val="clear" w:color="auto" w:fill="FFFFFF"/>
        </w:rPr>
        <w:t>88-95.</w:t>
      </w:r>
    </w:p>
    <w:p w14:paraId="06A8DB5B" w14:textId="75EF0DD7" w:rsidR="00320CF2" w:rsidRPr="00C55D8F" w:rsidRDefault="00320CF2" w:rsidP="004658A9">
      <w:pPr>
        <w:spacing w:line="320" w:lineRule="atLeast"/>
        <w:rPr>
          <w:color w:val="000000"/>
          <w:sz w:val="22"/>
          <w:szCs w:val="22"/>
        </w:rPr>
      </w:pPr>
      <w:r w:rsidRPr="00C55D8F">
        <w:rPr>
          <w:rFonts w:cs="Arial"/>
          <w:color w:val="222222"/>
          <w:sz w:val="22"/>
          <w:szCs w:val="22"/>
          <w:shd w:val="clear" w:color="auto" w:fill="FFFFFF"/>
        </w:rPr>
        <w:t xml:space="preserve">López-Morales, E. 2015. </w:t>
      </w:r>
      <w:r w:rsidR="004658A9" w:rsidRPr="00C55D8F">
        <w:rPr>
          <w:rFonts w:cs="Arial"/>
          <w:color w:val="222222"/>
          <w:sz w:val="22"/>
          <w:szCs w:val="22"/>
          <w:shd w:val="clear" w:color="auto" w:fill="FFFFFF"/>
        </w:rPr>
        <w:t>“Gentrification in the G</w:t>
      </w:r>
      <w:r w:rsidRPr="00C55D8F">
        <w:rPr>
          <w:rFonts w:cs="Arial"/>
          <w:color w:val="222222"/>
          <w:sz w:val="22"/>
          <w:szCs w:val="22"/>
          <w:shd w:val="clear" w:color="auto" w:fill="FFFFFF"/>
        </w:rPr>
        <w:t>lobal South.</w:t>
      </w:r>
      <w:r w:rsidR="004658A9" w:rsidRPr="00C55D8F">
        <w:rPr>
          <w:rFonts w:cs="Arial"/>
          <w:color w:val="222222"/>
          <w:sz w:val="22"/>
          <w:szCs w:val="22"/>
          <w:shd w:val="clear" w:color="auto" w:fill="FFFFFF"/>
        </w:rPr>
        <w:t>”</w:t>
      </w:r>
      <w:r w:rsidRPr="00C55D8F">
        <w:rPr>
          <w:rFonts w:cs="Arial"/>
          <w:color w:val="222222"/>
          <w:sz w:val="22"/>
          <w:szCs w:val="22"/>
          <w:shd w:val="clear" w:color="auto" w:fill="FFFFFF"/>
        </w:rPr>
        <w:t> </w:t>
      </w:r>
      <w:r w:rsidRPr="00C55D8F">
        <w:rPr>
          <w:rFonts w:cs="Arial"/>
          <w:i/>
          <w:iCs/>
          <w:color w:val="222222"/>
          <w:sz w:val="22"/>
          <w:szCs w:val="22"/>
          <w:shd w:val="clear" w:color="auto" w:fill="FFFFFF"/>
        </w:rPr>
        <w:t>City</w:t>
      </w:r>
      <w:r w:rsidR="004658A9" w:rsidRPr="00C55D8F">
        <w:rPr>
          <w:rFonts w:cs="Arial"/>
          <w:i/>
          <w:iCs/>
          <w:color w:val="222222"/>
          <w:sz w:val="22"/>
          <w:szCs w:val="22"/>
          <w:shd w:val="clear" w:color="auto" w:fill="FFFFFF"/>
        </w:rPr>
        <w:t xml:space="preserve"> </w:t>
      </w:r>
      <w:r w:rsidR="004658A9" w:rsidRPr="00C55D8F">
        <w:rPr>
          <w:rFonts w:cs="Arial"/>
          <w:iCs/>
          <w:color w:val="222222"/>
          <w:sz w:val="22"/>
          <w:szCs w:val="22"/>
          <w:shd w:val="clear" w:color="auto" w:fill="FFFFFF"/>
        </w:rPr>
        <w:t xml:space="preserve">19 </w:t>
      </w:r>
      <w:r w:rsidR="004658A9" w:rsidRPr="00C55D8F">
        <w:rPr>
          <w:rFonts w:cs="Arial"/>
          <w:color w:val="222222"/>
          <w:sz w:val="22"/>
          <w:szCs w:val="22"/>
          <w:shd w:val="clear" w:color="auto" w:fill="FFFFFF"/>
        </w:rPr>
        <w:t xml:space="preserve">(4): </w:t>
      </w:r>
      <w:r w:rsidRPr="00C55D8F">
        <w:rPr>
          <w:rFonts w:cs="Arial"/>
          <w:color w:val="222222"/>
          <w:sz w:val="22"/>
          <w:szCs w:val="22"/>
          <w:shd w:val="clear" w:color="auto" w:fill="FFFFFF"/>
        </w:rPr>
        <w:t>564-573.</w:t>
      </w:r>
    </w:p>
    <w:p w14:paraId="16F3E011" w14:textId="5306205C" w:rsidR="00320CF2" w:rsidRPr="00C55D8F" w:rsidRDefault="00821B1C" w:rsidP="00320CF2">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 xml:space="preserve">Madden, D. </w:t>
      </w:r>
      <w:r w:rsidR="00320CF2" w:rsidRPr="00C55D8F">
        <w:rPr>
          <w:rFonts w:cs="Arial"/>
          <w:color w:val="222222"/>
          <w:sz w:val="22"/>
          <w:szCs w:val="22"/>
          <w:shd w:val="clear" w:color="auto" w:fill="FFFFFF"/>
        </w:rPr>
        <w:t xml:space="preserve">2015. </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xml:space="preserve">There </w:t>
      </w:r>
      <w:r w:rsidRPr="00C55D8F">
        <w:rPr>
          <w:rFonts w:cs="Arial"/>
          <w:color w:val="222222"/>
          <w:sz w:val="22"/>
          <w:szCs w:val="22"/>
          <w:shd w:val="clear" w:color="auto" w:fill="FFFFFF"/>
        </w:rPr>
        <w:t xml:space="preserve">is a Politics of Urban Knowledge Because Urban Knowledge is Political: </w:t>
      </w:r>
      <w:r w:rsidR="00320CF2" w:rsidRPr="00C55D8F">
        <w:rPr>
          <w:rFonts w:cs="Arial"/>
          <w:color w:val="222222"/>
          <w:sz w:val="22"/>
          <w:szCs w:val="22"/>
          <w:shd w:val="clear" w:color="auto" w:fill="FFFFFF"/>
        </w:rPr>
        <w:t xml:space="preserve">A </w:t>
      </w:r>
      <w:r w:rsidRPr="00C55D8F">
        <w:rPr>
          <w:rFonts w:cs="Arial"/>
          <w:color w:val="222222"/>
          <w:sz w:val="22"/>
          <w:szCs w:val="22"/>
          <w:shd w:val="clear" w:color="auto" w:fill="FFFFFF"/>
        </w:rPr>
        <w:t>Rejoinder to ‘</w:t>
      </w:r>
      <w:r w:rsidR="00320CF2" w:rsidRPr="00C55D8F">
        <w:rPr>
          <w:rFonts w:cs="Arial"/>
          <w:color w:val="222222"/>
          <w:sz w:val="22"/>
          <w:szCs w:val="22"/>
          <w:shd w:val="clear" w:color="auto" w:fill="FFFFFF"/>
        </w:rPr>
        <w:t xml:space="preserve">Debating </w:t>
      </w:r>
      <w:r w:rsidRPr="00C55D8F">
        <w:rPr>
          <w:rFonts w:cs="Arial"/>
          <w:color w:val="222222"/>
          <w:sz w:val="22"/>
          <w:szCs w:val="22"/>
          <w:shd w:val="clear" w:color="auto" w:fill="FFFFFF"/>
        </w:rPr>
        <w:t>Urban Studies in 23 Steps’</w:t>
      </w:r>
      <w:r w:rsidR="00320CF2" w:rsidRPr="00C55D8F">
        <w:rPr>
          <w:rFonts w:cs="Arial"/>
          <w:color w:val="222222"/>
          <w:sz w:val="22"/>
          <w:szCs w:val="22"/>
          <w:shd w:val="clear" w:color="auto" w:fill="FFFFFF"/>
        </w:rPr>
        <w:t>.</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City</w:t>
      </w:r>
      <w:r w:rsidRPr="00C55D8F">
        <w:rPr>
          <w:rFonts w:cs="Arial"/>
          <w:color w:val="222222"/>
          <w:sz w:val="22"/>
          <w:szCs w:val="22"/>
          <w:shd w:val="clear" w:color="auto" w:fill="FFFFFF"/>
        </w:rPr>
        <w:t xml:space="preserve"> 19 (2-3): </w:t>
      </w:r>
      <w:r w:rsidR="00320CF2" w:rsidRPr="00C55D8F">
        <w:rPr>
          <w:rFonts w:cs="Arial"/>
          <w:color w:val="222222"/>
          <w:sz w:val="22"/>
          <w:szCs w:val="22"/>
          <w:shd w:val="clear" w:color="auto" w:fill="FFFFFF"/>
        </w:rPr>
        <w:t>297-302.</w:t>
      </w:r>
    </w:p>
    <w:p w14:paraId="2D144489" w14:textId="7D9610CF" w:rsidR="00C55D19" w:rsidRPr="00C55D8F" w:rsidRDefault="00C55D19" w:rsidP="00320CF2">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Marvin. 2018. “Constructing a Universal Logic of Urban Control? International Standards for City Data, Management, And Interoperability.” </w:t>
      </w:r>
      <w:r w:rsidRPr="00C55D8F">
        <w:rPr>
          <w:rFonts w:cs="Arial"/>
          <w:i/>
          <w:iCs/>
          <w:color w:val="222222"/>
          <w:sz w:val="22"/>
          <w:szCs w:val="22"/>
          <w:shd w:val="clear" w:color="auto" w:fill="FFFFFF"/>
        </w:rPr>
        <w:t>City</w:t>
      </w:r>
      <w:r w:rsidRPr="00C55D8F">
        <w:rPr>
          <w:rFonts w:cs="Arial"/>
          <w:color w:val="222222"/>
          <w:sz w:val="22"/>
          <w:szCs w:val="22"/>
          <w:shd w:val="clear" w:color="auto" w:fill="FFFFFF"/>
        </w:rPr>
        <w:t xml:space="preserve"> 22 (2): 298-307.</w:t>
      </w:r>
    </w:p>
    <w:p w14:paraId="6884E3F7" w14:textId="77777777" w:rsidR="007D5385" w:rsidRPr="00C55D8F" w:rsidRDefault="007D5385" w:rsidP="00AD1C2D">
      <w:pPr>
        <w:spacing w:line="320" w:lineRule="atLeast"/>
        <w:rPr>
          <w:kern w:val="1"/>
          <w:sz w:val="22"/>
          <w:szCs w:val="22"/>
        </w:rPr>
      </w:pPr>
      <w:r w:rsidRPr="00C55D8F">
        <w:rPr>
          <w:color w:val="000000"/>
          <w:sz w:val="22"/>
          <w:szCs w:val="22"/>
        </w:rPr>
        <w:lastRenderedPageBreak/>
        <w:t>McCall, L</w:t>
      </w:r>
      <w:r w:rsidR="00320CF2" w:rsidRPr="00C55D8F">
        <w:rPr>
          <w:color w:val="000000"/>
          <w:sz w:val="22"/>
          <w:szCs w:val="22"/>
        </w:rPr>
        <w:t xml:space="preserve">. 2005. “The Complexity of Intersectionality.” </w:t>
      </w:r>
      <w:r w:rsidR="00320CF2" w:rsidRPr="00C55D8F">
        <w:rPr>
          <w:i/>
          <w:color w:val="000000"/>
          <w:sz w:val="22"/>
          <w:szCs w:val="22"/>
        </w:rPr>
        <w:t>Signs</w:t>
      </w:r>
      <w:r w:rsidR="00320CF2" w:rsidRPr="00C55D8F">
        <w:rPr>
          <w:color w:val="000000"/>
          <w:sz w:val="22"/>
          <w:szCs w:val="22"/>
        </w:rPr>
        <w:t xml:space="preserve"> 30 (3): 1771–1800. doi:10.1086/signs.2005.30.issue-3.</w:t>
      </w:r>
    </w:p>
    <w:p w14:paraId="0F854639" w14:textId="72FB08C4" w:rsidR="007D5385" w:rsidRPr="00C55D8F" w:rsidRDefault="00320CF2" w:rsidP="00AD1C2D">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 xml:space="preserve">Meagher, S.M., 2015. </w:t>
      </w:r>
      <w:r w:rsidR="007D5385" w:rsidRPr="00C55D8F">
        <w:rPr>
          <w:rFonts w:cs="Arial"/>
          <w:color w:val="222222"/>
          <w:sz w:val="22"/>
          <w:szCs w:val="22"/>
          <w:shd w:val="clear" w:color="auto" w:fill="FFFFFF"/>
        </w:rPr>
        <w:t>“The Politics of Urban K</w:t>
      </w:r>
      <w:r w:rsidRPr="00C55D8F">
        <w:rPr>
          <w:rFonts w:cs="Arial"/>
          <w:color w:val="222222"/>
          <w:sz w:val="22"/>
          <w:szCs w:val="22"/>
          <w:shd w:val="clear" w:color="auto" w:fill="FFFFFF"/>
        </w:rPr>
        <w:t>nowledge.</w:t>
      </w:r>
      <w:r w:rsidR="007D5385" w:rsidRPr="00C55D8F">
        <w:rPr>
          <w:rFonts w:cs="Arial"/>
          <w:color w:val="222222"/>
          <w:sz w:val="22"/>
          <w:szCs w:val="22"/>
          <w:shd w:val="clear" w:color="auto" w:fill="FFFFFF"/>
        </w:rPr>
        <w:t>”</w:t>
      </w:r>
      <w:r w:rsidRPr="00C55D8F">
        <w:rPr>
          <w:rFonts w:cs="Arial"/>
          <w:color w:val="222222"/>
          <w:sz w:val="22"/>
          <w:szCs w:val="22"/>
          <w:shd w:val="clear" w:color="auto" w:fill="FFFFFF"/>
        </w:rPr>
        <w:t> </w:t>
      </w:r>
      <w:r w:rsidRPr="00C55D8F">
        <w:rPr>
          <w:rFonts w:cs="Arial"/>
          <w:i/>
          <w:iCs/>
          <w:color w:val="222222"/>
          <w:sz w:val="22"/>
          <w:szCs w:val="22"/>
          <w:shd w:val="clear" w:color="auto" w:fill="FFFFFF"/>
        </w:rPr>
        <w:t>City</w:t>
      </w:r>
      <w:r w:rsidR="007D5385" w:rsidRPr="00C55D8F">
        <w:rPr>
          <w:rFonts w:cs="Arial"/>
          <w:color w:val="222222"/>
          <w:sz w:val="22"/>
          <w:szCs w:val="22"/>
          <w:shd w:val="clear" w:color="auto" w:fill="FFFFFF"/>
        </w:rPr>
        <w:t xml:space="preserve"> 19 (6): </w:t>
      </w:r>
      <w:r w:rsidRPr="00C55D8F">
        <w:rPr>
          <w:rFonts w:cs="Arial"/>
          <w:color w:val="222222"/>
          <w:sz w:val="22"/>
          <w:szCs w:val="22"/>
          <w:shd w:val="clear" w:color="auto" w:fill="FFFFFF"/>
        </w:rPr>
        <w:t>801-819.</w:t>
      </w:r>
    </w:p>
    <w:p w14:paraId="2F570A49" w14:textId="63A9903A" w:rsidR="00150237" w:rsidRPr="00C55D8F" w:rsidRDefault="00150237" w:rsidP="00150237">
      <w:pPr>
        <w:spacing w:line="300" w:lineRule="atLeast"/>
        <w:rPr>
          <w:kern w:val="1"/>
          <w:sz w:val="22"/>
          <w:szCs w:val="22"/>
        </w:rPr>
      </w:pPr>
      <w:r w:rsidRPr="00C55D8F">
        <w:rPr>
          <w:rFonts w:cs="Arial"/>
          <w:color w:val="222222"/>
          <w:sz w:val="22"/>
          <w:szCs w:val="22"/>
          <w:shd w:val="clear" w:color="auto" w:fill="FFFFFF"/>
        </w:rPr>
        <w:t>Moreno, L. and H. B. Shin. 2018. “Introduction: The U</w:t>
      </w:r>
      <w:r w:rsidR="00C55D19" w:rsidRPr="00C55D8F">
        <w:rPr>
          <w:rFonts w:cs="Arial"/>
          <w:color w:val="222222"/>
          <w:sz w:val="22"/>
          <w:szCs w:val="22"/>
          <w:shd w:val="clear" w:color="auto" w:fill="FFFFFF"/>
        </w:rPr>
        <w:t>r</w:t>
      </w:r>
      <w:r w:rsidRPr="00C55D8F">
        <w:rPr>
          <w:rFonts w:cs="Arial"/>
          <w:color w:val="222222"/>
          <w:sz w:val="22"/>
          <w:szCs w:val="22"/>
          <w:shd w:val="clear" w:color="auto" w:fill="FFFFFF"/>
        </w:rPr>
        <w:t>ban Process under Planetary Accumulation by Dispossession.”</w:t>
      </w:r>
      <w:r w:rsidR="00C55D19" w:rsidRPr="00C55D8F">
        <w:rPr>
          <w:rFonts w:cs="Arial"/>
          <w:color w:val="222222"/>
          <w:sz w:val="22"/>
          <w:szCs w:val="22"/>
          <w:shd w:val="clear" w:color="auto" w:fill="FFFFFF"/>
        </w:rPr>
        <w:t xml:space="preserve"> </w:t>
      </w:r>
      <w:r w:rsidR="00C55D19" w:rsidRPr="00C55D8F">
        <w:rPr>
          <w:rFonts w:cs="Arial"/>
          <w:i/>
          <w:color w:val="222222"/>
          <w:sz w:val="22"/>
          <w:szCs w:val="22"/>
          <w:shd w:val="clear" w:color="auto" w:fill="FFFFFF"/>
        </w:rPr>
        <w:t xml:space="preserve">City </w:t>
      </w:r>
      <w:r w:rsidR="00C55D19" w:rsidRPr="00C55D8F">
        <w:rPr>
          <w:rFonts w:cs="Arial"/>
          <w:color w:val="222222"/>
          <w:sz w:val="22"/>
          <w:szCs w:val="22"/>
          <w:shd w:val="clear" w:color="auto" w:fill="FFFFFF"/>
        </w:rPr>
        <w:t>22 (1): 77-87</w:t>
      </w:r>
    </w:p>
    <w:p w14:paraId="5404C12C" w14:textId="6D7E43C6" w:rsidR="007D5385" w:rsidRPr="00C55D8F" w:rsidRDefault="00320CF2" w:rsidP="007D5385">
      <w:pPr>
        <w:spacing w:line="320" w:lineRule="atLeast"/>
        <w:rPr>
          <w:kern w:val="1"/>
          <w:sz w:val="22"/>
          <w:szCs w:val="22"/>
        </w:rPr>
      </w:pPr>
      <w:r w:rsidRPr="00C55D8F">
        <w:rPr>
          <w:sz w:val="22"/>
          <w:szCs w:val="22"/>
        </w:rPr>
        <w:t>Robinson</w:t>
      </w:r>
      <w:r w:rsidR="007D5385" w:rsidRPr="00C55D8F">
        <w:rPr>
          <w:sz w:val="22"/>
          <w:szCs w:val="22"/>
        </w:rPr>
        <w:t>, J.</w:t>
      </w:r>
      <w:r w:rsidRPr="00C55D8F">
        <w:rPr>
          <w:sz w:val="22"/>
          <w:szCs w:val="22"/>
        </w:rPr>
        <w:t xml:space="preserve"> 2006</w:t>
      </w:r>
      <w:r w:rsidR="007D5385" w:rsidRPr="00C55D8F">
        <w:rPr>
          <w:sz w:val="22"/>
          <w:szCs w:val="22"/>
        </w:rPr>
        <w:t>.</w:t>
      </w:r>
      <w:r w:rsidR="00C55D19" w:rsidRPr="00C55D8F">
        <w:rPr>
          <w:sz w:val="22"/>
          <w:szCs w:val="22"/>
        </w:rPr>
        <w:t xml:space="preserve"> </w:t>
      </w:r>
      <w:r w:rsidR="00C55D19" w:rsidRPr="00C55D8F">
        <w:rPr>
          <w:i/>
          <w:sz w:val="22"/>
          <w:szCs w:val="22"/>
        </w:rPr>
        <w:t>Ordinary cities: between modernity and development</w:t>
      </w:r>
      <w:r w:rsidR="00C55D19" w:rsidRPr="00C55D8F">
        <w:rPr>
          <w:sz w:val="22"/>
          <w:szCs w:val="22"/>
        </w:rPr>
        <w:t>. London, Routledge.</w:t>
      </w:r>
    </w:p>
    <w:p w14:paraId="17EBD252" w14:textId="77777777" w:rsidR="007D5385" w:rsidRPr="00C55D8F" w:rsidRDefault="007D5385" w:rsidP="007D5385">
      <w:pPr>
        <w:spacing w:line="320" w:lineRule="atLeast"/>
        <w:rPr>
          <w:kern w:val="1"/>
          <w:sz w:val="22"/>
          <w:szCs w:val="22"/>
        </w:rPr>
      </w:pPr>
      <w:r w:rsidRPr="00C55D8F">
        <w:rPr>
          <w:rFonts w:cs="Arial"/>
          <w:color w:val="222222"/>
          <w:sz w:val="22"/>
          <w:szCs w:val="22"/>
          <w:shd w:val="clear" w:color="auto" w:fill="FFFFFF"/>
        </w:rPr>
        <w:t>Rose, D.</w:t>
      </w:r>
      <w:r w:rsidR="00320CF2" w:rsidRPr="00C55D8F">
        <w:rPr>
          <w:rFonts w:cs="Arial"/>
          <w:color w:val="222222"/>
          <w:sz w:val="22"/>
          <w:szCs w:val="22"/>
          <w:shd w:val="clear" w:color="auto" w:fill="FFFFFF"/>
        </w:rPr>
        <w:t xml:space="preserve"> 1984. </w:t>
      </w:r>
      <w:r w:rsidRPr="00C55D8F">
        <w:rPr>
          <w:rFonts w:cs="Arial"/>
          <w:color w:val="222222"/>
          <w:sz w:val="22"/>
          <w:szCs w:val="22"/>
          <w:shd w:val="clear" w:color="auto" w:fill="FFFFFF"/>
        </w:rPr>
        <w:t>“Rethinking G</w:t>
      </w:r>
      <w:r w:rsidR="00320CF2" w:rsidRPr="00C55D8F">
        <w:rPr>
          <w:rFonts w:cs="Arial"/>
          <w:color w:val="222222"/>
          <w:sz w:val="22"/>
          <w:szCs w:val="22"/>
          <w:shd w:val="clear" w:color="auto" w:fill="FFFFFF"/>
        </w:rPr>
        <w:t xml:space="preserve">entrification: </w:t>
      </w:r>
      <w:r w:rsidRPr="00C55D8F">
        <w:rPr>
          <w:rFonts w:cs="Arial"/>
          <w:color w:val="222222"/>
          <w:sz w:val="22"/>
          <w:szCs w:val="22"/>
          <w:shd w:val="clear" w:color="auto" w:fill="FFFFFF"/>
        </w:rPr>
        <w:t>Beyond the Uneven Development of Marxist Urban T</w:t>
      </w:r>
      <w:r w:rsidR="00320CF2" w:rsidRPr="00C55D8F">
        <w:rPr>
          <w:rFonts w:cs="Arial"/>
          <w:color w:val="222222"/>
          <w:sz w:val="22"/>
          <w:szCs w:val="22"/>
          <w:shd w:val="clear" w:color="auto" w:fill="FFFFFF"/>
        </w:rPr>
        <w:t>heory.</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Environment and planning D: Society and Space</w:t>
      </w:r>
      <w:r w:rsidRPr="00C55D8F">
        <w:rPr>
          <w:rFonts w:cs="Arial"/>
          <w:color w:val="222222"/>
          <w:sz w:val="22"/>
          <w:szCs w:val="22"/>
          <w:shd w:val="clear" w:color="auto" w:fill="FFFFFF"/>
        </w:rPr>
        <w:t xml:space="preserve"> 2 (1): </w:t>
      </w:r>
      <w:r w:rsidR="00320CF2" w:rsidRPr="00C55D8F">
        <w:rPr>
          <w:rFonts w:cs="Arial"/>
          <w:color w:val="222222"/>
          <w:sz w:val="22"/>
          <w:szCs w:val="22"/>
          <w:shd w:val="clear" w:color="auto" w:fill="FFFFFF"/>
        </w:rPr>
        <w:t>47-74.</w:t>
      </w:r>
    </w:p>
    <w:p w14:paraId="688F689B" w14:textId="1B3CD29B" w:rsidR="00320CF2" w:rsidRPr="00C55D8F" w:rsidRDefault="00C55D19" w:rsidP="00320CF2">
      <w:pPr>
        <w:spacing w:line="300" w:lineRule="atLeast"/>
        <w:rPr>
          <w:rFonts w:cs="Arial"/>
          <w:color w:val="222222"/>
          <w:sz w:val="22"/>
          <w:szCs w:val="22"/>
          <w:shd w:val="clear" w:color="auto" w:fill="FFFFFF"/>
        </w:rPr>
      </w:pPr>
      <w:proofErr w:type="spellStart"/>
      <w:r w:rsidRPr="00C55D8F">
        <w:rPr>
          <w:sz w:val="22"/>
          <w:szCs w:val="22"/>
        </w:rPr>
        <w:t>Schafran</w:t>
      </w:r>
      <w:proofErr w:type="spellEnd"/>
      <w:r w:rsidRPr="00C55D8F">
        <w:rPr>
          <w:sz w:val="22"/>
          <w:szCs w:val="22"/>
        </w:rPr>
        <w:t xml:space="preserve">, A., 2015. “The future of the urban academy”. </w:t>
      </w:r>
      <w:r w:rsidRPr="00C55D8F">
        <w:rPr>
          <w:i/>
          <w:sz w:val="22"/>
          <w:szCs w:val="22"/>
        </w:rPr>
        <w:t>City</w:t>
      </w:r>
      <w:r w:rsidRPr="00C55D8F">
        <w:rPr>
          <w:sz w:val="22"/>
          <w:szCs w:val="22"/>
        </w:rPr>
        <w:t>, 19(2-3), pp.303-305.</w:t>
      </w:r>
      <w:r w:rsidR="00320CF2" w:rsidRPr="00C55D8F">
        <w:rPr>
          <w:rFonts w:cs="Arial"/>
          <w:color w:val="222222"/>
          <w:sz w:val="22"/>
          <w:szCs w:val="22"/>
          <w:shd w:val="clear" w:color="auto" w:fill="FFFFFF"/>
        </w:rPr>
        <w:t xml:space="preserve">Schindler, S. and </w:t>
      </w:r>
      <w:r w:rsidR="007D5385" w:rsidRPr="00C55D8F">
        <w:rPr>
          <w:rFonts w:cs="Arial"/>
          <w:color w:val="222222"/>
          <w:sz w:val="22"/>
          <w:szCs w:val="22"/>
          <w:shd w:val="clear" w:color="auto" w:fill="FFFFFF"/>
        </w:rPr>
        <w:t xml:space="preserve">S. </w:t>
      </w:r>
    </w:p>
    <w:p w14:paraId="667CB81D" w14:textId="2FCAAB68" w:rsidR="00C55D19" w:rsidRPr="00C55D8F" w:rsidRDefault="00C55D19" w:rsidP="00320CF2">
      <w:pPr>
        <w:spacing w:line="300" w:lineRule="atLeast"/>
        <w:rPr>
          <w:rFonts w:cs="Arial"/>
          <w:color w:val="222222"/>
          <w:sz w:val="22"/>
          <w:szCs w:val="22"/>
          <w:shd w:val="clear" w:color="auto" w:fill="FFFFFF"/>
        </w:rPr>
      </w:pPr>
      <w:r w:rsidRPr="00C55D8F">
        <w:rPr>
          <w:rFonts w:cs="Arial"/>
          <w:color w:val="222222"/>
          <w:sz w:val="22"/>
          <w:szCs w:val="22"/>
          <w:shd w:val="clear" w:color="auto" w:fill="FFFFFF"/>
        </w:rPr>
        <w:t xml:space="preserve">Shin, H.B., Lees, L. and López-Morales, E., 2016. “Introduction: Locating gentrification in the global east”. </w:t>
      </w:r>
      <w:r w:rsidRPr="00C55D8F">
        <w:rPr>
          <w:rFonts w:cs="Arial"/>
          <w:i/>
          <w:color w:val="222222"/>
          <w:sz w:val="22"/>
          <w:szCs w:val="22"/>
          <w:shd w:val="clear" w:color="auto" w:fill="FFFFFF"/>
        </w:rPr>
        <w:t>Urban Studies</w:t>
      </w:r>
      <w:r w:rsidRPr="00C55D8F">
        <w:rPr>
          <w:rFonts w:cs="Arial"/>
          <w:color w:val="222222"/>
          <w:sz w:val="22"/>
          <w:szCs w:val="22"/>
          <w:shd w:val="clear" w:color="auto" w:fill="FFFFFF"/>
        </w:rPr>
        <w:t>, 53(3): 455-470.</w:t>
      </w:r>
    </w:p>
    <w:p w14:paraId="2A5BCD0A" w14:textId="3F4760F2" w:rsidR="00320CF2" w:rsidRPr="00C55D8F" w:rsidRDefault="00150237" w:rsidP="00320CF2">
      <w:pPr>
        <w:spacing w:line="320" w:lineRule="atLeast"/>
        <w:rPr>
          <w:rFonts w:cs="Arial"/>
          <w:color w:val="222222"/>
          <w:sz w:val="22"/>
          <w:szCs w:val="22"/>
          <w:shd w:val="clear" w:color="auto" w:fill="FFFFFF"/>
        </w:rPr>
      </w:pPr>
      <w:r w:rsidRPr="00C55D8F">
        <w:rPr>
          <w:rFonts w:cs="Arial"/>
          <w:color w:val="222222"/>
          <w:sz w:val="22"/>
          <w:szCs w:val="22"/>
          <w:shd w:val="clear" w:color="auto" w:fill="FFFFFF"/>
        </w:rPr>
        <w:t>Simone, A.</w:t>
      </w:r>
      <w:r w:rsidR="00320CF2" w:rsidRPr="00C55D8F">
        <w:rPr>
          <w:rFonts w:cs="Arial"/>
          <w:color w:val="222222"/>
          <w:sz w:val="22"/>
          <w:szCs w:val="22"/>
          <w:shd w:val="clear" w:color="auto" w:fill="FFFFFF"/>
        </w:rPr>
        <w:t xml:space="preserve"> 2011. </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xml:space="preserve">The </w:t>
      </w:r>
      <w:r w:rsidRPr="00C55D8F">
        <w:rPr>
          <w:rFonts w:cs="Arial"/>
          <w:color w:val="222222"/>
          <w:sz w:val="22"/>
          <w:szCs w:val="22"/>
          <w:shd w:val="clear" w:color="auto" w:fill="FFFFFF"/>
        </w:rPr>
        <w:t xml:space="preserve">Surfacing of Urban Life: A Response to </w:t>
      </w:r>
      <w:r w:rsidR="00320CF2" w:rsidRPr="00C55D8F">
        <w:rPr>
          <w:rFonts w:cs="Arial"/>
          <w:color w:val="222222"/>
          <w:sz w:val="22"/>
          <w:szCs w:val="22"/>
          <w:shd w:val="clear" w:color="auto" w:fill="FFFFFF"/>
        </w:rPr>
        <w:t xml:space="preserve">Colin </w:t>
      </w:r>
      <w:proofErr w:type="spellStart"/>
      <w:r w:rsidRPr="00C55D8F">
        <w:rPr>
          <w:rFonts w:cs="Arial"/>
          <w:color w:val="222222"/>
          <w:sz w:val="22"/>
          <w:szCs w:val="22"/>
          <w:shd w:val="clear" w:color="auto" w:fill="FFFFFF"/>
        </w:rPr>
        <w:t>Mcfarlane</w:t>
      </w:r>
      <w:proofErr w:type="spellEnd"/>
      <w:r w:rsidRPr="00C55D8F">
        <w:rPr>
          <w:rFonts w:cs="Arial"/>
          <w:color w:val="222222"/>
          <w:sz w:val="22"/>
          <w:szCs w:val="22"/>
          <w:shd w:val="clear" w:color="auto" w:fill="FFFFFF"/>
        </w:rPr>
        <w:t xml:space="preserve"> and </w:t>
      </w:r>
      <w:r w:rsidR="00320CF2" w:rsidRPr="00C55D8F">
        <w:rPr>
          <w:rFonts w:cs="Arial"/>
          <w:color w:val="222222"/>
          <w:sz w:val="22"/>
          <w:szCs w:val="22"/>
          <w:shd w:val="clear" w:color="auto" w:fill="FFFFFF"/>
        </w:rPr>
        <w:t>Neil Brenner</w:t>
      </w:r>
      <w:r w:rsidRPr="00C55D8F">
        <w:rPr>
          <w:rFonts w:cs="Arial"/>
          <w:color w:val="222222"/>
          <w:sz w:val="22"/>
          <w:szCs w:val="22"/>
          <w:shd w:val="clear" w:color="auto" w:fill="FFFFFF"/>
        </w:rPr>
        <w:t xml:space="preserve">, </w:t>
      </w:r>
      <w:r w:rsidR="00320CF2" w:rsidRPr="00C55D8F">
        <w:rPr>
          <w:rFonts w:cs="Arial"/>
          <w:color w:val="222222"/>
          <w:sz w:val="22"/>
          <w:szCs w:val="22"/>
          <w:shd w:val="clear" w:color="auto" w:fill="FFFFFF"/>
        </w:rPr>
        <w:t xml:space="preserve">David Madden </w:t>
      </w:r>
      <w:r w:rsidRPr="00C55D8F">
        <w:rPr>
          <w:rFonts w:cs="Arial"/>
          <w:color w:val="222222"/>
          <w:sz w:val="22"/>
          <w:szCs w:val="22"/>
          <w:shd w:val="clear" w:color="auto" w:fill="FFFFFF"/>
        </w:rPr>
        <w:t xml:space="preserve">and </w:t>
      </w:r>
      <w:r w:rsidR="00320CF2" w:rsidRPr="00C55D8F">
        <w:rPr>
          <w:rFonts w:cs="Arial"/>
          <w:color w:val="222222"/>
          <w:sz w:val="22"/>
          <w:szCs w:val="22"/>
          <w:shd w:val="clear" w:color="auto" w:fill="FFFFFF"/>
        </w:rPr>
        <w:t xml:space="preserve">David </w:t>
      </w:r>
      <w:proofErr w:type="spellStart"/>
      <w:r w:rsidR="00320CF2" w:rsidRPr="00C55D8F">
        <w:rPr>
          <w:rFonts w:cs="Arial"/>
          <w:color w:val="222222"/>
          <w:sz w:val="22"/>
          <w:szCs w:val="22"/>
          <w:shd w:val="clear" w:color="auto" w:fill="FFFFFF"/>
        </w:rPr>
        <w:t>Wachsmuth</w:t>
      </w:r>
      <w:proofErr w:type="spellEnd"/>
      <w:r w:rsidR="00320CF2" w:rsidRPr="00C55D8F">
        <w:rPr>
          <w:rFonts w:cs="Arial"/>
          <w:color w:val="222222"/>
          <w:sz w:val="22"/>
          <w:szCs w:val="22"/>
          <w:shd w:val="clear" w:color="auto" w:fill="FFFFFF"/>
        </w:rPr>
        <w:t>.</w:t>
      </w:r>
      <w:r w:rsidRPr="00C55D8F">
        <w:rPr>
          <w:rFonts w:cs="Arial"/>
          <w:color w:val="222222"/>
          <w:sz w:val="22"/>
          <w:szCs w:val="22"/>
          <w:shd w:val="clear" w:color="auto" w:fill="FFFFFF"/>
        </w:rPr>
        <w:t>”</w:t>
      </w:r>
      <w:r w:rsidR="00320CF2" w:rsidRPr="00C55D8F">
        <w:rPr>
          <w:rFonts w:cs="Arial"/>
          <w:color w:val="222222"/>
          <w:sz w:val="22"/>
          <w:szCs w:val="22"/>
          <w:shd w:val="clear" w:color="auto" w:fill="FFFFFF"/>
        </w:rPr>
        <w:t> </w:t>
      </w:r>
      <w:r w:rsidR="00320CF2" w:rsidRPr="00C55D8F">
        <w:rPr>
          <w:rFonts w:cs="Arial"/>
          <w:i/>
          <w:iCs/>
          <w:color w:val="222222"/>
          <w:sz w:val="22"/>
          <w:szCs w:val="22"/>
          <w:shd w:val="clear" w:color="auto" w:fill="FFFFFF"/>
        </w:rPr>
        <w:t>City</w:t>
      </w:r>
      <w:r w:rsidRPr="00C55D8F">
        <w:rPr>
          <w:rFonts w:cs="Arial"/>
          <w:color w:val="222222"/>
          <w:sz w:val="22"/>
          <w:szCs w:val="22"/>
          <w:shd w:val="clear" w:color="auto" w:fill="FFFFFF"/>
        </w:rPr>
        <w:t xml:space="preserve"> 15 (3-4): </w:t>
      </w:r>
      <w:r w:rsidR="00320CF2" w:rsidRPr="00C55D8F">
        <w:rPr>
          <w:rFonts w:cs="Arial"/>
          <w:color w:val="222222"/>
          <w:sz w:val="22"/>
          <w:szCs w:val="22"/>
          <w:shd w:val="clear" w:color="auto" w:fill="FFFFFF"/>
        </w:rPr>
        <w:t>355-364.</w:t>
      </w:r>
    </w:p>
    <w:p w14:paraId="1ED5D0C0" w14:textId="4A949FE8" w:rsidR="00320CF2" w:rsidRPr="00C55D8F" w:rsidRDefault="00150237" w:rsidP="00320CF2">
      <w:pPr>
        <w:spacing w:line="320" w:lineRule="atLeast"/>
        <w:rPr>
          <w:color w:val="000000"/>
          <w:sz w:val="22"/>
          <w:szCs w:val="22"/>
        </w:rPr>
      </w:pPr>
      <w:r w:rsidRPr="00C55D8F">
        <w:rPr>
          <w:color w:val="000000"/>
          <w:sz w:val="22"/>
          <w:szCs w:val="22"/>
        </w:rPr>
        <w:t>Slater, T</w:t>
      </w:r>
      <w:r w:rsidR="00320CF2" w:rsidRPr="00C55D8F">
        <w:rPr>
          <w:color w:val="000000"/>
          <w:sz w:val="22"/>
          <w:szCs w:val="22"/>
        </w:rPr>
        <w:t xml:space="preserve">. 2006. “The Eviction of Critical Perspectives from Gentrification Research.” </w:t>
      </w:r>
      <w:r w:rsidR="00320CF2" w:rsidRPr="00C55D8F">
        <w:rPr>
          <w:i/>
          <w:color w:val="000000"/>
          <w:sz w:val="22"/>
          <w:szCs w:val="22"/>
        </w:rPr>
        <w:t>International Journal of Urban and Regional Research</w:t>
      </w:r>
      <w:r w:rsidR="00320CF2" w:rsidRPr="00C55D8F">
        <w:rPr>
          <w:color w:val="000000"/>
          <w:sz w:val="22"/>
          <w:szCs w:val="22"/>
        </w:rPr>
        <w:t xml:space="preserve"> 30 (4): 737–57. </w:t>
      </w:r>
    </w:p>
    <w:p w14:paraId="0BB6209B" w14:textId="7A04E560" w:rsidR="00320CF2" w:rsidRPr="00C55D8F" w:rsidRDefault="00150237" w:rsidP="00320CF2">
      <w:pPr>
        <w:spacing w:line="320" w:lineRule="atLeast"/>
        <w:rPr>
          <w:color w:val="000000"/>
          <w:sz w:val="22"/>
          <w:szCs w:val="22"/>
        </w:rPr>
      </w:pPr>
      <w:r w:rsidRPr="00C55D8F">
        <w:rPr>
          <w:color w:val="000000"/>
          <w:sz w:val="22"/>
          <w:szCs w:val="22"/>
        </w:rPr>
        <w:t xml:space="preserve">Slater, T. </w:t>
      </w:r>
      <w:r w:rsidR="00320CF2" w:rsidRPr="00C55D8F">
        <w:rPr>
          <w:color w:val="000000"/>
          <w:sz w:val="22"/>
          <w:szCs w:val="22"/>
        </w:rPr>
        <w:t xml:space="preserve">2009. “Missing Marcuse: On Gentrification and Displacement.” </w:t>
      </w:r>
      <w:r w:rsidR="00320CF2" w:rsidRPr="00C55D8F">
        <w:rPr>
          <w:i/>
          <w:color w:val="000000"/>
          <w:sz w:val="22"/>
          <w:szCs w:val="22"/>
        </w:rPr>
        <w:t>City</w:t>
      </w:r>
      <w:r w:rsidRPr="00C55D8F">
        <w:rPr>
          <w:color w:val="000000"/>
          <w:sz w:val="22"/>
          <w:szCs w:val="22"/>
        </w:rPr>
        <w:t xml:space="preserve"> 13 (2–3): 292–311</w:t>
      </w:r>
      <w:r w:rsidR="00320CF2" w:rsidRPr="00C55D8F">
        <w:rPr>
          <w:color w:val="000000"/>
          <w:sz w:val="22"/>
          <w:szCs w:val="22"/>
        </w:rPr>
        <w:t>.</w:t>
      </w:r>
    </w:p>
    <w:p w14:paraId="650D9F64" w14:textId="41844BB2" w:rsidR="00320CF2" w:rsidRPr="00C55D8F" w:rsidRDefault="00150237" w:rsidP="00320CF2">
      <w:pPr>
        <w:spacing w:line="320" w:lineRule="atLeast"/>
        <w:rPr>
          <w:color w:val="000000"/>
          <w:sz w:val="22"/>
          <w:szCs w:val="22"/>
        </w:rPr>
      </w:pPr>
      <w:r w:rsidRPr="00C55D8F">
        <w:rPr>
          <w:color w:val="000000"/>
          <w:sz w:val="22"/>
          <w:szCs w:val="22"/>
        </w:rPr>
        <w:t xml:space="preserve">Slater, T. </w:t>
      </w:r>
      <w:r w:rsidR="00320CF2" w:rsidRPr="00C55D8F">
        <w:rPr>
          <w:color w:val="000000"/>
          <w:sz w:val="22"/>
          <w:szCs w:val="22"/>
        </w:rPr>
        <w:t xml:space="preserve">2010. “Still Missing Marcuse: </w:t>
      </w:r>
      <w:proofErr w:type="spellStart"/>
      <w:r w:rsidR="00320CF2" w:rsidRPr="00C55D8F">
        <w:rPr>
          <w:color w:val="000000"/>
          <w:sz w:val="22"/>
          <w:szCs w:val="22"/>
        </w:rPr>
        <w:t>Hamnett’s</w:t>
      </w:r>
      <w:proofErr w:type="spellEnd"/>
      <w:r w:rsidR="00320CF2" w:rsidRPr="00C55D8F">
        <w:rPr>
          <w:color w:val="000000"/>
          <w:sz w:val="22"/>
          <w:szCs w:val="22"/>
        </w:rPr>
        <w:t xml:space="preserve"> Foggy Analysis in London Town.” </w:t>
      </w:r>
      <w:r w:rsidR="00320CF2" w:rsidRPr="00C55D8F">
        <w:rPr>
          <w:i/>
          <w:color w:val="000000"/>
          <w:sz w:val="22"/>
          <w:szCs w:val="22"/>
        </w:rPr>
        <w:t>City</w:t>
      </w:r>
      <w:r w:rsidR="00320CF2" w:rsidRPr="00C55D8F">
        <w:rPr>
          <w:color w:val="000000"/>
          <w:sz w:val="22"/>
          <w:szCs w:val="22"/>
        </w:rPr>
        <w:t xml:space="preserve"> 14 (1–2): 170–79. </w:t>
      </w:r>
    </w:p>
    <w:p w14:paraId="56A8AB4C" w14:textId="505740C7" w:rsidR="00320CF2" w:rsidRPr="00C55D8F" w:rsidRDefault="00150237" w:rsidP="00320CF2">
      <w:pPr>
        <w:spacing w:line="320" w:lineRule="atLeast"/>
        <w:rPr>
          <w:color w:val="000000"/>
          <w:sz w:val="22"/>
          <w:szCs w:val="22"/>
        </w:rPr>
      </w:pPr>
      <w:r w:rsidRPr="00C55D8F">
        <w:rPr>
          <w:color w:val="000000"/>
          <w:sz w:val="22"/>
          <w:szCs w:val="22"/>
        </w:rPr>
        <w:t>Smith, N</w:t>
      </w:r>
      <w:r w:rsidR="00320CF2" w:rsidRPr="00C55D8F">
        <w:rPr>
          <w:color w:val="000000"/>
          <w:sz w:val="22"/>
          <w:szCs w:val="22"/>
        </w:rPr>
        <w:t xml:space="preserve">. 1979. “Toward a Theory of Gentrification A Back to the City Movement by Capital, Not People.” </w:t>
      </w:r>
      <w:r w:rsidR="00320CF2" w:rsidRPr="00C55D8F">
        <w:rPr>
          <w:i/>
          <w:color w:val="000000"/>
          <w:sz w:val="22"/>
          <w:szCs w:val="22"/>
        </w:rPr>
        <w:t>Journal of the American Planning Association</w:t>
      </w:r>
      <w:r w:rsidR="00320CF2" w:rsidRPr="00C55D8F">
        <w:rPr>
          <w:color w:val="000000"/>
          <w:sz w:val="22"/>
          <w:szCs w:val="22"/>
        </w:rPr>
        <w:t xml:space="preserve"> 45 (4): 538–48. </w:t>
      </w:r>
    </w:p>
    <w:p w14:paraId="1FC07900" w14:textId="118DFA54" w:rsidR="00320CF2" w:rsidRPr="00C55D8F" w:rsidRDefault="00150237" w:rsidP="00320CF2">
      <w:pPr>
        <w:spacing w:line="320" w:lineRule="atLeast"/>
        <w:rPr>
          <w:color w:val="000000"/>
          <w:sz w:val="22"/>
          <w:szCs w:val="22"/>
        </w:rPr>
      </w:pPr>
      <w:r w:rsidRPr="00C55D8F">
        <w:rPr>
          <w:color w:val="000000"/>
          <w:sz w:val="22"/>
          <w:szCs w:val="22"/>
        </w:rPr>
        <w:t>Smith, N.</w:t>
      </w:r>
      <w:r w:rsidR="00320CF2" w:rsidRPr="00C55D8F">
        <w:rPr>
          <w:color w:val="000000"/>
          <w:sz w:val="22"/>
          <w:szCs w:val="22"/>
        </w:rPr>
        <w:t xml:space="preserve"> 1987. “Gentrification and the Rent Gap.” </w:t>
      </w:r>
      <w:r w:rsidR="00320CF2" w:rsidRPr="00C55D8F">
        <w:rPr>
          <w:i/>
          <w:color w:val="000000"/>
          <w:sz w:val="22"/>
          <w:szCs w:val="22"/>
        </w:rPr>
        <w:t>Annals of the Association of American Geographers</w:t>
      </w:r>
      <w:r w:rsidR="00320CF2" w:rsidRPr="00C55D8F">
        <w:rPr>
          <w:color w:val="000000"/>
          <w:sz w:val="22"/>
          <w:szCs w:val="22"/>
        </w:rPr>
        <w:t xml:space="preserve"> 77 (3): 462–65. </w:t>
      </w:r>
    </w:p>
    <w:p w14:paraId="35EEA82D" w14:textId="6597461F" w:rsidR="00320CF2" w:rsidRPr="00C55D8F" w:rsidRDefault="00150237" w:rsidP="00320CF2">
      <w:pPr>
        <w:spacing w:line="320" w:lineRule="atLeast"/>
        <w:rPr>
          <w:color w:val="000000"/>
          <w:sz w:val="22"/>
          <w:szCs w:val="22"/>
        </w:rPr>
      </w:pPr>
      <w:r w:rsidRPr="00C55D8F">
        <w:rPr>
          <w:color w:val="000000"/>
          <w:sz w:val="22"/>
          <w:szCs w:val="22"/>
        </w:rPr>
        <w:t>Smith, N.</w:t>
      </w:r>
      <w:r w:rsidR="00320CF2" w:rsidRPr="00C55D8F">
        <w:rPr>
          <w:color w:val="000000"/>
          <w:sz w:val="22"/>
          <w:szCs w:val="22"/>
        </w:rPr>
        <w:t xml:space="preserve"> 1992. “Blind Man’s </w:t>
      </w:r>
      <w:proofErr w:type="spellStart"/>
      <w:r w:rsidR="00320CF2" w:rsidRPr="00C55D8F">
        <w:rPr>
          <w:color w:val="000000"/>
          <w:sz w:val="22"/>
          <w:szCs w:val="22"/>
        </w:rPr>
        <w:t>Buff</w:t>
      </w:r>
      <w:proofErr w:type="spellEnd"/>
      <w:r w:rsidR="00320CF2" w:rsidRPr="00C55D8F">
        <w:rPr>
          <w:color w:val="000000"/>
          <w:sz w:val="22"/>
          <w:szCs w:val="22"/>
        </w:rPr>
        <w:t xml:space="preserve">, or </w:t>
      </w:r>
      <w:proofErr w:type="spellStart"/>
      <w:r w:rsidR="00320CF2" w:rsidRPr="00C55D8F">
        <w:rPr>
          <w:color w:val="000000"/>
          <w:sz w:val="22"/>
          <w:szCs w:val="22"/>
        </w:rPr>
        <w:t>Hamnett’s</w:t>
      </w:r>
      <w:proofErr w:type="spellEnd"/>
      <w:r w:rsidR="00320CF2" w:rsidRPr="00C55D8F">
        <w:rPr>
          <w:color w:val="000000"/>
          <w:sz w:val="22"/>
          <w:szCs w:val="22"/>
        </w:rPr>
        <w:t xml:space="preserve"> Philosophical Individualism in Search of Gentrification.” </w:t>
      </w:r>
      <w:r w:rsidR="00320CF2" w:rsidRPr="00C55D8F">
        <w:rPr>
          <w:i/>
          <w:color w:val="000000"/>
          <w:sz w:val="22"/>
          <w:szCs w:val="22"/>
        </w:rPr>
        <w:t>Transactions of the Institute of British Geographers</w:t>
      </w:r>
      <w:r w:rsidR="00320CF2" w:rsidRPr="00C55D8F">
        <w:rPr>
          <w:color w:val="000000"/>
          <w:sz w:val="22"/>
          <w:szCs w:val="22"/>
        </w:rPr>
        <w:t xml:space="preserve"> 17 (1): 110–15. </w:t>
      </w:r>
    </w:p>
    <w:p w14:paraId="1FB6A283" w14:textId="77777777" w:rsidR="00320CF2" w:rsidRPr="00C55D8F" w:rsidRDefault="00320CF2" w:rsidP="00320CF2">
      <w:pPr>
        <w:spacing w:line="320" w:lineRule="atLeast"/>
        <w:rPr>
          <w:color w:val="000000"/>
          <w:sz w:val="22"/>
          <w:szCs w:val="22"/>
        </w:rPr>
      </w:pPr>
      <w:r w:rsidRPr="00C55D8F">
        <w:rPr>
          <w:color w:val="000000"/>
          <w:sz w:val="22"/>
          <w:szCs w:val="22"/>
        </w:rPr>
        <w:t xml:space="preserve">Williams, P. R. 1976. “The Role of Institutions in the Inner London Housing Market: The Case of Islington.” </w:t>
      </w:r>
      <w:r w:rsidRPr="00C55D8F">
        <w:rPr>
          <w:i/>
          <w:color w:val="000000"/>
          <w:sz w:val="22"/>
          <w:szCs w:val="22"/>
        </w:rPr>
        <w:t>Transactions of the Institute of British Geographers</w:t>
      </w:r>
      <w:r w:rsidRPr="00C55D8F">
        <w:rPr>
          <w:color w:val="000000"/>
          <w:sz w:val="22"/>
          <w:szCs w:val="22"/>
        </w:rPr>
        <w:t xml:space="preserve"> 1 (1): 72–82. </w:t>
      </w:r>
    </w:p>
    <w:p w14:paraId="3C853F1A" w14:textId="77777777" w:rsidR="00320CF2" w:rsidRPr="00C55D8F" w:rsidRDefault="00320CF2" w:rsidP="00320CF2">
      <w:pPr>
        <w:spacing w:line="320" w:lineRule="atLeast"/>
        <w:rPr>
          <w:color w:val="000000"/>
          <w:sz w:val="22"/>
          <w:szCs w:val="22"/>
        </w:rPr>
      </w:pPr>
      <w:r w:rsidRPr="00C55D8F">
        <w:rPr>
          <w:color w:val="000000"/>
          <w:sz w:val="22"/>
          <w:szCs w:val="22"/>
        </w:rPr>
        <w:t xml:space="preserve">Wirth, Louis. 1938. “Urbanism as a Way of Life.” </w:t>
      </w:r>
      <w:r w:rsidRPr="00C55D8F">
        <w:rPr>
          <w:i/>
          <w:color w:val="000000"/>
          <w:sz w:val="22"/>
          <w:szCs w:val="22"/>
        </w:rPr>
        <w:t>American Journal of Sociology</w:t>
      </w:r>
      <w:r w:rsidRPr="00C55D8F">
        <w:rPr>
          <w:color w:val="000000"/>
          <w:sz w:val="22"/>
          <w:szCs w:val="22"/>
        </w:rPr>
        <w:t xml:space="preserve"> 44 (1): 1–24.</w:t>
      </w:r>
    </w:p>
    <w:p w14:paraId="5ED2952C" w14:textId="77777777" w:rsidR="00320CF2" w:rsidRPr="00C55D8F" w:rsidRDefault="00320CF2" w:rsidP="00320CF2">
      <w:pPr>
        <w:rPr>
          <w:sz w:val="22"/>
          <w:szCs w:val="22"/>
        </w:rPr>
      </w:pPr>
    </w:p>
    <w:p w14:paraId="4FB192D3" w14:textId="77777777" w:rsidR="00AD1C2D" w:rsidRPr="00C55D8F" w:rsidRDefault="00AD1C2D" w:rsidP="002300EE">
      <w:pPr>
        <w:spacing w:line="360" w:lineRule="auto"/>
        <w:rPr>
          <w:sz w:val="22"/>
          <w:szCs w:val="22"/>
        </w:rPr>
      </w:pPr>
    </w:p>
    <w:p w14:paraId="6A5A7A52" w14:textId="77777777" w:rsidR="002300EE" w:rsidRPr="00C55D8F" w:rsidRDefault="002300EE" w:rsidP="002300EE">
      <w:pPr>
        <w:spacing w:line="360" w:lineRule="auto"/>
        <w:rPr>
          <w:i/>
          <w:sz w:val="22"/>
          <w:szCs w:val="22"/>
        </w:rPr>
      </w:pPr>
      <w:r w:rsidRPr="00C55D8F">
        <w:rPr>
          <w:i/>
          <w:sz w:val="22"/>
          <w:szCs w:val="22"/>
        </w:rPr>
        <w:t>Sam Johnson-</w:t>
      </w:r>
      <w:proofErr w:type="spellStart"/>
      <w:r w:rsidRPr="00C55D8F">
        <w:rPr>
          <w:i/>
          <w:sz w:val="22"/>
          <w:szCs w:val="22"/>
        </w:rPr>
        <w:t>Schlee</w:t>
      </w:r>
      <w:proofErr w:type="spellEnd"/>
      <w:r w:rsidRPr="00C55D8F">
        <w:rPr>
          <w:i/>
          <w:sz w:val="22"/>
          <w:szCs w:val="22"/>
        </w:rPr>
        <w:t xml:space="preserve"> is </w:t>
      </w:r>
      <w:r w:rsidRPr="00C55D8F">
        <w:rPr>
          <w:i/>
          <w:color w:val="000000"/>
          <w:sz w:val="22"/>
          <w:szCs w:val="22"/>
          <w:shd w:val="clear" w:color="auto" w:fill="FFFFFF"/>
        </w:rPr>
        <w:t>Lecturer in Human Geography</w:t>
      </w:r>
      <w:r w:rsidRPr="00C55D8F">
        <w:rPr>
          <w:i/>
          <w:color w:val="000000"/>
          <w:sz w:val="22"/>
          <w:szCs w:val="22"/>
        </w:rPr>
        <w:t xml:space="preserve"> in the </w:t>
      </w:r>
      <w:r w:rsidRPr="00C55D8F">
        <w:rPr>
          <w:i/>
          <w:color w:val="000000"/>
          <w:sz w:val="22"/>
          <w:szCs w:val="22"/>
          <w:shd w:val="clear" w:color="auto" w:fill="FFFFFF"/>
        </w:rPr>
        <w:t>Department of Urban, Environment and Leisure Studies</w:t>
      </w:r>
      <w:r w:rsidRPr="00C55D8F">
        <w:rPr>
          <w:i/>
          <w:color w:val="000000"/>
          <w:sz w:val="22"/>
          <w:szCs w:val="22"/>
        </w:rPr>
        <w:t xml:space="preserve"> at </w:t>
      </w:r>
      <w:r w:rsidRPr="00C55D8F">
        <w:rPr>
          <w:i/>
          <w:color w:val="000000"/>
          <w:sz w:val="22"/>
          <w:szCs w:val="22"/>
          <w:shd w:val="clear" w:color="auto" w:fill="FFFFFF"/>
        </w:rPr>
        <w:t xml:space="preserve">London South Bank University. Email: </w:t>
      </w:r>
      <w:r w:rsidRPr="00C55D8F">
        <w:rPr>
          <w:i/>
          <w:sz w:val="22"/>
          <w:szCs w:val="22"/>
          <w:shd w:val="clear" w:color="auto" w:fill="FFFFFF"/>
        </w:rPr>
        <w:t>johnss32@lsbu.ac.uk</w:t>
      </w:r>
    </w:p>
    <w:p w14:paraId="2C139B8B" w14:textId="77777777" w:rsidR="00231EB1" w:rsidRPr="00C55D8F" w:rsidRDefault="00231EB1" w:rsidP="00320CF2">
      <w:pPr>
        <w:rPr>
          <w:sz w:val="22"/>
          <w:szCs w:val="22"/>
        </w:rPr>
      </w:pPr>
    </w:p>
    <w:sectPr w:rsidR="00231EB1" w:rsidRPr="00C55D8F" w:rsidSect="008931E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C05CD" w14:textId="77777777" w:rsidR="00110A02" w:rsidRDefault="00110A02" w:rsidP="006E2147">
      <w:r>
        <w:separator/>
      </w:r>
    </w:p>
  </w:endnote>
  <w:endnote w:type="continuationSeparator" w:id="0">
    <w:p w14:paraId="7DB1F35E" w14:textId="77777777" w:rsidR="00110A02" w:rsidRDefault="00110A02" w:rsidP="006E2147">
      <w:r>
        <w:continuationSeparator/>
      </w:r>
    </w:p>
  </w:endnote>
  <w:endnote w:id="1">
    <w:p w14:paraId="3E5E3209" w14:textId="2792D674" w:rsidR="00231EB1" w:rsidRDefault="00231EB1" w:rsidP="003476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9E19" w14:textId="77777777" w:rsidR="00231EB1" w:rsidRDefault="0023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359460"/>
      <w:docPartObj>
        <w:docPartGallery w:val="Page Numbers (Bottom of Page)"/>
        <w:docPartUnique/>
      </w:docPartObj>
    </w:sdtPr>
    <w:sdtEndPr>
      <w:rPr>
        <w:noProof/>
      </w:rPr>
    </w:sdtEndPr>
    <w:sdtContent>
      <w:p w14:paraId="4BC23BAD" w14:textId="19A3D37D" w:rsidR="00231EB1" w:rsidRDefault="00231EB1">
        <w:pPr>
          <w:pStyle w:val="Footer"/>
          <w:jc w:val="right"/>
        </w:pPr>
        <w:r>
          <w:fldChar w:fldCharType="begin"/>
        </w:r>
        <w:r>
          <w:instrText xml:space="preserve"> PAGE   \* MERGEFORMAT </w:instrText>
        </w:r>
        <w:r>
          <w:fldChar w:fldCharType="separate"/>
        </w:r>
        <w:r w:rsidR="00497954">
          <w:rPr>
            <w:noProof/>
          </w:rPr>
          <w:t>12</w:t>
        </w:r>
        <w:r>
          <w:rPr>
            <w:noProof/>
          </w:rPr>
          <w:fldChar w:fldCharType="end"/>
        </w:r>
      </w:p>
    </w:sdtContent>
  </w:sdt>
  <w:p w14:paraId="757829FF" w14:textId="77777777" w:rsidR="00231EB1" w:rsidRDefault="00231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899A" w14:textId="77777777" w:rsidR="00231EB1" w:rsidRDefault="0023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E455" w14:textId="77777777" w:rsidR="00110A02" w:rsidRDefault="00110A02" w:rsidP="006E2147">
      <w:r>
        <w:separator/>
      </w:r>
    </w:p>
  </w:footnote>
  <w:footnote w:type="continuationSeparator" w:id="0">
    <w:p w14:paraId="5EA3C231" w14:textId="77777777" w:rsidR="00110A02" w:rsidRDefault="00110A02" w:rsidP="006E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F95D" w14:textId="77777777" w:rsidR="00231EB1" w:rsidRDefault="0023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80A7" w14:textId="77777777" w:rsidR="00231EB1" w:rsidRDefault="00231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1D45" w14:textId="77777777" w:rsidR="00231EB1" w:rsidRDefault="00231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4D"/>
    <w:rsid w:val="00012004"/>
    <w:rsid w:val="0001758D"/>
    <w:rsid w:val="000350F8"/>
    <w:rsid w:val="00065E87"/>
    <w:rsid w:val="0009056A"/>
    <w:rsid w:val="000B39E8"/>
    <w:rsid w:val="000C0BD5"/>
    <w:rsid w:val="00110A02"/>
    <w:rsid w:val="00150237"/>
    <w:rsid w:val="001644C7"/>
    <w:rsid w:val="001725A8"/>
    <w:rsid w:val="00194B6A"/>
    <w:rsid w:val="001D1541"/>
    <w:rsid w:val="002300EE"/>
    <w:rsid w:val="00230A52"/>
    <w:rsid w:val="00231EB1"/>
    <w:rsid w:val="00280B3F"/>
    <w:rsid w:val="002B1EC9"/>
    <w:rsid w:val="002D0797"/>
    <w:rsid w:val="002F51BD"/>
    <w:rsid w:val="003006B3"/>
    <w:rsid w:val="00302274"/>
    <w:rsid w:val="00310B2D"/>
    <w:rsid w:val="00320CF2"/>
    <w:rsid w:val="0032623F"/>
    <w:rsid w:val="003427CE"/>
    <w:rsid w:val="0034766E"/>
    <w:rsid w:val="00385603"/>
    <w:rsid w:val="00393A7E"/>
    <w:rsid w:val="003C0354"/>
    <w:rsid w:val="003C65BD"/>
    <w:rsid w:val="003D35CF"/>
    <w:rsid w:val="003F1105"/>
    <w:rsid w:val="003F752D"/>
    <w:rsid w:val="00407F44"/>
    <w:rsid w:val="00412902"/>
    <w:rsid w:val="00417FA8"/>
    <w:rsid w:val="00421C97"/>
    <w:rsid w:val="004317D1"/>
    <w:rsid w:val="004658A9"/>
    <w:rsid w:val="00497954"/>
    <w:rsid w:val="004A57B7"/>
    <w:rsid w:val="004B5775"/>
    <w:rsid w:val="00535844"/>
    <w:rsid w:val="00587726"/>
    <w:rsid w:val="00596CA6"/>
    <w:rsid w:val="005C6BF7"/>
    <w:rsid w:val="00615718"/>
    <w:rsid w:val="00617CC0"/>
    <w:rsid w:val="006332C7"/>
    <w:rsid w:val="006762D6"/>
    <w:rsid w:val="006836DA"/>
    <w:rsid w:val="00691F0D"/>
    <w:rsid w:val="006B1E10"/>
    <w:rsid w:val="006E2147"/>
    <w:rsid w:val="006E7B6B"/>
    <w:rsid w:val="006F2670"/>
    <w:rsid w:val="007350C9"/>
    <w:rsid w:val="00751E6D"/>
    <w:rsid w:val="007670C7"/>
    <w:rsid w:val="007A2188"/>
    <w:rsid w:val="007A5779"/>
    <w:rsid w:val="007C6C86"/>
    <w:rsid w:val="007D0C2F"/>
    <w:rsid w:val="007D5385"/>
    <w:rsid w:val="007E76DB"/>
    <w:rsid w:val="00821B1C"/>
    <w:rsid w:val="008408E5"/>
    <w:rsid w:val="00846653"/>
    <w:rsid w:val="0085244D"/>
    <w:rsid w:val="008666B3"/>
    <w:rsid w:val="00870C74"/>
    <w:rsid w:val="008931E6"/>
    <w:rsid w:val="008B0F58"/>
    <w:rsid w:val="0090727A"/>
    <w:rsid w:val="00926093"/>
    <w:rsid w:val="00934B83"/>
    <w:rsid w:val="00953370"/>
    <w:rsid w:val="009A14A2"/>
    <w:rsid w:val="00A22644"/>
    <w:rsid w:val="00A26875"/>
    <w:rsid w:val="00A767EB"/>
    <w:rsid w:val="00A85AB9"/>
    <w:rsid w:val="00A86798"/>
    <w:rsid w:val="00AA1036"/>
    <w:rsid w:val="00AD1C2D"/>
    <w:rsid w:val="00B226CD"/>
    <w:rsid w:val="00B3103C"/>
    <w:rsid w:val="00B96083"/>
    <w:rsid w:val="00BA1DF2"/>
    <w:rsid w:val="00BD42C1"/>
    <w:rsid w:val="00C11BE0"/>
    <w:rsid w:val="00C24384"/>
    <w:rsid w:val="00C37E51"/>
    <w:rsid w:val="00C55D19"/>
    <w:rsid w:val="00C55D8F"/>
    <w:rsid w:val="00C63EA5"/>
    <w:rsid w:val="00C8166F"/>
    <w:rsid w:val="00CD184D"/>
    <w:rsid w:val="00D0615F"/>
    <w:rsid w:val="00DD130A"/>
    <w:rsid w:val="00DF07E1"/>
    <w:rsid w:val="00E51075"/>
    <w:rsid w:val="00E53AB0"/>
    <w:rsid w:val="00E6590E"/>
    <w:rsid w:val="00E87631"/>
    <w:rsid w:val="00EB4FD8"/>
    <w:rsid w:val="00F336D7"/>
    <w:rsid w:val="00F62AB3"/>
    <w:rsid w:val="00FA51FA"/>
    <w:rsid w:val="00FB1AA6"/>
    <w:rsid w:val="00FB4D7D"/>
    <w:rsid w:val="00FC6972"/>
    <w:rsid w:val="00FD3920"/>
    <w:rsid w:val="00FE15C7"/>
    <w:rsid w:val="00FF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A50E"/>
  <w14:defaultImageDpi w14:val="32767"/>
  <w15:chartTrackingRefBased/>
  <w15:docId w15:val="{BF767A9B-7DE1-FE48-A370-9900C917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CD184D"/>
    <w:pPr>
      <w:autoSpaceDE w:val="0"/>
      <w:autoSpaceDN w:val="0"/>
      <w:adjustRightInd w:val="0"/>
    </w:pPr>
    <w:rPr>
      <w:rFonts w:ascii="Garamond" w:eastAsia="Garamond" w:hAnsi="Garamond" w:cs="Garamond"/>
      <w:sz w:val="20"/>
      <w:szCs w:val="20"/>
      <w:lang w:eastAsia="en-GB"/>
    </w:rPr>
  </w:style>
  <w:style w:type="paragraph" w:styleId="Heading2">
    <w:name w:val="heading 2"/>
    <w:basedOn w:val="NoSpacing"/>
    <w:next w:val="Normal"/>
    <w:link w:val="Heading2Char"/>
    <w:uiPriority w:val="9"/>
    <w:unhideWhenUsed/>
    <w:qFormat/>
    <w:rsid w:val="00CD184D"/>
    <w:pPr>
      <w:autoSpaceDE/>
      <w:autoSpaceDN/>
      <w:adjustRightInd/>
      <w:outlineLvl w:val="1"/>
    </w:pPr>
    <w:rPr>
      <w:rFonts w:eastAsiaTheme="minorHAnsi" w:cstheme="minorBidi"/>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84D"/>
    <w:rPr>
      <w:rFonts w:ascii="Garamond" w:hAnsi="Garamond"/>
      <w:i/>
      <w:sz w:val="22"/>
      <w:szCs w:val="22"/>
    </w:rPr>
  </w:style>
  <w:style w:type="paragraph" w:styleId="NoSpacing">
    <w:name w:val="No Spacing"/>
    <w:uiPriority w:val="1"/>
    <w:qFormat/>
    <w:rsid w:val="00CD184D"/>
    <w:pPr>
      <w:autoSpaceDE w:val="0"/>
      <w:autoSpaceDN w:val="0"/>
      <w:adjustRightInd w:val="0"/>
    </w:pPr>
    <w:rPr>
      <w:rFonts w:ascii="Garamond" w:eastAsia="Garamond" w:hAnsi="Garamond" w:cs="Garamond"/>
      <w:sz w:val="20"/>
      <w:szCs w:val="20"/>
      <w:lang w:eastAsia="en-GB"/>
    </w:rPr>
  </w:style>
  <w:style w:type="paragraph" w:styleId="Header">
    <w:name w:val="header"/>
    <w:basedOn w:val="Normal"/>
    <w:link w:val="HeaderChar"/>
    <w:uiPriority w:val="99"/>
    <w:unhideWhenUsed/>
    <w:rsid w:val="006E2147"/>
    <w:pPr>
      <w:tabs>
        <w:tab w:val="center" w:pos="4513"/>
        <w:tab w:val="right" w:pos="9026"/>
      </w:tabs>
    </w:pPr>
  </w:style>
  <w:style w:type="character" w:customStyle="1" w:styleId="HeaderChar">
    <w:name w:val="Header Char"/>
    <w:basedOn w:val="DefaultParagraphFont"/>
    <w:link w:val="Header"/>
    <w:uiPriority w:val="99"/>
    <w:rsid w:val="006E2147"/>
    <w:rPr>
      <w:rFonts w:ascii="Garamond" w:eastAsia="Garamond" w:hAnsi="Garamond" w:cs="Garamond"/>
      <w:sz w:val="20"/>
      <w:szCs w:val="20"/>
      <w:lang w:eastAsia="en-GB"/>
    </w:rPr>
  </w:style>
  <w:style w:type="paragraph" w:styleId="Footer">
    <w:name w:val="footer"/>
    <w:basedOn w:val="Normal"/>
    <w:link w:val="FooterChar"/>
    <w:uiPriority w:val="99"/>
    <w:unhideWhenUsed/>
    <w:rsid w:val="006E2147"/>
    <w:pPr>
      <w:tabs>
        <w:tab w:val="center" w:pos="4513"/>
        <w:tab w:val="right" w:pos="9026"/>
      </w:tabs>
    </w:pPr>
  </w:style>
  <w:style w:type="character" w:customStyle="1" w:styleId="FooterChar">
    <w:name w:val="Footer Char"/>
    <w:basedOn w:val="DefaultParagraphFont"/>
    <w:link w:val="Footer"/>
    <w:uiPriority w:val="99"/>
    <w:rsid w:val="006E2147"/>
    <w:rPr>
      <w:rFonts w:ascii="Garamond" w:eastAsia="Garamond" w:hAnsi="Garamond" w:cs="Garamond"/>
      <w:sz w:val="20"/>
      <w:szCs w:val="20"/>
      <w:lang w:eastAsia="en-GB"/>
    </w:rPr>
  </w:style>
  <w:style w:type="paragraph" w:styleId="FootnoteText">
    <w:name w:val="footnote text"/>
    <w:basedOn w:val="Normal"/>
    <w:link w:val="FootnoteTextChar"/>
    <w:uiPriority w:val="99"/>
    <w:semiHidden/>
    <w:unhideWhenUsed/>
    <w:rsid w:val="00F62AB3"/>
  </w:style>
  <w:style w:type="character" w:customStyle="1" w:styleId="FootnoteTextChar">
    <w:name w:val="Footnote Text Char"/>
    <w:basedOn w:val="DefaultParagraphFont"/>
    <w:link w:val="FootnoteText"/>
    <w:uiPriority w:val="99"/>
    <w:semiHidden/>
    <w:rsid w:val="00F62AB3"/>
    <w:rPr>
      <w:rFonts w:ascii="Garamond" w:eastAsia="Garamond" w:hAnsi="Garamond" w:cs="Garamond"/>
      <w:sz w:val="20"/>
      <w:szCs w:val="20"/>
      <w:lang w:eastAsia="en-GB"/>
    </w:rPr>
  </w:style>
  <w:style w:type="character" w:styleId="FootnoteReference">
    <w:name w:val="footnote reference"/>
    <w:basedOn w:val="DefaultParagraphFont"/>
    <w:uiPriority w:val="99"/>
    <w:semiHidden/>
    <w:unhideWhenUsed/>
    <w:rsid w:val="00F62AB3"/>
    <w:rPr>
      <w:vertAlign w:val="superscript"/>
    </w:rPr>
  </w:style>
  <w:style w:type="character" w:styleId="Hyperlink">
    <w:name w:val="Hyperlink"/>
    <w:basedOn w:val="DefaultParagraphFont"/>
    <w:uiPriority w:val="99"/>
    <w:unhideWhenUsed/>
    <w:rsid w:val="00421C97"/>
    <w:rPr>
      <w:color w:val="0000FF"/>
      <w:u w:val="single"/>
    </w:rPr>
  </w:style>
  <w:style w:type="character" w:styleId="CommentReference">
    <w:name w:val="annotation reference"/>
    <w:basedOn w:val="DefaultParagraphFont"/>
    <w:uiPriority w:val="99"/>
    <w:semiHidden/>
    <w:unhideWhenUsed/>
    <w:rsid w:val="00617CC0"/>
    <w:rPr>
      <w:sz w:val="16"/>
      <w:szCs w:val="16"/>
    </w:rPr>
  </w:style>
  <w:style w:type="paragraph" w:styleId="CommentText">
    <w:name w:val="annotation text"/>
    <w:basedOn w:val="Normal"/>
    <w:link w:val="CommentTextChar"/>
    <w:uiPriority w:val="99"/>
    <w:semiHidden/>
    <w:unhideWhenUsed/>
    <w:rsid w:val="00617CC0"/>
  </w:style>
  <w:style w:type="character" w:customStyle="1" w:styleId="CommentTextChar">
    <w:name w:val="Comment Text Char"/>
    <w:basedOn w:val="DefaultParagraphFont"/>
    <w:link w:val="CommentText"/>
    <w:uiPriority w:val="99"/>
    <w:semiHidden/>
    <w:rsid w:val="00617CC0"/>
    <w:rPr>
      <w:rFonts w:ascii="Garamond" w:eastAsia="Garamond" w:hAnsi="Garamond" w:cs="Garamond"/>
      <w:sz w:val="20"/>
      <w:szCs w:val="20"/>
      <w:lang w:eastAsia="en-GB"/>
    </w:rPr>
  </w:style>
  <w:style w:type="paragraph" w:styleId="CommentSubject">
    <w:name w:val="annotation subject"/>
    <w:basedOn w:val="CommentText"/>
    <w:next w:val="CommentText"/>
    <w:link w:val="CommentSubjectChar"/>
    <w:uiPriority w:val="99"/>
    <w:semiHidden/>
    <w:unhideWhenUsed/>
    <w:rsid w:val="00617CC0"/>
    <w:rPr>
      <w:b/>
      <w:bCs/>
    </w:rPr>
  </w:style>
  <w:style w:type="character" w:customStyle="1" w:styleId="CommentSubjectChar">
    <w:name w:val="Comment Subject Char"/>
    <w:basedOn w:val="CommentTextChar"/>
    <w:link w:val="CommentSubject"/>
    <w:uiPriority w:val="99"/>
    <w:semiHidden/>
    <w:rsid w:val="00617CC0"/>
    <w:rPr>
      <w:rFonts w:ascii="Garamond" w:eastAsia="Garamond" w:hAnsi="Garamond" w:cs="Garamond"/>
      <w:b/>
      <w:bCs/>
      <w:sz w:val="20"/>
      <w:szCs w:val="20"/>
      <w:lang w:eastAsia="en-GB"/>
    </w:rPr>
  </w:style>
  <w:style w:type="paragraph" w:styleId="BalloonText">
    <w:name w:val="Balloon Text"/>
    <w:basedOn w:val="Normal"/>
    <w:link w:val="BalloonTextChar"/>
    <w:uiPriority w:val="99"/>
    <w:semiHidden/>
    <w:unhideWhenUsed/>
    <w:rsid w:val="0061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C0"/>
    <w:rPr>
      <w:rFonts w:ascii="Segoe UI" w:eastAsia="Garamond" w:hAnsi="Segoe UI" w:cs="Segoe UI"/>
      <w:sz w:val="18"/>
      <w:szCs w:val="18"/>
      <w:lang w:eastAsia="en-GB"/>
    </w:rPr>
  </w:style>
  <w:style w:type="paragraph" w:styleId="EndnoteText">
    <w:name w:val="endnote text"/>
    <w:basedOn w:val="Normal"/>
    <w:link w:val="EndnoteTextChar"/>
    <w:uiPriority w:val="99"/>
    <w:semiHidden/>
    <w:unhideWhenUsed/>
    <w:rsid w:val="0034766E"/>
  </w:style>
  <w:style w:type="character" w:customStyle="1" w:styleId="EndnoteTextChar">
    <w:name w:val="Endnote Text Char"/>
    <w:basedOn w:val="DefaultParagraphFont"/>
    <w:link w:val="EndnoteText"/>
    <w:uiPriority w:val="99"/>
    <w:semiHidden/>
    <w:rsid w:val="0034766E"/>
    <w:rPr>
      <w:rFonts w:ascii="Garamond" w:eastAsia="Garamond" w:hAnsi="Garamond" w:cs="Garamond"/>
      <w:sz w:val="20"/>
      <w:szCs w:val="20"/>
      <w:lang w:eastAsia="en-GB"/>
    </w:rPr>
  </w:style>
  <w:style w:type="character" w:styleId="EndnoteReference">
    <w:name w:val="endnote reference"/>
    <w:basedOn w:val="DefaultParagraphFont"/>
    <w:uiPriority w:val="99"/>
    <w:semiHidden/>
    <w:unhideWhenUsed/>
    <w:rsid w:val="0034766E"/>
    <w:rPr>
      <w:vertAlign w:val="superscript"/>
    </w:rPr>
  </w:style>
  <w:style w:type="character" w:styleId="UnresolvedMention">
    <w:name w:val="Unresolved Mention"/>
    <w:basedOn w:val="DefaultParagraphFont"/>
    <w:uiPriority w:val="99"/>
    <w:semiHidden/>
    <w:unhideWhenUsed/>
    <w:rsid w:val="00FD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874667">
      <w:bodyDiv w:val="1"/>
      <w:marLeft w:val="0"/>
      <w:marRight w:val="0"/>
      <w:marTop w:val="0"/>
      <w:marBottom w:val="0"/>
      <w:divBdr>
        <w:top w:val="none" w:sz="0" w:space="0" w:color="auto"/>
        <w:left w:val="none" w:sz="0" w:space="0" w:color="auto"/>
        <w:bottom w:val="none" w:sz="0" w:space="0" w:color="auto"/>
        <w:right w:val="none" w:sz="0" w:space="0" w:color="auto"/>
      </w:divBdr>
    </w:div>
    <w:div w:id="886986834">
      <w:bodyDiv w:val="1"/>
      <w:marLeft w:val="0"/>
      <w:marRight w:val="0"/>
      <w:marTop w:val="0"/>
      <w:marBottom w:val="0"/>
      <w:divBdr>
        <w:top w:val="none" w:sz="0" w:space="0" w:color="auto"/>
        <w:left w:val="none" w:sz="0" w:space="0" w:color="auto"/>
        <w:bottom w:val="none" w:sz="0" w:space="0" w:color="auto"/>
        <w:right w:val="none" w:sz="0" w:space="0" w:color="auto"/>
      </w:divBdr>
    </w:div>
    <w:div w:id="1195802316">
      <w:bodyDiv w:val="1"/>
      <w:marLeft w:val="0"/>
      <w:marRight w:val="0"/>
      <w:marTop w:val="0"/>
      <w:marBottom w:val="0"/>
      <w:divBdr>
        <w:top w:val="none" w:sz="0" w:space="0" w:color="auto"/>
        <w:left w:val="none" w:sz="0" w:space="0" w:color="auto"/>
        <w:bottom w:val="none" w:sz="0" w:space="0" w:color="auto"/>
        <w:right w:val="none" w:sz="0" w:space="0" w:color="auto"/>
      </w:divBdr>
      <w:divsChild>
        <w:div w:id="176234180">
          <w:marLeft w:val="0"/>
          <w:marRight w:val="0"/>
          <w:marTop w:val="0"/>
          <w:marBottom w:val="0"/>
          <w:divBdr>
            <w:top w:val="none" w:sz="0" w:space="0" w:color="auto"/>
            <w:left w:val="none" w:sz="0" w:space="0" w:color="auto"/>
            <w:bottom w:val="none" w:sz="0" w:space="0" w:color="auto"/>
            <w:right w:val="none" w:sz="0" w:space="0" w:color="auto"/>
          </w:divBdr>
          <w:divsChild>
            <w:div w:id="236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7803">
      <w:bodyDiv w:val="1"/>
      <w:marLeft w:val="0"/>
      <w:marRight w:val="0"/>
      <w:marTop w:val="0"/>
      <w:marBottom w:val="0"/>
      <w:divBdr>
        <w:top w:val="none" w:sz="0" w:space="0" w:color="auto"/>
        <w:left w:val="none" w:sz="0" w:space="0" w:color="auto"/>
        <w:bottom w:val="none" w:sz="0" w:space="0" w:color="auto"/>
        <w:right w:val="none" w:sz="0" w:space="0" w:color="auto"/>
      </w:divBdr>
    </w:div>
    <w:div w:id="1617055423">
      <w:bodyDiv w:val="1"/>
      <w:marLeft w:val="0"/>
      <w:marRight w:val="0"/>
      <w:marTop w:val="0"/>
      <w:marBottom w:val="0"/>
      <w:divBdr>
        <w:top w:val="none" w:sz="0" w:space="0" w:color="auto"/>
        <w:left w:val="none" w:sz="0" w:space="0" w:color="auto"/>
        <w:bottom w:val="none" w:sz="0" w:space="0" w:color="auto"/>
        <w:right w:val="none" w:sz="0" w:space="0" w:color="auto"/>
      </w:divBdr>
    </w:div>
    <w:div w:id="1809663169">
      <w:bodyDiv w:val="1"/>
      <w:marLeft w:val="0"/>
      <w:marRight w:val="0"/>
      <w:marTop w:val="0"/>
      <w:marBottom w:val="0"/>
      <w:divBdr>
        <w:top w:val="none" w:sz="0" w:space="0" w:color="auto"/>
        <w:left w:val="none" w:sz="0" w:space="0" w:color="auto"/>
        <w:bottom w:val="none" w:sz="0" w:space="0" w:color="auto"/>
        <w:right w:val="none" w:sz="0" w:space="0" w:color="auto"/>
      </w:divBdr>
    </w:div>
    <w:div w:id="18509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4E90-9684-034F-A2D3-04E7E0FB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2019-02-06T11:38:00Z</dcterms:created>
  <dcterms:modified xsi:type="dcterms:W3CDTF">2019-02-06T11:39:00Z</dcterms:modified>
</cp:coreProperties>
</file>