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71CDB" w14:textId="22763955" w:rsidR="00607E13" w:rsidRDefault="009C1648" w:rsidP="009C1648">
      <w:pPr>
        <w:jc w:val="center"/>
        <w:rPr>
          <w:rFonts w:ascii="Times New Roman" w:hAnsi="Times New Roman" w:cs="Times New Roman"/>
          <w:sz w:val="24"/>
          <w:szCs w:val="24"/>
          <w:u w:val="single"/>
        </w:rPr>
      </w:pPr>
      <w:r>
        <w:rPr>
          <w:rFonts w:ascii="Times New Roman" w:hAnsi="Times New Roman" w:cs="Times New Roman"/>
          <w:sz w:val="24"/>
          <w:szCs w:val="24"/>
          <w:u w:val="single"/>
        </w:rPr>
        <w:t>Book Review:</w:t>
      </w:r>
      <w:r>
        <w:rPr>
          <w:rFonts w:ascii="Times New Roman" w:hAnsi="Times New Roman" w:cs="Times New Roman"/>
          <w:sz w:val="24"/>
          <w:szCs w:val="24"/>
          <w:u w:val="single"/>
        </w:rPr>
        <w:tab/>
        <w:t>The Textbook of Non-Medical Prescribing 3</w:t>
      </w:r>
      <w:r w:rsidRPr="009C1648">
        <w:rPr>
          <w:rFonts w:ascii="Times New Roman" w:hAnsi="Times New Roman" w:cs="Times New Roman"/>
          <w:sz w:val="24"/>
          <w:szCs w:val="24"/>
          <w:u w:val="single"/>
          <w:vertAlign w:val="superscript"/>
        </w:rPr>
        <w:t>rd</w:t>
      </w:r>
      <w:r>
        <w:rPr>
          <w:rFonts w:ascii="Times New Roman" w:hAnsi="Times New Roman" w:cs="Times New Roman"/>
          <w:sz w:val="24"/>
          <w:szCs w:val="24"/>
          <w:u w:val="single"/>
        </w:rPr>
        <w:t xml:space="preserve"> Edition</w:t>
      </w:r>
    </w:p>
    <w:p w14:paraId="2C822FC5" w14:textId="196F73C2" w:rsidR="00BC0069" w:rsidRDefault="00BC0069" w:rsidP="009C1648">
      <w:pPr>
        <w:jc w:val="center"/>
        <w:rPr>
          <w:rFonts w:ascii="Times New Roman" w:hAnsi="Times New Roman" w:cs="Times New Roman"/>
          <w:sz w:val="24"/>
          <w:szCs w:val="24"/>
          <w:u w:val="single"/>
        </w:rPr>
      </w:pPr>
    </w:p>
    <w:p w14:paraId="63B88F20" w14:textId="3C69B7D8" w:rsidR="00BC0069" w:rsidRDefault="00BC0069" w:rsidP="00BC0069">
      <w:pPr>
        <w:rPr>
          <w:rFonts w:ascii="Times New Roman" w:hAnsi="Times New Roman" w:cs="Times New Roman"/>
          <w:sz w:val="24"/>
          <w:szCs w:val="24"/>
          <w:u w:val="single"/>
        </w:rPr>
      </w:pPr>
      <w:r>
        <w:rPr>
          <w:rFonts w:ascii="Times New Roman" w:hAnsi="Times New Roman" w:cs="Times New Roman"/>
          <w:sz w:val="24"/>
          <w:szCs w:val="24"/>
          <w:u w:val="single"/>
        </w:rPr>
        <w:t>General</w:t>
      </w:r>
    </w:p>
    <w:p w14:paraId="3EBEB721" w14:textId="358448C7" w:rsidR="00BC0069" w:rsidRDefault="00BC0069" w:rsidP="00BC0069">
      <w:pPr>
        <w:rPr>
          <w:rFonts w:ascii="Times New Roman" w:hAnsi="Times New Roman" w:cs="Times New Roman"/>
          <w:sz w:val="24"/>
          <w:szCs w:val="24"/>
          <w:u w:val="single"/>
        </w:rPr>
      </w:pPr>
    </w:p>
    <w:p w14:paraId="01567F00" w14:textId="0F263095" w:rsidR="007E33FE" w:rsidRDefault="00416305" w:rsidP="00BC0069">
      <w:pPr>
        <w:rPr>
          <w:rFonts w:ascii="Times New Roman" w:hAnsi="Times New Roman" w:cs="Times New Roman"/>
          <w:sz w:val="24"/>
          <w:szCs w:val="24"/>
        </w:rPr>
      </w:pPr>
      <w:r w:rsidRPr="00416305">
        <w:rPr>
          <w:rFonts w:ascii="Times New Roman" w:hAnsi="Times New Roman" w:cs="Times New Roman"/>
          <w:sz w:val="24"/>
          <w:szCs w:val="24"/>
        </w:rPr>
        <w:t xml:space="preserve">The Textbook of Non-Medical Prescribing </w:t>
      </w:r>
      <w:r>
        <w:rPr>
          <w:rFonts w:ascii="Times New Roman" w:hAnsi="Times New Roman" w:cs="Times New Roman"/>
          <w:sz w:val="24"/>
          <w:szCs w:val="24"/>
        </w:rPr>
        <w:t xml:space="preserve">(third edition) </w:t>
      </w:r>
      <w:r w:rsidRPr="00416305">
        <w:rPr>
          <w:rFonts w:ascii="Times New Roman" w:hAnsi="Times New Roman" w:cs="Times New Roman"/>
          <w:sz w:val="24"/>
          <w:szCs w:val="24"/>
        </w:rPr>
        <w:t xml:space="preserve">is </w:t>
      </w:r>
      <w:r>
        <w:rPr>
          <w:rFonts w:ascii="Times New Roman" w:hAnsi="Times New Roman" w:cs="Times New Roman"/>
          <w:sz w:val="24"/>
          <w:szCs w:val="24"/>
        </w:rPr>
        <w:t>a comprehensive</w:t>
      </w:r>
      <w:r w:rsidR="00D37E62">
        <w:rPr>
          <w:rFonts w:ascii="Times New Roman" w:hAnsi="Times New Roman" w:cs="Times New Roman"/>
          <w:sz w:val="24"/>
          <w:szCs w:val="24"/>
        </w:rPr>
        <w:t xml:space="preserve"> overview of the key principles, knowledge and skills which underpin prescribing practice. </w:t>
      </w:r>
      <w:r w:rsidR="007E33FE">
        <w:rPr>
          <w:rFonts w:ascii="Times New Roman" w:hAnsi="Times New Roman" w:cs="Times New Roman"/>
          <w:sz w:val="24"/>
          <w:szCs w:val="24"/>
        </w:rPr>
        <w:t xml:space="preserve">The book is written and edited by experts within the field of prescribing, including both nurses and pharmacists. </w:t>
      </w:r>
      <w:r w:rsidR="00D37E62">
        <w:rPr>
          <w:rFonts w:ascii="Times New Roman" w:hAnsi="Times New Roman" w:cs="Times New Roman"/>
          <w:sz w:val="24"/>
          <w:szCs w:val="24"/>
        </w:rPr>
        <w:t xml:space="preserve">The book is easy-to-read and </w:t>
      </w:r>
      <w:r w:rsidR="007E33FE">
        <w:rPr>
          <w:rFonts w:ascii="Times New Roman" w:hAnsi="Times New Roman" w:cs="Times New Roman"/>
          <w:sz w:val="24"/>
          <w:szCs w:val="24"/>
        </w:rPr>
        <w:t xml:space="preserve">appears relevant to both qualified and student non-medical prescribers. There are elements of the book which would also be </w:t>
      </w:r>
      <w:r w:rsidR="000646F7">
        <w:rPr>
          <w:rFonts w:ascii="Times New Roman" w:hAnsi="Times New Roman" w:cs="Times New Roman"/>
          <w:sz w:val="24"/>
          <w:szCs w:val="24"/>
        </w:rPr>
        <w:t xml:space="preserve">applicable </w:t>
      </w:r>
      <w:r w:rsidR="007E33FE">
        <w:rPr>
          <w:rFonts w:ascii="Times New Roman" w:hAnsi="Times New Roman" w:cs="Times New Roman"/>
          <w:sz w:val="24"/>
          <w:szCs w:val="24"/>
        </w:rPr>
        <w:t xml:space="preserve">to undergraduate students on appropriate healthcare courses. </w:t>
      </w:r>
      <w:r w:rsidR="002F328F">
        <w:rPr>
          <w:rFonts w:ascii="Times New Roman" w:hAnsi="Times New Roman" w:cs="Times New Roman"/>
          <w:sz w:val="24"/>
          <w:szCs w:val="24"/>
        </w:rPr>
        <w:t xml:space="preserve">Whilst the book focuses primarily on non-medical prescribing within the UK, there are themes which would be pertinent to </w:t>
      </w:r>
      <w:r w:rsidR="000646F7">
        <w:rPr>
          <w:rFonts w:ascii="Times New Roman" w:hAnsi="Times New Roman" w:cs="Times New Roman"/>
          <w:sz w:val="24"/>
          <w:szCs w:val="24"/>
        </w:rPr>
        <w:t xml:space="preserve">both </w:t>
      </w:r>
      <w:r w:rsidR="002F328F">
        <w:rPr>
          <w:rFonts w:ascii="Times New Roman" w:hAnsi="Times New Roman" w:cs="Times New Roman"/>
          <w:sz w:val="24"/>
          <w:szCs w:val="24"/>
        </w:rPr>
        <w:t>qualified</w:t>
      </w:r>
      <w:r w:rsidR="000646F7">
        <w:rPr>
          <w:rFonts w:ascii="Times New Roman" w:hAnsi="Times New Roman" w:cs="Times New Roman"/>
          <w:sz w:val="24"/>
          <w:szCs w:val="24"/>
        </w:rPr>
        <w:t xml:space="preserve"> and </w:t>
      </w:r>
      <w:r w:rsidR="002F328F">
        <w:rPr>
          <w:rFonts w:ascii="Times New Roman" w:hAnsi="Times New Roman" w:cs="Times New Roman"/>
          <w:sz w:val="24"/>
          <w:szCs w:val="24"/>
        </w:rPr>
        <w:t xml:space="preserve">student prescribers around the world. </w:t>
      </w:r>
    </w:p>
    <w:p w14:paraId="796E29D6" w14:textId="77777777" w:rsidR="007E33FE" w:rsidRDefault="007E33FE" w:rsidP="00BC0069">
      <w:pPr>
        <w:rPr>
          <w:rFonts w:ascii="Times New Roman" w:hAnsi="Times New Roman" w:cs="Times New Roman"/>
          <w:sz w:val="24"/>
          <w:szCs w:val="24"/>
        </w:rPr>
      </w:pPr>
    </w:p>
    <w:p w14:paraId="504E9603" w14:textId="0742FF0E" w:rsidR="00BC0069" w:rsidRPr="00BC0069" w:rsidRDefault="00BC0069" w:rsidP="00BC0069">
      <w:pPr>
        <w:rPr>
          <w:rFonts w:ascii="Times New Roman" w:hAnsi="Times New Roman" w:cs="Times New Roman"/>
          <w:sz w:val="24"/>
          <w:szCs w:val="24"/>
        </w:rPr>
      </w:pPr>
      <w:r w:rsidRPr="00BC0069">
        <w:rPr>
          <w:rFonts w:ascii="Times New Roman" w:hAnsi="Times New Roman" w:cs="Times New Roman"/>
          <w:sz w:val="24"/>
          <w:szCs w:val="24"/>
        </w:rPr>
        <w:t xml:space="preserve">The </w:t>
      </w:r>
      <w:r w:rsidR="007E33FE">
        <w:rPr>
          <w:rFonts w:ascii="Times New Roman" w:hAnsi="Times New Roman" w:cs="Times New Roman"/>
          <w:sz w:val="24"/>
          <w:szCs w:val="24"/>
        </w:rPr>
        <w:t xml:space="preserve">book consists of nine chapters and a selection of patient and health professional case studies. </w:t>
      </w:r>
      <w:r w:rsidR="00335B1A">
        <w:rPr>
          <w:rFonts w:ascii="Times New Roman" w:hAnsi="Times New Roman" w:cs="Times New Roman"/>
          <w:sz w:val="24"/>
          <w:szCs w:val="24"/>
        </w:rPr>
        <w:t xml:space="preserve">The chapters </w:t>
      </w:r>
      <w:r w:rsidR="00F813BF">
        <w:rPr>
          <w:rFonts w:ascii="Times New Roman" w:hAnsi="Times New Roman" w:cs="Times New Roman"/>
          <w:sz w:val="24"/>
          <w:szCs w:val="24"/>
        </w:rPr>
        <w:t>focus on non-medical prescribing within the current UK health service, the influences on prescribing</w:t>
      </w:r>
      <w:r w:rsidR="000646F7">
        <w:rPr>
          <w:rFonts w:ascii="Times New Roman" w:hAnsi="Times New Roman" w:cs="Times New Roman"/>
          <w:sz w:val="24"/>
          <w:szCs w:val="24"/>
        </w:rPr>
        <w:t xml:space="preserve">, </w:t>
      </w:r>
      <w:r w:rsidR="002F328F">
        <w:rPr>
          <w:rFonts w:ascii="Times New Roman" w:hAnsi="Times New Roman" w:cs="Times New Roman"/>
          <w:sz w:val="24"/>
          <w:szCs w:val="24"/>
        </w:rPr>
        <w:t xml:space="preserve">the underpinning </w:t>
      </w:r>
      <w:r w:rsidR="000646F7">
        <w:rPr>
          <w:rFonts w:ascii="Times New Roman" w:hAnsi="Times New Roman" w:cs="Times New Roman"/>
          <w:sz w:val="24"/>
          <w:szCs w:val="24"/>
        </w:rPr>
        <w:t xml:space="preserve">clinical </w:t>
      </w:r>
      <w:r w:rsidR="00F813BF">
        <w:rPr>
          <w:rFonts w:ascii="Times New Roman" w:hAnsi="Times New Roman" w:cs="Times New Roman"/>
          <w:sz w:val="24"/>
          <w:szCs w:val="24"/>
        </w:rPr>
        <w:t>knowledge and skills,</w:t>
      </w:r>
      <w:r w:rsidR="000646F7">
        <w:rPr>
          <w:rFonts w:ascii="Times New Roman" w:hAnsi="Times New Roman" w:cs="Times New Roman"/>
          <w:sz w:val="24"/>
          <w:szCs w:val="24"/>
        </w:rPr>
        <w:t xml:space="preserve"> the importance of the multi-disciplinary team and the development of no</w:t>
      </w:r>
      <w:r w:rsidR="000646F7" w:rsidRPr="00BC0069">
        <w:rPr>
          <w:rFonts w:ascii="Times New Roman" w:hAnsi="Times New Roman" w:cs="Times New Roman"/>
          <w:sz w:val="24"/>
          <w:szCs w:val="24"/>
        </w:rPr>
        <w:t>n-medical prescribing</w:t>
      </w:r>
      <w:r w:rsidR="00604C85">
        <w:rPr>
          <w:rFonts w:ascii="Times New Roman" w:hAnsi="Times New Roman" w:cs="Times New Roman"/>
          <w:sz w:val="24"/>
          <w:szCs w:val="24"/>
        </w:rPr>
        <w:t xml:space="preserve"> skills</w:t>
      </w:r>
      <w:r w:rsidR="000646F7" w:rsidRPr="00BC0069">
        <w:rPr>
          <w:rFonts w:ascii="Times New Roman" w:hAnsi="Times New Roman" w:cs="Times New Roman"/>
          <w:sz w:val="24"/>
          <w:szCs w:val="24"/>
        </w:rPr>
        <w:t>.</w:t>
      </w:r>
      <w:r w:rsidR="000646F7">
        <w:rPr>
          <w:rFonts w:ascii="Times New Roman" w:hAnsi="Times New Roman" w:cs="Times New Roman"/>
          <w:sz w:val="24"/>
          <w:szCs w:val="24"/>
        </w:rPr>
        <w:t xml:space="preserve">  Each chapter is </w:t>
      </w:r>
      <w:r w:rsidR="00335B1A">
        <w:rPr>
          <w:rFonts w:ascii="Times New Roman" w:hAnsi="Times New Roman" w:cs="Times New Roman"/>
          <w:sz w:val="24"/>
          <w:szCs w:val="24"/>
        </w:rPr>
        <w:t xml:space="preserve">based around four core themes </w:t>
      </w:r>
      <w:r w:rsidR="002C2EFF" w:rsidRPr="002C2EFF">
        <w:rPr>
          <w:rFonts w:ascii="Times New Roman" w:hAnsi="Times New Roman" w:cs="Times New Roman"/>
          <w:i/>
          <w:iCs/>
          <w:sz w:val="24"/>
          <w:szCs w:val="24"/>
        </w:rPr>
        <w:t>(public health, social and cultural issues, prescribing competencies and continuing professional development</w:t>
      </w:r>
      <w:r w:rsidR="002C2EFF">
        <w:rPr>
          <w:rFonts w:ascii="Times New Roman" w:hAnsi="Times New Roman" w:cs="Times New Roman"/>
          <w:sz w:val="24"/>
          <w:szCs w:val="24"/>
        </w:rPr>
        <w:t xml:space="preserve">), all of </w:t>
      </w:r>
      <w:r w:rsidR="00335B1A">
        <w:rPr>
          <w:rFonts w:ascii="Times New Roman" w:hAnsi="Times New Roman" w:cs="Times New Roman"/>
          <w:sz w:val="24"/>
          <w:szCs w:val="24"/>
        </w:rPr>
        <w:t xml:space="preserve">which are </w:t>
      </w:r>
      <w:r w:rsidR="002C2EFF">
        <w:rPr>
          <w:rFonts w:ascii="Times New Roman" w:hAnsi="Times New Roman" w:cs="Times New Roman"/>
          <w:sz w:val="24"/>
          <w:szCs w:val="24"/>
        </w:rPr>
        <w:t xml:space="preserve">paramount to safe and effective prescribing practice. The theme of ‘prescribing competencies’ links directly to the </w:t>
      </w:r>
      <w:r w:rsidR="002C2EFF" w:rsidRPr="002C2EFF">
        <w:rPr>
          <w:rFonts w:ascii="Times New Roman" w:hAnsi="Times New Roman" w:cs="Times New Roman"/>
          <w:i/>
          <w:iCs/>
          <w:sz w:val="24"/>
          <w:szCs w:val="24"/>
        </w:rPr>
        <w:t>Competency Framework for all Prescribers</w:t>
      </w:r>
      <w:r w:rsidR="002C2EFF">
        <w:rPr>
          <w:rFonts w:ascii="Times New Roman" w:hAnsi="Times New Roman" w:cs="Times New Roman"/>
          <w:sz w:val="24"/>
          <w:szCs w:val="24"/>
        </w:rPr>
        <w:t xml:space="preserve"> (Royal Pharmaceutical Society [RPS] 2016), which </w:t>
      </w:r>
      <w:r w:rsidR="002F328F">
        <w:rPr>
          <w:rFonts w:ascii="Times New Roman" w:hAnsi="Times New Roman" w:cs="Times New Roman"/>
          <w:sz w:val="24"/>
          <w:szCs w:val="24"/>
        </w:rPr>
        <w:t xml:space="preserve">provides the foundation for </w:t>
      </w:r>
      <w:r w:rsidR="002C2EFF">
        <w:rPr>
          <w:rFonts w:ascii="Times New Roman" w:hAnsi="Times New Roman" w:cs="Times New Roman"/>
          <w:sz w:val="24"/>
          <w:szCs w:val="24"/>
        </w:rPr>
        <w:t xml:space="preserve">contemporary prescribing practice. </w:t>
      </w:r>
      <w:r w:rsidR="000646F7">
        <w:rPr>
          <w:rFonts w:ascii="Times New Roman" w:hAnsi="Times New Roman" w:cs="Times New Roman"/>
          <w:sz w:val="24"/>
          <w:szCs w:val="24"/>
        </w:rPr>
        <w:t>The activities within each chapter and the included case studies</w:t>
      </w:r>
      <w:r w:rsidR="001941D4">
        <w:rPr>
          <w:rFonts w:ascii="Times New Roman" w:hAnsi="Times New Roman" w:cs="Times New Roman"/>
          <w:sz w:val="24"/>
          <w:szCs w:val="24"/>
        </w:rPr>
        <w:t xml:space="preserve"> </w:t>
      </w:r>
      <w:r w:rsidR="000646F7">
        <w:rPr>
          <w:rFonts w:ascii="Times New Roman" w:hAnsi="Times New Roman" w:cs="Times New Roman"/>
          <w:sz w:val="24"/>
          <w:szCs w:val="24"/>
        </w:rPr>
        <w:t xml:space="preserve">provide context for the reader and allow for the translation of theory into practice. Helpfully, there is also a link to a companion website which provides further material in order to </w:t>
      </w:r>
      <w:r w:rsidR="00604C85">
        <w:rPr>
          <w:rFonts w:ascii="Times New Roman" w:hAnsi="Times New Roman" w:cs="Times New Roman"/>
          <w:sz w:val="24"/>
          <w:szCs w:val="24"/>
        </w:rPr>
        <w:t xml:space="preserve">enrich and </w:t>
      </w:r>
      <w:r w:rsidR="000646F7">
        <w:rPr>
          <w:rFonts w:ascii="Times New Roman" w:hAnsi="Times New Roman" w:cs="Times New Roman"/>
          <w:sz w:val="24"/>
          <w:szCs w:val="24"/>
        </w:rPr>
        <w:t xml:space="preserve">develop </w:t>
      </w:r>
      <w:r w:rsidR="00604C85">
        <w:rPr>
          <w:rFonts w:ascii="Times New Roman" w:hAnsi="Times New Roman" w:cs="Times New Roman"/>
          <w:sz w:val="24"/>
          <w:szCs w:val="24"/>
        </w:rPr>
        <w:t>the learning process for the reader.</w:t>
      </w:r>
      <w:r w:rsidR="000646F7">
        <w:rPr>
          <w:rFonts w:ascii="Times New Roman" w:hAnsi="Times New Roman" w:cs="Times New Roman"/>
          <w:sz w:val="24"/>
          <w:szCs w:val="24"/>
        </w:rPr>
        <w:t xml:space="preserve"> </w:t>
      </w:r>
    </w:p>
    <w:p w14:paraId="71DDCD40" w14:textId="77777777" w:rsidR="00BC0069" w:rsidRPr="00BC0069" w:rsidRDefault="00BC0069" w:rsidP="00BC0069">
      <w:pPr>
        <w:rPr>
          <w:rFonts w:ascii="Times New Roman" w:hAnsi="Times New Roman" w:cs="Times New Roman"/>
          <w:sz w:val="24"/>
          <w:szCs w:val="24"/>
        </w:rPr>
      </w:pPr>
    </w:p>
    <w:p w14:paraId="6517FA1F" w14:textId="7A737FC2" w:rsidR="00BC0069" w:rsidRPr="00BC0069" w:rsidRDefault="003A159F" w:rsidP="00BC0069">
      <w:pPr>
        <w:rPr>
          <w:rFonts w:ascii="Times New Roman" w:hAnsi="Times New Roman" w:cs="Times New Roman"/>
          <w:sz w:val="24"/>
          <w:szCs w:val="24"/>
        </w:rPr>
      </w:pPr>
      <w:r>
        <w:rPr>
          <w:rFonts w:ascii="Times New Roman" w:hAnsi="Times New Roman" w:cs="Times New Roman"/>
          <w:sz w:val="24"/>
          <w:szCs w:val="24"/>
        </w:rPr>
        <w:t>The content</w:t>
      </w:r>
      <w:r w:rsidR="004200B8">
        <w:rPr>
          <w:rFonts w:ascii="Times New Roman" w:hAnsi="Times New Roman" w:cs="Times New Roman"/>
          <w:sz w:val="24"/>
          <w:szCs w:val="24"/>
        </w:rPr>
        <w:t xml:space="preserve"> list provides an overview of the chapter titles and sections, whereas the ‘chapter and content’ section provides a summary of each chapter which gives a little more context for the reader, making it easier to navigate the text. The chapters themselves are well laid out, with</w:t>
      </w:r>
      <w:r w:rsidR="001941D4">
        <w:rPr>
          <w:rFonts w:ascii="Times New Roman" w:hAnsi="Times New Roman" w:cs="Times New Roman"/>
          <w:sz w:val="24"/>
          <w:szCs w:val="24"/>
        </w:rPr>
        <w:t xml:space="preserve"> use of</w:t>
      </w:r>
      <w:r w:rsidR="004200B8">
        <w:rPr>
          <w:rFonts w:ascii="Times New Roman" w:hAnsi="Times New Roman" w:cs="Times New Roman"/>
          <w:sz w:val="24"/>
          <w:szCs w:val="24"/>
        </w:rPr>
        <w:t xml:space="preserve"> sectional headings, activity boxes and diagrams etc.</w:t>
      </w:r>
      <w:r w:rsidR="001941D4">
        <w:rPr>
          <w:rFonts w:ascii="Times New Roman" w:hAnsi="Times New Roman" w:cs="Times New Roman"/>
          <w:sz w:val="24"/>
          <w:szCs w:val="24"/>
        </w:rPr>
        <w:t xml:space="preserve"> in order to break up large sections of text. The language used is professional without being overly complicated. </w:t>
      </w:r>
      <w:r w:rsidR="004200B8">
        <w:rPr>
          <w:rFonts w:ascii="Times New Roman" w:hAnsi="Times New Roman" w:cs="Times New Roman"/>
          <w:sz w:val="24"/>
          <w:szCs w:val="24"/>
        </w:rPr>
        <w:t xml:space="preserve"> </w:t>
      </w:r>
    </w:p>
    <w:p w14:paraId="63E36A6D" w14:textId="77777777" w:rsidR="00BC0069" w:rsidRPr="00BC0069" w:rsidRDefault="00BC0069" w:rsidP="00BC0069">
      <w:pPr>
        <w:rPr>
          <w:rFonts w:ascii="Times New Roman" w:hAnsi="Times New Roman" w:cs="Times New Roman"/>
          <w:sz w:val="24"/>
          <w:szCs w:val="24"/>
        </w:rPr>
      </w:pPr>
    </w:p>
    <w:p w14:paraId="2EE8C154" w14:textId="3B559EE5" w:rsidR="00BC0069" w:rsidRPr="00BC0069" w:rsidRDefault="001941D4" w:rsidP="00BC0069">
      <w:pPr>
        <w:rPr>
          <w:rFonts w:ascii="Times New Roman" w:hAnsi="Times New Roman" w:cs="Times New Roman"/>
          <w:sz w:val="24"/>
          <w:szCs w:val="24"/>
        </w:rPr>
      </w:pPr>
      <w:r>
        <w:rPr>
          <w:rFonts w:ascii="Times New Roman" w:hAnsi="Times New Roman" w:cs="Times New Roman"/>
          <w:sz w:val="24"/>
          <w:szCs w:val="24"/>
        </w:rPr>
        <w:t xml:space="preserve">Overall, this is a well-written, insightful and highly relevant prescribing textbook, which provides key information for student and qualified non-medcal prescribers. </w:t>
      </w:r>
      <w:r w:rsidR="00835CEA">
        <w:rPr>
          <w:rFonts w:ascii="Times New Roman" w:hAnsi="Times New Roman" w:cs="Times New Roman"/>
          <w:sz w:val="24"/>
          <w:szCs w:val="24"/>
        </w:rPr>
        <w:t xml:space="preserve">The content has been updated from previous </w:t>
      </w:r>
      <w:r w:rsidR="00CB0699">
        <w:rPr>
          <w:rFonts w:ascii="Times New Roman" w:hAnsi="Times New Roman" w:cs="Times New Roman"/>
          <w:sz w:val="24"/>
          <w:szCs w:val="24"/>
        </w:rPr>
        <w:t>editions and</w:t>
      </w:r>
      <w:r w:rsidR="00835CEA">
        <w:rPr>
          <w:rFonts w:ascii="Times New Roman" w:hAnsi="Times New Roman" w:cs="Times New Roman"/>
          <w:sz w:val="24"/>
          <w:szCs w:val="24"/>
        </w:rPr>
        <w:t xml:space="preserve"> includes recent legislative changes regarding </w:t>
      </w:r>
      <w:r w:rsidR="00835CEA">
        <w:rPr>
          <w:rFonts w:ascii="Times New Roman" w:hAnsi="Times New Roman" w:cs="Times New Roman"/>
          <w:sz w:val="24"/>
          <w:szCs w:val="24"/>
        </w:rPr>
        <w:lastRenderedPageBreak/>
        <w:t>paramedic non-medical prescribers.</w:t>
      </w:r>
      <w:r w:rsidR="00CB0699">
        <w:rPr>
          <w:rFonts w:ascii="Times New Roman" w:hAnsi="Times New Roman" w:cs="Times New Roman"/>
          <w:sz w:val="24"/>
          <w:szCs w:val="24"/>
        </w:rPr>
        <w:t xml:space="preserve"> The book provides a detailed insight into contemporary prescribing practice and should be a key text for all non-medical prescribing courses. </w:t>
      </w:r>
    </w:p>
    <w:p w14:paraId="1C51117A" w14:textId="6D1835FB" w:rsidR="00BC0069" w:rsidRDefault="00BC0069" w:rsidP="00BC0069">
      <w:pPr>
        <w:rPr>
          <w:rFonts w:ascii="Times New Roman" w:hAnsi="Times New Roman" w:cs="Times New Roman"/>
          <w:sz w:val="24"/>
          <w:szCs w:val="24"/>
          <w:u w:val="single"/>
        </w:rPr>
      </w:pPr>
    </w:p>
    <w:p w14:paraId="54DBD505" w14:textId="7C7C222F" w:rsidR="00BC0069" w:rsidRDefault="00BC0069" w:rsidP="00BC0069">
      <w:pPr>
        <w:rPr>
          <w:rFonts w:ascii="Times New Roman" w:hAnsi="Times New Roman" w:cs="Times New Roman"/>
          <w:sz w:val="24"/>
          <w:szCs w:val="24"/>
          <w:u w:val="single"/>
        </w:rPr>
      </w:pPr>
      <w:r>
        <w:rPr>
          <w:rFonts w:ascii="Times New Roman" w:hAnsi="Times New Roman" w:cs="Times New Roman"/>
          <w:sz w:val="24"/>
          <w:szCs w:val="24"/>
          <w:u w:val="single"/>
        </w:rPr>
        <w:t>Content</w:t>
      </w:r>
    </w:p>
    <w:p w14:paraId="41384F2C" w14:textId="28422C9E" w:rsidR="00416305" w:rsidRDefault="00416305" w:rsidP="00BC0069">
      <w:pPr>
        <w:rPr>
          <w:rFonts w:ascii="Times New Roman" w:hAnsi="Times New Roman" w:cs="Times New Roman"/>
          <w:sz w:val="24"/>
          <w:szCs w:val="24"/>
          <w:u w:val="single"/>
        </w:rPr>
      </w:pPr>
    </w:p>
    <w:p w14:paraId="0DB676E1" w14:textId="5EBD8B8F" w:rsidR="00416305" w:rsidRDefault="00936411" w:rsidP="00BC0069">
      <w:pPr>
        <w:rPr>
          <w:rFonts w:ascii="Times New Roman" w:hAnsi="Times New Roman" w:cs="Times New Roman"/>
          <w:sz w:val="24"/>
          <w:szCs w:val="24"/>
        </w:rPr>
      </w:pPr>
      <w:r>
        <w:rPr>
          <w:rFonts w:ascii="Times New Roman" w:hAnsi="Times New Roman" w:cs="Times New Roman"/>
          <w:sz w:val="24"/>
          <w:szCs w:val="24"/>
        </w:rPr>
        <w:t xml:space="preserve">In </w:t>
      </w:r>
      <w:r w:rsidRPr="00D37E62">
        <w:rPr>
          <w:rFonts w:ascii="Times New Roman" w:hAnsi="Times New Roman" w:cs="Times New Roman"/>
          <w:i/>
          <w:iCs/>
          <w:sz w:val="24"/>
          <w:szCs w:val="24"/>
        </w:rPr>
        <w:t>Chapter 1: Prescribing in Context</w:t>
      </w:r>
      <w:r>
        <w:rPr>
          <w:rFonts w:ascii="Times New Roman" w:hAnsi="Times New Roman" w:cs="Times New Roman"/>
          <w:sz w:val="24"/>
          <w:szCs w:val="24"/>
        </w:rPr>
        <w:t xml:space="preserve">, </w:t>
      </w:r>
      <w:r w:rsidR="00416305">
        <w:rPr>
          <w:rFonts w:ascii="Times New Roman" w:hAnsi="Times New Roman" w:cs="Times New Roman"/>
          <w:sz w:val="24"/>
          <w:szCs w:val="24"/>
        </w:rPr>
        <w:t>I do feel that the section on page</w:t>
      </w:r>
      <w:r w:rsidR="00D37E62">
        <w:rPr>
          <w:rFonts w:ascii="Times New Roman" w:hAnsi="Times New Roman" w:cs="Times New Roman"/>
          <w:sz w:val="24"/>
          <w:szCs w:val="24"/>
        </w:rPr>
        <w:t xml:space="preserve"> </w:t>
      </w:r>
      <w:r w:rsidR="00416305">
        <w:rPr>
          <w:rFonts w:ascii="Times New Roman" w:hAnsi="Times New Roman" w:cs="Times New Roman"/>
          <w:sz w:val="24"/>
          <w:szCs w:val="24"/>
        </w:rPr>
        <w:t xml:space="preserve">21 </w:t>
      </w:r>
      <w:r>
        <w:rPr>
          <w:rFonts w:ascii="Times New Roman" w:hAnsi="Times New Roman" w:cs="Times New Roman"/>
          <w:sz w:val="24"/>
          <w:szCs w:val="24"/>
        </w:rPr>
        <w:t>entitled</w:t>
      </w:r>
      <w:r w:rsidR="00416305">
        <w:rPr>
          <w:rFonts w:ascii="Times New Roman" w:hAnsi="Times New Roman" w:cs="Times New Roman"/>
          <w:sz w:val="24"/>
          <w:szCs w:val="24"/>
        </w:rPr>
        <w:t xml:space="preserve"> </w:t>
      </w:r>
      <w:r>
        <w:rPr>
          <w:rFonts w:ascii="Times New Roman" w:hAnsi="Times New Roman" w:cs="Times New Roman"/>
          <w:sz w:val="24"/>
          <w:szCs w:val="24"/>
        </w:rPr>
        <w:t>“</w:t>
      </w:r>
      <w:r w:rsidR="00416305">
        <w:rPr>
          <w:rFonts w:ascii="Times New Roman" w:hAnsi="Times New Roman" w:cs="Times New Roman"/>
          <w:sz w:val="24"/>
          <w:szCs w:val="24"/>
        </w:rPr>
        <w:t xml:space="preserve">V300 independent/supplementary nurse </w:t>
      </w:r>
      <w:r>
        <w:rPr>
          <w:rFonts w:ascii="Times New Roman" w:hAnsi="Times New Roman" w:cs="Times New Roman"/>
          <w:sz w:val="24"/>
          <w:szCs w:val="24"/>
        </w:rPr>
        <w:t>prescribers”</w:t>
      </w:r>
      <w:r w:rsidR="00416305">
        <w:rPr>
          <w:rFonts w:ascii="Times New Roman" w:hAnsi="Times New Roman" w:cs="Times New Roman"/>
          <w:sz w:val="24"/>
          <w:szCs w:val="24"/>
        </w:rPr>
        <w:t xml:space="preserve"> may appear more inclusive i</w:t>
      </w:r>
      <w:r>
        <w:rPr>
          <w:rFonts w:ascii="Times New Roman" w:hAnsi="Times New Roman" w:cs="Times New Roman"/>
          <w:sz w:val="24"/>
          <w:szCs w:val="24"/>
        </w:rPr>
        <w:t>f renamed to “</w:t>
      </w:r>
      <w:r w:rsidRPr="00936411">
        <w:rPr>
          <w:rFonts w:ascii="Times New Roman" w:hAnsi="Times New Roman" w:cs="Times New Roman"/>
          <w:sz w:val="24"/>
          <w:szCs w:val="24"/>
        </w:rPr>
        <w:t>V300 independent/supplementary nurse</w:t>
      </w:r>
      <w:r>
        <w:rPr>
          <w:rFonts w:ascii="Times New Roman" w:hAnsi="Times New Roman" w:cs="Times New Roman"/>
          <w:sz w:val="24"/>
          <w:szCs w:val="24"/>
        </w:rPr>
        <w:t xml:space="preserve"> and </w:t>
      </w:r>
      <w:r w:rsidRPr="00936411">
        <w:rPr>
          <w:rFonts w:ascii="Times New Roman" w:hAnsi="Times New Roman" w:cs="Times New Roman"/>
          <w:i/>
          <w:iCs/>
          <w:sz w:val="24"/>
          <w:szCs w:val="24"/>
        </w:rPr>
        <w:t>midwife</w:t>
      </w:r>
      <w:r>
        <w:rPr>
          <w:rFonts w:ascii="Times New Roman" w:hAnsi="Times New Roman" w:cs="Times New Roman"/>
          <w:sz w:val="24"/>
          <w:szCs w:val="24"/>
        </w:rPr>
        <w:t xml:space="preserve"> </w:t>
      </w:r>
      <w:r w:rsidRPr="00936411">
        <w:rPr>
          <w:rFonts w:ascii="Times New Roman" w:hAnsi="Times New Roman" w:cs="Times New Roman"/>
          <w:sz w:val="24"/>
          <w:szCs w:val="24"/>
        </w:rPr>
        <w:t>prescribers</w:t>
      </w:r>
      <w:r>
        <w:rPr>
          <w:rFonts w:ascii="Times New Roman" w:hAnsi="Times New Roman" w:cs="Times New Roman"/>
          <w:sz w:val="24"/>
          <w:szCs w:val="24"/>
        </w:rPr>
        <w:t xml:space="preserve">”,  as although midwives are referred to in the text itself, it is not clear from the title of this section. However, the text does stipulate that the term ‘nursing’ is used to refer to nurses, midwives and health visitors collectively. </w:t>
      </w:r>
    </w:p>
    <w:p w14:paraId="289FDB05" w14:textId="17A22224" w:rsidR="00CB0699" w:rsidRDefault="00CB0699" w:rsidP="00BC0069">
      <w:pPr>
        <w:rPr>
          <w:rFonts w:ascii="Times New Roman" w:hAnsi="Times New Roman" w:cs="Times New Roman"/>
          <w:sz w:val="24"/>
          <w:szCs w:val="24"/>
        </w:rPr>
      </w:pPr>
    </w:p>
    <w:p w14:paraId="420471F4" w14:textId="4992F6D0" w:rsidR="00CB0699" w:rsidRPr="00CB0699" w:rsidRDefault="00CB0699" w:rsidP="00BC0069">
      <w:pPr>
        <w:rPr>
          <w:rFonts w:ascii="Times New Roman" w:hAnsi="Times New Roman" w:cs="Times New Roman"/>
          <w:sz w:val="24"/>
          <w:szCs w:val="24"/>
        </w:rPr>
      </w:pPr>
      <w:r>
        <w:rPr>
          <w:rFonts w:ascii="Times New Roman" w:hAnsi="Times New Roman" w:cs="Times New Roman"/>
          <w:sz w:val="24"/>
          <w:szCs w:val="24"/>
        </w:rPr>
        <w:t xml:space="preserve">Whilst </w:t>
      </w:r>
      <w:r w:rsidRPr="00CB0699">
        <w:rPr>
          <w:rFonts w:ascii="Times New Roman" w:hAnsi="Times New Roman" w:cs="Times New Roman"/>
          <w:i/>
          <w:iCs/>
          <w:sz w:val="24"/>
          <w:szCs w:val="24"/>
        </w:rPr>
        <w:t>Chapter 7: Clinical Skills</w:t>
      </w:r>
      <w:r>
        <w:rPr>
          <w:rFonts w:ascii="Times New Roman" w:hAnsi="Times New Roman" w:cs="Times New Roman"/>
          <w:sz w:val="24"/>
          <w:szCs w:val="24"/>
        </w:rPr>
        <w:t xml:space="preserve"> provides an overview of the physical assessment process; more experienced non-medical prescribers may benefit from sourcing further texts that provide a more detailed and in-depth approach to this section. </w:t>
      </w:r>
    </w:p>
    <w:p w14:paraId="3DD00D8A" w14:textId="71A43AFA" w:rsidR="00835CEA" w:rsidRDefault="00835CEA" w:rsidP="00BC0069">
      <w:pPr>
        <w:rPr>
          <w:rFonts w:ascii="Times New Roman" w:hAnsi="Times New Roman" w:cs="Times New Roman"/>
          <w:sz w:val="24"/>
          <w:szCs w:val="24"/>
        </w:rPr>
      </w:pPr>
    </w:p>
    <w:p w14:paraId="44776C7A" w14:textId="77777777" w:rsidR="00835CEA" w:rsidRPr="00416305" w:rsidRDefault="00835CEA" w:rsidP="00BC0069">
      <w:pPr>
        <w:rPr>
          <w:rFonts w:ascii="Times New Roman" w:hAnsi="Times New Roman" w:cs="Times New Roman"/>
          <w:sz w:val="24"/>
          <w:szCs w:val="24"/>
        </w:rPr>
      </w:pPr>
    </w:p>
    <w:sectPr w:rsidR="00835CEA" w:rsidRPr="00416305">
      <w:headerReference w:type="default" r:id="rId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ADFFF" w14:textId="77777777" w:rsidR="004C332C" w:rsidRDefault="004C332C" w:rsidP="00BC0069">
      <w:pPr>
        <w:spacing w:after="0" w:line="240" w:lineRule="auto"/>
      </w:pPr>
      <w:r>
        <w:separator/>
      </w:r>
    </w:p>
  </w:endnote>
  <w:endnote w:type="continuationSeparator" w:id="0">
    <w:p w14:paraId="2D6EA4B0" w14:textId="77777777" w:rsidR="004C332C" w:rsidRDefault="004C332C" w:rsidP="00BC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0C49D" w14:textId="77777777" w:rsidR="004C332C" w:rsidRDefault="004C332C" w:rsidP="00BC0069">
      <w:pPr>
        <w:spacing w:after="0" w:line="240" w:lineRule="auto"/>
      </w:pPr>
      <w:r>
        <w:separator/>
      </w:r>
    </w:p>
  </w:footnote>
  <w:footnote w:type="continuationSeparator" w:id="0">
    <w:p w14:paraId="69B600C4" w14:textId="77777777" w:rsidR="004C332C" w:rsidRDefault="004C332C" w:rsidP="00BC0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3F724" w14:textId="13C5B324" w:rsidR="00BC0069" w:rsidRDefault="00BC0069" w:rsidP="00BC0069">
    <w:pPr>
      <w:pStyle w:val="Header"/>
      <w:jc w:val="right"/>
    </w:pPr>
    <w:r>
      <w:t>Anissa Djerbib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648"/>
    <w:rsid w:val="000646F7"/>
    <w:rsid w:val="00071D30"/>
    <w:rsid w:val="001941D4"/>
    <w:rsid w:val="002C2EFF"/>
    <w:rsid w:val="002F328F"/>
    <w:rsid w:val="00335B1A"/>
    <w:rsid w:val="003A159F"/>
    <w:rsid w:val="00416305"/>
    <w:rsid w:val="004200B8"/>
    <w:rsid w:val="004C332C"/>
    <w:rsid w:val="00604C85"/>
    <w:rsid w:val="00607E13"/>
    <w:rsid w:val="007E33FE"/>
    <w:rsid w:val="00835CEA"/>
    <w:rsid w:val="00856E6A"/>
    <w:rsid w:val="00936411"/>
    <w:rsid w:val="009C1648"/>
    <w:rsid w:val="00BC0069"/>
    <w:rsid w:val="00CB0699"/>
    <w:rsid w:val="00D37E62"/>
    <w:rsid w:val="00F81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AC28C"/>
  <w15:chartTrackingRefBased/>
  <w15:docId w15:val="{72D6A8DA-CFE7-40BF-9FE9-14E174C8F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0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0069"/>
  </w:style>
  <w:style w:type="paragraph" w:styleId="Footer">
    <w:name w:val="footer"/>
    <w:basedOn w:val="Normal"/>
    <w:link w:val="FooterChar"/>
    <w:uiPriority w:val="99"/>
    <w:unhideWhenUsed/>
    <w:rsid w:val="00BC00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0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3001</Characters>
  <Application>Microsoft Office Word</Application>
  <DocSecurity>0</DocSecurity>
  <Lines>103</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Deepak Jassal</dc:creator>
  <cp:keywords/>
  <dc:description/>
  <cp:lastModifiedBy>Djerbib, Anissa</cp:lastModifiedBy>
  <cp:revision>2</cp:revision>
  <dcterms:created xsi:type="dcterms:W3CDTF">2022-09-16T16:05:00Z</dcterms:created>
  <dcterms:modified xsi:type="dcterms:W3CDTF">2022-09-16T16:05:00Z</dcterms:modified>
</cp:coreProperties>
</file>