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0936" w14:textId="7D64937A" w:rsidR="00941C42" w:rsidRDefault="00A3271E" w:rsidP="00941C42">
      <w:r>
        <w:t xml:space="preserve"> </w:t>
      </w:r>
      <w:r w:rsidR="00941C42">
        <w:t>Suzanne Scafe</w:t>
      </w:r>
    </w:p>
    <w:p w14:paraId="10CC018F" w14:textId="77777777" w:rsidR="00941C42" w:rsidRDefault="00941C42" w:rsidP="00941C42">
      <w:r>
        <w:t xml:space="preserve">London South Bank University </w:t>
      </w:r>
    </w:p>
    <w:p w14:paraId="7ACD0027" w14:textId="1EF945F5" w:rsidR="004B47E0" w:rsidRDefault="004B47E0" w:rsidP="0041091F"/>
    <w:p w14:paraId="41A28004" w14:textId="021A9386" w:rsidR="00CB2BEF" w:rsidRDefault="00F26640" w:rsidP="00F26640">
      <w:r>
        <w:t>Reading</w:t>
      </w:r>
      <w:r w:rsidR="004B47E0">
        <w:t xml:space="preserve"> intersections of race</w:t>
      </w:r>
      <w:r>
        <w:t xml:space="preserve">, class </w:t>
      </w:r>
      <w:r w:rsidR="00682DFF">
        <w:t>and gender in</w:t>
      </w:r>
      <w:r w:rsidR="00DE433B">
        <w:t xml:space="preserve"> </w:t>
      </w:r>
      <w:r>
        <w:t>fiction by</w:t>
      </w:r>
      <w:r w:rsidR="00FC4168">
        <w:t xml:space="preserve"> </w:t>
      </w:r>
      <w:r w:rsidR="000B55D0">
        <w:t>black British</w:t>
      </w:r>
      <w:r w:rsidR="00631D7C">
        <w:t xml:space="preserve"> </w:t>
      </w:r>
      <w:r>
        <w:t xml:space="preserve">women writers.  </w:t>
      </w:r>
    </w:p>
    <w:p w14:paraId="258BD5C0" w14:textId="6D9D2BB4" w:rsidR="00FC4168" w:rsidRDefault="00FC4168" w:rsidP="0041091F">
      <w:r>
        <w:t>.</w:t>
      </w:r>
    </w:p>
    <w:p w14:paraId="0093EAB7" w14:textId="1DDA5D23" w:rsidR="00B01D13" w:rsidRDefault="00FC4168" w:rsidP="0041091F">
      <w:r>
        <w:t xml:space="preserve"> </w:t>
      </w:r>
      <w:r w:rsidR="00941C42">
        <w:t>Abstract</w:t>
      </w:r>
    </w:p>
    <w:p w14:paraId="45A0184A" w14:textId="77777777" w:rsidR="00631D7C" w:rsidRDefault="00631D7C"/>
    <w:p w14:paraId="29D0B65D" w14:textId="09133CB3" w:rsidR="00631D7C" w:rsidRDefault="006B0910" w:rsidP="003375AF">
      <w:r>
        <w:t xml:space="preserve"> This </w:t>
      </w:r>
      <w:r w:rsidR="00F92FBF">
        <w:t>chapter</w:t>
      </w:r>
      <w:r>
        <w:t xml:space="preserve"> identifies two cultural pe</w:t>
      </w:r>
      <w:bookmarkStart w:id="0" w:name="_GoBack"/>
      <w:bookmarkEnd w:id="0"/>
      <w:r>
        <w:t>riods or ‘moments’ in black British cultural production and, using a selection of fiction by women writers</w:t>
      </w:r>
      <w:r w:rsidR="00540F1E">
        <w:t>,</w:t>
      </w:r>
      <w:r>
        <w:t xml:space="preserve"> argue</w:t>
      </w:r>
      <w:r w:rsidR="009419F1">
        <w:t>s</w:t>
      </w:r>
      <w:r>
        <w:t xml:space="preserve"> that each of the</w:t>
      </w:r>
      <w:r w:rsidR="00385CD8">
        <w:t>se</w:t>
      </w:r>
      <w:r>
        <w:t xml:space="preserve"> texts intervenes in discourses of race, gender and class to interrogate easy assumptions</w:t>
      </w:r>
      <w:r w:rsidR="005C6A82">
        <w:t xml:space="preserve"> about black British identities in the post-war and contemporary periods. </w:t>
      </w:r>
      <w:r w:rsidR="00F95DB1">
        <w:t xml:space="preserve"> </w:t>
      </w:r>
      <w:r w:rsidR="00F26640">
        <w:t>Using a concept of ‘ethic</w:t>
      </w:r>
      <w:r w:rsidR="00F92FBF">
        <w:t>al</w:t>
      </w:r>
      <w:r w:rsidR="00F26640">
        <w:t xml:space="preserve"> criticism’</w:t>
      </w:r>
      <w:r w:rsidR="00FE1129">
        <w:t xml:space="preserve">, </w:t>
      </w:r>
      <w:r w:rsidR="00F26640">
        <w:t>derive</w:t>
      </w:r>
      <w:r w:rsidR="00385CD8">
        <w:t>d</w:t>
      </w:r>
      <w:r w:rsidR="00F26640">
        <w:t xml:space="preserve"> from the work of Michael Mack </w:t>
      </w:r>
      <w:r w:rsidR="002C4F60">
        <w:t>(</w:t>
      </w:r>
      <w:r w:rsidR="00F26640">
        <w:t>2012)</w:t>
      </w:r>
      <w:r w:rsidR="002C4F60">
        <w:t xml:space="preserve"> and Stuart Hall (2008/2018), I argue that </w:t>
      </w:r>
      <w:r w:rsidR="00FE1129">
        <w:t xml:space="preserve">the </w:t>
      </w:r>
      <w:r w:rsidR="002C4F60">
        <w:t xml:space="preserve">fiction </w:t>
      </w:r>
      <w:r w:rsidR="00FE1129">
        <w:t xml:space="preserve">analysed in this chapter </w:t>
      </w:r>
      <w:r w:rsidR="002C4F60">
        <w:t>provides a ‘certain kind of learning’</w:t>
      </w:r>
      <w:r w:rsidR="00F92FBF">
        <w:t xml:space="preserve"> a</w:t>
      </w:r>
      <w:r w:rsidR="00BA0658">
        <w:t xml:space="preserve">bout how </w:t>
      </w:r>
      <w:r w:rsidR="00540F1E">
        <w:t>identities</w:t>
      </w:r>
      <w:r w:rsidR="003375AF">
        <w:t xml:space="preserve"> emerge in representation and how these representations are contested</w:t>
      </w:r>
      <w:r w:rsidR="00F92FBF">
        <w:t xml:space="preserve"> </w:t>
      </w:r>
      <w:r w:rsidR="002C4F60">
        <w:t>(Hall 2008)</w:t>
      </w:r>
      <w:r w:rsidR="00F92FBF">
        <w:t>.</w:t>
      </w:r>
      <w:r w:rsidR="00F26640">
        <w:t xml:space="preserve"> </w:t>
      </w:r>
      <w:r w:rsidR="00FE1129">
        <w:t xml:space="preserve">I begin with a discussion of Buchi Emecheta’s </w:t>
      </w:r>
      <w:r w:rsidR="00FE1129" w:rsidRPr="00BA0658">
        <w:rPr>
          <w:i/>
          <w:iCs/>
        </w:rPr>
        <w:t>Second-Class Citizen</w:t>
      </w:r>
      <w:r w:rsidR="00FE1129">
        <w:t xml:space="preserve"> and Joan Riley’s </w:t>
      </w:r>
      <w:r w:rsidR="00FE1129" w:rsidRPr="00BA0658">
        <w:rPr>
          <w:i/>
          <w:iCs/>
        </w:rPr>
        <w:t>Waiting in</w:t>
      </w:r>
      <w:r w:rsidR="00FE1129">
        <w:t xml:space="preserve"> </w:t>
      </w:r>
      <w:r w:rsidR="00FE1129" w:rsidRPr="00BA0658">
        <w:rPr>
          <w:i/>
          <w:iCs/>
        </w:rPr>
        <w:t>the Twilight</w:t>
      </w:r>
      <w:r w:rsidR="00BA0658">
        <w:t xml:space="preserve"> and conclude</w:t>
      </w:r>
      <w:r w:rsidR="00FE1129">
        <w:t xml:space="preserve"> with an analysis of the novels of </w:t>
      </w:r>
      <w:r w:rsidR="00F32479">
        <w:t>Bernardine Evaristo</w:t>
      </w:r>
      <w:r w:rsidR="00FE1129">
        <w:t>.  In</w:t>
      </w:r>
      <w:r w:rsidR="00385CD8">
        <w:t xml:space="preserve"> my reading of this work, I demonstrate the ways in which this fiction</w:t>
      </w:r>
      <w:r w:rsidR="00F32479">
        <w:t xml:space="preserve"> expose</w:t>
      </w:r>
      <w:r w:rsidR="00385CD8">
        <w:t>s</w:t>
      </w:r>
      <w:r w:rsidR="00BA0658">
        <w:t xml:space="preserve"> </w:t>
      </w:r>
      <w:r w:rsidR="00B63300">
        <w:t xml:space="preserve">both the </w:t>
      </w:r>
      <w:r w:rsidR="00F32479">
        <w:t xml:space="preserve">constructed nature of race and gender and </w:t>
      </w:r>
      <w:r w:rsidR="00B63300">
        <w:t xml:space="preserve">the extent to which gender identities and roles are raced. </w:t>
      </w:r>
      <w:r w:rsidR="003375AF">
        <w:t xml:space="preserve"> </w:t>
      </w:r>
    </w:p>
    <w:p w14:paraId="0B7DC892" w14:textId="2EC94457" w:rsidR="00524A45" w:rsidRDefault="00524A45" w:rsidP="00CE24C6">
      <w:r>
        <w:t xml:space="preserve">     I </w:t>
      </w:r>
      <w:r w:rsidR="002A0ECD">
        <w:t xml:space="preserve">argue that the significance of these texts </w:t>
      </w:r>
      <w:r w:rsidR="00E957E2">
        <w:t xml:space="preserve">as counternarratives is that they </w:t>
      </w:r>
      <w:r>
        <w:t>serve to remap the national imaginary</w:t>
      </w:r>
      <w:r w:rsidR="00F95DB1">
        <w:t>,</w:t>
      </w:r>
      <w:r>
        <w:t xml:space="preserve"> presenting </w:t>
      </w:r>
      <w:r w:rsidR="00475DBD">
        <w:t xml:space="preserve">identity as irredeemably plural. Gender </w:t>
      </w:r>
      <w:r w:rsidR="00941947">
        <w:t>categories</w:t>
      </w:r>
      <w:r w:rsidR="00475DBD">
        <w:t xml:space="preserve"> in these texts are shaped by culture and class but also </w:t>
      </w:r>
      <w:r w:rsidR="0028044C">
        <w:t xml:space="preserve">by </w:t>
      </w:r>
      <w:r w:rsidR="00941947">
        <w:t>historical discourses</w:t>
      </w:r>
      <w:r w:rsidR="00496A58">
        <w:t>, themselves determined by</w:t>
      </w:r>
      <w:r w:rsidR="00475DBD">
        <w:t xml:space="preserve"> contemporary </w:t>
      </w:r>
      <w:r w:rsidR="00496A58">
        <w:t>framings of ‘race’ and gender</w:t>
      </w:r>
      <w:r w:rsidR="00D45B86">
        <w:t xml:space="preserve"> </w:t>
      </w:r>
      <w:r w:rsidR="00CE24C6">
        <w:t>and</w:t>
      </w:r>
      <w:r w:rsidR="00496A58">
        <w:t xml:space="preserve"> the power structures within which these categories are formed. </w:t>
      </w:r>
      <w:r w:rsidR="00475DBD">
        <w:t xml:space="preserve"> </w:t>
      </w:r>
    </w:p>
    <w:p w14:paraId="667D58BF" w14:textId="77777777" w:rsidR="00B02B66" w:rsidRDefault="00B02B66" w:rsidP="00E957E2"/>
    <w:p w14:paraId="71C27532" w14:textId="1F9C7F53" w:rsidR="00B02B66" w:rsidRDefault="00F26640" w:rsidP="00E957E2">
      <w:r>
        <w:t xml:space="preserve"> </w:t>
      </w:r>
    </w:p>
    <w:p w14:paraId="4833B3B0" w14:textId="0937B6B2" w:rsidR="000C0386" w:rsidRDefault="00537B0D">
      <w:r>
        <w:t>KEYWORDS</w:t>
      </w:r>
    </w:p>
    <w:p w14:paraId="6D822359" w14:textId="77777777" w:rsidR="00537B0D" w:rsidRDefault="00537B0D"/>
    <w:p w14:paraId="05C9318F" w14:textId="2A5036A9" w:rsidR="00537B0D" w:rsidRDefault="00537B0D">
      <w:r>
        <w:t xml:space="preserve">Buchi Emecheta </w:t>
      </w:r>
      <w:r w:rsidRPr="0029023A">
        <w:rPr>
          <w:i/>
          <w:iCs/>
        </w:rPr>
        <w:t>Second-Class Citizen</w:t>
      </w:r>
      <w:r>
        <w:t xml:space="preserve">, Joan Riley </w:t>
      </w:r>
      <w:r w:rsidRPr="0029023A">
        <w:rPr>
          <w:i/>
          <w:iCs/>
        </w:rPr>
        <w:t>Waiting in the Twilight</w:t>
      </w:r>
      <w:r>
        <w:t xml:space="preserve">, Bernardine Evaristo </w:t>
      </w:r>
      <w:r w:rsidRPr="0029023A">
        <w:rPr>
          <w:i/>
          <w:iCs/>
        </w:rPr>
        <w:t>Lara</w:t>
      </w:r>
      <w:r>
        <w:t xml:space="preserve">, </w:t>
      </w:r>
      <w:r w:rsidRPr="0029023A">
        <w:rPr>
          <w:i/>
          <w:iCs/>
        </w:rPr>
        <w:t>Mr Loverman</w:t>
      </w:r>
      <w:r>
        <w:t>, race, gender identities, sexuality.</w:t>
      </w:r>
    </w:p>
    <w:p w14:paraId="32B14114" w14:textId="77777777" w:rsidR="00BC6E25" w:rsidRDefault="00BC6E25" w:rsidP="00A03A5C"/>
    <w:p w14:paraId="551A6DAC" w14:textId="77777777" w:rsidR="00BC6E25" w:rsidRDefault="00BC6E25" w:rsidP="00A03A5C"/>
    <w:p w14:paraId="71EE45E9" w14:textId="77777777" w:rsidR="00BC6E25" w:rsidRDefault="00BC6E25" w:rsidP="00A03A5C"/>
    <w:p w14:paraId="425B24AA" w14:textId="77777777" w:rsidR="00D1610B" w:rsidRDefault="00D1610B" w:rsidP="00D1610B">
      <w:pPr>
        <w:rPr>
          <w:b/>
          <w:bCs/>
          <w:sz w:val="28"/>
          <w:szCs w:val="28"/>
        </w:rPr>
      </w:pPr>
    </w:p>
    <w:p w14:paraId="3D9A5C0F" w14:textId="77777777" w:rsidR="00D1610B" w:rsidRDefault="00D1610B" w:rsidP="00D1610B">
      <w:pPr>
        <w:rPr>
          <w:b/>
          <w:bCs/>
          <w:sz w:val="28"/>
          <w:szCs w:val="28"/>
        </w:rPr>
      </w:pPr>
    </w:p>
    <w:p w14:paraId="65CA7E2B" w14:textId="77777777" w:rsidR="00D1610B" w:rsidRDefault="00D1610B" w:rsidP="00D1610B">
      <w:pPr>
        <w:rPr>
          <w:b/>
          <w:bCs/>
          <w:sz w:val="28"/>
          <w:szCs w:val="28"/>
        </w:rPr>
      </w:pPr>
    </w:p>
    <w:p w14:paraId="245725D8" w14:textId="77777777" w:rsidR="00D1610B" w:rsidRDefault="00D1610B" w:rsidP="00D1610B">
      <w:pPr>
        <w:rPr>
          <w:b/>
          <w:bCs/>
          <w:sz w:val="28"/>
          <w:szCs w:val="28"/>
        </w:rPr>
      </w:pPr>
    </w:p>
    <w:p w14:paraId="3E538A5D" w14:textId="77777777" w:rsidR="00D1610B" w:rsidRDefault="00D1610B" w:rsidP="00D1610B">
      <w:pPr>
        <w:rPr>
          <w:b/>
          <w:bCs/>
          <w:sz w:val="28"/>
          <w:szCs w:val="28"/>
        </w:rPr>
      </w:pPr>
    </w:p>
    <w:p w14:paraId="25EFE2C9" w14:textId="77777777" w:rsidR="00D1610B" w:rsidRDefault="00D1610B" w:rsidP="00D1610B">
      <w:pPr>
        <w:rPr>
          <w:b/>
          <w:bCs/>
          <w:sz w:val="28"/>
          <w:szCs w:val="28"/>
        </w:rPr>
      </w:pPr>
    </w:p>
    <w:p w14:paraId="7EDBFA0E" w14:textId="77777777" w:rsidR="00D1610B" w:rsidRDefault="00D1610B" w:rsidP="00D1610B">
      <w:pPr>
        <w:rPr>
          <w:b/>
          <w:bCs/>
          <w:sz w:val="28"/>
          <w:szCs w:val="28"/>
        </w:rPr>
      </w:pPr>
    </w:p>
    <w:p w14:paraId="5814DE66" w14:textId="77777777" w:rsidR="00D1610B" w:rsidRDefault="00D1610B" w:rsidP="00D1610B">
      <w:pPr>
        <w:rPr>
          <w:b/>
          <w:bCs/>
          <w:sz w:val="28"/>
          <w:szCs w:val="28"/>
        </w:rPr>
      </w:pPr>
    </w:p>
    <w:p w14:paraId="33A4DDE0" w14:textId="77777777" w:rsidR="00D1610B" w:rsidRDefault="00D1610B" w:rsidP="00D1610B">
      <w:pPr>
        <w:rPr>
          <w:b/>
          <w:bCs/>
          <w:sz w:val="28"/>
          <w:szCs w:val="28"/>
        </w:rPr>
      </w:pPr>
    </w:p>
    <w:p w14:paraId="56E0A6A7" w14:textId="77777777" w:rsidR="00D1610B" w:rsidRDefault="00D1610B" w:rsidP="00D1610B">
      <w:pPr>
        <w:rPr>
          <w:b/>
          <w:bCs/>
          <w:sz w:val="28"/>
          <w:szCs w:val="28"/>
        </w:rPr>
      </w:pPr>
    </w:p>
    <w:p w14:paraId="330672BB" w14:textId="6DE43FE1" w:rsidR="00D1610B" w:rsidRPr="00081C18" w:rsidRDefault="00D1610B" w:rsidP="00D1610B">
      <w:pPr>
        <w:rPr>
          <w:b/>
          <w:bCs/>
          <w:sz w:val="28"/>
          <w:szCs w:val="28"/>
        </w:rPr>
      </w:pPr>
      <w:r w:rsidRPr="00081C18">
        <w:rPr>
          <w:b/>
          <w:bCs/>
          <w:sz w:val="28"/>
          <w:szCs w:val="28"/>
        </w:rPr>
        <w:lastRenderedPageBreak/>
        <w:t xml:space="preserve">Reading intersections of race, class and gender in fiction by black British women writers. </w:t>
      </w:r>
    </w:p>
    <w:p w14:paraId="5CFCE119" w14:textId="198975BF" w:rsidR="00BC6E25" w:rsidRDefault="00D1610B" w:rsidP="00A03A5C">
      <w:r>
        <w:t xml:space="preserve">In Tate, Shirley ed. 2020. </w:t>
      </w:r>
      <w:r w:rsidRPr="00081C18">
        <w:rPr>
          <w:i/>
          <w:iCs/>
        </w:rPr>
        <w:t>The Race and Gender Reader</w:t>
      </w:r>
      <w:r>
        <w:t>. London: Routledge.</w:t>
      </w:r>
    </w:p>
    <w:p w14:paraId="6C5453D2" w14:textId="77777777" w:rsidR="00BC6E25" w:rsidRDefault="00BC6E25" w:rsidP="00A03A5C"/>
    <w:p w14:paraId="687383EF" w14:textId="77777777" w:rsidR="00D1610B" w:rsidRDefault="00D1610B" w:rsidP="00A03A5C">
      <w:pPr>
        <w:rPr>
          <w:b/>
          <w:bCs/>
        </w:rPr>
      </w:pPr>
    </w:p>
    <w:p w14:paraId="329968ED" w14:textId="77777777" w:rsidR="00D1610B" w:rsidRDefault="00D1610B" w:rsidP="00A03A5C">
      <w:pPr>
        <w:rPr>
          <w:b/>
          <w:bCs/>
        </w:rPr>
      </w:pPr>
    </w:p>
    <w:p w14:paraId="0B5424F6" w14:textId="5AAF36AC" w:rsidR="00C622A1" w:rsidRPr="00081C18" w:rsidRDefault="00210FD9" w:rsidP="00A03A5C">
      <w:pPr>
        <w:rPr>
          <w:b/>
          <w:bCs/>
        </w:rPr>
      </w:pPr>
      <w:r w:rsidRPr="00081C18">
        <w:rPr>
          <w:b/>
          <w:bCs/>
        </w:rPr>
        <w:t>Introduction</w:t>
      </w:r>
    </w:p>
    <w:p w14:paraId="38F60FD6" w14:textId="77777777" w:rsidR="00C622A1" w:rsidRDefault="00C622A1" w:rsidP="00A03A5C"/>
    <w:p w14:paraId="02815144" w14:textId="4FAEE8D1" w:rsidR="000C0386" w:rsidRDefault="000C0386" w:rsidP="004702E7">
      <w:pPr>
        <w:spacing w:line="480" w:lineRule="auto"/>
      </w:pPr>
      <w:r>
        <w:t xml:space="preserve">This chapter focuses on two significant moments in </w:t>
      </w:r>
      <w:r w:rsidR="00F51F2B">
        <w:t>black British women’s litera</w:t>
      </w:r>
      <w:r w:rsidR="0014715C">
        <w:t xml:space="preserve">ry production, the </w:t>
      </w:r>
      <w:r w:rsidR="009B0976">
        <w:t>mid-</w:t>
      </w:r>
      <w:r w:rsidR="0014715C">
        <w:t>1970</w:t>
      </w:r>
      <w:r w:rsidR="00076BA9">
        <w:t>’</w:t>
      </w:r>
      <w:r w:rsidR="0014715C">
        <w:t>s</w:t>
      </w:r>
      <w:r w:rsidR="009B0976">
        <w:t xml:space="preserve"> to the 19</w:t>
      </w:r>
      <w:r w:rsidR="00F51F2B">
        <w:t>80</w:t>
      </w:r>
      <w:r w:rsidR="00076BA9">
        <w:t>’</w:t>
      </w:r>
      <w:r w:rsidR="00F51F2B">
        <w:t xml:space="preserve">s and the contemporary period, the first decades of the twenty-first century. </w:t>
      </w:r>
      <w:r w:rsidR="00682DFF">
        <w:t xml:space="preserve"> </w:t>
      </w:r>
      <w:r w:rsidR="00682DFF" w:rsidRPr="0029023A">
        <w:t>My</w:t>
      </w:r>
      <w:r w:rsidR="00F51F2B">
        <w:t xml:space="preserve"> use of ‘moments’ is provisional. As Stuart Hall remarks</w:t>
      </w:r>
      <w:r w:rsidR="0059422E">
        <w:t>, as he</w:t>
      </w:r>
      <w:r w:rsidR="003C3A4A">
        <w:t xml:space="preserve"> attempt</w:t>
      </w:r>
      <w:r w:rsidR="0059422E">
        <w:t>s</w:t>
      </w:r>
      <w:r w:rsidR="003C3A4A">
        <w:t xml:space="preserve"> to identify a </w:t>
      </w:r>
      <w:r w:rsidR="00251059">
        <w:t>‘</w:t>
      </w:r>
      <w:r w:rsidR="003C3A4A">
        <w:t>significant shift that has been going on (and is still going on) in black cultural politics</w:t>
      </w:r>
      <w:r w:rsidR="00DF2503">
        <w:t>’</w:t>
      </w:r>
      <w:r w:rsidR="003C3A4A">
        <w:t xml:space="preserve"> (265)</w:t>
      </w:r>
      <w:r w:rsidR="000B009C">
        <w:t xml:space="preserve">, </w:t>
      </w:r>
      <w:r w:rsidR="0059422E">
        <w:t xml:space="preserve">historical </w:t>
      </w:r>
      <w:r w:rsidR="000B009C">
        <w:t>moments,</w:t>
      </w:r>
      <w:r w:rsidR="009B0976">
        <w:t xml:space="preserve"> periods</w:t>
      </w:r>
      <w:r w:rsidR="000B009C">
        <w:t xml:space="preserve"> or phases</w:t>
      </w:r>
      <w:r w:rsidR="009B0976">
        <w:t xml:space="preserve"> </w:t>
      </w:r>
      <w:r w:rsidR="000B009C">
        <w:t xml:space="preserve">cannot be discretely defined. They seep into each other, bearing characteristics </w:t>
      </w:r>
      <w:r w:rsidR="00DF2503">
        <w:t>of</w:t>
      </w:r>
      <w:r w:rsidR="00682DFF">
        <w:t>,</w:t>
      </w:r>
      <w:r w:rsidR="00DF2503">
        <w:t xml:space="preserve"> </w:t>
      </w:r>
      <w:r w:rsidR="000B009C">
        <w:t xml:space="preserve">or self-consciously signalling their indebtedness </w:t>
      </w:r>
      <w:r w:rsidR="00945AEA">
        <w:t xml:space="preserve">to </w:t>
      </w:r>
      <w:r w:rsidR="000B009C">
        <w:t>that</w:t>
      </w:r>
      <w:r w:rsidR="00DE6FC3">
        <w:t xml:space="preserve"> earl</w:t>
      </w:r>
      <w:r w:rsidR="00945AEA">
        <w:t xml:space="preserve">ier, </w:t>
      </w:r>
      <w:r w:rsidR="00DE6FC3">
        <w:t xml:space="preserve">unfinished, moment. I begin with an analysis of Buchi Emecheta’s semi-autobiographical novel </w:t>
      </w:r>
      <w:r w:rsidR="00DE6FC3" w:rsidRPr="00E5496A">
        <w:rPr>
          <w:i/>
          <w:iCs/>
        </w:rPr>
        <w:t>Second-Class Citizen</w:t>
      </w:r>
      <w:r w:rsidR="00DE6FC3">
        <w:t xml:space="preserve"> (1974</w:t>
      </w:r>
      <w:r w:rsidR="00EB3B1F">
        <w:t>/1982</w:t>
      </w:r>
      <w:r w:rsidR="00DE6FC3">
        <w:t xml:space="preserve">) and Joan Riley’s </w:t>
      </w:r>
      <w:r w:rsidR="00DE6FC3" w:rsidRPr="00E5496A">
        <w:rPr>
          <w:i/>
          <w:iCs/>
        </w:rPr>
        <w:t>Waiting in the Twilight</w:t>
      </w:r>
      <w:r w:rsidR="00DE6FC3">
        <w:t xml:space="preserve"> </w:t>
      </w:r>
      <w:r w:rsidR="003B1494">
        <w:t>(1987)</w:t>
      </w:r>
      <w:r w:rsidR="008F3FB1">
        <w:t xml:space="preserve"> </w:t>
      </w:r>
      <w:r w:rsidR="00DE6FC3">
        <w:t xml:space="preserve">and use these texts to argue that </w:t>
      </w:r>
      <w:r w:rsidR="00E5496A">
        <w:t>black British</w:t>
      </w:r>
      <w:r w:rsidR="008C1C65">
        <w:t xml:space="preserve"> women’s</w:t>
      </w:r>
      <w:r w:rsidR="00E5496A">
        <w:t xml:space="preserve"> literary production durin</w:t>
      </w:r>
      <w:r w:rsidR="00DF2503">
        <w:t xml:space="preserve">g this </w:t>
      </w:r>
      <w:r w:rsidR="00CE24C6">
        <w:t>earlier</w:t>
      </w:r>
      <w:r w:rsidR="000B4E9B">
        <w:t xml:space="preserve"> </w:t>
      </w:r>
      <w:r w:rsidR="00DF2503">
        <w:t>period</w:t>
      </w:r>
      <w:r w:rsidR="00E5496A" w:rsidRPr="00682DFF">
        <w:rPr>
          <w:color w:val="FF0000"/>
        </w:rPr>
        <w:t xml:space="preserve"> </w:t>
      </w:r>
      <w:r w:rsidR="00E5496A">
        <w:t xml:space="preserve">can be defined by its </w:t>
      </w:r>
      <w:r w:rsidR="005666F6">
        <w:t xml:space="preserve">documentary </w:t>
      </w:r>
      <w:r w:rsidR="00E5496A">
        <w:t>regist</w:t>
      </w:r>
      <w:r w:rsidR="00E16DB2">
        <w:t>er and its commitment to what</w:t>
      </w:r>
      <w:r w:rsidR="00720638">
        <w:t xml:space="preserve"> Riley terms </w:t>
      </w:r>
      <w:r w:rsidR="00DF2503">
        <w:t>‘</w:t>
      </w:r>
      <w:r w:rsidR="00720638">
        <w:t>writing reality</w:t>
      </w:r>
      <w:r w:rsidR="00DF2503">
        <w:t>’</w:t>
      </w:r>
      <w:r w:rsidR="00EC2261">
        <w:t xml:space="preserve"> (1994: 547)</w:t>
      </w:r>
      <w:r w:rsidR="00A03A5C">
        <w:t xml:space="preserve">. Determined </w:t>
      </w:r>
      <w:r w:rsidR="00E16DB2">
        <w:t>to resist the silencing and</w:t>
      </w:r>
      <w:r w:rsidR="00E5496A">
        <w:t xml:space="preserve"> marginalisation of bla</w:t>
      </w:r>
      <w:r w:rsidR="00A03A5C">
        <w:t xml:space="preserve">ck women subjects in Britain and to control the form and language in which </w:t>
      </w:r>
      <w:r w:rsidR="00BC6E25">
        <w:t>those subjects would be r</w:t>
      </w:r>
      <w:r w:rsidR="00DF2503">
        <w:t>epresented, this fiction brings</w:t>
      </w:r>
      <w:r w:rsidR="00BC6E25">
        <w:t xml:space="preserve"> to the attention of a wide reading public the conditions of black women’s erasure. </w:t>
      </w:r>
      <w:r w:rsidR="001D51DE">
        <w:t>T</w:t>
      </w:r>
      <w:r w:rsidR="00D0626D">
        <w:t>heir narratives</w:t>
      </w:r>
      <w:r w:rsidR="000932CF">
        <w:t xml:space="preserve"> demonstrate</w:t>
      </w:r>
      <w:r w:rsidR="001D51DE">
        <w:t xml:space="preserve"> </w:t>
      </w:r>
      <w:r w:rsidR="000932CF">
        <w:t>the extent to which black women are</w:t>
      </w:r>
      <w:r w:rsidR="008F3FB1">
        <w:t xml:space="preserve"> repeatedly</w:t>
      </w:r>
      <w:r w:rsidR="001D51DE">
        <w:t xml:space="preserve"> subjugated</w:t>
      </w:r>
      <w:r w:rsidR="008F3FB1">
        <w:t xml:space="preserve"> by</w:t>
      </w:r>
      <w:r w:rsidR="00D8507C">
        <w:t xml:space="preserve"> </w:t>
      </w:r>
      <w:r w:rsidR="00D0626D">
        <w:t>the racist practices of</w:t>
      </w:r>
      <w:r w:rsidR="00BC6E25">
        <w:t xml:space="preserve"> public </w:t>
      </w:r>
      <w:r w:rsidR="00D0626D">
        <w:t>in</w:t>
      </w:r>
      <w:r w:rsidR="008F3FB1">
        <w:t>stitutions,</w:t>
      </w:r>
      <w:r w:rsidR="00D0626D">
        <w:t xml:space="preserve"> the normalised</w:t>
      </w:r>
      <w:r w:rsidR="001D51DE">
        <w:t xml:space="preserve"> racism of everyday encounters</w:t>
      </w:r>
      <w:r w:rsidR="009D1733">
        <w:t>, a</w:t>
      </w:r>
      <w:r w:rsidR="00B50ADB">
        <w:t>nd by patriarchal structures that gov</w:t>
      </w:r>
      <w:r w:rsidR="008F3FB1">
        <w:t>ern personal and domestic relati</w:t>
      </w:r>
      <w:r w:rsidR="00B50ADB">
        <w:t>ons.</w:t>
      </w:r>
      <w:r w:rsidR="0007238E">
        <w:t xml:space="preserve"> </w:t>
      </w:r>
      <w:r w:rsidR="009D1733">
        <w:t xml:space="preserve">These </w:t>
      </w:r>
      <w:r w:rsidR="0007238E">
        <w:t xml:space="preserve">practices have not, of course, disappeared or even significantly diminished but an expanded body of </w:t>
      </w:r>
      <w:r w:rsidR="007F4B8B">
        <w:t xml:space="preserve">literary and cultural </w:t>
      </w:r>
      <w:r w:rsidR="0007238E">
        <w:t xml:space="preserve">representation by </w:t>
      </w:r>
      <w:r w:rsidR="0007238E">
        <w:lastRenderedPageBreak/>
        <w:t>black British</w:t>
      </w:r>
      <w:r w:rsidR="0011119C">
        <w:t xml:space="preserve"> women pro</w:t>
      </w:r>
      <w:r w:rsidR="00682DFF">
        <w:t>duced over the last fifty years</w:t>
      </w:r>
      <w:r w:rsidR="0007238E">
        <w:t xml:space="preserve"> </w:t>
      </w:r>
      <w:r w:rsidR="007F4B8B">
        <w:t xml:space="preserve">has </w:t>
      </w:r>
      <w:r w:rsidR="009D1733">
        <w:t>resulted in the creation of</w:t>
      </w:r>
      <w:r w:rsidR="00991B64">
        <w:t xml:space="preserve"> new discursive spaces in which contemporary writers are able to</w:t>
      </w:r>
      <w:r w:rsidR="007F4B8B">
        <w:t xml:space="preserve"> reconfigure </w:t>
      </w:r>
      <w:r w:rsidR="00991B64">
        <w:t>how intersections of race, culture and gender are complicated by class</w:t>
      </w:r>
      <w:r w:rsidR="00F83AF2">
        <w:t xml:space="preserve">, </w:t>
      </w:r>
      <w:r w:rsidR="00BE16A0">
        <w:t xml:space="preserve">sexuality, </w:t>
      </w:r>
      <w:r w:rsidR="00C34DB6">
        <w:t>place and</w:t>
      </w:r>
      <w:r w:rsidR="00991B64">
        <w:t xml:space="preserve"> generational concerns, </w:t>
      </w:r>
      <w:r w:rsidR="00C03C5F">
        <w:t>producing</w:t>
      </w:r>
      <w:r w:rsidR="0011119C">
        <w:t xml:space="preserve"> </w:t>
      </w:r>
      <w:r w:rsidR="000932CF">
        <w:t xml:space="preserve">a more nuanced and </w:t>
      </w:r>
      <w:r w:rsidR="0011119C">
        <w:t xml:space="preserve">differently </w:t>
      </w:r>
      <w:r w:rsidR="000932CF">
        <w:t>textured conception of blackness.</w:t>
      </w:r>
      <w:r w:rsidR="00991B64">
        <w:t xml:space="preserve"> </w:t>
      </w:r>
      <w:r w:rsidR="00B02B66">
        <w:t xml:space="preserve"> </w:t>
      </w:r>
    </w:p>
    <w:p w14:paraId="01512488" w14:textId="4A144D4D" w:rsidR="00B87AAB" w:rsidRDefault="009E6CFB" w:rsidP="004400C4">
      <w:pPr>
        <w:spacing w:line="480" w:lineRule="auto"/>
      </w:pPr>
      <w:r>
        <w:t xml:space="preserve">     Hall </w:t>
      </w:r>
      <w:r w:rsidR="00774D1C">
        <w:t xml:space="preserve">argues that cultural production </w:t>
      </w:r>
      <w:r w:rsidR="004D368F">
        <w:t>is central</w:t>
      </w:r>
      <w:r w:rsidR="001359A9">
        <w:t xml:space="preserve"> both</w:t>
      </w:r>
      <w:r w:rsidR="00C4065D">
        <w:t xml:space="preserve"> to the formation and the transformation of social and political institutions</w:t>
      </w:r>
      <w:r w:rsidR="00C03C5F">
        <w:t xml:space="preserve">, and to the ways in which identities are constituted by those institutions. </w:t>
      </w:r>
      <w:r w:rsidR="00C50B5C">
        <w:t xml:space="preserve">Identities are thus politically constructed. </w:t>
      </w:r>
      <w:r w:rsidR="00C50B5C" w:rsidRPr="00C50B5C">
        <w:t xml:space="preserve">In his 1988 essay Hall defines a politics of representation as one that problematizes essentialist conceptions of blackness, and a ‘politics of criticism’ as a mode of criticism that </w:t>
      </w:r>
      <w:r w:rsidR="00BE16A0">
        <w:t>‘</w:t>
      </w:r>
      <w:r w:rsidR="00C50B5C" w:rsidRPr="00C50B5C">
        <w:t>locates itself inside a continuous struggle and politics around black representation</w:t>
      </w:r>
      <w:r w:rsidR="00BE16A0">
        <w:t>’</w:t>
      </w:r>
      <w:r w:rsidR="00C50B5C" w:rsidRPr="00C50B5C">
        <w:t xml:space="preserve"> (274) but which is, crucially, open to questioning the forms, subjects and </w:t>
      </w:r>
      <w:r w:rsidR="00BE16A0">
        <w:t>‘</w:t>
      </w:r>
      <w:r w:rsidR="00C50B5C" w:rsidRPr="00C50B5C">
        <w:t>regimes of representation</w:t>
      </w:r>
      <w:r w:rsidR="00BE16A0">
        <w:t>’</w:t>
      </w:r>
      <w:r w:rsidR="00C50B5C" w:rsidRPr="00C50B5C">
        <w:t xml:space="preserve"> (274).</w:t>
      </w:r>
      <w:r w:rsidR="00C50B5C">
        <w:t xml:space="preserve"> </w:t>
      </w:r>
      <w:r w:rsidR="0081735D">
        <w:t>The political struggle for black representation and for criticism that reflects and participa</w:t>
      </w:r>
      <w:r w:rsidR="005377C0">
        <w:t>tes in that struggle is ongoing. T</w:t>
      </w:r>
      <w:r w:rsidR="00270A5B">
        <w:t>he language of such forms of criticism</w:t>
      </w:r>
      <w:r w:rsidR="005377C0">
        <w:t>, however,</w:t>
      </w:r>
      <w:r w:rsidR="00270A5B">
        <w:t xml:space="preserve"> has shifted </w:t>
      </w:r>
      <w:r w:rsidR="002C422B">
        <w:t xml:space="preserve">away from </w:t>
      </w:r>
      <w:r w:rsidR="00682DFF">
        <w:t xml:space="preserve">a </w:t>
      </w:r>
      <w:r w:rsidR="002C422B">
        <w:t xml:space="preserve">self-consciously ambiguous or slippery </w:t>
      </w:r>
      <w:r w:rsidR="005E6061">
        <w:t>use</w:t>
      </w:r>
      <w:r w:rsidR="0041386C">
        <w:t xml:space="preserve"> of concepts of the </w:t>
      </w:r>
      <w:r w:rsidR="00180453">
        <w:t>‘</w:t>
      </w:r>
      <w:r w:rsidR="002C422B">
        <w:t>political</w:t>
      </w:r>
      <w:r w:rsidR="005377C0">
        <w:t>’</w:t>
      </w:r>
      <w:r w:rsidR="002C422B">
        <w:t xml:space="preserve">, </w:t>
      </w:r>
      <w:r w:rsidR="00270A5B">
        <w:t xml:space="preserve">towards a </w:t>
      </w:r>
      <w:r w:rsidR="002C422B">
        <w:t>more explicit</w:t>
      </w:r>
      <w:r w:rsidR="005377C0">
        <w:t>ly political and materialist</w:t>
      </w:r>
      <w:r w:rsidR="002C422B">
        <w:t xml:space="preserve"> </w:t>
      </w:r>
      <w:r w:rsidR="00270A5B">
        <w:t xml:space="preserve">concern for </w:t>
      </w:r>
      <w:r w:rsidR="005377C0">
        <w:t xml:space="preserve">the </w:t>
      </w:r>
      <w:r w:rsidR="006117C1">
        <w:t>social validity of art</w:t>
      </w:r>
      <w:r w:rsidR="00B7632F">
        <w:t>,</w:t>
      </w:r>
      <w:r w:rsidR="006117C1">
        <w:t xml:space="preserve"> expressed as </w:t>
      </w:r>
      <w:r w:rsidR="0009547B">
        <w:t xml:space="preserve">ethical criticism </w:t>
      </w:r>
      <w:r w:rsidR="00180453">
        <w:t>or</w:t>
      </w:r>
      <w:r w:rsidR="00A815F7">
        <w:t xml:space="preserve"> an</w:t>
      </w:r>
      <w:r w:rsidR="0009547B">
        <w:t xml:space="preserve"> ethical reading of litera</w:t>
      </w:r>
      <w:r w:rsidR="009B286F">
        <w:t>ture and culture. T</w:t>
      </w:r>
      <w:r w:rsidR="006117C1">
        <w:t>his new emphasis in cultural criticism</w:t>
      </w:r>
      <w:r w:rsidR="0009547B">
        <w:t xml:space="preserve"> </w:t>
      </w:r>
      <w:r w:rsidR="001359A9">
        <w:t>prioritises</w:t>
      </w:r>
      <w:r w:rsidR="00076BA9">
        <w:t xml:space="preserve"> an examination of</w:t>
      </w:r>
      <w:r w:rsidR="0009547B">
        <w:t xml:space="preserve"> how culture intervenes in the everyday to make a difference</w:t>
      </w:r>
      <w:r w:rsidR="00A16CB9">
        <w:t>, and how criticism better facilitates that intervention</w:t>
      </w:r>
      <w:r w:rsidR="0009547B">
        <w:t>.</w:t>
      </w:r>
      <w:r w:rsidR="00C50B5C">
        <w:t xml:space="preserve"> </w:t>
      </w:r>
      <w:r w:rsidR="00815B5F">
        <w:t xml:space="preserve"> </w:t>
      </w:r>
      <w:r w:rsidR="00C54C8B">
        <w:t>Speaking in 2008,</w:t>
      </w:r>
      <w:r w:rsidR="00823D31">
        <w:t xml:space="preserve"> Hall </w:t>
      </w:r>
      <w:r w:rsidR="00C54C8B">
        <w:t xml:space="preserve">strikes a radical note. He </w:t>
      </w:r>
      <w:r w:rsidR="00151E21">
        <w:t xml:space="preserve">defines </w:t>
      </w:r>
      <w:r w:rsidR="00180453">
        <w:t>‘</w:t>
      </w:r>
      <w:r w:rsidR="00151E21">
        <w:t>cultural diversity</w:t>
      </w:r>
      <w:r w:rsidR="00180453">
        <w:t>’</w:t>
      </w:r>
      <w:r w:rsidR="003047B9">
        <w:t xml:space="preserve"> as a </w:t>
      </w:r>
      <w:r w:rsidR="00180453">
        <w:t>‘</w:t>
      </w:r>
      <w:r w:rsidR="003047B9">
        <w:t>certain kind of learning … through culture and the arts</w:t>
      </w:r>
      <w:r w:rsidR="00180453">
        <w:t>’</w:t>
      </w:r>
      <w:r w:rsidR="003047B9">
        <w:t>. He argues that culture</w:t>
      </w:r>
      <w:r w:rsidR="0086027B">
        <w:t xml:space="preserve">, the terrain of the imagination, </w:t>
      </w:r>
      <w:r w:rsidR="00180453">
        <w:t>‘</w:t>
      </w:r>
      <w:r w:rsidR="003047B9">
        <w:t>teaches us in ways in which pure information, knowledge of the rational and logical kind, cannot supply</w:t>
      </w:r>
      <w:r w:rsidR="00682DFF">
        <w:t>’</w:t>
      </w:r>
      <w:r w:rsidR="00D379DF">
        <w:t xml:space="preserve"> (np)</w:t>
      </w:r>
      <w:r w:rsidR="00682DFF">
        <w:t>.</w:t>
      </w:r>
      <w:r w:rsidR="00476DCD">
        <w:t xml:space="preserve"> </w:t>
      </w:r>
    </w:p>
    <w:p w14:paraId="28C536AF" w14:textId="77777777" w:rsidR="00B87AAB" w:rsidRDefault="00B87AAB" w:rsidP="008A2584">
      <w:pPr>
        <w:spacing w:line="480" w:lineRule="auto"/>
      </w:pPr>
    </w:p>
    <w:p w14:paraId="18549DC8" w14:textId="5463EA36" w:rsidR="00264296" w:rsidRPr="00264296" w:rsidRDefault="0086027B" w:rsidP="00040B0C">
      <w:pPr>
        <w:spacing w:line="480" w:lineRule="auto"/>
        <w:ind w:left="720"/>
        <w:rPr>
          <w:rFonts w:ascii="Times New Roman" w:eastAsia="Times New Roman" w:hAnsi="Times New Roman" w:cs="Times New Roman"/>
          <w:lang w:val="en-US"/>
        </w:rPr>
      </w:pPr>
      <w:r>
        <w:t xml:space="preserve"> </w:t>
      </w:r>
      <w:r w:rsidR="007A1F63">
        <w:t xml:space="preserve">It constitutes in practice that acknowledgement of our radical dependence on </w:t>
      </w:r>
      <w:r w:rsidR="00040B0C">
        <w:t>‘</w:t>
      </w:r>
      <w:r w:rsidR="007A1F63">
        <w:t>the other</w:t>
      </w:r>
      <w:r w:rsidR="00040B0C">
        <w:t>’</w:t>
      </w:r>
      <w:r w:rsidR="007A1F63">
        <w:t>; on ‘the other’ who completes us, who is our ‘constitutive outside’</w:t>
      </w:r>
      <w:r>
        <w:t xml:space="preserve">… It may stop us from projecting our fears and anxieties – the </w:t>
      </w:r>
      <w:r w:rsidR="00040B0C">
        <w:t>‘</w:t>
      </w:r>
      <w:r>
        <w:t>bad</w:t>
      </w:r>
      <w:r w:rsidR="00040B0C">
        <w:t>’</w:t>
      </w:r>
      <w:r>
        <w:t xml:space="preserve"> parts of ourselves – into the other.</w:t>
      </w:r>
      <w:r w:rsidR="007A1F63">
        <w:t xml:space="preserve"> This </w:t>
      </w:r>
      <w:r w:rsidR="00476DCD">
        <w:t xml:space="preserve">is a </w:t>
      </w:r>
      <w:r w:rsidR="007A1F63">
        <w:t xml:space="preserve">kind of </w:t>
      </w:r>
      <w:r w:rsidR="00040B0C">
        <w:t>‘</w:t>
      </w:r>
      <w:r w:rsidR="007A1F63">
        <w:t>knowledge</w:t>
      </w:r>
      <w:r w:rsidR="00040B0C">
        <w:t>’</w:t>
      </w:r>
      <w:r w:rsidR="007A1F63">
        <w:t xml:space="preserve"> which teaches us how to listen and look, to learn through listeni</w:t>
      </w:r>
      <w:r w:rsidR="00264296">
        <w:t>ng and looking, and vice-versa</w:t>
      </w:r>
      <w:r w:rsidR="00D379DF">
        <w:t xml:space="preserve"> (np).</w:t>
      </w:r>
      <w:r w:rsidR="00264296">
        <w:t xml:space="preserve"> (</w:t>
      </w:r>
      <w:hyperlink r:id="rId7" w:history="1">
        <w:r w:rsidR="00264296" w:rsidRPr="00264296">
          <w:rPr>
            <w:rFonts w:ascii="Times New Roman" w:eastAsia="Times New Roman" w:hAnsi="Times New Roman" w:cs="Times New Roman"/>
            <w:color w:val="0000FF"/>
            <w:u w:val="single"/>
            <w:lang w:val="en-US"/>
          </w:rPr>
          <w:t>http://politicalcritique.org/opinion/2019/stuart-hall-cultural-diversity/</w:t>
        </w:r>
      </w:hyperlink>
      <w:r w:rsidR="00264296">
        <w:rPr>
          <w:rFonts w:ascii="Times New Roman" w:eastAsia="Times New Roman" w:hAnsi="Times New Roman" w:cs="Times New Roman"/>
          <w:lang w:val="en-US"/>
        </w:rPr>
        <w:t>)</w:t>
      </w:r>
    </w:p>
    <w:p w14:paraId="49DDE21C" w14:textId="2078F8BA" w:rsidR="007A1F63" w:rsidRDefault="007A1F63" w:rsidP="00040B0C">
      <w:pPr>
        <w:spacing w:line="480" w:lineRule="auto"/>
        <w:ind w:left="720"/>
      </w:pPr>
    </w:p>
    <w:p w14:paraId="0D9D99F8" w14:textId="41CC29B8" w:rsidR="00F9678A" w:rsidRDefault="005E7521" w:rsidP="00040B0C">
      <w:pPr>
        <w:spacing w:line="480" w:lineRule="auto"/>
      </w:pPr>
      <w:r w:rsidRPr="00081C18">
        <w:t>Here</w:t>
      </w:r>
      <w:r w:rsidR="001A121D" w:rsidRPr="00081C18">
        <w:t xml:space="preserve"> Hall returns to</w:t>
      </w:r>
      <w:r w:rsidR="00BD4BF3">
        <w:t xml:space="preserve"> the importance</w:t>
      </w:r>
      <w:r w:rsidR="00A82103">
        <w:t xml:space="preserve">, expressed in earlier work, of </w:t>
      </w:r>
      <w:r w:rsidR="00AB5596">
        <w:t xml:space="preserve">engaging with the complexities of and in black representation, </w:t>
      </w:r>
      <w:r w:rsidR="00D27597">
        <w:t xml:space="preserve">but </w:t>
      </w:r>
      <w:r w:rsidR="001A121D">
        <w:t>his</w:t>
      </w:r>
      <w:r w:rsidR="00AB5596">
        <w:t xml:space="preserve"> emphasis on culture’s role in teaching and learning about difference, </w:t>
      </w:r>
      <w:r w:rsidR="00D27597">
        <w:t xml:space="preserve">on </w:t>
      </w:r>
      <w:r w:rsidR="00AB5596">
        <w:t xml:space="preserve">its potential to intervene and transform relations, signals a </w:t>
      </w:r>
      <w:r w:rsidR="00B1644F">
        <w:t xml:space="preserve">radical departure and a new emphasis. </w:t>
      </w:r>
      <w:r w:rsidR="00D27597">
        <w:t>An</w:t>
      </w:r>
      <w:r w:rsidR="00B87AAB">
        <w:t xml:space="preserve"> emphasis</w:t>
      </w:r>
      <w:r w:rsidR="00B1644F">
        <w:t xml:space="preserve"> on the transforming potential of literature</w:t>
      </w:r>
      <w:r w:rsidR="00B87AAB">
        <w:t xml:space="preserve"> is</w:t>
      </w:r>
      <w:r w:rsidR="00B1644F">
        <w:t xml:space="preserve"> also</w:t>
      </w:r>
      <w:r w:rsidR="00B87AAB">
        <w:t xml:space="preserve"> evident in the</w:t>
      </w:r>
      <w:r w:rsidR="00BF3D64">
        <w:t xml:space="preserve"> work of other critics such as Rosemary </w:t>
      </w:r>
      <w:r w:rsidR="00AE2211">
        <w:t>Jolly (2010)</w:t>
      </w:r>
      <w:r w:rsidR="00BF3D64">
        <w:t xml:space="preserve"> </w:t>
      </w:r>
      <w:r w:rsidR="00AE2211">
        <w:t xml:space="preserve">who, focusing on contemporary South African literature, theorises ways in which literature can create spaces for </w:t>
      </w:r>
      <w:r w:rsidR="00D27597">
        <w:t>‘</w:t>
      </w:r>
      <w:r w:rsidR="00AE2211">
        <w:t>ethical thought</w:t>
      </w:r>
      <w:r w:rsidR="00D27597">
        <w:t>’</w:t>
      </w:r>
      <w:r w:rsidR="00AE2211">
        <w:t xml:space="preserve">, or </w:t>
      </w:r>
      <w:r w:rsidR="00BF3D64">
        <w:t>Michael Mack</w:t>
      </w:r>
      <w:r w:rsidR="00AE2211">
        <w:t xml:space="preserve"> (2012) whose work</w:t>
      </w:r>
      <w:r w:rsidR="00560E28">
        <w:t xml:space="preserve"> attempt</w:t>
      </w:r>
      <w:r w:rsidR="00123A2B">
        <w:t>s</w:t>
      </w:r>
      <w:r w:rsidR="00560E28">
        <w:t xml:space="preserve"> to create a </w:t>
      </w:r>
      <w:r w:rsidR="00D27597">
        <w:t>‘</w:t>
      </w:r>
      <w:r w:rsidR="00560E28">
        <w:t>n</w:t>
      </w:r>
      <w:r w:rsidR="00B87AAB">
        <w:t>ew literary theory that combines</w:t>
      </w:r>
      <w:r w:rsidR="00560E28">
        <w:t xml:space="preserve"> aesthetics with ethics</w:t>
      </w:r>
      <w:r w:rsidR="00D27597">
        <w:t>’, to</w:t>
      </w:r>
      <w:r w:rsidR="00560E28">
        <w:t xml:space="preserve"> </w:t>
      </w:r>
      <w:r w:rsidR="00D27597">
        <w:t>‘</w:t>
      </w:r>
      <w:r w:rsidR="00560E28">
        <w:t>forge</w:t>
      </w:r>
      <w:r w:rsidR="00D27597">
        <w:t>[</w:t>
      </w:r>
      <w:r w:rsidR="00560E28">
        <w:t>s</w:t>
      </w:r>
      <w:r w:rsidR="00D27597">
        <w:t>]</w:t>
      </w:r>
      <w:r w:rsidR="00560E28">
        <w:t xml:space="preserve"> a tie between life and literature</w:t>
      </w:r>
      <w:r w:rsidR="00D27597">
        <w:t>’</w:t>
      </w:r>
      <w:r w:rsidR="00560E28">
        <w:t xml:space="preserve"> (72). In an echo of Hall’s words, Mack writes: </w:t>
      </w:r>
      <w:r w:rsidR="00D27597">
        <w:t>‘</w:t>
      </w:r>
      <w:r w:rsidR="00560E28">
        <w:t>Literature is capable of changing the most basi</w:t>
      </w:r>
      <w:r w:rsidR="00F9678A">
        <w:t>c coordinates of our awareness</w:t>
      </w:r>
      <w:r w:rsidR="002748D2">
        <w:t>’</w:t>
      </w:r>
      <w:r w:rsidR="00F9678A">
        <w:t xml:space="preserve"> (80).</w:t>
      </w:r>
    </w:p>
    <w:p w14:paraId="7CA43ADF" w14:textId="3A1648B6" w:rsidR="00C50B5C" w:rsidRDefault="00F9678A">
      <w:pPr>
        <w:spacing w:line="480" w:lineRule="auto"/>
      </w:pPr>
      <w:r>
        <w:t xml:space="preserve">     This return to thinking about the </w:t>
      </w:r>
      <w:r w:rsidR="002748D2">
        <w:t>‘</w:t>
      </w:r>
      <w:r>
        <w:t>social validity</w:t>
      </w:r>
      <w:r w:rsidR="002748D2">
        <w:t>’</w:t>
      </w:r>
      <w:r w:rsidR="00A815F7">
        <w:t xml:space="preserve"> (Mack 78)</w:t>
      </w:r>
      <w:r>
        <w:t xml:space="preserve"> of art and culture</w:t>
      </w:r>
      <w:r w:rsidR="00C351B4">
        <w:t>, and its responsiveness to urgent con</w:t>
      </w:r>
      <w:r w:rsidR="009064E1">
        <w:t xml:space="preserve">temporary conditions, </w:t>
      </w:r>
      <w:r w:rsidR="006915FE">
        <w:t>is particularly timely</w:t>
      </w:r>
      <w:r w:rsidR="0087078B">
        <w:t>,</w:t>
      </w:r>
      <w:r w:rsidR="002372E5">
        <w:t xml:space="preserve"> and</w:t>
      </w:r>
      <w:r w:rsidR="006915FE">
        <w:t xml:space="preserve"> </w:t>
      </w:r>
      <w:r w:rsidR="00F00252">
        <w:t>c</w:t>
      </w:r>
      <w:r w:rsidR="00123A2B">
        <w:t>lears</w:t>
      </w:r>
      <w:r w:rsidR="00F00252">
        <w:t xml:space="preserve"> a theoretical space for some rethinking</w:t>
      </w:r>
      <w:r w:rsidR="009064E1">
        <w:t xml:space="preserve"> </w:t>
      </w:r>
      <w:r w:rsidR="00C0548D">
        <w:t xml:space="preserve">about </w:t>
      </w:r>
      <w:r w:rsidR="009064E1">
        <w:t xml:space="preserve">how black British women’s writing continues to speak to </w:t>
      </w:r>
      <w:r w:rsidR="00B1644F">
        <w:t xml:space="preserve">and differently represent </w:t>
      </w:r>
      <w:r w:rsidR="009064E1">
        <w:t>issues of identity and the intersections of gender, class and culture</w:t>
      </w:r>
      <w:r w:rsidR="00602236">
        <w:t xml:space="preserve">. </w:t>
      </w:r>
      <w:r w:rsidR="00CD28D6">
        <w:t xml:space="preserve">It helps to </w:t>
      </w:r>
      <w:r w:rsidR="00D571DB">
        <w:t>re</w:t>
      </w:r>
      <w:r w:rsidR="00CD28D6">
        <w:t xml:space="preserve">locate </w:t>
      </w:r>
      <w:r w:rsidR="00CD28D6">
        <w:lastRenderedPageBreak/>
        <w:t>Black women’s writing in the world</w:t>
      </w:r>
      <w:r w:rsidR="00D571DB">
        <w:t xml:space="preserve">, </w:t>
      </w:r>
      <w:r w:rsidR="0093299C">
        <w:t xml:space="preserve">while not losing sight of </w:t>
      </w:r>
      <w:r w:rsidR="00D571DB">
        <w:t xml:space="preserve">literature’s role within ‘regimes of representation’. </w:t>
      </w:r>
      <w:r w:rsidR="00952F13">
        <w:t xml:space="preserve">As Mack argues, ‘literature’s interstitial location outside and at the same time inside substance prepares it not just for the narration of what is fictive but in doing so for a critique of the fictions that may have come to shape reality’ (78).  </w:t>
      </w:r>
      <w:r w:rsidR="00D571DB">
        <w:t>P</w:t>
      </w:r>
      <w:r w:rsidR="000D17C3">
        <w:t>rivileging the interconnection of eth</w:t>
      </w:r>
      <w:r w:rsidR="002748D2">
        <w:t>ics and aesthetics provides a</w:t>
      </w:r>
      <w:r w:rsidR="009E1CF4">
        <w:t xml:space="preserve"> framework for a </w:t>
      </w:r>
      <w:r w:rsidR="000D17C3">
        <w:t>radically intersected</w:t>
      </w:r>
      <w:r w:rsidR="000D6E09">
        <w:t xml:space="preserve"> criti</w:t>
      </w:r>
      <w:r w:rsidR="009E1CF4">
        <w:t xml:space="preserve">que of </w:t>
      </w:r>
      <w:r w:rsidR="0087078B">
        <w:t>black fiction’s</w:t>
      </w:r>
      <w:r w:rsidR="000D6E09">
        <w:t xml:space="preserve"> value</w:t>
      </w:r>
      <w:r w:rsidR="000D17C3">
        <w:t xml:space="preserve"> </w:t>
      </w:r>
      <w:r w:rsidR="002748D2">
        <w:t>both as representation</w:t>
      </w:r>
      <w:r w:rsidR="000D17C3">
        <w:t xml:space="preserve"> and</w:t>
      </w:r>
      <w:r w:rsidR="000D6E09">
        <w:t xml:space="preserve"> as a means of counter-writing fictions of </w:t>
      </w:r>
      <w:r w:rsidR="0047710A">
        <w:t xml:space="preserve">patriarchal dominance, of </w:t>
      </w:r>
      <w:r w:rsidR="00F61086">
        <w:t>black invisibility</w:t>
      </w:r>
      <w:r w:rsidR="00484386">
        <w:t xml:space="preserve"> or the hypervisibility of t</w:t>
      </w:r>
      <w:r w:rsidR="0047710A">
        <w:t>he singly-defined black subject</w:t>
      </w:r>
      <w:r w:rsidR="00F61086">
        <w:t>.</w:t>
      </w:r>
      <w:r w:rsidR="00A136A1">
        <w:t xml:space="preserve"> </w:t>
      </w:r>
    </w:p>
    <w:p w14:paraId="0495DABB" w14:textId="77777777" w:rsidR="00C50B5C" w:rsidRDefault="00C50B5C" w:rsidP="008A2584">
      <w:pPr>
        <w:spacing w:line="480" w:lineRule="auto"/>
      </w:pPr>
    </w:p>
    <w:p w14:paraId="682B5377" w14:textId="77777777" w:rsidR="00C50B5C" w:rsidRDefault="00C50B5C" w:rsidP="008A2584">
      <w:pPr>
        <w:spacing w:line="480" w:lineRule="auto"/>
      </w:pPr>
    </w:p>
    <w:p w14:paraId="612DF9E2" w14:textId="23D48F48" w:rsidR="00C50B5C" w:rsidRPr="00D379DF" w:rsidRDefault="004726A6">
      <w:pPr>
        <w:spacing w:line="480" w:lineRule="auto"/>
        <w:rPr>
          <w:b/>
          <w:bCs/>
        </w:rPr>
      </w:pPr>
      <w:r w:rsidRPr="00D379DF">
        <w:rPr>
          <w:b/>
          <w:bCs/>
        </w:rPr>
        <w:t>COUNTERWRITING COLONIAL FICTIONS</w:t>
      </w:r>
    </w:p>
    <w:p w14:paraId="6814E906" w14:textId="77777777" w:rsidR="004726A6" w:rsidRDefault="004726A6" w:rsidP="008A2584">
      <w:pPr>
        <w:spacing w:line="480" w:lineRule="auto"/>
      </w:pPr>
    </w:p>
    <w:p w14:paraId="227E0F2D" w14:textId="13D9533E" w:rsidR="002372E5" w:rsidRDefault="006611AB" w:rsidP="009B54B0">
      <w:pPr>
        <w:spacing w:line="480" w:lineRule="auto"/>
      </w:pPr>
      <w:r>
        <w:t xml:space="preserve">Emecheta’s first two novels, </w:t>
      </w:r>
      <w:r w:rsidRPr="006D5A7B">
        <w:rPr>
          <w:i/>
          <w:iCs/>
        </w:rPr>
        <w:t>In the Ditch</w:t>
      </w:r>
      <w:r>
        <w:t xml:space="preserve"> (</w:t>
      </w:r>
      <w:r w:rsidR="006D5A7B">
        <w:t>1972</w:t>
      </w:r>
      <w:r>
        <w:t xml:space="preserve">) and </w:t>
      </w:r>
      <w:r w:rsidRPr="006D5A7B">
        <w:rPr>
          <w:i/>
          <w:iCs/>
        </w:rPr>
        <w:t>Second Class Citizen</w:t>
      </w:r>
      <w:r w:rsidR="006D5A7B">
        <w:t xml:space="preserve"> (1974)</w:t>
      </w:r>
      <w:r w:rsidR="0059422E">
        <w:t xml:space="preserve"> share a locational and temporal </w:t>
      </w:r>
      <w:r>
        <w:t xml:space="preserve">context with Riley’s </w:t>
      </w:r>
      <w:r w:rsidRPr="006D5A7B">
        <w:rPr>
          <w:i/>
          <w:iCs/>
        </w:rPr>
        <w:t>Waiting in the Twilight</w:t>
      </w:r>
      <w:r w:rsidR="006D5A7B">
        <w:t xml:space="preserve"> (1987)</w:t>
      </w:r>
      <w:r>
        <w:t>. Both</w:t>
      </w:r>
      <w:r w:rsidR="006D5A7B">
        <w:t xml:space="preserve"> writers’ novels</w:t>
      </w:r>
      <w:r>
        <w:t xml:space="preserve"> are migrant narratives, focusing on the arrival of their female protagonists in London in the late 1950s, the African and Caribbean contexts of their arrival and the poverty, degrad</w:t>
      </w:r>
      <w:r w:rsidR="00365F0D">
        <w:t>ation and abuse they encounter</w:t>
      </w:r>
      <w:r>
        <w:t xml:space="preserve"> on arrival. Both tex</w:t>
      </w:r>
      <w:r w:rsidR="00901D48">
        <w:t>ts counterwrite</w:t>
      </w:r>
      <w:r w:rsidR="00B91158">
        <w:t xml:space="preserve"> </w:t>
      </w:r>
      <w:r w:rsidR="008E410F">
        <w:t>Britain’s fictitious status as the</w:t>
      </w:r>
      <w:r w:rsidR="00B91158">
        <w:t xml:space="preserve"> colonies’ </w:t>
      </w:r>
      <w:r w:rsidR="00ED3CB5">
        <w:t>‘</w:t>
      </w:r>
      <w:r w:rsidR="00B91158">
        <w:t>Mother Country</w:t>
      </w:r>
      <w:r w:rsidR="00ED3CB5">
        <w:t>’</w:t>
      </w:r>
      <w:r w:rsidR="00B91158">
        <w:t>, and both</w:t>
      </w:r>
      <w:r w:rsidR="00C44BB3">
        <w:t>, in different ways,</w:t>
      </w:r>
      <w:r w:rsidR="00B91158">
        <w:t xml:space="preserve"> oppose patriarchy’s raced fictio</w:t>
      </w:r>
      <w:r w:rsidR="00ED3CB5">
        <w:t>ns that construct black women</w:t>
      </w:r>
      <w:r w:rsidR="00B91158">
        <w:t xml:space="preserve"> </w:t>
      </w:r>
      <w:r w:rsidR="004C39E8">
        <w:t xml:space="preserve">either </w:t>
      </w:r>
      <w:r w:rsidR="00ED3CB5">
        <w:t xml:space="preserve">as </w:t>
      </w:r>
      <w:r w:rsidR="00682DFF">
        <w:t xml:space="preserve">mere </w:t>
      </w:r>
      <w:r w:rsidR="004C39E8">
        <w:t xml:space="preserve">victims or </w:t>
      </w:r>
      <w:r w:rsidR="00ED3CB5">
        <w:t xml:space="preserve">as </w:t>
      </w:r>
      <w:r w:rsidR="004C39E8">
        <w:t xml:space="preserve">s/heroes of mythical proportions. </w:t>
      </w:r>
      <w:r w:rsidR="00B91158">
        <w:t xml:space="preserve"> </w:t>
      </w:r>
      <w:r w:rsidR="006D4173">
        <w:t xml:space="preserve">Adah, the protagonist of Emecheta’s second novel, </w:t>
      </w:r>
      <w:r w:rsidR="006D4173" w:rsidRPr="00A772A3">
        <w:rPr>
          <w:i/>
          <w:iCs/>
        </w:rPr>
        <w:t>Second-Class Citizen</w:t>
      </w:r>
      <w:r w:rsidR="006D4173">
        <w:t xml:space="preserve">, is </w:t>
      </w:r>
      <w:r w:rsidR="00A207BF">
        <w:t>given the name “Ibo tigress</w:t>
      </w:r>
      <w:r w:rsidR="008E0949">
        <w:t>” (21)</w:t>
      </w:r>
      <w:r w:rsidR="00A207BF">
        <w:t xml:space="preserve"> after an incident at her village school where a group of “four tough-looking </w:t>
      </w:r>
      <w:r w:rsidR="008E0949">
        <w:t>boys”</w:t>
      </w:r>
      <w:r w:rsidR="00A207BF">
        <w:t xml:space="preserve"> </w:t>
      </w:r>
      <w:r w:rsidR="008E0949">
        <w:t xml:space="preserve">(21) were ordered to carry Adah to the teacher for a caning. Furious, she bites one of the boys so </w:t>
      </w:r>
      <w:r w:rsidR="00A50E69">
        <w:t>forcefully</w:t>
      </w:r>
      <w:r w:rsidR="008E0949">
        <w:t xml:space="preserve"> </w:t>
      </w:r>
      <w:r w:rsidR="006F383A">
        <w:t xml:space="preserve">that </w:t>
      </w:r>
      <w:r w:rsidR="006F383A">
        <w:lastRenderedPageBreak/>
        <w:t>fragments of his flesh beco</w:t>
      </w:r>
      <w:r w:rsidR="008E0949">
        <w:t xml:space="preserve">me stuck </w:t>
      </w:r>
      <w:r w:rsidR="0041747C">
        <w:t xml:space="preserve">between her teeth. </w:t>
      </w:r>
      <w:r w:rsidR="00901D48">
        <w:t xml:space="preserve">Thus </w:t>
      </w:r>
      <w:r w:rsidR="0059422E">
        <w:t xml:space="preserve">discourses and practices </w:t>
      </w:r>
      <w:r w:rsidR="0041747C">
        <w:t>of women’s subjugation and male dominance, as perpetuated</w:t>
      </w:r>
      <w:r w:rsidR="00A50E69">
        <w:t xml:space="preserve"> within</w:t>
      </w:r>
      <w:r w:rsidR="0059422E">
        <w:t xml:space="preserve"> Nigeria</w:t>
      </w:r>
      <w:r w:rsidR="00AC1167">
        <w:t>n</w:t>
      </w:r>
      <w:r w:rsidR="0059422E">
        <w:t xml:space="preserve"> Ibo culture, are</w:t>
      </w:r>
      <w:r w:rsidR="0041747C">
        <w:t xml:space="preserve"> opposed an</w:t>
      </w:r>
      <w:r w:rsidR="00EC3B4C">
        <w:t>d</w:t>
      </w:r>
      <w:r w:rsidR="0041747C">
        <w:t xml:space="preserve"> contested from that space of resistance that the narrative creates</w:t>
      </w:r>
      <w:r w:rsidR="00524ED4">
        <w:t xml:space="preserve"> through the characterisation of its protagonist as a “tigress”, a woman who is powerful and empowered</w:t>
      </w:r>
      <w:r w:rsidR="00A50E69">
        <w:t>,</w:t>
      </w:r>
      <w:r w:rsidR="00524ED4">
        <w:t xml:space="preserve"> but who functions within the context of her Ibo cultural heritage.</w:t>
      </w:r>
      <w:r w:rsidR="009B54B0">
        <w:t xml:space="preserve"> </w:t>
      </w:r>
    </w:p>
    <w:p w14:paraId="3AAA5051" w14:textId="1426B7CF" w:rsidR="00334B12" w:rsidRDefault="00E2669A" w:rsidP="00ED5C88">
      <w:pPr>
        <w:spacing w:line="480" w:lineRule="auto"/>
      </w:pPr>
      <w:r>
        <w:t xml:space="preserve">      </w:t>
      </w:r>
      <w:r w:rsidR="00A772A3">
        <w:t xml:space="preserve">The novel begins with </w:t>
      </w:r>
      <w:r w:rsidR="004764AD">
        <w:t>Adah’s birth, using it to critique the patriarchal culture of her home-town Ibuza</w:t>
      </w:r>
      <w:r w:rsidR="00E734D4">
        <w:t>. Her family and her tribe had thought she would be a boy and as a result, ‘nobody thought of recording her birth’ (7). Adah’s response</w:t>
      </w:r>
      <w:r w:rsidR="00DB5F93">
        <w:t xml:space="preserve"> </w:t>
      </w:r>
      <w:r w:rsidR="00FE6A38">
        <w:t xml:space="preserve">‘now that she was grown up’ </w:t>
      </w:r>
      <w:r w:rsidR="00E734D4">
        <w:t>is to mock those prejudices</w:t>
      </w:r>
      <w:r w:rsidR="00050356">
        <w:t xml:space="preserve">: ‘… it was their own fault; they should not have had her in the first place’ (7). </w:t>
      </w:r>
      <w:r w:rsidR="009B54B0">
        <w:t>The ‘Ibo tigress’</w:t>
      </w:r>
      <w:r w:rsidR="00A02339">
        <w:t xml:space="preserve"> </w:t>
      </w:r>
      <w:r w:rsidR="009B54B0">
        <w:t xml:space="preserve">brushes aside traditional </w:t>
      </w:r>
      <w:r w:rsidR="00192E56">
        <w:t>expectations, refuses the marriage offers she receives from older men, ‘whom she would have to serve … on bended knee’ and chooses Francis instead, a boy of her own age who lived in Lagos</w:t>
      </w:r>
      <w:r w:rsidR="00391571">
        <w:t>. This marriage and relocation would allow her to continue studying while married. Nonetheless, it seems, Adah intuits that she had been trapped: ‘It was the saddest day in Adah’s whole life’ (26) and later determines to leave the control of her parents</w:t>
      </w:r>
      <w:r w:rsidR="00AB0BD3">
        <w:t>-in-law by migrating to England, thus fulfilling the dream of young Nigerian professionals of this period.</w:t>
      </w:r>
      <w:r w:rsidR="00192E56">
        <w:t xml:space="preserve"> </w:t>
      </w:r>
      <w:r w:rsidR="00503D6F">
        <w:t xml:space="preserve"> </w:t>
      </w:r>
      <w:r w:rsidR="00050356">
        <w:t xml:space="preserve">As the novel progresses, her husband’s idleness, philandering and </w:t>
      </w:r>
      <w:r w:rsidR="000A108A">
        <w:t>violent abuse is</w:t>
      </w:r>
      <w:r w:rsidR="002D3F97">
        <w:t xml:space="preserve">, the narrative suggests, rooted </w:t>
      </w:r>
      <w:r w:rsidR="000A108A">
        <w:t>in Ibo culture but</w:t>
      </w:r>
      <w:r w:rsidR="00050356">
        <w:t xml:space="preserve"> </w:t>
      </w:r>
      <w:r w:rsidR="002D3F97">
        <w:t xml:space="preserve">is </w:t>
      </w:r>
      <w:r w:rsidR="000A108A">
        <w:t xml:space="preserve">consistently </w:t>
      </w:r>
      <w:r w:rsidR="00050356">
        <w:t xml:space="preserve">resisted by </w:t>
      </w:r>
      <w:r w:rsidR="00503D6F">
        <w:t>Adah’s</w:t>
      </w:r>
      <w:r w:rsidR="00CF08EF">
        <w:t xml:space="preserve"> resolute commitment to independence and her determination to succeed first as a librarian, then as a writer</w:t>
      </w:r>
      <w:r w:rsidR="00837204">
        <w:t>. When the seemingly successful, middle-class</w:t>
      </w:r>
      <w:r w:rsidR="000A108A">
        <w:t xml:space="preserve"> Mr. Okpara </w:t>
      </w:r>
      <w:r w:rsidR="00B42856">
        <w:t>intervenes to mediate in Adah’s failing marriage</w:t>
      </w:r>
      <w:r w:rsidR="006505A4">
        <w:t xml:space="preserve"> and advises </w:t>
      </w:r>
      <w:r w:rsidR="00AC2BC7">
        <w:t xml:space="preserve">Adah to ‘go and beg for forgiveness’, Adah responds: ‘Typical Ibo psychology; men never do wrong, only the women; they are bought, </w:t>
      </w:r>
      <w:r w:rsidR="00AC2BC7">
        <w:lastRenderedPageBreak/>
        <w:t>paid for and must remain like that, silent obedient slaves’ (17</w:t>
      </w:r>
      <w:r w:rsidR="0090405A">
        <w:t>0</w:t>
      </w:r>
      <w:r w:rsidR="00AC2BC7">
        <w:t xml:space="preserve">). Despite the narrative’s </w:t>
      </w:r>
      <w:r w:rsidR="00DB410B">
        <w:t>denouncing of Ibo ‘superstition’</w:t>
      </w:r>
      <w:r w:rsidR="00837204">
        <w:t xml:space="preserve"> </w:t>
      </w:r>
      <w:r w:rsidR="00DB410B">
        <w:t xml:space="preserve">and misogyny, </w:t>
      </w:r>
      <w:r w:rsidR="00ED5C88">
        <w:t>Adah</w:t>
      </w:r>
      <w:r w:rsidR="00DB410B">
        <w:t xml:space="preserve"> does not </w:t>
      </w:r>
      <w:r w:rsidR="00503D6F">
        <w:t xml:space="preserve">completely </w:t>
      </w:r>
      <w:r w:rsidR="00DB410B">
        <w:t xml:space="preserve">reject her own Ibo identity, </w:t>
      </w:r>
      <w:r w:rsidR="00503D6F">
        <w:t>but uses</w:t>
      </w:r>
      <w:r w:rsidR="00DB410B">
        <w:t xml:space="preserve"> </w:t>
      </w:r>
      <w:r w:rsidR="00503D6F">
        <w:t>some of its practices</w:t>
      </w:r>
      <w:r w:rsidR="00DB410B">
        <w:t xml:space="preserve"> to frame her own nascent feminism. She sees aspects of polygamy as potentially liberating for women, thou</w:t>
      </w:r>
      <w:r w:rsidR="00D77167">
        <w:t xml:space="preserve">gh </w:t>
      </w:r>
      <w:r w:rsidR="003B66B6">
        <w:t>this</w:t>
      </w:r>
      <w:r w:rsidR="00ED5C88">
        <w:t xml:space="preserve"> perspective is</w:t>
      </w:r>
      <w:r w:rsidR="003B66B6">
        <w:t xml:space="preserve"> a response</w:t>
      </w:r>
      <w:r w:rsidR="00D77167">
        <w:t xml:space="preserve"> </w:t>
      </w:r>
      <w:r w:rsidR="00682DFF">
        <w:t xml:space="preserve">both </w:t>
      </w:r>
      <w:r w:rsidR="003B66B6">
        <w:t>to</w:t>
      </w:r>
      <w:r w:rsidR="00D77167">
        <w:t xml:space="preserve"> </w:t>
      </w:r>
      <w:r w:rsidR="003B66B6">
        <w:t>the</w:t>
      </w:r>
      <w:r w:rsidR="00DB410B">
        <w:t xml:space="preserve"> ‘savage’</w:t>
      </w:r>
      <w:r w:rsidR="0031556C">
        <w:t>, animalistic sexuality (43) that, in men like her husband, borders on abuse</w:t>
      </w:r>
      <w:r w:rsidR="00B472AB">
        <w:t>, and their refusal to countenance birth control</w:t>
      </w:r>
      <w:r w:rsidR="0031556C">
        <w:t>. Adah does</w:t>
      </w:r>
      <w:r w:rsidR="00C60E15">
        <w:t xml:space="preserve"> </w:t>
      </w:r>
      <w:r w:rsidR="00CF08EF">
        <w:t xml:space="preserve">remind herself, however, that </w:t>
      </w:r>
      <w:r w:rsidR="003A4E4A">
        <w:t>whereas in the Christian myth of origin</w:t>
      </w:r>
      <w:r w:rsidR="00EB20B5">
        <w:t xml:space="preserve"> the woman emerges as secondary to and dependent for her origins on man, among the Ibo, the word ‘woman’ bears no relation to the word ‘man’</w:t>
      </w:r>
      <w:r w:rsidR="0085301A">
        <w:t xml:space="preserve"> (109)</w:t>
      </w:r>
      <w:r w:rsidR="00EB20B5">
        <w:t xml:space="preserve">. </w:t>
      </w:r>
      <w:r w:rsidR="00334B12">
        <w:t xml:space="preserve"> </w:t>
      </w:r>
    </w:p>
    <w:p w14:paraId="296D686B" w14:textId="0E0A8F19" w:rsidR="00416CA5" w:rsidRDefault="00334B12" w:rsidP="002B63E5">
      <w:pPr>
        <w:spacing w:line="480" w:lineRule="auto"/>
      </w:pPr>
      <w:r>
        <w:t xml:space="preserve"> </w:t>
      </w:r>
      <w:r w:rsidR="002B63E5">
        <w:t xml:space="preserve">     T</w:t>
      </w:r>
      <w:r>
        <w:t>he novel situates Adah’s instinctive rebelliousness within the context of a growing understanding of women’s structural inequality and t</w:t>
      </w:r>
      <w:r w:rsidR="00AD375A">
        <w:t xml:space="preserve">he ways in which the </w:t>
      </w:r>
      <w:r>
        <w:t>subordination</w:t>
      </w:r>
      <w:r w:rsidR="00AD375A">
        <w:t xml:space="preserve"> of women in social and cultural </w:t>
      </w:r>
      <w:r w:rsidR="0085301A">
        <w:t>contexts</w:t>
      </w:r>
      <w:r w:rsidR="00AD375A">
        <w:t xml:space="preserve"> is experienced</w:t>
      </w:r>
      <w:r w:rsidR="002B63E5">
        <w:t xml:space="preserve"> also and often first</w:t>
      </w:r>
      <w:r w:rsidR="00AD375A">
        <w:t xml:space="preserve"> in intimate sexual and domestic re</w:t>
      </w:r>
      <w:r w:rsidR="00682DFF">
        <w:t>lations</w:t>
      </w:r>
      <w:r w:rsidR="002B63E5">
        <w:t>. In the same way</w:t>
      </w:r>
      <w:r w:rsidR="00682DFF">
        <w:t>, Adah’s</w:t>
      </w:r>
      <w:r w:rsidR="00AD375A">
        <w:t xml:space="preserve"> understanding of racial inequali</w:t>
      </w:r>
      <w:r w:rsidR="00D02487">
        <w:t xml:space="preserve">ties develops from </w:t>
      </w:r>
      <w:r w:rsidR="00682DFF">
        <w:t>a position</w:t>
      </w:r>
      <w:r w:rsidR="007D5043">
        <w:t xml:space="preserve"> that is</w:t>
      </w:r>
      <w:r w:rsidR="00D02487">
        <w:t xml:space="preserve"> experient</w:t>
      </w:r>
      <w:r w:rsidR="00AD375A">
        <w:t>ial</w:t>
      </w:r>
      <w:r w:rsidR="00D02487">
        <w:t xml:space="preserve"> – </w:t>
      </w:r>
      <w:r w:rsidR="00682DFF">
        <w:t xml:space="preserve">her experiences of schooling in Nigeria, </w:t>
      </w:r>
      <w:r w:rsidR="00D02487">
        <w:t xml:space="preserve">being refused </w:t>
      </w:r>
      <w:r w:rsidR="00032CDF">
        <w:t xml:space="preserve">adequate </w:t>
      </w:r>
      <w:r w:rsidR="00D02487">
        <w:t>housing</w:t>
      </w:r>
      <w:r w:rsidR="007D5043">
        <w:t xml:space="preserve">, childcare and employment – to </w:t>
      </w:r>
      <w:r w:rsidR="00F96FD2">
        <w:t>one that is</w:t>
      </w:r>
      <w:r w:rsidR="007D5043">
        <w:t xml:space="preserve"> theoretical.</w:t>
      </w:r>
      <w:r w:rsidR="00D02487">
        <w:t xml:space="preserve"> </w:t>
      </w:r>
      <w:r w:rsidR="000E4D5F">
        <w:t xml:space="preserve">Her dream of </w:t>
      </w:r>
      <w:r w:rsidR="00AE2747">
        <w:t>going to the UK is fostere</w:t>
      </w:r>
      <w:r w:rsidR="009508DA">
        <w:t>d by her early education</w:t>
      </w:r>
      <w:r w:rsidR="009D0B0B">
        <w:t xml:space="preserve"> in Nigeria</w:t>
      </w:r>
      <w:r w:rsidR="009508DA">
        <w:t>: the schools are neat</w:t>
      </w:r>
      <w:r w:rsidR="00AC1167">
        <w:t>,</w:t>
      </w:r>
      <w:r w:rsidR="009508DA">
        <w:t xml:space="preserve"> clean and orderly</w:t>
      </w:r>
      <w:r w:rsidR="00DB7371">
        <w:t>;</w:t>
      </w:r>
      <w:r w:rsidR="001A6E24">
        <w:t xml:space="preserve"> the children are tau</w:t>
      </w:r>
      <w:r w:rsidR="000B47D2">
        <w:t>ght only in English</w:t>
      </w:r>
      <w:r w:rsidR="00DB7371">
        <w:t>;</w:t>
      </w:r>
      <w:r w:rsidR="000B47D2">
        <w:t xml:space="preserve"> the </w:t>
      </w:r>
      <w:r w:rsidR="00416CA5">
        <w:t>head-teacher</w:t>
      </w:r>
      <w:r w:rsidR="001A6E24">
        <w:t xml:space="preserve"> was trained in England</w:t>
      </w:r>
      <w:r w:rsidR="000B47D2">
        <w:t xml:space="preserve">, and from Adah’s cultural references, it would seem that the curriculum was in English. </w:t>
      </w:r>
      <w:r w:rsidR="007D5043">
        <w:t xml:space="preserve">She first learns that she is constructed as ‘black’ from her husband Francis, </w:t>
      </w:r>
      <w:r w:rsidR="000E33F9">
        <w:t>who explains: ‘</w:t>
      </w:r>
      <w:r w:rsidR="00DB7371">
        <w:t xml:space="preserve"> “</w:t>
      </w:r>
      <w:r w:rsidR="000E33F9">
        <w:t>Everybody is coming to London. The West Indian</w:t>
      </w:r>
      <w:r w:rsidR="00DB7371">
        <w:t>s</w:t>
      </w:r>
      <w:r w:rsidR="000E33F9">
        <w:t>, the Pakistanis and even the Indians, so that African students are usually grouped together with them. We are all blacks, all coloureds, and the only houses we can get are horrors like these</w:t>
      </w:r>
      <w:r w:rsidR="00DB7371">
        <w:t>”</w:t>
      </w:r>
      <w:r w:rsidR="00EE075B">
        <w:t xml:space="preserve">’ (41). </w:t>
      </w:r>
      <w:r w:rsidR="009D0B0B">
        <w:t xml:space="preserve">This cultural </w:t>
      </w:r>
      <w:r w:rsidR="00F96FD2">
        <w:t>homogenising of the post-</w:t>
      </w:r>
      <w:r w:rsidR="00F96FD2">
        <w:lastRenderedPageBreak/>
        <w:t xml:space="preserve">colonial subject does not, in the novel, represent </w:t>
      </w:r>
      <w:r w:rsidR="001C512E">
        <w:t>a</w:t>
      </w:r>
      <w:r w:rsidR="00F96FD2">
        <w:t xml:space="preserve"> basis </w:t>
      </w:r>
      <w:r w:rsidR="001C512E">
        <w:t>for</w:t>
      </w:r>
      <w:r w:rsidR="00F96FD2">
        <w:t xml:space="preserve"> affiliation. </w:t>
      </w:r>
      <w:r w:rsidR="00EE075B">
        <w:t xml:space="preserve">Throughout the narrative, black is </w:t>
      </w:r>
      <w:r w:rsidR="00034C95">
        <w:t xml:space="preserve">white’s </w:t>
      </w:r>
      <w:r w:rsidR="002C657E">
        <w:t xml:space="preserve">fragmented </w:t>
      </w:r>
      <w:r w:rsidR="00034C95">
        <w:t>other; its subjects second-class</w:t>
      </w:r>
      <w:r w:rsidR="0085301A">
        <w:t xml:space="preserve"> but separate from each other</w:t>
      </w:r>
      <w:r w:rsidR="002C657E">
        <w:t xml:space="preserve">. </w:t>
      </w:r>
      <w:r w:rsidR="00004A91">
        <w:t>White spaces, such as the l</w:t>
      </w:r>
      <w:r w:rsidR="00830111">
        <w:t>ibrary, are clean and orderly. T</w:t>
      </w:r>
      <w:r w:rsidR="00004A91">
        <w:t xml:space="preserve">hey are for ‘first-class’ citizens and it is within this taxonomy of black negations that </w:t>
      </w:r>
      <w:r w:rsidR="00D77167">
        <w:t>the novel’s</w:t>
      </w:r>
      <w:r w:rsidR="00C53C38">
        <w:t xml:space="preserve"> </w:t>
      </w:r>
      <w:r w:rsidR="00004A91">
        <w:t xml:space="preserve">other </w:t>
      </w:r>
      <w:r w:rsidR="00C53C38">
        <w:t>characters</w:t>
      </w:r>
      <w:r w:rsidR="00830111">
        <w:t xml:space="preserve"> are constructed negatively; the ‘half-caste’ girl who is ‘too white to be black’ and ‘found it difficult to claim to be black’</w:t>
      </w:r>
      <w:r w:rsidR="006B162B">
        <w:t xml:space="preserve"> (167);</w:t>
      </w:r>
      <w:r w:rsidR="00FF4681">
        <w:t xml:space="preserve"> and more problematically,</w:t>
      </w:r>
      <w:r w:rsidR="00830111">
        <w:t xml:space="preserve"> the ‘fish and chip</w:t>
      </w:r>
      <w:r w:rsidR="00C53C38">
        <w:t>s</w:t>
      </w:r>
      <w:r w:rsidR="005B649B">
        <w:t>’ girls</w:t>
      </w:r>
      <w:r w:rsidR="00FF4681">
        <w:t>, the white women in relationships with black men</w:t>
      </w:r>
      <w:r w:rsidR="005B649B">
        <w:t xml:space="preserve"> who, in their proximity to blackness</w:t>
      </w:r>
      <w:r w:rsidR="00FF4681">
        <w:t>,</w:t>
      </w:r>
      <w:r w:rsidR="005B649B">
        <w:t xml:space="preserve"> are negatively defined</w:t>
      </w:r>
      <w:r w:rsidR="00C53C38">
        <w:t xml:space="preserve"> (54)</w:t>
      </w:r>
      <w:r w:rsidR="00004A91">
        <w:t>.</w:t>
      </w:r>
      <w:r w:rsidR="00EE075B">
        <w:t xml:space="preserve"> </w:t>
      </w:r>
      <w:r w:rsidR="005B649B">
        <w:t>They are, like Mrs. Noble, ‘</w:t>
      </w:r>
      <w:r w:rsidR="00FF4681">
        <w:t>filthy</w:t>
      </w:r>
      <w:r w:rsidR="005B649B">
        <w:t>’</w:t>
      </w:r>
      <w:r w:rsidR="00F3157B">
        <w:t xml:space="preserve"> </w:t>
      </w:r>
      <w:r w:rsidR="00FF4681">
        <w:t xml:space="preserve">and dishonest </w:t>
      </w:r>
      <w:r w:rsidR="00F3157B">
        <w:t>or like Babalola’s girl-friend</w:t>
      </w:r>
      <w:r w:rsidR="00FF4681">
        <w:t>,</w:t>
      </w:r>
      <w:r w:rsidR="00F3157B">
        <w:t xml:space="preserve"> Janet</w:t>
      </w:r>
      <w:r w:rsidR="00FF4681">
        <w:t>,</w:t>
      </w:r>
      <w:r w:rsidR="00F3157B">
        <w:t xml:space="preserve"> allegedly promiscuous, or like Adah’</w:t>
      </w:r>
      <w:r w:rsidR="00C53C38">
        <w:t>s childminder, dirty, dishonest,</w:t>
      </w:r>
      <w:r w:rsidR="00F3157B">
        <w:t xml:space="preserve"> and promiscuous. </w:t>
      </w:r>
    </w:p>
    <w:p w14:paraId="6D6D0F37" w14:textId="2A635233" w:rsidR="009A1C61" w:rsidRDefault="00FF4681" w:rsidP="001C665E">
      <w:pPr>
        <w:spacing w:line="480" w:lineRule="auto"/>
      </w:pPr>
      <w:r>
        <w:t xml:space="preserve">      </w:t>
      </w:r>
      <w:r w:rsidR="005E5E02">
        <w:t>Critics have described aspects of Emecheta’s fiction as feminist but I would suggest that her early, London fiction falls short of such an identity.</w:t>
      </w:r>
      <w:r w:rsidR="00E44101">
        <w:rPr>
          <w:rStyle w:val="EndnoteReference"/>
        </w:rPr>
        <w:endnoteReference w:id="1"/>
      </w:r>
      <w:r w:rsidR="005E5E02">
        <w:t xml:space="preserve"> Her </w:t>
      </w:r>
      <w:r w:rsidR="00AB0BD3">
        <w:t>protagonists are strong,</w:t>
      </w:r>
      <w:r w:rsidR="005E5E02">
        <w:t xml:space="preserve"> e</w:t>
      </w:r>
      <w:r w:rsidR="00AB0BD3">
        <w:t>mpowered and resilient</w:t>
      </w:r>
      <w:r w:rsidR="00DB5571">
        <w:t>. They successfully resist patriarchal structures that threaten their growth and survival and their resistance secures a better future for</w:t>
      </w:r>
      <w:r w:rsidR="00EB4CC3">
        <w:t xml:space="preserve"> their</w:t>
      </w:r>
      <w:r w:rsidR="001A69DF">
        <w:t xml:space="preserve"> </w:t>
      </w:r>
      <w:r w:rsidR="00EA5E68">
        <w:t xml:space="preserve">children. </w:t>
      </w:r>
      <w:r w:rsidR="007B3F3C">
        <w:t>I would argue, however, that</w:t>
      </w:r>
      <w:r w:rsidR="001A7906">
        <w:t xml:space="preserve"> </w:t>
      </w:r>
      <w:r w:rsidR="00EA5E68">
        <w:t xml:space="preserve">a black feminist position is defined by its commitment to </w:t>
      </w:r>
      <w:r w:rsidR="0089622D">
        <w:t>act</w:t>
      </w:r>
      <w:r w:rsidR="00BB2422">
        <w:t>ions that are transformative for</w:t>
      </w:r>
      <w:r w:rsidR="0089622D">
        <w:t xml:space="preserve"> more than just the individual. </w:t>
      </w:r>
      <w:r w:rsidR="001A7906">
        <w:t xml:space="preserve"> </w:t>
      </w:r>
      <w:r w:rsidR="00C971F4">
        <w:t>Black feminist action</w:t>
      </w:r>
      <w:r w:rsidR="0089622D">
        <w:t xml:space="preserve"> might be motivated, like Adah’s, by the</w:t>
      </w:r>
      <w:r w:rsidR="00C971F4">
        <w:t xml:space="preserve"> personal and the intimate, but its target is structural change. </w:t>
      </w:r>
      <w:r w:rsidR="001C665E">
        <w:t xml:space="preserve"> </w:t>
      </w:r>
      <w:r w:rsidR="00B2606B">
        <w:t>T</w:t>
      </w:r>
      <w:r w:rsidR="00B552B5">
        <w:t>here</w:t>
      </w:r>
      <w:r w:rsidR="00BB2422">
        <w:t xml:space="preserve"> is no doubt that </w:t>
      </w:r>
      <w:r w:rsidR="00B2606B">
        <w:t>Emecheta’s</w:t>
      </w:r>
      <w:r w:rsidR="00BB2422">
        <w:t xml:space="preserve"> vision for </w:t>
      </w:r>
      <w:r w:rsidR="00B552B5">
        <w:t>herself as a writer involves</w:t>
      </w:r>
      <w:r w:rsidR="00666C10">
        <w:t>, almost inevitably, the</w:t>
      </w:r>
      <w:r w:rsidR="00B552B5">
        <w:t xml:space="preserve"> transformation</w:t>
      </w:r>
      <w:r w:rsidR="00666C10">
        <w:t xml:space="preserve"> of the British cultural landscape. </w:t>
      </w:r>
      <w:r w:rsidR="009369B8">
        <w:t xml:space="preserve">The narrative </w:t>
      </w:r>
      <w:r w:rsidR="00BB2422">
        <w:t xml:space="preserve">also </w:t>
      </w:r>
      <w:r w:rsidR="009369B8">
        <w:t>point</w:t>
      </w:r>
      <w:r w:rsidR="00BB2422">
        <w:t>s</w:t>
      </w:r>
      <w:r w:rsidR="009369B8">
        <w:t xml:space="preserve"> to a future </w:t>
      </w:r>
      <w:r w:rsidR="00EE7F95">
        <w:t xml:space="preserve">where </w:t>
      </w:r>
      <w:r w:rsidR="00BB2422">
        <w:t>its</w:t>
      </w:r>
      <w:r w:rsidR="00EE7F95">
        <w:t xml:space="preserve"> details of the everyday struggle against racism and misogyny</w:t>
      </w:r>
      <w:r w:rsidR="00FA142F">
        <w:t xml:space="preserve"> would create the basis </w:t>
      </w:r>
      <w:r w:rsidR="00535F87">
        <w:t>for</w:t>
      </w:r>
      <w:r w:rsidR="008C7AB9">
        <w:t xml:space="preserve"> </w:t>
      </w:r>
      <w:r w:rsidR="00FA142F">
        <w:t xml:space="preserve"> a </w:t>
      </w:r>
      <w:r w:rsidR="008C7AB9">
        <w:t xml:space="preserve">transformation in the </w:t>
      </w:r>
      <w:r w:rsidR="009D0B0B">
        <w:t>lives of subsequent generations:</w:t>
      </w:r>
      <w:r w:rsidR="008C7AB9">
        <w:t xml:space="preserve"> Adah’s </w:t>
      </w:r>
      <w:r w:rsidR="009D0B0B">
        <w:t>children, are</w:t>
      </w:r>
      <w:r w:rsidR="00FA142F">
        <w:t xml:space="preserve"> ‘going to be different. They were all going to be black, be proud of being black’ (154). </w:t>
      </w:r>
      <w:r w:rsidR="00C950B7">
        <w:lastRenderedPageBreak/>
        <w:t>These early novels, however, fall short</w:t>
      </w:r>
      <w:r w:rsidR="00EE7F95">
        <w:t xml:space="preserve"> </w:t>
      </w:r>
      <w:r w:rsidR="00C950B7">
        <w:t>of crea</w:t>
      </w:r>
      <w:r w:rsidR="00C6735A">
        <w:t>ting the kinds of</w:t>
      </w:r>
      <w:r w:rsidR="00C950B7">
        <w:t xml:space="preserve"> social</w:t>
      </w:r>
      <w:r w:rsidR="00C6735A">
        <w:t>, cultural</w:t>
      </w:r>
      <w:r w:rsidR="00C950B7">
        <w:t xml:space="preserve"> or </w:t>
      </w:r>
      <w:r w:rsidR="00EB4CC3">
        <w:t>even</w:t>
      </w:r>
      <w:r w:rsidR="00C950B7">
        <w:t xml:space="preserve"> textual affiliations</w:t>
      </w:r>
      <w:r w:rsidR="001A69DF">
        <w:t xml:space="preserve"> that might signal an awareness of shared experiences and the need for institutional, as well as personal change. </w:t>
      </w:r>
      <w:r w:rsidR="00666C10">
        <w:t xml:space="preserve"> </w:t>
      </w:r>
    </w:p>
    <w:p w14:paraId="1A0FBE4B" w14:textId="7CC98342" w:rsidR="003B29CF" w:rsidRDefault="009A1C61" w:rsidP="00160F06">
      <w:pPr>
        <w:spacing w:line="480" w:lineRule="auto"/>
      </w:pPr>
      <w:r>
        <w:t xml:space="preserve">      </w:t>
      </w:r>
      <w:r w:rsidR="00666C10">
        <w:t xml:space="preserve"> </w:t>
      </w:r>
      <w:r w:rsidR="00B552B5">
        <w:t xml:space="preserve"> </w:t>
      </w:r>
      <w:r w:rsidR="00C971F4">
        <w:t xml:space="preserve">  </w:t>
      </w:r>
      <w:r w:rsidR="007B3F3C">
        <w:t>The direct, unadorned style of Emecheta’s prose encourages a transparent reading of the text as documentary, as a narrative that records and documents the experiences of racism and abuse that confronted black migrants in England during the 1950s and 60s. Emecheta constructs a ‘biomythographical’ (Griffiths 2016: 2) narrative, whose autobiographical events can be used to locate materially</w:t>
      </w:r>
      <w:r w:rsidR="001D2CB6">
        <w:t>,</w:t>
      </w:r>
      <w:r w:rsidR="007B3F3C">
        <w:t xml:space="preserve"> theoretical concepts of ‘race and ethnicity within the existential imperative of foregrounding human agency’ (2-3). Each event in the novel serves a dual purpose: it marks the protagonist’s development, self-awareness and agency within the bildungsroman structure of the fictive narrative, and it displays the workings and effects of ‘real’ political and socio-cultural institutions and practices that make black life impossible. </w:t>
      </w:r>
      <w:r w:rsidR="006D5ED2">
        <w:t>W</w:t>
      </w:r>
      <w:r>
        <w:t>hereas Emecheta’s documentary style</w:t>
      </w:r>
      <w:r w:rsidR="003F2C2B">
        <w:t xml:space="preserve">, focusing on </w:t>
      </w:r>
      <w:r w:rsidR="00995170">
        <w:t>surface</w:t>
      </w:r>
      <w:r w:rsidR="004E1CB8">
        <w:t xml:space="preserve">, on </w:t>
      </w:r>
      <w:r w:rsidR="00995170">
        <w:t xml:space="preserve">action and on </w:t>
      </w:r>
      <w:r w:rsidR="003F2C2B">
        <w:t>the appearance of people and things, is enlivened by humour and of course the protagonists’ energy and her capacity to</w:t>
      </w:r>
      <w:r w:rsidR="005E220E">
        <w:t xml:space="preserve"> engage with others,</w:t>
      </w:r>
      <w:r w:rsidR="007B3F3C">
        <w:t xml:space="preserve"> Joan Riley’s</w:t>
      </w:r>
      <w:r w:rsidR="005E220E">
        <w:t xml:space="preserve"> </w:t>
      </w:r>
      <w:r w:rsidR="005E220E" w:rsidRPr="005E220E">
        <w:rPr>
          <w:i/>
          <w:iCs/>
        </w:rPr>
        <w:t>Waiting in</w:t>
      </w:r>
      <w:r w:rsidR="003F2C2B" w:rsidRPr="005E220E">
        <w:rPr>
          <w:i/>
          <w:iCs/>
        </w:rPr>
        <w:t xml:space="preserve"> the Twilight</w:t>
      </w:r>
      <w:r w:rsidR="005E220E">
        <w:t xml:space="preserve"> is unrelenting in its focus on the debilitating effects of racism and male brutality. </w:t>
      </w:r>
      <w:r w:rsidR="000676DA">
        <w:t xml:space="preserve"> </w:t>
      </w:r>
      <w:r w:rsidR="00DD204C">
        <w:t>Riley has suggested in her essay ‘Writing Reality</w:t>
      </w:r>
      <w:r w:rsidR="007B3F3C">
        <w:t xml:space="preserve"> in a Hostile Environment</w:t>
      </w:r>
      <w:r w:rsidR="00DD204C">
        <w:t>’</w:t>
      </w:r>
      <w:r w:rsidR="007B3F3C">
        <w:t>(1994)</w:t>
      </w:r>
      <w:r w:rsidR="003372E1">
        <w:t xml:space="preserve"> </w:t>
      </w:r>
      <w:r w:rsidR="00995170">
        <w:t xml:space="preserve">that </w:t>
      </w:r>
      <w:r w:rsidR="00DD204C">
        <w:t xml:space="preserve">her fiction intervenes </w:t>
      </w:r>
      <w:r w:rsidR="00C37C56">
        <w:t>in dominant narratives about black</w:t>
      </w:r>
      <w:r w:rsidR="00112BE2">
        <w:t xml:space="preserve"> British experiences in order </w:t>
      </w:r>
      <w:r w:rsidR="00C37C56">
        <w:t xml:space="preserve">to correct assumptions about </w:t>
      </w:r>
      <w:r w:rsidR="00112BE2">
        <w:t>black disadvantage</w:t>
      </w:r>
      <w:r w:rsidR="001F3F03">
        <w:t>,</w:t>
      </w:r>
      <w:r w:rsidR="00B40E4E">
        <w:t xml:space="preserve"> and more specifically about the experiences of </w:t>
      </w:r>
      <w:r w:rsidR="004C3C6A">
        <w:t xml:space="preserve">black women who, Riley writes, </w:t>
      </w:r>
      <w:r w:rsidR="00031E1C">
        <w:t>‘</w:t>
      </w:r>
      <w:r w:rsidR="00B40E4E">
        <w:t>have given un</w:t>
      </w:r>
      <w:r w:rsidR="004C3C6A">
        <w:t>stintingly of their lives to flesh my creative world</w:t>
      </w:r>
      <w:r w:rsidR="00031E1C">
        <w:t>’</w:t>
      </w:r>
      <w:r w:rsidR="004C3C6A">
        <w:t xml:space="preserve"> (552). </w:t>
      </w:r>
      <w:r w:rsidR="009F5DD0">
        <w:t>Her female protagonists are</w:t>
      </w:r>
      <w:r w:rsidR="00481992">
        <w:t xml:space="preserve"> used to confront readers with the effects of ‘certain adverse situations’ that are intentionally ‘disturbing’ and unsettling (</w:t>
      </w:r>
      <w:r w:rsidR="00E353DC">
        <w:t>449</w:t>
      </w:r>
      <w:r w:rsidR="00481992">
        <w:t xml:space="preserve">). </w:t>
      </w:r>
      <w:r w:rsidR="00E353DC">
        <w:t>I</w:t>
      </w:r>
      <w:r w:rsidR="00554DC7">
        <w:t>n contrast to Adah</w:t>
      </w:r>
      <w:r w:rsidR="00E353DC">
        <w:t xml:space="preserve"> they are</w:t>
      </w:r>
      <w:r w:rsidR="00160F06">
        <w:t>,</w:t>
      </w:r>
      <w:r w:rsidR="00481992">
        <w:t xml:space="preserve"> </w:t>
      </w:r>
      <w:r w:rsidR="001F3F03">
        <w:t xml:space="preserve">in </w:t>
      </w:r>
      <w:r w:rsidR="001F3F03">
        <w:lastRenderedPageBreak/>
        <w:t xml:space="preserve">the words of the author, </w:t>
      </w:r>
      <w:r w:rsidR="00CD3A4C">
        <w:t>‘</w:t>
      </w:r>
      <w:r w:rsidR="00160F06">
        <w:t>women considered</w:t>
      </w:r>
      <w:r w:rsidR="001F3F03">
        <w:t xml:space="preserve"> loser</w:t>
      </w:r>
      <w:r w:rsidR="00E353DC">
        <w:t>s</w:t>
      </w:r>
      <w:r w:rsidR="00CD3A4C">
        <w:t>’</w:t>
      </w:r>
      <w:r w:rsidR="00160F06">
        <w:t>,</w:t>
      </w:r>
      <w:r w:rsidR="00AE2A13">
        <w:t xml:space="preserve"> </w:t>
      </w:r>
      <w:r w:rsidR="00621695">
        <w:t>unable to withstand the ‘appalling’ circumstances of</w:t>
      </w:r>
      <w:r w:rsidR="00160F06">
        <w:t xml:space="preserve"> their lives</w:t>
      </w:r>
      <w:r w:rsidR="00621695">
        <w:t xml:space="preserve"> – racism, violence and personal betrayal</w:t>
      </w:r>
      <w:r w:rsidR="00E85A9D">
        <w:t xml:space="preserve"> (</w:t>
      </w:r>
      <w:r w:rsidR="00160F06">
        <w:t>449</w:t>
      </w:r>
      <w:r w:rsidR="00E85A9D">
        <w:t xml:space="preserve">). </w:t>
      </w:r>
    </w:p>
    <w:p w14:paraId="334DEFC2" w14:textId="56EA37DE" w:rsidR="0045407F" w:rsidRDefault="003B29CF" w:rsidP="004D567B">
      <w:pPr>
        <w:spacing w:line="480" w:lineRule="auto"/>
      </w:pPr>
      <w:r>
        <w:t xml:space="preserve">       The character Adella is one such protagonist. She is</w:t>
      </w:r>
      <w:r w:rsidR="00FE1F98">
        <w:t xml:space="preserve"> almost defeated by her ‘endless struggle’ </w:t>
      </w:r>
      <w:r w:rsidR="003E2A33">
        <w:t xml:space="preserve">to be respectable, </w:t>
      </w:r>
      <w:r w:rsidR="00FE1F98">
        <w:t xml:space="preserve">and the </w:t>
      </w:r>
      <w:r w:rsidR="00F47B4B">
        <w:t>‘</w:t>
      </w:r>
      <w:r w:rsidR="00FE1F98">
        <w:t>disappointments, bad housing, raw deals</w:t>
      </w:r>
      <w:r w:rsidR="00F47B4B">
        <w:t xml:space="preserve">’ she experiences in Jamaica and Britain (Riley 1994: 552). </w:t>
      </w:r>
      <w:r w:rsidR="00554DC7">
        <w:t xml:space="preserve">The restricted, controlling point of view of the </w:t>
      </w:r>
      <w:r w:rsidR="00F47B4B">
        <w:t>narrative</w:t>
      </w:r>
      <w:r w:rsidR="00554DC7">
        <w:t xml:space="preserve"> reflects and underscores Adella’s entrapment</w:t>
      </w:r>
      <w:r w:rsidR="00E85A9D">
        <w:t xml:space="preserve"> in colonial fictions of </w:t>
      </w:r>
      <w:r w:rsidR="004D567B">
        <w:t>female respectability</w:t>
      </w:r>
      <w:r w:rsidR="00E85A9D">
        <w:t xml:space="preserve">, </w:t>
      </w:r>
      <w:r w:rsidR="00B36F80">
        <w:t xml:space="preserve">harnessed and </w:t>
      </w:r>
      <w:r w:rsidR="00E85A9D">
        <w:t>perpetuated</w:t>
      </w:r>
      <w:r w:rsidR="00C41C77">
        <w:t xml:space="preserve"> by</w:t>
      </w:r>
      <w:r w:rsidR="00356B9B">
        <w:t xml:space="preserve"> </w:t>
      </w:r>
      <w:r w:rsidR="00CD3A4C">
        <w:t xml:space="preserve">the </w:t>
      </w:r>
      <w:r w:rsidR="00356B9B">
        <w:t>colonial</w:t>
      </w:r>
      <w:r w:rsidR="00B36F80">
        <w:t xml:space="preserve"> religious, cultural </w:t>
      </w:r>
      <w:r w:rsidR="00615D70">
        <w:t xml:space="preserve">and educational institutions </w:t>
      </w:r>
      <w:r w:rsidR="00B36F80">
        <w:t>used to maintain class and gender divisions in the Jamaican setting</w:t>
      </w:r>
      <w:r w:rsidR="000676DA">
        <w:t xml:space="preserve">s </w:t>
      </w:r>
      <w:r w:rsidR="003E2A33">
        <w:t>that</w:t>
      </w:r>
      <w:r w:rsidR="00B36F80">
        <w:t xml:space="preserve"> </w:t>
      </w:r>
      <w:r w:rsidR="00C41C77">
        <w:t>stage</w:t>
      </w:r>
      <w:r w:rsidR="00B36F80">
        <w:t xml:space="preserve"> Adella’s coming of age. </w:t>
      </w:r>
      <w:r w:rsidR="00E85A9D">
        <w:t xml:space="preserve"> </w:t>
      </w:r>
      <w:r w:rsidR="004A12F5">
        <w:t>Ce</w:t>
      </w:r>
      <w:r w:rsidR="00615D70">
        <w:t>ntral to</w:t>
      </w:r>
      <w:r w:rsidR="004A12F5">
        <w:t xml:space="preserve"> fiction</w:t>
      </w:r>
      <w:r w:rsidR="00615D70">
        <w:t>s of the ideal</w:t>
      </w:r>
      <w:r w:rsidR="004D567B">
        <w:t>, respectable</w:t>
      </w:r>
      <w:r w:rsidR="00615D70">
        <w:t xml:space="preserve"> woman is the</w:t>
      </w:r>
      <w:r w:rsidR="00B62001">
        <w:t xml:space="preserve"> conception of the </w:t>
      </w:r>
      <w:r w:rsidR="00615D70">
        <w:t xml:space="preserve">ideal </w:t>
      </w:r>
      <w:r w:rsidR="00B62001">
        <w:t>family with marriage and</w:t>
      </w:r>
      <w:r w:rsidR="004A12F5">
        <w:t xml:space="preserve"> leg</w:t>
      </w:r>
      <w:r w:rsidR="00156D21">
        <w:t>itimate children</w:t>
      </w:r>
      <w:r w:rsidR="004A12F5">
        <w:t xml:space="preserve"> as its defining character</w:t>
      </w:r>
      <w:r w:rsidR="00E02334">
        <w:t>istic</w:t>
      </w:r>
      <w:r w:rsidR="004A12F5">
        <w:t xml:space="preserve">. </w:t>
      </w:r>
      <w:r w:rsidR="00356B9B">
        <w:t xml:space="preserve">Much has been written about the Caribbean family by </w:t>
      </w:r>
      <w:r w:rsidR="008A2584">
        <w:t xml:space="preserve">early twentieth-century </w:t>
      </w:r>
      <w:r w:rsidR="00356B9B">
        <w:t xml:space="preserve">scholars and </w:t>
      </w:r>
      <w:r w:rsidR="00126A54">
        <w:t>moralists, concerned by</w:t>
      </w:r>
      <w:r w:rsidR="00F97E1C">
        <w:t xml:space="preserve"> </w:t>
      </w:r>
      <w:r w:rsidR="0080610C">
        <w:t xml:space="preserve">what they regarded as a high level of dysfunction: </w:t>
      </w:r>
      <w:r w:rsidR="008A2584">
        <w:t xml:space="preserve">the </w:t>
      </w:r>
      <w:r w:rsidR="00F97E1C">
        <w:t>alleged promiscuity among men and women, illegitimacy,</w:t>
      </w:r>
      <w:r w:rsidR="00126A54">
        <w:t xml:space="preserve"> ‘ a high level of non-legal unions, the prevalence of “household” over “family” units and a high level of households </w:t>
      </w:r>
      <w:r w:rsidR="001078B9">
        <w:t xml:space="preserve">headed by women’ (Senior 1991: 82). </w:t>
      </w:r>
      <w:r w:rsidR="00621695">
        <w:t xml:space="preserve"> </w:t>
      </w:r>
      <w:r w:rsidR="00F97E1C">
        <w:t xml:space="preserve">As Senior notes: ‘A great deal of the efforts of early </w:t>
      </w:r>
      <w:r w:rsidR="00956B86">
        <w:t>m</w:t>
      </w:r>
      <w:r w:rsidR="00F97E1C">
        <w:t xml:space="preserve">issionaries – and later governor’s wives – was directed </w:t>
      </w:r>
      <w:r w:rsidR="00956B86">
        <w:t xml:space="preserve">at increasing the marriage rate and decreasing the illegitimacy rate’ (82). </w:t>
      </w:r>
      <w:r w:rsidR="00D03340">
        <w:t>Writing in 1953, the Trinidadian Roman Catholic c</w:t>
      </w:r>
      <w:r w:rsidR="0080610C">
        <w:t xml:space="preserve">leric, Dom Basil Matthews notes approvingly </w:t>
      </w:r>
      <w:r w:rsidR="005F55CF">
        <w:t>the upsurge in the rate of ma</w:t>
      </w:r>
      <w:r w:rsidR="00304D7C">
        <w:t>rriage recorded in the year of</w:t>
      </w:r>
      <w:r w:rsidR="000676DA">
        <w:t xml:space="preserve"> the cholera epidemic in 18</w:t>
      </w:r>
      <w:r w:rsidR="005F55CF">
        <w:t>45</w:t>
      </w:r>
      <w:r w:rsidR="00304D7C">
        <w:t xml:space="preserve"> and the continued</w:t>
      </w:r>
      <w:r w:rsidR="0035104C">
        <w:t xml:space="preserve"> rise in the incidence</w:t>
      </w:r>
      <w:r w:rsidR="00304D7C">
        <w:t xml:space="preserve"> of marriage in the following decades, the result, he </w:t>
      </w:r>
      <w:r w:rsidR="0035104C">
        <w:t>claims of the good work of the c</w:t>
      </w:r>
      <w:r w:rsidR="00304D7C">
        <w:t>hurch</w:t>
      </w:r>
      <w:r w:rsidR="0035104C">
        <w:t xml:space="preserve"> and</w:t>
      </w:r>
      <w:r w:rsidR="005F55CF">
        <w:t xml:space="preserve"> ‘cr</w:t>
      </w:r>
      <w:r w:rsidR="00616264">
        <w:t xml:space="preserve">ucial evidence of the receptivity and sensitiveness to the Christian moral ideal </w:t>
      </w:r>
      <w:r w:rsidR="00616264">
        <w:lastRenderedPageBreak/>
        <w:t>developed by the Negro in two generations after slavery’</w:t>
      </w:r>
      <w:r w:rsidR="00635A1A">
        <w:t xml:space="preserve"> (in Reddock </w:t>
      </w:r>
      <w:r w:rsidR="00211272">
        <w:t>2005:</w:t>
      </w:r>
      <w:r w:rsidR="00616264">
        <w:t xml:space="preserve"> 41). </w:t>
      </w:r>
      <w:r w:rsidR="008F2B5C">
        <w:t>A similar</w:t>
      </w:r>
      <w:r w:rsidR="00B62001">
        <w:t>, though failed,</w:t>
      </w:r>
      <w:r w:rsidR="008F2B5C">
        <w:t xml:space="preserve"> attempt </w:t>
      </w:r>
      <w:r w:rsidR="00DB7072">
        <w:t>to coerce couples into marriage was made by t</w:t>
      </w:r>
      <w:r w:rsidR="00211272">
        <w:t xml:space="preserve">he Mass Marriage Movement, </w:t>
      </w:r>
      <w:r w:rsidR="00F13286">
        <w:t>an island-wide campaign launched in 1944-45 by the Governor General’s wife, Lady Huggins</w:t>
      </w:r>
      <w:r w:rsidR="006D5ED2">
        <w:t xml:space="preserve">, </w:t>
      </w:r>
      <w:r w:rsidR="004121A2">
        <w:t xml:space="preserve">initiated in response to a Royal Commission </w:t>
      </w:r>
      <w:r w:rsidR="00DB7072">
        <w:t>that demanded a solution to what it defined as the ‘evils of promiscuity’ (Barrow 1999: 151-2).</w:t>
      </w:r>
      <w:r w:rsidR="00AE2A13">
        <w:t xml:space="preserve"> This campaign as well as</w:t>
      </w:r>
      <w:r w:rsidR="008F2B5C">
        <w:t xml:space="preserve"> contemporary </w:t>
      </w:r>
      <w:r w:rsidR="00683ABA">
        <w:t xml:space="preserve">policy </w:t>
      </w:r>
      <w:r w:rsidR="008F2B5C">
        <w:t>studies by priests and social welfare workers constructed</w:t>
      </w:r>
      <w:r w:rsidR="00E16260">
        <w:t xml:space="preserve"> the Caribbean family within frameworks of ‘social pathology</w:t>
      </w:r>
      <w:r w:rsidR="005F4E24">
        <w:t>,</w:t>
      </w:r>
      <w:r w:rsidR="00E16260">
        <w:t xml:space="preserve">’ where family and household </w:t>
      </w:r>
      <w:r w:rsidR="0045407F">
        <w:t>gr</w:t>
      </w:r>
      <w:r w:rsidR="00683ABA">
        <w:t>oups were measured as deficient</w:t>
      </w:r>
      <w:r w:rsidR="0045407F">
        <w:t xml:space="preserve"> against the </w:t>
      </w:r>
      <w:r w:rsidR="00FD2B00">
        <w:t xml:space="preserve">European </w:t>
      </w:r>
      <w:r w:rsidR="0045407F">
        <w:t xml:space="preserve">ideal of </w:t>
      </w:r>
      <w:r w:rsidR="00FD2B00">
        <w:t xml:space="preserve">the nuclear family </w:t>
      </w:r>
      <w:r w:rsidR="00683ABA">
        <w:t>(</w:t>
      </w:r>
      <w:r w:rsidR="006A4D9E">
        <w:t>150)</w:t>
      </w:r>
      <w:r w:rsidR="0045407F">
        <w:t xml:space="preserve">. </w:t>
      </w:r>
    </w:p>
    <w:p w14:paraId="328288D4" w14:textId="2754C028" w:rsidR="004E4DCD" w:rsidRDefault="0045407F" w:rsidP="00801635">
      <w:pPr>
        <w:spacing w:line="480" w:lineRule="auto"/>
      </w:pPr>
      <w:r>
        <w:t xml:space="preserve">      Riley’s Adella is shaped by </w:t>
      </w:r>
      <w:r w:rsidR="001B35D1">
        <w:t xml:space="preserve">this construction of women and female sexual identity. </w:t>
      </w:r>
      <w:r w:rsidR="0079123F">
        <w:t xml:space="preserve">Alone with two children by </w:t>
      </w:r>
      <w:r w:rsidR="005567E0">
        <w:t>a married p</w:t>
      </w:r>
      <w:r w:rsidR="00FD2B00">
        <w:t xml:space="preserve">oliceman, Adella finds her work as a dressmaker abruptly curtailed: her </w:t>
      </w:r>
      <w:r w:rsidR="006506B4">
        <w:t xml:space="preserve">wealthy middle-class </w:t>
      </w:r>
      <w:r w:rsidR="00C47790">
        <w:t>customers become</w:t>
      </w:r>
      <w:r w:rsidR="005567E0">
        <w:t xml:space="preserve"> unwilling to allow her to </w:t>
      </w:r>
      <w:r w:rsidR="00C47790">
        <w:t>climb the hills to their suburban houses</w:t>
      </w:r>
      <w:r w:rsidR="00E34C9B">
        <w:t xml:space="preserve">, claiming that </w:t>
      </w:r>
      <w:r w:rsidR="00A77F08">
        <w:t>she had become a ‘bad influence’</w:t>
      </w:r>
      <w:r w:rsidR="00156D21">
        <w:t xml:space="preserve"> (14</w:t>
      </w:r>
      <w:r w:rsidR="00682DFF">
        <w:t>)</w:t>
      </w:r>
      <w:r w:rsidR="00A77F08">
        <w:t xml:space="preserve">. Her </w:t>
      </w:r>
      <w:r w:rsidR="006A2F35">
        <w:t>pr</w:t>
      </w:r>
      <w:r w:rsidR="00C47790">
        <w:t xml:space="preserve">egnancy and then </w:t>
      </w:r>
      <w:r w:rsidR="00682DFF">
        <w:t xml:space="preserve">the appearance of </w:t>
      </w:r>
      <w:r w:rsidR="00C47790">
        <w:t>her children are</w:t>
      </w:r>
      <w:r w:rsidR="00793F9E">
        <w:t xml:space="preserve"> for her clients</w:t>
      </w:r>
      <w:r w:rsidR="008943B1">
        <w:t>, her family</w:t>
      </w:r>
      <w:r w:rsidR="006506B4">
        <w:t xml:space="preserve"> and herself, </w:t>
      </w:r>
      <w:r w:rsidR="006A2F35">
        <w:t xml:space="preserve">signs of her </w:t>
      </w:r>
      <w:r w:rsidR="00A77F08">
        <w:t>promiscuity</w:t>
      </w:r>
      <w:r w:rsidR="006506B4">
        <w:t>: ‘She had several rich women who came to her from the hill and she knew her cousin’s wife was</w:t>
      </w:r>
      <w:r w:rsidR="00D02237">
        <w:t xml:space="preserve"> proud of her, that Granny Dee and Aunt Ivy boasted about how well she was doing to the people of the village’ (103). She considers: ‘Now she had to shame them all by telling them she was pregnant’ (103).</w:t>
      </w:r>
      <w:r w:rsidR="006506B4">
        <w:t xml:space="preserve"> </w:t>
      </w:r>
      <w:r w:rsidR="00426E3D">
        <w:t xml:space="preserve"> Adella resents </w:t>
      </w:r>
      <w:r w:rsidR="00865678">
        <w:t xml:space="preserve">but absorbs their condemnation, </w:t>
      </w:r>
      <w:r w:rsidR="000D50F3">
        <w:t>and is positioned as innocent or unaware of the systems of patriarchy that continue to subjugate her</w:t>
      </w:r>
      <w:r w:rsidR="00662E29">
        <w:t>.</w:t>
      </w:r>
      <w:r w:rsidR="00EC5E9C">
        <w:t xml:space="preserve"> </w:t>
      </w:r>
      <w:r w:rsidR="00662E29">
        <w:t xml:space="preserve"> </w:t>
      </w:r>
      <w:r w:rsidR="00AE2A13">
        <w:t>Despite these</w:t>
      </w:r>
      <w:r w:rsidR="00CB155D">
        <w:t xml:space="preserve"> experiences,</w:t>
      </w:r>
      <w:r w:rsidR="00A52201">
        <w:t xml:space="preserve"> </w:t>
      </w:r>
      <w:r w:rsidR="003008B9">
        <w:t>her world-view</w:t>
      </w:r>
      <w:r w:rsidR="00CB155D">
        <w:t xml:space="preserve"> and understanding of herself continues to be</w:t>
      </w:r>
      <w:r w:rsidR="003008B9">
        <w:t xml:space="preserve"> shaped by her adherence to the colonial-derived concept</w:t>
      </w:r>
      <w:r w:rsidR="00793F9E">
        <w:t>s that define female identities:</w:t>
      </w:r>
      <w:r w:rsidR="003008B9">
        <w:t xml:space="preserve"> shame and respectability. </w:t>
      </w:r>
      <w:r w:rsidR="000E2483">
        <w:t>She is filled with shame</w:t>
      </w:r>
      <w:r w:rsidR="0010516E">
        <w:t xml:space="preserve"> by the birth of her </w:t>
      </w:r>
      <w:r w:rsidR="0010516E">
        <w:lastRenderedPageBreak/>
        <w:t xml:space="preserve">‘fatherless’ children and forever indebted to her husband Stanton for marrying her and </w:t>
      </w:r>
      <w:r w:rsidR="00801635">
        <w:t>making</w:t>
      </w:r>
      <w:r w:rsidR="003A6F48">
        <w:t xml:space="preserve"> her</w:t>
      </w:r>
      <w:r w:rsidR="0010516E">
        <w:t xml:space="preserve"> </w:t>
      </w:r>
      <w:r w:rsidR="00FA2EBF">
        <w:t xml:space="preserve">and her children </w:t>
      </w:r>
      <w:r w:rsidR="0010516E">
        <w:t>respectab</w:t>
      </w:r>
      <w:r w:rsidR="00801635">
        <w:t>le</w:t>
      </w:r>
      <w:r w:rsidR="003A6F48">
        <w:t xml:space="preserve"> (70)</w:t>
      </w:r>
      <w:r w:rsidR="0010516E">
        <w:t>.</w:t>
      </w:r>
      <w:r w:rsidR="003A6F48">
        <w:t xml:space="preserve"> </w:t>
      </w:r>
      <w:r w:rsidR="006C4656">
        <w:t xml:space="preserve">As one of the women interviewed in Olive Senior’s (1991) work says of the possibility that her seventeen-year old daughter would get married: ‘you know things can happen and before I come to shame and our house come down to shame, I’ll let her get married’ (87). </w:t>
      </w:r>
      <w:r w:rsidR="001B3A5A">
        <w:t xml:space="preserve">She would prefer a teenage marriage to </w:t>
      </w:r>
      <w:r w:rsidR="00F1619B">
        <w:t xml:space="preserve">a pregnancy outside of marriage. </w:t>
      </w:r>
      <w:r w:rsidR="00A926FD">
        <w:t xml:space="preserve">After Stanton leaves her to live with her cousin, </w:t>
      </w:r>
      <w:r w:rsidR="002F373B">
        <w:t>Adella</w:t>
      </w:r>
      <w:r w:rsidR="00A926FD">
        <w:t xml:space="preserve"> remembers ‘[h]ow ashamed she felt at the gossip it caused’ (94); </w:t>
      </w:r>
      <w:r w:rsidR="002C6371">
        <w:t>Adella</w:t>
      </w:r>
      <w:r w:rsidR="003A6F48">
        <w:t xml:space="preserve"> is filled with shame </w:t>
      </w:r>
      <w:r w:rsidR="00CC2B07">
        <w:t>at the ‘disg</w:t>
      </w:r>
      <w:r w:rsidR="00DD67CB">
        <w:t>race’ of her daughters’ teenage</w:t>
      </w:r>
      <w:r w:rsidR="00CC2B07">
        <w:t xml:space="preserve"> pregnancies</w:t>
      </w:r>
      <w:r w:rsidR="00A926FD">
        <w:t>.</w:t>
      </w:r>
      <w:r w:rsidR="000F005E">
        <w:t xml:space="preserve"> </w:t>
      </w:r>
      <w:r w:rsidR="008D48E7">
        <w:t xml:space="preserve">Shame is the corollary of the respectability that Adella craves, the hollow mantra that shapes </w:t>
      </w:r>
      <w:r w:rsidR="002D0B23">
        <w:t xml:space="preserve">her </w:t>
      </w:r>
      <w:r w:rsidR="008D48E7">
        <w:t>world-</w:t>
      </w:r>
      <w:r w:rsidR="00DC1A96">
        <w:t>view and that, as John McLeod argues, makes her ‘complicit</w:t>
      </w:r>
      <w:r w:rsidR="00B8162F">
        <w:t xml:space="preserve"> </w:t>
      </w:r>
      <w:r w:rsidR="00DC1A96">
        <w:t>with the very hypocritical and judgemental attitudes which fuel [the] scandalous gossip</w:t>
      </w:r>
      <w:r w:rsidR="002202E6">
        <w:t>’</w:t>
      </w:r>
      <w:r w:rsidR="00DC1A96">
        <w:t>, of which she is often the subject (</w:t>
      </w:r>
      <w:r w:rsidR="00C87C8B">
        <w:t>116)</w:t>
      </w:r>
      <w:r w:rsidR="00DC1A96">
        <w:t>.</w:t>
      </w:r>
      <w:r w:rsidR="00CC2B07">
        <w:t xml:space="preserve"> </w:t>
      </w:r>
    </w:p>
    <w:p w14:paraId="590B9B3F" w14:textId="2DC7F417" w:rsidR="004E4DCD" w:rsidRDefault="004E4DCD" w:rsidP="00662E29">
      <w:pPr>
        <w:spacing w:line="480" w:lineRule="auto"/>
      </w:pPr>
      <w:r>
        <w:t xml:space="preserve">     </w:t>
      </w:r>
      <w:r w:rsidR="00C87C8B">
        <w:t>The novel</w:t>
      </w:r>
      <w:r w:rsidR="00A926FD">
        <w:t>’s characters are</w:t>
      </w:r>
      <w:r w:rsidR="003008B9">
        <w:t xml:space="preserve"> </w:t>
      </w:r>
      <w:r w:rsidR="00A926FD">
        <w:t xml:space="preserve">situated in overlapping discourses of </w:t>
      </w:r>
      <w:r w:rsidR="00C87C8B">
        <w:t>‘respect’</w:t>
      </w:r>
      <w:r w:rsidR="00A926FD">
        <w:t xml:space="preserve"> and ‘respectability’</w:t>
      </w:r>
      <w:r w:rsidR="00662E29">
        <w:t>,</w:t>
      </w:r>
      <w:r w:rsidR="00C87C8B">
        <w:t xml:space="preserve"> colonial </w:t>
      </w:r>
      <w:r w:rsidR="00662E29">
        <w:t>discourses</w:t>
      </w:r>
      <w:r w:rsidR="00C87C8B">
        <w:t xml:space="preserve"> that</w:t>
      </w:r>
      <w:r w:rsidR="00C32098">
        <w:t xml:space="preserve">, in Adella’s experience, </w:t>
      </w:r>
      <w:r w:rsidR="00C87C8B">
        <w:t>govern</w:t>
      </w:r>
      <w:r w:rsidR="00C52ED4">
        <w:t xml:space="preserve"> </w:t>
      </w:r>
      <w:r w:rsidR="00C32098">
        <w:t xml:space="preserve">the </w:t>
      </w:r>
      <w:r w:rsidR="00C52ED4">
        <w:t>socia</w:t>
      </w:r>
      <w:r w:rsidR="00C32098">
        <w:t>l practices and r</w:t>
      </w:r>
      <w:r w:rsidR="007B7DB3">
        <w:t>elations of the novel’s</w:t>
      </w:r>
      <w:r w:rsidR="00C32098">
        <w:t xml:space="preserve"> </w:t>
      </w:r>
      <w:r w:rsidR="00C52ED4">
        <w:t>Caribbean</w:t>
      </w:r>
      <w:r w:rsidR="0032122D">
        <w:t xml:space="preserve"> setting</w:t>
      </w:r>
      <w:r w:rsidR="00C52ED4">
        <w:t>:</w:t>
      </w:r>
      <w:r w:rsidR="00C87C8B">
        <w:t xml:space="preserve"> </w:t>
      </w:r>
      <w:r w:rsidR="00A77F08">
        <w:t xml:space="preserve"> </w:t>
      </w:r>
    </w:p>
    <w:p w14:paraId="4E1BB3D8" w14:textId="1B6F998B" w:rsidR="00E7481F" w:rsidRDefault="00A31F35" w:rsidP="00662E29">
      <w:pPr>
        <w:spacing w:line="480" w:lineRule="auto"/>
        <w:ind w:left="720"/>
      </w:pPr>
      <w:r>
        <w:t xml:space="preserve">Kingston. Always you had to respect the older heads … </w:t>
      </w:r>
      <w:r w:rsidR="00E7481F">
        <w:t>All those years of studying how to be good and Christian, listening to the white Baptist minister and praying to the white god. How she had wanted to come to England where white people lived. Now she was here, had found out too late that it was only in the islands that respect for the old existed (3).</w:t>
      </w:r>
    </w:p>
    <w:p w14:paraId="05CEA222" w14:textId="3CFD317A" w:rsidR="001D3E4B" w:rsidRDefault="00161192" w:rsidP="00E30FA9">
      <w:pPr>
        <w:spacing w:line="480" w:lineRule="auto"/>
      </w:pPr>
      <w:r>
        <w:t xml:space="preserve">Respect, as this quotation shows, </w:t>
      </w:r>
      <w:r w:rsidR="003F314D">
        <w:t>structures relations of authority, dominance and subordination</w:t>
      </w:r>
      <w:r w:rsidR="00F538C6">
        <w:t xml:space="preserve"> </w:t>
      </w:r>
      <w:r w:rsidR="004E4DCD">
        <w:t xml:space="preserve">in the novel </w:t>
      </w:r>
      <w:r w:rsidR="00F538C6">
        <w:t>and</w:t>
      </w:r>
      <w:r>
        <w:t xml:space="preserve"> authoritarian concepts of respect silence</w:t>
      </w:r>
      <w:r w:rsidR="00F538C6">
        <w:t xml:space="preserve"> women’s suffering. </w:t>
      </w:r>
      <w:r>
        <w:t>When</w:t>
      </w:r>
      <w:r w:rsidR="00662E29">
        <w:t>, following his assault on</w:t>
      </w:r>
      <w:r>
        <w:t xml:space="preserve"> Adella</w:t>
      </w:r>
      <w:r w:rsidR="00662E29">
        <w:t>, she</w:t>
      </w:r>
      <w:r>
        <w:t xml:space="preserve"> removes hersel</w:t>
      </w:r>
      <w:r w:rsidR="00333D5F">
        <w:t>f from Pastor Brown’s company during</w:t>
      </w:r>
      <w:r>
        <w:t xml:space="preserve"> his visit to her house, her grandmother </w:t>
      </w:r>
      <w:r w:rsidR="00910A28">
        <w:lastRenderedPageBreak/>
        <w:t>slaps her ‘hard across her face’ saying, ‘ “Yu doan know to have respeck fa a servant of de Lord?”’</w:t>
      </w:r>
      <w:r w:rsidR="006A2F35">
        <w:t xml:space="preserve"> </w:t>
      </w:r>
      <w:r w:rsidR="00910A28">
        <w:t xml:space="preserve">(33), only to later confess to Adella that </w:t>
      </w:r>
      <w:r w:rsidR="006E2101">
        <w:t>‘“Every</w:t>
      </w:r>
      <w:r w:rsidR="00E30FA9">
        <w:t>bady in de village know de past</w:t>
      </w:r>
      <w:r w:rsidR="006E2101">
        <w:t>or have a weakness fa de young girl dem”’ (33).</w:t>
      </w:r>
      <w:r w:rsidR="0045407F">
        <w:t xml:space="preserve"> </w:t>
      </w:r>
      <w:r w:rsidR="00E16260">
        <w:t xml:space="preserve"> </w:t>
      </w:r>
      <w:r w:rsidR="00682DFF">
        <w:t>In London, her children witness</w:t>
      </w:r>
      <w:r w:rsidR="006E2101">
        <w:t xml:space="preserve"> her husband’s abuse</w:t>
      </w:r>
      <w:r w:rsidR="00917F60">
        <w:t xml:space="preserve"> and neglect</w:t>
      </w:r>
      <w:r w:rsidR="00E30FA9">
        <w:t>:</w:t>
      </w:r>
      <w:r w:rsidR="006E2101">
        <w:t xml:space="preserve"> they </w:t>
      </w:r>
      <w:r w:rsidR="00E30FA9">
        <w:t>go</w:t>
      </w:r>
      <w:r w:rsidR="006E2101">
        <w:t xml:space="preserve"> hungry in order that Adella can feed</w:t>
      </w:r>
      <w:r w:rsidR="00333D5F">
        <w:t xml:space="preserve"> him his favourite food. He repeatedly beats</w:t>
      </w:r>
      <w:r w:rsidR="00917F60">
        <w:t xml:space="preserve"> her son, Mikey</w:t>
      </w:r>
      <w:r w:rsidR="00AC1C87">
        <w:t>,</w:t>
      </w:r>
      <w:r w:rsidR="00333D5F">
        <w:t xml:space="preserve"> from a previous relationship</w:t>
      </w:r>
      <w:r w:rsidR="00917F60">
        <w:t>, with the result that as a boy he had start</w:t>
      </w:r>
      <w:r w:rsidR="00B51B00">
        <w:t xml:space="preserve">ed to wet the bed, </w:t>
      </w:r>
      <w:r w:rsidR="00333D5F">
        <w:t xml:space="preserve">had </w:t>
      </w:r>
      <w:r w:rsidR="00B51B00">
        <w:t>always walked</w:t>
      </w:r>
      <w:r w:rsidR="00917F60">
        <w:t xml:space="preserve"> with his head han</w:t>
      </w:r>
      <w:r w:rsidR="00C9789E">
        <w:t>g</w:t>
      </w:r>
      <w:r w:rsidR="00917F60">
        <w:t>ing</w:t>
      </w:r>
      <w:r w:rsidR="00333D5F">
        <w:t>,</w:t>
      </w:r>
      <w:r w:rsidR="00917F60">
        <w:t xml:space="preserve"> and </w:t>
      </w:r>
      <w:r w:rsidR="00B51B00">
        <w:t>talked</w:t>
      </w:r>
      <w:r w:rsidR="00C9789E">
        <w:t xml:space="preserve"> with a stutter</w:t>
      </w:r>
      <w:r w:rsidR="00333D5F">
        <w:t>. Y</w:t>
      </w:r>
      <w:r w:rsidR="00C9789E">
        <w:t>et despite this she feels h</w:t>
      </w:r>
      <w:r w:rsidR="00EF48C8">
        <w:t>urt that her children</w:t>
      </w:r>
      <w:r w:rsidR="00DD67CB">
        <w:t xml:space="preserve"> do not </w:t>
      </w:r>
      <w:r w:rsidR="00B51B00">
        <w:t>‘</w:t>
      </w:r>
      <w:r w:rsidR="00DD67CB">
        <w:t>respect</w:t>
      </w:r>
      <w:r w:rsidR="00B51B00">
        <w:t>’</w:t>
      </w:r>
      <w:r w:rsidR="00DD67CB">
        <w:t xml:space="preserve"> Stanton</w:t>
      </w:r>
      <w:r w:rsidR="001B5FAD">
        <w:t xml:space="preserve"> b</w:t>
      </w:r>
      <w:r w:rsidR="00EF48C8">
        <w:t>ecause having grown up in a culture that does not respect its elders</w:t>
      </w:r>
      <w:r w:rsidR="001B5FAD">
        <w:t xml:space="preserve">, </w:t>
      </w:r>
      <w:r w:rsidR="00C9789E">
        <w:t>they had</w:t>
      </w:r>
      <w:r w:rsidR="00E107CD">
        <w:t>, inevitably,</w:t>
      </w:r>
      <w:r w:rsidR="00C9789E">
        <w:t xml:space="preserve"> </w:t>
      </w:r>
      <w:r w:rsidR="00DD67CB">
        <w:t>‘</w:t>
      </w:r>
      <w:r w:rsidR="00C9789E">
        <w:t>got infected with white people’s ideas’ (</w:t>
      </w:r>
      <w:r w:rsidR="004E4DCD">
        <w:t>133)</w:t>
      </w:r>
      <w:r w:rsidR="00C9789E">
        <w:t>.</w:t>
      </w:r>
      <w:r w:rsidR="004E4DCD">
        <w:t xml:space="preserve"> Her longing for Stanton, years after he had left </w:t>
      </w:r>
      <w:r w:rsidR="002D0B23">
        <w:t xml:space="preserve">her </w:t>
      </w:r>
      <w:r w:rsidR="004E4DCD">
        <w:t xml:space="preserve">and </w:t>
      </w:r>
      <w:r w:rsidR="002D0B23">
        <w:t xml:space="preserve">had </w:t>
      </w:r>
      <w:r w:rsidR="004E4DCD">
        <w:t>continued to abuse other women and youn</w:t>
      </w:r>
      <w:r w:rsidR="001B5FAD">
        <w:t xml:space="preserve">g girls, reflects her </w:t>
      </w:r>
      <w:r w:rsidR="00C8024C">
        <w:t xml:space="preserve">continuing </w:t>
      </w:r>
      <w:r w:rsidR="001B5FAD">
        <w:t>desire to be rescued by</w:t>
      </w:r>
      <w:r w:rsidR="004E4DCD">
        <w:t xml:space="preserve"> the respectability</w:t>
      </w:r>
      <w:r w:rsidR="00917F60">
        <w:t xml:space="preserve"> </w:t>
      </w:r>
      <w:r w:rsidR="001B5FAD">
        <w:t>that</w:t>
      </w:r>
      <w:r w:rsidR="004E4DCD">
        <w:t xml:space="preserve"> marriage</w:t>
      </w:r>
      <w:r w:rsidR="001B5FAD">
        <w:t xml:space="preserve"> once offered her</w:t>
      </w:r>
      <w:r w:rsidR="00DD67CB">
        <w:t xml:space="preserve">. </w:t>
      </w:r>
      <w:r w:rsidR="004E4DCD">
        <w:t xml:space="preserve"> </w:t>
      </w:r>
    </w:p>
    <w:p w14:paraId="60B3CB66" w14:textId="7F16F02D" w:rsidR="00D03340" w:rsidRDefault="001D3E4B" w:rsidP="008A2584">
      <w:pPr>
        <w:spacing w:line="480" w:lineRule="auto"/>
      </w:pPr>
      <w:r>
        <w:t xml:space="preserve">    </w:t>
      </w:r>
      <w:r w:rsidR="00F964F5">
        <w:t xml:space="preserve"> In her discussion of concepts of respectability as they operate in the Caribbean </w:t>
      </w:r>
      <w:r>
        <w:t>Rhoda Reddock (</w:t>
      </w:r>
      <w:r w:rsidR="00F964F5">
        <w:t>2005)</w:t>
      </w:r>
      <w:r w:rsidR="008F2B5C">
        <w:t xml:space="preserve"> </w:t>
      </w:r>
      <w:r w:rsidR="00F964F5">
        <w:t xml:space="preserve">critiques a dominant perspective </w:t>
      </w:r>
      <w:r w:rsidR="00726570">
        <w:t>developed by sociologist</w:t>
      </w:r>
      <w:r w:rsidR="0044502E">
        <w:t xml:space="preserve"> </w:t>
      </w:r>
      <w:r w:rsidR="00726570">
        <w:t>Peter Wilson</w:t>
      </w:r>
      <w:r w:rsidR="009873A0">
        <w:t xml:space="preserve"> (1973)</w:t>
      </w:r>
      <w:r w:rsidR="00726570">
        <w:t xml:space="preserve">, </w:t>
      </w:r>
      <w:r w:rsidR="00F964F5">
        <w:t>that genders respectability</w:t>
      </w:r>
      <w:r w:rsidR="0014462C">
        <w:t>.</w:t>
      </w:r>
      <w:r w:rsidR="00726570">
        <w:t xml:space="preserve"> ‘Reputation’</w:t>
      </w:r>
      <w:r w:rsidR="00B51B00">
        <w:t xml:space="preserve"> Wilson observes</w:t>
      </w:r>
      <w:r w:rsidR="00726570">
        <w:t>, was of ‘a particular concern to men while respectability was especially important to women’ (80). Reddock argues, however, th</w:t>
      </w:r>
      <w:r w:rsidR="009873A0">
        <w:t>at respectability functioned</w:t>
      </w:r>
      <w:r w:rsidR="00726570">
        <w:t xml:space="preserve"> as a form of social control</w:t>
      </w:r>
      <w:r w:rsidR="009F73D5">
        <w:t>, reinforcing class</w:t>
      </w:r>
      <w:r w:rsidR="00A3595C">
        <w:t xml:space="preserve"> and colour</w:t>
      </w:r>
      <w:r w:rsidR="009F73D5">
        <w:t xml:space="preserve"> difference and  a ‘</w:t>
      </w:r>
      <w:r w:rsidR="003A5F6A">
        <w:t>patriarchal construction of women’s lives, based on control of their sexuality and male privilege’ (</w:t>
      </w:r>
      <w:r w:rsidR="001711B1">
        <w:t>2005:</w:t>
      </w:r>
      <w:r w:rsidR="003A5F6A">
        <w:t xml:space="preserve">78). </w:t>
      </w:r>
      <w:r w:rsidR="005D1B91">
        <w:t>Most of the prestigious schools in colonial Jamaica</w:t>
      </w:r>
      <w:r w:rsidR="00060941">
        <w:t>, for example,</w:t>
      </w:r>
      <w:r w:rsidR="005D1B91">
        <w:t xml:space="preserve"> did not allow entry to girls whose parents were not married (Ford-Smith </w:t>
      </w:r>
      <w:r w:rsidR="003C7844">
        <w:t>1994/5</w:t>
      </w:r>
      <w:r w:rsidR="00B27C7D">
        <w:t>: 5)</w:t>
      </w:r>
      <w:r w:rsidR="004C4066">
        <w:t>. T</w:t>
      </w:r>
      <w:r w:rsidR="00B27C7D">
        <w:t>hus p</w:t>
      </w:r>
      <w:r w:rsidR="00A3595C">
        <w:t>oor</w:t>
      </w:r>
      <w:r w:rsidR="005A4D9A">
        <w:t>, aspiring</w:t>
      </w:r>
      <w:r w:rsidR="00A3595C">
        <w:t xml:space="preserve"> black women</w:t>
      </w:r>
      <w:r w:rsidR="001B5FAD">
        <w:t>, like Adella,</w:t>
      </w:r>
      <w:r w:rsidR="00A3595C">
        <w:t xml:space="preserve"> </w:t>
      </w:r>
      <w:r w:rsidR="00B27C7D">
        <w:t>might aspire</w:t>
      </w:r>
      <w:r w:rsidR="00A3595C">
        <w:t xml:space="preserve"> to</w:t>
      </w:r>
      <w:r w:rsidR="00B27C7D">
        <w:t xml:space="preserve"> marriage </w:t>
      </w:r>
      <w:r w:rsidR="00060941">
        <w:t xml:space="preserve">in order to become respectable, and </w:t>
      </w:r>
      <w:r w:rsidR="00A3595C">
        <w:t>as a way of overcoming the lack they experienced because they were not white:</w:t>
      </w:r>
    </w:p>
    <w:p w14:paraId="02C819F9" w14:textId="77777777" w:rsidR="00A3595C" w:rsidRDefault="00A3595C" w:rsidP="008A2584">
      <w:pPr>
        <w:spacing w:line="480" w:lineRule="auto"/>
      </w:pPr>
    </w:p>
    <w:p w14:paraId="76868BCA" w14:textId="4FFEFC6C" w:rsidR="001B5736" w:rsidRDefault="00A3595C" w:rsidP="00A97859">
      <w:pPr>
        <w:spacing w:line="480" w:lineRule="auto"/>
        <w:ind w:left="720"/>
      </w:pPr>
      <w:r>
        <w:t>Respectability has been especially important f</w:t>
      </w:r>
      <w:r w:rsidR="00A54EC3">
        <w:t>or poor black women, lacking the respectability which colour automatically gives in a colour-stratified social system. Whites were by definition respectable but blacks, especially black women had to earn respectability through behaviours, language, skills, practices and one might add family forms (</w:t>
      </w:r>
      <w:r w:rsidR="001B5736">
        <w:t>80).</w:t>
      </w:r>
    </w:p>
    <w:p w14:paraId="042691EE" w14:textId="77777777" w:rsidR="00A97859" w:rsidRDefault="00A97859" w:rsidP="00A97859">
      <w:pPr>
        <w:spacing w:line="480" w:lineRule="auto"/>
        <w:ind w:left="720"/>
      </w:pPr>
    </w:p>
    <w:p w14:paraId="323A107B" w14:textId="24D48A14" w:rsidR="00C63903" w:rsidRDefault="001B5736" w:rsidP="008A2584">
      <w:pPr>
        <w:spacing w:line="480" w:lineRule="auto"/>
      </w:pPr>
      <w:r>
        <w:t>Of course, given the low rate of marriage among working class women</w:t>
      </w:r>
      <w:r w:rsidR="00060941">
        <w:t xml:space="preserve"> in Jamaica</w:t>
      </w:r>
      <w:r>
        <w:t xml:space="preserve">, </w:t>
      </w:r>
      <w:r w:rsidR="00773EB3">
        <w:t>and the spectacular failure</w:t>
      </w:r>
      <w:r w:rsidR="005A4D9A">
        <w:t xml:space="preserve"> of the Mass Marriage campaign, </w:t>
      </w:r>
      <w:r>
        <w:t xml:space="preserve">it </w:t>
      </w:r>
      <w:r w:rsidR="00060941">
        <w:t>would seem</w:t>
      </w:r>
      <w:r>
        <w:t xml:space="preserve"> the case that many ‘poor black women’ </w:t>
      </w:r>
      <w:r w:rsidR="005A4D9A">
        <w:t xml:space="preserve">continue to </w:t>
      </w:r>
      <w:r>
        <w:t xml:space="preserve">refuse marriage and its </w:t>
      </w:r>
      <w:r w:rsidR="00FC0A43">
        <w:t xml:space="preserve">alleged </w:t>
      </w:r>
      <w:r>
        <w:t xml:space="preserve">social advantages. </w:t>
      </w:r>
      <w:r w:rsidR="00FC0A43">
        <w:t>Citing the comments of her women respondents, Senior</w:t>
      </w:r>
      <w:r w:rsidR="00853670">
        <w:t xml:space="preserve"> (1991)</w:t>
      </w:r>
      <w:r w:rsidR="00FC0A43">
        <w:t xml:space="preserve"> argues that ‘Many women </w:t>
      </w:r>
      <w:r w:rsidR="006266E4">
        <w:t>prefer their freedom to an ill-advised marriage for they know that “marriage have teeth” as the proverb says</w:t>
      </w:r>
      <w:r w:rsidR="005A4D9A">
        <w:t>’</w:t>
      </w:r>
      <w:r w:rsidR="006266E4">
        <w:t xml:space="preserve">, and she cites a popular Jamaican </w:t>
      </w:r>
      <w:r w:rsidR="00060941">
        <w:t>folk song celebrating</w:t>
      </w:r>
      <w:r w:rsidR="006266E4">
        <w:t xml:space="preserve"> women’</w:t>
      </w:r>
      <w:r w:rsidR="00C63903">
        <w:t>s freedom and opposing</w:t>
      </w:r>
      <w:r w:rsidR="006266E4">
        <w:t xml:space="preserve"> marriage: ‘Before me marry </w:t>
      </w:r>
      <w:r w:rsidR="004F5CF3">
        <w:t>and go hug up mango tree/me wi’ live so. Me one</w:t>
      </w:r>
      <w:r w:rsidR="006266E4">
        <w:t xml:space="preserve">’ </w:t>
      </w:r>
      <w:r w:rsidR="004F5CF3">
        <w:t>(88). Adella’s narrow vision excludes the option of freedom, celebrated in this</w:t>
      </w:r>
      <w:r w:rsidR="00773EB3">
        <w:t xml:space="preserve"> folk</w:t>
      </w:r>
      <w:r w:rsidR="004F5CF3">
        <w:t xml:space="preserve"> song and</w:t>
      </w:r>
      <w:r w:rsidR="00773EB3">
        <w:t xml:space="preserve"> embraced by her friend Lisa, and by</w:t>
      </w:r>
      <w:r w:rsidR="004F5CF3">
        <w:t xml:space="preserve"> Cheryl, whose response to her husband leaving is ‘good riddance’ </w:t>
      </w:r>
      <w:r w:rsidR="00C756FE">
        <w:t xml:space="preserve">( </w:t>
      </w:r>
      <w:r w:rsidR="004F5CF3">
        <w:t xml:space="preserve">94). </w:t>
      </w:r>
      <w:r w:rsidR="005A4D9A">
        <w:t>The colonial discourses</w:t>
      </w:r>
      <w:r w:rsidR="00627048">
        <w:t xml:space="preserve"> that inhibit women’s freedom and </w:t>
      </w:r>
      <w:r w:rsidR="00F64682">
        <w:t>disfigure family relations write her suffering and finally her death. She is literally and figuratively ‘crippled’ by t</w:t>
      </w:r>
      <w:r w:rsidR="00FD211D">
        <w:t xml:space="preserve">he racism she faces, </w:t>
      </w:r>
      <w:r w:rsidR="00863F7C">
        <w:t xml:space="preserve">by her husband’s violence and neglect and by </w:t>
      </w:r>
      <w:r w:rsidR="00FD211D">
        <w:t xml:space="preserve">her inability to withstand the </w:t>
      </w:r>
      <w:r w:rsidR="00F64682">
        <w:t>cold</w:t>
      </w:r>
      <w:r w:rsidR="00FD211D">
        <w:t>, deadening</w:t>
      </w:r>
      <w:r w:rsidR="00F64682">
        <w:t xml:space="preserve"> </w:t>
      </w:r>
      <w:r w:rsidR="00FD211D">
        <w:t>climate</w:t>
      </w:r>
      <w:r w:rsidR="00863F7C">
        <w:t xml:space="preserve"> of mid-twentieth-century England</w:t>
      </w:r>
      <w:r w:rsidR="00FD211D">
        <w:t xml:space="preserve">. </w:t>
      </w:r>
    </w:p>
    <w:p w14:paraId="1AC9D2E3" w14:textId="1C362AF6" w:rsidR="007C196C" w:rsidRDefault="00C63903" w:rsidP="00853670">
      <w:pPr>
        <w:spacing w:line="480" w:lineRule="auto"/>
      </w:pPr>
      <w:r>
        <w:t xml:space="preserve">     </w:t>
      </w:r>
      <w:r w:rsidR="00FD211D">
        <w:t>Riley</w:t>
      </w:r>
      <w:r w:rsidR="007E1BB9">
        <w:t>(1994)</w:t>
      </w:r>
      <w:r w:rsidR="00FD211D">
        <w:t xml:space="preserve"> writes </w:t>
      </w:r>
      <w:r w:rsidR="00E245BB">
        <w:t>that her female characters force us to confront ‘weakness as well as strength in black women</w:t>
      </w:r>
      <w:r w:rsidR="007E1BB9">
        <w:t xml:space="preserve"> as an integral part of their humanness</w:t>
      </w:r>
      <w:r w:rsidR="007E4A87">
        <w:t>’</w:t>
      </w:r>
      <w:r w:rsidR="004D4A5E">
        <w:t xml:space="preserve"> (449)</w:t>
      </w:r>
      <w:r w:rsidR="00560F4E">
        <w:t xml:space="preserve">: that kind of ‘reality’ is, she argues, ‘out of step with perception’ but if ‘uncovered’ </w:t>
      </w:r>
      <w:r w:rsidR="00560F4E">
        <w:lastRenderedPageBreak/>
        <w:t>can create the possibility for change</w:t>
      </w:r>
      <w:r w:rsidR="005E4346">
        <w:t xml:space="preserve"> (552)</w:t>
      </w:r>
      <w:r w:rsidR="00560F4E">
        <w:t xml:space="preserve">. This is an important statement about the </w:t>
      </w:r>
      <w:r w:rsidR="006D213A">
        <w:t xml:space="preserve">ethical function of </w:t>
      </w:r>
      <w:r w:rsidR="00986340">
        <w:t>her own fiction</w:t>
      </w:r>
      <w:r w:rsidR="006D213A">
        <w:t xml:space="preserve"> and its </w:t>
      </w:r>
      <w:r w:rsidR="00560F4E">
        <w:t xml:space="preserve">potential </w:t>
      </w:r>
      <w:r w:rsidR="006D213A">
        <w:t>as a vehicle for understanding ‘the other’. Despite the nove</w:t>
      </w:r>
      <w:r w:rsidR="00E107CD">
        <w:t>l’s flaws</w:t>
      </w:r>
      <w:r w:rsidR="00AC7CA4">
        <w:t>,</w:t>
      </w:r>
      <w:r w:rsidR="00853670">
        <w:t xml:space="preserve"> its</w:t>
      </w:r>
      <w:r w:rsidR="00385144">
        <w:t xml:space="preserve"> Rhysian </w:t>
      </w:r>
      <w:r w:rsidR="00880EA9">
        <w:rPr>
          <w:rStyle w:val="EndnoteReference"/>
        </w:rPr>
        <w:endnoteReference w:id="2"/>
      </w:r>
      <w:r w:rsidR="00385144">
        <w:t xml:space="preserve">protagonist, ‘the </w:t>
      </w:r>
      <w:r w:rsidR="00EC298B">
        <w:t xml:space="preserve">other’, of the strong, knowing and resisting black women is uncovered and made to demand recognition. At the same time, </w:t>
      </w:r>
      <w:r w:rsidR="00682DFF">
        <w:t xml:space="preserve">as the novel itself demonstrates with its </w:t>
      </w:r>
      <w:r w:rsidR="001A3A01">
        <w:t>glimpses of Adella’s own strength and courage and its i</w:t>
      </w:r>
      <w:r w:rsidR="00682DFF">
        <w:t>nclusion of more resistant women characters</w:t>
      </w:r>
      <w:r w:rsidR="00040F91">
        <w:t xml:space="preserve">, </w:t>
      </w:r>
      <w:r w:rsidR="0021441D">
        <w:t>this is</w:t>
      </w:r>
      <w:r w:rsidR="00040F91">
        <w:t xml:space="preserve"> a qualified reality</w:t>
      </w:r>
      <w:r w:rsidR="004C4066">
        <w:t>.</w:t>
      </w:r>
      <w:r w:rsidR="00040F91">
        <w:t xml:space="preserve"> </w:t>
      </w:r>
      <w:r w:rsidR="004C4066">
        <w:t>I</w:t>
      </w:r>
      <w:r w:rsidR="00040F91">
        <w:t>t is</w:t>
      </w:r>
      <w:r w:rsidR="0021441D">
        <w:t xml:space="preserve"> Adella’s reality, </w:t>
      </w:r>
      <w:r w:rsidR="007C196C">
        <w:t xml:space="preserve">one that is shaped by </w:t>
      </w:r>
      <w:r w:rsidR="00AC7CA4">
        <w:t xml:space="preserve">historical and contemporary discourses of </w:t>
      </w:r>
      <w:r w:rsidR="00F6567F">
        <w:t>class</w:t>
      </w:r>
      <w:r w:rsidR="00C26216">
        <w:t xml:space="preserve"> and colour</w:t>
      </w:r>
      <w:r w:rsidR="00AC7CA4">
        <w:t xml:space="preserve">, and </w:t>
      </w:r>
      <w:r w:rsidR="00C26216">
        <w:t>by</w:t>
      </w:r>
      <w:r w:rsidR="00A3232A">
        <w:t xml:space="preserve"> </w:t>
      </w:r>
      <w:r w:rsidR="00C26216">
        <w:t xml:space="preserve">gendered, </w:t>
      </w:r>
      <w:r w:rsidR="00A3232A">
        <w:t xml:space="preserve">colonial </w:t>
      </w:r>
      <w:r w:rsidR="007C196C">
        <w:t xml:space="preserve">ideologies </w:t>
      </w:r>
      <w:r w:rsidR="00C26216">
        <w:t xml:space="preserve">of respectability </w:t>
      </w:r>
      <w:r w:rsidR="007C196C">
        <w:t>that have denied</w:t>
      </w:r>
      <w:r w:rsidR="00A3232A">
        <w:t xml:space="preserve"> </w:t>
      </w:r>
      <w:r w:rsidR="007C196C">
        <w:t>her subjectivity</w:t>
      </w:r>
      <w:r w:rsidR="00A3232A">
        <w:t>.</w:t>
      </w:r>
      <w:r w:rsidR="0021441D">
        <w:t xml:space="preserve"> </w:t>
      </w:r>
    </w:p>
    <w:p w14:paraId="223D7BEE" w14:textId="77777777" w:rsidR="007C196C" w:rsidRDefault="007C196C" w:rsidP="008A2584">
      <w:pPr>
        <w:spacing w:line="480" w:lineRule="auto"/>
      </w:pPr>
    </w:p>
    <w:p w14:paraId="3C521246" w14:textId="3393DBA6" w:rsidR="00897FCA" w:rsidRPr="00D379DF" w:rsidRDefault="007C196C" w:rsidP="00897FCA">
      <w:pPr>
        <w:spacing w:line="480" w:lineRule="auto"/>
        <w:rPr>
          <w:b/>
          <w:bCs/>
        </w:rPr>
      </w:pPr>
      <w:r w:rsidRPr="00A97859">
        <w:rPr>
          <w:b/>
          <w:bCs/>
        </w:rPr>
        <w:t xml:space="preserve">COUNTERWRITING </w:t>
      </w:r>
      <w:r w:rsidR="007F7AE6" w:rsidRPr="00A97859">
        <w:rPr>
          <w:b/>
          <w:bCs/>
        </w:rPr>
        <w:t>‘</w:t>
      </w:r>
      <w:r w:rsidRPr="00A97859">
        <w:rPr>
          <w:b/>
          <w:bCs/>
        </w:rPr>
        <w:t>REALITY</w:t>
      </w:r>
      <w:r w:rsidR="007F7AE6" w:rsidRPr="00A97859">
        <w:rPr>
          <w:b/>
          <w:bCs/>
        </w:rPr>
        <w:t>’</w:t>
      </w:r>
      <w:r w:rsidR="00897FCA">
        <w:rPr>
          <w:b/>
          <w:bCs/>
        </w:rPr>
        <w:t xml:space="preserve">: BERNARDINE EVARISTO’S </w:t>
      </w:r>
      <w:r w:rsidR="00897FCA" w:rsidRPr="00081C18">
        <w:rPr>
          <w:b/>
          <w:bCs/>
          <w:i/>
          <w:iCs/>
        </w:rPr>
        <w:t>LARA</w:t>
      </w:r>
      <w:r w:rsidR="00897FCA">
        <w:rPr>
          <w:b/>
          <w:bCs/>
        </w:rPr>
        <w:t xml:space="preserve"> (1997/2009) AND </w:t>
      </w:r>
      <w:r w:rsidR="00897FCA" w:rsidRPr="00081C18">
        <w:rPr>
          <w:b/>
          <w:bCs/>
          <w:i/>
          <w:iCs/>
        </w:rPr>
        <w:t>MR LOVERMAN</w:t>
      </w:r>
      <w:r w:rsidR="00897FCA">
        <w:rPr>
          <w:b/>
          <w:bCs/>
        </w:rPr>
        <w:t xml:space="preserve"> (2013)</w:t>
      </w:r>
      <w:r w:rsidR="00897FCA" w:rsidRPr="00D379DF">
        <w:rPr>
          <w:b/>
          <w:bCs/>
        </w:rPr>
        <w:t xml:space="preserve"> </w:t>
      </w:r>
    </w:p>
    <w:p w14:paraId="52E4EFB6" w14:textId="5B17D4F8" w:rsidR="00960EF7" w:rsidRPr="00A97859" w:rsidRDefault="00960EF7" w:rsidP="008A2584">
      <w:pPr>
        <w:spacing w:line="480" w:lineRule="auto"/>
        <w:rPr>
          <w:b/>
          <w:bCs/>
        </w:rPr>
      </w:pPr>
      <w:r w:rsidRPr="00A97859">
        <w:rPr>
          <w:b/>
          <w:bCs/>
        </w:rPr>
        <w:t xml:space="preserve"> </w:t>
      </w:r>
      <w:r w:rsidR="006D213A" w:rsidRPr="00A97859">
        <w:rPr>
          <w:b/>
          <w:bCs/>
        </w:rPr>
        <w:t xml:space="preserve"> </w:t>
      </w:r>
    </w:p>
    <w:p w14:paraId="5B79F12E" w14:textId="77777777" w:rsidR="00960EF7" w:rsidRDefault="00960EF7" w:rsidP="008A2584">
      <w:pPr>
        <w:spacing w:line="480" w:lineRule="auto"/>
      </w:pPr>
    </w:p>
    <w:p w14:paraId="49F25DE7" w14:textId="3F9E1769" w:rsidR="007F7AE6" w:rsidRDefault="00A62B1B" w:rsidP="007F7AE6">
      <w:pPr>
        <w:spacing w:line="480" w:lineRule="auto"/>
      </w:pPr>
      <w:r>
        <w:t>In ‘Writing Reality’ Joan Riley laments the absence of black British literature and black criticism that ‘surveys works in its [sic] own context and on its own terms’ (551)</w:t>
      </w:r>
      <w:r w:rsidR="004C4066">
        <w:t>. T</w:t>
      </w:r>
      <w:r w:rsidR="00960EF7">
        <w:t>owards th</w:t>
      </w:r>
      <w:r w:rsidR="00A97859">
        <w:t>e end of her novel, Buchi Emeche</w:t>
      </w:r>
      <w:r w:rsidR="00960EF7">
        <w:t xml:space="preserve">ta writes that the first novel her protagonist had written, </w:t>
      </w:r>
      <w:r w:rsidR="00960EF7" w:rsidRPr="00293C35">
        <w:rPr>
          <w:i/>
          <w:iCs/>
        </w:rPr>
        <w:t>The Bride Price</w:t>
      </w:r>
      <w:r w:rsidR="00960EF7">
        <w:t>, and which her husband Francis had burned</w:t>
      </w:r>
      <w:r w:rsidR="00F24CAA">
        <w:t>,</w:t>
      </w:r>
      <w:r w:rsidR="00960EF7">
        <w:t xml:space="preserve"> </w:t>
      </w:r>
      <w:r w:rsidR="002A4D97">
        <w:t>represented an a</w:t>
      </w:r>
      <w:r w:rsidR="00EA1A96">
        <w:t>chievement t</w:t>
      </w:r>
      <w:r w:rsidR="002A4D97">
        <w:t>hat was ‘twenty years before its time’</w:t>
      </w:r>
      <w:r w:rsidR="00760D3B">
        <w:t xml:space="preserve"> (185</w:t>
      </w:r>
      <w:r w:rsidR="00682DFF">
        <w:t>)</w:t>
      </w:r>
      <w:r w:rsidR="00215564">
        <w:t xml:space="preserve">. </w:t>
      </w:r>
      <w:r w:rsidR="00682DFF">
        <w:t xml:space="preserve">Both novels use their younger characters to point to the possibility of transformation. </w:t>
      </w:r>
      <w:r>
        <w:t>Although, as Charlotte Beyer</w:t>
      </w:r>
      <w:r w:rsidR="00EA1A96">
        <w:t xml:space="preserve"> (2012)</w:t>
      </w:r>
      <w:r>
        <w:t xml:space="preserve"> notes, the older generation of black Britons such as Adella</w:t>
      </w:r>
      <w:r w:rsidR="007C2AC3">
        <w:t>, have not experience</w:t>
      </w:r>
      <w:r w:rsidR="0044502E">
        <w:t>d</w:t>
      </w:r>
      <w:r w:rsidR="007C2AC3">
        <w:t xml:space="preserve"> the respectful treatment they had expected and felt they had earned, the younger generation, such as her successful, professional daughter is, Adella observes, treated with respect by </w:t>
      </w:r>
      <w:r w:rsidR="007C2AC3">
        <w:lastRenderedPageBreak/>
        <w:t xml:space="preserve">white society </w:t>
      </w:r>
      <w:r w:rsidR="007F7AE6">
        <w:t>while all the while honouring traditions of respect for elders such as her mother (</w:t>
      </w:r>
      <w:r w:rsidR="00EA1A96">
        <w:t>Riley 1987:</w:t>
      </w:r>
      <w:r w:rsidR="007F7AE6">
        <w:t xml:space="preserve">102).  </w:t>
      </w:r>
    </w:p>
    <w:p w14:paraId="59E6A2CF" w14:textId="3A1ED684" w:rsidR="00081BEC" w:rsidRDefault="007F7AE6">
      <w:pPr>
        <w:spacing w:line="480" w:lineRule="auto"/>
      </w:pPr>
      <w:r>
        <w:t xml:space="preserve">     In the second half of this chapter, I focus on two novels by Bernardine Evaristo; her first novel </w:t>
      </w:r>
      <w:r w:rsidRPr="00E32CEC">
        <w:rPr>
          <w:i/>
          <w:iCs/>
        </w:rPr>
        <w:t>Lara</w:t>
      </w:r>
      <w:r w:rsidR="00516154">
        <w:t xml:space="preserve"> (1997, 2009</w:t>
      </w:r>
      <w:r>
        <w:t xml:space="preserve">), written </w:t>
      </w:r>
      <w:r w:rsidR="00C739D9">
        <w:t>exactly a d</w:t>
      </w:r>
      <w:r w:rsidR="00EA1A96">
        <w:t xml:space="preserve">ecade after </w:t>
      </w:r>
      <w:r w:rsidR="00EA1A96" w:rsidRPr="00EA1A96">
        <w:rPr>
          <w:i/>
          <w:iCs/>
        </w:rPr>
        <w:t>Waiting in the Twi</w:t>
      </w:r>
      <w:r w:rsidR="00C739D9" w:rsidRPr="00EA1A96">
        <w:rPr>
          <w:i/>
          <w:iCs/>
        </w:rPr>
        <w:t>light</w:t>
      </w:r>
      <w:r w:rsidR="00C739D9">
        <w:t>, but whose protagonist and narrative preoccupations more comfortably belong to another, more contemporary moment in black Br</w:t>
      </w:r>
      <w:r w:rsidR="00EA1A96">
        <w:t xml:space="preserve">itish literary production, and </w:t>
      </w:r>
      <w:r w:rsidR="00707B6D">
        <w:t>a</w:t>
      </w:r>
      <w:r w:rsidR="00C739D9">
        <w:t xml:space="preserve"> more recent novel, </w:t>
      </w:r>
      <w:r w:rsidR="00C739D9" w:rsidRPr="00E32CEC">
        <w:rPr>
          <w:i/>
          <w:iCs/>
        </w:rPr>
        <w:t>Mr Loverman</w:t>
      </w:r>
      <w:r w:rsidR="00C739D9">
        <w:t xml:space="preserve"> (2013). </w:t>
      </w:r>
      <w:r w:rsidR="00897FCA">
        <w:t xml:space="preserve"> </w:t>
      </w:r>
      <w:r w:rsidR="00AC14E7">
        <w:t xml:space="preserve"> Evaristo write</w:t>
      </w:r>
      <w:r w:rsidR="00897FCA">
        <w:t>s</w:t>
      </w:r>
      <w:r w:rsidR="00AC14E7">
        <w:t xml:space="preserve"> within a cultural context that includes </w:t>
      </w:r>
      <w:r w:rsidR="00C1594F">
        <w:t xml:space="preserve">a </w:t>
      </w:r>
      <w:r w:rsidR="00AC14E7">
        <w:t>a</w:t>
      </w:r>
      <w:r w:rsidR="004A3393">
        <w:t xml:space="preserve">n </w:t>
      </w:r>
      <w:r w:rsidR="002432D3">
        <w:t>increasing</w:t>
      </w:r>
      <w:r w:rsidR="00AC14E7">
        <w:t xml:space="preserve"> </w:t>
      </w:r>
      <w:r w:rsidR="002432D3">
        <w:t>number</w:t>
      </w:r>
      <w:r w:rsidR="00AC14E7">
        <w:t xml:space="preserve"> of award-winning black British women novelists, many of whom also began </w:t>
      </w:r>
      <w:r w:rsidR="00EA1A96">
        <w:t>writing in the 1980s and 1990s:</w:t>
      </w:r>
      <w:r w:rsidR="00963E9B">
        <w:t xml:space="preserve"> </w:t>
      </w:r>
      <w:r w:rsidR="00AC14E7">
        <w:t>Jack</w:t>
      </w:r>
      <w:r w:rsidR="002432D3">
        <w:t>ie</w:t>
      </w:r>
      <w:r w:rsidR="00AC14E7">
        <w:t xml:space="preserve"> Kay, Andrea Levy, Helen Oyeyemi, Diana Evans, </w:t>
      </w:r>
      <w:r w:rsidR="00707B6D">
        <w:t xml:space="preserve">Zadie Smith, </w:t>
      </w:r>
      <w:r w:rsidR="00AC14E7">
        <w:t xml:space="preserve">Laura Fish, </w:t>
      </w:r>
      <w:r w:rsidR="00BE7285">
        <w:t>Aminatta Forna</w:t>
      </w:r>
      <w:r w:rsidR="00B60BE9">
        <w:t xml:space="preserve"> among others, </w:t>
      </w:r>
      <w:r w:rsidR="00963E9B">
        <w:t xml:space="preserve">as well as a diverse range of black women poets and dramatists. </w:t>
      </w:r>
      <w:r w:rsidR="00C1594F">
        <w:t>This context also includes a strong body of ‘black criticism’</w:t>
      </w:r>
      <w:r w:rsidR="00533DE7">
        <w:t xml:space="preserve">, including political criticism that interrogates black representation. </w:t>
      </w:r>
      <w:r w:rsidR="002432D3">
        <w:t xml:space="preserve">Evaristo’s </w:t>
      </w:r>
      <w:r w:rsidR="00CF50D6">
        <w:t xml:space="preserve"> work uses, revises and reflects the rich variety of black cultural production that </w:t>
      </w:r>
      <w:r w:rsidR="00283FA7">
        <w:t>has become more easily available and more visible in the first decades of the twenty-first century</w:t>
      </w:r>
      <w:r w:rsidR="00BE578F">
        <w:t>, including cultural production from the Caribbean and Africa that continues to inform British discourses of race, culture and representation</w:t>
      </w:r>
      <w:r w:rsidR="00283FA7">
        <w:t xml:space="preserve">. </w:t>
      </w:r>
      <w:r w:rsidR="00CF50D6">
        <w:t xml:space="preserve"> </w:t>
      </w:r>
      <w:r w:rsidR="00B60BE9">
        <w:t>As black cultural resources, they</w:t>
      </w:r>
      <w:r w:rsidR="00283FA7">
        <w:t xml:space="preserve"> </w:t>
      </w:r>
      <w:r w:rsidR="00B60BE9">
        <w:t>re</w:t>
      </w:r>
      <w:r w:rsidR="006C7A9B">
        <w:t xml:space="preserve">present new </w:t>
      </w:r>
      <w:r w:rsidR="00283FA7">
        <w:t xml:space="preserve">possibilities for black British women writers and create </w:t>
      </w:r>
      <w:r w:rsidR="006C7A9B">
        <w:t xml:space="preserve">new </w:t>
      </w:r>
      <w:r w:rsidR="00283FA7">
        <w:t>spaces</w:t>
      </w:r>
      <w:r w:rsidR="006C7A9B">
        <w:t xml:space="preserve"> within </w:t>
      </w:r>
      <w:r w:rsidR="00A81259">
        <w:t xml:space="preserve">which </w:t>
      </w:r>
      <w:r w:rsidR="006C7A9B">
        <w:t xml:space="preserve">blackness </w:t>
      </w:r>
      <w:r w:rsidR="00C37303">
        <w:t xml:space="preserve">is </w:t>
      </w:r>
      <w:r w:rsidR="00CF50D6">
        <w:t xml:space="preserve">constructed as multiple, complex, contradictory and </w:t>
      </w:r>
      <w:r w:rsidR="00283FA7">
        <w:t xml:space="preserve">diverse. </w:t>
      </w:r>
      <w:r w:rsidR="00F5570A">
        <w:t>They provide contemporary black British women writers with the opportunity to constitute ‘new kinds of subjects’ and ‘new places from which to speak’ (Hall 1994: 402). In these texts</w:t>
      </w:r>
      <w:r w:rsidR="002720A8">
        <w:t>,</w:t>
      </w:r>
      <w:r w:rsidR="00F5570A">
        <w:t xml:space="preserve"> blackness is not a negation, a deficit iden</w:t>
      </w:r>
      <w:r w:rsidR="00B60BE9">
        <w:t>tity or whiteness’s ‘other’ but</w:t>
      </w:r>
      <w:r w:rsidR="00F5570A">
        <w:t xml:space="preserve"> an epistemological framework for new kinds of subjectivity. </w:t>
      </w:r>
      <w:r w:rsidR="006C7A9B">
        <w:t xml:space="preserve">I </w:t>
      </w:r>
      <w:r w:rsidR="0029568A">
        <w:t xml:space="preserve">position Evaristo’s writing in relation to an earlier generation of </w:t>
      </w:r>
      <w:r w:rsidR="0029568A">
        <w:lastRenderedPageBreak/>
        <w:t>black British women writers exemplified by Emech</w:t>
      </w:r>
      <w:r w:rsidR="00A81259">
        <w:t>e</w:t>
      </w:r>
      <w:r w:rsidR="0029568A">
        <w:t xml:space="preserve">ta and Riley, and argue that, in addition to her work’s use and revision of this earlier fiction, </w:t>
      </w:r>
      <w:r w:rsidR="003C5587">
        <w:t xml:space="preserve">Evaristo’s novels </w:t>
      </w:r>
      <w:r w:rsidR="00A014A6">
        <w:t xml:space="preserve">both speak to and critically engage with </w:t>
      </w:r>
      <w:r w:rsidR="003C5587">
        <w:t xml:space="preserve"> blac</w:t>
      </w:r>
      <w:r w:rsidR="00AB6046">
        <w:t xml:space="preserve">k diasporic literary </w:t>
      </w:r>
      <w:r w:rsidR="003C5587">
        <w:t xml:space="preserve">production, </w:t>
      </w:r>
      <w:r w:rsidR="006C7A9B">
        <w:t>specifically the work of Sam Selvon and Caribbean women writers Olive Senior, Jamaica Kincaid and Lorna Goodison</w:t>
      </w:r>
      <w:r w:rsidR="00AB6046">
        <w:t xml:space="preserve">.  </w:t>
      </w:r>
    </w:p>
    <w:p w14:paraId="1101FFA7" w14:textId="7333D31B" w:rsidR="00ED0F11" w:rsidRDefault="00081BEC" w:rsidP="009A1F81">
      <w:pPr>
        <w:spacing w:line="480" w:lineRule="auto"/>
      </w:pPr>
      <w:r>
        <w:t xml:space="preserve">  </w:t>
      </w:r>
      <w:r w:rsidR="00682DFF">
        <w:t xml:space="preserve">    </w:t>
      </w:r>
      <w:r w:rsidR="00516154">
        <w:t xml:space="preserve"> </w:t>
      </w:r>
      <w:r w:rsidR="00682DFF">
        <w:t>Each of Evaristo’s</w:t>
      </w:r>
      <w:r>
        <w:t xml:space="preserve"> novels </w:t>
      </w:r>
      <w:r w:rsidR="0059422E">
        <w:t>constructs</w:t>
      </w:r>
      <w:r w:rsidR="00516154">
        <w:t xml:space="preserve"> a new set of preoccupations </w:t>
      </w:r>
      <w:r>
        <w:t xml:space="preserve">and ever more complexly intersected identities. Evaristo’s first novel, </w:t>
      </w:r>
      <w:r w:rsidR="0059422E" w:rsidRPr="0059422E">
        <w:rPr>
          <w:i/>
          <w:iCs/>
        </w:rPr>
        <w:t>Lara</w:t>
      </w:r>
      <w:r w:rsidR="0059422E">
        <w:t xml:space="preserve"> (</w:t>
      </w:r>
      <w:r w:rsidR="00EE400E">
        <w:t xml:space="preserve">1997,2009) revisits </w:t>
      </w:r>
      <w:r w:rsidR="001E04CD">
        <w:t>some of the more marginal</w:t>
      </w:r>
      <w:r w:rsidR="00516154">
        <w:t xml:space="preserve"> character</w:t>
      </w:r>
      <w:r w:rsidR="00A81259">
        <w:t>s</w:t>
      </w:r>
      <w:r w:rsidR="00516154">
        <w:t xml:space="preserve"> in</w:t>
      </w:r>
      <w:r w:rsidR="0059422E">
        <w:t xml:space="preserve"> Emecheta’</w:t>
      </w:r>
      <w:r w:rsidR="00516154">
        <w:t>s early fiction, bringing into</w:t>
      </w:r>
      <w:r w:rsidR="0059422E">
        <w:t xml:space="preserve"> clearer focus the figure of the white parent of black children, who has continued to feature in so much black British cultural production that investigates issue</w:t>
      </w:r>
      <w:r w:rsidR="00516154">
        <w:t>s</w:t>
      </w:r>
      <w:r w:rsidR="0059422E">
        <w:t xml:space="preserve"> of race, cultu</w:t>
      </w:r>
      <w:r w:rsidR="00516154">
        <w:t xml:space="preserve">ral placement and belonging. </w:t>
      </w:r>
      <w:r w:rsidR="001E04CD">
        <w:t>This</w:t>
      </w:r>
      <w:r w:rsidR="0059422E">
        <w:t xml:space="preserve"> novel-in-verse is described by Evaristo as a ‘semi-autobiographical fictionalized story of my family history’ </w:t>
      </w:r>
      <w:r w:rsidR="005F6945">
        <w:t>(</w:t>
      </w:r>
      <w:r w:rsidR="007E61C5">
        <w:t>Gustar 2015:</w:t>
      </w:r>
      <w:r w:rsidR="00632591">
        <w:t xml:space="preserve">442), </w:t>
      </w:r>
      <w:r w:rsidR="0059422E">
        <w:t xml:space="preserve">and was written, it would seem, after the author’s first visits to Lagos in 1993 and Brazil in 1995. The first edition, published in 1997, is a narrative of becoming plotted around the autobiographical protagonist’s physical and metaphorical route to her Nigerian father’s past and her own African identity. Although both editions begin with portraits of the father, of his ancestral past on a slave plantation in Brazil, and of his own arrival in England in 1949, the second edition intersects the father’s past with a more detailed </w:t>
      </w:r>
      <w:r w:rsidR="009A1F81">
        <w:t xml:space="preserve">account </w:t>
      </w:r>
      <w:r w:rsidR="0059422E">
        <w:t xml:space="preserve">of the mother’s lineage. </w:t>
      </w:r>
      <w:r w:rsidR="00632591">
        <w:t>The emphasis on the father’s story in the first edition</w:t>
      </w:r>
      <w:r w:rsidR="0059422E">
        <w:t xml:space="preserve"> reflects </w:t>
      </w:r>
      <w:r w:rsidR="00F74B49">
        <w:t>what might be characterised as a younger writer’s</w:t>
      </w:r>
      <w:r w:rsidR="0059422E">
        <w:t xml:space="preserve"> response to how </w:t>
      </w:r>
      <w:r w:rsidR="009A1F81">
        <w:t xml:space="preserve">her </w:t>
      </w:r>
      <w:r w:rsidR="00F74B49">
        <w:t>protagonist</w:t>
      </w:r>
      <w:r w:rsidR="009A1F81">
        <w:t xml:space="preserve"> is</w:t>
      </w:r>
      <w:r w:rsidR="0059422E">
        <w:t xml:space="preserve"> defined by her young contemporaries and by society as a whole</w:t>
      </w:r>
      <w:r w:rsidR="002519EF">
        <w:t>. Lara’s identity is flattened and stereotyped: all ‘coloured’ people are Jamaican</w:t>
      </w:r>
      <w:r w:rsidR="0059422E">
        <w:t xml:space="preserve">: </w:t>
      </w:r>
    </w:p>
    <w:p w14:paraId="1D96CC17" w14:textId="77777777" w:rsidR="00B95FB2" w:rsidRDefault="0059422E" w:rsidP="00ED0F11">
      <w:pPr>
        <w:spacing w:line="480" w:lineRule="auto"/>
        <w:ind w:left="720"/>
      </w:pPr>
      <w:r>
        <w:t>‘My dad says you must be</w:t>
      </w:r>
      <w:r w:rsidR="00B95FB2">
        <w:t xml:space="preserve"> from Jamaica,’ Susie insisted.</w:t>
      </w:r>
    </w:p>
    <w:p w14:paraId="4506E984" w14:textId="77777777" w:rsidR="00B95FB2" w:rsidRDefault="0059422E" w:rsidP="00ED0F11">
      <w:pPr>
        <w:spacing w:line="480" w:lineRule="auto"/>
        <w:ind w:left="720"/>
      </w:pPr>
      <w:r>
        <w:lastRenderedPageBreak/>
        <w:t>I’m not Jamaican. I’m Englis</w:t>
      </w:r>
      <w:r w:rsidR="00B95FB2">
        <w:t>h.</w:t>
      </w:r>
    </w:p>
    <w:p w14:paraId="14B95A00" w14:textId="35394AB0" w:rsidR="00ED0F11" w:rsidRDefault="00ED0F11" w:rsidP="00ED0F11">
      <w:pPr>
        <w:spacing w:line="480" w:lineRule="auto"/>
        <w:ind w:left="720"/>
      </w:pPr>
      <w:r>
        <w:t>Then why are you coloured?’</w:t>
      </w:r>
    </w:p>
    <w:p w14:paraId="5AA5FA7A" w14:textId="49F696A9" w:rsidR="00F073A2" w:rsidRDefault="002519EF" w:rsidP="00DD536E">
      <w:pPr>
        <w:spacing w:line="480" w:lineRule="auto"/>
      </w:pPr>
      <w:r>
        <w:t>T</w:t>
      </w:r>
      <w:r w:rsidR="0059422E">
        <w:t>he protagonist’s skin colour defines her as not ‘English’, that is, not white, yet her early experience is of growing up in</w:t>
      </w:r>
      <w:r w:rsidR="009A1F81">
        <w:t xml:space="preserve"> a home</w:t>
      </w:r>
      <w:r w:rsidR="00EE400E">
        <w:t xml:space="preserve"> dominated </w:t>
      </w:r>
      <w:r w:rsidR="0059422E">
        <w:t>by</w:t>
      </w:r>
      <w:r w:rsidR="00EE400E">
        <w:t xml:space="preserve"> the everyday culture and practices of</w:t>
      </w:r>
      <w:r w:rsidR="0059422E">
        <w:t xml:space="preserve"> her white mother, Ellen, and her mother’s Anglo-Irish family. </w:t>
      </w:r>
      <w:r w:rsidR="00AB3A75">
        <w:t>This</w:t>
      </w:r>
      <w:r w:rsidR="00C4089A">
        <w:t>, the white British</w:t>
      </w:r>
      <w:r w:rsidR="00AB3A75">
        <w:t xml:space="preserve"> side of her ancestry</w:t>
      </w:r>
      <w:r w:rsidR="00BB0D33">
        <w:t xml:space="preserve"> that </w:t>
      </w:r>
      <w:r w:rsidR="00AB3A75">
        <w:t xml:space="preserve">is </w:t>
      </w:r>
      <w:r w:rsidR="00ED1B35">
        <w:t>overwritten</w:t>
      </w:r>
      <w:r w:rsidR="00AE52EB">
        <w:t xml:space="preserve"> as ‘black’</w:t>
      </w:r>
      <w:r w:rsidR="00ED1B35">
        <w:t xml:space="preserve"> in </w:t>
      </w:r>
      <w:r w:rsidR="00DD536E">
        <w:t xml:space="preserve">popular </w:t>
      </w:r>
      <w:r w:rsidR="00ED1B35">
        <w:t>taxonomies of race and colour</w:t>
      </w:r>
      <w:r w:rsidR="00AB3A75">
        <w:t xml:space="preserve">, </w:t>
      </w:r>
      <w:r w:rsidR="00BB0D33">
        <w:t xml:space="preserve">is recovered in the second edition, and used to add texture and complexity to Lara’s blackness. </w:t>
      </w:r>
    </w:p>
    <w:p w14:paraId="5A268E44" w14:textId="13FEA431" w:rsidR="00B80202" w:rsidRDefault="00F073A2" w:rsidP="00B80202">
      <w:pPr>
        <w:spacing w:line="480" w:lineRule="auto"/>
      </w:pPr>
      <w:r>
        <w:t xml:space="preserve">       In both editions, the rediscovery of her father’s past is more urgent but also more difficult. </w:t>
      </w:r>
      <w:r w:rsidR="0059422E">
        <w:t xml:space="preserve">Her father, Taiwo, is </w:t>
      </w:r>
      <w:r>
        <w:t>distant and</w:t>
      </w:r>
      <w:r w:rsidR="0059422E">
        <w:t xml:space="preserve"> unwilling to re</w:t>
      </w:r>
      <w:r>
        <w:t xml:space="preserve">veal anything about his family. He is </w:t>
      </w:r>
      <w:r w:rsidR="0059422E">
        <w:t xml:space="preserve">locked both in grief at the </w:t>
      </w:r>
      <w:r w:rsidR="00EE400E">
        <w:t xml:space="preserve">separation and </w:t>
      </w:r>
      <w:r w:rsidR="0059422E">
        <w:t>loss of his mother and family and in anger and bitterness at the racism he faces in England. Whereas Emecheta’s Adah sees two-dimensional stereotypes when sh</w:t>
      </w:r>
      <w:r w:rsidR="008C6320">
        <w:t>e encounters</w:t>
      </w:r>
      <w:r w:rsidR="0059422E">
        <w:t xml:space="preserve"> black African men such as Pa Noble, who demeans himself and is demeaned because of his relationship with his </w:t>
      </w:r>
      <w:r w:rsidR="008C6320">
        <w:t xml:space="preserve">white </w:t>
      </w:r>
      <w:r w:rsidR="0059422E">
        <w:t>English wife, the character of Evaristo’s Taiwo is recovered from what became</w:t>
      </w:r>
      <w:r w:rsidR="008C6320">
        <w:t>,</w:t>
      </w:r>
      <w:r w:rsidR="00EE400E">
        <w:t xml:space="preserve"> in the mid</w:t>
      </w:r>
      <w:r w:rsidR="0059422E">
        <w:t xml:space="preserve"> twentieth-century, a p</w:t>
      </w:r>
      <w:r w:rsidR="008C6320">
        <w:t>opular stereotype</w:t>
      </w:r>
      <w:r w:rsidR="00C4089A">
        <w:t>,</w:t>
      </w:r>
      <w:r w:rsidR="0059422E">
        <w:t xml:space="preserve"> and given an interiority and a history. The relationship between him and his wife Ellen is described as  founded on love. Ellen says of her feelings for her husband: ‘I love him with every limb, every bone, each beat of my heart’ (26). </w:t>
      </w:r>
      <w:r w:rsidR="00B95FB2">
        <w:t xml:space="preserve">And Taiwo confronts and confounds the racist stereotypes her family have constructed: </w:t>
      </w:r>
    </w:p>
    <w:p w14:paraId="286B802F" w14:textId="7F6593F6" w:rsidR="00B95FB2" w:rsidRDefault="00B95FB2" w:rsidP="00B80202">
      <w:pPr>
        <w:spacing w:line="480" w:lineRule="auto"/>
        <w:ind w:left="720"/>
      </w:pPr>
      <w:r>
        <w:t>These British think they are so superior to coloured,</w:t>
      </w:r>
    </w:p>
    <w:p w14:paraId="3F21667D" w14:textId="18A90748" w:rsidR="00B95FB2" w:rsidRDefault="00B95FB2" w:rsidP="00B80202">
      <w:pPr>
        <w:spacing w:line="480" w:lineRule="auto"/>
        <w:ind w:left="720"/>
      </w:pPr>
      <w:r>
        <w:t xml:space="preserve">they believe those stupid Tarzan films </w:t>
      </w:r>
      <w:r w:rsidR="00B80202">
        <w:t>from America.</w:t>
      </w:r>
    </w:p>
    <w:p w14:paraId="2BC0A5E5" w14:textId="4F875BBD" w:rsidR="00B80202" w:rsidRDefault="00B80202" w:rsidP="00B80202">
      <w:pPr>
        <w:spacing w:line="480" w:lineRule="auto"/>
        <w:ind w:left="720"/>
      </w:pPr>
      <w:r>
        <w:t>Sweet Ellie, you do not see evil in this world.</w:t>
      </w:r>
    </w:p>
    <w:p w14:paraId="142CA99D" w14:textId="3D6245C8" w:rsidR="00B80202" w:rsidRDefault="00B80202" w:rsidP="00B80202">
      <w:pPr>
        <w:spacing w:line="480" w:lineRule="auto"/>
        <w:ind w:left="720"/>
      </w:pPr>
      <w:r>
        <w:t>That is why I love you (95).</w:t>
      </w:r>
    </w:p>
    <w:p w14:paraId="7E1BDED9" w14:textId="2AEDBAA1" w:rsidR="00B80202" w:rsidRDefault="00B80202" w:rsidP="00B80202">
      <w:pPr>
        <w:spacing w:line="480" w:lineRule="auto"/>
      </w:pPr>
      <w:r>
        <w:lastRenderedPageBreak/>
        <w:t xml:space="preserve">In this narrative, their marriage is fuelled by erotic desire and by a determination </w:t>
      </w:r>
      <w:r w:rsidR="00BA77B7">
        <w:t>to break from tradition and create new identities, new versions of Britishness.</w:t>
      </w:r>
    </w:p>
    <w:p w14:paraId="2AA80E85" w14:textId="6C5C00B6" w:rsidR="006B4DF5" w:rsidRDefault="0059422E">
      <w:pPr>
        <w:spacing w:line="480" w:lineRule="auto"/>
      </w:pPr>
      <w:r>
        <w:t xml:space="preserve">      The character of Taiwo can be </w:t>
      </w:r>
      <w:r w:rsidR="00EE400E">
        <w:t xml:space="preserve">further </w:t>
      </w:r>
      <w:r>
        <w:t>mapped on to the African characters in Emecheta’s fiction: like Adah</w:t>
      </w:r>
      <w:r w:rsidR="00AB3A75">
        <w:t>’s</w:t>
      </w:r>
      <w:r>
        <w:t xml:space="preserve">, Taiwo’s journey to England begins in Liverpool but Evaristo layers African history into his experience of arrival: ‘I’ve met elders/in the Yoruba club in Croxteth Street who came/ in the last century as stowaways and seamen,/fought in two world wars for Britain…’ (20). And similarly, </w:t>
      </w:r>
      <w:r w:rsidR="00EE400E">
        <w:t xml:space="preserve">the narrative explains, </w:t>
      </w:r>
      <w:r>
        <w:t>interracial</w:t>
      </w:r>
      <w:r w:rsidR="00EE400E">
        <w:t xml:space="preserve"> marriage has characterised the</w:t>
      </w:r>
      <w:r>
        <w:t xml:space="preserve"> experience of arrival and settlement that began in the ‘last century’. The mother’s history is used to emphasise the parallel and overlapping histories and experiences of colonialism – hers Irish and Taiwo’s West African – as well as of migration, poverty, prejudice and racism. Throughout, however, Lara is affected by her father’s violent silencing of her efforts to imagine her ‘Daddy people’ (134), or the people from whom she inherited her ‘colour’. </w:t>
      </w:r>
      <w:r w:rsidR="00EE400E">
        <w:t xml:space="preserve"> </w:t>
      </w:r>
      <w:r>
        <w:t xml:space="preserve">Evaristo revisits the scenes of male aggression and abuse depicted in the earlier novels of Emecheta and Riley, but by juxtaposing scenes of domestic violence with scenes of racism in the public sphere, </w:t>
      </w:r>
      <w:r w:rsidR="00EE400E">
        <w:t xml:space="preserve">the narrative </w:t>
      </w:r>
      <w:r>
        <w:t xml:space="preserve">connects the violence the father inflicts on his children to his own experience of racial </w:t>
      </w:r>
      <w:r w:rsidR="00EE400E">
        <w:t>abuse</w:t>
      </w:r>
      <w:r>
        <w:t xml:space="preserve">, his fear or experience of his own failure </w:t>
      </w:r>
      <w:r w:rsidR="00EE400E">
        <w:t>and</w:t>
      </w:r>
      <w:r>
        <w:t xml:space="preserve"> his fear of his children’s failure. His experiences of  ‘other</w:t>
      </w:r>
      <w:r w:rsidR="00EA022B">
        <w:t>ness</w:t>
      </w:r>
      <w:r>
        <w:t xml:space="preserve">’ are immediate. </w:t>
      </w:r>
      <w:r w:rsidR="00FB1F3A">
        <w:t xml:space="preserve">  </w:t>
      </w:r>
      <w:r>
        <w:t>When he arrives in Liverpool, he is asked, ‘Do you people still live in trees in the bush?’ (20) and like Emecheta’s Francis</w:t>
      </w:r>
      <w:r w:rsidR="00BA77B7">
        <w:t>, Taiwo</w:t>
      </w:r>
      <w:r>
        <w:t xml:space="preserve"> comes to understand</w:t>
      </w:r>
      <w:r w:rsidR="00597796">
        <w:t xml:space="preserve"> </w:t>
      </w:r>
      <w:r>
        <w:t xml:space="preserve"> that </w:t>
      </w:r>
      <w:r w:rsidR="00D75524">
        <w:t xml:space="preserve">race is a construct made real through everyday experiences of racism: </w:t>
      </w:r>
      <w:r>
        <w:t xml:space="preserve">‘… in this country I am coloured./Back home I was just me’ (20). In later scenes, these experiences </w:t>
      </w:r>
      <w:r w:rsidR="00E6167E">
        <w:t xml:space="preserve">in Liverpool and London </w:t>
      </w:r>
      <w:r>
        <w:t xml:space="preserve"> distort his understanding of who he is. He </w:t>
      </w:r>
      <w:r>
        <w:lastRenderedPageBreak/>
        <w:t>becomes a ‘boxer’, aching with ‘invisible bruises’ (104)</w:t>
      </w:r>
      <w:r w:rsidR="00B87847">
        <w:t>. He</w:t>
      </w:r>
      <w:r w:rsidR="004E766C">
        <w:t xml:space="preserve"> transfers those bruises to his children: ‘The Seniors get 15 strokes</w:t>
      </w:r>
      <w:r w:rsidR="000861BC">
        <w:t xml:space="preserve">, the youngest a mere tap./… If the boys cry, I hit harder … </w:t>
      </w:r>
      <w:r w:rsidR="00FB1F3A">
        <w:t>I know how to raise my children.</w:t>
      </w:r>
      <w:r>
        <w:t xml:space="preserve">/This is a harsh, harsh world’ (105). </w:t>
      </w:r>
      <w:r w:rsidR="000861BC">
        <w:t xml:space="preserve">This scene illustrates </w:t>
      </w:r>
      <w:r w:rsidR="00B87847">
        <w:t xml:space="preserve">the </w:t>
      </w:r>
      <w:r w:rsidR="000861BC">
        <w:t xml:space="preserve">traditions of patriarchy within which gendered identities emerge in </w:t>
      </w:r>
      <w:r w:rsidR="0070441C">
        <w:t>Nigerian Yoruba culture, yet this</w:t>
      </w:r>
      <w:r w:rsidR="000861BC">
        <w:t xml:space="preserve"> </w:t>
      </w:r>
      <w:r w:rsidR="0070441C">
        <w:t>narrative, like Emecheta’s novel,</w:t>
      </w:r>
      <w:r w:rsidR="00B87847">
        <w:t xml:space="preserve"> refuses</w:t>
      </w:r>
      <w:r w:rsidR="0070441C">
        <w:t xml:space="preserve"> to allow its protagonist to be constrai</w:t>
      </w:r>
      <w:r w:rsidR="00056339">
        <w:t>ned by patriarchal traditions supported by acts of</w:t>
      </w:r>
      <w:r w:rsidR="0070441C">
        <w:t xml:space="preserve"> violence</w:t>
      </w:r>
      <w:r w:rsidR="00056339">
        <w:t xml:space="preserve">. </w:t>
      </w:r>
    </w:p>
    <w:p w14:paraId="1CB1BA4C" w14:textId="20942A26" w:rsidR="007E43E6" w:rsidRDefault="006D643C" w:rsidP="006B4DF5">
      <w:pPr>
        <w:spacing w:line="480" w:lineRule="auto"/>
      </w:pPr>
      <w:r>
        <w:t xml:space="preserve">      </w:t>
      </w:r>
      <w:r w:rsidR="006B4DF5">
        <w:t xml:space="preserve">Both </w:t>
      </w:r>
      <w:r w:rsidR="00E6167E">
        <w:t xml:space="preserve">Emecheta’s </w:t>
      </w:r>
      <w:r w:rsidR="006B4DF5">
        <w:t>novel</w:t>
      </w:r>
      <w:r w:rsidR="009F4057">
        <w:t xml:space="preserve"> and Evaristo’s novel-in-verse</w:t>
      </w:r>
      <w:r w:rsidR="006B4DF5">
        <w:t xml:space="preserve"> end by registering an expanded concept of what it means to be black and British.</w:t>
      </w:r>
      <w:r w:rsidR="00B87847">
        <w:t xml:space="preserve"> </w:t>
      </w:r>
      <w:r w:rsidR="007E43E6" w:rsidRPr="00B87847">
        <w:t>Lara’s encounter and reconciliation with her father’s Brazilian-West African inheritance</w:t>
      </w:r>
      <w:r w:rsidR="007E43E6">
        <w:t xml:space="preserve"> and with her own Britishness, concludes both versions of the text. In the ‘Epilogue’ subtitled, ‘Rio de Janeiro, Brazil, 1995’, Evaristo writes:   </w:t>
      </w:r>
    </w:p>
    <w:p w14:paraId="6944B4FF" w14:textId="77777777" w:rsidR="007E43E6" w:rsidRDefault="007E43E6" w:rsidP="007E43E6">
      <w:pPr>
        <w:spacing w:line="480" w:lineRule="auto"/>
        <w:ind w:left="720"/>
      </w:pPr>
      <w:r>
        <w:t xml:space="preserve">I am baptised, resolved to paint slavery out of me, </w:t>
      </w:r>
    </w:p>
    <w:p w14:paraId="0BE08E1B" w14:textId="77777777" w:rsidR="007E43E6" w:rsidRDefault="007E43E6" w:rsidP="007E43E6">
      <w:pPr>
        <w:spacing w:line="480" w:lineRule="auto"/>
        <w:ind w:left="720"/>
      </w:pPr>
      <w:r>
        <w:t>the Daddy People onto canvas with colour-rich strokes.</w:t>
      </w:r>
    </w:p>
    <w:p w14:paraId="40B851C3" w14:textId="77777777" w:rsidR="007E43E6" w:rsidRDefault="007E43E6" w:rsidP="007E43E6">
      <w:pPr>
        <w:spacing w:line="480" w:lineRule="auto"/>
        <w:ind w:left="720"/>
      </w:pPr>
      <w:r>
        <w:t xml:space="preserve">…. Back to London, across international time zones. </w:t>
      </w:r>
    </w:p>
    <w:p w14:paraId="56575A6D" w14:textId="77777777" w:rsidR="006B4DF5" w:rsidRDefault="007E43E6" w:rsidP="006B4DF5">
      <w:pPr>
        <w:spacing w:line="480" w:lineRule="auto"/>
        <w:ind w:left="720"/>
      </w:pPr>
      <w:r>
        <w:t>I step out of Heathrow and into my future (188).</w:t>
      </w:r>
    </w:p>
    <w:p w14:paraId="404E306E" w14:textId="4C0272EB" w:rsidR="00056339" w:rsidRDefault="00EB472D">
      <w:pPr>
        <w:spacing w:line="480" w:lineRule="auto"/>
      </w:pPr>
      <w:r>
        <w:t xml:space="preserve">‘Colour’ in these lines gives a rich dimension to her identity, one that allows the protagonist to evolve from a past that essentialises black victimhood. </w:t>
      </w:r>
      <w:r w:rsidR="00056339">
        <w:t>These textual</w:t>
      </w:r>
      <w:r w:rsidR="008967CC">
        <w:t xml:space="preserve"> echoes, interconnections and revisions </w:t>
      </w:r>
      <w:r w:rsidR="008D7087">
        <w:t xml:space="preserve">both speak to and </w:t>
      </w:r>
      <w:r w:rsidR="008967CC">
        <w:t>problematize the concept of ‘moment</w:t>
      </w:r>
      <w:r w:rsidR="00967D74">
        <w:t>s</w:t>
      </w:r>
      <w:r w:rsidR="008967CC">
        <w:t>’ or literary periods that frames this chapter</w:t>
      </w:r>
      <w:r w:rsidR="008D7087">
        <w:t>. W</w:t>
      </w:r>
      <w:r w:rsidR="008967CC">
        <w:t>hile Evaristo’s experimental style signifies the text’s occupation of a new cultural and lit</w:t>
      </w:r>
      <w:r w:rsidR="00FB41F9">
        <w:t>erary space and signals</w:t>
      </w:r>
      <w:r w:rsidR="00BA717B">
        <w:t xml:space="preserve"> the</w:t>
      </w:r>
      <w:r w:rsidR="00FB41F9">
        <w:t xml:space="preserve"> </w:t>
      </w:r>
      <w:r w:rsidR="00BA717B">
        <w:t>arrival</w:t>
      </w:r>
      <w:r w:rsidR="00FB41F9">
        <w:t xml:space="preserve"> of new voices and registers</w:t>
      </w:r>
      <w:r w:rsidR="00C319DC">
        <w:t xml:space="preserve">, </w:t>
      </w:r>
      <w:r w:rsidR="00A35958">
        <w:t>its content suggests that</w:t>
      </w:r>
      <w:r w:rsidR="00C319DC">
        <w:t xml:space="preserve"> the experiences</w:t>
      </w:r>
      <w:r w:rsidR="00BA717B">
        <w:t xml:space="preserve"> </w:t>
      </w:r>
      <w:r w:rsidR="00C319DC">
        <w:t xml:space="preserve">of </w:t>
      </w:r>
      <w:r w:rsidR="00BA717B">
        <w:t xml:space="preserve">difference, of </w:t>
      </w:r>
      <w:r w:rsidR="00C319DC">
        <w:t xml:space="preserve">racism, of patriarchal aggression and misogyny, </w:t>
      </w:r>
      <w:r w:rsidR="00572962">
        <w:t>have</w:t>
      </w:r>
      <w:r w:rsidR="00C319DC">
        <w:t xml:space="preserve"> </w:t>
      </w:r>
      <w:r w:rsidR="00B04395">
        <w:t>not yet</w:t>
      </w:r>
      <w:r w:rsidR="00C319DC">
        <w:t xml:space="preserve"> </w:t>
      </w:r>
      <w:r w:rsidR="008D7087">
        <w:t xml:space="preserve">been </w:t>
      </w:r>
      <w:r w:rsidR="00C319DC">
        <w:t>fully</w:t>
      </w:r>
      <w:r w:rsidR="00B04395">
        <w:t xml:space="preserve"> mapped or articulated</w:t>
      </w:r>
      <w:r w:rsidR="008D7087">
        <w:t xml:space="preserve"> in black British cultural discourse</w:t>
      </w:r>
      <w:r w:rsidR="00B04395">
        <w:t xml:space="preserve">.  </w:t>
      </w:r>
      <w:r w:rsidR="00C319DC">
        <w:t xml:space="preserve">  </w:t>
      </w:r>
      <w:r w:rsidR="00056339">
        <w:t xml:space="preserve"> </w:t>
      </w:r>
    </w:p>
    <w:p w14:paraId="790CCA1A" w14:textId="34FEC30A" w:rsidR="0059422E" w:rsidRDefault="006D643C" w:rsidP="00BE7D20">
      <w:pPr>
        <w:spacing w:line="480" w:lineRule="auto"/>
      </w:pPr>
      <w:r>
        <w:lastRenderedPageBreak/>
        <w:t xml:space="preserve">     </w:t>
      </w:r>
      <w:r w:rsidR="0059422E">
        <w:t xml:space="preserve">Evaristo’s sixth novel, </w:t>
      </w:r>
      <w:r w:rsidR="0059422E" w:rsidRPr="0059422E">
        <w:rPr>
          <w:i/>
          <w:iCs/>
        </w:rPr>
        <w:t>Mr Loverman</w:t>
      </w:r>
      <w:r w:rsidR="0059422E">
        <w:t xml:space="preserve"> (2013), provides yet another perspective on the </w:t>
      </w:r>
      <w:r w:rsidR="006E62E5">
        <w:t>black British</w:t>
      </w:r>
      <w:r w:rsidR="0059422E">
        <w:t xml:space="preserve"> experience, distancing the novel’s protagonist, Barrington</w:t>
      </w:r>
      <w:r>
        <w:t xml:space="preserve"> (Barry)</w:t>
      </w:r>
      <w:r w:rsidR="0059422E">
        <w:t xml:space="preserve"> Walker, from the prototypical ‘Windrush’ arrivant in almost every way. As the author has said in a recent i</w:t>
      </w:r>
      <w:r w:rsidR="00C1229A">
        <w:t>nterview, she wanted to use Barry’s</w:t>
      </w:r>
      <w:r w:rsidR="0059422E">
        <w:t xml:space="preserve"> character to disrupt the stereotypes that have emerged in the wake of the so-called ‘Windrush era’ of migration</w:t>
      </w:r>
      <w:r w:rsidR="007759BB">
        <w:t>,</w:t>
      </w:r>
      <w:r w:rsidR="0059422E">
        <w:t xml:space="preserve"> from the 1940s to the 1960s.  Using a very pointed series of negations, she says of her protagonist: ‘He is not impoverished. He is not a victim. The novel is not about nonbelonging … Some people expect it to be a sob story but it isn’t’ (Gustar 2015</w:t>
      </w:r>
      <w:r w:rsidR="00E40528">
        <w:t>:</w:t>
      </w:r>
      <w:r w:rsidR="0059422E">
        <w:t xml:space="preserve"> 444)</w:t>
      </w:r>
      <w:r w:rsidR="00B51AE3">
        <w:t>. Her character is also</w:t>
      </w:r>
      <w:r w:rsidR="00E40528">
        <w:t xml:space="preserve"> not interested in sexual, racial or any form of campaigning politics and thus he emerges as both u</w:t>
      </w:r>
      <w:r w:rsidR="00C1229A">
        <w:t>nique and extraordinary, ordinary yet</w:t>
      </w:r>
      <w:r w:rsidR="00E40528">
        <w:t xml:space="preserve"> unrepresentative. As such the novel counterwrites the impetus of an earlier </w:t>
      </w:r>
      <w:r w:rsidR="00FB1F3A">
        <w:t>generation of writers and</w:t>
      </w:r>
      <w:r w:rsidR="00C1229A">
        <w:t xml:space="preserve"> critics</w:t>
      </w:r>
      <w:r w:rsidR="00E40528">
        <w:t xml:space="preserve"> to construct narratives </w:t>
      </w:r>
      <w:r w:rsidR="00DC6F3B">
        <w:t xml:space="preserve">and meanings </w:t>
      </w:r>
      <w:r w:rsidR="00E40528">
        <w:t>that were allegorical or representative of a collective experience or ‘reality’</w:t>
      </w:r>
      <w:r w:rsidR="000E2CFB">
        <w:t>,</w:t>
      </w:r>
      <w:r w:rsidR="00E40528">
        <w:t xml:space="preserve"> and in this way </w:t>
      </w:r>
      <w:r w:rsidR="00EE400E" w:rsidRPr="00DC6F3B">
        <w:t>the novel</w:t>
      </w:r>
      <w:r w:rsidR="00E40528">
        <w:t xml:space="preserve"> intervenes into expectations of what black British literary texts will produce.</w:t>
      </w:r>
    </w:p>
    <w:p w14:paraId="2B22EBE4" w14:textId="3C6767B6" w:rsidR="0059422E" w:rsidRDefault="00E40528" w:rsidP="00DC6F3B">
      <w:pPr>
        <w:spacing w:line="480" w:lineRule="auto"/>
      </w:pPr>
      <w:r>
        <w:t xml:space="preserve">     </w:t>
      </w:r>
      <w:r w:rsidRPr="00FB1F3A">
        <w:rPr>
          <w:i/>
          <w:iCs/>
        </w:rPr>
        <w:t>Mr. Loverman</w:t>
      </w:r>
      <w:r w:rsidR="0059422E">
        <w:t xml:space="preserve"> is set in East London in 2010 but looks back </w:t>
      </w:r>
      <w:r w:rsidR="00FB1F3A">
        <w:t xml:space="preserve">to </w:t>
      </w:r>
      <w:r w:rsidR="0059422E">
        <w:t>the characters’ childhood</w:t>
      </w:r>
      <w:r w:rsidR="006D643C">
        <w:t>s</w:t>
      </w:r>
      <w:r w:rsidR="0059422E">
        <w:t xml:space="preserve"> in early 1960s Antigua and their arrival in Britain later in the decade. </w:t>
      </w:r>
      <w:r w:rsidR="00347270">
        <w:t xml:space="preserve">The novel’s protagonists, Barrington and his lover Morris, are two aging homosexuals who have been together ‘discreetly’ as Barrington describes it, since they were teenagers in Antigua. </w:t>
      </w:r>
      <w:r w:rsidR="00FB1F3A">
        <w:t>The opening pages reflect Evaristo’s characteristic humour and the optimism evident in most of her work but also an awareness of the diffe</w:t>
      </w:r>
      <w:r w:rsidR="006D643C">
        <w:t xml:space="preserve">rent voices that </w:t>
      </w:r>
      <w:r w:rsidR="00560060">
        <w:t xml:space="preserve">have </w:t>
      </w:r>
      <w:r w:rsidR="006D643C">
        <w:t>characterise</w:t>
      </w:r>
      <w:r w:rsidR="00560060">
        <w:t>d</w:t>
      </w:r>
      <w:r w:rsidR="00FB1F3A">
        <w:t xml:space="preserve"> previous generations of black British writing. Narrated in the first person, the conversational lyricism of the first few paragraphs, </w:t>
      </w:r>
      <w:r w:rsidR="00DC6F3B">
        <w:t>depicting</w:t>
      </w:r>
      <w:r w:rsidR="00FB1F3A">
        <w:t xml:space="preserve"> a conviviality and ease between the two male characters, self-consciously echoes the narrative style and register of Selvon’s </w:t>
      </w:r>
      <w:r w:rsidR="00FB1F3A" w:rsidRPr="00FB1F3A">
        <w:rPr>
          <w:i/>
          <w:iCs/>
        </w:rPr>
        <w:lastRenderedPageBreak/>
        <w:t>The Lonely Londoners</w:t>
      </w:r>
      <w:r w:rsidR="00FB1F3A">
        <w:t xml:space="preserve"> (1956, 2004)</w:t>
      </w:r>
      <w:r w:rsidR="00EE400E">
        <w:t>, a now canonical Caribbean novel that shares a context with the texts that are a focus of this chapter</w:t>
      </w:r>
      <w:r w:rsidR="00DC6F3B">
        <w:rPr>
          <w:rStyle w:val="EndnoteReference"/>
        </w:rPr>
        <w:endnoteReference w:id="3"/>
      </w:r>
      <w:r w:rsidR="00C1229A">
        <w:t>. Barry reflects</w:t>
      </w:r>
      <w:r w:rsidR="00FB1F3A">
        <w:t xml:space="preserve">:  </w:t>
      </w:r>
    </w:p>
    <w:p w14:paraId="0FD0FAF5" w14:textId="2B6D41F6" w:rsidR="00FB1F3A" w:rsidRDefault="00FB1F3A" w:rsidP="00FB1F3A">
      <w:pPr>
        <w:spacing w:line="480" w:lineRule="auto"/>
        <w:ind w:left="720"/>
      </w:pPr>
      <w:r>
        <w:t xml:space="preserve">Morris is a sensitive fella but not hypersensitive, because that really would make him more woman than man – especially at </w:t>
      </w:r>
      <w:r w:rsidR="00EE400E">
        <w:t xml:space="preserve">a </w:t>
      </w:r>
      <w:r>
        <w:t>certain time of the month when they get that crazed look in they eyes and you better not say the wrong thing, or the right thing in the wrong way. Actually, even if you say the right thing in the right way they might come after you with a carving knife’ (</w:t>
      </w:r>
      <w:r w:rsidR="00EE400E">
        <w:t xml:space="preserve">Evaristo 2013: </w:t>
      </w:r>
      <w:r>
        <w:t xml:space="preserve">3).  </w:t>
      </w:r>
    </w:p>
    <w:p w14:paraId="687716E1" w14:textId="63A6DC19" w:rsidR="004F2F9F" w:rsidRDefault="00FB1F3A">
      <w:pPr>
        <w:spacing w:line="480" w:lineRule="auto"/>
      </w:pPr>
      <w:r>
        <w:t>The repeated use of ‘fella’ in the early</w:t>
      </w:r>
      <w:r w:rsidR="008C3A4B">
        <w:t xml:space="preserve"> paragraphs</w:t>
      </w:r>
      <w:r w:rsidR="00EE400E">
        <w:t xml:space="preserve"> of Evaristo’s novel</w:t>
      </w:r>
      <w:r>
        <w:t xml:space="preserve"> echoes the homosociality</w:t>
      </w:r>
      <w:r w:rsidR="00EE400E">
        <w:t xml:space="preserve"> that binds together</w:t>
      </w:r>
      <w:r>
        <w:t xml:space="preserve"> Selvon’s African and Caribbean arrivants. In addition, </w:t>
      </w:r>
      <w:r w:rsidR="00406D32">
        <w:t>Evaristo uses her characterisation of Barry</w:t>
      </w:r>
      <w:r>
        <w:t xml:space="preserve"> </w:t>
      </w:r>
      <w:r w:rsidR="00406D32">
        <w:t xml:space="preserve">to </w:t>
      </w:r>
      <w:r>
        <w:t>repeat</w:t>
      </w:r>
      <w:r w:rsidR="00406D32">
        <w:t xml:space="preserve"> and critique</w:t>
      </w:r>
      <w:r w:rsidR="0016782F">
        <w:t xml:space="preserve"> </w:t>
      </w:r>
      <w:r>
        <w:t xml:space="preserve">the casual misogyny that characterises Selvon’s </w:t>
      </w:r>
      <w:r w:rsidR="00EE400E">
        <w:t>text</w:t>
      </w:r>
      <w:r w:rsidR="00CE0684">
        <w:t>,</w:t>
      </w:r>
      <w:r>
        <w:t xml:space="preserve"> the careless promiscuity of </w:t>
      </w:r>
      <w:r w:rsidR="00FF64B1">
        <w:t xml:space="preserve">his </w:t>
      </w:r>
      <w:r>
        <w:t>male characters</w:t>
      </w:r>
      <w:r w:rsidR="00FF64B1">
        <w:t>, as well as</w:t>
      </w:r>
      <w:r>
        <w:t xml:space="preserve"> their vanity and their </w:t>
      </w:r>
      <w:r w:rsidR="00EE400E">
        <w:t xml:space="preserve">fastidious </w:t>
      </w:r>
      <w:r>
        <w:t xml:space="preserve">use of dress as a mask. </w:t>
      </w:r>
    </w:p>
    <w:p w14:paraId="63872E58" w14:textId="04161AFD" w:rsidR="000D0664" w:rsidRDefault="004F2F9F" w:rsidP="001F1124">
      <w:pPr>
        <w:spacing w:line="480" w:lineRule="auto"/>
      </w:pPr>
      <w:r>
        <w:t xml:space="preserve">      Such</w:t>
      </w:r>
      <w:r w:rsidR="00EE400E">
        <w:t xml:space="preserve"> vanity is particularl</w:t>
      </w:r>
      <w:r w:rsidR="002003E4">
        <w:t xml:space="preserve">y evident in Selvon’s </w:t>
      </w:r>
      <w:r w:rsidR="00EE400E">
        <w:t>Harris and Sir Galahad</w:t>
      </w:r>
      <w:r>
        <w:t xml:space="preserve">, </w:t>
      </w:r>
      <w:r w:rsidR="002003E4">
        <w:t>where the characters’ dress and attention to style</w:t>
      </w:r>
      <w:r>
        <w:t xml:space="preserve"> </w:t>
      </w:r>
      <w:r w:rsidR="000403DD">
        <w:t>are signs of</w:t>
      </w:r>
      <w:r>
        <w:t xml:space="preserve"> their split selves but also</w:t>
      </w:r>
      <w:r w:rsidR="000403DD">
        <w:t xml:space="preserve"> of</w:t>
      </w:r>
      <w:r>
        <w:t xml:space="preserve"> their bid for agency through gestures of self-fashioning</w:t>
      </w:r>
      <w:r w:rsidR="00EE400E">
        <w:t>.</w:t>
      </w:r>
      <w:r>
        <w:t xml:space="preserve"> On most Sunday mornings, the ‘fellars’ would congregate in Moses’s tiny room, for small talk, to reminisce but often to recount the horrors of the everyday acts of racism they encountered. For Moses, these Sunday morning acts of ‘confession’ (138) become overwhelming and his exhortation to ‘Dress, go out, coast a lime in the park’</w:t>
      </w:r>
      <w:r w:rsidR="002003E4">
        <w:t xml:space="preserve"> (140)</w:t>
      </w:r>
      <w:r>
        <w:t xml:space="preserve"> is meant as an instruction </w:t>
      </w:r>
      <w:r w:rsidR="002003E4">
        <w:t xml:space="preserve">to his companions </w:t>
      </w:r>
      <w:r>
        <w:t xml:space="preserve">to resist the routine assault on their persons, </w:t>
      </w:r>
      <w:r w:rsidR="000403DD">
        <w:t xml:space="preserve">and </w:t>
      </w:r>
      <w:r>
        <w:t xml:space="preserve">to be </w:t>
      </w:r>
      <w:r w:rsidR="002003E4">
        <w:t>‘</w:t>
      </w:r>
      <w:r>
        <w:t>a man</w:t>
      </w:r>
      <w:r w:rsidR="002003E4">
        <w:t>’:</w:t>
      </w:r>
      <w:r>
        <w:t xml:space="preserve"> </w:t>
      </w:r>
      <w:r w:rsidR="002003E4">
        <w:t>‘</w:t>
      </w:r>
      <w:r>
        <w:t>Walking that way, he might meet up Harris and Galahad, both of them dress like Englishmen with bowler hat and umbrella, and the</w:t>
      </w:r>
      <w:r w:rsidRPr="00FB1F3A">
        <w:rPr>
          <w:i/>
          <w:iCs/>
        </w:rPr>
        <w:t xml:space="preserve"> Times</w:t>
      </w:r>
      <w:r>
        <w:t xml:space="preserve"> sticking out of the jacket </w:t>
      </w:r>
      <w:r w:rsidR="00DC10BD">
        <w:t>pocket’ (140). Their</w:t>
      </w:r>
      <w:r>
        <w:t xml:space="preserve"> impeccable dress </w:t>
      </w:r>
      <w:r>
        <w:lastRenderedPageBreak/>
        <w:t>mimics a British version</w:t>
      </w:r>
      <w:r w:rsidR="00DC10BD">
        <w:t xml:space="preserve"> of accomplished masculinity,</w:t>
      </w:r>
      <w:r>
        <w:t xml:space="preserve"> financial success and conformity. </w:t>
      </w:r>
      <w:r w:rsidR="00EE400E">
        <w:t xml:space="preserve"> </w:t>
      </w:r>
      <w:r>
        <w:t>Sir Galahad’s evening dress, however, involves another layer of shape-shifting, another kind of mask</w:t>
      </w:r>
      <w:r w:rsidR="001F1124">
        <w:t>.</w:t>
      </w:r>
      <w:r w:rsidR="00DC10BD">
        <w:t xml:space="preserve"> </w:t>
      </w:r>
      <w:r w:rsidR="007139F5" w:rsidRPr="00081C18">
        <w:rPr>
          <w:i/>
          <w:iCs/>
        </w:rPr>
        <w:t>The Lonely Londoners</w:t>
      </w:r>
      <w:r w:rsidR="001F1124">
        <w:rPr>
          <w:i/>
          <w:iCs/>
        </w:rPr>
        <w:t xml:space="preserve">’ </w:t>
      </w:r>
      <w:r w:rsidR="000D0664">
        <w:t xml:space="preserve"> </w:t>
      </w:r>
      <w:r>
        <w:t>narrator describes Sir Galahad emerging from the underground as he returns from his nightshift:</w:t>
      </w:r>
      <w:r w:rsidR="00EE400E">
        <w:t xml:space="preserve"> ‘He</w:t>
      </w:r>
      <w:r>
        <w:t xml:space="preserve"> </w:t>
      </w:r>
      <w:r w:rsidR="00EE400E">
        <w:t>have on a old cap that was brown one time but black now with grease and fingerprint, and a jacket that can’t see worse days, and a corduroy trousers … [and] shoes [that] have a big hole’ (86)</w:t>
      </w:r>
      <w:r>
        <w:t xml:space="preserve">. In the </w:t>
      </w:r>
      <w:r w:rsidR="006A39F9">
        <w:t xml:space="preserve">summer </w:t>
      </w:r>
      <w:r>
        <w:t>evenings, however,</w:t>
      </w:r>
      <w:r w:rsidR="00EE400E">
        <w:t xml:space="preserve"> he dresses like a ‘lord’ (87), or a creolised version of an English aristocrat, with his hair greased and brushed flat, his trousers with seams that ‘could cut you, and the jacket fitting square on the shoulders’ (86). He pays whatever the tailor asks for the suit, ‘tell[ing] the fellar is all right, you cut that jacket so and so, and don’t forget I want twenty-three bottom on the trousers … And the crowning touch is a long silver chain hanging from the fob’ (87). </w:t>
      </w:r>
    </w:p>
    <w:p w14:paraId="317D345F" w14:textId="6806AC5B" w:rsidR="004F2F9F" w:rsidRDefault="000D0664" w:rsidP="00637298">
      <w:pPr>
        <w:spacing w:line="480" w:lineRule="auto"/>
      </w:pPr>
      <w:r>
        <w:t xml:space="preserve">     In both Selvon’s and Evaristo’s texts, the male characters’ dress is a carnivalesque celebration of the West Indian dandy whose genealogy originates with the returning ‘Col</w:t>
      </w:r>
      <w:r>
        <w:rPr>
          <w:rFonts w:ascii="Cambria" w:hAnsi="Cambria"/>
        </w:rPr>
        <w:t>ó</w:t>
      </w:r>
      <w:r>
        <w:t>n man’</w:t>
      </w:r>
      <w:r w:rsidR="001F1124">
        <w:t>. His</w:t>
      </w:r>
      <w:r>
        <w:t xml:space="preserve"> years spent labouring on the Panama Canal during the early decades of the twentieth-century bought </w:t>
      </w:r>
      <w:r w:rsidR="001F1124">
        <w:t>him</w:t>
      </w:r>
      <w:r>
        <w:t xml:space="preserve"> the appearance of what Olive Senior, in her poem ‘All Clear 1928’</w:t>
      </w:r>
      <w:r w:rsidR="006D37D8">
        <w:t>,</w:t>
      </w:r>
      <w:r>
        <w:t xml:space="preserve"> describes as a ‘Spanish/ grandee’ (Senior 1995:55), with ‘his fine /leather boots … his saddle,/ his grey mare, his three-piece suit,/ his bowler hat, his diamond tie-pin, his fine manicured hands, his barbered/hair’ (57). At the same time that these characters’ dress attempts to register a version of accomplished masculinity, the</w:t>
      </w:r>
      <w:r w:rsidR="006A39F9">
        <w:t>ir</w:t>
      </w:r>
      <w:r>
        <w:t xml:space="preserve"> detailed attention to the</w:t>
      </w:r>
      <w:r w:rsidR="006A39F9">
        <w:t>ir bodies</w:t>
      </w:r>
      <w:r>
        <w:t>, the ‘manicured hands’ of the ‘Col</w:t>
      </w:r>
      <w:r>
        <w:rPr>
          <w:rFonts w:ascii="Cambria" w:hAnsi="Cambria"/>
        </w:rPr>
        <w:t>ò</w:t>
      </w:r>
      <w:r>
        <w:t xml:space="preserve">n man’, or Sir Galahad’s elaborate efforts to tame his long bushy hair reflect a blurring of gender boundaries and an incorporated femininity, in the achievement of a perfect, masculine mask. In </w:t>
      </w:r>
      <w:r>
        <w:lastRenderedPageBreak/>
        <w:t>Evaristo’s narrative</w:t>
      </w:r>
      <w:r w:rsidR="00FB1F3A">
        <w:t>,</w:t>
      </w:r>
      <w:r w:rsidR="00B60C2F">
        <w:t xml:space="preserve"> the characters, </w:t>
      </w:r>
      <w:r w:rsidR="00F94E97">
        <w:t>Barry</w:t>
      </w:r>
      <w:r w:rsidR="00EE400E">
        <w:t xml:space="preserve"> and Morris</w:t>
      </w:r>
      <w:r w:rsidR="00F94E97">
        <w:t xml:space="preserve"> step out in </w:t>
      </w:r>
      <w:r w:rsidR="00EE400E">
        <w:t>their ‘smart fifties suits, spats, fedoras and, in my case, a chunky gold chain around my neck</w:t>
      </w:r>
      <w:r w:rsidR="00F946CD">
        <w:t>’</w:t>
      </w:r>
      <w:r w:rsidR="00B70A51">
        <w:t xml:space="preserve"> (Evaristo 2013: 246)</w:t>
      </w:r>
      <w:r w:rsidR="006D0914">
        <w:t>.</w:t>
      </w:r>
      <w:r w:rsidR="00644A04">
        <w:t xml:space="preserve"> </w:t>
      </w:r>
      <w:r w:rsidR="004F2F9F">
        <w:t xml:space="preserve">Barry’s </w:t>
      </w:r>
      <w:r w:rsidR="006D0914">
        <w:t>wearing</w:t>
      </w:r>
      <w:r w:rsidR="004F2F9F">
        <w:t xml:space="preserve"> of </w:t>
      </w:r>
      <w:r w:rsidR="00C1229A">
        <w:t>‘</w:t>
      </w:r>
      <w:r w:rsidR="00C1229A" w:rsidRPr="000749D6">
        <w:t>gartere</w:t>
      </w:r>
      <w:r w:rsidR="00C1229A">
        <w:t>d</w:t>
      </w:r>
      <w:r w:rsidR="004F2F9F">
        <w:t xml:space="preserve"> socks</w:t>
      </w:r>
      <w:r w:rsidR="00C1229A">
        <w:t>’ (140)</w:t>
      </w:r>
      <w:r w:rsidR="004F2F9F">
        <w:t xml:space="preserve"> </w:t>
      </w:r>
      <w:r w:rsidR="00B60C2F">
        <w:t xml:space="preserve">and </w:t>
      </w:r>
      <w:r w:rsidR="004F2F9F">
        <w:t>his</w:t>
      </w:r>
      <w:r w:rsidR="00B60C2F">
        <w:t xml:space="preserve"> carefully maintained</w:t>
      </w:r>
      <w:r w:rsidR="004F2F9F">
        <w:t xml:space="preserve"> ‘Derek Rose silk monogrammed pyjamas … the same pair I have to hand-wash’ (14), </w:t>
      </w:r>
      <w:r w:rsidR="00644A04">
        <w:t xml:space="preserve">are modes of dress that </w:t>
      </w:r>
      <w:r w:rsidR="004F2F9F">
        <w:t xml:space="preserve">both </w:t>
      </w:r>
      <w:r w:rsidR="00C1229A">
        <w:t>conceal</w:t>
      </w:r>
      <w:r w:rsidR="004F2F9F">
        <w:t xml:space="preserve"> and</w:t>
      </w:r>
      <w:r w:rsidR="00EE400E">
        <w:t xml:space="preserve"> </w:t>
      </w:r>
      <w:r w:rsidR="00C1229A">
        <w:t>signify</w:t>
      </w:r>
      <w:r w:rsidR="00644A04">
        <w:t xml:space="preserve"> </w:t>
      </w:r>
      <w:r w:rsidR="004104EF">
        <w:t>his</w:t>
      </w:r>
      <w:r w:rsidR="00644A04">
        <w:t xml:space="preserve"> homosexuality.</w:t>
      </w:r>
      <w:r>
        <w:t xml:space="preserve"> </w:t>
      </w:r>
      <w:r w:rsidR="00637298">
        <w:t xml:space="preserve"> </w:t>
      </w:r>
    </w:p>
    <w:p w14:paraId="49209CEE" w14:textId="62B71475" w:rsidR="004F2F9F" w:rsidRDefault="00990A75" w:rsidP="00637298">
      <w:pPr>
        <w:spacing w:line="480" w:lineRule="auto"/>
      </w:pPr>
      <w:r>
        <w:t xml:space="preserve">     </w:t>
      </w:r>
      <w:r w:rsidR="004104EF">
        <w:t xml:space="preserve"> A</w:t>
      </w:r>
      <w:r w:rsidR="004F2F9F">
        <w:t xml:space="preserve">s </w:t>
      </w:r>
      <w:r w:rsidR="004F2F9F" w:rsidRPr="004104EF">
        <w:t>several critics</w:t>
      </w:r>
      <w:r w:rsidR="004104EF">
        <w:t xml:space="preserve"> </w:t>
      </w:r>
      <w:r w:rsidR="004F2F9F">
        <w:t>have noted, Selvon’s narrative</w:t>
      </w:r>
      <w:r w:rsidR="00C1229A">
        <w:t xml:space="preserve"> </w:t>
      </w:r>
      <w:r w:rsidR="004F2F9F">
        <w:t>does</w:t>
      </w:r>
      <w:r w:rsidR="00C1229A">
        <w:t xml:space="preserve"> not</w:t>
      </w:r>
      <w:r w:rsidR="004F2F9F">
        <w:t xml:space="preserve"> explicitly censure his characters’ misogy</w:t>
      </w:r>
      <w:r>
        <w:t>ny</w:t>
      </w:r>
      <w:r w:rsidR="004104EF">
        <w:rPr>
          <w:rStyle w:val="EndnoteReference"/>
        </w:rPr>
        <w:endnoteReference w:id="4"/>
      </w:r>
      <w:r>
        <w:t>, though their masculinity is</w:t>
      </w:r>
      <w:r w:rsidR="004F2F9F">
        <w:t xml:space="preserve"> precariously positioned</w:t>
      </w:r>
      <w:r>
        <w:t>.</w:t>
      </w:r>
      <w:r w:rsidR="004F2F9F">
        <w:t xml:space="preserve"> </w:t>
      </w:r>
      <w:r>
        <w:t xml:space="preserve"> </w:t>
      </w:r>
      <w:r w:rsidR="004F2F9F">
        <w:t xml:space="preserve"> </w:t>
      </w:r>
      <w:r>
        <w:t xml:space="preserve">Curdella </w:t>
      </w:r>
      <w:r w:rsidR="004F2F9F">
        <w:t xml:space="preserve">Forbes </w:t>
      </w:r>
      <w:r>
        <w:t>argues</w:t>
      </w:r>
      <w:r w:rsidR="00D72F45">
        <w:t xml:space="preserve"> that</w:t>
      </w:r>
      <w:r w:rsidR="004F2F9F">
        <w:t xml:space="preserve"> </w:t>
      </w:r>
      <w:r w:rsidR="006D0914">
        <w:t>s</w:t>
      </w:r>
      <w:r w:rsidR="004F2F9F">
        <w:t xml:space="preserve">ex in the novel, like work, represents ‘the avoidance and expression of panic’ (52) whereas inhabiting a socially constructed gender identity involves ‘adult responsibilities and relations’, primarily the ‘ability to provide for a family but also the legitimation of authority over a family’ (62). </w:t>
      </w:r>
      <w:r w:rsidR="006D37D8">
        <w:t>I</w:t>
      </w:r>
      <w:r w:rsidR="00BA7F32">
        <w:t>n Evaristo’s novel</w:t>
      </w:r>
      <w:r w:rsidR="0071269A">
        <w:t>,</w:t>
      </w:r>
      <w:r w:rsidR="00BA7F32">
        <w:t xml:space="preserve"> </w:t>
      </w:r>
      <w:r w:rsidR="00637298">
        <w:t xml:space="preserve">however, </w:t>
      </w:r>
      <w:r w:rsidR="00BA7F32">
        <w:t>the male characters</w:t>
      </w:r>
      <w:r w:rsidR="0071269A">
        <w:t>’</w:t>
      </w:r>
      <w:r w:rsidR="00BA7F32">
        <w:t xml:space="preserve"> financial success and res</w:t>
      </w:r>
      <w:r w:rsidR="00784DF8">
        <w:t>ponsibility to their family act</w:t>
      </w:r>
      <w:r w:rsidR="00BA7F32">
        <w:t xml:space="preserve"> as </w:t>
      </w:r>
      <w:r w:rsidR="008D3CEA">
        <w:t xml:space="preserve">a further layer of </w:t>
      </w:r>
      <w:r w:rsidR="00BA7F32">
        <w:t>disguise that the novel problematizes</w:t>
      </w:r>
      <w:r>
        <w:t xml:space="preserve">: </w:t>
      </w:r>
      <w:r w:rsidR="0071269A">
        <w:t xml:space="preserve">their fulfilling of adult male </w:t>
      </w:r>
      <w:r w:rsidR="00BA7F32">
        <w:t xml:space="preserve">responsibility is both </w:t>
      </w:r>
      <w:r w:rsidR="008D3CEA">
        <w:t xml:space="preserve">real, and </w:t>
      </w:r>
      <w:r w:rsidR="00BA7F32">
        <w:t>a veneer</w:t>
      </w:r>
      <w:r w:rsidR="008D3CEA">
        <w:t>.</w:t>
      </w:r>
    </w:p>
    <w:p w14:paraId="165E50AC" w14:textId="6C19E089" w:rsidR="00B22E81" w:rsidRDefault="004F2F9F" w:rsidP="00AE3F59">
      <w:pPr>
        <w:spacing w:line="480" w:lineRule="auto"/>
      </w:pPr>
      <w:r>
        <w:t xml:space="preserve">     </w:t>
      </w:r>
      <w:r w:rsidR="008D3CEA">
        <w:t xml:space="preserve">In addition to its echoes and revisions of Selvon’s novel, </w:t>
      </w:r>
      <w:r w:rsidRPr="004F2F9F">
        <w:rPr>
          <w:i/>
          <w:iCs/>
        </w:rPr>
        <w:t>Mr. Loverman</w:t>
      </w:r>
      <w:r>
        <w:t xml:space="preserve"> revises and critiques representations of gender</w:t>
      </w:r>
      <w:r w:rsidR="00C1229A">
        <w:t xml:space="preserve"> roles </w:t>
      </w:r>
      <w:r>
        <w:t>evidenced in the texts discussed in</w:t>
      </w:r>
      <w:r w:rsidR="00C1229A">
        <w:t xml:space="preserve"> the first half of this chapter</w:t>
      </w:r>
      <w:r>
        <w:t xml:space="preserve"> </w:t>
      </w:r>
      <w:r w:rsidR="00C1229A">
        <w:t>in significant ways</w:t>
      </w:r>
      <w:r w:rsidR="0066089E">
        <w:t xml:space="preserve">. Unlike the husbands and fathers in Riley’s and Emecheta’s novels and in Evaristo’s </w:t>
      </w:r>
      <w:r w:rsidR="0066089E" w:rsidRPr="0029085E">
        <w:rPr>
          <w:i/>
          <w:iCs/>
        </w:rPr>
        <w:t>Lara</w:t>
      </w:r>
      <w:r w:rsidR="0066089E">
        <w:t>, the protagonist</w:t>
      </w:r>
      <w:r w:rsidR="00476A67">
        <w:t>s</w:t>
      </w:r>
      <w:r w:rsidR="0066089E">
        <w:t xml:space="preserve"> </w:t>
      </w:r>
      <w:r w:rsidR="00476A67">
        <w:t>Barry,</w:t>
      </w:r>
      <w:r>
        <w:t xml:space="preserve"> </w:t>
      </w:r>
      <w:r w:rsidR="00476A67">
        <w:t>his wife Carmel and Morris determine</w:t>
      </w:r>
      <w:r w:rsidR="00C1229A">
        <w:t xml:space="preserve"> not to direct violence </w:t>
      </w:r>
      <w:r>
        <w:t xml:space="preserve">at </w:t>
      </w:r>
      <w:r w:rsidR="00C1229A">
        <w:t xml:space="preserve">the </w:t>
      </w:r>
      <w:r>
        <w:t>women and children</w:t>
      </w:r>
      <w:r w:rsidR="00476A67">
        <w:t xml:space="preserve"> in their families</w:t>
      </w:r>
      <w:r w:rsidR="00B82F48">
        <w:t>, and</w:t>
      </w:r>
      <w:r w:rsidR="00C1229A">
        <w:t xml:space="preserve"> take a liberal approach to par</w:t>
      </w:r>
      <w:r w:rsidR="0097278B">
        <w:t>enting and family hierarchies. T</w:t>
      </w:r>
      <w:r w:rsidR="00C1229A">
        <w:t>he male characters assume a</w:t>
      </w:r>
      <w:r>
        <w:t xml:space="preserve"> </w:t>
      </w:r>
      <w:r w:rsidR="00C1229A">
        <w:t xml:space="preserve">duty of </w:t>
      </w:r>
      <w:r>
        <w:t xml:space="preserve">care </w:t>
      </w:r>
      <w:r w:rsidR="00C1229A">
        <w:t>and that duty, however problematically enacted, is integral to their conception</w:t>
      </w:r>
      <w:r>
        <w:t xml:space="preserve"> of their own masculinity and finally, although Evaristo’s characters are not “out” they are unambiguously </w:t>
      </w:r>
      <w:r>
        <w:lastRenderedPageBreak/>
        <w:t xml:space="preserve">and unashamedly homosexual. </w:t>
      </w:r>
      <w:r w:rsidR="00C1229A">
        <w:t>The narrative’s presentation of its main character, Barrington</w:t>
      </w:r>
      <w:r w:rsidR="0061360F">
        <w:t xml:space="preserve"> </w:t>
      </w:r>
      <w:r w:rsidR="0097278B">
        <w:t>(Barry)</w:t>
      </w:r>
      <w:r w:rsidR="00C1229A">
        <w:t xml:space="preserve"> Walker, is structured around a productive tension between his, for the mo</w:t>
      </w:r>
      <w:r w:rsidR="0097278B">
        <w:t>st part concealed, homosexuality</w:t>
      </w:r>
      <w:r w:rsidR="00C1229A">
        <w:t xml:space="preserve"> and his unquestioning commitment to a heteronormative, patriarchal ideal of which he is both a standard-bearer and beneficiary. </w:t>
      </w:r>
      <w:r w:rsidR="0097278B">
        <w:t xml:space="preserve">He is </w:t>
      </w:r>
      <w:r w:rsidR="001603BF">
        <w:t xml:space="preserve">an autodidact and an intellectual; he is </w:t>
      </w:r>
      <w:r w:rsidR="0097278B">
        <w:t xml:space="preserve">wealthy, independent and thus freed from </w:t>
      </w:r>
      <w:r w:rsidR="00176C88">
        <w:t>the kinds of employment that compromise the masculine identities of Selvon’s characters, Emecheta’s Francis or the other Nigerian m</w:t>
      </w:r>
      <w:r w:rsidR="00784DF8">
        <w:t>al</w:t>
      </w:r>
      <w:r w:rsidR="0061360F">
        <w:t>e</w:t>
      </w:r>
      <w:r w:rsidR="00784DF8">
        <w:t xml:space="preserve"> characters referred to in her</w:t>
      </w:r>
      <w:r w:rsidR="00176C88">
        <w:t xml:space="preserve"> novel who, on arriving in England as qualified professionals</w:t>
      </w:r>
      <w:r w:rsidR="00B22E81">
        <w:t xml:space="preserve"> were then forced to do manual labour. Barry</w:t>
      </w:r>
      <w:r w:rsidR="001603BF">
        <w:t>’s refusal</w:t>
      </w:r>
      <w:r w:rsidR="00C1229A">
        <w:t xml:space="preserve"> to use the ‘Pardner System of community lending’ in order to acquire the deposit for his first house, preferring instead to borrow the money from his wealthy father-in-law and pay him back along with 20 per cen</w:t>
      </w:r>
      <w:r w:rsidR="001603BF">
        <w:t>t interest (116-17), reflects a conscious distancing</w:t>
      </w:r>
      <w:r w:rsidR="00C1229A">
        <w:t xml:space="preserve"> from the Caribbean migrant community</w:t>
      </w:r>
      <w:r w:rsidR="00AE3F59">
        <w:t xml:space="preserve"> and its traditions. M</w:t>
      </w:r>
      <w:r w:rsidR="00C1229A">
        <w:t xml:space="preserve">ost </w:t>
      </w:r>
      <w:r w:rsidR="00AE3F59">
        <w:t>arrivants of Barry’s generation</w:t>
      </w:r>
      <w:r w:rsidR="00C1229A">
        <w:t xml:space="preserve"> did not have access either to bank loans or to wea</w:t>
      </w:r>
      <w:r w:rsidR="00AE3F59">
        <w:t>lthy relatives in the Caribbean: they</w:t>
      </w:r>
      <w:r w:rsidR="00C1229A">
        <w:t xml:space="preserve"> had come from relative poverty and, though determined to be successful, were starting with nothing. </w:t>
      </w:r>
      <w:r w:rsidR="00AE3F59">
        <w:t xml:space="preserve">Having acquired his first property </w:t>
      </w:r>
      <w:r w:rsidR="00C1229A">
        <w:t xml:space="preserve">Barry then goes on to buy more derelict property, renovate it and ultimately to benefit financially from the gentrification of Stoke Newington, a culturally mixed, but previously working class area of East London. </w:t>
      </w:r>
    </w:p>
    <w:p w14:paraId="24E8C92A" w14:textId="07CBDDDE" w:rsidR="00C1229A" w:rsidRDefault="00B22E81">
      <w:pPr>
        <w:spacing w:line="480" w:lineRule="auto"/>
      </w:pPr>
      <w:r>
        <w:t xml:space="preserve">     </w:t>
      </w:r>
      <w:r w:rsidR="00C1229A">
        <w:t xml:space="preserve">For this character, his care for his family is in part evidenced by his generosity. </w:t>
      </w:r>
      <w:r w:rsidR="00773E5D">
        <w:t>His</w:t>
      </w:r>
      <w:r w:rsidR="00C1229A">
        <w:t xml:space="preserve"> benevolence confirms and legitimises his patriarchal authority, as is evident in the following description in which he surveys</w:t>
      </w:r>
      <w:r w:rsidR="0027632C">
        <w:t xml:space="preserve"> [his]</w:t>
      </w:r>
      <w:r w:rsidR="00C1229A">
        <w:t xml:space="preserve"> </w:t>
      </w:r>
      <w:r w:rsidR="005B2E91">
        <w:t>‘</w:t>
      </w:r>
      <w:r w:rsidR="005B2E91">
        <w:rPr>
          <w:i/>
          <w:iCs/>
        </w:rPr>
        <w:t>my’</w:t>
      </w:r>
      <w:r w:rsidR="005B2E91">
        <w:t xml:space="preserve"> </w:t>
      </w:r>
      <w:r w:rsidR="00C1229A">
        <w:t>home and its contents</w:t>
      </w:r>
      <w:r w:rsidR="0027632C">
        <w:t>. His self-regard is both t</w:t>
      </w:r>
      <w:r w:rsidR="00BB746D">
        <w:t>inged with irony, evident in his</w:t>
      </w:r>
      <w:r w:rsidR="0027632C">
        <w:t xml:space="preserve"> exaggerated</w:t>
      </w:r>
      <w:r w:rsidR="00BB746D">
        <w:t xml:space="preserve"> diction, and a reflection of a seemingly unshakable self-belief</w:t>
      </w:r>
      <w:r w:rsidR="00C1229A">
        <w:t xml:space="preserve">:  </w:t>
      </w:r>
    </w:p>
    <w:p w14:paraId="07A0CF64" w14:textId="77777777" w:rsidR="00C1229A" w:rsidRDefault="00C1229A" w:rsidP="00C1229A">
      <w:pPr>
        <w:spacing w:line="480" w:lineRule="auto"/>
      </w:pPr>
    </w:p>
    <w:p w14:paraId="576C51A2" w14:textId="330B3E5A" w:rsidR="00C1229A" w:rsidRDefault="00C1229A" w:rsidP="00C1229A">
      <w:pPr>
        <w:spacing w:line="480" w:lineRule="auto"/>
        <w:ind w:left="720"/>
      </w:pPr>
      <w:r>
        <w:t xml:space="preserve"> Me and Morris are at my spacious dining table, which can comfortably seat eight people, in my capacious kitchen with it</w:t>
      </w:r>
      <w:r w:rsidR="0061360F">
        <w:t>s</w:t>
      </w:r>
      <w:r>
        <w:t xml:space="preserve"> Victorian ceiling and stately church-like window that looks out on to my amplitudinous, tree adorned garden … I am enthroned at the head of the table on my carved antique chair with tapestry upholstery (31).</w:t>
      </w:r>
    </w:p>
    <w:p w14:paraId="3F40EE45" w14:textId="77777777" w:rsidR="00C1229A" w:rsidRDefault="00C1229A" w:rsidP="00C1229A">
      <w:pPr>
        <w:spacing w:line="480" w:lineRule="auto"/>
      </w:pPr>
    </w:p>
    <w:p w14:paraId="70D03518" w14:textId="2F95FAE8" w:rsidR="00C1229A" w:rsidRDefault="00601182">
      <w:pPr>
        <w:spacing w:line="480" w:lineRule="auto"/>
      </w:pPr>
      <w:r>
        <w:t>Barry</w:t>
      </w:r>
      <w:r w:rsidR="00C1229A">
        <w:t xml:space="preserve"> relishes the comfort that his wife’s subservience brings. When coming in in the early hours of the morning he throws his clothes into the corner of the bedroom for his wife to wash, and when, for the first time she goes away, he struggles with the laundry, cooking and washing up: ‘I look in bewilderment at the dishwasher Carmel bought in 1998, but, seeing as she’s never bothered to show me how to operate it, it’s no flaming use, ehn?’ (167). When he says to Morris, ‘You know we don’t business with this gay liberation stuff’ (136), he is also expressing his reluctance </w:t>
      </w:r>
      <w:r w:rsidR="00F318CF">
        <w:t xml:space="preserve">both </w:t>
      </w:r>
      <w:r w:rsidR="00C1229A">
        <w:t xml:space="preserve">to relinquish his patriarchal status and </w:t>
      </w:r>
      <w:r w:rsidR="00F318CF">
        <w:t xml:space="preserve">to </w:t>
      </w:r>
      <w:r w:rsidR="00C1229A">
        <w:t xml:space="preserve">encourage his wife’s liberation from domestic subjugation and marital penance. </w:t>
      </w:r>
      <w:r w:rsidR="007B5F12">
        <w:t xml:space="preserve"> </w:t>
      </w:r>
      <w:r w:rsidR="00193640">
        <w:t xml:space="preserve"> </w:t>
      </w:r>
      <w:r w:rsidR="00886581">
        <w:t xml:space="preserve"> </w:t>
      </w:r>
      <w:r w:rsidR="00F66694">
        <w:t xml:space="preserve">He is </w:t>
      </w:r>
      <w:r w:rsidR="00530E8B">
        <w:t xml:space="preserve">a </w:t>
      </w:r>
      <w:r w:rsidR="00C1229A">
        <w:t xml:space="preserve">conservative, an imagined eighteenth-century aristocratic dandy (14) and it is in this context that his </w:t>
      </w:r>
      <w:r w:rsidR="00AD3B33">
        <w:t>‘discre</w:t>
      </w:r>
      <w:r w:rsidR="007125DA">
        <w:t>e</w:t>
      </w:r>
      <w:r w:rsidR="00AD3B33">
        <w:t>t’</w:t>
      </w:r>
      <w:r w:rsidR="00C1229A">
        <w:t xml:space="preserve"> sexuality is situated. </w:t>
      </w:r>
    </w:p>
    <w:p w14:paraId="30E4F413" w14:textId="367B2F1F" w:rsidR="009E2A8E" w:rsidRDefault="00C1229A" w:rsidP="0063772F">
      <w:pPr>
        <w:spacing w:line="480" w:lineRule="auto"/>
      </w:pPr>
      <w:r>
        <w:t xml:space="preserve">     As in Joan Riley’s novel, concepts of shame</w:t>
      </w:r>
      <w:r w:rsidR="00EF31F1">
        <w:t>,</w:t>
      </w:r>
      <w:r>
        <w:t xml:space="preserve"> respect </w:t>
      </w:r>
      <w:r w:rsidR="00EF31F1">
        <w:t xml:space="preserve">and respectability </w:t>
      </w:r>
      <w:r>
        <w:t>as they operate within Caribbean and black British communities and cultures, form a subtext of the novel and shape the narrative’s representations of parenting and family relations, sex and sexual identities</w:t>
      </w:r>
      <w:r w:rsidR="00EF31F1">
        <w:t>. I</w:t>
      </w:r>
      <w:r w:rsidR="00E63B62">
        <w:t xml:space="preserve">n Evaristo’s novel, </w:t>
      </w:r>
      <w:r w:rsidR="00A33404">
        <w:t xml:space="preserve">however, </w:t>
      </w:r>
      <w:r w:rsidR="00E63B62">
        <w:t>‘respect’ is disentangled from colonial concepts of respec</w:t>
      </w:r>
      <w:r w:rsidR="00A85384">
        <w:t>tability, re-appropriated by the</w:t>
      </w:r>
      <w:r w:rsidR="00E63B62">
        <w:t xml:space="preserve"> Caribbean com</w:t>
      </w:r>
      <w:r w:rsidR="00963E20">
        <w:t>munity</w:t>
      </w:r>
      <w:r w:rsidR="00A85384">
        <w:t xml:space="preserve"> in the novel,</w:t>
      </w:r>
      <w:r w:rsidR="00963E20">
        <w:t xml:space="preserve"> and adapted to better fit</w:t>
      </w:r>
      <w:r w:rsidR="00E63B62">
        <w:t xml:space="preserve"> </w:t>
      </w:r>
      <w:r w:rsidR="00963E20">
        <w:t xml:space="preserve">new, settled generations of black British subjects. </w:t>
      </w:r>
      <w:r w:rsidR="00627158">
        <w:t xml:space="preserve">Rather than an unquestioning respect for </w:t>
      </w:r>
      <w:r w:rsidR="00627158">
        <w:lastRenderedPageBreak/>
        <w:t>authority, respect, as Lorna Goodison writes in her poem ‘My Will’</w:t>
      </w:r>
      <w:r w:rsidR="00A33404">
        <w:t>,</w:t>
      </w:r>
      <w:r w:rsidR="00627158">
        <w:t xml:space="preserve"> is a form of entitlement and a gesture of love and belonging. It is ‘…the right to call/all older than you/ Miss mister or mistress/in the layered love of our/simplest ways’ (1986: 19).  </w:t>
      </w:r>
      <w:r w:rsidR="00891893">
        <w:t xml:space="preserve">When Barry’s younger daughter takes him out </w:t>
      </w:r>
      <w:r w:rsidR="00627158">
        <w:t xml:space="preserve">for the first time </w:t>
      </w:r>
      <w:r w:rsidR="00891893">
        <w:t xml:space="preserve">to meet her gay friends, she insists that they </w:t>
      </w:r>
      <w:r w:rsidR="00A33404">
        <w:t>address</w:t>
      </w:r>
      <w:r w:rsidR="00891893">
        <w:t xml:space="preserve"> her father and Morris </w:t>
      </w:r>
      <w:r w:rsidR="00066FF1">
        <w:t xml:space="preserve">as </w:t>
      </w:r>
      <w:r w:rsidR="00891893">
        <w:t>‘Uncle’</w:t>
      </w:r>
      <w:r w:rsidR="0063772F">
        <w:t>, yet a</w:t>
      </w:r>
      <w:r w:rsidR="005F58E6">
        <w:t xml:space="preserve">t the same time, in the context of family relations, respect </w:t>
      </w:r>
      <w:r w:rsidR="00066FF1">
        <w:t>has to be</w:t>
      </w:r>
      <w:r w:rsidR="005F58E6">
        <w:t xml:space="preserve"> earned </w:t>
      </w:r>
      <w:r w:rsidR="00627158">
        <w:t xml:space="preserve">and </w:t>
      </w:r>
      <w:r w:rsidR="00066FF1">
        <w:t xml:space="preserve">is </w:t>
      </w:r>
      <w:r w:rsidR="00627158">
        <w:t xml:space="preserve">constantly subject to negotiation. </w:t>
      </w:r>
      <w:r w:rsidR="00872D03">
        <w:t xml:space="preserve">Barry is proud of his </w:t>
      </w:r>
      <w:r w:rsidR="005427DA">
        <w:t xml:space="preserve">older </w:t>
      </w:r>
      <w:r w:rsidR="00872D03">
        <w:t>daughter</w:t>
      </w:r>
      <w:r w:rsidR="005427DA">
        <w:t xml:space="preserve"> Donna</w:t>
      </w:r>
      <w:r w:rsidR="00872D03">
        <w:t>’s ability to ‘nose-dive’ into an argument with her elders ‘without a parachute’ (</w:t>
      </w:r>
      <w:r w:rsidR="007C15C4">
        <w:t xml:space="preserve">57), and of his younger daughter, he remembers, ‘I always made Maxine feel her opinions was </w:t>
      </w:r>
      <w:r w:rsidR="0021085C">
        <w:t xml:space="preserve">important. I never slaughtered my child in an argument’ (109). Yet in preface to </w:t>
      </w:r>
      <w:r w:rsidR="005427DA">
        <w:t xml:space="preserve">Donna’s assault on her elders, she repeats, ‘With respect. With </w:t>
      </w:r>
      <w:r w:rsidR="005427DA" w:rsidRPr="005427DA">
        <w:rPr>
          <w:i/>
          <w:iCs/>
        </w:rPr>
        <w:t>respect</w:t>
      </w:r>
      <w:r w:rsidR="005427DA">
        <w:t>, Drusilla, Merty’ (57).</w:t>
      </w:r>
    </w:p>
    <w:p w14:paraId="60BEDC5F" w14:textId="5D69D2CB" w:rsidR="00E82340" w:rsidRDefault="00E82340" w:rsidP="006A60B9">
      <w:pPr>
        <w:spacing w:line="480" w:lineRule="auto"/>
      </w:pPr>
      <w:r>
        <w:t xml:space="preserve">      Marriage, for both Barrington and Carmel, provides a cloak of respectability.  On the night of her wedding, even as she registers the fact that they still have not had sex, </w:t>
      </w:r>
      <w:r w:rsidR="006C5BEE">
        <w:t xml:space="preserve">Barry’s wife </w:t>
      </w:r>
      <w:r>
        <w:t>Carmel relishes her new identity as ‘a respectably married woman’ (26)</w:t>
      </w:r>
      <w:r w:rsidR="00066FF1">
        <w:t>, an identity</w:t>
      </w:r>
      <w:r>
        <w:t xml:space="preserve"> constructed within a framework of feminine subjugation, loss and negation. She has been taught to retain a childlike sweetness: ‘Sweet Girl – became his pet name for you, and once you knew that you was sweet deep down inside, you couldn’t backchat him no more’ (23). The chapter describing her preparation for the wedding and the day itself, </w:t>
      </w:r>
      <w:r w:rsidR="004E7FC2">
        <w:t>can be read as a dialogic response to</w:t>
      </w:r>
      <w:r>
        <w:t xml:space="preserve"> Antiguan writer Jamaica Kincaid’s short narrative ‘Girl’ (1978/1984),</w:t>
      </w:r>
      <w:r w:rsidR="006A60B9">
        <w:t xml:space="preserve"> where the ‘girl’ is instructed to</w:t>
      </w:r>
      <w:r>
        <w:t xml:space="preserve"> </w:t>
      </w:r>
      <w:r w:rsidR="006A60B9">
        <w:t>‘always eat your food in such a way that it won’t turn someone else’s stomach; on Sundays try to walk like a lady and not like the slut you are bent on becoming’ (Kincaid 1984:3).</w:t>
      </w:r>
      <w:r>
        <w:t xml:space="preserve"> Kincaid’s young protagonist is instructed into a </w:t>
      </w:r>
      <w:r w:rsidR="0048107D">
        <w:t xml:space="preserve">colonial </w:t>
      </w:r>
      <w:r>
        <w:t xml:space="preserve">code of feminine respectability </w:t>
      </w:r>
      <w:r>
        <w:lastRenderedPageBreak/>
        <w:t>that the speaker senses she will resist and thus overthrow the  colonial strictures that disempower women</w:t>
      </w:r>
      <w:r w:rsidR="0048107D">
        <w:t>. In a similar gesture,</w:t>
      </w:r>
      <w:r>
        <w:t xml:space="preserve"> Evaristo inserts Barry’s homosexuality into a code of ideal womanhood dependant </w:t>
      </w:r>
      <w:r w:rsidR="00223425">
        <w:t xml:space="preserve">on </w:t>
      </w:r>
      <w:r>
        <w:t xml:space="preserve">a heteronormative ideal, thus subverting the gendered assumptions of the code itself. </w:t>
      </w:r>
      <w:r w:rsidR="009E4347">
        <w:t>His</w:t>
      </w:r>
      <w:r>
        <w:t xml:space="preserve"> refusal of the advances of the island’s eligible girls and his reluctance to have sex with his wife makes him a ‘real gentleman, unlike some of the boys round these parts, who can’t keep their things in their pants’ (</w:t>
      </w:r>
      <w:r w:rsidR="0063772F">
        <w:t>Evaristo 2013:</w:t>
      </w:r>
      <w:r>
        <w:t xml:space="preserve">26). In response to his gentlemanly mask, she will dutifully </w:t>
      </w:r>
      <w:r w:rsidR="009F49B3">
        <w:t xml:space="preserve">absorb and </w:t>
      </w:r>
      <w:r>
        <w:t xml:space="preserve">follow the rules that define a good wife: ‘when your husband gets back from work, home will be </w:t>
      </w:r>
      <w:r w:rsidRPr="00F318CF">
        <w:rPr>
          <w:i/>
          <w:iCs/>
        </w:rPr>
        <w:t>a haven of rest and order</w:t>
      </w:r>
      <w:r w:rsidR="00D13A1E">
        <w:rPr>
          <w:i/>
          <w:iCs/>
        </w:rPr>
        <w:t>/</w:t>
      </w:r>
      <w:r w:rsidR="00D13A1E" w:rsidRPr="00C64E3C">
        <w:t>you goin’</w:t>
      </w:r>
      <w:r w:rsidR="00D13A1E">
        <w:rPr>
          <w:i/>
          <w:iCs/>
        </w:rPr>
        <w:t xml:space="preserve"> touch up your make-up and put a ribbon </w:t>
      </w:r>
      <w:r w:rsidR="00C64E3C">
        <w:rPr>
          <w:i/>
          <w:iCs/>
        </w:rPr>
        <w:t xml:space="preserve">in your hair </w:t>
      </w:r>
      <w:r w:rsidR="00C64E3C">
        <w:t>and have dinner ready in the oven</w:t>
      </w:r>
      <w:r>
        <w:t>’(20).</w:t>
      </w:r>
    </w:p>
    <w:p w14:paraId="3C9F71B8" w14:textId="2FC57306" w:rsidR="00886C2D" w:rsidRDefault="00531C8F" w:rsidP="00FD77E3">
      <w:pPr>
        <w:spacing w:line="480" w:lineRule="auto"/>
      </w:pPr>
      <w:r>
        <w:t xml:space="preserve">     Shame emerges in the narrative as the problematic underside of respect and</w:t>
      </w:r>
      <w:r w:rsidR="001F1AB2">
        <w:t xml:space="preserve"> respectability, and is</w:t>
      </w:r>
      <w:r>
        <w:t xml:space="preserve"> the reason Barry continues to conceal his sexuality. It is </w:t>
      </w:r>
      <w:r w:rsidR="000749D6">
        <w:t>significant, therefore, that</w:t>
      </w:r>
      <w:r>
        <w:t xml:space="preserve"> his homosexual</w:t>
      </w:r>
      <w:r w:rsidR="00A37D4D">
        <w:t>ity</w:t>
      </w:r>
      <w:r>
        <w:t xml:space="preserve"> </w:t>
      </w:r>
      <w:r w:rsidR="000749D6">
        <w:t>is also revealed within a discourse of shame.</w:t>
      </w:r>
      <w:r w:rsidR="003460ED">
        <w:t xml:space="preserve"> In his daughter’s absence</w:t>
      </w:r>
      <w:r w:rsidR="00FD77E3">
        <w:t>, Barry’s grandson, Daniel, has come to stay with him. Late one night,</w:t>
      </w:r>
      <w:r w:rsidR="000749D6">
        <w:t xml:space="preserve"> </w:t>
      </w:r>
      <w:r w:rsidR="0090783D">
        <w:t>Barry</w:t>
      </w:r>
      <w:r w:rsidR="00BD5441">
        <w:t xml:space="preserve"> </w:t>
      </w:r>
      <w:r w:rsidR="008A7208">
        <w:t xml:space="preserve">is awoken by the sound of </w:t>
      </w:r>
      <w:r w:rsidR="0090783D">
        <w:t>loud music</w:t>
      </w:r>
      <w:r w:rsidR="00AD1E84">
        <w:t xml:space="preserve"> being played by his </w:t>
      </w:r>
      <w:r w:rsidR="0090783D">
        <w:t>grandson and his friends. He recognizes the artist</w:t>
      </w:r>
      <w:r w:rsidR="00AD1E84">
        <w:t xml:space="preserve">: ‘that Buju Banton fella is being played inside </w:t>
      </w:r>
      <w:r w:rsidR="00AD1E84" w:rsidRPr="00AD1E84">
        <w:rPr>
          <w:i/>
          <w:iCs/>
        </w:rPr>
        <w:t>my</w:t>
      </w:r>
      <w:r w:rsidR="00AD1E84">
        <w:t xml:space="preserve"> house? </w:t>
      </w:r>
      <w:r w:rsidR="00AD1E84" w:rsidRPr="00AD1E84">
        <w:rPr>
          <w:i/>
          <w:iCs/>
        </w:rPr>
        <w:t>My house</w:t>
      </w:r>
      <w:r w:rsidR="00AD1E84">
        <w:t xml:space="preserve"> …’ (194)</w:t>
      </w:r>
      <w:r w:rsidR="00FD77E3">
        <w:t>. He</w:t>
      </w:r>
      <w:r w:rsidR="0029226F">
        <w:t xml:space="preserve"> says to Daniel’s friends: ‘Now get out and take your … homo … homophobic music with you …’ (196).</w:t>
      </w:r>
      <w:r w:rsidR="00046D89">
        <w:t xml:space="preserve"> Buju Banton’s </w:t>
      </w:r>
      <w:r w:rsidR="0029226F">
        <w:t>popular,</w:t>
      </w:r>
      <w:r w:rsidR="00046D89">
        <w:t xml:space="preserve"> homo</w:t>
      </w:r>
      <w:r w:rsidR="006159F8">
        <w:t>phobic</w:t>
      </w:r>
      <w:r w:rsidR="00046D89">
        <w:t xml:space="preserve"> lyrics </w:t>
      </w:r>
      <w:r w:rsidR="00083F00">
        <w:t>thus provide</w:t>
      </w:r>
      <w:r w:rsidR="0029226F">
        <w:t xml:space="preserve"> the context for his coming out</w:t>
      </w:r>
      <w:r w:rsidR="00FD77E3">
        <w:t>.</w:t>
      </w:r>
      <w:r w:rsidR="00083F00">
        <w:t xml:space="preserve"> </w:t>
      </w:r>
      <w:r w:rsidR="00FD77E3">
        <w:t xml:space="preserve"> As Barry continues to rail against Banton’s lyrics, one of Daniel’s friends confronts him:</w:t>
      </w:r>
    </w:p>
    <w:p w14:paraId="729D99CF" w14:textId="77777777" w:rsidR="00886C2D" w:rsidRDefault="00886C2D" w:rsidP="00C4133A">
      <w:r>
        <w:t>You are, aren’t you? He says quietly, sinisterly.</w:t>
      </w:r>
    </w:p>
    <w:p w14:paraId="7DAA7FDB" w14:textId="77777777" w:rsidR="00886C2D" w:rsidRDefault="00886C2D" w:rsidP="00C4133A">
      <w:r>
        <w:t>Something in me snaps, the way it does when folk hold things in so long that they start acting beyond common sense, beyond reason.</w:t>
      </w:r>
    </w:p>
    <w:p w14:paraId="7A45D2C9" w14:textId="44DA781C" w:rsidR="00782358" w:rsidRDefault="00886C2D" w:rsidP="00C4133A">
      <w:r>
        <w:t>Yes, I am a cocksucker,’</w:t>
      </w:r>
      <w:r w:rsidR="00782358">
        <w:t xml:space="preserve"> … not quite knowing how those words exited my mouth.</w:t>
      </w:r>
    </w:p>
    <w:p w14:paraId="2E88B0B5" w14:textId="77777777" w:rsidR="00782358" w:rsidRDefault="00782358" w:rsidP="00C4133A">
      <w:r>
        <w:t>…</w:t>
      </w:r>
    </w:p>
    <w:p w14:paraId="4A0EDD75" w14:textId="77777777" w:rsidR="00782358" w:rsidRDefault="00782358" w:rsidP="00C4133A">
      <w:r>
        <w:lastRenderedPageBreak/>
        <w:t>‘But you’re disrespecting me,’ Daniel pleads faintly …</w:t>
      </w:r>
    </w:p>
    <w:p w14:paraId="6C541AAD" w14:textId="6EF80CBC" w:rsidR="0043389C" w:rsidRDefault="0029226F" w:rsidP="00C4133A">
      <w:r>
        <w:t>‘A</w:t>
      </w:r>
      <w:r w:rsidR="00782358">
        <w:t xml:space="preserve">ll of you youths go on about being disrespected all of the time </w:t>
      </w:r>
      <w:r w:rsidR="0043389C">
        <w:t xml:space="preserve">because you pussies. Acting all tough on the outside and saying battyman have to </w:t>
      </w:r>
      <w:r w:rsidR="0043389C" w:rsidRPr="00AD0A17">
        <w:rPr>
          <w:i/>
          <w:iCs/>
        </w:rPr>
        <w:t>dead</w:t>
      </w:r>
      <w:r w:rsidR="0043389C">
        <w:t xml:space="preserve"> when inside you is pussies. Pure and simple. </w:t>
      </w:r>
      <w:r w:rsidR="0043389C" w:rsidRPr="001102D0">
        <w:rPr>
          <w:i/>
          <w:iCs/>
        </w:rPr>
        <w:t>Pussies</w:t>
      </w:r>
      <w:r w:rsidR="0043389C">
        <w:t>.</w:t>
      </w:r>
    </w:p>
    <w:p w14:paraId="3B647112" w14:textId="77777777" w:rsidR="0043389C" w:rsidRDefault="0043389C" w:rsidP="00C4133A">
      <w:r>
        <w:t>You’re shaming me, Grandy.’</w:t>
      </w:r>
    </w:p>
    <w:p w14:paraId="1CD59467" w14:textId="4EEBE6B1" w:rsidR="00CC5EF1" w:rsidRDefault="0043389C" w:rsidP="00C4133A">
      <w:r>
        <w:t xml:space="preserve">And </w:t>
      </w:r>
      <w:r w:rsidRPr="001102D0">
        <w:rPr>
          <w:i/>
          <w:iCs/>
        </w:rPr>
        <w:t>you</w:t>
      </w:r>
      <w:r>
        <w:t xml:space="preserve"> have shamed me</w:t>
      </w:r>
      <w:r w:rsidR="001102D0">
        <w:t xml:space="preserve"> you </w:t>
      </w:r>
      <w:r w:rsidR="001102D0" w:rsidRPr="001102D0">
        <w:rPr>
          <w:i/>
          <w:iCs/>
        </w:rPr>
        <w:t xml:space="preserve">rass </w:t>
      </w:r>
      <w:r w:rsidR="001102D0">
        <w:t>punk. Now take your friends out of my yard</w:t>
      </w:r>
      <w:r>
        <w:t xml:space="preserve"> (19</w:t>
      </w:r>
      <w:r w:rsidR="00FD77E3">
        <w:t>6-</w:t>
      </w:r>
      <w:r>
        <w:t>7)</w:t>
      </w:r>
      <w:r w:rsidR="00CC5EF1">
        <w:t>.</w:t>
      </w:r>
    </w:p>
    <w:p w14:paraId="4E3171C5" w14:textId="77777777" w:rsidR="00AD0A17" w:rsidRDefault="00AD0A17" w:rsidP="00C4133A"/>
    <w:p w14:paraId="4E217206" w14:textId="5815F08E" w:rsidR="00B85E80" w:rsidRDefault="000C2D12">
      <w:pPr>
        <w:spacing w:line="480" w:lineRule="auto"/>
      </w:pPr>
      <w:r>
        <w:t>The reference to Banton’s lyric</w:t>
      </w:r>
      <w:r w:rsidR="00F82AB8">
        <w:t>s</w:t>
      </w:r>
      <w:r>
        <w:t xml:space="preserve"> </w:t>
      </w:r>
      <w:r w:rsidR="005843FA">
        <w:t xml:space="preserve">in this scene </w:t>
      </w:r>
      <w:r>
        <w:t xml:space="preserve">situates Barrington’s sexuality within </w:t>
      </w:r>
      <w:r w:rsidR="00D87A68">
        <w:t>discourses of sexuality and sexual identity that are specifically Caribbean</w:t>
      </w:r>
      <w:r w:rsidR="00F82AB8">
        <w:t>. These dance-hall lyrics</w:t>
      </w:r>
      <w:r w:rsidR="00D87A68">
        <w:t xml:space="preserve"> are explicitly homophobic yet, as Barry and Morris’s </w:t>
      </w:r>
      <w:r w:rsidR="00F82AB8">
        <w:t xml:space="preserve">enjoyment </w:t>
      </w:r>
      <w:r w:rsidR="00B06E2C">
        <w:t xml:space="preserve">of </w:t>
      </w:r>
      <w:r w:rsidR="00AE406F" w:rsidRPr="00AE406F">
        <w:t>the</w:t>
      </w:r>
      <w:r w:rsidR="00AE406F">
        <w:rPr>
          <w:i/>
          <w:iCs/>
        </w:rPr>
        <w:t xml:space="preserve"> </w:t>
      </w:r>
      <w:r w:rsidR="00AE406F">
        <w:t>‘homophobic doggerel’</w:t>
      </w:r>
      <w:r w:rsidR="00F82AB8">
        <w:t xml:space="preserve"> </w:t>
      </w:r>
      <w:r w:rsidR="00AE406F">
        <w:t xml:space="preserve">of </w:t>
      </w:r>
      <w:r w:rsidR="00796A4E">
        <w:t xml:space="preserve">other </w:t>
      </w:r>
      <w:r w:rsidR="00AE406F">
        <w:t xml:space="preserve">dancehall lyricists </w:t>
      </w:r>
      <w:r w:rsidR="00DC14A9">
        <w:t xml:space="preserve">demonstrates, </w:t>
      </w:r>
      <w:r w:rsidR="00D87A68">
        <w:t>simultaneously gesture towards a homosexual identity</w:t>
      </w:r>
      <w:r w:rsidR="00DC14A9">
        <w:t xml:space="preserve"> (243)</w:t>
      </w:r>
      <w:r w:rsidR="00D87A68">
        <w:t>.</w:t>
      </w:r>
      <w:r w:rsidR="000E6637">
        <w:t xml:space="preserve"> </w:t>
      </w:r>
      <w:r w:rsidR="005E3E56">
        <w:t xml:space="preserve">Barrington’s reluctance to be open about his sexuality is connected throughout the narrative to his fear of </w:t>
      </w:r>
      <w:r w:rsidR="000C5B9C">
        <w:t xml:space="preserve">being shamed and of </w:t>
      </w:r>
      <w:r w:rsidR="005E3E56">
        <w:t xml:space="preserve">losing respect, derived in the main from his identity as a patriarch and the responsibilities that have confirmed him in that role. His grandson’s white friends’ celebration </w:t>
      </w:r>
      <w:r w:rsidR="0056308F">
        <w:t>of</w:t>
      </w:r>
      <w:r w:rsidR="005E3E56">
        <w:t xml:space="preserve"> lyrics</w:t>
      </w:r>
      <w:r w:rsidR="008B3159">
        <w:t xml:space="preserve"> that are designed to shame him</w:t>
      </w:r>
      <w:r w:rsidR="0056308F">
        <w:t>,</w:t>
      </w:r>
      <w:r w:rsidR="008B7C65">
        <w:t xml:space="preserve"> however,</w:t>
      </w:r>
      <w:r w:rsidR="005E3E56">
        <w:t xml:space="preserve"> </w:t>
      </w:r>
      <w:r w:rsidR="006C3C9A">
        <w:t xml:space="preserve">perform an opposite function, and </w:t>
      </w:r>
      <w:r w:rsidR="0056308F">
        <w:t>serve to propel him out of the ‘closet’</w:t>
      </w:r>
      <w:r w:rsidR="008B3159">
        <w:t>.</w:t>
      </w:r>
      <w:r w:rsidR="006C3C9A">
        <w:t xml:space="preserve"> </w:t>
      </w:r>
      <w:r w:rsidR="002A5ECD">
        <w:t>Banton’s homophobic lyrics, paradoxically,  free him</w:t>
      </w:r>
      <w:r w:rsidR="006C3C9A">
        <w:t xml:space="preserve"> from the discourses of shame </w:t>
      </w:r>
      <w:r w:rsidR="002A5ECD">
        <w:t>that have resulted in his concealed identity.</w:t>
      </w:r>
    </w:p>
    <w:p w14:paraId="672C1617" w14:textId="38F56034" w:rsidR="00B7101B" w:rsidRDefault="00B85E80" w:rsidP="0060755C">
      <w:pPr>
        <w:spacing w:line="480" w:lineRule="auto"/>
      </w:pPr>
      <w:r>
        <w:t xml:space="preserve">     </w:t>
      </w:r>
      <w:r w:rsidR="00796A4E">
        <w:t>I</w:t>
      </w:r>
      <w:r w:rsidR="00300890">
        <w:t>n their discussion of the ag</w:t>
      </w:r>
      <w:r w:rsidR="006412DD">
        <w:t>g</w:t>
      </w:r>
      <w:r w:rsidR="00300890">
        <w:t xml:space="preserve">ressively homophobic </w:t>
      </w:r>
      <w:r w:rsidR="00474736">
        <w:t>linguistic ‘rituals’ that charac</w:t>
      </w:r>
      <w:r w:rsidR="006412DD">
        <w:t>terise Jamaican popular culture,</w:t>
      </w:r>
      <w:r w:rsidR="00474736">
        <w:t xml:space="preserve"> </w:t>
      </w:r>
      <w:r w:rsidR="002A5ECD">
        <w:t xml:space="preserve">Michael </w:t>
      </w:r>
      <w:r w:rsidR="00796A4E">
        <w:t xml:space="preserve">Bucknor and </w:t>
      </w:r>
      <w:r w:rsidR="002A5ECD">
        <w:t xml:space="preserve">Conrad </w:t>
      </w:r>
      <w:r w:rsidR="00796A4E">
        <w:t xml:space="preserve">James have argued that </w:t>
      </w:r>
      <w:r w:rsidR="00474736">
        <w:t>‘</w:t>
      </w:r>
      <w:r w:rsidR="00892C6B">
        <w:t>this</w:t>
      </w:r>
      <w:r w:rsidR="00474736">
        <w:t xml:space="preserve"> very hyperbolic verbal</w:t>
      </w:r>
      <w:r w:rsidR="00892C6B">
        <w:t xml:space="preserve"> </w:t>
      </w:r>
      <w:r w:rsidR="006412DD">
        <w:t>exhibition is an attempt to mask</w:t>
      </w:r>
      <w:r w:rsidR="00892C6B">
        <w:t xml:space="preserve"> men’s anxiety about </w:t>
      </w:r>
      <w:r w:rsidR="003B7B5C">
        <w:t>and investment in the changing norms/roles/expressions of masculinity’ (1). The</w:t>
      </w:r>
      <w:r w:rsidR="00796A4E">
        <w:t>ir</w:t>
      </w:r>
      <w:r w:rsidR="003B7B5C">
        <w:t xml:space="preserve"> use of the Jamaican Creole expression ‘cock mouth kill</w:t>
      </w:r>
      <w:r w:rsidR="00796A4E">
        <w:t xml:space="preserve"> cock</w:t>
      </w:r>
      <w:r w:rsidR="003B7B5C">
        <w:t xml:space="preserve">’ </w:t>
      </w:r>
      <w:r w:rsidR="00943247">
        <w:t xml:space="preserve">[what comes out of your mouth condemns you] </w:t>
      </w:r>
      <w:r w:rsidR="006412DD">
        <w:t xml:space="preserve">for the title of the article, </w:t>
      </w:r>
      <w:r w:rsidR="003B7B5C">
        <w:t xml:space="preserve">with its </w:t>
      </w:r>
      <w:r w:rsidR="00943247">
        <w:t>implications for</w:t>
      </w:r>
      <w:r w:rsidR="003B7B5C">
        <w:t xml:space="preserve"> masculine sexuality</w:t>
      </w:r>
      <w:r w:rsidR="00943247">
        <w:t xml:space="preserve"> and hubris</w:t>
      </w:r>
      <w:r w:rsidR="006412DD">
        <w:t xml:space="preserve">, </w:t>
      </w:r>
      <w:r w:rsidR="003B7B5C">
        <w:t>exposes</w:t>
      </w:r>
      <w:r w:rsidR="007365B1">
        <w:t xml:space="preserve"> the slippage inherent in these verbal displays of sexual aggression. These verbal displays</w:t>
      </w:r>
      <w:r w:rsidR="00524840">
        <w:t>,</w:t>
      </w:r>
      <w:r w:rsidR="007365B1">
        <w:t xml:space="preserve"> </w:t>
      </w:r>
      <w:r w:rsidR="00524840">
        <w:t>Bucknor and James</w:t>
      </w:r>
      <w:r w:rsidR="007365B1">
        <w:t xml:space="preserve"> </w:t>
      </w:r>
      <w:r w:rsidR="00524840">
        <w:t xml:space="preserve">argue, </w:t>
      </w:r>
      <w:r w:rsidR="00106921">
        <w:t xml:space="preserve">reflect the artists’ own ‘embrace of the very </w:t>
      </w:r>
      <w:r w:rsidR="00106921">
        <w:lastRenderedPageBreak/>
        <w:t>subjectivities they a</w:t>
      </w:r>
      <w:r w:rsidR="00430424">
        <w:t>ppear to condemn’ (2). In addition, t</w:t>
      </w:r>
      <w:r w:rsidR="00106921">
        <w:t xml:space="preserve">heir condemnation of homosexuality as sexual deviancy </w:t>
      </w:r>
      <w:r w:rsidR="00430424">
        <w:t xml:space="preserve">is </w:t>
      </w:r>
      <w:r w:rsidR="00844ED3">
        <w:t>dependent</w:t>
      </w:r>
      <w:r w:rsidR="00430424">
        <w:t xml:space="preserve"> on an articulation of the</w:t>
      </w:r>
      <w:r w:rsidR="00267E02">
        <w:t xml:space="preserve"> feminine as a ‘site of deficiency and the boundary line of legitimate masculinity’</w:t>
      </w:r>
      <w:r w:rsidR="00B7101B">
        <w:t xml:space="preserve"> (2). </w:t>
      </w:r>
      <w:r w:rsidR="00575EAF">
        <w:t>As</w:t>
      </w:r>
      <w:r w:rsidR="00187889">
        <w:t xml:space="preserve"> Clinton Hutton argues</w:t>
      </w:r>
      <w:r w:rsidR="001D00C0">
        <w:t>,</w:t>
      </w:r>
      <w:r w:rsidR="00575EAF">
        <w:t xml:space="preserve"> the lyrics of artists such as Bounty Killer express</w:t>
      </w:r>
      <w:r w:rsidR="00187889">
        <w:t xml:space="preserve"> disbelief at the ‘gyalification’ of men in Jamaican society</w:t>
      </w:r>
      <w:r w:rsidR="00575EAF">
        <w:t>: he sings</w:t>
      </w:r>
      <w:r w:rsidR="00187889">
        <w:t xml:space="preserve"> ‘</w:t>
      </w:r>
      <w:r w:rsidR="00C56223">
        <w:t>Mi cyaan believe some Rasta man a turn pussy hole’</w:t>
      </w:r>
      <w:r w:rsidR="009844BF">
        <w:t>,</w:t>
      </w:r>
      <w:r w:rsidR="00C56223">
        <w:t xml:space="preserve"> in other words that they have become like </w:t>
      </w:r>
      <w:r w:rsidR="00524840">
        <w:t>women</w:t>
      </w:r>
      <w:r w:rsidR="00C56223">
        <w:t>, where the feminine ‘pussy hole’ is</w:t>
      </w:r>
      <w:r w:rsidR="0060755C">
        <w:t xml:space="preserve"> </w:t>
      </w:r>
      <w:r w:rsidR="00524840">
        <w:t xml:space="preserve"> </w:t>
      </w:r>
      <w:r w:rsidR="00C56223">
        <w:t>a deficient identity</w:t>
      </w:r>
      <w:r w:rsidR="00575EAF">
        <w:t>.</w:t>
      </w:r>
      <w:r w:rsidR="00CD16B2">
        <w:t xml:space="preserve"> </w:t>
      </w:r>
      <w:r w:rsidR="004E30A2">
        <w:t>Making a similar verbal gesture, Barry’s response to the boys, claiming that they are ‘pussies. Pure and simple</w:t>
      </w:r>
      <w:r w:rsidR="00B46D2C">
        <w:t>.</w:t>
      </w:r>
      <w:r w:rsidR="004E30A2">
        <w:t xml:space="preserve"> </w:t>
      </w:r>
      <w:r w:rsidR="00B46D2C">
        <w:rPr>
          <w:i/>
          <w:iCs/>
        </w:rPr>
        <w:t>P</w:t>
      </w:r>
      <w:r w:rsidR="004E30A2" w:rsidRPr="00081C18">
        <w:rPr>
          <w:i/>
          <w:iCs/>
        </w:rPr>
        <w:t>ussies</w:t>
      </w:r>
      <w:r w:rsidR="004E30A2">
        <w:t xml:space="preserve">’ </w:t>
      </w:r>
      <w:r w:rsidR="00E43902">
        <w:t xml:space="preserve">confirms his misogyny. </w:t>
      </w:r>
      <w:r w:rsidR="00283D84">
        <w:t>A</w:t>
      </w:r>
      <w:r w:rsidR="00B8793D">
        <w:t>s s</w:t>
      </w:r>
      <w:r w:rsidR="00AB702B">
        <w:t xml:space="preserve">everal critics have </w:t>
      </w:r>
      <w:r w:rsidR="00B8793D">
        <w:t xml:space="preserve">noted, </w:t>
      </w:r>
      <w:r w:rsidR="00283D84">
        <w:t xml:space="preserve">however, </w:t>
      </w:r>
      <w:r w:rsidR="00B8793D">
        <w:t>focusing</w:t>
      </w:r>
      <w:r w:rsidR="00641C0F">
        <w:t xml:space="preserve"> on </w:t>
      </w:r>
      <w:r w:rsidR="00AB702B">
        <w:t>what Donna Hope</w:t>
      </w:r>
      <w:r w:rsidR="00E43902">
        <w:t xml:space="preserve"> (2006)</w:t>
      </w:r>
      <w:r w:rsidR="00AB702B">
        <w:t xml:space="preserve"> has termed</w:t>
      </w:r>
      <w:r w:rsidR="00E43902">
        <w:t>,</w:t>
      </w:r>
      <w:r w:rsidR="00AB702B">
        <w:t xml:space="preserve"> ‘Fashion Ova Style’, or </w:t>
      </w:r>
      <w:r w:rsidR="00641C0F">
        <w:t xml:space="preserve">a dancehall aesthetic which is both aggressively heterosexual and ‘boasts a feminised aesthetic and a high degree of homosociality’ (Anderson and McLean </w:t>
      </w:r>
      <w:r w:rsidR="00500B88">
        <w:t>2014:</w:t>
      </w:r>
      <w:r w:rsidR="00641C0F">
        <w:t>24)</w:t>
      </w:r>
      <w:r w:rsidR="00283D84">
        <w:t>, the appearance of many dancehall artists</w:t>
      </w:r>
      <w:r w:rsidR="00374214">
        <w:t>,</w:t>
      </w:r>
      <w:r w:rsidR="00283D84">
        <w:t xml:space="preserve"> including Buju Banton and Bounty Killer</w:t>
      </w:r>
      <w:r w:rsidR="00542C1D">
        <w:t>,</w:t>
      </w:r>
      <w:r w:rsidR="00283D84">
        <w:t xml:space="preserve"> is what is popularly described as ‘feminine’</w:t>
      </w:r>
      <w:r w:rsidR="00641C0F">
        <w:t xml:space="preserve">. </w:t>
      </w:r>
      <w:r w:rsidR="00CD16B2">
        <w:t xml:space="preserve"> </w:t>
      </w:r>
      <w:r w:rsidR="0045503A">
        <w:t>Like Senior’s grandee</w:t>
      </w:r>
      <w:r w:rsidR="00E3097F">
        <w:t xml:space="preserve"> or</w:t>
      </w:r>
      <w:r w:rsidR="0045503A">
        <w:t xml:space="preserve"> Selvon’s Sir Galaha</w:t>
      </w:r>
      <w:r w:rsidR="00E3097F">
        <w:t>d</w:t>
      </w:r>
      <w:r w:rsidR="0045503A">
        <w:t xml:space="preserve">, dress marks their </w:t>
      </w:r>
      <w:r w:rsidR="00283D84">
        <w:t xml:space="preserve">sexual </w:t>
      </w:r>
      <w:r w:rsidR="0045503A">
        <w:t>identity as ambiguous</w:t>
      </w:r>
      <w:r w:rsidR="00486527">
        <w:t>. As Anderson and McLean note, ‘these men wear tight pants, tight shirts, shape their eyebrows, have their hair styled into intricate African-derived designs, and many bleach their skin’</w:t>
      </w:r>
      <w:r>
        <w:t xml:space="preserve">, </w:t>
      </w:r>
      <w:r w:rsidR="00486527">
        <w:t>while all the while</w:t>
      </w:r>
      <w:r>
        <w:t>, like Elephant man with his pink and yellow hair,</w:t>
      </w:r>
      <w:r w:rsidR="00486527">
        <w:t xml:space="preserve"> singing</w:t>
      </w:r>
      <w:r>
        <w:t>, ‘batty man fi dead … shoot them like bird</w:t>
      </w:r>
      <w:r w:rsidR="00486527">
        <w:t xml:space="preserve"> (24)</w:t>
      </w:r>
      <w:r>
        <w:t>.</w:t>
      </w:r>
      <w:r w:rsidR="00486527">
        <w:t xml:space="preserve"> </w:t>
      </w:r>
      <w:r w:rsidR="008C3C08">
        <w:t>The spaces created by the disjuncture between t</w:t>
      </w:r>
      <w:r w:rsidR="00314174">
        <w:t xml:space="preserve">he artist and his lyrics allows for the performance of homosexuality within a cultural form that </w:t>
      </w:r>
      <w:r w:rsidR="00542C1D">
        <w:t>expresses</w:t>
      </w:r>
      <w:r w:rsidR="00C52157">
        <w:t xml:space="preserve"> homophobic masculinity. As Jeffrey Q. McClure explains with reference to </w:t>
      </w:r>
      <w:r w:rsidR="005B2967">
        <w:t xml:space="preserve">the participation of black gay men in </w:t>
      </w:r>
      <w:r w:rsidR="00CE1285">
        <w:t>flagrantly heterosexist</w:t>
      </w:r>
      <w:r w:rsidR="00F51B12">
        <w:t>, homophobic</w:t>
      </w:r>
      <w:r w:rsidR="00CE1285">
        <w:t xml:space="preserve"> hip-hop spaces: ‘The queer subjects who yelled “faggot-ass nigga” could feel part of a larger black masculine sphere – one that usually excluded them</w:t>
      </w:r>
      <w:r w:rsidR="00542C1D">
        <w:t>.</w:t>
      </w:r>
      <w:r w:rsidR="00CE1285">
        <w:t xml:space="preserve">” Taking possession of the ‘faggot’ or the ‘nigga’ </w:t>
      </w:r>
      <w:r w:rsidR="00CE1285">
        <w:lastRenderedPageBreak/>
        <w:t>reduces ‘the legitimacy of such assumptions being made on the speaker’s body</w:t>
      </w:r>
      <w:r w:rsidR="0038440B">
        <w:t xml:space="preserve">’ (87). When Barrington prepares to make love </w:t>
      </w:r>
      <w:r w:rsidR="00542C1D">
        <w:t>to</w:t>
      </w:r>
      <w:r w:rsidR="0038440B">
        <w:t xml:space="preserve"> Morris, accompanied by Shab</w:t>
      </w:r>
      <w:r w:rsidR="00A068C0">
        <w:t>b</w:t>
      </w:r>
      <w:r w:rsidR="0038440B">
        <w:t xml:space="preserve">a Ranks’s lyrics, he parodies and exposes the ambivalence of Ranks’s </w:t>
      </w:r>
      <w:r w:rsidR="003743F3">
        <w:t>aggressively heterosexist assumptions</w:t>
      </w:r>
      <w:r w:rsidR="007E0E61">
        <w:t xml:space="preserve">. </w:t>
      </w:r>
      <w:r w:rsidR="005E5738">
        <w:t>He</w:t>
      </w:r>
      <w:r w:rsidR="00D278B3">
        <w:t xml:space="preserve"> </w:t>
      </w:r>
      <w:r w:rsidR="007E0E61">
        <w:t xml:space="preserve">also </w:t>
      </w:r>
      <w:r w:rsidR="00D278B3">
        <w:t>mirrors the DJ’s preening self-regard</w:t>
      </w:r>
      <w:r w:rsidR="000366A8">
        <w:t>, and positions Morris</w:t>
      </w:r>
      <w:r w:rsidR="000E7F0F">
        <w:t>, like the woman in Ranks’s lyrics,</w:t>
      </w:r>
      <w:r w:rsidR="000366A8">
        <w:t xml:space="preserve"> as the passive, feminised sexual partner</w:t>
      </w:r>
      <w:r w:rsidR="009077CE">
        <w:t>.</w:t>
      </w:r>
      <w:r w:rsidR="00A4170E">
        <w:t xml:space="preserve"> </w:t>
      </w:r>
      <w:r w:rsidR="00341971">
        <w:rPr>
          <w:rStyle w:val="EndnoteReference"/>
        </w:rPr>
        <w:endnoteReference w:id="5"/>
      </w:r>
      <w:r w:rsidR="003743F3">
        <w:t xml:space="preserve"> </w:t>
      </w:r>
      <w:r w:rsidR="00CE1285">
        <w:t xml:space="preserve"> </w:t>
      </w:r>
      <w:r w:rsidR="00636DCC">
        <w:t xml:space="preserve"> </w:t>
      </w:r>
    </w:p>
    <w:p w14:paraId="0CD8239F" w14:textId="1C23EA2E" w:rsidR="006E6DA9" w:rsidRDefault="000E7F0F" w:rsidP="006E6DA9">
      <w:pPr>
        <w:spacing w:line="480" w:lineRule="auto"/>
      </w:pPr>
      <w:r>
        <w:t xml:space="preserve">     </w:t>
      </w:r>
      <w:r w:rsidR="00445BDD">
        <w:t xml:space="preserve"> </w:t>
      </w:r>
      <w:r w:rsidR="004C3538">
        <w:t xml:space="preserve">In Evaristo’s text, </w:t>
      </w:r>
      <w:r w:rsidR="00445BDD">
        <w:t xml:space="preserve">therefore, </w:t>
      </w:r>
      <w:r w:rsidR="004C3538">
        <w:t xml:space="preserve">Barrington’s homosexuality and the black characters’ response to homosexuality </w:t>
      </w:r>
      <w:r w:rsidR="00BF7A15">
        <w:t xml:space="preserve">is complex and </w:t>
      </w:r>
      <w:r w:rsidR="004C3538">
        <w:t>resists easy categorisation</w:t>
      </w:r>
      <w:r w:rsidR="00BF7A15">
        <w:t>. Morris himself says</w:t>
      </w:r>
      <w:r w:rsidR="00824A68">
        <w:t>, I am individual, specific, not generic</w:t>
      </w:r>
      <w:r w:rsidR="00BB40F9">
        <w:t>. I am no more a pooftah than I am a homo, buller or antiman … I ain’t</w:t>
      </w:r>
      <w:r w:rsidR="00BF7A15">
        <w:t xml:space="preserve"> </w:t>
      </w:r>
      <w:r w:rsidR="00BB40F9">
        <w:t xml:space="preserve">no homosexual, I am a Barrysexual’ (138) </w:t>
      </w:r>
      <w:r w:rsidR="00BF7A15">
        <w:t>and although he enjoys being among the young black gay crowd to whom his daughter Maxine i</w:t>
      </w:r>
      <w:r w:rsidR="000366A8">
        <w:t>ntroduces him</w:t>
      </w:r>
      <w:r w:rsidR="00BF7A15">
        <w:t>, he resists being incorporated into the</w:t>
      </w:r>
      <w:r w:rsidR="00D16F84">
        <w:t xml:space="preserve"> </w:t>
      </w:r>
      <w:r w:rsidR="00600C7A">
        <w:t xml:space="preserve">centuries-long lineage of </w:t>
      </w:r>
      <w:r w:rsidR="00D16F84">
        <w:t>African, Caribbean and African-American</w:t>
      </w:r>
      <w:r w:rsidR="00600C7A">
        <w:t xml:space="preserve"> </w:t>
      </w:r>
      <w:r w:rsidR="00D16F84">
        <w:t xml:space="preserve">homosexuality with which they affiliate. </w:t>
      </w:r>
      <w:r w:rsidR="00BB40F9">
        <w:t>His own care for his daughters during his wife’s long periods of p</w:t>
      </w:r>
      <w:r w:rsidR="004405DC">
        <w:t>ost-natal depression is</w:t>
      </w:r>
      <w:r w:rsidR="00445BDD">
        <w:t xml:space="preserve"> </w:t>
      </w:r>
      <w:r w:rsidR="00BB40F9">
        <w:t xml:space="preserve"> </w:t>
      </w:r>
      <w:r w:rsidR="004405DC">
        <w:t xml:space="preserve">both a </w:t>
      </w:r>
      <w:r w:rsidR="00445BDD">
        <w:t>mirroring</w:t>
      </w:r>
      <w:r w:rsidR="00C7308B">
        <w:t xml:space="preserve"> of</w:t>
      </w:r>
      <w:r w:rsidR="00BB40F9">
        <w:t xml:space="preserve"> his own father, who was a good husband and father,</w:t>
      </w:r>
      <w:r w:rsidR="00BF7A15">
        <w:t xml:space="preserve"> </w:t>
      </w:r>
      <w:r w:rsidR="004405DC">
        <w:t>and a rejection of his father</w:t>
      </w:r>
      <w:r w:rsidR="00CC04DE">
        <w:t>-</w:t>
      </w:r>
      <w:r w:rsidR="004405DC">
        <w:t>in</w:t>
      </w:r>
      <w:r w:rsidR="00CC04DE">
        <w:t>-</w:t>
      </w:r>
      <w:r w:rsidR="004405DC">
        <w:t xml:space="preserve"> law, who was a </w:t>
      </w:r>
      <w:r w:rsidR="00C7308B">
        <w:t>‘</w:t>
      </w:r>
      <w:r w:rsidR="004405DC">
        <w:t>brute and a buffoon</w:t>
      </w:r>
      <w:r w:rsidR="00C7308B">
        <w:t>’. These acts of care do</w:t>
      </w:r>
      <w:r w:rsidR="00445BDD">
        <w:t xml:space="preserve"> not</w:t>
      </w:r>
      <w:r w:rsidR="00C7308B">
        <w:t xml:space="preserve">, however, </w:t>
      </w:r>
      <w:r w:rsidR="004914A4">
        <w:t>overwrite his misogyny</w:t>
      </w:r>
      <w:r w:rsidR="004405DC">
        <w:t xml:space="preserve">. </w:t>
      </w:r>
      <w:r w:rsidR="0023161E">
        <w:t>He imagines that he has been</w:t>
      </w:r>
      <w:r w:rsidR="004405DC">
        <w:t xml:space="preserve"> a committed</w:t>
      </w:r>
      <w:r w:rsidR="0023161E">
        <w:t xml:space="preserve"> father and hu</w:t>
      </w:r>
      <w:r w:rsidR="00C7308B">
        <w:t>sband because he presides over</w:t>
      </w:r>
      <w:r w:rsidR="0023161E">
        <w:t xml:space="preserve"> a nuclear family structure and </w:t>
      </w:r>
      <w:r w:rsidR="00610EB5">
        <w:t xml:space="preserve">has </w:t>
      </w:r>
      <w:r w:rsidR="0023161E">
        <w:t xml:space="preserve">refused </w:t>
      </w:r>
      <w:r w:rsidR="009275B0">
        <w:t>other versions of masculinity that are dependant on fathering several children by as many different women (48)</w:t>
      </w:r>
      <w:r w:rsidR="004914A4">
        <w:t xml:space="preserve"> but in other ways he conforms to prototypes of </w:t>
      </w:r>
      <w:r w:rsidR="004E6554">
        <w:t xml:space="preserve"> </w:t>
      </w:r>
      <w:r w:rsidR="004914A4">
        <w:t xml:space="preserve"> </w:t>
      </w:r>
      <w:r w:rsidR="004E6554">
        <w:t xml:space="preserve">Caribbean </w:t>
      </w:r>
      <w:r w:rsidR="004914A4">
        <w:t>hegemonic m</w:t>
      </w:r>
      <w:r w:rsidR="004E6554">
        <w:t>asculinity</w:t>
      </w:r>
      <w:r w:rsidR="00610EB5">
        <w:t>, as defined by Anderson and McLean</w:t>
      </w:r>
      <w:r w:rsidR="00CC04DE">
        <w:t xml:space="preserve"> (2014)</w:t>
      </w:r>
      <w:r w:rsidR="004E6554">
        <w:t xml:space="preserve">. He is sexually promiscuous, </w:t>
      </w:r>
      <w:r w:rsidR="00610EB5">
        <w:t xml:space="preserve">has </w:t>
      </w:r>
      <w:r w:rsidR="004E6554">
        <w:t xml:space="preserve">enjoyed a large degree of domestic freedom and makes financial provision for his </w:t>
      </w:r>
      <w:r w:rsidR="006316E3">
        <w:t>children (Anderson and McLean 2014:20</w:t>
      </w:r>
      <w:r w:rsidR="004E6554">
        <w:t xml:space="preserve">). </w:t>
      </w:r>
      <w:r w:rsidR="001C4382">
        <w:t xml:space="preserve">The </w:t>
      </w:r>
      <w:r w:rsidR="0051155C">
        <w:t xml:space="preserve">narrative </w:t>
      </w:r>
      <w:r w:rsidR="001C4382">
        <w:t xml:space="preserve">too </w:t>
      </w:r>
      <w:r w:rsidR="0051155C">
        <w:t>presents the black community’s respons</w:t>
      </w:r>
      <w:r w:rsidR="005657AB">
        <w:t xml:space="preserve">e to </w:t>
      </w:r>
      <w:r w:rsidR="005657AB">
        <w:lastRenderedPageBreak/>
        <w:t>homosexuality as varied</w:t>
      </w:r>
      <w:r w:rsidR="00CC04DE">
        <w:t>.</w:t>
      </w:r>
      <w:r w:rsidR="005657AB">
        <w:t xml:space="preserve"> </w:t>
      </w:r>
      <w:r w:rsidR="00CC04DE">
        <w:t>I</w:t>
      </w:r>
      <w:r w:rsidR="001C4382">
        <w:t>ts</w:t>
      </w:r>
      <w:r w:rsidR="005657AB">
        <w:t xml:space="preserve"> response</w:t>
      </w:r>
      <w:r w:rsidR="0051155C">
        <w:t xml:space="preserve"> is ambiguous and slippery, as suggested by the dancehall artists and their lyrics</w:t>
      </w:r>
      <w:r w:rsidR="00CC04DE">
        <w:t>.</w:t>
      </w:r>
      <w:r w:rsidR="0051155C">
        <w:t xml:space="preserve"> </w:t>
      </w:r>
      <w:r w:rsidR="00CC04DE">
        <w:t>I</w:t>
      </w:r>
      <w:r w:rsidR="0051155C">
        <w:t xml:space="preserve">t is tolerant, as evidenced in </w:t>
      </w:r>
      <w:r w:rsidR="001C4382">
        <w:t>Barry’s</w:t>
      </w:r>
      <w:r w:rsidR="0051155C">
        <w:t xml:space="preserve"> brother’s </w:t>
      </w:r>
      <w:r w:rsidR="001C4382">
        <w:t>reaction</w:t>
      </w:r>
      <w:r w:rsidR="0051155C">
        <w:t xml:space="preserve"> </w:t>
      </w:r>
      <w:r w:rsidR="001C4382">
        <w:t xml:space="preserve">when, </w:t>
      </w:r>
      <w:r w:rsidR="0051155C">
        <w:t xml:space="preserve">while they were </w:t>
      </w:r>
      <w:r w:rsidR="00A12AA5">
        <w:t>young men</w:t>
      </w:r>
      <w:r w:rsidR="0051155C">
        <w:t xml:space="preserve"> in Antigua</w:t>
      </w:r>
      <w:r w:rsidR="00A12AA5">
        <w:t xml:space="preserve">, </w:t>
      </w:r>
      <w:r w:rsidR="001C4382">
        <w:t xml:space="preserve">he discovers that Barry is gay; </w:t>
      </w:r>
      <w:r w:rsidR="00A12AA5">
        <w:t>and</w:t>
      </w:r>
      <w:r w:rsidR="005657AB">
        <w:t xml:space="preserve"> it is unambiguously homophobic, as illustrated b</w:t>
      </w:r>
      <w:r w:rsidR="00BB2141">
        <w:t>y Pastor George’s denouncing of ‘homsicksicals’ (51).</w:t>
      </w:r>
      <w:r w:rsidR="00D7349F">
        <w:t xml:space="preserve"> </w:t>
      </w:r>
      <w:r w:rsidR="0054069F">
        <w:t xml:space="preserve">Evaristo’s </w:t>
      </w:r>
      <w:r w:rsidR="00D7349F" w:rsidRPr="00081C18">
        <w:rPr>
          <w:i/>
          <w:iCs/>
        </w:rPr>
        <w:t>Mr Loverman</w:t>
      </w:r>
      <w:r w:rsidR="00D7349F">
        <w:t xml:space="preserve"> thus  </w:t>
      </w:r>
      <w:r w:rsidR="0054069F">
        <w:t xml:space="preserve">confronts </w:t>
      </w:r>
      <w:r w:rsidR="00651AD7">
        <w:t xml:space="preserve">and problematizes </w:t>
      </w:r>
      <w:r w:rsidR="0054069F">
        <w:t xml:space="preserve">cultural fictions about </w:t>
      </w:r>
      <w:r w:rsidR="00651AD7">
        <w:t>the identities of the so-called ‘Wi</w:t>
      </w:r>
      <w:r w:rsidR="0029023A">
        <w:t>ndrush generation’ of arrivants;</w:t>
      </w:r>
      <w:r w:rsidR="00651AD7">
        <w:t xml:space="preserve"> about the </w:t>
      </w:r>
      <w:r w:rsidR="004F0217">
        <w:t>homogenous</w:t>
      </w:r>
      <w:r w:rsidR="00651AD7">
        <w:t xml:space="preserve"> character of this community</w:t>
      </w:r>
      <w:r w:rsidR="00DF2E43">
        <w:t>,</w:t>
      </w:r>
      <w:r w:rsidR="00651AD7">
        <w:t xml:space="preserve"> and more specifically </w:t>
      </w:r>
      <w:r w:rsidR="00DF2E43">
        <w:t xml:space="preserve">about </w:t>
      </w:r>
      <w:r w:rsidR="004F0217">
        <w:t xml:space="preserve">black homosexuality and </w:t>
      </w:r>
      <w:r w:rsidR="00610EB5">
        <w:t>homophobia</w:t>
      </w:r>
      <w:r w:rsidR="002872AD">
        <w:t xml:space="preserve">. Her fiction, like the other texts analysed in this chapter, intervenes in </w:t>
      </w:r>
      <w:r w:rsidR="0029023A">
        <w:t xml:space="preserve">regimes of black </w:t>
      </w:r>
      <w:r w:rsidR="00C1516E">
        <w:t xml:space="preserve">representation and ‘outdoes the oppositional structure with which the social norms of the colonizers set out to colonize what they desire </w:t>
      </w:r>
      <w:r w:rsidR="00227E4B">
        <w:t xml:space="preserve">to be marked as deficient’ (Mack 2012: 85). </w:t>
      </w:r>
      <w:r w:rsidR="006E6DA9">
        <w:t xml:space="preserve">Situating Evaristo’s work in a context that includes black British writing in the post-war period, Caribbean women writers, and other forms of cultural production serves to emphasise the resources that have enriched contemporary cultural expression and cleared the space for new positions from which to speak. </w:t>
      </w:r>
    </w:p>
    <w:p w14:paraId="04D7AFC8" w14:textId="77777777" w:rsidR="0091656B" w:rsidRDefault="0091656B">
      <w:pPr>
        <w:spacing w:line="480" w:lineRule="auto"/>
      </w:pPr>
    </w:p>
    <w:p w14:paraId="030898D1" w14:textId="77777777" w:rsidR="0091656B" w:rsidRPr="00835B22" w:rsidRDefault="0091656B" w:rsidP="0091656B">
      <w:pPr>
        <w:spacing w:line="480" w:lineRule="auto"/>
        <w:rPr>
          <w:b/>
          <w:bCs/>
        </w:rPr>
      </w:pPr>
      <w:r w:rsidRPr="00835B22">
        <w:rPr>
          <w:b/>
          <w:bCs/>
        </w:rPr>
        <w:t>CONCLUSION</w:t>
      </w:r>
    </w:p>
    <w:p w14:paraId="6CEDCD74" w14:textId="77777777" w:rsidR="0091656B" w:rsidRDefault="0091656B">
      <w:pPr>
        <w:spacing w:line="480" w:lineRule="auto"/>
      </w:pPr>
    </w:p>
    <w:p w14:paraId="43214461" w14:textId="7A945C5C" w:rsidR="00081D65" w:rsidRDefault="00227E4B">
      <w:pPr>
        <w:spacing w:line="480" w:lineRule="auto"/>
      </w:pPr>
      <w:r>
        <w:t>An approach to black</w:t>
      </w:r>
      <w:r w:rsidR="0029023A">
        <w:t xml:space="preserve"> British fiction that locates these texts</w:t>
      </w:r>
      <w:r>
        <w:t xml:space="preserve"> in the world</w:t>
      </w:r>
      <w:r w:rsidR="00F067A8">
        <w:t>, or within historically and materially specific</w:t>
      </w:r>
      <w:r>
        <w:t xml:space="preserve"> </w:t>
      </w:r>
      <w:r w:rsidR="00F067A8">
        <w:t>contexts</w:t>
      </w:r>
      <w:r w:rsidR="00610EB5">
        <w:t>,</w:t>
      </w:r>
      <w:r w:rsidR="004D2F3D">
        <w:t xml:space="preserve"> is a form of political criticism that uses literature to critique the fictions that flatten </w:t>
      </w:r>
      <w:r w:rsidR="00986E44">
        <w:t xml:space="preserve">and reduce </w:t>
      </w:r>
      <w:r w:rsidR="004D2F3D">
        <w:t>our identities as black British subjects</w:t>
      </w:r>
      <w:r w:rsidR="00821BC0">
        <w:t xml:space="preserve">. </w:t>
      </w:r>
      <w:r w:rsidR="00B604DB">
        <w:t>T</w:t>
      </w:r>
      <w:r w:rsidR="00821BC0">
        <w:t xml:space="preserve">he fiction selected for this chapter </w:t>
      </w:r>
      <w:r w:rsidR="00812791">
        <w:t>‘prepares us for new beginnings by revealing the no</w:t>
      </w:r>
      <w:r w:rsidR="0034179D">
        <w:t>n</w:t>
      </w:r>
      <w:r w:rsidR="00812791">
        <w:t>-obligatory, or</w:t>
      </w:r>
      <w:r w:rsidR="0034179D">
        <w:t>,</w:t>
      </w:r>
      <w:r w:rsidR="00812791">
        <w:t xml:space="preserve"> in other words, fictitious nature of that which has shaped social practices in the past and in contemporary </w:t>
      </w:r>
      <w:r w:rsidR="00812791">
        <w:lastRenderedPageBreak/>
        <w:t>society’ (87).</w:t>
      </w:r>
      <w:r w:rsidR="004D2F3D">
        <w:t xml:space="preserve"> </w:t>
      </w:r>
      <w:r w:rsidR="006E6DA9">
        <w:t>They</w:t>
      </w:r>
      <w:r w:rsidR="00C14E73">
        <w:t xml:space="preserve"> </w:t>
      </w:r>
      <w:r w:rsidR="006E6DA9">
        <w:t>expose</w:t>
      </w:r>
      <w:r w:rsidR="009153F8">
        <w:t xml:space="preserve"> the racist nature of British society and the dominant structures and ideologies that marginalise or exclude its black female subjects. In so doing, this work also </w:t>
      </w:r>
      <w:r w:rsidR="00231935">
        <w:t xml:space="preserve">represents an opposition to those structures and ideologies and </w:t>
      </w:r>
      <w:r w:rsidR="00881FF4">
        <w:t xml:space="preserve">provides </w:t>
      </w:r>
      <w:r w:rsidR="00231935">
        <w:t>alternative frameworks wi</w:t>
      </w:r>
      <w:r w:rsidR="00881FF4">
        <w:t>thin which black subjectivity can be</w:t>
      </w:r>
      <w:r w:rsidR="00231935">
        <w:t xml:space="preserve"> configured. </w:t>
      </w:r>
      <w:r w:rsidR="009456DF">
        <w:t>Emecheta’s Adah and Francis, Riley’s Adella, Evaristo’s Lara and Barrington are characters whose gender identities are shaped by culture, cla</w:t>
      </w:r>
      <w:r w:rsidR="00E13E17">
        <w:t>ss and a history of colonialism, and</w:t>
      </w:r>
      <w:r w:rsidR="009456DF">
        <w:t xml:space="preserve"> they reflect the power relations within which such </w:t>
      </w:r>
      <w:r w:rsidR="00E13E17">
        <w:t>identitie</w:t>
      </w:r>
      <w:r w:rsidR="009456DF">
        <w:t xml:space="preserve">s emerge. </w:t>
      </w:r>
      <w:r w:rsidR="00231935">
        <w:t>The</w:t>
      </w:r>
      <w:r w:rsidR="009456DF">
        <w:t xml:space="preserve">ir work </w:t>
      </w:r>
      <w:r w:rsidR="00A6194C">
        <w:t>attends to the complex historical and cultural discourses that construct identities and cultures as raced and gen</w:t>
      </w:r>
      <w:r w:rsidR="00C37EC0">
        <w:t xml:space="preserve">dered and in so doing </w:t>
      </w:r>
      <w:r w:rsidR="00E13E17">
        <w:t xml:space="preserve">these texts </w:t>
      </w:r>
      <w:r w:rsidR="00C37EC0">
        <w:t>both expose the fictional nature of those discourses, and create</w:t>
      </w:r>
      <w:r w:rsidR="00881FF4">
        <w:t>s</w:t>
      </w:r>
      <w:r w:rsidR="00C37EC0">
        <w:t xml:space="preserve"> spaces from which to resist. </w:t>
      </w:r>
      <w:r w:rsidR="00945AAE">
        <w:t xml:space="preserve"> </w:t>
      </w:r>
      <w:r w:rsidR="001122D2">
        <w:t xml:space="preserve"> By representing characters’ c</w:t>
      </w:r>
      <w:r w:rsidR="00945AAE">
        <w:t>omplex interiorities, this fiction</w:t>
      </w:r>
      <w:r w:rsidR="00D1207B">
        <w:t xml:space="preserve"> </w:t>
      </w:r>
      <w:r w:rsidR="001122D2">
        <w:t xml:space="preserve">offers new ways of reading the effects of </w:t>
      </w:r>
      <w:r w:rsidR="006A7FF5">
        <w:t>marginalization and subjugation, way</w:t>
      </w:r>
      <w:r w:rsidR="00881FF4">
        <w:t>s that in turn reflect</w:t>
      </w:r>
      <w:r w:rsidR="00D1207B">
        <w:t xml:space="preserve"> the</w:t>
      </w:r>
      <w:r w:rsidR="00945AAE">
        <w:t xml:space="preserve"> complexity and plurality of black Britishness.</w:t>
      </w:r>
      <w:r w:rsidR="00231935">
        <w:t xml:space="preserve"> </w:t>
      </w:r>
    </w:p>
    <w:p w14:paraId="236DACC7" w14:textId="77777777" w:rsidR="009456DF" w:rsidRDefault="009456DF">
      <w:pPr>
        <w:spacing w:line="480" w:lineRule="auto"/>
      </w:pPr>
    </w:p>
    <w:p w14:paraId="6A93F468" w14:textId="77777777" w:rsidR="007D4F08" w:rsidRDefault="007D4F08" w:rsidP="00227E4B">
      <w:pPr>
        <w:spacing w:line="480" w:lineRule="auto"/>
      </w:pPr>
    </w:p>
    <w:p w14:paraId="49142288" w14:textId="77777777" w:rsidR="007D4F08" w:rsidRDefault="007D4F08" w:rsidP="00227E4B">
      <w:pPr>
        <w:spacing w:line="480" w:lineRule="auto"/>
      </w:pPr>
      <w:r>
        <w:t>BIBLIOGRAPHY</w:t>
      </w:r>
    </w:p>
    <w:p w14:paraId="6141E409" w14:textId="77777777" w:rsidR="004E3B19" w:rsidRDefault="00A15595" w:rsidP="004E3B19">
      <w:pPr>
        <w:spacing w:line="480" w:lineRule="auto"/>
      </w:pPr>
      <w:r>
        <w:t xml:space="preserve">Anderson </w:t>
      </w:r>
      <w:r w:rsidR="00F80F3C">
        <w:t>M a</w:t>
      </w:r>
      <w:r w:rsidR="009901F2">
        <w:t>nd McLean N (2014) “Straighten up yu argument”</w:t>
      </w:r>
      <w:r w:rsidR="004E3B19">
        <w:t>: language</w:t>
      </w:r>
    </w:p>
    <w:p w14:paraId="139F4BD9" w14:textId="37D62A67" w:rsidR="00F80F3C" w:rsidRDefault="009901F2" w:rsidP="004E3B19">
      <w:pPr>
        <w:spacing w:line="480" w:lineRule="auto"/>
        <w:ind w:left="720"/>
      </w:pPr>
      <w:r>
        <w:t xml:space="preserve">as shibboleth of Jamaican masculinity. </w:t>
      </w:r>
      <w:r w:rsidRPr="009F21EB">
        <w:rPr>
          <w:i/>
          <w:iCs/>
        </w:rPr>
        <w:t>Caribbean Quarterly</w:t>
      </w:r>
      <w:r>
        <w:t xml:space="preserve"> 63(3)</w:t>
      </w:r>
      <w:r w:rsidR="009F21EB">
        <w:t>:19-38.</w:t>
      </w:r>
    </w:p>
    <w:p w14:paraId="6064CEA6" w14:textId="77777777" w:rsidR="004E3B19" w:rsidRDefault="00A15595" w:rsidP="004E3B19">
      <w:pPr>
        <w:spacing w:line="480" w:lineRule="auto"/>
      </w:pPr>
      <w:r>
        <w:t>Barrow</w:t>
      </w:r>
      <w:r w:rsidR="00BB65C6">
        <w:t xml:space="preserve"> C (1996) </w:t>
      </w:r>
      <w:r w:rsidR="00BB65C6" w:rsidRPr="00BB65C6">
        <w:rPr>
          <w:i/>
          <w:iCs/>
        </w:rPr>
        <w:t>Family in the Caribbean: themes and perspectives</w:t>
      </w:r>
      <w:r w:rsidR="004E3B19">
        <w:t xml:space="preserve">. </w:t>
      </w:r>
    </w:p>
    <w:p w14:paraId="32FF5068" w14:textId="60E912BB" w:rsidR="00BB65C6" w:rsidRDefault="004E3B19" w:rsidP="004E3B19">
      <w:pPr>
        <w:spacing w:line="480" w:lineRule="auto"/>
        <w:ind w:left="720"/>
      </w:pPr>
      <w:r>
        <w:t xml:space="preserve"> </w:t>
      </w:r>
      <w:r w:rsidR="00BB65C6">
        <w:t>Kingston: Ian Randle.</w:t>
      </w:r>
    </w:p>
    <w:p w14:paraId="21D3DDB0" w14:textId="77777777" w:rsidR="004E3B19" w:rsidRDefault="00A15595" w:rsidP="004E3B19">
      <w:pPr>
        <w:spacing w:line="480" w:lineRule="auto"/>
      </w:pPr>
      <w:r>
        <w:t>Beyer</w:t>
      </w:r>
      <w:r w:rsidR="00932572">
        <w:t xml:space="preserve"> C (2012) Representations of the Ageing and Black British Identity in </w:t>
      </w:r>
    </w:p>
    <w:p w14:paraId="250549C0" w14:textId="57EC7F2E" w:rsidR="00932572" w:rsidRDefault="00932572" w:rsidP="004E3B19">
      <w:pPr>
        <w:spacing w:line="480" w:lineRule="auto"/>
        <w:ind w:firstLine="720"/>
      </w:pPr>
      <w:r w:rsidRPr="00F80F3C">
        <w:rPr>
          <w:i/>
          <w:iCs/>
        </w:rPr>
        <w:t>Twilight</w:t>
      </w:r>
      <w:r w:rsidR="00F80F3C" w:rsidRPr="00F80F3C">
        <w:rPr>
          <w:i/>
          <w:iCs/>
        </w:rPr>
        <w:t>.</w:t>
      </w:r>
      <w:r w:rsidR="00F80F3C">
        <w:t xml:space="preserve"> </w:t>
      </w:r>
      <w:r w:rsidR="00F80F3C" w:rsidRPr="00F80F3C">
        <w:rPr>
          <w:i/>
          <w:iCs/>
        </w:rPr>
        <w:t>Entertext</w:t>
      </w:r>
      <w:r w:rsidR="00F80F3C">
        <w:t xml:space="preserve"> 9:105-121.</w:t>
      </w:r>
    </w:p>
    <w:p w14:paraId="26D7E42D" w14:textId="77777777" w:rsidR="004E3B19" w:rsidRDefault="00A15595" w:rsidP="00227E4B">
      <w:pPr>
        <w:spacing w:line="480" w:lineRule="auto"/>
      </w:pPr>
      <w:r>
        <w:t>Bucknor</w:t>
      </w:r>
      <w:r w:rsidR="0091364E">
        <w:t xml:space="preserve"> M and James, C (2014) “Cock Mouth Kill Cock”: language, power and </w:t>
      </w:r>
    </w:p>
    <w:p w14:paraId="7C58F719" w14:textId="77777777" w:rsidR="00E719C6" w:rsidRDefault="004E3B19" w:rsidP="00227E4B">
      <w:pPr>
        <w:spacing w:line="480" w:lineRule="auto"/>
        <w:rPr>
          <w:i/>
          <w:iCs/>
        </w:rPr>
      </w:pPr>
      <w:r>
        <w:tab/>
      </w:r>
      <w:r w:rsidR="0091364E">
        <w:t xml:space="preserve">sexual intimacy in constructions of Caribbean Masculinities. </w:t>
      </w:r>
      <w:r w:rsidR="0091364E" w:rsidRPr="004879A8">
        <w:rPr>
          <w:i/>
          <w:iCs/>
        </w:rPr>
        <w:t>Caribbean</w:t>
      </w:r>
    </w:p>
    <w:p w14:paraId="416DA770" w14:textId="7C0C7363" w:rsidR="0091364E" w:rsidRDefault="0091364E" w:rsidP="00E719C6">
      <w:pPr>
        <w:spacing w:line="480" w:lineRule="auto"/>
        <w:ind w:firstLine="720"/>
      </w:pPr>
      <w:r w:rsidRPr="004879A8">
        <w:rPr>
          <w:i/>
          <w:iCs/>
        </w:rPr>
        <w:lastRenderedPageBreak/>
        <w:t xml:space="preserve"> Quarterly</w:t>
      </w:r>
      <w:r>
        <w:t xml:space="preserve"> 63(3): 1-7.</w:t>
      </w:r>
    </w:p>
    <w:p w14:paraId="0071A7F6" w14:textId="44899037" w:rsidR="007D4F08" w:rsidRDefault="003D53AB" w:rsidP="00227E4B">
      <w:pPr>
        <w:spacing w:line="480" w:lineRule="auto"/>
      </w:pPr>
      <w:r>
        <w:t>Emechet</w:t>
      </w:r>
      <w:r w:rsidR="00A15595">
        <w:t>a</w:t>
      </w:r>
      <w:r>
        <w:t xml:space="preserve"> </w:t>
      </w:r>
      <w:r w:rsidR="0099409A">
        <w:t>B (</w:t>
      </w:r>
      <w:r w:rsidR="00920324">
        <w:t>1974/</w:t>
      </w:r>
      <w:r w:rsidR="0099409A">
        <w:t>1982)</w:t>
      </w:r>
      <w:r>
        <w:t xml:space="preserve"> </w:t>
      </w:r>
      <w:r w:rsidRPr="00EB3B1F">
        <w:rPr>
          <w:i/>
          <w:iCs/>
        </w:rPr>
        <w:t>Second-Class Citizen</w:t>
      </w:r>
      <w:r w:rsidR="0099409A">
        <w:t>. Glasgow: Fontana.</w:t>
      </w:r>
    </w:p>
    <w:p w14:paraId="6C6E5922" w14:textId="605E4E4F" w:rsidR="00920324" w:rsidRDefault="00920324" w:rsidP="00227E4B">
      <w:pPr>
        <w:spacing w:line="480" w:lineRule="auto"/>
      </w:pPr>
      <w:r>
        <w:t xml:space="preserve">_____________ (1972) </w:t>
      </w:r>
      <w:r w:rsidRPr="00920324">
        <w:rPr>
          <w:i/>
          <w:iCs/>
        </w:rPr>
        <w:t>In the Ditch</w:t>
      </w:r>
      <w:r>
        <w:t>. London: Allison and Busby.</w:t>
      </w:r>
    </w:p>
    <w:p w14:paraId="6909E3A0" w14:textId="6C49F63A" w:rsidR="00344A1D" w:rsidRDefault="00344A1D" w:rsidP="00227E4B">
      <w:pPr>
        <w:spacing w:line="480" w:lineRule="auto"/>
      </w:pPr>
      <w:r>
        <w:t>Evaristo B (1997/2</w:t>
      </w:r>
      <w:r w:rsidR="004E3B19">
        <w:t xml:space="preserve">009) </w:t>
      </w:r>
      <w:r w:rsidR="004E3B19" w:rsidRPr="004E3B19">
        <w:rPr>
          <w:i/>
          <w:iCs/>
        </w:rPr>
        <w:t>Lara.</w:t>
      </w:r>
      <w:r w:rsidR="004E3B19">
        <w:t xml:space="preserve"> Newcastle-upon-Tyne: Bloodaxe.</w:t>
      </w:r>
    </w:p>
    <w:p w14:paraId="7F5FF08F" w14:textId="1E9CA87E" w:rsidR="008F7DF6" w:rsidRDefault="008F7DF6" w:rsidP="00227E4B">
      <w:pPr>
        <w:spacing w:line="480" w:lineRule="auto"/>
      </w:pPr>
      <w:r>
        <w:t>Evaristo B (2013) Mr. Loverman. London: Penguin.</w:t>
      </w:r>
    </w:p>
    <w:p w14:paraId="04B3A02B" w14:textId="77777777" w:rsidR="00E719C6" w:rsidRDefault="00920324" w:rsidP="00DE0AB3">
      <w:pPr>
        <w:spacing w:line="480" w:lineRule="auto"/>
      </w:pPr>
      <w:r>
        <w:t>Forbes C (1997) Rethinking Samuel Selvon’s trilogy of exile</w:t>
      </w:r>
      <w:r w:rsidR="004B2CAA">
        <w:t>: implications</w:t>
      </w:r>
      <w:r w:rsidR="00AB438B">
        <w:t xml:space="preserve"> </w:t>
      </w:r>
      <w:r w:rsidR="004B2CAA">
        <w:t>for</w:t>
      </w:r>
    </w:p>
    <w:p w14:paraId="76FC1E21" w14:textId="77777777" w:rsidR="00E719C6" w:rsidRDefault="004B2CAA" w:rsidP="00E719C6">
      <w:pPr>
        <w:spacing w:line="480" w:lineRule="auto"/>
        <w:ind w:firstLine="720"/>
        <w:rPr>
          <w:i/>
          <w:iCs/>
        </w:rPr>
      </w:pPr>
      <w:r>
        <w:t xml:space="preserve"> gender consciousness and gender relations in the Caribbean. </w:t>
      </w:r>
      <w:r w:rsidRPr="005473CA">
        <w:rPr>
          <w:i/>
          <w:iCs/>
        </w:rPr>
        <w:t>Caribbean</w:t>
      </w:r>
    </w:p>
    <w:p w14:paraId="612C1A10" w14:textId="411CD797" w:rsidR="00FF5A6A" w:rsidRDefault="004B2CAA" w:rsidP="00E719C6">
      <w:pPr>
        <w:spacing w:line="480" w:lineRule="auto"/>
        <w:ind w:firstLine="720"/>
      </w:pPr>
      <w:r w:rsidRPr="005473CA">
        <w:rPr>
          <w:i/>
          <w:iCs/>
        </w:rPr>
        <w:t xml:space="preserve"> Quarterly</w:t>
      </w:r>
      <w:r>
        <w:t xml:space="preserve"> 43(4): 47-</w:t>
      </w:r>
      <w:r w:rsidR="005473CA">
        <w:t>63.</w:t>
      </w:r>
      <w:r>
        <w:t xml:space="preserve"> </w:t>
      </w:r>
    </w:p>
    <w:p w14:paraId="0A87A296" w14:textId="77777777" w:rsidR="00E719C6" w:rsidRDefault="00A15595" w:rsidP="00227E4B">
      <w:pPr>
        <w:spacing w:line="480" w:lineRule="auto"/>
      </w:pPr>
      <w:r>
        <w:t>Ford-Smith</w:t>
      </w:r>
      <w:r w:rsidR="004879A8">
        <w:t xml:space="preserve"> H (1994/5) Making white ladies: race, gender and the production of </w:t>
      </w:r>
    </w:p>
    <w:p w14:paraId="55ED8E07" w14:textId="00C5655A" w:rsidR="001E0229" w:rsidRDefault="004879A8" w:rsidP="001E0229">
      <w:pPr>
        <w:spacing w:line="480" w:lineRule="auto"/>
        <w:ind w:left="720"/>
      </w:pPr>
      <w:r>
        <w:t xml:space="preserve">identities in late colonial Jamaica. </w:t>
      </w:r>
      <w:r w:rsidRPr="004879A8">
        <w:rPr>
          <w:i/>
          <w:iCs/>
        </w:rPr>
        <w:t>Resources for Feminist Research</w:t>
      </w:r>
      <w:r w:rsidR="001E0229">
        <w:t>. 23(4):55-67.</w:t>
      </w:r>
    </w:p>
    <w:p w14:paraId="6D3A15D1" w14:textId="77777777" w:rsidR="00EC4BF0" w:rsidRDefault="001E0229" w:rsidP="00F77E0A">
      <w:pPr>
        <w:spacing w:line="480" w:lineRule="auto"/>
      </w:pPr>
      <w:r>
        <w:t>Goodison L (</w:t>
      </w:r>
      <w:r w:rsidR="00F77E0A">
        <w:t xml:space="preserve">1986) ‘My Will’ in </w:t>
      </w:r>
      <w:r w:rsidR="00F77E0A" w:rsidRPr="00F77E0A">
        <w:rPr>
          <w:i/>
          <w:iCs/>
        </w:rPr>
        <w:t>I am becoming my mother</w:t>
      </w:r>
      <w:r w:rsidR="00F77E0A">
        <w:t>. London: New Beacon</w:t>
      </w:r>
    </w:p>
    <w:p w14:paraId="552B434B" w14:textId="6863F599" w:rsidR="001E0229" w:rsidRDefault="00F77E0A" w:rsidP="00EC4BF0">
      <w:pPr>
        <w:spacing w:line="480" w:lineRule="auto"/>
        <w:ind w:firstLine="720"/>
      </w:pPr>
      <w:r>
        <w:t xml:space="preserve"> Books.</w:t>
      </w:r>
    </w:p>
    <w:p w14:paraId="7990D67B" w14:textId="77777777" w:rsidR="00E719C6" w:rsidRDefault="00A15595" w:rsidP="00942E9C">
      <w:pPr>
        <w:spacing w:line="480" w:lineRule="auto"/>
      </w:pPr>
      <w:r>
        <w:t>Hall</w:t>
      </w:r>
      <w:r w:rsidR="00BB65C6">
        <w:t xml:space="preserve"> S (2018) On cultural diversity</w:t>
      </w:r>
      <w:r>
        <w:t>. In: Lafleur B, Mors S, and Wietske</w:t>
      </w:r>
      <w:r w:rsidR="00942E9C">
        <w:t>, M (eds)</w:t>
      </w:r>
    </w:p>
    <w:p w14:paraId="69ABA513" w14:textId="2C1C6159" w:rsidR="00BB65C6" w:rsidRDefault="00942E9C" w:rsidP="00E719C6">
      <w:pPr>
        <w:spacing w:line="480" w:lineRule="auto"/>
        <w:ind w:left="720" w:firstLine="60"/>
      </w:pPr>
      <w:r w:rsidRPr="00942E9C">
        <w:rPr>
          <w:i/>
          <w:iCs/>
        </w:rPr>
        <w:t>Courageous citizens: how cultures contribute to social change</w:t>
      </w:r>
      <w:r>
        <w:t>. European Cultural Foundation: Valiz.</w:t>
      </w:r>
    </w:p>
    <w:p w14:paraId="38DD7D72" w14:textId="77777777" w:rsidR="00F77E0A" w:rsidRDefault="00E719C6" w:rsidP="00E719C6">
      <w:pPr>
        <w:spacing w:line="480" w:lineRule="auto"/>
      </w:pPr>
      <w:r>
        <w:t>Hall S (</w:t>
      </w:r>
      <w:r w:rsidR="00346147">
        <w:t xml:space="preserve">1988) New Ethnicities. In: Procter J (ed) </w:t>
      </w:r>
      <w:r w:rsidR="00346147" w:rsidRPr="00714460">
        <w:rPr>
          <w:i/>
          <w:iCs/>
        </w:rPr>
        <w:t>Writing black Britain 1948-1998</w:t>
      </w:r>
      <w:r w:rsidR="005B7C67">
        <w:t>.</w:t>
      </w:r>
    </w:p>
    <w:p w14:paraId="47775261" w14:textId="242256AE" w:rsidR="00E719C6" w:rsidRPr="00E719C6" w:rsidRDefault="005B7C67" w:rsidP="00F77E0A">
      <w:pPr>
        <w:spacing w:line="480" w:lineRule="auto"/>
        <w:ind w:firstLine="720"/>
      </w:pPr>
      <w:r>
        <w:t xml:space="preserve"> Manchester: Manches</w:t>
      </w:r>
      <w:r w:rsidR="00DF6CA1">
        <w:t>t</w:t>
      </w:r>
      <w:r>
        <w:t xml:space="preserve">er University Press. </w:t>
      </w:r>
    </w:p>
    <w:p w14:paraId="54642A00" w14:textId="77777777" w:rsidR="00F77E0A" w:rsidRDefault="00444A1F" w:rsidP="00942E9C">
      <w:pPr>
        <w:spacing w:line="480" w:lineRule="auto"/>
      </w:pPr>
      <w:r>
        <w:t>Griffith GA (2016)</w:t>
      </w:r>
      <w:r w:rsidR="00422AE5">
        <w:t xml:space="preserve"> Blackness unbound: interrogating transnational blackness. </w:t>
      </w:r>
    </w:p>
    <w:p w14:paraId="34414EB3" w14:textId="641C289C" w:rsidR="00444A1F" w:rsidRDefault="00F77E0A" w:rsidP="00942E9C">
      <w:pPr>
        <w:spacing w:line="480" w:lineRule="auto"/>
      </w:pPr>
      <w:r>
        <w:tab/>
      </w:r>
      <w:r w:rsidR="00422AE5" w:rsidRPr="0090166E">
        <w:rPr>
          <w:i/>
          <w:iCs/>
        </w:rPr>
        <w:t>Small Axe</w:t>
      </w:r>
      <w:r w:rsidR="00422AE5">
        <w:t xml:space="preserve"> 29: 1-3.</w:t>
      </w:r>
    </w:p>
    <w:p w14:paraId="754F1A27" w14:textId="77777777" w:rsidR="00C6526C" w:rsidRDefault="00C6526C" w:rsidP="00942E9C">
      <w:pPr>
        <w:spacing w:line="480" w:lineRule="auto"/>
      </w:pPr>
      <w:r>
        <w:t>Gustar J (2015) Putting history in its place: an interview with Bernardine</w:t>
      </w:r>
    </w:p>
    <w:p w14:paraId="51E9730D" w14:textId="76AB3F48" w:rsidR="00C6526C" w:rsidRDefault="00C6526C" w:rsidP="00C6526C">
      <w:pPr>
        <w:spacing w:line="480" w:lineRule="auto"/>
        <w:ind w:firstLine="720"/>
      </w:pPr>
      <w:r>
        <w:t xml:space="preserve"> Evaristo. </w:t>
      </w:r>
      <w:r w:rsidRPr="00C6526C">
        <w:rPr>
          <w:i/>
          <w:iCs/>
        </w:rPr>
        <w:t>Contemporary Women’s Writing</w:t>
      </w:r>
      <w:r>
        <w:t xml:space="preserve"> 9(3): 433-448.</w:t>
      </w:r>
    </w:p>
    <w:p w14:paraId="274ED804" w14:textId="77777777" w:rsidR="00F77E0A" w:rsidRDefault="0091356F" w:rsidP="00942E9C">
      <w:pPr>
        <w:spacing w:line="480" w:lineRule="auto"/>
        <w:rPr>
          <w:i/>
          <w:iCs/>
        </w:rPr>
      </w:pPr>
      <w:r>
        <w:t xml:space="preserve">Hope, D (2006) </w:t>
      </w:r>
      <w:r w:rsidRPr="00DA03FA">
        <w:rPr>
          <w:i/>
          <w:iCs/>
        </w:rPr>
        <w:t>Ina di dancehall: popular culture and the politics of identity in</w:t>
      </w:r>
    </w:p>
    <w:p w14:paraId="1D05F385" w14:textId="16C1E826" w:rsidR="0091356F" w:rsidRDefault="0091356F" w:rsidP="00F77E0A">
      <w:pPr>
        <w:spacing w:line="480" w:lineRule="auto"/>
        <w:ind w:firstLine="720"/>
      </w:pPr>
      <w:r w:rsidRPr="00DA03FA">
        <w:rPr>
          <w:i/>
          <w:iCs/>
        </w:rPr>
        <w:t xml:space="preserve"> Jamaica</w:t>
      </w:r>
      <w:r w:rsidR="00DA03FA" w:rsidRPr="00DA03FA">
        <w:rPr>
          <w:i/>
          <w:iCs/>
        </w:rPr>
        <w:t>.</w:t>
      </w:r>
      <w:r w:rsidR="00DA03FA">
        <w:t xml:space="preserve"> Kingston: University of the West Indies Press.</w:t>
      </w:r>
    </w:p>
    <w:p w14:paraId="27F3B35A" w14:textId="77777777" w:rsidR="00F77E0A" w:rsidRDefault="005473CA" w:rsidP="00942E9C">
      <w:pPr>
        <w:spacing w:line="480" w:lineRule="auto"/>
      </w:pPr>
      <w:r>
        <w:t>Houlden K (2012) Sam Selvon’s The Lonely Londoners (1956): white sexual</w:t>
      </w:r>
    </w:p>
    <w:p w14:paraId="3015438D" w14:textId="77777777" w:rsidR="00F77E0A" w:rsidRDefault="005473CA" w:rsidP="00F77E0A">
      <w:pPr>
        <w:spacing w:line="480" w:lineRule="auto"/>
        <w:ind w:firstLine="720"/>
      </w:pPr>
      <w:r>
        <w:lastRenderedPageBreak/>
        <w:t xml:space="preserve"> desire and the calypso aesthetic. </w:t>
      </w:r>
      <w:r w:rsidRPr="005473CA">
        <w:rPr>
          <w:i/>
          <w:iCs/>
        </w:rPr>
        <w:t>Journal of West Indian Literature</w:t>
      </w:r>
      <w:r>
        <w:t xml:space="preserve"> 20(2): </w:t>
      </w:r>
    </w:p>
    <w:p w14:paraId="3F2268B0" w14:textId="3ACD3E6E" w:rsidR="005473CA" w:rsidRDefault="005473CA" w:rsidP="00F77E0A">
      <w:pPr>
        <w:spacing w:line="480" w:lineRule="auto"/>
        <w:ind w:firstLine="720"/>
      </w:pPr>
      <w:r>
        <w:t>24-37.</w:t>
      </w:r>
    </w:p>
    <w:p w14:paraId="6EE0E35D" w14:textId="77777777" w:rsidR="00F77E0A" w:rsidRDefault="00763566" w:rsidP="00942E9C">
      <w:pPr>
        <w:spacing w:line="480" w:lineRule="auto"/>
      </w:pPr>
      <w:r>
        <w:t>Hutton C (2014) The “gyalification” of man: the expression of male-male conflict</w:t>
      </w:r>
    </w:p>
    <w:p w14:paraId="676240DC" w14:textId="77777777" w:rsidR="00F77E0A" w:rsidRDefault="00763566" w:rsidP="00F77E0A">
      <w:pPr>
        <w:spacing w:line="480" w:lineRule="auto"/>
        <w:ind w:firstLine="720"/>
      </w:pPr>
      <w:r>
        <w:t xml:space="preserve"> in Jamaica and the roots of homoeroticism in the political ideology, </w:t>
      </w:r>
    </w:p>
    <w:p w14:paraId="42329E38" w14:textId="77777777" w:rsidR="00F77E0A" w:rsidRDefault="00763566" w:rsidP="00F77E0A">
      <w:pPr>
        <w:spacing w:line="480" w:lineRule="auto"/>
        <w:ind w:firstLine="720"/>
      </w:pPr>
      <w:r>
        <w:t xml:space="preserve">ontology and </w:t>
      </w:r>
      <w:r w:rsidRPr="00DE0AB3">
        <w:t>praxis of white supremacy</w:t>
      </w:r>
      <w:r w:rsidR="00444A1F" w:rsidRPr="00DE0AB3">
        <w:t xml:space="preserve">. </w:t>
      </w:r>
      <w:r w:rsidR="00444A1F" w:rsidRPr="00DE0AB3">
        <w:rPr>
          <w:i/>
          <w:iCs/>
        </w:rPr>
        <w:t>Caribbean Quarterly</w:t>
      </w:r>
      <w:r w:rsidR="00444A1F" w:rsidRPr="00DE0AB3">
        <w:t xml:space="preserve"> 63(3): 21-</w:t>
      </w:r>
    </w:p>
    <w:p w14:paraId="4A8B3606" w14:textId="2AECB38B" w:rsidR="00763566" w:rsidRPr="00DE0AB3" w:rsidRDefault="00444A1F" w:rsidP="00F77E0A">
      <w:pPr>
        <w:spacing w:line="480" w:lineRule="auto"/>
        <w:ind w:firstLine="720"/>
      </w:pPr>
      <w:r w:rsidRPr="00DE0AB3">
        <w:t>45.</w:t>
      </w:r>
    </w:p>
    <w:p w14:paraId="55B0B63C" w14:textId="37EA6216" w:rsidR="00F77E0A" w:rsidRPr="00DE0AB3" w:rsidRDefault="00942E9C" w:rsidP="00F77E0A">
      <w:pPr>
        <w:spacing w:line="480" w:lineRule="auto"/>
        <w:ind w:left="720" w:hanging="720"/>
        <w:rPr>
          <w:rFonts w:cstheme="majorBidi"/>
          <w:i/>
          <w:iCs/>
        </w:rPr>
      </w:pPr>
      <w:r w:rsidRPr="00DE0AB3">
        <w:t xml:space="preserve">Jolly, R </w:t>
      </w:r>
      <w:r w:rsidR="00FF5A6A" w:rsidRPr="00DE0AB3">
        <w:t xml:space="preserve">(2010) </w:t>
      </w:r>
      <w:r w:rsidR="00431FAA" w:rsidRPr="00DE0AB3">
        <w:rPr>
          <w:rFonts w:cstheme="majorBidi"/>
          <w:i/>
          <w:iCs/>
        </w:rPr>
        <w:t>Narrative, Social Suffering and Engenderi</w:t>
      </w:r>
      <w:r w:rsidR="00FF5A6A" w:rsidRPr="00DE0AB3">
        <w:rPr>
          <w:rFonts w:cstheme="majorBidi"/>
          <w:i/>
          <w:iCs/>
        </w:rPr>
        <w:t>ng Human Rights in</w:t>
      </w:r>
      <w:r w:rsidR="00F77E0A">
        <w:rPr>
          <w:rFonts w:cstheme="majorBidi"/>
          <w:i/>
          <w:iCs/>
        </w:rPr>
        <w:tab/>
      </w:r>
    </w:p>
    <w:p w14:paraId="03608EE1" w14:textId="35C1B8CA" w:rsidR="00431FAA" w:rsidRDefault="00FF5A6A" w:rsidP="00FF5A6A">
      <w:pPr>
        <w:spacing w:line="480" w:lineRule="auto"/>
        <w:ind w:left="720" w:hanging="720"/>
        <w:rPr>
          <w:rFonts w:cstheme="majorBidi"/>
        </w:rPr>
      </w:pPr>
      <w:r w:rsidRPr="00DE0AB3">
        <w:rPr>
          <w:rFonts w:cstheme="majorBidi"/>
          <w:i/>
          <w:iCs/>
        </w:rPr>
        <w:t xml:space="preserve"> </w:t>
      </w:r>
      <w:r w:rsidR="00F77E0A">
        <w:rPr>
          <w:rFonts w:cstheme="majorBidi"/>
          <w:i/>
          <w:iCs/>
        </w:rPr>
        <w:tab/>
      </w:r>
      <w:r w:rsidRPr="00DE0AB3">
        <w:rPr>
          <w:rFonts w:cstheme="majorBidi"/>
          <w:i/>
          <w:iCs/>
        </w:rPr>
        <w:t xml:space="preserve">Contemporary </w:t>
      </w:r>
      <w:r w:rsidR="00431FAA" w:rsidRPr="00DE0AB3">
        <w:rPr>
          <w:rFonts w:cstheme="majorBidi"/>
          <w:i/>
          <w:iCs/>
        </w:rPr>
        <w:t>South Africa</w:t>
      </w:r>
      <w:r w:rsidRPr="00DE0AB3">
        <w:rPr>
          <w:rFonts w:cstheme="majorBidi"/>
        </w:rPr>
        <w:t>. Liverpool: Liverpool UP</w:t>
      </w:r>
      <w:r w:rsidR="00431FAA" w:rsidRPr="00DE0AB3">
        <w:rPr>
          <w:rFonts w:cstheme="majorBidi"/>
        </w:rPr>
        <w:t xml:space="preserve">. </w:t>
      </w:r>
    </w:p>
    <w:p w14:paraId="15AB1057" w14:textId="1CA0856C" w:rsidR="001E0229" w:rsidRPr="001E0229" w:rsidRDefault="001E0229" w:rsidP="00FF5A6A">
      <w:pPr>
        <w:spacing w:line="480" w:lineRule="auto"/>
        <w:ind w:left="720" w:hanging="720"/>
        <w:rPr>
          <w:rFonts w:cstheme="majorBidi"/>
        </w:rPr>
      </w:pPr>
      <w:r w:rsidRPr="001E0229">
        <w:rPr>
          <w:rFonts w:cstheme="majorBidi"/>
        </w:rPr>
        <w:t>Kincaid J</w:t>
      </w:r>
      <w:r>
        <w:rPr>
          <w:rFonts w:cstheme="majorBidi"/>
        </w:rPr>
        <w:t xml:space="preserve"> (1984) ‘Girl’ in </w:t>
      </w:r>
      <w:r w:rsidRPr="001E0229">
        <w:rPr>
          <w:rFonts w:cstheme="majorBidi"/>
          <w:i/>
          <w:iCs/>
        </w:rPr>
        <w:t>At the Bottom of the River</w:t>
      </w:r>
      <w:r>
        <w:rPr>
          <w:rFonts w:cstheme="majorBidi"/>
        </w:rPr>
        <w:t>. London: Picador.</w:t>
      </w:r>
    </w:p>
    <w:p w14:paraId="31CBD32E" w14:textId="73716B3E" w:rsidR="00FF5A6A" w:rsidRPr="00DE0AB3" w:rsidRDefault="00FF5A6A" w:rsidP="00FF5A6A">
      <w:pPr>
        <w:spacing w:line="480" w:lineRule="auto"/>
        <w:ind w:left="720" w:hanging="720"/>
        <w:rPr>
          <w:rFonts w:cstheme="majorBidi"/>
        </w:rPr>
      </w:pPr>
      <w:r w:rsidRPr="00DE0AB3">
        <w:rPr>
          <w:rFonts w:cstheme="majorBidi"/>
        </w:rPr>
        <w:t xml:space="preserve">Mack M (2012) </w:t>
      </w:r>
      <w:r w:rsidRPr="00DE0AB3">
        <w:rPr>
          <w:rFonts w:cstheme="majorBidi"/>
          <w:i/>
          <w:iCs/>
        </w:rPr>
        <w:t>How literature changes the way we think</w:t>
      </w:r>
      <w:r w:rsidRPr="00DE0AB3">
        <w:rPr>
          <w:rFonts w:cstheme="majorBidi"/>
        </w:rPr>
        <w:t>. London: Continuum.</w:t>
      </w:r>
    </w:p>
    <w:p w14:paraId="6E34D2E2" w14:textId="77A6CEBB" w:rsidR="009B12DD" w:rsidRDefault="00DE0AB3" w:rsidP="00FF5A6A">
      <w:pPr>
        <w:spacing w:line="480" w:lineRule="auto"/>
        <w:ind w:left="720" w:hanging="720"/>
        <w:rPr>
          <w:rFonts w:cstheme="majorBidi"/>
        </w:rPr>
      </w:pPr>
      <w:r w:rsidRPr="00DE0AB3">
        <w:rPr>
          <w:rFonts w:cstheme="majorBidi"/>
        </w:rPr>
        <w:t>M</w:t>
      </w:r>
      <w:r w:rsidR="009B12DD" w:rsidRPr="00DE0AB3">
        <w:rPr>
          <w:rFonts w:cstheme="majorBidi"/>
        </w:rPr>
        <w:t>cCune</w:t>
      </w:r>
      <w:r w:rsidRPr="00DE0AB3">
        <w:rPr>
          <w:rFonts w:cstheme="majorBidi"/>
        </w:rPr>
        <w:t>, JQ</w:t>
      </w:r>
      <w:r>
        <w:rPr>
          <w:rFonts w:cstheme="majorBidi"/>
        </w:rPr>
        <w:t xml:space="preserve"> </w:t>
      </w:r>
      <w:r w:rsidRPr="00DE0AB3">
        <w:rPr>
          <w:rFonts w:cstheme="majorBidi"/>
        </w:rPr>
        <w:t>Jnr</w:t>
      </w:r>
      <w:r>
        <w:rPr>
          <w:rFonts w:cstheme="majorBidi"/>
        </w:rPr>
        <w:t xml:space="preserve"> (2014) </w:t>
      </w:r>
      <w:r w:rsidRPr="00DE0AB3">
        <w:rPr>
          <w:rFonts w:cstheme="majorBidi"/>
          <w:i/>
          <w:iCs/>
        </w:rPr>
        <w:t>Sexual discretion and the politics of passing</w:t>
      </w:r>
      <w:r>
        <w:rPr>
          <w:rFonts w:cstheme="majorBidi"/>
        </w:rPr>
        <w:t xml:space="preserve">. Chicago: Chicago University Press. </w:t>
      </w:r>
    </w:p>
    <w:p w14:paraId="1ED9B6BE" w14:textId="6AB66869" w:rsidR="006B072B" w:rsidRPr="00DE0AB3" w:rsidRDefault="006B072B" w:rsidP="00FF5A6A">
      <w:pPr>
        <w:spacing w:line="480" w:lineRule="auto"/>
        <w:ind w:left="720" w:hanging="720"/>
        <w:rPr>
          <w:rFonts w:cstheme="majorBidi"/>
        </w:rPr>
      </w:pPr>
      <w:r>
        <w:rPr>
          <w:rFonts w:cstheme="majorBidi"/>
        </w:rPr>
        <w:t xml:space="preserve">McLeod J (2000) </w:t>
      </w:r>
      <w:r w:rsidRPr="006B072B">
        <w:rPr>
          <w:rFonts w:cstheme="majorBidi"/>
          <w:i/>
          <w:iCs/>
        </w:rPr>
        <w:t>Postcolonial London: rewriting the metropolis</w:t>
      </w:r>
      <w:r>
        <w:rPr>
          <w:rFonts w:cstheme="majorBidi"/>
        </w:rPr>
        <w:t>. London: Routledge.</w:t>
      </w:r>
    </w:p>
    <w:p w14:paraId="63DAEC35" w14:textId="77777777" w:rsidR="00F77E0A" w:rsidRDefault="009F21EB" w:rsidP="00227E4B">
      <w:pPr>
        <w:spacing w:line="480" w:lineRule="auto"/>
        <w:rPr>
          <w:i/>
          <w:iCs/>
        </w:rPr>
      </w:pPr>
      <w:r>
        <w:t xml:space="preserve">O’Brien L (2001) Buchi Emechata and the “African Dilemma”. </w:t>
      </w:r>
      <w:r w:rsidRPr="0091364E">
        <w:rPr>
          <w:i/>
          <w:iCs/>
        </w:rPr>
        <w:t>Journal of</w:t>
      </w:r>
    </w:p>
    <w:p w14:paraId="10949126" w14:textId="60A48A63" w:rsidR="009F21EB" w:rsidRDefault="009F21EB" w:rsidP="00F77E0A">
      <w:pPr>
        <w:spacing w:line="480" w:lineRule="auto"/>
        <w:ind w:firstLine="720"/>
      </w:pPr>
      <w:r w:rsidRPr="0091364E">
        <w:rPr>
          <w:i/>
          <w:iCs/>
        </w:rPr>
        <w:t xml:space="preserve"> Commonwealth Literature</w:t>
      </w:r>
      <w:r w:rsidR="0091364E">
        <w:t xml:space="preserve"> 36(2): 95-106.</w:t>
      </w:r>
    </w:p>
    <w:p w14:paraId="1A547B99" w14:textId="77777777" w:rsidR="00B8481F" w:rsidRDefault="00B8481F" w:rsidP="00B8481F">
      <w:pPr>
        <w:spacing w:line="480" w:lineRule="auto"/>
      </w:pPr>
      <w:r>
        <w:t xml:space="preserve">Odinye IE (2010) Feminism and Self-Assertion of Female Characters in Buchi </w:t>
      </w:r>
    </w:p>
    <w:p w14:paraId="019403C5" w14:textId="77777777" w:rsidR="00B8481F" w:rsidRDefault="00B8481F" w:rsidP="00B8481F">
      <w:pPr>
        <w:spacing w:line="480" w:lineRule="auto"/>
        <w:rPr>
          <w:i/>
          <w:iCs/>
        </w:rPr>
      </w:pPr>
      <w:r>
        <w:tab/>
        <w:t xml:space="preserve">Emecheta’s </w:t>
      </w:r>
      <w:r w:rsidRPr="00B8481F">
        <w:rPr>
          <w:i/>
          <w:iCs/>
        </w:rPr>
        <w:t>Second-Class Citizen</w:t>
      </w:r>
      <w:r>
        <w:t xml:space="preserve"> and Zeinab Akali’s </w:t>
      </w:r>
      <w:r w:rsidRPr="00B8481F">
        <w:rPr>
          <w:i/>
          <w:iCs/>
        </w:rPr>
        <w:t>The Stillborn</w:t>
      </w:r>
      <w:r>
        <w:t xml:space="preserve">. </w:t>
      </w:r>
      <w:r w:rsidRPr="00B8481F">
        <w:rPr>
          <w:i/>
          <w:iCs/>
        </w:rPr>
        <w:t xml:space="preserve">Unizik </w:t>
      </w:r>
    </w:p>
    <w:p w14:paraId="1143FDF5" w14:textId="7DEC8BCE" w:rsidR="00B8481F" w:rsidRDefault="00B8481F" w:rsidP="00B8481F">
      <w:pPr>
        <w:spacing w:line="480" w:lineRule="auto"/>
      </w:pPr>
      <w:r>
        <w:rPr>
          <w:i/>
          <w:iCs/>
        </w:rPr>
        <w:tab/>
      </w:r>
      <w:r w:rsidRPr="00B8481F">
        <w:rPr>
          <w:i/>
          <w:iCs/>
        </w:rPr>
        <w:t>Journal of Arts and Humanities</w:t>
      </w:r>
      <w:r>
        <w:t xml:space="preserve"> (11(1): 40-53.</w:t>
      </w:r>
    </w:p>
    <w:p w14:paraId="235DEFB4" w14:textId="77777777" w:rsidR="00F77E0A" w:rsidRDefault="004879A8" w:rsidP="00227E4B">
      <w:pPr>
        <w:spacing w:line="480" w:lineRule="auto"/>
      </w:pPr>
      <w:r>
        <w:t>Reddock</w:t>
      </w:r>
      <w:r w:rsidR="00596783">
        <w:t xml:space="preserve"> R (2005) Rethinking common-law unions: towards a critical re-</w:t>
      </w:r>
    </w:p>
    <w:p w14:paraId="019E6570" w14:textId="4CD467FD" w:rsidR="004879A8" w:rsidRDefault="00F77E0A" w:rsidP="00227E4B">
      <w:pPr>
        <w:spacing w:line="480" w:lineRule="auto"/>
      </w:pPr>
      <w:r>
        <w:tab/>
      </w:r>
      <w:r w:rsidR="00596783">
        <w:t>evaluation of Caribbean family sociology.</w:t>
      </w:r>
      <w:r w:rsidR="008E4378">
        <w:t xml:space="preserve"> </w:t>
      </w:r>
      <w:r w:rsidR="00987B6E" w:rsidRPr="00987B6E">
        <w:rPr>
          <w:i/>
          <w:iCs/>
        </w:rPr>
        <w:t>IDEAZ</w:t>
      </w:r>
      <w:r w:rsidR="00987B6E">
        <w:t xml:space="preserve"> 4(1/2):</w:t>
      </w:r>
      <w:r w:rsidR="00BB65C6">
        <w:t>72-85.</w:t>
      </w:r>
    </w:p>
    <w:p w14:paraId="47E229DD" w14:textId="540E3862" w:rsidR="00D92654" w:rsidRDefault="00D92654" w:rsidP="00F00A75">
      <w:pPr>
        <w:spacing w:line="480" w:lineRule="auto"/>
      </w:pPr>
      <w:r>
        <w:t xml:space="preserve">Riley, J (1987) </w:t>
      </w:r>
      <w:r w:rsidRPr="009F21EB">
        <w:rPr>
          <w:i/>
          <w:iCs/>
        </w:rPr>
        <w:t>Waiting in the Twilight</w:t>
      </w:r>
      <w:r>
        <w:t>. London: Women’s Press.</w:t>
      </w:r>
    </w:p>
    <w:p w14:paraId="5B3A7847" w14:textId="77777777" w:rsidR="000A2D40" w:rsidRDefault="00D92654" w:rsidP="00227E4B">
      <w:pPr>
        <w:spacing w:line="480" w:lineRule="auto"/>
      </w:pPr>
      <w:r>
        <w:t xml:space="preserve">______    (1994) Writing Reality in a Hostile Environment. </w:t>
      </w:r>
      <w:r w:rsidRPr="00F00A75">
        <w:rPr>
          <w:i/>
          <w:iCs/>
        </w:rPr>
        <w:t>Kunapipi</w:t>
      </w:r>
      <w:r>
        <w:t xml:space="preserve"> 16(1):547-52)</w:t>
      </w:r>
      <w:r w:rsidR="000A2D40">
        <w:t>.</w:t>
      </w:r>
    </w:p>
    <w:p w14:paraId="53FF262C" w14:textId="1C4BE727" w:rsidR="00714460" w:rsidRDefault="00714460" w:rsidP="00227E4B">
      <w:pPr>
        <w:spacing w:line="480" w:lineRule="auto"/>
      </w:pPr>
      <w:r>
        <w:t>Selvon S (1956/2004) The Lonely Londoners. Essex Longman.</w:t>
      </w:r>
    </w:p>
    <w:p w14:paraId="4095DEAB" w14:textId="77777777" w:rsidR="00F00A75" w:rsidRDefault="000A2D40" w:rsidP="00227E4B">
      <w:pPr>
        <w:spacing w:line="480" w:lineRule="auto"/>
        <w:rPr>
          <w:i/>
          <w:iCs/>
        </w:rPr>
      </w:pPr>
      <w:r>
        <w:t xml:space="preserve">Senior O (1991) </w:t>
      </w:r>
      <w:r w:rsidRPr="006B072B">
        <w:rPr>
          <w:i/>
          <w:iCs/>
        </w:rPr>
        <w:t>Working miracles: women’s lives in the English-speaking</w:t>
      </w:r>
    </w:p>
    <w:p w14:paraId="080877A2" w14:textId="508C2282" w:rsidR="00D92654" w:rsidRDefault="000A2D40" w:rsidP="00F00A75">
      <w:pPr>
        <w:spacing w:line="480" w:lineRule="auto"/>
        <w:ind w:firstLine="720"/>
      </w:pPr>
      <w:r w:rsidRPr="006B072B">
        <w:rPr>
          <w:i/>
          <w:iCs/>
        </w:rPr>
        <w:lastRenderedPageBreak/>
        <w:t xml:space="preserve"> Caribbean</w:t>
      </w:r>
      <w:r>
        <w:t>. London: James Currey.</w:t>
      </w:r>
    </w:p>
    <w:p w14:paraId="2B14ADA5" w14:textId="77777777" w:rsidR="00F00A75" w:rsidRDefault="00714460" w:rsidP="00227E4B">
      <w:pPr>
        <w:spacing w:line="480" w:lineRule="auto"/>
      </w:pPr>
      <w:r>
        <w:t xml:space="preserve">Senior (1995) ‘All Clear, </w:t>
      </w:r>
      <w:r w:rsidR="008F7DF6">
        <w:t>1928’ in Gardening in the Tropics: Poems. Newcastle</w:t>
      </w:r>
    </w:p>
    <w:p w14:paraId="26EF7812" w14:textId="5356534E" w:rsidR="00714460" w:rsidRDefault="008F7DF6" w:rsidP="00F00A75">
      <w:pPr>
        <w:spacing w:line="480" w:lineRule="auto"/>
        <w:ind w:firstLine="720"/>
      </w:pPr>
      <w:r>
        <w:t xml:space="preserve"> upon Tyne: Bloodaxe.</w:t>
      </w:r>
    </w:p>
    <w:p w14:paraId="31C6B24D" w14:textId="77777777" w:rsidR="00F00A75" w:rsidRDefault="00BA4FBB" w:rsidP="00227E4B">
      <w:pPr>
        <w:spacing w:line="480" w:lineRule="auto"/>
        <w:rPr>
          <w:i/>
          <w:iCs/>
        </w:rPr>
      </w:pPr>
      <w:r>
        <w:t xml:space="preserve">Wilson P (1973) </w:t>
      </w:r>
      <w:r w:rsidR="00344A1D" w:rsidRPr="00344A1D">
        <w:rPr>
          <w:i/>
          <w:iCs/>
        </w:rPr>
        <w:t>Carib antics: the social anthropology of the English-speaking</w:t>
      </w:r>
    </w:p>
    <w:p w14:paraId="6F02AAA8" w14:textId="11424857" w:rsidR="004C6382" w:rsidRDefault="00344A1D" w:rsidP="004104EF">
      <w:pPr>
        <w:spacing w:line="480" w:lineRule="auto"/>
        <w:ind w:firstLine="720"/>
      </w:pPr>
      <w:r w:rsidRPr="00344A1D">
        <w:rPr>
          <w:i/>
          <w:iCs/>
        </w:rPr>
        <w:t xml:space="preserve"> Negro societies of the Caribbean</w:t>
      </w:r>
      <w:r>
        <w:t xml:space="preserve">. New Haven: Yale University </w:t>
      </w:r>
      <w:r w:rsidR="004104EF">
        <w:t>Press.</w:t>
      </w:r>
    </w:p>
    <w:sectPr w:rsidR="004C6382" w:rsidSect="00B01D1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1651" w16cid:durableId="213E303A"/>
  <w16cid:commentId w16cid:paraId="2EBB71D6" w16cid:durableId="213DF115"/>
  <w16cid:commentId w16cid:paraId="027CC209" w16cid:durableId="213DF18F"/>
  <w16cid:commentId w16cid:paraId="5BE40C26" w16cid:durableId="213DF695"/>
  <w16cid:commentId w16cid:paraId="502CDFB0" w16cid:durableId="213E2F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9FAE" w14:textId="77777777" w:rsidR="00E24F98" w:rsidRDefault="00E24F98" w:rsidP="00937012">
      <w:r>
        <w:separator/>
      </w:r>
    </w:p>
  </w:endnote>
  <w:endnote w:type="continuationSeparator" w:id="0">
    <w:p w14:paraId="3EA1C4E4" w14:textId="77777777" w:rsidR="00E24F98" w:rsidRDefault="00E24F98" w:rsidP="00937012">
      <w:r>
        <w:continuationSeparator/>
      </w:r>
    </w:p>
  </w:endnote>
  <w:endnote w:id="1">
    <w:p w14:paraId="11D29694" w14:textId="323C55D9" w:rsidR="006D37D8" w:rsidRDefault="006D37D8">
      <w:pPr>
        <w:pStyle w:val="EndnoteText"/>
      </w:pPr>
      <w:r>
        <w:rPr>
          <w:rStyle w:val="EndnoteReference"/>
        </w:rPr>
        <w:endnoteRef/>
      </w:r>
      <w:r>
        <w:t xml:space="preserve"> See for example I.E Odinye’s essay on feminist agency in </w:t>
      </w:r>
      <w:r w:rsidRPr="00081C18">
        <w:rPr>
          <w:i/>
          <w:iCs/>
        </w:rPr>
        <w:t>Second-Class Citizen</w:t>
      </w:r>
      <w:r>
        <w:t xml:space="preserve"> or Louise O’Brien’s more nuanced analysis of the intersection of race, gender and African feminism in Emecheta’s </w:t>
      </w:r>
      <w:r w:rsidRPr="00561B87">
        <w:rPr>
          <w:i/>
          <w:iCs/>
        </w:rPr>
        <w:t>The Joys of Motherhood</w:t>
      </w:r>
      <w:r>
        <w:t xml:space="preserve">. </w:t>
      </w:r>
    </w:p>
  </w:endnote>
  <w:endnote w:id="2">
    <w:p w14:paraId="004B3979" w14:textId="7F5BFBAF" w:rsidR="006D37D8" w:rsidRDefault="006D37D8" w:rsidP="00B10621">
      <w:pPr>
        <w:pStyle w:val="EndnoteText"/>
      </w:pPr>
      <w:r>
        <w:rPr>
          <w:rStyle w:val="EndnoteReference"/>
        </w:rPr>
        <w:endnoteRef/>
      </w:r>
      <w:r>
        <w:t xml:space="preserve"> The female protagonists in the fiction of Dominican writer Jean Rhys have also been considered ‘losers’, but there is a substantial and growing body of postcolonial feminist criticism that attempts to challenge this identification.  A sustained, feminist reconsideration of Riley’s work has not been undertaken.  </w:t>
      </w:r>
    </w:p>
  </w:endnote>
  <w:endnote w:id="3">
    <w:p w14:paraId="5FB86F20" w14:textId="5F537E94" w:rsidR="006D37D8" w:rsidRDefault="006D37D8" w:rsidP="00260625">
      <w:pPr>
        <w:pStyle w:val="EndnoteText"/>
      </w:pPr>
      <w:r>
        <w:rPr>
          <w:rStyle w:val="EndnoteReference"/>
        </w:rPr>
        <w:endnoteRef/>
      </w:r>
      <w:r>
        <w:t xml:space="preserve"> In her interview with Gustar, Evaristo discusses the sexism that characterises Selvon’s narrative. She also refers to her PhD , explaining that ‘The creative text was </w:t>
      </w:r>
      <w:r w:rsidRPr="00260625">
        <w:rPr>
          <w:i/>
          <w:iCs/>
        </w:rPr>
        <w:t>Mr. Loverman</w:t>
      </w:r>
      <w:r>
        <w:t xml:space="preserve"> but the academic text was ‘The Representation of Men in Black British Fiction; (446).</w:t>
      </w:r>
    </w:p>
  </w:endnote>
  <w:endnote w:id="4">
    <w:p w14:paraId="5BF3FED1" w14:textId="1E1366CC" w:rsidR="006D37D8" w:rsidRDefault="006D37D8">
      <w:pPr>
        <w:pStyle w:val="EndnoteText"/>
      </w:pPr>
      <w:r>
        <w:rPr>
          <w:rStyle w:val="EndnoteReference"/>
        </w:rPr>
        <w:endnoteRef/>
      </w:r>
      <w:r>
        <w:t xml:space="preserve"> See Curdella Forbes’s essay used in this chapter and Kate Houlden’s analysis of race and sexism in Selvon’s texts.</w:t>
      </w:r>
    </w:p>
  </w:endnote>
  <w:endnote w:id="5">
    <w:p w14:paraId="2C6A0068" w14:textId="3E609425" w:rsidR="006D37D8" w:rsidRDefault="006D37D8" w:rsidP="00111723">
      <w:pPr>
        <w:pStyle w:val="EndnoteText"/>
      </w:pPr>
      <w:r>
        <w:rPr>
          <w:rStyle w:val="EndnoteReference"/>
        </w:rPr>
        <w:endnoteRef/>
      </w:r>
      <w:r>
        <w:t xml:space="preserve"> In this example from the text Evaristo conflates dancehall artist Shabba Ranks, whose 1998 song </w:t>
      </w:r>
      <w:r w:rsidRPr="00190497">
        <w:rPr>
          <w:i/>
          <w:iCs/>
        </w:rPr>
        <w:t>Mr Loverman</w:t>
      </w:r>
      <w:r>
        <w:t xml:space="preserve"> was a massive hit, with Buju Banton, who was widely condemned for his homophobic anthem ‘Boom Bye Bye’ (1993). Banton originated the popularity of the homophobic death chant. The lyrics of </w:t>
      </w:r>
      <w:r w:rsidRPr="00190497">
        <w:rPr>
          <w:i/>
          <w:iCs/>
        </w:rPr>
        <w:t>Mr Loverman</w:t>
      </w:r>
      <w:r>
        <w:t xml:space="preserve"> are aggressively heterosexist but not homophobic, thus the title is used by Evaristo as an ironic reference to Barry’s promiscuity. Ranks’s support for the homophobic content of other dancehall artists resulted in the collapse of his recording career.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DBE7" w14:textId="77777777" w:rsidR="006D37D8" w:rsidRDefault="006D37D8" w:rsidP="00636D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8E59F" w14:textId="77777777" w:rsidR="006D37D8" w:rsidRDefault="006D37D8" w:rsidP="00937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5D21" w14:textId="7A18EBA6" w:rsidR="006D37D8" w:rsidRDefault="006D37D8" w:rsidP="00636D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AB6">
      <w:rPr>
        <w:rStyle w:val="PageNumber"/>
        <w:noProof/>
      </w:rPr>
      <w:t>1</w:t>
    </w:r>
    <w:r>
      <w:rPr>
        <w:rStyle w:val="PageNumber"/>
      </w:rPr>
      <w:fldChar w:fldCharType="end"/>
    </w:r>
  </w:p>
  <w:p w14:paraId="32EF21E0" w14:textId="77777777" w:rsidR="006D37D8" w:rsidRDefault="006D37D8" w:rsidP="009370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AFEA" w14:textId="77777777" w:rsidR="00E24F98" w:rsidRDefault="00E24F98" w:rsidP="00937012">
      <w:r>
        <w:separator/>
      </w:r>
    </w:p>
  </w:footnote>
  <w:footnote w:type="continuationSeparator" w:id="0">
    <w:p w14:paraId="357039C2" w14:textId="77777777" w:rsidR="00E24F98" w:rsidRDefault="00E24F98" w:rsidP="00937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7C"/>
    <w:rsid w:val="00004A91"/>
    <w:rsid w:val="000061BC"/>
    <w:rsid w:val="000070D6"/>
    <w:rsid w:val="000113B1"/>
    <w:rsid w:val="0001579D"/>
    <w:rsid w:val="0002249D"/>
    <w:rsid w:val="00023390"/>
    <w:rsid w:val="00025907"/>
    <w:rsid w:val="00031E1C"/>
    <w:rsid w:val="00032CDF"/>
    <w:rsid w:val="00034C95"/>
    <w:rsid w:val="000366A8"/>
    <w:rsid w:val="000403DD"/>
    <w:rsid w:val="00040B0C"/>
    <w:rsid w:val="00040F91"/>
    <w:rsid w:val="00046D89"/>
    <w:rsid w:val="00050356"/>
    <w:rsid w:val="0005555A"/>
    <w:rsid w:val="00055A4B"/>
    <w:rsid w:val="00056339"/>
    <w:rsid w:val="00060941"/>
    <w:rsid w:val="00066C74"/>
    <w:rsid w:val="00066FF1"/>
    <w:rsid w:val="000676DA"/>
    <w:rsid w:val="00071DDE"/>
    <w:rsid w:val="0007238E"/>
    <w:rsid w:val="000749D6"/>
    <w:rsid w:val="000769C8"/>
    <w:rsid w:val="00076BA9"/>
    <w:rsid w:val="00081BEC"/>
    <w:rsid w:val="00081C18"/>
    <w:rsid w:val="00081D65"/>
    <w:rsid w:val="00083F00"/>
    <w:rsid w:val="000861BC"/>
    <w:rsid w:val="00086840"/>
    <w:rsid w:val="000932CF"/>
    <w:rsid w:val="0009547B"/>
    <w:rsid w:val="000A108A"/>
    <w:rsid w:val="000A2D40"/>
    <w:rsid w:val="000A4F4E"/>
    <w:rsid w:val="000B009C"/>
    <w:rsid w:val="000B4698"/>
    <w:rsid w:val="000B47D2"/>
    <w:rsid w:val="000B4E9B"/>
    <w:rsid w:val="000B55D0"/>
    <w:rsid w:val="000C0386"/>
    <w:rsid w:val="000C1BF1"/>
    <w:rsid w:val="000C2D12"/>
    <w:rsid w:val="000C5B9C"/>
    <w:rsid w:val="000D0664"/>
    <w:rsid w:val="000D17C3"/>
    <w:rsid w:val="000D4684"/>
    <w:rsid w:val="000D50F3"/>
    <w:rsid w:val="000D6E09"/>
    <w:rsid w:val="000E2483"/>
    <w:rsid w:val="000E2CFB"/>
    <w:rsid w:val="000E33F9"/>
    <w:rsid w:val="000E4D5F"/>
    <w:rsid w:val="000E6637"/>
    <w:rsid w:val="000E7F0F"/>
    <w:rsid w:val="000F005E"/>
    <w:rsid w:val="0010516E"/>
    <w:rsid w:val="00105B7F"/>
    <w:rsid w:val="00106921"/>
    <w:rsid w:val="001078B9"/>
    <w:rsid w:val="001102D0"/>
    <w:rsid w:val="0011119C"/>
    <w:rsid w:val="00111723"/>
    <w:rsid w:val="001122D2"/>
    <w:rsid w:val="00112BE2"/>
    <w:rsid w:val="00123A2B"/>
    <w:rsid w:val="00126A54"/>
    <w:rsid w:val="001359A9"/>
    <w:rsid w:val="00136579"/>
    <w:rsid w:val="00136ADB"/>
    <w:rsid w:val="00144215"/>
    <w:rsid w:val="0014462C"/>
    <w:rsid w:val="001450DA"/>
    <w:rsid w:val="0014715C"/>
    <w:rsid w:val="001512BA"/>
    <w:rsid w:val="00151E21"/>
    <w:rsid w:val="00156D21"/>
    <w:rsid w:val="001603BF"/>
    <w:rsid w:val="00160F06"/>
    <w:rsid w:val="00161192"/>
    <w:rsid w:val="0016782F"/>
    <w:rsid w:val="001711B1"/>
    <w:rsid w:val="00176C88"/>
    <w:rsid w:val="00180453"/>
    <w:rsid w:val="0018714E"/>
    <w:rsid w:val="00187889"/>
    <w:rsid w:val="00190497"/>
    <w:rsid w:val="00190810"/>
    <w:rsid w:val="00192E56"/>
    <w:rsid w:val="00193640"/>
    <w:rsid w:val="00193D97"/>
    <w:rsid w:val="001A121D"/>
    <w:rsid w:val="001A3A01"/>
    <w:rsid w:val="001A69DF"/>
    <w:rsid w:val="001A6E24"/>
    <w:rsid w:val="001A7906"/>
    <w:rsid w:val="001B1F63"/>
    <w:rsid w:val="001B35D1"/>
    <w:rsid w:val="001B3A5A"/>
    <w:rsid w:val="001B5736"/>
    <w:rsid w:val="001B5FAD"/>
    <w:rsid w:val="001C4382"/>
    <w:rsid w:val="001C512E"/>
    <w:rsid w:val="001C665E"/>
    <w:rsid w:val="001D00C0"/>
    <w:rsid w:val="001D2CB6"/>
    <w:rsid w:val="001D3E4B"/>
    <w:rsid w:val="001D51DE"/>
    <w:rsid w:val="001E0229"/>
    <w:rsid w:val="001E04CD"/>
    <w:rsid w:val="001F1124"/>
    <w:rsid w:val="001F1AB2"/>
    <w:rsid w:val="001F2C73"/>
    <w:rsid w:val="001F3F03"/>
    <w:rsid w:val="002003E4"/>
    <w:rsid w:val="00202888"/>
    <w:rsid w:val="0021085C"/>
    <w:rsid w:val="00210FD9"/>
    <w:rsid w:val="00211272"/>
    <w:rsid w:val="00213439"/>
    <w:rsid w:val="0021441D"/>
    <w:rsid w:val="00214AB6"/>
    <w:rsid w:val="00215564"/>
    <w:rsid w:val="00217766"/>
    <w:rsid w:val="002202E6"/>
    <w:rsid w:val="00223425"/>
    <w:rsid w:val="00227E4B"/>
    <w:rsid w:val="0023161E"/>
    <w:rsid w:val="00231935"/>
    <w:rsid w:val="002372E5"/>
    <w:rsid w:val="002432D3"/>
    <w:rsid w:val="002466EB"/>
    <w:rsid w:val="00251059"/>
    <w:rsid w:val="002519EF"/>
    <w:rsid w:val="00255A27"/>
    <w:rsid w:val="00256F07"/>
    <w:rsid w:val="00260625"/>
    <w:rsid w:val="00264296"/>
    <w:rsid w:val="00267E02"/>
    <w:rsid w:val="00270A5B"/>
    <w:rsid w:val="002720A8"/>
    <w:rsid w:val="002748D2"/>
    <w:rsid w:val="0027632C"/>
    <w:rsid w:val="0028044C"/>
    <w:rsid w:val="002818E9"/>
    <w:rsid w:val="00283D84"/>
    <w:rsid w:val="00283FA7"/>
    <w:rsid w:val="002872AD"/>
    <w:rsid w:val="0029023A"/>
    <w:rsid w:val="0029085E"/>
    <w:rsid w:val="0029226F"/>
    <w:rsid w:val="00293C35"/>
    <w:rsid w:val="0029568A"/>
    <w:rsid w:val="002A0ECD"/>
    <w:rsid w:val="002A4D97"/>
    <w:rsid w:val="002A5ECD"/>
    <w:rsid w:val="002B63E5"/>
    <w:rsid w:val="002C328D"/>
    <w:rsid w:val="002C422B"/>
    <w:rsid w:val="002C4F60"/>
    <w:rsid w:val="002C6371"/>
    <w:rsid w:val="002C657E"/>
    <w:rsid w:val="002D0B23"/>
    <w:rsid w:val="002D3F97"/>
    <w:rsid w:val="002D5B03"/>
    <w:rsid w:val="002E21D9"/>
    <w:rsid w:val="002E32E0"/>
    <w:rsid w:val="002E542A"/>
    <w:rsid w:val="002F373B"/>
    <w:rsid w:val="002F3E32"/>
    <w:rsid w:val="002F3FBD"/>
    <w:rsid w:val="00300890"/>
    <w:rsid w:val="003008B9"/>
    <w:rsid w:val="00301FF5"/>
    <w:rsid w:val="003047B9"/>
    <w:rsid w:val="00304D7C"/>
    <w:rsid w:val="00314174"/>
    <w:rsid w:val="0031556C"/>
    <w:rsid w:val="0031664E"/>
    <w:rsid w:val="0032122D"/>
    <w:rsid w:val="003264B9"/>
    <w:rsid w:val="00331090"/>
    <w:rsid w:val="00333D5F"/>
    <w:rsid w:val="00334B12"/>
    <w:rsid w:val="003372E1"/>
    <w:rsid w:val="003375AF"/>
    <w:rsid w:val="0034179D"/>
    <w:rsid w:val="00341971"/>
    <w:rsid w:val="00344A1D"/>
    <w:rsid w:val="003460ED"/>
    <w:rsid w:val="00346147"/>
    <w:rsid w:val="00347270"/>
    <w:rsid w:val="00347AD7"/>
    <w:rsid w:val="0035104C"/>
    <w:rsid w:val="003526B1"/>
    <w:rsid w:val="00356B9B"/>
    <w:rsid w:val="003576D1"/>
    <w:rsid w:val="00365F0D"/>
    <w:rsid w:val="003702A3"/>
    <w:rsid w:val="00374214"/>
    <w:rsid w:val="003743F3"/>
    <w:rsid w:val="003759A6"/>
    <w:rsid w:val="00375E19"/>
    <w:rsid w:val="0038440B"/>
    <w:rsid w:val="00385144"/>
    <w:rsid w:val="00385CD8"/>
    <w:rsid w:val="00391571"/>
    <w:rsid w:val="003A4E4A"/>
    <w:rsid w:val="003A5F6A"/>
    <w:rsid w:val="003A6F48"/>
    <w:rsid w:val="003B1494"/>
    <w:rsid w:val="003B29CF"/>
    <w:rsid w:val="003B66B6"/>
    <w:rsid w:val="003B7B5C"/>
    <w:rsid w:val="003C3A4A"/>
    <w:rsid w:val="003C5587"/>
    <w:rsid w:val="003C7844"/>
    <w:rsid w:val="003D53AB"/>
    <w:rsid w:val="003E2A33"/>
    <w:rsid w:val="003F2C2B"/>
    <w:rsid w:val="003F314D"/>
    <w:rsid w:val="00406D32"/>
    <w:rsid w:val="0040776A"/>
    <w:rsid w:val="004104EF"/>
    <w:rsid w:val="0041091F"/>
    <w:rsid w:val="004121A2"/>
    <w:rsid w:val="0041386C"/>
    <w:rsid w:val="00416CA5"/>
    <w:rsid w:val="0041747C"/>
    <w:rsid w:val="00420479"/>
    <w:rsid w:val="00422AE5"/>
    <w:rsid w:val="00426E3D"/>
    <w:rsid w:val="00430424"/>
    <w:rsid w:val="00431FAA"/>
    <w:rsid w:val="0043389C"/>
    <w:rsid w:val="004400C4"/>
    <w:rsid w:val="004405DC"/>
    <w:rsid w:val="00444A1F"/>
    <w:rsid w:val="0044502E"/>
    <w:rsid w:val="00445BDD"/>
    <w:rsid w:val="00452CA1"/>
    <w:rsid w:val="0045407F"/>
    <w:rsid w:val="0045503A"/>
    <w:rsid w:val="004702E7"/>
    <w:rsid w:val="0047174B"/>
    <w:rsid w:val="004726A6"/>
    <w:rsid w:val="00474736"/>
    <w:rsid w:val="00475DBD"/>
    <w:rsid w:val="004764AD"/>
    <w:rsid w:val="00476A67"/>
    <w:rsid w:val="00476DCD"/>
    <w:rsid w:val="0047710A"/>
    <w:rsid w:val="00477A99"/>
    <w:rsid w:val="0048107D"/>
    <w:rsid w:val="00481992"/>
    <w:rsid w:val="00482E3F"/>
    <w:rsid w:val="00484386"/>
    <w:rsid w:val="00486527"/>
    <w:rsid w:val="004879A8"/>
    <w:rsid w:val="004913D0"/>
    <w:rsid w:val="004914A4"/>
    <w:rsid w:val="00494DDB"/>
    <w:rsid w:val="00496A58"/>
    <w:rsid w:val="004A08A5"/>
    <w:rsid w:val="004A12F5"/>
    <w:rsid w:val="004A3393"/>
    <w:rsid w:val="004A34BB"/>
    <w:rsid w:val="004B2CAA"/>
    <w:rsid w:val="004B30A2"/>
    <w:rsid w:val="004B47E0"/>
    <w:rsid w:val="004C3538"/>
    <w:rsid w:val="004C39E8"/>
    <w:rsid w:val="004C3C6A"/>
    <w:rsid w:val="004C4066"/>
    <w:rsid w:val="004C6382"/>
    <w:rsid w:val="004D2F3D"/>
    <w:rsid w:val="004D368F"/>
    <w:rsid w:val="004D4A5E"/>
    <w:rsid w:val="004D567B"/>
    <w:rsid w:val="004E1CB8"/>
    <w:rsid w:val="004E30A2"/>
    <w:rsid w:val="004E3B19"/>
    <w:rsid w:val="004E4DCD"/>
    <w:rsid w:val="004E6554"/>
    <w:rsid w:val="004E766C"/>
    <w:rsid w:val="004E7FC2"/>
    <w:rsid w:val="004F0217"/>
    <w:rsid w:val="004F2F9F"/>
    <w:rsid w:val="004F4118"/>
    <w:rsid w:val="004F5CF3"/>
    <w:rsid w:val="00500B88"/>
    <w:rsid w:val="00503D6F"/>
    <w:rsid w:val="0051155C"/>
    <w:rsid w:val="00516154"/>
    <w:rsid w:val="00520A55"/>
    <w:rsid w:val="005236EE"/>
    <w:rsid w:val="00524840"/>
    <w:rsid w:val="00524A45"/>
    <w:rsid w:val="00524ED4"/>
    <w:rsid w:val="00530E8B"/>
    <w:rsid w:val="00531C8F"/>
    <w:rsid w:val="00533DE7"/>
    <w:rsid w:val="00535F87"/>
    <w:rsid w:val="005377C0"/>
    <w:rsid w:val="00537B0D"/>
    <w:rsid w:val="0054069F"/>
    <w:rsid w:val="00540F1E"/>
    <w:rsid w:val="005421AF"/>
    <w:rsid w:val="005427DA"/>
    <w:rsid w:val="00542C1D"/>
    <w:rsid w:val="00545D59"/>
    <w:rsid w:val="005473CA"/>
    <w:rsid w:val="00550D2C"/>
    <w:rsid w:val="00554DC7"/>
    <w:rsid w:val="005567E0"/>
    <w:rsid w:val="00560060"/>
    <w:rsid w:val="00560B84"/>
    <w:rsid w:val="00560E28"/>
    <w:rsid w:val="00560F4E"/>
    <w:rsid w:val="00561B87"/>
    <w:rsid w:val="00561E68"/>
    <w:rsid w:val="00562B4B"/>
    <w:rsid w:val="0056308F"/>
    <w:rsid w:val="005652A2"/>
    <w:rsid w:val="005657AB"/>
    <w:rsid w:val="005666F6"/>
    <w:rsid w:val="00566DFB"/>
    <w:rsid w:val="00572962"/>
    <w:rsid w:val="00575EAF"/>
    <w:rsid w:val="005843FA"/>
    <w:rsid w:val="0059422E"/>
    <w:rsid w:val="00596783"/>
    <w:rsid w:val="00597796"/>
    <w:rsid w:val="005A3063"/>
    <w:rsid w:val="005A4D9A"/>
    <w:rsid w:val="005B2967"/>
    <w:rsid w:val="005B2E91"/>
    <w:rsid w:val="005B649B"/>
    <w:rsid w:val="005B7C67"/>
    <w:rsid w:val="005C6A82"/>
    <w:rsid w:val="005D1B91"/>
    <w:rsid w:val="005E1F60"/>
    <w:rsid w:val="005E220E"/>
    <w:rsid w:val="005E3E56"/>
    <w:rsid w:val="005E4346"/>
    <w:rsid w:val="005E5738"/>
    <w:rsid w:val="005E5E02"/>
    <w:rsid w:val="005E6061"/>
    <w:rsid w:val="005E7521"/>
    <w:rsid w:val="005F304F"/>
    <w:rsid w:val="005F4E24"/>
    <w:rsid w:val="005F5058"/>
    <w:rsid w:val="005F55CF"/>
    <w:rsid w:val="005F58E6"/>
    <w:rsid w:val="005F6945"/>
    <w:rsid w:val="00600C7A"/>
    <w:rsid w:val="00601182"/>
    <w:rsid w:val="00602236"/>
    <w:rsid w:val="00607046"/>
    <w:rsid w:val="0060755C"/>
    <w:rsid w:val="00610EB5"/>
    <w:rsid w:val="006117C1"/>
    <w:rsid w:val="0061360F"/>
    <w:rsid w:val="00615785"/>
    <w:rsid w:val="006159F8"/>
    <w:rsid w:val="00615D70"/>
    <w:rsid w:val="00616264"/>
    <w:rsid w:val="00621695"/>
    <w:rsid w:val="0062216C"/>
    <w:rsid w:val="006266E4"/>
    <w:rsid w:val="00627048"/>
    <w:rsid w:val="00627158"/>
    <w:rsid w:val="006316E3"/>
    <w:rsid w:val="00631D7C"/>
    <w:rsid w:val="00632591"/>
    <w:rsid w:val="00635A1A"/>
    <w:rsid w:val="00636DCC"/>
    <w:rsid w:val="00637298"/>
    <w:rsid w:val="0063772F"/>
    <w:rsid w:val="0064008E"/>
    <w:rsid w:val="00641055"/>
    <w:rsid w:val="006412DD"/>
    <w:rsid w:val="00641C0F"/>
    <w:rsid w:val="00644A04"/>
    <w:rsid w:val="006505A4"/>
    <w:rsid w:val="006506B4"/>
    <w:rsid w:val="00651AD7"/>
    <w:rsid w:val="0066089E"/>
    <w:rsid w:val="006611AB"/>
    <w:rsid w:val="00662B62"/>
    <w:rsid w:val="00662E29"/>
    <w:rsid w:val="00663B17"/>
    <w:rsid w:val="00666C10"/>
    <w:rsid w:val="00677E2A"/>
    <w:rsid w:val="00682DFF"/>
    <w:rsid w:val="00683ABA"/>
    <w:rsid w:val="006915FE"/>
    <w:rsid w:val="0069531E"/>
    <w:rsid w:val="006A2F35"/>
    <w:rsid w:val="006A39F9"/>
    <w:rsid w:val="006A42B8"/>
    <w:rsid w:val="006A4D9E"/>
    <w:rsid w:val="006A60B9"/>
    <w:rsid w:val="006A6F9F"/>
    <w:rsid w:val="006A7FF5"/>
    <w:rsid w:val="006B072B"/>
    <w:rsid w:val="006B0910"/>
    <w:rsid w:val="006B162B"/>
    <w:rsid w:val="006B34B1"/>
    <w:rsid w:val="006B4DF5"/>
    <w:rsid w:val="006C3C9A"/>
    <w:rsid w:val="006C4656"/>
    <w:rsid w:val="006C5BEE"/>
    <w:rsid w:val="006C7A9B"/>
    <w:rsid w:val="006D0914"/>
    <w:rsid w:val="006D213A"/>
    <w:rsid w:val="006D37D8"/>
    <w:rsid w:val="006D4173"/>
    <w:rsid w:val="006D5A7B"/>
    <w:rsid w:val="006D5ED2"/>
    <w:rsid w:val="006D643C"/>
    <w:rsid w:val="006E2101"/>
    <w:rsid w:val="006E39AF"/>
    <w:rsid w:val="006E62E5"/>
    <w:rsid w:val="006E6DA9"/>
    <w:rsid w:val="006F383A"/>
    <w:rsid w:val="0070441C"/>
    <w:rsid w:val="00707B6D"/>
    <w:rsid w:val="007125DA"/>
    <w:rsid w:val="0071269A"/>
    <w:rsid w:val="007139F5"/>
    <w:rsid w:val="00714460"/>
    <w:rsid w:val="00716F15"/>
    <w:rsid w:val="00720638"/>
    <w:rsid w:val="00725A6D"/>
    <w:rsid w:val="00725D19"/>
    <w:rsid w:val="00726570"/>
    <w:rsid w:val="00732969"/>
    <w:rsid w:val="007365B1"/>
    <w:rsid w:val="00737D2B"/>
    <w:rsid w:val="00746D4F"/>
    <w:rsid w:val="00746F7E"/>
    <w:rsid w:val="00760D3B"/>
    <w:rsid w:val="00763566"/>
    <w:rsid w:val="00773E5D"/>
    <w:rsid w:val="00773EB3"/>
    <w:rsid w:val="00774D1C"/>
    <w:rsid w:val="007759BB"/>
    <w:rsid w:val="00782358"/>
    <w:rsid w:val="00784DF8"/>
    <w:rsid w:val="0078558C"/>
    <w:rsid w:val="007858AD"/>
    <w:rsid w:val="0079123F"/>
    <w:rsid w:val="00793F9E"/>
    <w:rsid w:val="00796A4E"/>
    <w:rsid w:val="007A063B"/>
    <w:rsid w:val="007A1F63"/>
    <w:rsid w:val="007A6D02"/>
    <w:rsid w:val="007B1D09"/>
    <w:rsid w:val="007B3F3C"/>
    <w:rsid w:val="007B5F12"/>
    <w:rsid w:val="007B7DB3"/>
    <w:rsid w:val="007C12E2"/>
    <w:rsid w:val="007C15C4"/>
    <w:rsid w:val="007C196C"/>
    <w:rsid w:val="007C2AC3"/>
    <w:rsid w:val="007D4F08"/>
    <w:rsid w:val="007D5043"/>
    <w:rsid w:val="007E0E61"/>
    <w:rsid w:val="007E1BB9"/>
    <w:rsid w:val="007E43E6"/>
    <w:rsid w:val="007E4A87"/>
    <w:rsid w:val="007E595B"/>
    <w:rsid w:val="007E61C5"/>
    <w:rsid w:val="007F15EF"/>
    <w:rsid w:val="007F4B8B"/>
    <w:rsid w:val="007F62D8"/>
    <w:rsid w:val="007F7AE6"/>
    <w:rsid w:val="00801635"/>
    <w:rsid w:val="00802722"/>
    <w:rsid w:val="0080610C"/>
    <w:rsid w:val="0081076F"/>
    <w:rsid w:val="00812791"/>
    <w:rsid w:val="00815B5F"/>
    <w:rsid w:val="0081735D"/>
    <w:rsid w:val="008201B7"/>
    <w:rsid w:val="00821BC0"/>
    <w:rsid w:val="00823D31"/>
    <w:rsid w:val="00824A68"/>
    <w:rsid w:val="00830111"/>
    <w:rsid w:val="00835E3D"/>
    <w:rsid w:val="00837204"/>
    <w:rsid w:val="00841E49"/>
    <w:rsid w:val="00844ED3"/>
    <w:rsid w:val="008450AB"/>
    <w:rsid w:val="0085301A"/>
    <w:rsid w:val="00853670"/>
    <w:rsid w:val="0086027B"/>
    <w:rsid w:val="00861447"/>
    <w:rsid w:val="00863F7C"/>
    <w:rsid w:val="008641C5"/>
    <w:rsid w:val="00865678"/>
    <w:rsid w:val="0087078B"/>
    <w:rsid w:val="00872D03"/>
    <w:rsid w:val="00880EA9"/>
    <w:rsid w:val="00881FF4"/>
    <w:rsid w:val="00882811"/>
    <w:rsid w:val="00886581"/>
    <w:rsid w:val="00886C2D"/>
    <w:rsid w:val="00887D73"/>
    <w:rsid w:val="008910BF"/>
    <w:rsid w:val="00891893"/>
    <w:rsid w:val="00892C6B"/>
    <w:rsid w:val="008943B1"/>
    <w:rsid w:val="0089622D"/>
    <w:rsid w:val="00896521"/>
    <w:rsid w:val="008967CC"/>
    <w:rsid w:val="00897FCA"/>
    <w:rsid w:val="008A2584"/>
    <w:rsid w:val="008A7208"/>
    <w:rsid w:val="008B1335"/>
    <w:rsid w:val="008B3159"/>
    <w:rsid w:val="008B7C65"/>
    <w:rsid w:val="008C1C65"/>
    <w:rsid w:val="008C3A4B"/>
    <w:rsid w:val="008C3C08"/>
    <w:rsid w:val="008C6320"/>
    <w:rsid w:val="008C7AB9"/>
    <w:rsid w:val="008D3CEA"/>
    <w:rsid w:val="008D48E7"/>
    <w:rsid w:val="008D7087"/>
    <w:rsid w:val="008E0949"/>
    <w:rsid w:val="008E410F"/>
    <w:rsid w:val="008E4378"/>
    <w:rsid w:val="008E799D"/>
    <w:rsid w:val="008F2B5C"/>
    <w:rsid w:val="008F3FB1"/>
    <w:rsid w:val="008F7DF6"/>
    <w:rsid w:val="0090166E"/>
    <w:rsid w:val="00901D48"/>
    <w:rsid w:val="0090405A"/>
    <w:rsid w:val="009064E1"/>
    <w:rsid w:val="009077CE"/>
    <w:rsid w:val="0090783D"/>
    <w:rsid w:val="00910A28"/>
    <w:rsid w:val="00911D7F"/>
    <w:rsid w:val="0091356F"/>
    <w:rsid w:val="0091364E"/>
    <w:rsid w:val="009153F8"/>
    <w:rsid w:val="0091656B"/>
    <w:rsid w:val="00917F60"/>
    <w:rsid w:val="00920324"/>
    <w:rsid w:val="009275B0"/>
    <w:rsid w:val="00932572"/>
    <w:rsid w:val="0093299C"/>
    <w:rsid w:val="0093596D"/>
    <w:rsid w:val="009369B8"/>
    <w:rsid w:val="00937012"/>
    <w:rsid w:val="0093702C"/>
    <w:rsid w:val="00941947"/>
    <w:rsid w:val="009419F1"/>
    <w:rsid w:val="00941C42"/>
    <w:rsid w:val="00942E9C"/>
    <w:rsid w:val="00943247"/>
    <w:rsid w:val="009456DF"/>
    <w:rsid w:val="00945AAE"/>
    <w:rsid w:val="00945AEA"/>
    <w:rsid w:val="00945FB9"/>
    <w:rsid w:val="009508DA"/>
    <w:rsid w:val="00952F13"/>
    <w:rsid w:val="00956B86"/>
    <w:rsid w:val="00960EF7"/>
    <w:rsid w:val="00963E20"/>
    <w:rsid w:val="00963E9B"/>
    <w:rsid w:val="00967D74"/>
    <w:rsid w:val="0097278B"/>
    <w:rsid w:val="009844BF"/>
    <w:rsid w:val="00986340"/>
    <w:rsid w:val="00986E44"/>
    <w:rsid w:val="009873A0"/>
    <w:rsid w:val="00987B6E"/>
    <w:rsid w:val="009901F2"/>
    <w:rsid w:val="00990A75"/>
    <w:rsid w:val="00991B64"/>
    <w:rsid w:val="0099409A"/>
    <w:rsid w:val="00995170"/>
    <w:rsid w:val="00996A41"/>
    <w:rsid w:val="009A1C61"/>
    <w:rsid w:val="009A1F81"/>
    <w:rsid w:val="009A6234"/>
    <w:rsid w:val="009B0976"/>
    <w:rsid w:val="009B12DD"/>
    <w:rsid w:val="009B286F"/>
    <w:rsid w:val="009B54B0"/>
    <w:rsid w:val="009D0B0B"/>
    <w:rsid w:val="009D1733"/>
    <w:rsid w:val="009D7B64"/>
    <w:rsid w:val="009E1CF4"/>
    <w:rsid w:val="009E2A8E"/>
    <w:rsid w:val="009E4347"/>
    <w:rsid w:val="009E6CFB"/>
    <w:rsid w:val="009F10BE"/>
    <w:rsid w:val="009F21EB"/>
    <w:rsid w:val="009F4057"/>
    <w:rsid w:val="009F49B3"/>
    <w:rsid w:val="009F5DD0"/>
    <w:rsid w:val="009F73D5"/>
    <w:rsid w:val="00A01224"/>
    <w:rsid w:val="00A014A6"/>
    <w:rsid w:val="00A02339"/>
    <w:rsid w:val="00A03A5C"/>
    <w:rsid w:val="00A068C0"/>
    <w:rsid w:val="00A12AA5"/>
    <w:rsid w:val="00A136A1"/>
    <w:rsid w:val="00A15595"/>
    <w:rsid w:val="00A16CB9"/>
    <w:rsid w:val="00A207BF"/>
    <w:rsid w:val="00A21C2A"/>
    <w:rsid w:val="00A30073"/>
    <w:rsid w:val="00A31F35"/>
    <w:rsid w:val="00A3232A"/>
    <w:rsid w:val="00A3271E"/>
    <w:rsid w:val="00A33404"/>
    <w:rsid w:val="00A35958"/>
    <w:rsid w:val="00A3595C"/>
    <w:rsid w:val="00A37D4D"/>
    <w:rsid w:val="00A4170E"/>
    <w:rsid w:val="00A50E69"/>
    <w:rsid w:val="00A52201"/>
    <w:rsid w:val="00A54EC3"/>
    <w:rsid w:val="00A6194C"/>
    <w:rsid w:val="00A62B1B"/>
    <w:rsid w:val="00A7182C"/>
    <w:rsid w:val="00A772A3"/>
    <w:rsid w:val="00A77F08"/>
    <w:rsid w:val="00A81259"/>
    <w:rsid w:val="00A815F7"/>
    <w:rsid w:val="00A82103"/>
    <w:rsid w:val="00A85384"/>
    <w:rsid w:val="00A85718"/>
    <w:rsid w:val="00A86BBC"/>
    <w:rsid w:val="00A90832"/>
    <w:rsid w:val="00A926FD"/>
    <w:rsid w:val="00A97859"/>
    <w:rsid w:val="00AA5FF0"/>
    <w:rsid w:val="00AB0BD3"/>
    <w:rsid w:val="00AB3A75"/>
    <w:rsid w:val="00AB438B"/>
    <w:rsid w:val="00AB5596"/>
    <w:rsid w:val="00AB6046"/>
    <w:rsid w:val="00AB702B"/>
    <w:rsid w:val="00AB7849"/>
    <w:rsid w:val="00AB7BD1"/>
    <w:rsid w:val="00AC1167"/>
    <w:rsid w:val="00AC14E7"/>
    <w:rsid w:val="00AC1C87"/>
    <w:rsid w:val="00AC2BC7"/>
    <w:rsid w:val="00AC61A4"/>
    <w:rsid w:val="00AC7CA4"/>
    <w:rsid w:val="00AD0A17"/>
    <w:rsid w:val="00AD1E84"/>
    <w:rsid w:val="00AD375A"/>
    <w:rsid w:val="00AD3B33"/>
    <w:rsid w:val="00AE2211"/>
    <w:rsid w:val="00AE2747"/>
    <w:rsid w:val="00AE2A13"/>
    <w:rsid w:val="00AE3286"/>
    <w:rsid w:val="00AE3F59"/>
    <w:rsid w:val="00AE406F"/>
    <w:rsid w:val="00AE46BA"/>
    <w:rsid w:val="00AE52EB"/>
    <w:rsid w:val="00B01D13"/>
    <w:rsid w:val="00B02B66"/>
    <w:rsid w:val="00B04395"/>
    <w:rsid w:val="00B06E2C"/>
    <w:rsid w:val="00B10621"/>
    <w:rsid w:val="00B1644F"/>
    <w:rsid w:val="00B22E81"/>
    <w:rsid w:val="00B2606B"/>
    <w:rsid w:val="00B27C7D"/>
    <w:rsid w:val="00B36F80"/>
    <w:rsid w:val="00B40E4E"/>
    <w:rsid w:val="00B418B4"/>
    <w:rsid w:val="00B42856"/>
    <w:rsid w:val="00B46D2C"/>
    <w:rsid w:val="00B472AB"/>
    <w:rsid w:val="00B50ADB"/>
    <w:rsid w:val="00B51AE3"/>
    <w:rsid w:val="00B51B00"/>
    <w:rsid w:val="00B552B5"/>
    <w:rsid w:val="00B604DB"/>
    <w:rsid w:val="00B60BE9"/>
    <w:rsid w:val="00B60C2F"/>
    <w:rsid w:val="00B62001"/>
    <w:rsid w:val="00B63300"/>
    <w:rsid w:val="00B66F7B"/>
    <w:rsid w:val="00B70A51"/>
    <w:rsid w:val="00B7101B"/>
    <w:rsid w:val="00B72DF0"/>
    <w:rsid w:val="00B7632F"/>
    <w:rsid w:val="00B80202"/>
    <w:rsid w:val="00B8162F"/>
    <w:rsid w:val="00B82F48"/>
    <w:rsid w:val="00B8481F"/>
    <w:rsid w:val="00B85E80"/>
    <w:rsid w:val="00B87847"/>
    <w:rsid w:val="00B8793D"/>
    <w:rsid w:val="00B87AAB"/>
    <w:rsid w:val="00B91158"/>
    <w:rsid w:val="00B95FB2"/>
    <w:rsid w:val="00BA0658"/>
    <w:rsid w:val="00BA2552"/>
    <w:rsid w:val="00BA4FBB"/>
    <w:rsid w:val="00BA717B"/>
    <w:rsid w:val="00BA77B7"/>
    <w:rsid w:val="00BA7F32"/>
    <w:rsid w:val="00BB0D33"/>
    <w:rsid w:val="00BB1B5B"/>
    <w:rsid w:val="00BB2001"/>
    <w:rsid w:val="00BB2141"/>
    <w:rsid w:val="00BB219B"/>
    <w:rsid w:val="00BB2422"/>
    <w:rsid w:val="00BB40F9"/>
    <w:rsid w:val="00BB54D7"/>
    <w:rsid w:val="00BB65C6"/>
    <w:rsid w:val="00BB746D"/>
    <w:rsid w:val="00BC55DB"/>
    <w:rsid w:val="00BC6E25"/>
    <w:rsid w:val="00BD4BF3"/>
    <w:rsid w:val="00BD5441"/>
    <w:rsid w:val="00BE069B"/>
    <w:rsid w:val="00BE16A0"/>
    <w:rsid w:val="00BE578F"/>
    <w:rsid w:val="00BE7285"/>
    <w:rsid w:val="00BE7D20"/>
    <w:rsid w:val="00BF3D64"/>
    <w:rsid w:val="00BF7A15"/>
    <w:rsid w:val="00C0338D"/>
    <w:rsid w:val="00C03C5F"/>
    <w:rsid w:val="00C0548D"/>
    <w:rsid w:val="00C1229A"/>
    <w:rsid w:val="00C14E73"/>
    <w:rsid w:val="00C1516E"/>
    <w:rsid w:val="00C1594F"/>
    <w:rsid w:val="00C26216"/>
    <w:rsid w:val="00C319DC"/>
    <w:rsid w:val="00C32098"/>
    <w:rsid w:val="00C34DB6"/>
    <w:rsid w:val="00C351B4"/>
    <w:rsid w:val="00C35F0A"/>
    <w:rsid w:val="00C37303"/>
    <w:rsid w:val="00C37C56"/>
    <w:rsid w:val="00C37EC0"/>
    <w:rsid w:val="00C4065D"/>
    <w:rsid w:val="00C4089A"/>
    <w:rsid w:val="00C4133A"/>
    <w:rsid w:val="00C41C77"/>
    <w:rsid w:val="00C44BB3"/>
    <w:rsid w:val="00C47790"/>
    <w:rsid w:val="00C50B5C"/>
    <w:rsid w:val="00C52157"/>
    <w:rsid w:val="00C52ED4"/>
    <w:rsid w:val="00C53C38"/>
    <w:rsid w:val="00C54C8B"/>
    <w:rsid w:val="00C56223"/>
    <w:rsid w:val="00C60E15"/>
    <w:rsid w:val="00C61079"/>
    <w:rsid w:val="00C622A1"/>
    <w:rsid w:val="00C6285B"/>
    <w:rsid w:val="00C63903"/>
    <w:rsid w:val="00C64E3C"/>
    <w:rsid w:val="00C6526C"/>
    <w:rsid w:val="00C66519"/>
    <w:rsid w:val="00C6735A"/>
    <w:rsid w:val="00C7308B"/>
    <w:rsid w:val="00C739D9"/>
    <w:rsid w:val="00C756FE"/>
    <w:rsid w:val="00C75969"/>
    <w:rsid w:val="00C8024C"/>
    <w:rsid w:val="00C87C8B"/>
    <w:rsid w:val="00C950B7"/>
    <w:rsid w:val="00C971F4"/>
    <w:rsid w:val="00C9789E"/>
    <w:rsid w:val="00CA36B8"/>
    <w:rsid w:val="00CB155D"/>
    <w:rsid w:val="00CB1669"/>
    <w:rsid w:val="00CB2BEF"/>
    <w:rsid w:val="00CC04DE"/>
    <w:rsid w:val="00CC0546"/>
    <w:rsid w:val="00CC2B07"/>
    <w:rsid w:val="00CC5EF1"/>
    <w:rsid w:val="00CD16B2"/>
    <w:rsid w:val="00CD28D6"/>
    <w:rsid w:val="00CD3A4C"/>
    <w:rsid w:val="00CE0684"/>
    <w:rsid w:val="00CE1285"/>
    <w:rsid w:val="00CE24C6"/>
    <w:rsid w:val="00CF08EF"/>
    <w:rsid w:val="00CF0CC7"/>
    <w:rsid w:val="00CF4CF7"/>
    <w:rsid w:val="00CF4FEF"/>
    <w:rsid w:val="00CF50D6"/>
    <w:rsid w:val="00D02237"/>
    <w:rsid w:val="00D02487"/>
    <w:rsid w:val="00D03340"/>
    <w:rsid w:val="00D0626D"/>
    <w:rsid w:val="00D1207B"/>
    <w:rsid w:val="00D13A1E"/>
    <w:rsid w:val="00D1610B"/>
    <w:rsid w:val="00D16F84"/>
    <w:rsid w:val="00D21913"/>
    <w:rsid w:val="00D27597"/>
    <w:rsid w:val="00D278B3"/>
    <w:rsid w:val="00D37929"/>
    <w:rsid w:val="00D379DF"/>
    <w:rsid w:val="00D45B86"/>
    <w:rsid w:val="00D5302F"/>
    <w:rsid w:val="00D571DB"/>
    <w:rsid w:val="00D6020E"/>
    <w:rsid w:val="00D72F45"/>
    <w:rsid w:val="00D7349F"/>
    <w:rsid w:val="00D75524"/>
    <w:rsid w:val="00D75561"/>
    <w:rsid w:val="00D75AC1"/>
    <w:rsid w:val="00D77167"/>
    <w:rsid w:val="00D8507C"/>
    <w:rsid w:val="00D87A68"/>
    <w:rsid w:val="00D92654"/>
    <w:rsid w:val="00D9383B"/>
    <w:rsid w:val="00DA03FA"/>
    <w:rsid w:val="00DB2D93"/>
    <w:rsid w:val="00DB410B"/>
    <w:rsid w:val="00DB5571"/>
    <w:rsid w:val="00DB5F93"/>
    <w:rsid w:val="00DB7072"/>
    <w:rsid w:val="00DB7371"/>
    <w:rsid w:val="00DC10BD"/>
    <w:rsid w:val="00DC14A9"/>
    <w:rsid w:val="00DC1A96"/>
    <w:rsid w:val="00DC6F3B"/>
    <w:rsid w:val="00DD204C"/>
    <w:rsid w:val="00DD536E"/>
    <w:rsid w:val="00DD67CB"/>
    <w:rsid w:val="00DE0AB3"/>
    <w:rsid w:val="00DE4276"/>
    <w:rsid w:val="00DE433B"/>
    <w:rsid w:val="00DE52BB"/>
    <w:rsid w:val="00DE6FC3"/>
    <w:rsid w:val="00DF2503"/>
    <w:rsid w:val="00DF2E43"/>
    <w:rsid w:val="00DF6CA1"/>
    <w:rsid w:val="00E02334"/>
    <w:rsid w:val="00E107CD"/>
    <w:rsid w:val="00E12EA6"/>
    <w:rsid w:val="00E13E17"/>
    <w:rsid w:val="00E16260"/>
    <w:rsid w:val="00E16DB2"/>
    <w:rsid w:val="00E245BB"/>
    <w:rsid w:val="00E24F98"/>
    <w:rsid w:val="00E2669A"/>
    <w:rsid w:val="00E3097F"/>
    <w:rsid w:val="00E30FA9"/>
    <w:rsid w:val="00E319A8"/>
    <w:rsid w:val="00E32CEC"/>
    <w:rsid w:val="00E34C9B"/>
    <w:rsid w:val="00E353DC"/>
    <w:rsid w:val="00E35B44"/>
    <w:rsid w:val="00E37EE5"/>
    <w:rsid w:val="00E40528"/>
    <w:rsid w:val="00E43902"/>
    <w:rsid w:val="00E44101"/>
    <w:rsid w:val="00E5301C"/>
    <w:rsid w:val="00E5496A"/>
    <w:rsid w:val="00E57901"/>
    <w:rsid w:val="00E6167E"/>
    <w:rsid w:val="00E63B62"/>
    <w:rsid w:val="00E6528F"/>
    <w:rsid w:val="00E719C6"/>
    <w:rsid w:val="00E734D4"/>
    <w:rsid w:val="00E7481F"/>
    <w:rsid w:val="00E813A5"/>
    <w:rsid w:val="00E82340"/>
    <w:rsid w:val="00E85A9D"/>
    <w:rsid w:val="00E957E2"/>
    <w:rsid w:val="00E969C1"/>
    <w:rsid w:val="00EA022B"/>
    <w:rsid w:val="00EA1A96"/>
    <w:rsid w:val="00EA3413"/>
    <w:rsid w:val="00EA5E68"/>
    <w:rsid w:val="00EB078A"/>
    <w:rsid w:val="00EB20B5"/>
    <w:rsid w:val="00EB3B1F"/>
    <w:rsid w:val="00EB472D"/>
    <w:rsid w:val="00EB4CC3"/>
    <w:rsid w:val="00EC2261"/>
    <w:rsid w:val="00EC298B"/>
    <w:rsid w:val="00EC3B4C"/>
    <w:rsid w:val="00EC3E65"/>
    <w:rsid w:val="00EC4BF0"/>
    <w:rsid w:val="00EC5E9C"/>
    <w:rsid w:val="00ED0F11"/>
    <w:rsid w:val="00ED1B35"/>
    <w:rsid w:val="00ED3CB5"/>
    <w:rsid w:val="00ED5C88"/>
    <w:rsid w:val="00EE075B"/>
    <w:rsid w:val="00EE0C4C"/>
    <w:rsid w:val="00EE400E"/>
    <w:rsid w:val="00EE7F95"/>
    <w:rsid w:val="00EF31F1"/>
    <w:rsid w:val="00EF48C8"/>
    <w:rsid w:val="00F00252"/>
    <w:rsid w:val="00F00A75"/>
    <w:rsid w:val="00F067A8"/>
    <w:rsid w:val="00F06AC7"/>
    <w:rsid w:val="00F073A2"/>
    <w:rsid w:val="00F12781"/>
    <w:rsid w:val="00F13286"/>
    <w:rsid w:val="00F1619B"/>
    <w:rsid w:val="00F17328"/>
    <w:rsid w:val="00F23BD4"/>
    <w:rsid w:val="00F24CAA"/>
    <w:rsid w:val="00F26640"/>
    <w:rsid w:val="00F30D7B"/>
    <w:rsid w:val="00F3157B"/>
    <w:rsid w:val="00F318CF"/>
    <w:rsid w:val="00F32479"/>
    <w:rsid w:val="00F32D52"/>
    <w:rsid w:val="00F47B4B"/>
    <w:rsid w:val="00F504EF"/>
    <w:rsid w:val="00F51B12"/>
    <w:rsid w:val="00F51F2B"/>
    <w:rsid w:val="00F534FB"/>
    <w:rsid w:val="00F538C6"/>
    <w:rsid w:val="00F5570A"/>
    <w:rsid w:val="00F61086"/>
    <w:rsid w:val="00F64682"/>
    <w:rsid w:val="00F6567F"/>
    <w:rsid w:val="00F66694"/>
    <w:rsid w:val="00F74B49"/>
    <w:rsid w:val="00F77E0A"/>
    <w:rsid w:val="00F80F3C"/>
    <w:rsid w:val="00F82AB8"/>
    <w:rsid w:val="00F83AF2"/>
    <w:rsid w:val="00F84208"/>
    <w:rsid w:val="00F92FBF"/>
    <w:rsid w:val="00F946CD"/>
    <w:rsid w:val="00F94E97"/>
    <w:rsid w:val="00F95DB1"/>
    <w:rsid w:val="00F964F5"/>
    <w:rsid w:val="00F9678A"/>
    <w:rsid w:val="00F96FD2"/>
    <w:rsid w:val="00F97E1C"/>
    <w:rsid w:val="00FA088C"/>
    <w:rsid w:val="00FA142F"/>
    <w:rsid w:val="00FA2EBF"/>
    <w:rsid w:val="00FB1F3A"/>
    <w:rsid w:val="00FB40D5"/>
    <w:rsid w:val="00FB41F9"/>
    <w:rsid w:val="00FC0A43"/>
    <w:rsid w:val="00FC4168"/>
    <w:rsid w:val="00FD211D"/>
    <w:rsid w:val="00FD2B00"/>
    <w:rsid w:val="00FD475F"/>
    <w:rsid w:val="00FD5EF5"/>
    <w:rsid w:val="00FD77E3"/>
    <w:rsid w:val="00FE1129"/>
    <w:rsid w:val="00FE1F98"/>
    <w:rsid w:val="00FE6A38"/>
    <w:rsid w:val="00FF4681"/>
    <w:rsid w:val="00FF5A6A"/>
    <w:rsid w:val="00FF64B1"/>
    <w:rsid w:val="00FF66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695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012"/>
    <w:pPr>
      <w:tabs>
        <w:tab w:val="center" w:pos="4513"/>
        <w:tab w:val="right" w:pos="9026"/>
      </w:tabs>
    </w:pPr>
  </w:style>
  <w:style w:type="character" w:customStyle="1" w:styleId="FooterChar">
    <w:name w:val="Footer Char"/>
    <w:basedOn w:val="DefaultParagraphFont"/>
    <w:link w:val="Footer"/>
    <w:uiPriority w:val="99"/>
    <w:rsid w:val="00937012"/>
  </w:style>
  <w:style w:type="character" w:styleId="PageNumber">
    <w:name w:val="page number"/>
    <w:basedOn w:val="DefaultParagraphFont"/>
    <w:uiPriority w:val="99"/>
    <w:semiHidden/>
    <w:unhideWhenUsed/>
    <w:rsid w:val="00937012"/>
  </w:style>
  <w:style w:type="character" w:styleId="Hyperlink">
    <w:name w:val="Hyperlink"/>
    <w:basedOn w:val="DefaultParagraphFont"/>
    <w:uiPriority w:val="99"/>
    <w:semiHidden/>
    <w:unhideWhenUsed/>
    <w:rsid w:val="00264296"/>
    <w:rPr>
      <w:color w:val="0000FF"/>
      <w:u w:val="single"/>
    </w:rPr>
  </w:style>
  <w:style w:type="paragraph" w:styleId="EndnoteText">
    <w:name w:val="endnote text"/>
    <w:basedOn w:val="Normal"/>
    <w:link w:val="EndnoteTextChar"/>
    <w:uiPriority w:val="99"/>
    <w:unhideWhenUsed/>
    <w:rsid w:val="00E44101"/>
  </w:style>
  <w:style w:type="character" w:customStyle="1" w:styleId="EndnoteTextChar">
    <w:name w:val="Endnote Text Char"/>
    <w:basedOn w:val="DefaultParagraphFont"/>
    <w:link w:val="EndnoteText"/>
    <w:uiPriority w:val="99"/>
    <w:rsid w:val="00E44101"/>
  </w:style>
  <w:style w:type="character" w:styleId="EndnoteReference">
    <w:name w:val="endnote reference"/>
    <w:basedOn w:val="DefaultParagraphFont"/>
    <w:uiPriority w:val="99"/>
    <w:unhideWhenUsed/>
    <w:rsid w:val="00E44101"/>
    <w:rPr>
      <w:vertAlign w:val="superscript"/>
    </w:rPr>
  </w:style>
  <w:style w:type="character" w:styleId="CommentReference">
    <w:name w:val="annotation reference"/>
    <w:basedOn w:val="DefaultParagraphFont"/>
    <w:uiPriority w:val="99"/>
    <w:semiHidden/>
    <w:unhideWhenUsed/>
    <w:rsid w:val="004C4066"/>
    <w:rPr>
      <w:sz w:val="16"/>
      <w:szCs w:val="16"/>
    </w:rPr>
  </w:style>
  <w:style w:type="paragraph" w:styleId="CommentText">
    <w:name w:val="annotation text"/>
    <w:basedOn w:val="Normal"/>
    <w:link w:val="CommentTextChar"/>
    <w:uiPriority w:val="99"/>
    <w:semiHidden/>
    <w:unhideWhenUsed/>
    <w:rsid w:val="004C4066"/>
    <w:rPr>
      <w:sz w:val="20"/>
      <w:szCs w:val="20"/>
    </w:rPr>
  </w:style>
  <w:style w:type="character" w:customStyle="1" w:styleId="CommentTextChar">
    <w:name w:val="Comment Text Char"/>
    <w:basedOn w:val="DefaultParagraphFont"/>
    <w:link w:val="CommentText"/>
    <w:uiPriority w:val="99"/>
    <w:semiHidden/>
    <w:rsid w:val="004C4066"/>
    <w:rPr>
      <w:sz w:val="20"/>
      <w:szCs w:val="20"/>
    </w:rPr>
  </w:style>
  <w:style w:type="paragraph" w:styleId="CommentSubject">
    <w:name w:val="annotation subject"/>
    <w:basedOn w:val="CommentText"/>
    <w:next w:val="CommentText"/>
    <w:link w:val="CommentSubjectChar"/>
    <w:uiPriority w:val="99"/>
    <w:semiHidden/>
    <w:unhideWhenUsed/>
    <w:rsid w:val="004C4066"/>
    <w:rPr>
      <w:b/>
      <w:bCs/>
    </w:rPr>
  </w:style>
  <w:style w:type="character" w:customStyle="1" w:styleId="CommentSubjectChar">
    <w:name w:val="Comment Subject Char"/>
    <w:basedOn w:val="CommentTextChar"/>
    <w:link w:val="CommentSubject"/>
    <w:uiPriority w:val="99"/>
    <w:semiHidden/>
    <w:rsid w:val="004C4066"/>
    <w:rPr>
      <w:b/>
      <w:bCs/>
      <w:sz w:val="20"/>
      <w:szCs w:val="20"/>
    </w:rPr>
  </w:style>
  <w:style w:type="paragraph" w:styleId="BalloonText">
    <w:name w:val="Balloon Text"/>
    <w:basedOn w:val="Normal"/>
    <w:link w:val="BalloonTextChar"/>
    <w:uiPriority w:val="99"/>
    <w:semiHidden/>
    <w:unhideWhenUsed/>
    <w:rsid w:val="004C4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ticalcritique.org/opinion/2019/stuart-hall-cultural-divers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6D4D7-79A4-4326-90B3-CA5F2057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9606</Words>
  <Characters>54759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Scafe</dc:creator>
  <cp:keywords/>
  <dc:description/>
  <cp:lastModifiedBy>Bowman, Cassandra 3</cp:lastModifiedBy>
  <cp:revision>2</cp:revision>
  <cp:lastPrinted>2019-11-27T12:13:00Z</cp:lastPrinted>
  <dcterms:created xsi:type="dcterms:W3CDTF">2020-03-06T12:21:00Z</dcterms:created>
  <dcterms:modified xsi:type="dcterms:W3CDTF">2020-03-06T12:21:00Z</dcterms:modified>
</cp:coreProperties>
</file>