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0F241" w14:textId="77777777" w:rsidR="00A73DEB" w:rsidRDefault="003344FE" w:rsidP="00445BDB">
      <w:pPr>
        <w:jc w:val="center"/>
        <w:rPr>
          <w:rFonts w:cs="Times New Roman"/>
          <w:b/>
          <w:sz w:val="28"/>
          <w:szCs w:val="28"/>
        </w:rPr>
      </w:pPr>
      <w:r>
        <w:rPr>
          <w:rFonts w:cs="Times New Roman"/>
          <w:b/>
          <w:sz w:val="28"/>
          <w:szCs w:val="28"/>
        </w:rPr>
        <w:t>MINIMISING PRODUCT MOISTURE LOSS IN PROFESSIONAL SERVICE CABINETS</w:t>
      </w:r>
    </w:p>
    <w:p w14:paraId="35AA8C18" w14:textId="77777777" w:rsidR="00445BDB" w:rsidRPr="00445BDB" w:rsidRDefault="00445BDB" w:rsidP="00445BDB">
      <w:pPr>
        <w:jc w:val="center"/>
        <w:rPr>
          <w:rFonts w:cs="Times New Roman"/>
          <w:b/>
          <w:sz w:val="36"/>
          <w:szCs w:val="36"/>
        </w:rPr>
      </w:pPr>
    </w:p>
    <w:p w14:paraId="6ACD3E72" w14:textId="77777777" w:rsidR="00A73DEB" w:rsidRPr="003344FE" w:rsidRDefault="00A73DEB" w:rsidP="00746DC0">
      <w:pPr>
        <w:jc w:val="center"/>
        <w:rPr>
          <w:b/>
          <w:sz w:val="24"/>
          <w:szCs w:val="24"/>
          <w:lang w:val="pt-PT"/>
        </w:rPr>
      </w:pPr>
      <w:r w:rsidRPr="003344FE">
        <w:rPr>
          <w:b/>
          <w:sz w:val="24"/>
          <w:szCs w:val="24"/>
          <w:lang w:val="pt-PT"/>
        </w:rPr>
        <w:t>C</w:t>
      </w:r>
      <w:r w:rsidR="003344FE" w:rsidRPr="003344FE">
        <w:rPr>
          <w:b/>
          <w:sz w:val="24"/>
          <w:szCs w:val="24"/>
          <w:lang w:val="pt-PT"/>
        </w:rPr>
        <w:t>atarina</w:t>
      </w:r>
      <w:r w:rsidRPr="003344FE">
        <w:rPr>
          <w:b/>
          <w:sz w:val="24"/>
          <w:szCs w:val="24"/>
          <w:lang w:val="pt-PT"/>
        </w:rPr>
        <w:t xml:space="preserve"> </w:t>
      </w:r>
      <w:r w:rsidR="003344FE" w:rsidRPr="003344FE">
        <w:rPr>
          <w:b/>
          <w:sz w:val="24"/>
          <w:szCs w:val="24"/>
          <w:lang w:val="pt-PT"/>
        </w:rPr>
        <w:t>MARQUES</w:t>
      </w:r>
      <w:r w:rsidRPr="003344FE">
        <w:rPr>
          <w:b/>
          <w:sz w:val="24"/>
          <w:szCs w:val="24"/>
          <w:vertAlign w:val="superscript"/>
          <w:lang w:val="pt-PT"/>
        </w:rPr>
        <w:t xml:space="preserve"> (</w:t>
      </w:r>
      <w:r w:rsidR="003344FE" w:rsidRPr="003344FE">
        <w:rPr>
          <w:b/>
          <w:sz w:val="24"/>
          <w:szCs w:val="24"/>
          <w:vertAlign w:val="superscript"/>
          <w:lang w:val="pt-PT"/>
        </w:rPr>
        <w:t>*</w:t>
      </w:r>
      <w:r w:rsidRPr="003344FE">
        <w:rPr>
          <w:b/>
          <w:sz w:val="24"/>
          <w:szCs w:val="24"/>
          <w:vertAlign w:val="superscript"/>
          <w:lang w:val="pt-PT"/>
        </w:rPr>
        <w:t>,</w:t>
      </w:r>
      <w:r w:rsidR="003344FE" w:rsidRPr="003344FE">
        <w:rPr>
          <w:b/>
          <w:sz w:val="24"/>
          <w:szCs w:val="24"/>
          <w:vertAlign w:val="superscript"/>
          <w:lang w:val="pt-PT"/>
        </w:rPr>
        <w:t>**</w:t>
      </w:r>
      <w:r w:rsidRPr="003344FE">
        <w:rPr>
          <w:b/>
          <w:sz w:val="24"/>
          <w:szCs w:val="24"/>
          <w:vertAlign w:val="superscript"/>
          <w:lang w:val="pt-PT"/>
        </w:rPr>
        <w:t>)</w:t>
      </w:r>
      <w:r w:rsidRPr="003344FE">
        <w:rPr>
          <w:b/>
          <w:sz w:val="24"/>
          <w:szCs w:val="24"/>
          <w:lang w:val="pt-PT"/>
        </w:rPr>
        <w:t>,</w:t>
      </w:r>
      <w:r w:rsidRPr="003344FE">
        <w:rPr>
          <w:b/>
          <w:color w:val="FF0000"/>
          <w:sz w:val="24"/>
          <w:szCs w:val="24"/>
          <w:lang w:val="pt-PT"/>
        </w:rPr>
        <w:t xml:space="preserve"> </w:t>
      </w:r>
      <w:r w:rsidRPr="003344FE">
        <w:rPr>
          <w:b/>
          <w:sz w:val="24"/>
          <w:szCs w:val="24"/>
          <w:lang w:val="pt-PT"/>
        </w:rPr>
        <w:t>E</w:t>
      </w:r>
      <w:r w:rsidR="003344FE" w:rsidRPr="003344FE">
        <w:rPr>
          <w:b/>
          <w:sz w:val="24"/>
          <w:szCs w:val="24"/>
          <w:lang w:val="pt-PT"/>
        </w:rPr>
        <w:t>dward</w:t>
      </w:r>
      <w:r w:rsidRPr="003344FE">
        <w:rPr>
          <w:b/>
          <w:sz w:val="24"/>
          <w:szCs w:val="24"/>
          <w:lang w:val="pt-PT"/>
        </w:rPr>
        <w:t xml:space="preserve"> </w:t>
      </w:r>
      <w:r w:rsidR="003344FE" w:rsidRPr="003344FE">
        <w:rPr>
          <w:b/>
          <w:sz w:val="24"/>
          <w:szCs w:val="24"/>
          <w:lang w:val="pt-PT"/>
        </w:rPr>
        <w:t>HAMMOND</w:t>
      </w:r>
      <w:r w:rsidRPr="003344FE">
        <w:rPr>
          <w:b/>
          <w:sz w:val="24"/>
          <w:szCs w:val="24"/>
          <w:lang w:val="pt-PT"/>
        </w:rPr>
        <w:t xml:space="preserve"> </w:t>
      </w:r>
      <w:r w:rsidRPr="003344FE">
        <w:rPr>
          <w:b/>
          <w:sz w:val="24"/>
          <w:szCs w:val="24"/>
          <w:vertAlign w:val="superscript"/>
          <w:lang w:val="pt-PT"/>
        </w:rPr>
        <w:t>(</w:t>
      </w:r>
      <w:r w:rsidR="003344FE" w:rsidRPr="003344FE">
        <w:rPr>
          <w:b/>
          <w:sz w:val="24"/>
          <w:szCs w:val="24"/>
          <w:vertAlign w:val="superscript"/>
          <w:lang w:val="pt-PT"/>
        </w:rPr>
        <w:t>*</w:t>
      </w:r>
      <w:r w:rsidRPr="003344FE">
        <w:rPr>
          <w:b/>
          <w:sz w:val="24"/>
          <w:szCs w:val="24"/>
          <w:vertAlign w:val="superscript"/>
          <w:lang w:val="pt-PT"/>
        </w:rPr>
        <w:t>)</w:t>
      </w:r>
      <w:r w:rsidRPr="003344FE">
        <w:rPr>
          <w:b/>
          <w:sz w:val="24"/>
          <w:szCs w:val="24"/>
          <w:lang w:val="pt-PT"/>
        </w:rPr>
        <w:t>, I</w:t>
      </w:r>
      <w:r w:rsidR="003344FE" w:rsidRPr="003344FE">
        <w:rPr>
          <w:b/>
          <w:sz w:val="24"/>
          <w:szCs w:val="24"/>
          <w:lang w:val="pt-PT"/>
        </w:rPr>
        <w:t>an</w:t>
      </w:r>
      <w:r w:rsidRPr="003344FE">
        <w:rPr>
          <w:b/>
          <w:sz w:val="24"/>
          <w:szCs w:val="24"/>
          <w:lang w:val="pt-PT"/>
        </w:rPr>
        <w:t xml:space="preserve"> </w:t>
      </w:r>
      <w:r w:rsidR="003344FE" w:rsidRPr="003344FE">
        <w:rPr>
          <w:b/>
          <w:sz w:val="24"/>
          <w:szCs w:val="24"/>
          <w:lang w:val="pt-PT"/>
        </w:rPr>
        <w:t>WOOD</w:t>
      </w:r>
      <w:r w:rsidRPr="003344FE">
        <w:rPr>
          <w:b/>
          <w:sz w:val="24"/>
          <w:szCs w:val="24"/>
          <w:vertAlign w:val="superscript"/>
          <w:lang w:val="pt-PT"/>
        </w:rPr>
        <w:t>(</w:t>
      </w:r>
      <w:r w:rsidR="003344FE" w:rsidRPr="003344FE">
        <w:rPr>
          <w:b/>
          <w:sz w:val="24"/>
          <w:szCs w:val="24"/>
          <w:vertAlign w:val="superscript"/>
          <w:lang w:val="pt-PT"/>
        </w:rPr>
        <w:t>**</w:t>
      </w:r>
      <w:r w:rsidRPr="003344FE">
        <w:rPr>
          <w:b/>
          <w:sz w:val="24"/>
          <w:szCs w:val="24"/>
          <w:vertAlign w:val="superscript"/>
          <w:lang w:val="pt-PT"/>
        </w:rPr>
        <w:t>)</w:t>
      </w:r>
    </w:p>
    <w:p w14:paraId="5EE1916D" w14:textId="77777777" w:rsidR="00445BDB" w:rsidRDefault="00A73DEB" w:rsidP="00A73DEB">
      <w:pPr>
        <w:jc w:val="center"/>
        <w:rPr>
          <w:rFonts w:eastAsia="Times New Roman"/>
          <w:lang w:val="en-US"/>
        </w:rPr>
      </w:pPr>
      <w:r w:rsidRPr="007F65E2">
        <w:rPr>
          <w:vertAlign w:val="superscript"/>
          <w:lang w:val="en-US"/>
        </w:rPr>
        <w:t>(</w:t>
      </w:r>
      <w:r w:rsidR="003344FE">
        <w:rPr>
          <w:rFonts w:eastAsia="Times New Roman"/>
          <w:vertAlign w:val="superscript"/>
          <w:lang w:val="en-US"/>
        </w:rPr>
        <w:t>*</w:t>
      </w:r>
      <w:r w:rsidRPr="007F65E2">
        <w:rPr>
          <w:rFonts w:eastAsia="Times New Roman"/>
          <w:vertAlign w:val="superscript"/>
          <w:lang w:val="en-US"/>
        </w:rPr>
        <w:t xml:space="preserve">) </w:t>
      </w:r>
      <w:r w:rsidRPr="007F65E2">
        <w:rPr>
          <w:rFonts w:eastAsia="Times New Roman"/>
          <w:lang w:val="en-US"/>
        </w:rPr>
        <w:t xml:space="preserve">Department of </w:t>
      </w:r>
      <w:r>
        <w:rPr>
          <w:rFonts w:eastAsia="Times New Roman"/>
          <w:lang w:val="en-US"/>
        </w:rPr>
        <w:t>Engineering</w:t>
      </w:r>
      <w:r w:rsidRPr="007F65E2">
        <w:rPr>
          <w:rFonts w:eastAsia="Times New Roman"/>
          <w:lang w:val="en-US"/>
        </w:rPr>
        <w:t>, London South Bank University,</w:t>
      </w:r>
      <w:r w:rsidRPr="007F65E2">
        <w:rPr>
          <w:lang w:val="en-US"/>
        </w:rPr>
        <w:t xml:space="preserve"> </w:t>
      </w:r>
      <w:r w:rsidRPr="007F65E2">
        <w:rPr>
          <w:rFonts w:eastAsia="Times New Roman"/>
          <w:lang w:val="en-US"/>
        </w:rPr>
        <w:t xml:space="preserve">103 Borough Road, </w:t>
      </w:r>
    </w:p>
    <w:p w14:paraId="0E94DFBD" w14:textId="77777777" w:rsidR="003344FE" w:rsidRDefault="00A73DEB" w:rsidP="00445BDB">
      <w:pPr>
        <w:jc w:val="center"/>
        <w:rPr>
          <w:rFonts w:eastAsia="Times New Roman"/>
          <w:lang w:val="en-US"/>
        </w:rPr>
      </w:pPr>
      <w:r w:rsidRPr="007F65E2">
        <w:rPr>
          <w:rFonts w:eastAsia="Times New Roman"/>
          <w:lang w:val="en-US"/>
        </w:rPr>
        <w:t>London,</w:t>
      </w:r>
      <w:r w:rsidR="00445BDB">
        <w:rPr>
          <w:rFonts w:eastAsia="Times New Roman"/>
          <w:lang w:val="en-US"/>
        </w:rPr>
        <w:t xml:space="preserve"> </w:t>
      </w:r>
      <w:r w:rsidRPr="007F65E2">
        <w:rPr>
          <w:rFonts w:eastAsia="Times New Roman"/>
          <w:lang w:val="en-US"/>
        </w:rPr>
        <w:t>SE1 0AA, U</w:t>
      </w:r>
      <w:r w:rsidR="003344FE">
        <w:rPr>
          <w:rFonts w:eastAsia="Times New Roman"/>
          <w:lang w:val="en-US"/>
        </w:rPr>
        <w:t xml:space="preserve">nited </w:t>
      </w:r>
      <w:r w:rsidRPr="007F65E2">
        <w:rPr>
          <w:rFonts w:eastAsia="Times New Roman"/>
          <w:lang w:val="en-US"/>
        </w:rPr>
        <w:t>K</w:t>
      </w:r>
      <w:r w:rsidR="003344FE">
        <w:rPr>
          <w:rFonts w:eastAsia="Times New Roman"/>
          <w:lang w:val="en-US"/>
        </w:rPr>
        <w:t>ingdom</w:t>
      </w:r>
    </w:p>
    <w:p w14:paraId="005800AC" w14:textId="77777777" w:rsidR="00A73DEB" w:rsidRPr="00746DC0" w:rsidRDefault="00A73DEB" w:rsidP="003344FE">
      <w:pPr>
        <w:jc w:val="center"/>
        <w:rPr>
          <w:rFonts w:eastAsia="Times New Roman"/>
          <w:color w:val="0000FF"/>
          <w:lang w:val="en-US"/>
        </w:rPr>
      </w:pPr>
      <w:r w:rsidRPr="007F65E2">
        <w:rPr>
          <w:rFonts w:eastAsia="Times New Roman"/>
          <w:lang w:val="en-US"/>
        </w:rPr>
        <w:t xml:space="preserve"> </w:t>
      </w:r>
      <w:hyperlink r:id="rId9" w:history="1">
        <w:r w:rsidRPr="00746DC0">
          <w:rPr>
            <w:rStyle w:val="Hyperlink"/>
            <w:rFonts w:eastAsia="Times New Roman"/>
            <w:color w:val="auto"/>
            <w:u w:val="none"/>
            <w:lang w:val="en-US"/>
          </w:rPr>
          <w:t>marquesc@lsbu.ac.uk</w:t>
        </w:r>
      </w:hyperlink>
    </w:p>
    <w:p w14:paraId="4B1E8400" w14:textId="77777777" w:rsidR="00445BDB" w:rsidRDefault="00A73DEB" w:rsidP="00A73DEB">
      <w:pPr>
        <w:jc w:val="center"/>
      </w:pPr>
      <w:r>
        <w:rPr>
          <w:vertAlign w:val="superscript"/>
        </w:rPr>
        <w:t xml:space="preserve"> (</w:t>
      </w:r>
      <w:r w:rsidR="003344FE">
        <w:rPr>
          <w:vertAlign w:val="superscript"/>
        </w:rPr>
        <w:t>**</w:t>
      </w:r>
      <w:r>
        <w:rPr>
          <w:vertAlign w:val="superscript"/>
        </w:rPr>
        <w:t>)</w:t>
      </w:r>
      <w:r>
        <w:t xml:space="preserve"> Adande Refrigeration, 45 Pinbush Road, South Lowestoft Industrial Estate, </w:t>
      </w:r>
    </w:p>
    <w:p w14:paraId="6CBAD2B5" w14:textId="77777777" w:rsidR="00A73DEB" w:rsidRDefault="00A73DEB" w:rsidP="00A73DEB">
      <w:pPr>
        <w:jc w:val="center"/>
        <w:rPr>
          <w:rFonts w:eastAsia="Times New Roman"/>
          <w:lang w:val="en-US"/>
        </w:rPr>
      </w:pPr>
      <w:r>
        <w:t xml:space="preserve">Lowestoft, Suffolk, NR33 7NL, </w:t>
      </w:r>
      <w:r w:rsidR="003344FE" w:rsidRPr="007F65E2">
        <w:rPr>
          <w:rFonts w:eastAsia="Times New Roman"/>
          <w:lang w:val="en-US"/>
        </w:rPr>
        <w:t>U</w:t>
      </w:r>
      <w:r w:rsidR="003344FE">
        <w:rPr>
          <w:rFonts w:eastAsia="Times New Roman"/>
          <w:lang w:val="en-US"/>
        </w:rPr>
        <w:t xml:space="preserve">nited </w:t>
      </w:r>
      <w:r w:rsidR="003344FE" w:rsidRPr="007F65E2">
        <w:rPr>
          <w:rFonts w:eastAsia="Times New Roman"/>
          <w:lang w:val="en-US"/>
        </w:rPr>
        <w:t>K</w:t>
      </w:r>
      <w:r w:rsidR="003344FE">
        <w:rPr>
          <w:rFonts w:eastAsia="Times New Roman"/>
          <w:lang w:val="en-US"/>
        </w:rPr>
        <w:t>ingdom</w:t>
      </w:r>
    </w:p>
    <w:p w14:paraId="563268C2" w14:textId="77777777" w:rsidR="003344FE" w:rsidRDefault="003344FE" w:rsidP="00A73DEB">
      <w:pPr>
        <w:jc w:val="center"/>
        <w:rPr>
          <w:rFonts w:eastAsia="Times New Roman"/>
          <w:lang w:val="en-US"/>
        </w:rPr>
      </w:pPr>
    </w:p>
    <w:p w14:paraId="66E9AFD1" w14:textId="77777777" w:rsidR="003344FE" w:rsidRPr="003344FE" w:rsidRDefault="003344FE" w:rsidP="00A73DEB">
      <w:pPr>
        <w:jc w:val="center"/>
        <w:rPr>
          <w:b/>
          <w:sz w:val="24"/>
          <w:szCs w:val="24"/>
        </w:rPr>
      </w:pPr>
      <w:r w:rsidRPr="003344FE">
        <w:rPr>
          <w:rFonts w:eastAsia="Times New Roman"/>
          <w:b/>
          <w:sz w:val="24"/>
          <w:szCs w:val="24"/>
          <w:lang w:val="en-US"/>
        </w:rPr>
        <w:t>ABSTRACT</w:t>
      </w:r>
    </w:p>
    <w:p w14:paraId="2E0AE0DC" w14:textId="77777777" w:rsidR="00C1637F" w:rsidRPr="00B50821" w:rsidRDefault="00C1637F">
      <w:pPr>
        <w:rPr>
          <w:rFonts w:cs="Times New Roman"/>
        </w:rPr>
      </w:pPr>
    </w:p>
    <w:p w14:paraId="72611C07" w14:textId="77777777" w:rsidR="009C0E2F" w:rsidRPr="00567D33" w:rsidRDefault="009C0E2F" w:rsidP="009C0E2F">
      <w:pPr>
        <w:pStyle w:val="ListParagraph"/>
        <w:spacing w:after="0" w:line="240" w:lineRule="auto"/>
        <w:ind w:left="0"/>
        <w:jc w:val="both"/>
        <w:rPr>
          <w:sz w:val="22"/>
          <w:szCs w:val="22"/>
        </w:rPr>
      </w:pPr>
      <w:r w:rsidRPr="00567D33">
        <w:rPr>
          <w:sz w:val="22"/>
          <w:szCs w:val="22"/>
        </w:rPr>
        <w:t xml:space="preserve">This paper investigates how refrigerated cabinet design can improve temperature stability and minimise product moisture loss, thus reducing food waste and enhancing </w:t>
      </w:r>
      <w:r w:rsidR="00784E9B" w:rsidRPr="00567D33">
        <w:rPr>
          <w:sz w:val="22"/>
          <w:szCs w:val="22"/>
        </w:rPr>
        <w:t xml:space="preserve">raw and </w:t>
      </w:r>
      <w:r w:rsidRPr="00567D33">
        <w:rPr>
          <w:sz w:val="22"/>
          <w:szCs w:val="22"/>
        </w:rPr>
        <w:t xml:space="preserve">cooked product quality. The safe storage limit of perishable products was tested in three professional service cabinets with different evaporator designs (orientation and temperature), airflow distribution and velocity. </w:t>
      </w:r>
    </w:p>
    <w:p w14:paraId="127D3D05" w14:textId="77777777" w:rsidR="009C0E2F" w:rsidRPr="00567D33" w:rsidRDefault="009C0E2F" w:rsidP="009C0E2F">
      <w:pPr>
        <w:pStyle w:val="ListParagraph"/>
        <w:spacing w:after="0" w:line="240" w:lineRule="auto"/>
        <w:ind w:left="0"/>
        <w:jc w:val="both"/>
        <w:rPr>
          <w:sz w:val="22"/>
          <w:szCs w:val="22"/>
        </w:rPr>
      </w:pPr>
      <w:r w:rsidRPr="00567D33">
        <w:rPr>
          <w:sz w:val="22"/>
          <w:szCs w:val="22"/>
        </w:rPr>
        <w:t xml:space="preserve">A representative small sample of meat, fish, dairy, fruit, vegetables, pasta and rice with a comparable freshness and shelf life was used for the test. The same frequency of door/drawer openings was performed in all refrigerated cabinets over an extended period to simulate typical restaurant operating conditions. </w:t>
      </w:r>
      <w:r w:rsidR="00567D33" w:rsidRPr="00567D33">
        <w:rPr>
          <w:sz w:val="22"/>
          <w:szCs w:val="22"/>
        </w:rPr>
        <w:t>At the end of the t</w:t>
      </w:r>
      <w:r w:rsidR="00205F8E">
        <w:rPr>
          <w:sz w:val="22"/>
          <w:szCs w:val="22"/>
        </w:rPr>
        <w:t>est period</w:t>
      </w:r>
      <w:r w:rsidR="00567D33" w:rsidRPr="00567D33">
        <w:rPr>
          <w:sz w:val="22"/>
          <w:szCs w:val="22"/>
        </w:rPr>
        <w:t xml:space="preserve"> there was a visible difference</w:t>
      </w:r>
      <w:r w:rsidR="00F518EE" w:rsidRPr="00567D33">
        <w:rPr>
          <w:sz w:val="22"/>
          <w:szCs w:val="22"/>
        </w:rPr>
        <w:t xml:space="preserve"> in cabinet temperature and relative humidity </w:t>
      </w:r>
      <w:r w:rsidR="00567D33" w:rsidRPr="00567D33">
        <w:rPr>
          <w:sz w:val="22"/>
          <w:szCs w:val="22"/>
        </w:rPr>
        <w:t>which had a direct</w:t>
      </w:r>
      <w:r w:rsidR="00F518EE" w:rsidRPr="00567D33">
        <w:rPr>
          <w:sz w:val="22"/>
          <w:szCs w:val="22"/>
        </w:rPr>
        <w:t xml:space="preserve"> impact on product weight loss</w:t>
      </w:r>
      <w:r w:rsidR="00567D33" w:rsidRPr="00567D33">
        <w:rPr>
          <w:sz w:val="22"/>
          <w:szCs w:val="22"/>
        </w:rPr>
        <w:t>, final product value</w:t>
      </w:r>
      <w:r w:rsidR="00F518EE" w:rsidRPr="00567D33">
        <w:rPr>
          <w:sz w:val="22"/>
          <w:szCs w:val="22"/>
        </w:rPr>
        <w:t xml:space="preserve"> and overall </w:t>
      </w:r>
      <w:r w:rsidR="00567D33" w:rsidRPr="00567D33">
        <w:rPr>
          <w:sz w:val="22"/>
          <w:szCs w:val="22"/>
        </w:rPr>
        <w:t xml:space="preserve">organoleptic quality. </w:t>
      </w:r>
    </w:p>
    <w:p w14:paraId="699AA1AF" w14:textId="77777777" w:rsidR="00746DC0" w:rsidRPr="00F97150" w:rsidRDefault="00746DC0" w:rsidP="009C0E2F">
      <w:pPr>
        <w:pStyle w:val="7ICRSectionHeadings"/>
      </w:pPr>
      <w:r w:rsidRPr="00F97150">
        <w:t>INTRODUCTION</w:t>
      </w:r>
    </w:p>
    <w:p w14:paraId="6C39B19B" w14:textId="77777777" w:rsidR="00E27FB6" w:rsidRPr="00F97150" w:rsidRDefault="00B50821" w:rsidP="00D7547A">
      <w:pPr>
        <w:autoSpaceDE w:val="0"/>
        <w:autoSpaceDN w:val="0"/>
        <w:adjustRightInd w:val="0"/>
        <w:jc w:val="both"/>
        <w:rPr>
          <w:rFonts w:cs="Times New Roman"/>
        </w:rPr>
      </w:pPr>
      <w:r w:rsidRPr="00F97150">
        <w:rPr>
          <w:rFonts w:cs="Times New Roman"/>
        </w:rPr>
        <w:t xml:space="preserve">Food waste has a considerable environmental and economic impact. </w:t>
      </w:r>
      <w:r w:rsidR="00004F81" w:rsidRPr="00F97150">
        <w:rPr>
          <w:rFonts w:eastAsiaTheme="minorHAnsi" w:cs="Times New Roman"/>
        </w:rPr>
        <w:t>According to a study commissioned by the Food and Agriculture Organization of the United Nations about one third of food produced worldwide is wasted</w:t>
      </w:r>
      <w:r w:rsidR="00F81A23" w:rsidRPr="00F97150">
        <w:rPr>
          <w:rFonts w:eastAsiaTheme="minorHAnsi" w:cs="Times New Roman"/>
        </w:rPr>
        <w:t>,</w:t>
      </w:r>
      <w:r w:rsidR="00004F81" w:rsidRPr="00F97150">
        <w:rPr>
          <w:rFonts w:eastAsiaTheme="minorHAnsi" w:cs="Times New Roman"/>
        </w:rPr>
        <w:t xml:space="preserve"> accounting for a total 1.3 billion tonnes (FAO, 2013). In the </w:t>
      </w:r>
      <w:r w:rsidRPr="00F97150">
        <w:rPr>
          <w:rFonts w:cs="Times New Roman"/>
        </w:rPr>
        <w:t xml:space="preserve">UK </w:t>
      </w:r>
      <w:r w:rsidR="00004F81" w:rsidRPr="00F97150">
        <w:rPr>
          <w:rFonts w:cs="Times New Roman"/>
        </w:rPr>
        <w:t>it is estimated that</w:t>
      </w:r>
      <w:r w:rsidR="00E27FB6" w:rsidRPr="00F97150">
        <w:rPr>
          <w:rFonts w:cs="Times New Roman"/>
        </w:rPr>
        <w:t xml:space="preserve"> the</w:t>
      </w:r>
      <w:r w:rsidR="00004F81" w:rsidRPr="00F97150">
        <w:rPr>
          <w:rFonts w:cs="Times New Roman"/>
        </w:rPr>
        <w:t xml:space="preserve"> </w:t>
      </w:r>
      <w:r w:rsidRPr="00F97150">
        <w:rPr>
          <w:rFonts w:cs="Times New Roman"/>
        </w:rPr>
        <w:t xml:space="preserve">hospitality and food service sector produces 0.92 million </w:t>
      </w:r>
      <w:r w:rsidR="00DF7B74" w:rsidRPr="00F97150">
        <w:rPr>
          <w:rFonts w:cs="Times New Roman"/>
        </w:rPr>
        <w:t xml:space="preserve">tonnes of food waste every year, which costs £2.5 billion </w:t>
      </w:r>
      <w:r w:rsidRPr="00F97150">
        <w:rPr>
          <w:rFonts w:cs="Times New Roman"/>
        </w:rPr>
        <w:t>(WRAP,</w:t>
      </w:r>
      <w:r w:rsidR="00004F81" w:rsidRPr="00F97150">
        <w:rPr>
          <w:rFonts w:cs="Times New Roman"/>
        </w:rPr>
        <w:t xml:space="preserve"> 20</w:t>
      </w:r>
      <w:r w:rsidR="00E27FB6" w:rsidRPr="00F97150">
        <w:rPr>
          <w:rFonts w:cs="Times New Roman"/>
        </w:rPr>
        <w:t>13</w:t>
      </w:r>
      <w:r w:rsidR="00004F81" w:rsidRPr="00F97150">
        <w:rPr>
          <w:rFonts w:cs="Times New Roman"/>
        </w:rPr>
        <w:t xml:space="preserve">). </w:t>
      </w:r>
      <w:r w:rsidR="003B3A55" w:rsidRPr="00F97150">
        <w:rPr>
          <w:rFonts w:cs="Times New Roman"/>
        </w:rPr>
        <w:t xml:space="preserve">A considerable proportion of the food waste produced </w:t>
      </w:r>
      <w:r w:rsidRPr="00F97150">
        <w:rPr>
          <w:rFonts w:cs="Times New Roman"/>
        </w:rPr>
        <w:t xml:space="preserve">by </w:t>
      </w:r>
      <w:r w:rsidR="003B3A55" w:rsidRPr="00F97150">
        <w:rPr>
          <w:rFonts w:cs="Times New Roman"/>
        </w:rPr>
        <w:t>the</w:t>
      </w:r>
      <w:r w:rsidRPr="00F97150">
        <w:rPr>
          <w:rFonts w:cs="Times New Roman"/>
        </w:rPr>
        <w:t xml:space="preserve"> foodservice</w:t>
      </w:r>
      <w:r w:rsidR="003B3A55" w:rsidRPr="00F97150">
        <w:rPr>
          <w:rFonts w:cs="Times New Roman"/>
        </w:rPr>
        <w:t xml:space="preserve"> sector comes from inadequate storage of refrigerated products such as meat, fish, dairy products</w:t>
      </w:r>
      <w:r w:rsidR="00A45422" w:rsidRPr="00F97150">
        <w:rPr>
          <w:rFonts w:cs="Times New Roman"/>
        </w:rPr>
        <w:t>, fruits</w:t>
      </w:r>
      <w:r w:rsidR="003B3A55" w:rsidRPr="00F97150">
        <w:rPr>
          <w:rFonts w:cs="Times New Roman"/>
        </w:rPr>
        <w:t xml:space="preserve"> and vegetables. </w:t>
      </w:r>
    </w:p>
    <w:p w14:paraId="7C5F6AE3" w14:textId="77777777" w:rsidR="0065390F" w:rsidRPr="00F97150" w:rsidRDefault="0065390F" w:rsidP="00D7547A">
      <w:pPr>
        <w:autoSpaceDE w:val="0"/>
        <w:autoSpaceDN w:val="0"/>
        <w:adjustRightInd w:val="0"/>
        <w:jc w:val="both"/>
        <w:rPr>
          <w:rFonts w:eastAsiaTheme="minorHAnsi" w:cs="Times New Roman"/>
        </w:rPr>
      </w:pPr>
      <w:r w:rsidRPr="00F97150">
        <w:rPr>
          <w:rFonts w:eastAsiaTheme="minorHAnsi" w:cs="Times New Roman"/>
        </w:rPr>
        <w:t xml:space="preserve">Refrigeration plays a vital role in reducing food losses and waste by significantly reducing the rate of growth of pathogens and spoilage organisms, and also slowing down various physiological (e.g., ripening and </w:t>
      </w:r>
      <w:r w:rsidR="00EA14D6" w:rsidRPr="00F97150">
        <w:rPr>
          <w:rFonts w:eastAsiaTheme="minorHAnsi" w:cs="Times New Roman"/>
        </w:rPr>
        <w:t>aging</w:t>
      </w:r>
      <w:r w:rsidRPr="00F97150">
        <w:rPr>
          <w:rFonts w:eastAsiaTheme="minorHAnsi" w:cs="Times New Roman"/>
        </w:rPr>
        <w:t xml:space="preserve">), biochemical (e.g., pigmentation reactions and lipid oxidations) and physical (moisture loss) processes within food products that can result in inferior product quality (Gwanpua </w:t>
      </w:r>
      <w:r w:rsidRPr="00F97150">
        <w:rPr>
          <w:rFonts w:eastAsiaTheme="minorHAnsi" w:cs="Times New Roman"/>
          <w:i/>
        </w:rPr>
        <w:t>et al.</w:t>
      </w:r>
      <w:r w:rsidRPr="00F97150">
        <w:rPr>
          <w:rFonts w:eastAsiaTheme="minorHAnsi" w:cs="Times New Roman"/>
        </w:rPr>
        <w:t>, 2014).</w:t>
      </w:r>
    </w:p>
    <w:p w14:paraId="73946FBC" w14:textId="77777777" w:rsidR="00BD796A" w:rsidRPr="00F97150" w:rsidRDefault="00D37C75" w:rsidP="00BD796A">
      <w:pPr>
        <w:autoSpaceDE w:val="0"/>
        <w:autoSpaceDN w:val="0"/>
        <w:adjustRightInd w:val="0"/>
        <w:jc w:val="both"/>
        <w:rPr>
          <w:rFonts w:eastAsiaTheme="minorHAnsi" w:cs="Times New Roman"/>
        </w:rPr>
      </w:pPr>
      <w:r w:rsidRPr="00F97150">
        <w:rPr>
          <w:rFonts w:eastAsiaTheme="minorHAnsi" w:cs="Times New Roman"/>
        </w:rPr>
        <w:t>It is well established that t</w:t>
      </w:r>
      <w:r w:rsidR="002A0E6D" w:rsidRPr="00F97150">
        <w:rPr>
          <w:rFonts w:eastAsiaTheme="minorHAnsi" w:cs="Times New Roman"/>
        </w:rPr>
        <w:t>emperature and relative humidity</w:t>
      </w:r>
      <w:r w:rsidR="004F3625" w:rsidRPr="00F97150">
        <w:rPr>
          <w:rFonts w:eastAsiaTheme="minorHAnsi" w:cs="Times New Roman"/>
        </w:rPr>
        <w:t xml:space="preserve"> (rH)</w:t>
      </w:r>
      <w:r w:rsidR="002A0E6D" w:rsidRPr="00F97150">
        <w:rPr>
          <w:rFonts w:eastAsiaTheme="minorHAnsi" w:cs="Times New Roman"/>
        </w:rPr>
        <w:t xml:space="preserve"> are the most important factors affecting the</w:t>
      </w:r>
      <w:r w:rsidR="00152C91" w:rsidRPr="00F97150">
        <w:rPr>
          <w:rFonts w:eastAsiaTheme="minorHAnsi" w:cs="Times New Roman"/>
        </w:rPr>
        <w:t xml:space="preserve"> </w:t>
      </w:r>
      <w:r w:rsidR="00BD796A" w:rsidRPr="00F97150">
        <w:rPr>
          <w:rFonts w:eastAsiaTheme="minorHAnsi" w:cs="Times New Roman"/>
        </w:rPr>
        <w:t xml:space="preserve">safety, </w:t>
      </w:r>
      <w:r w:rsidR="00152C91" w:rsidRPr="00F97150">
        <w:rPr>
          <w:rFonts w:eastAsiaTheme="minorHAnsi" w:cs="Times New Roman"/>
        </w:rPr>
        <w:t>organoleptic</w:t>
      </w:r>
      <w:r w:rsidR="002A0E6D" w:rsidRPr="00F97150">
        <w:rPr>
          <w:rFonts w:eastAsiaTheme="minorHAnsi" w:cs="Times New Roman"/>
        </w:rPr>
        <w:t xml:space="preserve"> quality</w:t>
      </w:r>
      <w:r w:rsidR="00152C91" w:rsidRPr="00F97150">
        <w:rPr>
          <w:rFonts w:eastAsiaTheme="minorHAnsi" w:cs="Times New Roman"/>
        </w:rPr>
        <w:t xml:space="preserve"> and shelf-life</w:t>
      </w:r>
      <w:r w:rsidR="002A0E6D" w:rsidRPr="00F97150">
        <w:rPr>
          <w:rFonts w:eastAsiaTheme="minorHAnsi" w:cs="Times New Roman"/>
        </w:rPr>
        <w:t xml:space="preserve"> of </w:t>
      </w:r>
      <w:r w:rsidRPr="00F97150">
        <w:rPr>
          <w:rFonts w:eastAsiaTheme="minorHAnsi" w:cs="Times New Roman"/>
        </w:rPr>
        <w:t>perishable foodstuffs</w:t>
      </w:r>
      <w:r w:rsidR="002A0E6D" w:rsidRPr="00F97150">
        <w:rPr>
          <w:rFonts w:eastAsiaTheme="minorHAnsi" w:cs="Times New Roman"/>
        </w:rPr>
        <w:t xml:space="preserve">. </w:t>
      </w:r>
      <w:r w:rsidR="00152C91" w:rsidRPr="00F97150">
        <w:rPr>
          <w:rFonts w:eastAsiaTheme="minorHAnsi" w:cs="Times New Roman"/>
        </w:rPr>
        <w:t>There is limited information on the performance of refrigeration cabinets in busy commercial food service environments as most studies are focused in other stages of th</w:t>
      </w:r>
      <w:r w:rsidR="00D7547A" w:rsidRPr="00F97150">
        <w:rPr>
          <w:rFonts w:eastAsiaTheme="minorHAnsi" w:cs="Times New Roman"/>
        </w:rPr>
        <w:t>e cold chain, such as cold room storage</w:t>
      </w:r>
      <w:r w:rsidR="00152C91" w:rsidRPr="00F97150">
        <w:rPr>
          <w:rFonts w:eastAsiaTheme="minorHAnsi" w:cs="Times New Roman"/>
        </w:rPr>
        <w:t xml:space="preserve">, transport, </w:t>
      </w:r>
      <w:r w:rsidR="00D7547A" w:rsidRPr="00F97150">
        <w:rPr>
          <w:rFonts w:eastAsiaTheme="minorHAnsi" w:cs="Times New Roman"/>
        </w:rPr>
        <w:t>retail and domestic refrigeration</w:t>
      </w:r>
      <w:r w:rsidR="00152C91" w:rsidRPr="00F97150">
        <w:rPr>
          <w:rFonts w:eastAsiaTheme="minorHAnsi" w:cs="Times New Roman"/>
        </w:rPr>
        <w:t>. However the same principles apply</w:t>
      </w:r>
      <w:r w:rsidR="00D7547A" w:rsidRPr="00F97150">
        <w:rPr>
          <w:rFonts w:eastAsiaTheme="minorHAnsi" w:cs="Times New Roman"/>
        </w:rPr>
        <w:t>, the heat transfer phenomena involved during product cooling and storage are conduction within the product, convection (between cold air and product surface) and radiation (between product surface and cabinet walls) (Hu and Sun, 2000).</w:t>
      </w:r>
      <w:r w:rsidR="00E96038" w:rsidRPr="00F97150">
        <w:rPr>
          <w:rFonts w:eastAsiaTheme="minorHAnsi" w:cs="Times New Roman"/>
        </w:rPr>
        <w:t xml:space="preserve"> </w:t>
      </w:r>
      <w:r w:rsidR="00065C4D" w:rsidRPr="00F97150">
        <w:rPr>
          <w:rFonts w:eastAsiaTheme="minorHAnsi" w:cs="Times New Roman"/>
        </w:rPr>
        <w:t xml:space="preserve">Additionally, fresh produce is made of living tissues that undergo a respiration process where sugar is converted into </w:t>
      </w:r>
      <w:r w:rsidR="00497E4B" w:rsidRPr="00F97150">
        <w:rPr>
          <w:rFonts w:eastAsiaTheme="minorHAnsi" w:cs="Times New Roman"/>
        </w:rPr>
        <w:t xml:space="preserve">heat </w:t>
      </w:r>
      <w:r w:rsidR="00065C4D" w:rsidRPr="00F97150">
        <w:rPr>
          <w:rFonts w:eastAsiaTheme="minorHAnsi" w:cs="Times New Roman"/>
        </w:rPr>
        <w:t>energy</w:t>
      </w:r>
      <w:r w:rsidR="00497E4B" w:rsidRPr="00F97150">
        <w:rPr>
          <w:rFonts w:eastAsiaTheme="minorHAnsi" w:cs="Times New Roman"/>
        </w:rPr>
        <w:t xml:space="preserve">, causing </w:t>
      </w:r>
      <w:r w:rsidR="00BD796A" w:rsidRPr="00F97150">
        <w:rPr>
          <w:rFonts w:eastAsiaTheme="minorHAnsi" w:cs="Times New Roman"/>
        </w:rPr>
        <w:t xml:space="preserve">a </w:t>
      </w:r>
      <w:r w:rsidR="00E132D5" w:rsidRPr="00F97150">
        <w:rPr>
          <w:rFonts w:eastAsiaTheme="minorHAnsi" w:cs="Times New Roman"/>
        </w:rPr>
        <w:t xml:space="preserve">loss in </w:t>
      </w:r>
      <w:r w:rsidR="00497E4B" w:rsidRPr="00F97150">
        <w:rPr>
          <w:rFonts w:eastAsiaTheme="minorHAnsi" w:cs="Times New Roman"/>
        </w:rPr>
        <w:t>product quality and food value</w:t>
      </w:r>
      <w:r w:rsidR="009615A6" w:rsidRPr="00F97150">
        <w:rPr>
          <w:rFonts w:eastAsiaTheme="minorHAnsi" w:cs="Times New Roman"/>
        </w:rPr>
        <w:t xml:space="preserve"> (ASHRAE, 2006)</w:t>
      </w:r>
      <w:r w:rsidR="00497E4B" w:rsidRPr="00F97150">
        <w:rPr>
          <w:rFonts w:eastAsiaTheme="minorHAnsi" w:cs="Times New Roman"/>
        </w:rPr>
        <w:t>.</w:t>
      </w:r>
      <w:r w:rsidR="00E132D5" w:rsidRPr="00F97150">
        <w:rPr>
          <w:rFonts w:eastAsiaTheme="minorHAnsi" w:cs="Times New Roman"/>
        </w:rPr>
        <w:t xml:space="preserve"> Low </w:t>
      </w:r>
      <w:r w:rsidR="00BD796A" w:rsidRPr="00F97150">
        <w:rPr>
          <w:rFonts w:eastAsiaTheme="minorHAnsi" w:cs="Times New Roman"/>
        </w:rPr>
        <w:t>temperature inhibits the rate of product respiration and extends storage life</w:t>
      </w:r>
      <w:r w:rsidR="000631C7" w:rsidRPr="00F97150">
        <w:rPr>
          <w:rFonts w:eastAsiaTheme="minorHAnsi" w:cs="Times New Roman"/>
        </w:rPr>
        <w:t>.</w:t>
      </w:r>
      <w:r w:rsidR="00497E4B" w:rsidRPr="00F97150">
        <w:rPr>
          <w:rFonts w:eastAsiaTheme="minorHAnsi" w:cs="Times New Roman"/>
        </w:rPr>
        <w:t xml:space="preserve"> </w:t>
      </w:r>
      <w:r w:rsidR="00BD796A" w:rsidRPr="00F97150">
        <w:rPr>
          <w:rFonts w:cs="Times New Roman"/>
        </w:rPr>
        <w:t xml:space="preserve">Protein products such as meat and fish are particularly sensitive to temperature abuse. An increase in mean product temperature by 0.5ºC may reduce the freshness period and storage life of processed fish by one day </w:t>
      </w:r>
      <w:r w:rsidR="00BD796A" w:rsidRPr="00F97150">
        <w:rPr>
          <w:rFonts w:eastAsiaTheme="minorHAnsi" w:cs="Times New Roman"/>
        </w:rPr>
        <w:t xml:space="preserve">(Lauzon </w:t>
      </w:r>
      <w:r w:rsidR="00BD796A" w:rsidRPr="00F97150">
        <w:rPr>
          <w:rFonts w:eastAsiaTheme="minorHAnsi" w:cs="Times New Roman"/>
          <w:i/>
        </w:rPr>
        <w:t>et al.</w:t>
      </w:r>
      <w:r w:rsidR="00BD796A" w:rsidRPr="00F97150">
        <w:rPr>
          <w:rFonts w:eastAsiaTheme="minorHAnsi" w:cs="Times New Roman"/>
        </w:rPr>
        <w:t xml:space="preserve">, 2010). </w:t>
      </w:r>
    </w:p>
    <w:p w14:paraId="208F8772" w14:textId="77777777" w:rsidR="000D4AAE" w:rsidRPr="002E4860" w:rsidRDefault="00BD796A" w:rsidP="000D4AAE">
      <w:pPr>
        <w:autoSpaceDE w:val="0"/>
        <w:autoSpaceDN w:val="0"/>
        <w:adjustRightInd w:val="0"/>
        <w:jc w:val="both"/>
        <w:rPr>
          <w:rFonts w:eastAsiaTheme="minorHAnsi" w:cs="Times New Roman"/>
        </w:rPr>
      </w:pPr>
      <w:r w:rsidRPr="00F97150">
        <w:rPr>
          <w:rFonts w:eastAsiaTheme="minorHAnsi" w:cs="Times New Roman"/>
        </w:rPr>
        <w:t xml:space="preserve">Moisture evaporation from the product surface can also result in significant weight loss. The recommended storage </w:t>
      </w:r>
      <w:r w:rsidR="004F3625" w:rsidRPr="00F97150">
        <w:rPr>
          <w:rFonts w:eastAsiaTheme="minorHAnsi" w:cs="Times New Roman"/>
        </w:rPr>
        <w:t>r</w:t>
      </w:r>
      <w:r w:rsidRPr="00F97150">
        <w:rPr>
          <w:rFonts w:eastAsiaTheme="minorHAnsi" w:cs="Times New Roman"/>
        </w:rPr>
        <w:t>H for most horticultural crops is at or above 90% (Cantwell, 2002). Both temperature fluctuation and moisture loss c</w:t>
      </w:r>
      <w:r w:rsidR="004F3625" w:rsidRPr="00F97150">
        <w:rPr>
          <w:rFonts w:eastAsiaTheme="minorHAnsi" w:cs="Times New Roman"/>
        </w:rPr>
        <w:t xml:space="preserve">an have a direct impact on the </w:t>
      </w:r>
      <w:r w:rsidRPr="00F97150">
        <w:rPr>
          <w:rFonts w:eastAsiaTheme="minorHAnsi" w:cs="Times New Roman"/>
        </w:rPr>
        <w:t xml:space="preserve">product </w:t>
      </w:r>
      <w:r w:rsidR="004F3625" w:rsidRPr="00F97150">
        <w:rPr>
          <w:rFonts w:eastAsiaTheme="minorHAnsi" w:cs="Times New Roman"/>
        </w:rPr>
        <w:t xml:space="preserve">final </w:t>
      </w:r>
      <w:r w:rsidRPr="00F97150">
        <w:rPr>
          <w:rFonts w:eastAsiaTheme="minorHAnsi" w:cs="Times New Roman"/>
        </w:rPr>
        <w:t>quality</w:t>
      </w:r>
      <w:r w:rsidR="004F3625" w:rsidRPr="00F97150">
        <w:rPr>
          <w:rFonts w:eastAsiaTheme="minorHAnsi" w:cs="Times New Roman"/>
        </w:rPr>
        <w:t xml:space="preserve"> affecting</w:t>
      </w:r>
      <w:r w:rsidRPr="00F97150">
        <w:rPr>
          <w:rFonts w:eastAsiaTheme="minorHAnsi" w:cs="Times New Roman"/>
        </w:rPr>
        <w:t xml:space="preserve"> </w:t>
      </w:r>
      <w:r w:rsidR="002E4860">
        <w:rPr>
          <w:rFonts w:eastAsiaTheme="minorHAnsi" w:cs="Times New Roman"/>
        </w:rPr>
        <w:t xml:space="preserve">the </w:t>
      </w:r>
      <w:r w:rsidRPr="00F97150">
        <w:rPr>
          <w:rFonts w:eastAsiaTheme="minorHAnsi" w:cs="Times New Roman"/>
        </w:rPr>
        <w:t>cooking time</w:t>
      </w:r>
      <w:r w:rsidR="004F3625" w:rsidRPr="00F97150">
        <w:rPr>
          <w:rFonts w:eastAsiaTheme="minorHAnsi" w:cs="Times New Roman"/>
        </w:rPr>
        <w:t xml:space="preserve"> of the product.</w:t>
      </w:r>
      <w:r w:rsidR="002E4860">
        <w:rPr>
          <w:rFonts w:eastAsiaTheme="minorHAnsi" w:cs="Times New Roman"/>
        </w:rPr>
        <w:t xml:space="preserve"> </w:t>
      </w:r>
      <w:r w:rsidR="004F3625" w:rsidRPr="00F97150">
        <w:rPr>
          <w:rFonts w:eastAsiaTheme="minorHAnsi" w:cs="Times New Roman"/>
          <w:color w:val="000000"/>
        </w:rPr>
        <w:t>H</w:t>
      </w:r>
      <w:r w:rsidR="00E132D5" w:rsidRPr="00F97150">
        <w:rPr>
          <w:rFonts w:eastAsiaTheme="minorHAnsi" w:cs="Times New Roman"/>
          <w:color w:val="000000"/>
        </w:rPr>
        <w:t>eat and moisture transfers are influenced by flow characteristics (</w:t>
      </w:r>
      <w:r w:rsidR="00020BA0" w:rsidRPr="00F97150">
        <w:rPr>
          <w:rFonts w:eastAsiaTheme="minorHAnsi" w:cs="Times New Roman"/>
          <w:color w:val="000000"/>
        </w:rPr>
        <w:t xml:space="preserve">such as cooling air temperature </w:t>
      </w:r>
      <w:r w:rsidR="00E132D5" w:rsidRPr="00F97150">
        <w:rPr>
          <w:rFonts w:eastAsiaTheme="minorHAnsi" w:cs="Times New Roman"/>
          <w:color w:val="000000"/>
        </w:rPr>
        <w:t>and velocity), air properties (viscosity, density</w:t>
      </w:r>
      <w:r w:rsidR="00020BA0" w:rsidRPr="00F97150">
        <w:rPr>
          <w:rFonts w:eastAsiaTheme="minorHAnsi" w:cs="Times New Roman"/>
          <w:color w:val="000000"/>
        </w:rPr>
        <w:t xml:space="preserve">, conductivity and specific heat), product properties, shape, dimension and arrangement of the load within the cabinet (Duret </w:t>
      </w:r>
      <w:r w:rsidR="00020BA0" w:rsidRPr="00F97150">
        <w:rPr>
          <w:rFonts w:eastAsiaTheme="minorHAnsi" w:cs="Times New Roman"/>
          <w:i/>
          <w:color w:val="000000"/>
        </w:rPr>
        <w:t>et al.</w:t>
      </w:r>
      <w:r w:rsidR="00020BA0" w:rsidRPr="00F97150">
        <w:rPr>
          <w:rFonts w:eastAsiaTheme="minorHAnsi" w:cs="Times New Roman"/>
          <w:color w:val="000000"/>
        </w:rPr>
        <w:t>, 2014).</w:t>
      </w:r>
      <w:r w:rsidR="00DB78C1">
        <w:rPr>
          <w:rFonts w:eastAsiaTheme="minorHAnsi" w:cs="Times New Roman"/>
          <w:color w:val="000000"/>
        </w:rPr>
        <w:t xml:space="preserve"> </w:t>
      </w:r>
      <w:r w:rsidR="008C0388">
        <w:rPr>
          <w:rFonts w:eastAsiaTheme="minorHAnsi" w:cs="Times New Roman"/>
          <w:color w:val="000000"/>
        </w:rPr>
        <w:t>CFD simulations and experimental temperature measurement</w:t>
      </w:r>
      <w:r w:rsidR="00684814">
        <w:rPr>
          <w:rFonts w:eastAsiaTheme="minorHAnsi" w:cs="Times New Roman"/>
          <w:color w:val="000000"/>
        </w:rPr>
        <w:t>s</w:t>
      </w:r>
      <w:r w:rsidR="008C0388">
        <w:rPr>
          <w:rFonts w:eastAsiaTheme="minorHAnsi" w:cs="Times New Roman"/>
          <w:color w:val="000000"/>
        </w:rPr>
        <w:t xml:space="preserve"> in a static refrigerator compartment also indicate that the cold zone (evaporator) location influences the temperature distribution. A horizontal cold zone prod</w:t>
      </w:r>
      <w:r w:rsidR="00684814">
        <w:rPr>
          <w:rFonts w:eastAsiaTheme="minorHAnsi" w:cs="Times New Roman"/>
          <w:color w:val="000000"/>
        </w:rPr>
        <w:t xml:space="preserve">uces a better </w:t>
      </w:r>
      <w:r w:rsidR="00684814">
        <w:rPr>
          <w:rFonts w:eastAsiaTheme="minorHAnsi" w:cs="Times New Roman"/>
          <w:color w:val="000000"/>
        </w:rPr>
        <w:lastRenderedPageBreak/>
        <w:t>temperature distribution in the compartment and a 2.4</w:t>
      </w:r>
      <w:r w:rsidR="00684814">
        <w:rPr>
          <w:rFonts w:ascii="Arial" w:eastAsiaTheme="minorHAnsi" w:hAnsi="Arial" w:cs="Arial"/>
          <w:color w:val="000000"/>
        </w:rPr>
        <w:t>º</w:t>
      </w:r>
      <w:r w:rsidR="00684814">
        <w:rPr>
          <w:rFonts w:eastAsiaTheme="minorHAnsi" w:cs="Times New Roman"/>
          <w:color w:val="000000"/>
        </w:rPr>
        <w:t xml:space="preserve">C lower average temperature than a vertical cold zone with the same surface area (Marques </w:t>
      </w:r>
      <w:r w:rsidR="00684814" w:rsidRPr="00684814">
        <w:rPr>
          <w:rFonts w:eastAsiaTheme="minorHAnsi" w:cs="Times New Roman"/>
          <w:i/>
          <w:color w:val="000000"/>
        </w:rPr>
        <w:t>et al.</w:t>
      </w:r>
      <w:r w:rsidR="00684814">
        <w:rPr>
          <w:rFonts w:eastAsiaTheme="minorHAnsi" w:cs="Times New Roman"/>
          <w:color w:val="000000"/>
        </w:rPr>
        <w:t>, 2013).</w:t>
      </w:r>
    </w:p>
    <w:p w14:paraId="3D4BD58A" w14:textId="77777777" w:rsidR="00030F19" w:rsidRPr="00F97150" w:rsidRDefault="00AA135D" w:rsidP="00445BDB">
      <w:pPr>
        <w:pStyle w:val="ListParagraph"/>
        <w:spacing w:after="0" w:line="240" w:lineRule="auto"/>
        <w:ind w:left="0"/>
        <w:jc w:val="both"/>
        <w:rPr>
          <w:sz w:val="22"/>
          <w:szCs w:val="22"/>
        </w:rPr>
      </w:pPr>
      <w:r w:rsidRPr="00F97150">
        <w:rPr>
          <w:sz w:val="22"/>
          <w:szCs w:val="22"/>
        </w:rPr>
        <w:t xml:space="preserve">This paper investigates how refrigerated cabinet design can </w:t>
      </w:r>
      <w:r w:rsidR="00B8787C" w:rsidRPr="00F97150">
        <w:rPr>
          <w:sz w:val="22"/>
          <w:szCs w:val="22"/>
        </w:rPr>
        <w:t>improve temperature stability</w:t>
      </w:r>
      <w:r w:rsidR="00154341" w:rsidRPr="00F97150">
        <w:rPr>
          <w:sz w:val="22"/>
          <w:szCs w:val="22"/>
        </w:rPr>
        <w:t xml:space="preserve"> and</w:t>
      </w:r>
      <w:r w:rsidR="00B8787C" w:rsidRPr="00F97150">
        <w:rPr>
          <w:sz w:val="22"/>
          <w:szCs w:val="22"/>
        </w:rPr>
        <w:t xml:space="preserve"> </w:t>
      </w:r>
      <w:r w:rsidRPr="00F97150">
        <w:rPr>
          <w:sz w:val="22"/>
          <w:szCs w:val="22"/>
        </w:rPr>
        <w:t>minimise product moisture loss</w:t>
      </w:r>
      <w:r w:rsidR="00154341" w:rsidRPr="00F97150">
        <w:rPr>
          <w:sz w:val="22"/>
          <w:szCs w:val="22"/>
        </w:rPr>
        <w:t>,</w:t>
      </w:r>
      <w:r w:rsidR="00B8787C" w:rsidRPr="00F97150">
        <w:rPr>
          <w:sz w:val="22"/>
          <w:szCs w:val="22"/>
        </w:rPr>
        <w:t xml:space="preserve"> thus</w:t>
      </w:r>
      <w:r w:rsidRPr="00F97150">
        <w:rPr>
          <w:sz w:val="22"/>
          <w:szCs w:val="22"/>
        </w:rPr>
        <w:t xml:space="preserve"> reduc</w:t>
      </w:r>
      <w:r w:rsidR="00B8787C" w:rsidRPr="00F97150">
        <w:rPr>
          <w:sz w:val="22"/>
          <w:szCs w:val="22"/>
        </w:rPr>
        <w:t>ing</w:t>
      </w:r>
      <w:r w:rsidRPr="00F97150">
        <w:rPr>
          <w:sz w:val="22"/>
          <w:szCs w:val="22"/>
        </w:rPr>
        <w:t xml:space="preserve"> food waste</w:t>
      </w:r>
      <w:r w:rsidR="00F211DF" w:rsidRPr="00F97150">
        <w:rPr>
          <w:sz w:val="22"/>
          <w:szCs w:val="22"/>
        </w:rPr>
        <w:t xml:space="preserve"> and enhancing product </w:t>
      </w:r>
      <w:r w:rsidR="002E4860">
        <w:rPr>
          <w:sz w:val="22"/>
          <w:szCs w:val="22"/>
        </w:rPr>
        <w:t xml:space="preserve">raw and </w:t>
      </w:r>
      <w:r w:rsidR="002E4860" w:rsidRPr="00F97150">
        <w:rPr>
          <w:sz w:val="22"/>
          <w:szCs w:val="22"/>
        </w:rPr>
        <w:t xml:space="preserve">cooked </w:t>
      </w:r>
      <w:r w:rsidR="00F211DF" w:rsidRPr="00F97150">
        <w:rPr>
          <w:sz w:val="22"/>
          <w:szCs w:val="22"/>
        </w:rPr>
        <w:t>quality</w:t>
      </w:r>
      <w:r w:rsidRPr="00F97150">
        <w:rPr>
          <w:sz w:val="22"/>
          <w:szCs w:val="22"/>
        </w:rPr>
        <w:t xml:space="preserve">. The </w:t>
      </w:r>
      <w:r w:rsidR="00B3057B" w:rsidRPr="00F97150">
        <w:rPr>
          <w:sz w:val="22"/>
          <w:szCs w:val="22"/>
        </w:rPr>
        <w:t xml:space="preserve">safe </w:t>
      </w:r>
      <w:r w:rsidR="008D3625" w:rsidRPr="00F97150">
        <w:rPr>
          <w:sz w:val="22"/>
          <w:szCs w:val="22"/>
        </w:rPr>
        <w:t xml:space="preserve">storage </w:t>
      </w:r>
      <w:r w:rsidR="00B3057B" w:rsidRPr="00F97150">
        <w:rPr>
          <w:sz w:val="22"/>
          <w:szCs w:val="22"/>
        </w:rPr>
        <w:t xml:space="preserve">limit of </w:t>
      </w:r>
      <w:r w:rsidR="00DF7B74" w:rsidRPr="00F97150">
        <w:rPr>
          <w:sz w:val="22"/>
          <w:szCs w:val="22"/>
        </w:rPr>
        <w:t xml:space="preserve">perishable </w:t>
      </w:r>
      <w:r w:rsidR="00B3057B" w:rsidRPr="00F97150">
        <w:rPr>
          <w:sz w:val="22"/>
          <w:szCs w:val="22"/>
        </w:rPr>
        <w:t>products was</w:t>
      </w:r>
      <w:r w:rsidR="008D3625" w:rsidRPr="00F97150">
        <w:rPr>
          <w:sz w:val="22"/>
          <w:szCs w:val="22"/>
        </w:rPr>
        <w:t xml:space="preserve"> tested </w:t>
      </w:r>
      <w:r w:rsidR="009819E5" w:rsidRPr="00F97150">
        <w:rPr>
          <w:sz w:val="22"/>
          <w:szCs w:val="22"/>
        </w:rPr>
        <w:t>in t</w:t>
      </w:r>
      <w:r w:rsidR="00B8787C" w:rsidRPr="00F97150">
        <w:rPr>
          <w:sz w:val="22"/>
          <w:szCs w:val="22"/>
        </w:rPr>
        <w:t>hree</w:t>
      </w:r>
      <w:r w:rsidR="009819E5" w:rsidRPr="00F97150">
        <w:rPr>
          <w:sz w:val="22"/>
          <w:szCs w:val="22"/>
        </w:rPr>
        <w:t xml:space="preserve"> professional service cabinets with different evaporator designs</w:t>
      </w:r>
      <w:r w:rsidR="00B3057B" w:rsidRPr="00F97150">
        <w:rPr>
          <w:sz w:val="22"/>
          <w:szCs w:val="22"/>
        </w:rPr>
        <w:t xml:space="preserve"> (orientation and temperature)</w:t>
      </w:r>
      <w:r w:rsidR="00DF7B74" w:rsidRPr="00F97150">
        <w:rPr>
          <w:sz w:val="22"/>
          <w:szCs w:val="22"/>
        </w:rPr>
        <w:t xml:space="preserve">, </w:t>
      </w:r>
      <w:r w:rsidR="009819E5" w:rsidRPr="00F97150">
        <w:rPr>
          <w:sz w:val="22"/>
          <w:szCs w:val="22"/>
        </w:rPr>
        <w:t>airflow distribution</w:t>
      </w:r>
      <w:r w:rsidR="00467712" w:rsidRPr="00F97150">
        <w:rPr>
          <w:sz w:val="22"/>
          <w:szCs w:val="22"/>
        </w:rPr>
        <w:t xml:space="preserve"> and velocity</w:t>
      </w:r>
      <w:r w:rsidR="00B3057B" w:rsidRPr="00F97150">
        <w:rPr>
          <w:sz w:val="22"/>
          <w:szCs w:val="22"/>
        </w:rPr>
        <w:t xml:space="preserve">. </w:t>
      </w:r>
    </w:p>
    <w:p w14:paraId="214BE0A8" w14:textId="77777777" w:rsidR="00C8449E" w:rsidRPr="00F97150" w:rsidRDefault="00B3057B" w:rsidP="00445BDB">
      <w:pPr>
        <w:pStyle w:val="ListParagraph"/>
        <w:spacing w:after="0" w:line="240" w:lineRule="auto"/>
        <w:ind w:left="0"/>
        <w:jc w:val="both"/>
        <w:rPr>
          <w:sz w:val="22"/>
          <w:szCs w:val="22"/>
        </w:rPr>
      </w:pPr>
      <w:r w:rsidRPr="00F97150">
        <w:rPr>
          <w:sz w:val="22"/>
          <w:szCs w:val="22"/>
        </w:rPr>
        <w:t xml:space="preserve">A representative small sample of </w:t>
      </w:r>
      <w:r w:rsidR="00053C40" w:rsidRPr="00F97150">
        <w:rPr>
          <w:sz w:val="22"/>
          <w:szCs w:val="22"/>
        </w:rPr>
        <w:t>meat, fish, dairy, fruit</w:t>
      </w:r>
      <w:r w:rsidR="00C8449E" w:rsidRPr="00F97150">
        <w:rPr>
          <w:sz w:val="22"/>
          <w:szCs w:val="22"/>
        </w:rPr>
        <w:t xml:space="preserve">, vegetables, pasta and rice </w:t>
      </w:r>
      <w:r w:rsidRPr="00F97150">
        <w:rPr>
          <w:sz w:val="22"/>
          <w:szCs w:val="22"/>
        </w:rPr>
        <w:t>with a comparable freshness and shelf life w</w:t>
      </w:r>
      <w:r w:rsidR="00C8449E" w:rsidRPr="00F97150">
        <w:rPr>
          <w:sz w:val="22"/>
          <w:szCs w:val="22"/>
        </w:rPr>
        <w:t>as</w:t>
      </w:r>
      <w:r w:rsidRPr="00F97150">
        <w:rPr>
          <w:sz w:val="22"/>
          <w:szCs w:val="22"/>
        </w:rPr>
        <w:t xml:space="preserve"> used for the test. </w:t>
      </w:r>
      <w:r w:rsidR="00C8449E" w:rsidRPr="00F97150">
        <w:rPr>
          <w:sz w:val="22"/>
          <w:szCs w:val="22"/>
        </w:rPr>
        <w:t xml:space="preserve">The same frequency of door/drawer openings was performed in </w:t>
      </w:r>
      <w:r w:rsidR="00154341" w:rsidRPr="00F97150">
        <w:rPr>
          <w:sz w:val="22"/>
          <w:szCs w:val="22"/>
        </w:rPr>
        <w:t>all</w:t>
      </w:r>
      <w:r w:rsidR="00C8449E" w:rsidRPr="00F97150">
        <w:rPr>
          <w:sz w:val="22"/>
          <w:szCs w:val="22"/>
        </w:rPr>
        <w:t xml:space="preserve"> refrigerated cabinets over an extended period to simulate typical restaurant operating conditions. The </w:t>
      </w:r>
      <w:r w:rsidR="00154341" w:rsidRPr="00F97150">
        <w:rPr>
          <w:sz w:val="22"/>
          <w:szCs w:val="22"/>
        </w:rPr>
        <w:t xml:space="preserve">cabinet </w:t>
      </w:r>
      <w:r w:rsidR="00C8449E" w:rsidRPr="00F97150">
        <w:rPr>
          <w:sz w:val="22"/>
          <w:szCs w:val="22"/>
        </w:rPr>
        <w:t xml:space="preserve">air temperature and humidity was recorded </w:t>
      </w:r>
      <w:r w:rsidR="00CC7AFD" w:rsidRPr="00F97150">
        <w:rPr>
          <w:sz w:val="22"/>
          <w:szCs w:val="22"/>
        </w:rPr>
        <w:t xml:space="preserve">and all </w:t>
      </w:r>
      <w:r w:rsidR="004F3625" w:rsidRPr="00F97150">
        <w:rPr>
          <w:sz w:val="22"/>
          <w:szCs w:val="22"/>
        </w:rPr>
        <w:t>foodstuffs</w:t>
      </w:r>
      <w:r w:rsidR="00CC7AFD" w:rsidRPr="00F97150">
        <w:rPr>
          <w:sz w:val="22"/>
          <w:szCs w:val="22"/>
        </w:rPr>
        <w:t xml:space="preserve"> were weighed at the start and finish of the test to determine product weight loss due to dehydration/deterioration.</w:t>
      </w:r>
    </w:p>
    <w:p w14:paraId="76F6587B" w14:textId="77777777" w:rsidR="00B468C0" w:rsidRPr="00F97150" w:rsidRDefault="00C8449E" w:rsidP="00467712">
      <w:pPr>
        <w:pStyle w:val="ListParagraph"/>
        <w:spacing w:after="0" w:line="240" w:lineRule="auto"/>
        <w:ind w:left="0"/>
        <w:jc w:val="both"/>
        <w:rPr>
          <w:sz w:val="22"/>
          <w:szCs w:val="22"/>
        </w:rPr>
      </w:pPr>
      <w:r w:rsidRPr="00F97150">
        <w:rPr>
          <w:sz w:val="22"/>
          <w:szCs w:val="22"/>
        </w:rPr>
        <w:t xml:space="preserve">The sensory method (sight, smell, touch and taste) was </w:t>
      </w:r>
      <w:r w:rsidR="00030F19" w:rsidRPr="00F97150">
        <w:rPr>
          <w:sz w:val="22"/>
          <w:szCs w:val="22"/>
        </w:rPr>
        <w:t>employed</w:t>
      </w:r>
      <w:r w:rsidRPr="00F97150">
        <w:rPr>
          <w:sz w:val="22"/>
          <w:szCs w:val="22"/>
        </w:rPr>
        <w:t xml:space="preserve"> to measure the freshness of the food </w:t>
      </w:r>
      <w:r w:rsidR="00CC7AFD" w:rsidRPr="00F97150">
        <w:rPr>
          <w:sz w:val="22"/>
          <w:szCs w:val="22"/>
        </w:rPr>
        <w:t xml:space="preserve">at the end of the test </w:t>
      </w:r>
      <w:r w:rsidRPr="00F97150">
        <w:rPr>
          <w:sz w:val="22"/>
          <w:szCs w:val="22"/>
        </w:rPr>
        <w:t>and the financial risks of improper storage were assessed in terms of product loss and final product value.</w:t>
      </w:r>
      <w:r w:rsidR="00030F19" w:rsidRPr="00F97150">
        <w:rPr>
          <w:sz w:val="22"/>
          <w:szCs w:val="22"/>
        </w:rPr>
        <w:t xml:space="preserve"> </w:t>
      </w:r>
    </w:p>
    <w:p w14:paraId="63AD6383" w14:textId="77777777" w:rsidR="006D429B" w:rsidRPr="00F97150" w:rsidRDefault="006D429B" w:rsidP="00684814">
      <w:pPr>
        <w:pStyle w:val="7ICRSectionHeadings"/>
        <w:spacing w:after="0"/>
      </w:pPr>
      <w:r w:rsidRPr="00F97150">
        <w:t>MATERIALS AND METHODS</w:t>
      </w:r>
    </w:p>
    <w:p w14:paraId="0DCF8A1C" w14:textId="77777777" w:rsidR="004F3625" w:rsidRPr="00F97150" w:rsidRDefault="004F3625" w:rsidP="004F3625">
      <w:pPr>
        <w:pStyle w:val="7ICRSectionHeadings"/>
        <w:numPr>
          <w:ilvl w:val="0"/>
          <w:numId w:val="0"/>
        </w:numPr>
        <w:spacing w:before="0" w:after="0"/>
        <w:jc w:val="left"/>
        <w:rPr>
          <w:b w:val="0"/>
          <w:sz w:val="22"/>
          <w:szCs w:val="22"/>
        </w:rPr>
      </w:pPr>
    </w:p>
    <w:p w14:paraId="6DF20EC3" w14:textId="77777777" w:rsidR="004F3625" w:rsidRPr="00F97150" w:rsidRDefault="0025347B" w:rsidP="001D5AB3">
      <w:pPr>
        <w:pStyle w:val="7ICRSectionHeadings"/>
        <w:numPr>
          <w:ilvl w:val="0"/>
          <w:numId w:val="0"/>
        </w:numPr>
        <w:spacing w:before="0" w:after="0"/>
        <w:jc w:val="both"/>
        <w:rPr>
          <w:b w:val="0"/>
          <w:sz w:val="22"/>
          <w:szCs w:val="22"/>
        </w:rPr>
      </w:pPr>
      <w:r w:rsidRPr="00F97150">
        <w:rPr>
          <w:b w:val="0"/>
          <w:sz w:val="22"/>
          <w:szCs w:val="22"/>
        </w:rPr>
        <w:t>The performance of two types of professional refrigerated service cabinets w</w:t>
      </w:r>
      <w:r w:rsidR="007A6288" w:rsidRPr="00F97150">
        <w:rPr>
          <w:b w:val="0"/>
          <w:sz w:val="22"/>
          <w:szCs w:val="22"/>
        </w:rPr>
        <w:t>as</w:t>
      </w:r>
      <w:r w:rsidRPr="00F97150">
        <w:rPr>
          <w:b w:val="0"/>
          <w:sz w:val="22"/>
          <w:szCs w:val="22"/>
        </w:rPr>
        <w:t xml:space="preserve"> compared in separate</w:t>
      </w:r>
      <w:r w:rsidR="001D5AB3" w:rsidRPr="00F97150">
        <w:rPr>
          <w:b w:val="0"/>
          <w:sz w:val="22"/>
          <w:szCs w:val="22"/>
        </w:rPr>
        <w:t xml:space="preserve"> </w:t>
      </w:r>
      <w:r w:rsidRPr="00F97150">
        <w:rPr>
          <w:b w:val="0"/>
          <w:sz w:val="22"/>
          <w:szCs w:val="22"/>
        </w:rPr>
        <w:t xml:space="preserve">tests carried </w:t>
      </w:r>
      <w:r w:rsidR="007A6288" w:rsidRPr="00F97150">
        <w:rPr>
          <w:b w:val="0"/>
          <w:sz w:val="22"/>
          <w:szCs w:val="22"/>
        </w:rPr>
        <w:t>out at Griffith Laboratories</w:t>
      </w:r>
      <w:r w:rsidR="001D5AB3" w:rsidRPr="00F97150">
        <w:rPr>
          <w:b w:val="0"/>
          <w:sz w:val="22"/>
          <w:szCs w:val="22"/>
        </w:rPr>
        <w:t xml:space="preserve"> (cabinet A and C)</w:t>
      </w:r>
      <w:r w:rsidR="007A6288" w:rsidRPr="00F97150">
        <w:rPr>
          <w:b w:val="0"/>
          <w:sz w:val="22"/>
          <w:szCs w:val="22"/>
        </w:rPr>
        <w:t xml:space="preserve"> and at Westminster Kingsway College </w:t>
      </w:r>
      <w:r w:rsidR="001D5AB3" w:rsidRPr="00F97150">
        <w:rPr>
          <w:b w:val="0"/>
          <w:sz w:val="22"/>
          <w:szCs w:val="22"/>
        </w:rPr>
        <w:t>(cabinet A and B)</w:t>
      </w:r>
      <w:r w:rsidR="007A6288" w:rsidRPr="00F97150">
        <w:rPr>
          <w:b w:val="0"/>
          <w:sz w:val="22"/>
          <w:szCs w:val="22"/>
        </w:rPr>
        <w:t>.</w:t>
      </w:r>
      <w:r w:rsidR="00BE176B" w:rsidRPr="00F97150">
        <w:rPr>
          <w:b w:val="0"/>
          <w:sz w:val="22"/>
          <w:szCs w:val="22"/>
        </w:rPr>
        <w:t xml:space="preserve"> Table 1 illustrates the main differences in cabinet design</w:t>
      </w:r>
      <w:r w:rsidR="001D5AB3" w:rsidRPr="00F97150">
        <w:rPr>
          <w:b w:val="0"/>
          <w:sz w:val="22"/>
          <w:szCs w:val="22"/>
        </w:rPr>
        <w:t>.</w:t>
      </w:r>
    </w:p>
    <w:p w14:paraId="7A2D50B0" w14:textId="77777777" w:rsidR="001D5AB3" w:rsidRPr="00F97150" w:rsidRDefault="001D5AB3" w:rsidP="004F3625">
      <w:pPr>
        <w:pStyle w:val="7ICRSectionHeadings"/>
        <w:numPr>
          <w:ilvl w:val="0"/>
          <w:numId w:val="0"/>
        </w:numPr>
        <w:spacing w:before="0" w:after="0"/>
        <w:jc w:val="left"/>
        <w:rPr>
          <w:b w:val="0"/>
          <w:sz w:val="22"/>
          <w:szCs w:val="22"/>
        </w:rPr>
      </w:pPr>
    </w:p>
    <w:p w14:paraId="377D67E6" w14:textId="77777777" w:rsidR="001D5AB3" w:rsidRPr="00F97150" w:rsidRDefault="001D5AB3" w:rsidP="009727E1">
      <w:pPr>
        <w:pStyle w:val="7ICRSectionHeadings"/>
        <w:numPr>
          <w:ilvl w:val="0"/>
          <w:numId w:val="0"/>
        </w:numPr>
        <w:spacing w:before="0" w:after="0"/>
        <w:rPr>
          <w:b w:val="0"/>
          <w:sz w:val="22"/>
          <w:szCs w:val="22"/>
        </w:rPr>
      </w:pPr>
      <w:r w:rsidRPr="00F97150">
        <w:rPr>
          <w:b w:val="0"/>
          <w:sz w:val="22"/>
          <w:szCs w:val="22"/>
        </w:rPr>
        <w:t>Table 1</w:t>
      </w:r>
      <w:r w:rsidR="000743C5" w:rsidRPr="00F97150">
        <w:rPr>
          <w:b w:val="0"/>
          <w:sz w:val="22"/>
          <w:szCs w:val="22"/>
        </w:rPr>
        <w:t>.</w:t>
      </w:r>
      <w:r w:rsidRPr="00F97150">
        <w:rPr>
          <w:b w:val="0"/>
          <w:sz w:val="22"/>
          <w:szCs w:val="22"/>
        </w:rPr>
        <w:t xml:space="preserve"> Characteristics of tested cabinets</w:t>
      </w:r>
    </w:p>
    <w:p w14:paraId="6107B50D" w14:textId="77777777" w:rsidR="004F3625" w:rsidRPr="00F97150" w:rsidRDefault="00A86EE0" w:rsidP="004F3625">
      <w:pPr>
        <w:pStyle w:val="7ICRSectionHeadings"/>
        <w:numPr>
          <w:ilvl w:val="0"/>
          <w:numId w:val="0"/>
        </w:numPr>
        <w:spacing w:before="0" w:after="0"/>
        <w:jc w:val="left"/>
        <w:rPr>
          <w:b w:val="0"/>
          <w:sz w:val="22"/>
          <w:szCs w:val="22"/>
        </w:rPr>
      </w:pPr>
      <w:r w:rsidRPr="00A86EE0">
        <w:rPr>
          <w:noProof/>
          <w:lang w:val="en-US" w:eastAsia="en-US"/>
        </w:rPr>
        <w:drawing>
          <wp:inline distT="0" distB="0" distL="0" distR="0" wp14:anchorId="7DF25ABD" wp14:editId="5590071C">
            <wp:extent cx="6120000" cy="195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1951200"/>
                    </a:xfrm>
                    <a:prstGeom prst="rect">
                      <a:avLst/>
                    </a:prstGeom>
                    <a:noFill/>
                    <a:ln>
                      <a:noFill/>
                    </a:ln>
                  </pic:spPr>
                </pic:pic>
              </a:graphicData>
            </a:graphic>
          </wp:inline>
        </w:drawing>
      </w:r>
    </w:p>
    <w:p w14:paraId="7FB98D09" w14:textId="77777777" w:rsidR="001D5AB3" w:rsidRPr="00F97150" w:rsidRDefault="001D5AB3" w:rsidP="004F3625">
      <w:pPr>
        <w:pStyle w:val="7ICRSectionHeadings"/>
        <w:numPr>
          <w:ilvl w:val="0"/>
          <w:numId w:val="0"/>
        </w:numPr>
        <w:spacing w:before="0" w:after="0"/>
        <w:jc w:val="left"/>
        <w:rPr>
          <w:b w:val="0"/>
          <w:sz w:val="22"/>
          <w:szCs w:val="22"/>
        </w:rPr>
      </w:pPr>
    </w:p>
    <w:p w14:paraId="0C647FE5" w14:textId="77777777" w:rsidR="001D0F81" w:rsidRPr="00F97150" w:rsidRDefault="00AF6F8B" w:rsidP="003602D3">
      <w:pPr>
        <w:pStyle w:val="ListParagraph"/>
        <w:spacing w:after="0" w:line="240" w:lineRule="auto"/>
        <w:ind w:left="0"/>
        <w:jc w:val="both"/>
        <w:rPr>
          <w:sz w:val="22"/>
          <w:szCs w:val="22"/>
        </w:rPr>
      </w:pPr>
      <w:r w:rsidRPr="00F97150">
        <w:rPr>
          <w:sz w:val="22"/>
          <w:szCs w:val="22"/>
        </w:rPr>
        <w:t>All cabinets were loaded with exactly the same type of f</w:t>
      </w:r>
      <w:r w:rsidR="003602D3" w:rsidRPr="00F97150">
        <w:rPr>
          <w:sz w:val="22"/>
          <w:szCs w:val="22"/>
        </w:rPr>
        <w:t>resh products</w:t>
      </w:r>
      <w:r w:rsidRPr="00F97150">
        <w:rPr>
          <w:sz w:val="22"/>
          <w:szCs w:val="22"/>
        </w:rPr>
        <w:t xml:space="preserve"> with approximately the same weight</w:t>
      </w:r>
      <w:r w:rsidR="003602D3" w:rsidRPr="00F97150">
        <w:rPr>
          <w:sz w:val="22"/>
          <w:szCs w:val="22"/>
        </w:rPr>
        <w:t xml:space="preserve"> and remaining shelf-life</w:t>
      </w:r>
      <w:r w:rsidRPr="00F97150">
        <w:rPr>
          <w:sz w:val="22"/>
          <w:szCs w:val="22"/>
        </w:rPr>
        <w:t xml:space="preserve">. The products were purchased from a common source with high freshness standards. The food stored represents a small sample of the food normally stored in a restaurant foodservice cabinet and all appliances were under loaded during the test. The air temperature and </w:t>
      </w:r>
      <w:r w:rsidR="003602D3" w:rsidRPr="00F97150">
        <w:rPr>
          <w:sz w:val="22"/>
          <w:szCs w:val="22"/>
        </w:rPr>
        <w:t xml:space="preserve">relative </w:t>
      </w:r>
      <w:r w:rsidRPr="00F97150">
        <w:rPr>
          <w:sz w:val="22"/>
          <w:szCs w:val="22"/>
        </w:rPr>
        <w:t>humidity w</w:t>
      </w:r>
      <w:r w:rsidR="003602D3" w:rsidRPr="00F97150">
        <w:rPr>
          <w:sz w:val="22"/>
          <w:szCs w:val="22"/>
        </w:rPr>
        <w:t>ere</w:t>
      </w:r>
      <w:r w:rsidRPr="00F97150">
        <w:rPr>
          <w:sz w:val="22"/>
          <w:szCs w:val="22"/>
        </w:rPr>
        <w:t xml:space="preserve"> recorded in all refrigerating appliances throughout the test period with data loggers. The accuracy of the temperature and relative humidity measurements was ± 0.5ºC and ± 3% respectively. The data loggers were placed in </w:t>
      </w:r>
      <w:r w:rsidR="008F2A56" w:rsidRPr="00F97150">
        <w:rPr>
          <w:sz w:val="22"/>
          <w:szCs w:val="22"/>
        </w:rPr>
        <w:t xml:space="preserve">trays </w:t>
      </w:r>
      <w:r w:rsidRPr="00F97150">
        <w:rPr>
          <w:sz w:val="22"/>
          <w:szCs w:val="22"/>
        </w:rPr>
        <w:t>th</w:t>
      </w:r>
      <w:r w:rsidR="008F2A56" w:rsidRPr="00F97150">
        <w:rPr>
          <w:sz w:val="22"/>
          <w:szCs w:val="22"/>
        </w:rPr>
        <w:t>at</w:t>
      </w:r>
      <w:r w:rsidRPr="00F97150">
        <w:rPr>
          <w:sz w:val="22"/>
          <w:szCs w:val="22"/>
        </w:rPr>
        <w:t xml:space="preserve"> </w:t>
      </w:r>
      <w:r w:rsidR="008F2A56" w:rsidRPr="00F97150">
        <w:rPr>
          <w:sz w:val="22"/>
          <w:szCs w:val="22"/>
        </w:rPr>
        <w:t>held the food products</w:t>
      </w:r>
      <w:r w:rsidRPr="00F97150">
        <w:rPr>
          <w:sz w:val="22"/>
          <w:szCs w:val="22"/>
        </w:rPr>
        <w:t>.</w:t>
      </w:r>
      <w:r w:rsidR="008F2A56" w:rsidRPr="00F97150">
        <w:rPr>
          <w:sz w:val="22"/>
          <w:szCs w:val="22"/>
        </w:rPr>
        <w:t xml:space="preserve"> </w:t>
      </w:r>
      <w:r w:rsidRPr="00F97150">
        <w:rPr>
          <w:sz w:val="22"/>
          <w:szCs w:val="22"/>
        </w:rPr>
        <w:t>Photographs of stored product</w:t>
      </w:r>
      <w:r w:rsidR="003602D3" w:rsidRPr="00F97150">
        <w:rPr>
          <w:sz w:val="22"/>
          <w:szCs w:val="22"/>
        </w:rPr>
        <w:t>s</w:t>
      </w:r>
      <w:r w:rsidRPr="00F97150">
        <w:rPr>
          <w:sz w:val="22"/>
          <w:szCs w:val="22"/>
        </w:rPr>
        <w:t xml:space="preserve"> were taken at the beginning and end of the test to monitor any degradation in quality. </w:t>
      </w:r>
      <w:r w:rsidR="003602D3" w:rsidRPr="00F97150">
        <w:rPr>
          <w:sz w:val="22"/>
          <w:szCs w:val="22"/>
        </w:rPr>
        <w:t xml:space="preserve">Product weight loss due to dehydration/deterioration was estimated by weighing each product at the beginning and end of the trial. </w:t>
      </w:r>
      <w:r w:rsidR="008F2A56" w:rsidRPr="00F97150">
        <w:rPr>
          <w:sz w:val="22"/>
          <w:szCs w:val="22"/>
        </w:rPr>
        <w:t>The ambient temperature in both test kitchens was maintained at approximately 20ºC during the test period.</w:t>
      </w:r>
    </w:p>
    <w:p w14:paraId="068B1DC8" w14:textId="77777777" w:rsidR="00AF6F8B" w:rsidRPr="00F97150" w:rsidRDefault="00AF6F8B" w:rsidP="00AF6F8B">
      <w:pPr>
        <w:pStyle w:val="ListParagraph"/>
        <w:spacing w:after="0"/>
        <w:ind w:left="0"/>
        <w:jc w:val="both"/>
        <w:rPr>
          <w:sz w:val="22"/>
          <w:szCs w:val="22"/>
        </w:rPr>
      </w:pPr>
    </w:p>
    <w:p w14:paraId="22022DDE" w14:textId="77777777" w:rsidR="001D5AB3" w:rsidRPr="00F97150" w:rsidRDefault="003602D3" w:rsidP="004F3625">
      <w:pPr>
        <w:pStyle w:val="7ICRSectionHeadings"/>
        <w:numPr>
          <w:ilvl w:val="0"/>
          <w:numId w:val="0"/>
        </w:numPr>
        <w:spacing w:before="0" w:after="0"/>
        <w:jc w:val="left"/>
        <w:rPr>
          <w:sz w:val="22"/>
          <w:szCs w:val="22"/>
        </w:rPr>
      </w:pPr>
      <w:r w:rsidRPr="00F97150">
        <w:rPr>
          <w:sz w:val="22"/>
          <w:szCs w:val="22"/>
        </w:rPr>
        <w:t>2.1 Griffith Laboratories trial</w:t>
      </w:r>
    </w:p>
    <w:p w14:paraId="48A65791" w14:textId="77777777" w:rsidR="001D5AB3" w:rsidRPr="00F97150" w:rsidRDefault="00FD7B78" w:rsidP="00085D7C">
      <w:pPr>
        <w:pStyle w:val="7ICRSectionHeadings"/>
        <w:numPr>
          <w:ilvl w:val="0"/>
          <w:numId w:val="0"/>
        </w:numPr>
        <w:spacing w:before="0" w:after="0"/>
        <w:jc w:val="both"/>
        <w:rPr>
          <w:b w:val="0"/>
          <w:sz w:val="22"/>
          <w:szCs w:val="22"/>
        </w:rPr>
      </w:pPr>
      <w:r w:rsidRPr="00F97150">
        <w:rPr>
          <w:b w:val="0"/>
          <w:sz w:val="22"/>
          <w:szCs w:val="22"/>
        </w:rPr>
        <w:t>The storage limits of fresh products were tested over an extended period of seven days, including a non-business period (Saturday/Sunday). The following products were stored in cabinets A and C:</w:t>
      </w:r>
    </w:p>
    <w:p w14:paraId="307A3F2D" w14:textId="77777777" w:rsidR="000743C5" w:rsidRPr="00F97150" w:rsidRDefault="000743C5" w:rsidP="000743C5">
      <w:pPr>
        <w:pStyle w:val="ListParagraph"/>
        <w:spacing w:after="0" w:line="240" w:lineRule="auto"/>
        <w:jc w:val="both"/>
        <w:rPr>
          <w:sz w:val="22"/>
          <w:szCs w:val="22"/>
        </w:rPr>
      </w:pPr>
    </w:p>
    <w:p w14:paraId="5CD67198" w14:textId="77777777" w:rsidR="00FD7B78" w:rsidRPr="00F97150" w:rsidRDefault="00FD7B78" w:rsidP="000743C5">
      <w:pPr>
        <w:pStyle w:val="ListParagraph"/>
        <w:numPr>
          <w:ilvl w:val="0"/>
          <w:numId w:val="4"/>
        </w:numPr>
        <w:spacing w:after="0" w:line="240" w:lineRule="auto"/>
        <w:jc w:val="both"/>
        <w:rPr>
          <w:sz w:val="22"/>
          <w:szCs w:val="22"/>
        </w:rPr>
      </w:pPr>
      <w:r w:rsidRPr="00F97150">
        <w:rPr>
          <w:sz w:val="22"/>
          <w:szCs w:val="22"/>
        </w:rPr>
        <w:t>meat (whole duck, sausages, steaks, burgers, bacon and paté)</w:t>
      </w:r>
      <w:r w:rsidR="000743C5" w:rsidRPr="00F97150">
        <w:rPr>
          <w:sz w:val="22"/>
          <w:szCs w:val="22"/>
        </w:rPr>
        <w:t>;</w:t>
      </w:r>
    </w:p>
    <w:p w14:paraId="29D0C2AA" w14:textId="77777777" w:rsidR="00FD7B78" w:rsidRPr="00F97150" w:rsidRDefault="00FD7B78" w:rsidP="000743C5">
      <w:pPr>
        <w:pStyle w:val="ListParagraph"/>
        <w:numPr>
          <w:ilvl w:val="0"/>
          <w:numId w:val="4"/>
        </w:numPr>
        <w:spacing w:after="0" w:line="240" w:lineRule="auto"/>
        <w:jc w:val="both"/>
        <w:rPr>
          <w:sz w:val="22"/>
          <w:szCs w:val="22"/>
          <w:lang w:val="it-IT"/>
        </w:rPr>
      </w:pPr>
      <w:r w:rsidRPr="00F97150">
        <w:rPr>
          <w:sz w:val="22"/>
          <w:szCs w:val="22"/>
          <w:lang w:val="it-IT"/>
        </w:rPr>
        <w:t>dairy (quiche, Mozzarella, cheese sauce and Wensleydale cheese)</w:t>
      </w:r>
      <w:r w:rsidR="000743C5" w:rsidRPr="00F97150">
        <w:rPr>
          <w:sz w:val="22"/>
          <w:szCs w:val="22"/>
          <w:lang w:val="it-IT"/>
        </w:rPr>
        <w:t>;</w:t>
      </w:r>
    </w:p>
    <w:p w14:paraId="48C8C38E" w14:textId="77777777" w:rsidR="00FD7B78" w:rsidRPr="00F97150" w:rsidRDefault="00FD7B78" w:rsidP="000743C5">
      <w:pPr>
        <w:pStyle w:val="ListParagraph"/>
        <w:numPr>
          <w:ilvl w:val="0"/>
          <w:numId w:val="4"/>
        </w:numPr>
        <w:spacing w:line="240" w:lineRule="auto"/>
        <w:jc w:val="both"/>
        <w:rPr>
          <w:sz w:val="22"/>
          <w:szCs w:val="22"/>
        </w:rPr>
      </w:pPr>
      <w:r w:rsidRPr="00F97150">
        <w:rPr>
          <w:sz w:val="22"/>
          <w:szCs w:val="22"/>
        </w:rPr>
        <w:t>fruits, vegetables</w:t>
      </w:r>
      <w:r w:rsidR="000743C5" w:rsidRPr="00F97150">
        <w:rPr>
          <w:sz w:val="22"/>
          <w:szCs w:val="22"/>
        </w:rPr>
        <w:t xml:space="preserve"> and</w:t>
      </w:r>
      <w:r w:rsidRPr="00F97150">
        <w:rPr>
          <w:sz w:val="22"/>
          <w:szCs w:val="22"/>
        </w:rPr>
        <w:t xml:space="preserve"> herbs (strawberries, pea shoots, mushrooms, mange tout, lentil and bean shoots, jelly, mint and coriander)</w:t>
      </w:r>
      <w:r w:rsidR="000743C5" w:rsidRPr="00F97150">
        <w:rPr>
          <w:sz w:val="22"/>
          <w:szCs w:val="22"/>
        </w:rPr>
        <w:t>;</w:t>
      </w:r>
    </w:p>
    <w:p w14:paraId="59030995" w14:textId="77777777" w:rsidR="00384894" w:rsidRDefault="00FD7B78" w:rsidP="00384894">
      <w:pPr>
        <w:pStyle w:val="ListParagraph"/>
        <w:numPr>
          <w:ilvl w:val="0"/>
          <w:numId w:val="4"/>
        </w:numPr>
        <w:spacing w:line="240" w:lineRule="auto"/>
        <w:jc w:val="both"/>
        <w:rPr>
          <w:sz w:val="22"/>
          <w:szCs w:val="22"/>
        </w:rPr>
      </w:pPr>
      <w:r w:rsidRPr="00F97150">
        <w:rPr>
          <w:sz w:val="22"/>
          <w:szCs w:val="22"/>
        </w:rPr>
        <w:t>fresh pasta and fried rice</w:t>
      </w:r>
      <w:r w:rsidR="000743C5" w:rsidRPr="00F97150">
        <w:rPr>
          <w:sz w:val="22"/>
          <w:szCs w:val="22"/>
        </w:rPr>
        <w:t>.</w:t>
      </w:r>
    </w:p>
    <w:p w14:paraId="649381A7" w14:textId="77777777" w:rsidR="000743C5" w:rsidRDefault="006355BB" w:rsidP="00384894">
      <w:pPr>
        <w:jc w:val="both"/>
      </w:pPr>
      <w:r w:rsidRPr="00384894">
        <w:lastRenderedPageBreak/>
        <w:t xml:space="preserve">The storage temperature was set to 4°C in both </w:t>
      </w:r>
      <w:r w:rsidR="0035518C" w:rsidRPr="00384894">
        <w:t>cabinets;</w:t>
      </w:r>
      <w:r w:rsidRPr="00384894">
        <w:t xml:space="preserve"> a</w:t>
      </w:r>
      <w:r w:rsidR="000743C5" w:rsidRPr="00384894">
        <w:t xml:space="preserve">ll products were left uncovered during the trial </w:t>
      </w:r>
      <w:r w:rsidRPr="00384894">
        <w:t>period</w:t>
      </w:r>
      <w:r w:rsidR="000743C5" w:rsidRPr="00384894">
        <w:t xml:space="preserve"> to test cabinet and product shelf life under extreme conditions. The pre-packed products were stored in their original container. Figures 1 and 2 show the fresh products stored in cabinet </w:t>
      </w:r>
      <w:r w:rsidR="00085D7C" w:rsidRPr="00384894">
        <w:t>C</w:t>
      </w:r>
      <w:r w:rsidR="00085D7C" w:rsidRPr="00A86EE0">
        <w:t xml:space="preserve"> </w:t>
      </w:r>
      <w:r w:rsidR="000743C5" w:rsidRPr="00384894">
        <w:t xml:space="preserve">and </w:t>
      </w:r>
      <w:r w:rsidR="00085D7C" w:rsidRPr="00384894">
        <w:t>A</w:t>
      </w:r>
      <w:r w:rsidR="00085D7C" w:rsidRPr="00A86EE0">
        <w:t xml:space="preserve"> </w:t>
      </w:r>
      <w:r w:rsidR="000743C5" w:rsidRPr="00384894">
        <w:t>respectively.</w:t>
      </w:r>
    </w:p>
    <w:p w14:paraId="09E1CC6C" w14:textId="77777777" w:rsidR="00892F0F" w:rsidRPr="00892F0F" w:rsidRDefault="00892F0F" w:rsidP="00384894">
      <w:pPr>
        <w:jc w:val="both"/>
        <w:rPr>
          <w:sz w:val="8"/>
          <w:szCs w:val="8"/>
        </w:rPr>
      </w:pPr>
    </w:p>
    <w:p w14:paraId="366BFC2A" w14:textId="77777777" w:rsidR="00684814" w:rsidRPr="00684814" w:rsidRDefault="00684814" w:rsidP="00384894">
      <w:pPr>
        <w:jc w:val="both"/>
        <w:rPr>
          <w:sz w:val="8"/>
          <w:szCs w:val="8"/>
        </w:rPr>
      </w:pPr>
    </w:p>
    <w:p w14:paraId="67B5A22F" w14:textId="77777777" w:rsidR="000743C5" w:rsidRPr="00F97150" w:rsidRDefault="006F0862" w:rsidP="000743C5">
      <w:pPr>
        <w:jc w:val="both"/>
        <w:rPr>
          <w:rFonts w:cs="Times New Roman"/>
          <w:noProof/>
          <w:lang w:eastAsia="en-GB"/>
        </w:rPr>
      </w:pPr>
      <w:r w:rsidRPr="00F97150">
        <w:rPr>
          <w:rFonts w:cs="Times New Roman"/>
          <w:noProof/>
          <w:lang w:val="en-US"/>
        </w:rPr>
        <w:drawing>
          <wp:inline distT="0" distB="0" distL="0" distR="0" wp14:anchorId="116DA028" wp14:editId="35A5CFFC">
            <wp:extent cx="2922270" cy="2193290"/>
            <wp:effectExtent l="0" t="0" r="0" b="0"/>
            <wp:docPr id="14" name="Picture 14" descr="Description: E:\- DOWNLOADS -\DSC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 DOWNLOADS -\DSC02224.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922270" cy="2193290"/>
                    </a:xfrm>
                    <a:prstGeom prst="rect">
                      <a:avLst/>
                    </a:prstGeom>
                    <a:noFill/>
                    <a:ln>
                      <a:noFill/>
                    </a:ln>
                  </pic:spPr>
                </pic:pic>
              </a:graphicData>
            </a:graphic>
          </wp:inline>
        </w:drawing>
      </w:r>
      <w:r w:rsidRPr="00F97150">
        <w:rPr>
          <w:rFonts w:cs="Times New Roman"/>
          <w:noProof/>
          <w:lang w:eastAsia="en-GB"/>
        </w:rPr>
        <w:t xml:space="preserve">  </w:t>
      </w:r>
      <w:r w:rsidR="008A4B24">
        <w:rPr>
          <w:rFonts w:cs="Times New Roman"/>
          <w:noProof/>
          <w:lang w:eastAsia="en-GB"/>
        </w:rPr>
        <w:t xml:space="preserve">   </w:t>
      </w:r>
      <w:r w:rsidRPr="00F97150">
        <w:rPr>
          <w:rFonts w:cs="Times New Roman"/>
          <w:noProof/>
          <w:lang w:eastAsia="en-GB"/>
        </w:rPr>
        <w:t xml:space="preserve">  </w:t>
      </w:r>
      <w:r w:rsidR="000743C5" w:rsidRPr="00F97150">
        <w:rPr>
          <w:rFonts w:cs="Times New Roman"/>
          <w:noProof/>
          <w:lang w:val="en-US"/>
        </w:rPr>
        <w:drawing>
          <wp:inline distT="0" distB="0" distL="0" distR="0" wp14:anchorId="3528CBE4" wp14:editId="7922BF65">
            <wp:extent cx="2922270" cy="2193290"/>
            <wp:effectExtent l="0" t="0" r="0" b="0"/>
            <wp:docPr id="13" name="Picture 13" descr="Description: E:\- DOWNLOADS -\DSC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 DOWNLOADS -\DSC02228.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922270" cy="2193290"/>
                    </a:xfrm>
                    <a:prstGeom prst="rect">
                      <a:avLst/>
                    </a:prstGeom>
                    <a:noFill/>
                    <a:ln>
                      <a:noFill/>
                    </a:ln>
                  </pic:spPr>
                </pic:pic>
              </a:graphicData>
            </a:graphic>
          </wp:inline>
        </w:drawing>
      </w:r>
      <w:r w:rsidR="000743C5" w:rsidRPr="00F97150">
        <w:rPr>
          <w:rFonts w:cs="Times New Roman"/>
          <w:noProof/>
          <w:lang w:eastAsia="en-GB"/>
        </w:rPr>
        <w:t xml:space="preserve">     </w:t>
      </w:r>
    </w:p>
    <w:p w14:paraId="3E1BD77D" w14:textId="77777777" w:rsidR="000743C5" w:rsidRPr="00F97150" w:rsidRDefault="000743C5" w:rsidP="000743C5">
      <w:pPr>
        <w:jc w:val="both"/>
        <w:rPr>
          <w:rFonts w:cs="Times New Roman"/>
        </w:rPr>
      </w:pPr>
      <w:r w:rsidRPr="00F97150">
        <w:rPr>
          <w:rFonts w:cs="Times New Roman"/>
          <w:noProof/>
          <w:lang w:eastAsia="en-GB"/>
        </w:rPr>
        <w:t xml:space="preserve"> </w:t>
      </w:r>
    </w:p>
    <w:p w14:paraId="4D26BE43" w14:textId="77777777" w:rsidR="000743C5" w:rsidRPr="00F97150" w:rsidRDefault="001D0F81" w:rsidP="001D0F81">
      <w:pPr>
        <w:spacing w:after="240"/>
        <w:jc w:val="both"/>
        <w:rPr>
          <w:rFonts w:cs="Times New Roman"/>
        </w:rPr>
      </w:pPr>
      <w:r w:rsidRPr="00F97150">
        <w:rPr>
          <w:rFonts w:cs="Times New Roman"/>
        </w:rPr>
        <w:t xml:space="preserve">    Figure </w:t>
      </w:r>
      <w:r w:rsidR="000743C5" w:rsidRPr="00F97150">
        <w:rPr>
          <w:rFonts w:cs="Times New Roman"/>
        </w:rPr>
        <w:t xml:space="preserve">1. Day 1 - Fresh products in cabinet </w:t>
      </w:r>
      <w:r w:rsidR="006F0862" w:rsidRPr="00F97150">
        <w:rPr>
          <w:rFonts w:cs="Times New Roman"/>
        </w:rPr>
        <w:t>C</w:t>
      </w:r>
      <w:r w:rsidR="000743C5" w:rsidRPr="00F97150">
        <w:rPr>
          <w:rFonts w:cs="Times New Roman"/>
        </w:rPr>
        <w:t xml:space="preserve">         </w:t>
      </w:r>
      <w:r w:rsidRPr="00F97150">
        <w:rPr>
          <w:rFonts w:cs="Times New Roman"/>
        </w:rPr>
        <w:t xml:space="preserve">     </w:t>
      </w:r>
      <w:r w:rsidR="000743C5" w:rsidRPr="00F97150">
        <w:rPr>
          <w:rFonts w:cs="Times New Roman"/>
        </w:rPr>
        <w:t xml:space="preserve">Figure 2. Day 1 - Fresh products in cabinet </w:t>
      </w:r>
      <w:r w:rsidR="006F0862" w:rsidRPr="00F97150">
        <w:rPr>
          <w:rFonts w:cs="Times New Roman"/>
        </w:rPr>
        <w:t>A</w:t>
      </w:r>
      <w:r w:rsidR="000743C5" w:rsidRPr="00F97150">
        <w:rPr>
          <w:rFonts w:cs="Times New Roman"/>
        </w:rPr>
        <w:t xml:space="preserve">         </w:t>
      </w:r>
    </w:p>
    <w:p w14:paraId="625DE0BC" w14:textId="77777777" w:rsidR="001D0F81" w:rsidRPr="00F97150" w:rsidRDefault="001D0F81" w:rsidP="001D0F81">
      <w:pPr>
        <w:spacing w:after="240"/>
        <w:jc w:val="both"/>
        <w:rPr>
          <w:rFonts w:cs="Times New Roman"/>
        </w:rPr>
      </w:pPr>
      <w:r w:rsidRPr="00F97150">
        <w:rPr>
          <w:rFonts w:cs="Times New Roman"/>
        </w:rPr>
        <w:t xml:space="preserve">Regular drawer and door openings were performed in both cabinets over five days of the seven day test period following the regime indicated in table 2. </w:t>
      </w:r>
    </w:p>
    <w:p w14:paraId="468388AE" w14:textId="77777777" w:rsidR="001D0F81" w:rsidRPr="00F97150" w:rsidRDefault="001D0F81" w:rsidP="006355BB">
      <w:pPr>
        <w:jc w:val="center"/>
        <w:rPr>
          <w:rFonts w:cs="Times New Roman"/>
        </w:rPr>
      </w:pPr>
      <w:r w:rsidRPr="00F97150">
        <w:rPr>
          <w:rFonts w:cs="Times New Roman"/>
        </w:rPr>
        <w:t xml:space="preserve">Table 2. </w:t>
      </w:r>
      <w:r w:rsidR="006355BB" w:rsidRPr="00F97150">
        <w:rPr>
          <w:rFonts w:cs="Times New Roman"/>
        </w:rPr>
        <w:t>Cabinet door/drawer opening regime at Griffith Laboratories</w:t>
      </w:r>
    </w:p>
    <w:p w14:paraId="3F1F42C5" w14:textId="77777777" w:rsidR="000743C5" w:rsidRPr="00F97150" w:rsidRDefault="001D0F81" w:rsidP="00412A7C">
      <w:pPr>
        <w:spacing w:after="240"/>
        <w:jc w:val="center"/>
        <w:rPr>
          <w:rFonts w:cs="Times New Roman"/>
        </w:rPr>
      </w:pPr>
      <w:r w:rsidRPr="00F97150">
        <w:rPr>
          <w:rFonts w:cs="Times New Roman"/>
          <w:noProof/>
          <w:lang w:val="en-US"/>
        </w:rPr>
        <w:drawing>
          <wp:inline distT="0" distB="0" distL="0" distR="0" wp14:anchorId="4515702A" wp14:editId="627CD971">
            <wp:extent cx="3060000" cy="1396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000" cy="1396800"/>
                    </a:xfrm>
                    <a:prstGeom prst="rect">
                      <a:avLst/>
                    </a:prstGeom>
                    <a:noFill/>
                    <a:ln>
                      <a:noFill/>
                    </a:ln>
                  </pic:spPr>
                </pic:pic>
              </a:graphicData>
            </a:graphic>
          </wp:inline>
        </w:drawing>
      </w:r>
    </w:p>
    <w:p w14:paraId="2D5144F4" w14:textId="77777777" w:rsidR="006355BB" w:rsidRPr="00F97150" w:rsidRDefault="006355BB" w:rsidP="006355BB">
      <w:pPr>
        <w:pStyle w:val="7ICRSectionHeadings"/>
        <w:numPr>
          <w:ilvl w:val="0"/>
          <w:numId w:val="0"/>
        </w:numPr>
        <w:spacing w:before="0" w:after="0"/>
        <w:jc w:val="left"/>
        <w:rPr>
          <w:sz w:val="22"/>
          <w:szCs w:val="22"/>
        </w:rPr>
      </w:pPr>
      <w:r w:rsidRPr="00F97150">
        <w:rPr>
          <w:sz w:val="22"/>
          <w:szCs w:val="22"/>
        </w:rPr>
        <w:t>2.2 Westminster Kingsway College trial</w:t>
      </w:r>
    </w:p>
    <w:p w14:paraId="21CEFFC3" w14:textId="77777777" w:rsidR="006355BB" w:rsidRPr="00F97150" w:rsidRDefault="006355BB" w:rsidP="006355BB">
      <w:pPr>
        <w:pStyle w:val="ListParagraph"/>
        <w:spacing w:after="0" w:line="240" w:lineRule="auto"/>
        <w:ind w:left="0"/>
        <w:jc w:val="both"/>
        <w:rPr>
          <w:sz w:val="22"/>
          <w:szCs w:val="22"/>
        </w:rPr>
      </w:pPr>
      <w:r w:rsidRPr="00F97150">
        <w:rPr>
          <w:sz w:val="22"/>
          <w:szCs w:val="22"/>
        </w:rPr>
        <w:t xml:space="preserve">The Westminster Kingsway College is a centre for professional cookery and hospitality training. Cabinets A and B were </w:t>
      </w:r>
      <w:r w:rsidR="00A9303A" w:rsidRPr="00F97150">
        <w:rPr>
          <w:sz w:val="22"/>
          <w:szCs w:val="22"/>
        </w:rPr>
        <w:t>tested in the training kitchen</w:t>
      </w:r>
      <w:r w:rsidRPr="00F97150">
        <w:rPr>
          <w:sz w:val="22"/>
          <w:szCs w:val="22"/>
        </w:rPr>
        <w:t xml:space="preserve"> over an extended period of two and half days. </w:t>
      </w:r>
      <w:r w:rsidR="00A9303A" w:rsidRPr="00F97150">
        <w:rPr>
          <w:sz w:val="22"/>
          <w:szCs w:val="22"/>
        </w:rPr>
        <w:t>Both units were set to 1ºC and fresh fish samples of</w:t>
      </w:r>
      <w:r w:rsidRPr="00F97150">
        <w:rPr>
          <w:sz w:val="22"/>
          <w:szCs w:val="22"/>
        </w:rPr>
        <w:t xml:space="preserve"> salmon, tuna, cod, haddock and prawns</w:t>
      </w:r>
      <w:r w:rsidR="00A9303A" w:rsidRPr="00F97150">
        <w:rPr>
          <w:sz w:val="22"/>
          <w:szCs w:val="22"/>
        </w:rPr>
        <w:t xml:space="preserve"> were loaded into the cabinets as shown in Figures 3 and 4.</w:t>
      </w:r>
    </w:p>
    <w:p w14:paraId="1D369B62" w14:textId="77777777" w:rsidR="00A9303A" w:rsidRPr="00F97150" w:rsidRDefault="00A9303A" w:rsidP="00A9303A">
      <w:pPr>
        <w:spacing w:line="276" w:lineRule="auto"/>
        <w:jc w:val="both"/>
        <w:rPr>
          <w:rFonts w:cs="Times New Roman"/>
        </w:rPr>
      </w:pPr>
    </w:p>
    <w:p w14:paraId="52F3B346" w14:textId="77777777" w:rsidR="00A9303A" w:rsidRPr="00F97150" w:rsidRDefault="001115EA" w:rsidP="00A9303A">
      <w:pPr>
        <w:spacing w:line="276" w:lineRule="auto"/>
        <w:jc w:val="both"/>
        <w:rPr>
          <w:rFonts w:cs="Times New Roman"/>
          <w:noProof/>
          <w:lang w:eastAsia="en-GB"/>
        </w:rPr>
      </w:pPr>
      <w:r w:rsidRPr="00F97150">
        <w:rPr>
          <w:rFonts w:cs="Times New Roman"/>
          <w:noProof/>
          <w:lang w:val="en-US"/>
        </w:rPr>
        <mc:AlternateContent>
          <mc:Choice Requires="wps">
            <w:drawing>
              <wp:anchor distT="0" distB="0" distL="114300" distR="114300" simplePos="0" relativeHeight="251663360" behindDoc="0" locked="0" layoutInCell="1" allowOverlap="1" wp14:anchorId="6AAEAA40" wp14:editId="49C65029">
                <wp:simplePos x="0" y="0"/>
                <wp:positionH relativeFrom="column">
                  <wp:posOffset>1261110</wp:posOffset>
                </wp:positionH>
                <wp:positionV relativeFrom="paragraph">
                  <wp:posOffset>2048249</wp:posOffset>
                </wp:positionV>
                <wp:extent cx="232410" cy="95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2410" cy="95250"/>
                        </a:xfrm>
                        <a:prstGeom prst="rect">
                          <a:avLst/>
                        </a:prstGeom>
                        <a:solidFill>
                          <a:schemeClr val="bg1">
                            <a:lumMod val="85000"/>
                            <a:alpha val="8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D446B" w14:textId="77777777" w:rsidR="00CE4A7B" w:rsidRDefault="00CE4A7B" w:rsidP="005849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99.3pt;margin-top:161.3pt;width:18.3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" fillcolor="#d8d8d8 [2732]" stroked="f" strokeweight=".5pt">
                <v:fill opacity="54998f"/>
                <v:textbox>
                  <w:txbxContent>
                    <w:p w:rsidR="005849DB" w:rsidRDefault="005849DB" w:rsidP="005849DB">
                      <w:pPr>
                        <w:jc w:val="center"/>
                      </w:pPr>
                    </w:p>
                  </w:txbxContent>
                </v:textbox>
              </v:shape>
            </w:pict>
          </mc:Fallback>
        </mc:AlternateContent>
      </w:r>
      <w:r w:rsidRPr="00F97150">
        <w:rPr>
          <w:rFonts w:cs="Times New Roman"/>
          <w:noProof/>
          <w:lang w:val="en-US"/>
        </w:rPr>
        <mc:AlternateContent>
          <mc:Choice Requires="wps">
            <w:drawing>
              <wp:anchor distT="0" distB="0" distL="114300" distR="114300" simplePos="0" relativeHeight="251674624" behindDoc="0" locked="0" layoutInCell="1" allowOverlap="1" wp14:anchorId="57FE18D9" wp14:editId="4A0C2282">
                <wp:simplePos x="0" y="0"/>
                <wp:positionH relativeFrom="column">
                  <wp:posOffset>3900805</wp:posOffset>
                </wp:positionH>
                <wp:positionV relativeFrom="paragraph">
                  <wp:posOffset>2065281</wp:posOffset>
                </wp:positionV>
                <wp:extent cx="232410" cy="952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32410" cy="95250"/>
                        </a:xfrm>
                        <a:prstGeom prst="rect">
                          <a:avLst/>
                        </a:prstGeom>
                        <a:solidFill>
                          <a:schemeClr val="bg1">
                            <a:lumMod val="85000"/>
                            <a:alpha val="8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92AFF" w14:textId="77777777" w:rsidR="00CE4A7B" w:rsidRDefault="00CE4A7B" w:rsidP="005849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307.15pt;margin-top:162.6pt;width:18.3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" fillcolor="#d8d8d8 [2732]" stroked="f" strokeweight=".5pt">
                <v:fill opacity="54998f"/>
                <v:textbox>
                  <w:txbxContent>
                    <w:p w:rsidR="003E655B" w:rsidRDefault="003E655B" w:rsidP="005849DB">
                      <w:pPr>
                        <w:jc w:val="center"/>
                      </w:pPr>
                    </w:p>
                  </w:txbxContent>
                </v:textbox>
              </v:shape>
            </w:pict>
          </mc:Fallback>
        </mc:AlternateContent>
      </w:r>
      <w:r w:rsidR="00FC154C">
        <w:rPr>
          <w:rFonts w:cs="Times New Roman"/>
          <w:noProof/>
          <w:lang w:eastAsia="en-GB"/>
        </w:rPr>
        <w:t xml:space="preserve">  </w:t>
      </w:r>
      <w:r w:rsidR="003E655B" w:rsidRPr="00F97150">
        <w:rPr>
          <w:rFonts w:cs="Times New Roman"/>
          <w:noProof/>
          <w:lang w:eastAsia="en-GB"/>
        </w:rPr>
        <w:t xml:space="preserve">    </w:t>
      </w:r>
      <w:r w:rsidR="005849DB" w:rsidRPr="00F97150">
        <w:rPr>
          <w:rFonts w:cs="Times New Roman"/>
          <w:noProof/>
          <w:lang w:eastAsia="en-GB"/>
        </w:rPr>
        <w:t xml:space="preserve"> </w:t>
      </w:r>
      <w:r w:rsidR="00FD6E1C" w:rsidRPr="00F97150">
        <w:rPr>
          <w:rFonts w:cs="Times New Roman"/>
          <w:noProof/>
          <w:lang w:eastAsia="en-GB"/>
        </w:rPr>
        <w:t xml:space="preserve">  </w:t>
      </w:r>
      <w:r w:rsidR="00FC154C">
        <w:rPr>
          <w:rFonts w:cs="Times New Roman"/>
          <w:noProof/>
          <w:lang w:eastAsia="en-GB"/>
        </w:rPr>
        <w:t xml:space="preserve"> </w:t>
      </w:r>
      <w:r w:rsidR="00662836">
        <w:rPr>
          <w:rFonts w:cs="Times New Roman"/>
          <w:noProof/>
          <w:lang w:eastAsia="en-GB"/>
        </w:rPr>
        <w:t xml:space="preserve">    </w:t>
      </w:r>
      <w:r w:rsidR="0035518C">
        <w:rPr>
          <w:rFonts w:cs="Times New Roman"/>
          <w:noProof/>
          <w:lang w:eastAsia="en-GB"/>
        </w:rPr>
        <w:t xml:space="preserve"> </w:t>
      </w:r>
      <w:r w:rsidR="00FC154C">
        <w:rPr>
          <w:rFonts w:cs="Times New Roman"/>
          <w:noProof/>
          <w:lang w:eastAsia="en-GB"/>
        </w:rPr>
        <w:t xml:space="preserve"> </w:t>
      </w:r>
      <w:r w:rsidR="00FD6E1C" w:rsidRPr="00F97150">
        <w:rPr>
          <w:rFonts w:cs="Times New Roman"/>
          <w:noProof/>
          <w:lang w:eastAsia="en-GB"/>
        </w:rPr>
        <w:t xml:space="preserve"> </w:t>
      </w:r>
      <w:r w:rsidR="00076AEA">
        <w:rPr>
          <w:rFonts w:cs="Times New Roman"/>
          <w:noProof/>
          <w:lang w:eastAsia="en-GB"/>
        </w:rPr>
        <w:t xml:space="preserve">  </w:t>
      </w:r>
      <w:r w:rsidR="00FD6E1C" w:rsidRPr="00F97150">
        <w:rPr>
          <w:rFonts w:cs="Times New Roman"/>
          <w:noProof/>
          <w:lang w:eastAsia="en-GB"/>
        </w:rPr>
        <w:t xml:space="preserve"> </w:t>
      </w:r>
      <w:r w:rsidR="005849DB" w:rsidRPr="00F97150">
        <w:rPr>
          <w:rFonts w:cs="Times New Roman"/>
          <w:noProof/>
          <w:lang w:eastAsia="en-GB"/>
        </w:rPr>
        <w:t xml:space="preserve"> </w:t>
      </w:r>
      <w:r w:rsidR="00076AEA" w:rsidRPr="00F97150">
        <w:rPr>
          <w:rFonts w:cs="Times New Roman"/>
          <w:noProof/>
          <w:lang w:val="en-US"/>
        </w:rPr>
        <w:drawing>
          <wp:inline distT="0" distB="0" distL="0" distR="0" wp14:anchorId="4E94C1B9" wp14:editId="3BD8B0A5">
            <wp:extent cx="2064268" cy="21903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061248" cy="2187103"/>
                    </a:xfrm>
                    <a:prstGeom prst="rect">
                      <a:avLst/>
                    </a:prstGeom>
                    <a:noFill/>
                    <a:ln>
                      <a:noFill/>
                    </a:ln>
                  </pic:spPr>
                </pic:pic>
              </a:graphicData>
            </a:graphic>
          </wp:inline>
        </w:drawing>
      </w:r>
      <w:r w:rsidR="00662836">
        <w:rPr>
          <w:rFonts w:cs="Times New Roman"/>
          <w:noProof/>
          <w:lang w:eastAsia="en-GB"/>
        </w:rPr>
        <w:t xml:space="preserve">    </w:t>
      </w:r>
      <w:r w:rsidR="008A4B24">
        <w:rPr>
          <w:rFonts w:cs="Times New Roman"/>
          <w:noProof/>
          <w:lang w:eastAsia="en-GB"/>
        </w:rPr>
        <w:t xml:space="preserve"> </w:t>
      </w:r>
      <w:r w:rsidR="00662836">
        <w:rPr>
          <w:rFonts w:cs="Times New Roman"/>
          <w:noProof/>
          <w:lang w:eastAsia="en-GB"/>
        </w:rPr>
        <w:t xml:space="preserve">   </w:t>
      </w:r>
      <w:r w:rsidR="00076AEA">
        <w:rPr>
          <w:rFonts w:cs="Times New Roman"/>
          <w:noProof/>
          <w:lang w:eastAsia="en-GB"/>
        </w:rPr>
        <w:t xml:space="preserve"> </w:t>
      </w:r>
      <w:r w:rsidR="006F0862" w:rsidRPr="00F97150">
        <w:rPr>
          <w:rFonts w:cs="Times New Roman"/>
          <w:noProof/>
          <w:lang w:val="en-US"/>
        </w:rPr>
        <w:drawing>
          <wp:inline distT="0" distB="0" distL="0" distR="0" wp14:anchorId="02FD8D00" wp14:editId="5416F16C">
            <wp:extent cx="2108128" cy="219723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115854" cy="2205285"/>
                    </a:xfrm>
                    <a:prstGeom prst="rect">
                      <a:avLst/>
                    </a:prstGeom>
                    <a:noFill/>
                    <a:ln>
                      <a:noFill/>
                    </a:ln>
                  </pic:spPr>
                </pic:pic>
              </a:graphicData>
            </a:graphic>
          </wp:inline>
        </w:drawing>
      </w:r>
      <w:r w:rsidR="00FC154C">
        <w:rPr>
          <w:rFonts w:cs="Times New Roman"/>
          <w:noProof/>
          <w:lang w:eastAsia="en-GB"/>
        </w:rPr>
        <w:t xml:space="preserve">                 </w:t>
      </w:r>
      <w:r w:rsidR="003E655B" w:rsidRPr="00F97150">
        <w:rPr>
          <w:rFonts w:cs="Times New Roman"/>
          <w:noProof/>
          <w:lang w:eastAsia="en-GB"/>
        </w:rPr>
        <w:t xml:space="preserve">     </w:t>
      </w:r>
      <w:r w:rsidR="00076AEA">
        <w:rPr>
          <w:rFonts w:cs="Times New Roman"/>
          <w:noProof/>
          <w:lang w:eastAsia="en-GB"/>
        </w:rPr>
        <w:t xml:space="preserve">          </w:t>
      </w:r>
    </w:p>
    <w:p w14:paraId="6A3178DE" w14:textId="77777777" w:rsidR="00C32583" w:rsidRPr="00F97150" w:rsidRDefault="00C32583" w:rsidP="00A9303A">
      <w:pPr>
        <w:spacing w:line="276" w:lineRule="auto"/>
        <w:jc w:val="both"/>
        <w:rPr>
          <w:rFonts w:cs="Times New Roman"/>
        </w:rPr>
      </w:pPr>
    </w:p>
    <w:p w14:paraId="06F6C0D5" w14:textId="77777777" w:rsidR="00DA07CF" w:rsidRDefault="00A9303A" w:rsidP="005849DB">
      <w:pPr>
        <w:spacing w:after="240" w:line="276" w:lineRule="auto"/>
        <w:jc w:val="both"/>
        <w:rPr>
          <w:rFonts w:cs="Times New Roman"/>
        </w:rPr>
      </w:pPr>
      <w:r w:rsidRPr="00F97150">
        <w:rPr>
          <w:rFonts w:cs="Times New Roman"/>
        </w:rPr>
        <w:t xml:space="preserve">   </w:t>
      </w:r>
      <w:r w:rsidR="005849DB" w:rsidRPr="00F97150">
        <w:rPr>
          <w:rFonts w:cs="Times New Roman"/>
        </w:rPr>
        <w:t xml:space="preserve"> </w:t>
      </w:r>
      <w:r w:rsidRPr="00F97150">
        <w:rPr>
          <w:rFonts w:cs="Times New Roman"/>
        </w:rPr>
        <w:t xml:space="preserve">  </w:t>
      </w:r>
      <w:r w:rsidR="0035518C">
        <w:rPr>
          <w:rFonts w:cs="Times New Roman"/>
        </w:rPr>
        <w:t xml:space="preserve">       </w:t>
      </w:r>
      <w:r w:rsidRPr="00F97150">
        <w:rPr>
          <w:rFonts w:cs="Times New Roman"/>
        </w:rPr>
        <w:t xml:space="preserve">Figure 3. Day 1- Fresh fish in cabinet </w:t>
      </w:r>
      <w:r w:rsidR="00076AEA">
        <w:rPr>
          <w:rFonts w:cs="Times New Roman"/>
        </w:rPr>
        <w:t>A</w:t>
      </w:r>
      <w:r w:rsidR="0035518C">
        <w:rPr>
          <w:rFonts w:cs="Times New Roman"/>
        </w:rPr>
        <w:tab/>
        <w:t xml:space="preserve">      </w:t>
      </w:r>
      <w:r w:rsidRPr="00F97150">
        <w:rPr>
          <w:rFonts w:cs="Times New Roman"/>
        </w:rPr>
        <w:t xml:space="preserve">Figure 4. Day 1- Fresh fish in cabinet </w:t>
      </w:r>
      <w:r w:rsidR="00076AEA">
        <w:rPr>
          <w:rFonts w:cs="Times New Roman"/>
        </w:rPr>
        <w:t>B</w:t>
      </w:r>
      <w:r w:rsidRPr="00F97150">
        <w:rPr>
          <w:rFonts w:cs="Times New Roman"/>
        </w:rPr>
        <w:tab/>
        <w:t xml:space="preserve"> </w:t>
      </w:r>
    </w:p>
    <w:p w14:paraId="4350593C" w14:textId="77777777" w:rsidR="005849DB" w:rsidRPr="00F97150" w:rsidRDefault="00B46E24" w:rsidP="005849DB">
      <w:pPr>
        <w:spacing w:after="240" w:line="276" w:lineRule="auto"/>
        <w:jc w:val="both"/>
        <w:rPr>
          <w:rFonts w:cs="Times New Roman"/>
        </w:rPr>
      </w:pPr>
      <w:r w:rsidRPr="00F97150">
        <w:rPr>
          <w:rFonts w:cs="Times New Roman"/>
        </w:rPr>
        <w:lastRenderedPageBreak/>
        <w:t xml:space="preserve">The door/drawer opening frequency was the </w:t>
      </w:r>
      <w:r w:rsidR="005849DB" w:rsidRPr="00F97150">
        <w:rPr>
          <w:rFonts w:cs="Times New Roman"/>
        </w:rPr>
        <w:t xml:space="preserve">same for both </w:t>
      </w:r>
      <w:r w:rsidRPr="00F97150">
        <w:rPr>
          <w:rFonts w:cs="Times New Roman"/>
        </w:rPr>
        <w:t xml:space="preserve">tested appliances as described in table </w:t>
      </w:r>
      <w:r w:rsidR="003917E6" w:rsidRPr="00F97150">
        <w:rPr>
          <w:rFonts w:cs="Times New Roman"/>
        </w:rPr>
        <w:t>3</w:t>
      </w:r>
      <w:r w:rsidRPr="00F97150">
        <w:rPr>
          <w:rFonts w:cs="Times New Roman"/>
        </w:rPr>
        <w:t>.</w:t>
      </w:r>
    </w:p>
    <w:p w14:paraId="7C7C32ED" w14:textId="77777777" w:rsidR="003917E6" w:rsidRPr="00F97150" w:rsidRDefault="003917E6" w:rsidP="003917E6">
      <w:pPr>
        <w:jc w:val="center"/>
        <w:rPr>
          <w:rFonts w:cs="Times New Roman"/>
        </w:rPr>
      </w:pPr>
      <w:r w:rsidRPr="00F97150">
        <w:rPr>
          <w:rFonts w:cs="Times New Roman"/>
        </w:rPr>
        <w:t>Table 3. Cabinet door/drawer opening regime at Westminster Kingsway College</w:t>
      </w:r>
    </w:p>
    <w:p w14:paraId="43BAB006" w14:textId="77777777" w:rsidR="003917E6" w:rsidRPr="00F97150" w:rsidRDefault="003917E6" w:rsidP="003917E6">
      <w:pPr>
        <w:spacing w:after="240" w:line="276" w:lineRule="auto"/>
        <w:jc w:val="center"/>
        <w:rPr>
          <w:rFonts w:cs="Times New Roman"/>
        </w:rPr>
      </w:pPr>
      <w:r w:rsidRPr="00F97150">
        <w:rPr>
          <w:rFonts w:cs="Times New Roman"/>
          <w:noProof/>
          <w:lang w:val="en-US"/>
        </w:rPr>
        <w:drawing>
          <wp:inline distT="0" distB="0" distL="0" distR="0" wp14:anchorId="0F388D76" wp14:editId="0797AE74">
            <wp:extent cx="3088800" cy="88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800" cy="885600"/>
                    </a:xfrm>
                    <a:prstGeom prst="rect">
                      <a:avLst/>
                    </a:prstGeom>
                    <a:noFill/>
                    <a:ln>
                      <a:noFill/>
                    </a:ln>
                  </pic:spPr>
                </pic:pic>
              </a:graphicData>
            </a:graphic>
          </wp:inline>
        </w:drawing>
      </w:r>
    </w:p>
    <w:p w14:paraId="6BFFAED1" w14:textId="77777777" w:rsidR="00467712" w:rsidRPr="00F97150" w:rsidRDefault="00B46E24" w:rsidP="007064F3">
      <w:pPr>
        <w:spacing w:after="240"/>
        <w:jc w:val="both"/>
        <w:rPr>
          <w:rFonts w:cs="Times New Roman"/>
        </w:rPr>
      </w:pPr>
      <w:r w:rsidRPr="00F97150">
        <w:rPr>
          <w:rFonts w:cs="Times New Roman"/>
        </w:rPr>
        <w:t>A human sensory assessment remains the fastest and most accurate method of assessing fish freshness. At the end of the test the fish</w:t>
      </w:r>
      <w:r w:rsidR="007064F3" w:rsidRPr="00F97150">
        <w:rPr>
          <w:rFonts w:cs="Times New Roman"/>
        </w:rPr>
        <w:t xml:space="preserve"> organoleptic quality was evaluated by </w:t>
      </w:r>
      <w:r w:rsidR="00205F8E">
        <w:rPr>
          <w:rFonts w:cs="Times New Roman"/>
        </w:rPr>
        <w:t>two</w:t>
      </w:r>
      <w:r w:rsidR="007064F3" w:rsidRPr="00F97150">
        <w:rPr>
          <w:rFonts w:cs="Times New Roman"/>
        </w:rPr>
        <w:t xml:space="preserve"> trained assessor</w:t>
      </w:r>
      <w:r w:rsidR="00205F8E">
        <w:rPr>
          <w:rFonts w:cs="Times New Roman"/>
        </w:rPr>
        <w:t>s</w:t>
      </w:r>
      <w:r w:rsidR="007064F3" w:rsidRPr="00F97150">
        <w:rPr>
          <w:rFonts w:cs="Times New Roman"/>
        </w:rPr>
        <w:t xml:space="preserve"> with over 7 years’ experience evaluating raw and cooked fish quality.</w:t>
      </w:r>
    </w:p>
    <w:p w14:paraId="4AE2838F" w14:textId="77777777" w:rsidR="002F6D0D" w:rsidRPr="00F97150" w:rsidRDefault="00467712" w:rsidP="002F6D0D">
      <w:pPr>
        <w:pStyle w:val="7ICRSectionHeadings"/>
        <w:rPr>
          <w:sz w:val="22"/>
          <w:szCs w:val="22"/>
        </w:rPr>
      </w:pPr>
      <w:r w:rsidRPr="00F97150">
        <w:rPr>
          <w:sz w:val="22"/>
          <w:szCs w:val="22"/>
        </w:rPr>
        <w:t>RESULTS</w:t>
      </w:r>
    </w:p>
    <w:p w14:paraId="6EDDD3B2" w14:textId="77777777" w:rsidR="002F6D0D" w:rsidRPr="00F97150" w:rsidRDefault="002F6D0D" w:rsidP="00C32583">
      <w:pPr>
        <w:pStyle w:val="7ICRSectionHeadings"/>
        <w:numPr>
          <w:ilvl w:val="0"/>
          <w:numId w:val="0"/>
        </w:numPr>
        <w:spacing w:before="0" w:after="0"/>
        <w:jc w:val="left"/>
        <w:rPr>
          <w:sz w:val="22"/>
          <w:szCs w:val="22"/>
        </w:rPr>
      </w:pPr>
      <w:r w:rsidRPr="00F97150">
        <w:rPr>
          <w:sz w:val="22"/>
          <w:szCs w:val="22"/>
        </w:rPr>
        <w:t>3.1 Griffith Laboratories trial</w:t>
      </w:r>
      <w:r w:rsidR="00C32583" w:rsidRPr="00F97150">
        <w:rPr>
          <w:sz w:val="22"/>
          <w:szCs w:val="22"/>
        </w:rPr>
        <w:t xml:space="preserve"> - Cabinet temperature </w:t>
      </w:r>
      <w:r w:rsidR="009C0E2F" w:rsidRPr="00F97150">
        <w:rPr>
          <w:sz w:val="22"/>
          <w:szCs w:val="22"/>
        </w:rPr>
        <w:t>and relative humidity</w:t>
      </w:r>
    </w:p>
    <w:p w14:paraId="4F0F5032" w14:textId="77777777" w:rsidR="00C32583" w:rsidRDefault="00C32583" w:rsidP="0094625F">
      <w:pPr>
        <w:pStyle w:val="ListParagraph"/>
        <w:spacing w:line="240" w:lineRule="auto"/>
        <w:ind w:left="0"/>
        <w:jc w:val="both"/>
        <w:rPr>
          <w:sz w:val="22"/>
          <w:szCs w:val="22"/>
        </w:rPr>
      </w:pPr>
      <w:r w:rsidRPr="00F97150">
        <w:rPr>
          <w:sz w:val="22"/>
          <w:szCs w:val="22"/>
        </w:rPr>
        <w:t>Figure 5 shows the cabinet air temperature</w:t>
      </w:r>
      <w:r w:rsidR="0094625F">
        <w:rPr>
          <w:sz w:val="22"/>
          <w:szCs w:val="22"/>
        </w:rPr>
        <w:t xml:space="preserve"> and Figure 6 presents the relative humidity in the cabinets</w:t>
      </w:r>
      <w:r w:rsidRPr="00F97150">
        <w:rPr>
          <w:sz w:val="22"/>
          <w:szCs w:val="22"/>
        </w:rPr>
        <w:t xml:space="preserve"> during the seven day test in the Griffith Laboratories test kitchen.</w:t>
      </w:r>
    </w:p>
    <w:p w14:paraId="198463CF" w14:textId="77777777" w:rsidR="00085D7C" w:rsidRPr="00F97150" w:rsidRDefault="00085D7C" w:rsidP="00085D7C">
      <w:pPr>
        <w:pStyle w:val="ListParagraph"/>
        <w:ind w:left="0"/>
        <w:jc w:val="both"/>
        <w:rPr>
          <w:sz w:val="22"/>
          <w:szCs w:val="22"/>
        </w:rPr>
      </w:pPr>
    </w:p>
    <w:p w14:paraId="06F5C748" w14:textId="77777777" w:rsidR="00C32583" w:rsidRPr="00F97150" w:rsidRDefault="00320473" w:rsidP="0094625F">
      <w:pPr>
        <w:pStyle w:val="ListParagraph"/>
        <w:spacing w:after="0"/>
        <w:ind w:left="0"/>
        <w:rPr>
          <w:sz w:val="22"/>
          <w:szCs w:val="22"/>
        </w:rPr>
      </w:pPr>
      <w:r w:rsidRPr="00F97150">
        <w:rPr>
          <w:noProof/>
          <w:sz w:val="22"/>
          <w:szCs w:val="22"/>
          <w:lang w:val="en-US"/>
        </w:rPr>
        <w:drawing>
          <wp:inline distT="0" distB="0" distL="0" distR="0" wp14:anchorId="610C4FA9" wp14:editId="3058F717">
            <wp:extent cx="2988000" cy="19512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8000" cy="1951200"/>
                    </a:xfrm>
                    <a:prstGeom prst="rect">
                      <a:avLst/>
                    </a:prstGeom>
                    <a:noFill/>
                  </pic:spPr>
                </pic:pic>
              </a:graphicData>
            </a:graphic>
          </wp:inline>
        </w:drawing>
      </w:r>
      <w:r w:rsidR="0094625F">
        <w:rPr>
          <w:sz w:val="22"/>
          <w:szCs w:val="22"/>
        </w:rPr>
        <w:t xml:space="preserve">    </w:t>
      </w:r>
      <w:r w:rsidR="0094625F">
        <w:rPr>
          <w:noProof/>
          <w:sz w:val="22"/>
          <w:szCs w:val="22"/>
          <w:lang w:val="en-US"/>
        </w:rPr>
        <w:drawing>
          <wp:inline distT="0" distB="0" distL="0" distR="0" wp14:anchorId="600BE806" wp14:editId="43D110A3">
            <wp:extent cx="2980800" cy="194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800" cy="1947600"/>
                    </a:xfrm>
                    <a:prstGeom prst="rect">
                      <a:avLst/>
                    </a:prstGeom>
                    <a:noFill/>
                  </pic:spPr>
                </pic:pic>
              </a:graphicData>
            </a:graphic>
          </wp:inline>
        </w:drawing>
      </w:r>
    </w:p>
    <w:p w14:paraId="1DEAC8C9" w14:textId="77777777" w:rsidR="00C32583" w:rsidRPr="00F97150" w:rsidRDefault="00C32583" w:rsidP="00C32583">
      <w:pPr>
        <w:pStyle w:val="ListParagraph"/>
        <w:spacing w:after="0"/>
        <w:ind w:left="0"/>
        <w:jc w:val="center"/>
        <w:rPr>
          <w:sz w:val="22"/>
          <w:szCs w:val="22"/>
        </w:rPr>
      </w:pPr>
    </w:p>
    <w:p w14:paraId="53258044" w14:textId="77777777" w:rsidR="00C32583" w:rsidRPr="00F97150" w:rsidRDefault="0094625F" w:rsidP="0094625F">
      <w:pPr>
        <w:pStyle w:val="ListParagraph"/>
        <w:spacing w:after="0"/>
        <w:ind w:left="0"/>
        <w:rPr>
          <w:noProof/>
          <w:sz w:val="22"/>
          <w:szCs w:val="22"/>
          <w:lang w:eastAsia="en-GB"/>
        </w:rPr>
      </w:pPr>
      <w:r>
        <w:rPr>
          <w:noProof/>
          <w:sz w:val="22"/>
          <w:szCs w:val="22"/>
          <w:lang w:eastAsia="en-GB"/>
        </w:rPr>
        <w:t xml:space="preserve">      </w:t>
      </w:r>
      <w:r w:rsidR="00C32583" w:rsidRPr="00F97150">
        <w:rPr>
          <w:noProof/>
          <w:sz w:val="22"/>
          <w:szCs w:val="22"/>
          <w:lang w:eastAsia="en-GB"/>
        </w:rPr>
        <w:t xml:space="preserve">Figure 5. </w:t>
      </w:r>
      <w:r w:rsidR="00CF126E" w:rsidRPr="00F97150">
        <w:rPr>
          <w:noProof/>
          <w:sz w:val="22"/>
          <w:szCs w:val="22"/>
          <w:lang w:eastAsia="en-GB"/>
        </w:rPr>
        <w:t xml:space="preserve">Cabinet temperature stability </w:t>
      </w:r>
      <w:r>
        <w:rPr>
          <w:noProof/>
          <w:sz w:val="22"/>
          <w:szCs w:val="22"/>
          <w:lang w:eastAsia="en-GB"/>
        </w:rPr>
        <w:tab/>
      </w:r>
      <w:r>
        <w:rPr>
          <w:noProof/>
          <w:sz w:val="22"/>
          <w:szCs w:val="22"/>
          <w:lang w:eastAsia="en-GB"/>
        </w:rPr>
        <w:tab/>
      </w:r>
      <w:r>
        <w:rPr>
          <w:noProof/>
          <w:sz w:val="22"/>
          <w:szCs w:val="22"/>
          <w:lang w:eastAsia="en-GB"/>
        </w:rPr>
        <w:tab/>
      </w:r>
      <w:r w:rsidRPr="00F97150">
        <w:rPr>
          <w:noProof/>
          <w:sz w:val="22"/>
          <w:szCs w:val="22"/>
          <w:lang w:eastAsia="en-GB"/>
        </w:rPr>
        <w:t xml:space="preserve">Figure </w:t>
      </w:r>
      <w:r>
        <w:rPr>
          <w:noProof/>
          <w:sz w:val="22"/>
          <w:szCs w:val="22"/>
          <w:lang w:eastAsia="en-GB"/>
        </w:rPr>
        <w:t>6</w:t>
      </w:r>
      <w:r w:rsidRPr="00F97150">
        <w:rPr>
          <w:noProof/>
          <w:sz w:val="22"/>
          <w:szCs w:val="22"/>
          <w:lang w:eastAsia="en-GB"/>
        </w:rPr>
        <w:t xml:space="preserve">. Cabinet </w:t>
      </w:r>
      <w:r>
        <w:rPr>
          <w:noProof/>
          <w:sz w:val="22"/>
          <w:szCs w:val="22"/>
          <w:lang w:eastAsia="en-GB"/>
        </w:rPr>
        <w:t>relative humidity</w:t>
      </w:r>
      <w:r w:rsidRPr="00F97150">
        <w:rPr>
          <w:noProof/>
          <w:sz w:val="22"/>
          <w:szCs w:val="22"/>
          <w:lang w:eastAsia="en-GB"/>
        </w:rPr>
        <w:t xml:space="preserve"> </w:t>
      </w:r>
    </w:p>
    <w:p w14:paraId="60B681D9" w14:textId="77777777" w:rsidR="00C32583" w:rsidRPr="00F97150" w:rsidRDefault="00C32583" w:rsidP="00C32583">
      <w:pPr>
        <w:pStyle w:val="ListParagraph"/>
        <w:spacing w:after="0" w:line="240" w:lineRule="auto"/>
        <w:ind w:left="0"/>
        <w:jc w:val="both"/>
        <w:rPr>
          <w:noProof/>
          <w:sz w:val="22"/>
          <w:szCs w:val="22"/>
          <w:lang w:eastAsia="en-GB"/>
        </w:rPr>
      </w:pPr>
    </w:p>
    <w:p w14:paraId="54A0572B" w14:textId="77777777" w:rsidR="00320473" w:rsidRPr="00F97150" w:rsidRDefault="00C32583" w:rsidP="00320473">
      <w:pPr>
        <w:jc w:val="both"/>
        <w:rPr>
          <w:rFonts w:cs="Times New Roman"/>
        </w:rPr>
      </w:pPr>
      <w:r w:rsidRPr="00F97150">
        <w:rPr>
          <w:rFonts w:cs="Times New Roman"/>
        </w:rPr>
        <w:t>As can be observed in Figure 5 the temperature in cabinet A remained below 5.5°C throughout the trial period including the intensive period of drawer openings. Cabinet C showed temperature swings and the air temperature remained above 10°C for 2 hours during the door opening periods.</w:t>
      </w:r>
      <w:r w:rsidR="00320473" w:rsidRPr="00F97150">
        <w:rPr>
          <w:rFonts w:cs="Times New Roman"/>
        </w:rPr>
        <w:t xml:space="preserve"> Table 4 shows a comparison of the average air temperature and relative humidity in the tested cabinets.</w:t>
      </w:r>
    </w:p>
    <w:p w14:paraId="263CF7B2" w14:textId="77777777" w:rsidR="00320473" w:rsidRPr="00F97150" w:rsidRDefault="00320473" w:rsidP="00320473">
      <w:pPr>
        <w:jc w:val="both"/>
        <w:rPr>
          <w:rFonts w:cs="Times New Roman"/>
        </w:rPr>
      </w:pPr>
    </w:p>
    <w:p w14:paraId="0BF730CC" w14:textId="77777777" w:rsidR="00320473" w:rsidRPr="00F97150" w:rsidRDefault="00320473" w:rsidP="00320473">
      <w:pPr>
        <w:jc w:val="center"/>
        <w:rPr>
          <w:rFonts w:cs="Times New Roman"/>
        </w:rPr>
      </w:pPr>
      <w:r w:rsidRPr="00F97150">
        <w:rPr>
          <w:rFonts w:cs="Times New Roman"/>
        </w:rPr>
        <w:t>Table 4. Average air temperature and humidity in cabinet A and C over the seven day storage period</w:t>
      </w:r>
    </w:p>
    <w:p w14:paraId="2517C060" w14:textId="77777777" w:rsidR="00320473" w:rsidRPr="00F97150" w:rsidRDefault="00320473" w:rsidP="00320473">
      <w:pPr>
        <w:jc w:val="center"/>
        <w:rPr>
          <w:rFonts w:cs="Times New Roman"/>
        </w:rPr>
      </w:pPr>
      <w:r w:rsidRPr="00F97150">
        <w:rPr>
          <w:rFonts w:cs="Times New Roman"/>
          <w:noProof/>
          <w:lang w:val="en-US"/>
        </w:rPr>
        <w:drawing>
          <wp:inline distT="0" distB="0" distL="0" distR="0" wp14:anchorId="46780A9E" wp14:editId="063C1B3B">
            <wp:extent cx="3672000" cy="774000"/>
            <wp:effectExtent l="0" t="0" r="508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2000" cy="774000"/>
                    </a:xfrm>
                    <a:prstGeom prst="rect">
                      <a:avLst/>
                    </a:prstGeom>
                    <a:noFill/>
                    <a:ln>
                      <a:noFill/>
                    </a:ln>
                  </pic:spPr>
                </pic:pic>
              </a:graphicData>
            </a:graphic>
          </wp:inline>
        </w:drawing>
      </w:r>
    </w:p>
    <w:p w14:paraId="1B3BFA8B" w14:textId="77777777" w:rsidR="00320473" w:rsidRPr="00F97150" w:rsidRDefault="00320473" w:rsidP="00320473">
      <w:pPr>
        <w:jc w:val="center"/>
        <w:rPr>
          <w:rFonts w:cs="Times New Roman"/>
        </w:rPr>
      </w:pPr>
    </w:p>
    <w:p w14:paraId="67076DE7" w14:textId="77777777" w:rsidR="00320473" w:rsidRPr="00F97150" w:rsidRDefault="00320473" w:rsidP="00320473">
      <w:pPr>
        <w:pStyle w:val="7ICRSectionHeadings"/>
        <w:numPr>
          <w:ilvl w:val="0"/>
          <w:numId w:val="0"/>
        </w:numPr>
        <w:spacing w:before="0" w:after="0"/>
        <w:jc w:val="both"/>
        <w:rPr>
          <w:b w:val="0"/>
          <w:sz w:val="22"/>
          <w:szCs w:val="22"/>
        </w:rPr>
      </w:pPr>
      <w:r w:rsidRPr="00F97150">
        <w:rPr>
          <w:b w:val="0"/>
          <w:sz w:val="22"/>
          <w:szCs w:val="22"/>
        </w:rPr>
        <w:t>The temperature in cabinet A was on average 2 to 3°C cooler than on cabinet C and the humidity was 17% higher in cabinet A compared to cabinet C.</w:t>
      </w:r>
    </w:p>
    <w:p w14:paraId="231014BB" w14:textId="77777777" w:rsidR="00320473" w:rsidRPr="00F97150" w:rsidRDefault="00320473" w:rsidP="00320473">
      <w:pPr>
        <w:pStyle w:val="7ICRSectionHeadings"/>
        <w:numPr>
          <w:ilvl w:val="0"/>
          <w:numId w:val="0"/>
        </w:numPr>
        <w:spacing w:before="0" w:after="0"/>
        <w:jc w:val="both"/>
        <w:rPr>
          <w:b w:val="0"/>
          <w:sz w:val="22"/>
          <w:szCs w:val="22"/>
        </w:rPr>
      </w:pPr>
    </w:p>
    <w:p w14:paraId="3AF80D4B" w14:textId="77777777" w:rsidR="00320473" w:rsidRPr="00F97150" w:rsidRDefault="00320473" w:rsidP="00320473">
      <w:pPr>
        <w:pStyle w:val="7ICRSectionHeadings"/>
        <w:numPr>
          <w:ilvl w:val="0"/>
          <w:numId w:val="0"/>
        </w:numPr>
        <w:spacing w:before="0" w:after="0"/>
        <w:jc w:val="left"/>
        <w:rPr>
          <w:sz w:val="22"/>
          <w:szCs w:val="22"/>
        </w:rPr>
      </w:pPr>
      <w:r w:rsidRPr="00F97150">
        <w:rPr>
          <w:sz w:val="22"/>
          <w:szCs w:val="22"/>
        </w:rPr>
        <w:t>3.2 Griffith Laboratories trial – Product appearance</w:t>
      </w:r>
    </w:p>
    <w:p w14:paraId="5922DB66" w14:textId="77777777" w:rsidR="002F6D0D" w:rsidRPr="00F97150" w:rsidRDefault="00320473" w:rsidP="00320473">
      <w:pPr>
        <w:pStyle w:val="7ICRSectionHeadings"/>
        <w:numPr>
          <w:ilvl w:val="0"/>
          <w:numId w:val="0"/>
        </w:numPr>
        <w:spacing w:before="0" w:after="0"/>
        <w:jc w:val="left"/>
        <w:rPr>
          <w:b w:val="0"/>
          <w:sz w:val="22"/>
          <w:szCs w:val="22"/>
        </w:rPr>
      </w:pPr>
      <w:r w:rsidRPr="00F97150">
        <w:rPr>
          <w:b w:val="0"/>
          <w:sz w:val="22"/>
          <w:szCs w:val="22"/>
        </w:rPr>
        <w:t xml:space="preserve">The product appearance at the end of the seven days storage period is illustrated in </w:t>
      </w:r>
      <w:r w:rsidR="00DC1571" w:rsidRPr="00F97150">
        <w:rPr>
          <w:b w:val="0"/>
          <w:sz w:val="22"/>
          <w:szCs w:val="22"/>
        </w:rPr>
        <w:t xml:space="preserve">the photographs presented in Figure </w:t>
      </w:r>
      <w:r w:rsidR="008117E2">
        <w:rPr>
          <w:b w:val="0"/>
          <w:sz w:val="22"/>
          <w:szCs w:val="22"/>
        </w:rPr>
        <w:t>7</w:t>
      </w:r>
      <w:r w:rsidR="00DC1571" w:rsidRPr="00F97150">
        <w:rPr>
          <w:b w:val="0"/>
          <w:sz w:val="22"/>
          <w:szCs w:val="22"/>
        </w:rPr>
        <w:t>.</w:t>
      </w:r>
    </w:p>
    <w:p w14:paraId="2947BA23" w14:textId="77777777" w:rsidR="00B54C48" w:rsidRPr="00F97150" w:rsidRDefault="00B54C48" w:rsidP="00320473">
      <w:pPr>
        <w:pStyle w:val="7ICRSectionHeadings"/>
        <w:numPr>
          <w:ilvl w:val="0"/>
          <w:numId w:val="0"/>
        </w:numPr>
        <w:spacing w:before="0" w:after="0"/>
        <w:jc w:val="left"/>
        <w:rPr>
          <w:b w:val="0"/>
          <w:noProof/>
          <w:sz w:val="22"/>
          <w:szCs w:val="22"/>
          <w:lang w:eastAsia="en-GB"/>
        </w:rPr>
      </w:pPr>
      <w:r w:rsidRPr="00F97150">
        <w:rPr>
          <w:sz w:val="22"/>
          <w:szCs w:val="22"/>
        </w:rPr>
        <w:t xml:space="preserve"> </w:t>
      </w:r>
    </w:p>
    <w:p w14:paraId="3FBCA1A3" w14:textId="77777777" w:rsidR="00B54C48" w:rsidRPr="00F97150" w:rsidRDefault="00B54C48" w:rsidP="00320473">
      <w:pPr>
        <w:pStyle w:val="7ICRSectionHeadings"/>
        <w:numPr>
          <w:ilvl w:val="0"/>
          <w:numId w:val="0"/>
        </w:numPr>
        <w:spacing w:before="0" w:after="0"/>
        <w:jc w:val="left"/>
        <w:rPr>
          <w:sz w:val="22"/>
          <w:szCs w:val="22"/>
        </w:rPr>
      </w:pPr>
    </w:p>
    <w:p w14:paraId="4291CAA6" w14:textId="77777777" w:rsidR="00DC1571" w:rsidRPr="00F97150" w:rsidRDefault="00964CA7" w:rsidP="009F16E5">
      <w:pPr>
        <w:pStyle w:val="7ICRSectionHeadings"/>
        <w:numPr>
          <w:ilvl w:val="0"/>
          <w:numId w:val="0"/>
        </w:numPr>
        <w:spacing w:before="0" w:after="0"/>
        <w:jc w:val="left"/>
        <w:rPr>
          <w:b w:val="0"/>
          <w:color w:val="0070C0"/>
          <w:sz w:val="22"/>
          <w:szCs w:val="22"/>
        </w:rPr>
      </w:pPr>
      <w:r w:rsidRPr="00F97150">
        <w:rPr>
          <w:b w:val="0"/>
          <w:noProof/>
          <w:sz w:val="22"/>
          <w:szCs w:val="22"/>
          <w:lang w:val="en-US" w:eastAsia="en-US"/>
        </w:rPr>
        <w:lastRenderedPageBreak/>
        <mc:AlternateContent>
          <mc:Choice Requires="wps">
            <w:drawing>
              <wp:anchor distT="0" distB="0" distL="114300" distR="114300" simplePos="0" relativeHeight="251672576" behindDoc="0" locked="0" layoutInCell="1" allowOverlap="1" wp14:anchorId="4AED5304" wp14:editId="0D969D38">
                <wp:simplePos x="0" y="0"/>
                <wp:positionH relativeFrom="column">
                  <wp:posOffset>4909185</wp:posOffset>
                </wp:positionH>
                <wp:positionV relativeFrom="paragraph">
                  <wp:posOffset>-19685</wp:posOffset>
                </wp:positionV>
                <wp:extent cx="866140" cy="250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8661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AFBE8" w14:textId="77777777" w:rsidR="00CE4A7B" w:rsidRPr="006F0862" w:rsidRDefault="00CE4A7B" w:rsidP="006F0862">
                            <w:pPr>
                              <w:jc w:val="center"/>
                              <w:rPr>
                                <w:color w:val="0070C0"/>
                              </w:rPr>
                            </w:pPr>
                            <w:r w:rsidRPr="006F0862">
                              <w:rPr>
                                <w:color w:val="0070C0"/>
                              </w:rPr>
                              <w:t>Cabinet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86.55pt;margin-top:-1.55pt;width:68.2pt;height:1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" filled="f" stroked="f" strokeweight=".5pt">
                <v:textbox>
                  <w:txbxContent>
                    <w:p w:rsidR="006F0862" w:rsidRPr="006F0862" w:rsidRDefault="006F0862" w:rsidP="006F0862">
                      <w:pPr>
                        <w:jc w:val="center"/>
                        <w:rPr>
                          <w:color w:val="0070C0"/>
                        </w:rPr>
                      </w:pPr>
                      <w:r w:rsidRPr="006F0862">
                        <w:rPr>
                          <w:color w:val="0070C0"/>
                        </w:rPr>
                        <w:t>Cabinet A</w:t>
                      </w:r>
                    </w:p>
                  </w:txbxContent>
                </v:textbox>
              </v:shape>
            </w:pict>
          </mc:Fallback>
        </mc:AlternateContent>
      </w:r>
      <w:r w:rsidRPr="00F97150">
        <w:rPr>
          <w:b w:val="0"/>
          <w:noProof/>
          <w:sz w:val="22"/>
          <w:szCs w:val="22"/>
          <w:lang w:val="en-US" w:eastAsia="en-US"/>
        </w:rPr>
        <mc:AlternateContent>
          <mc:Choice Requires="wps">
            <w:drawing>
              <wp:anchor distT="0" distB="0" distL="114300" distR="114300" simplePos="0" relativeHeight="251670528" behindDoc="0" locked="0" layoutInCell="1" allowOverlap="1" wp14:anchorId="661A1BDF" wp14:editId="12AC3280">
                <wp:simplePos x="0" y="0"/>
                <wp:positionH relativeFrom="column">
                  <wp:posOffset>3552825</wp:posOffset>
                </wp:positionH>
                <wp:positionV relativeFrom="paragraph">
                  <wp:posOffset>-19685</wp:posOffset>
                </wp:positionV>
                <wp:extent cx="866140" cy="250825"/>
                <wp:effectExtent l="0" t="0" r="0" b="0"/>
                <wp:wrapNone/>
                <wp:docPr id="5" name="Text Box 5"/>
                <wp:cNvGraphicFramePr/>
                <a:graphic xmlns:a="http://schemas.openxmlformats.org/drawingml/2006/main">
                  <a:graphicData uri="http://schemas.microsoft.com/office/word/2010/wordprocessingShape">
                    <wps:wsp>
                      <wps:cNvSpPr txBox="1"/>
                      <wps:spPr>
                        <a:xfrm>
                          <a:off x="0" y="0"/>
                          <a:ext cx="8661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46D7" w14:textId="77777777" w:rsidR="00CE4A7B" w:rsidRPr="006F0862" w:rsidRDefault="00CE4A7B" w:rsidP="006F0862">
                            <w:pPr>
                              <w:jc w:val="center"/>
                              <w:rPr>
                                <w:color w:val="0070C0"/>
                              </w:rPr>
                            </w:pPr>
                            <w:r w:rsidRPr="006F0862">
                              <w:rPr>
                                <w:color w:val="0070C0"/>
                              </w:rPr>
                              <w:t>Cabinet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79.75pt;margin-top:-1.55pt;width:68.2pt;height:1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" filled="f" stroked="f" strokeweight=".5pt">
                <v:textbox>
                  <w:txbxContent>
                    <w:p w:rsidR="006F0862" w:rsidRPr="006F0862" w:rsidRDefault="006F0862" w:rsidP="006F0862">
                      <w:pPr>
                        <w:jc w:val="center"/>
                        <w:rPr>
                          <w:color w:val="0070C0"/>
                        </w:rPr>
                      </w:pPr>
                      <w:r w:rsidRPr="006F0862">
                        <w:rPr>
                          <w:color w:val="0070C0"/>
                        </w:rPr>
                        <w:t>Cabinet C</w:t>
                      </w:r>
                    </w:p>
                  </w:txbxContent>
                </v:textbox>
              </v:shape>
            </w:pict>
          </mc:Fallback>
        </mc:AlternateContent>
      </w:r>
      <w:r w:rsidRPr="00F97150">
        <w:rPr>
          <w:b w:val="0"/>
          <w:noProof/>
          <w:sz w:val="22"/>
          <w:szCs w:val="22"/>
          <w:lang w:val="en-US" w:eastAsia="en-US"/>
        </w:rPr>
        <mc:AlternateContent>
          <mc:Choice Requires="wps">
            <w:drawing>
              <wp:anchor distT="0" distB="0" distL="114300" distR="114300" simplePos="0" relativeHeight="251668480" behindDoc="0" locked="0" layoutInCell="1" allowOverlap="1" wp14:anchorId="731A0EF8" wp14:editId="49BD4252">
                <wp:simplePos x="0" y="0"/>
                <wp:positionH relativeFrom="column">
                  <wp:posOffset>1855470</wp:posOffset>
                </wp:positionH>
                <wp:positionV relativeFrom="paragraph">
                  <wp:posOffset>-19685</wp:posOffset>
                </wp:positionV>
                <wp:extent cx="866140" cy="250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8661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ECF2" w14:textId="77777777" w:rsidR="00CE4A7B" w:rsidRPr="006F0862" w:rsidRDefault="00CE4A7B" w:rsidP="006F0862">
                            <w:pPr>
                              <w:jc w:val="center"/>
                              <w:rPr>
                                <w:color w:val="0070C0"/>
                              </w:rPr>
                            </w:pPr>
                            <w:r w:rsidRPr="006F0862">
                              <w:rPr>
                                <w:color w:val="0070C0"/>
                              </w:rPr>
                              <w:t>Cabinet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46.1pt;margin-top:-1.55pt;width:68.2pt;height: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" filled="f" stroked="f" strokeweight=".5pt">
                <v:textbox>
                  <w:txbxContent>
                    <w:p w:rsidR="006F0862" w:rsidRPr="006F0862" w:rsidRDefault="006F0862" w:rsidP="006F0862">
                      <w:pPr>
                        <w:jc w:val="center"/>
                        <w:rPr>
                          <w:color w:val="0070C0"/>
                        </w:rPr>
                      </w:pPr>
                      <w:r w:rsidRPr="006F0862">
                        <w:rPr>
                          <w:color w:val="0070C0"/>
                        </w:rPr>
                        <w:t>Cabinet A</w:t>
                      </w:r>
                    </w:p>
                  </w:txbxContent>
                </v:textbox>
              </v:shape>
            </w:pict>
          </mc:Fallback>
        </mc:AlternateContent>
      </w:r>
      <w:r w:rsidRPr="00F97150">
        <w:rPr>
          <w:b w:val="0"/>
          <w:noProof/>
          <w:sz w:val="22"/>
          <w:szCs w:val="22"/>
          <w:lang w:val="en-US" w:eastAsia="en-US"/>
        </w:rPr>
        <mc:AlternateContent>
          <mc:Choice Requires="wps">
            <w:drawing>
              <wp:anchor distT="0" distB="0" distL="114300" distR="114300" simplePos="0" relativeHeight="251666432" behindDoc="0" locked="0" layoutInCell="1" allowOverlap="1" wp14:anchorId="7CA611F0" wp14:editId="0A0B0F57">
                <wp:simplePos x="0" y="0"/>
                <wp:positionH relativeFrom="column">
                  <wp:posOffset>379095</wp:posOffset>
                </wp:positionH>
                <wp:positionV relativeFrom="paragraph">
                  <wp:posOffset>-19685</wp:posOffset>
                </wp:positionV>
                <wp:extent cx="866140" cy="250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8661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4FD93" w14:textId="77777777" w:rsidR="00CE4A7B" w:rsidRPr="006F0862" w:rsidRDefault="00CE4A7B" w:rsidP="006F0862">
                            <w:pPr>
                              <w:jc w:val="center"/>
                              <w:rPr>
                                <w:color w:val="0070C0"/>
                              </w:rPr>
                            </w:pPr>
                            <w:r w:rsidRPr="006F0862">
                              <w:rPr>
                                <w:color w:val="0070C0"/>
                              </w:rPr>
                              <w:t>Cabinet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9.85pt;margin-top:-1.55pt;width:68.2pt;height:1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" filled="f" stroked="f" strokeweight=".5pt">
                <v:textbox>
                  <w:txbxContent>
                    <w:p w:rsidR="006F0862" w:rsidRPr="006F0862" w:rsidRDefault="006F0862" w:rsidP="006F0862">
                      <w:pPr>
                        <w:jc w:val="center"/>
                        <w:rPr>
                          <w:color w:val="0070C0"/>
                        </w:rPr>
                      </w:pPr>
                      <w:r w:rsidRPr="006F0862">
                        <w:rPr>
                          <w:color w:val="0070C0"/>
                        </w:rPr>
                        <w:t>Cabinet C</w:t>
                      </w:r>
                    </w:p>
                  </w:txbxContent>
                </v:textbox>
              </v:shape>
            </w:pict>
          </mc:Fallback>
        </mc:AlternateContent>
      </w:r>
      <w:r w:rsidR="006F0862" w:rsidRPr="00F97150">
        <w:rPr>
          <w:b w:val="0"/>
          <w:noProof/>
          <w:sz w:val="22"/>
          <w:szCs w:val="22"/>
          <w:lang w:val="en-US" w:eastAsia="en-US"/>
        </w:rPr>
        <w:drawing>
          <wp:inline distT="0" distB="0" distL="0" distR="0" wp14:anchorId="6558267D" wp14:editId="01C977DC">
            <wp:extent cx="3019982" cy="2263582"/>
            <wp:effectExtent l="0" t="0" r="0" b="3810"/>
            <wp:docPr id="1" name="Picture 1" descr="Description: E:\- DOWNLOADS -\P104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 DOWNLOADS -\P104015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3021673" cy="2264849"/>
                    </a:xfrm>
                    <a:prstGeom prst="rect">
                      <a:avLst/>
                    </a:prstGeom>
                    <a:noFill/>
                    <a:ln>
                      <a:noFill/>
                    </a:ln>
                  </pic:spPr>
                </pic:pic>
              </a:graphicData>
            </a:graphic>
          </wp:inline>
        </w:drawing>
      </w:r>
      <w:r w:rsidR="006F0862" w:rsidRPr="00F97150">
        <w:rPr>
          <w:b w:val="0"/>
          <w:color w:val="0070C0"/>
          <w:sz w:val="22"/>
          <w:szCs w:val="22"/>
        </w:rPr>
        <w:t xml:space="preserve">  </w:t>
      </w:r>
      <w:r w:rsidR="006F0862" w:rsidRPr="00F97150">
        <w:rPr>
          <w:b w:val="0"/>
          <w:noProof/>
          <w:sz w:val="22"/>
          <w:szCs w:val="22"/>
          <w:lang w:val="en-US" w:eastAsia="en-US"/>
        </w:rPr>
        <w:drawing>
          <wp:inline distT="0" distB="0" distL="0" distR="0" wp14:anchorId="2907DC5C" wp14:editId="2D9D7A0F">
            <wp:extent cx="3016925" cy="2265083"/>
            <wp:effectExtent l="0" t="0" r="0" b="1905"/>
            <wp:docPr id="2" name="Picture 2" descr="Description: E:\- DOWNLOADS -\P10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 DOWNLOADS -\P104015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3021455" cy="2268484"/>
                    </a:xfrm>
                    <a:prstGeom prst="rect">
                      <a:avLst/>
                    </a:prstGeom>
                    <a:noFill/>
                    <a:ln>
                      <a:noFill/>
                    </a:ln>
                  </pic:spPr>
                </pic:pic>
              </a:graphicData>
            </a:graphic>
          </wp:inline>
        </w:drawing>
      </w:r>
    </w:p>
    <w:p w14:paraId="6E181360" w14:textId="77777777" w:rsidR="00DC1571" w:rsidRPr="00F97150" w:rsidRDefault="00DC1571" w:rsidP="00467712">
      <w:pPr>
        <w:pStyle w:val="7ICRSectionHeadings"/>
        <w:numPr>
          <w:ilvl w:val="0"/>
          <w:numId w:val="0"/>
        </w:numPr>
        <w:jc w:val="left"/>
        <w:rPr>
          <w:b w:val="0"/>
          <w:color w:val="0070C0"/>
          <w:sz w:val="22"/>
          <w:szCs w:val="22"/>
        </w:rPr>
      </w:pPr>
      <w:r w:rsidRPr="00F97150">
        <w:rPr>
          <w:noProof/>
          <w:sz w:val="22"/>
          <w:szCs w:val="22"/>
          <w:lang w:val="en-US" w:eastAsia="en-US"/>
        </w:rPr>
        <w:drawing>
          <wp:inline distT="0" distB="0" distL="0" distR="0" wp14:anchorId="0D606A9E" wp14:editId="46E6E8B8">
            <wp:extent cx="3586755" cy="176755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590970" cy="1769635"/>
                    </a:xfrm>
                    <a:prstGeom prst="rect">
                      <a:avLst/>
                    </a:prstGeom>
                    <a:noFill/>
                    <a:ln>
                      <a:noFill/>
                    </a:ln>
                  </pic:spPr>
                </pic:pic>
              </a:graphicData>
            </a:graphic>
          </wp:inline>
        </w:drawing>
      </w:r>
      <w:r w:rsidR="006F0862" w:rsidRPr="00F97150">
        <w:rPr>
          <w:b w:val="0"/>
          <w:color w:val="0070C0"/>
          <w:sz w:val="22"/>
          <w:szCs w:val="22"/>
        </w:rPr>
        <w:t xml:space="preserve"> </w:t>
      </w:r>
      <w:r w:rsidRPr="00F97150">
        <w:rPr>
          <w:b w:val="0"/>
          <w:color w:val="0070C0"/>
          <w:sz w:val="22"/>
          <w:szCs w:val="22"/>
        </w:rPr>
        <w:t xml:space="preserve">  </w:t>
      </w:r>
      <w:r w:rsidR="006F0862" w:rsidRPr="00F97150">
        <w:rPr>
          <w:b w:val="0"/>
          <w:color w:val="0070C0"/>
          <w:sz w:val="22"/>
          <w:szCs w:val="22"/>
        </w:rPr>
        <w:t xml:space="preserve"> </w:t>
      </w:r>
      <w:r w:rsidRPr="00F97150">
        <w:rPr>
          <w:noProof/>
          <w:sz w:val="22"/>
          <w:szCs w:val="22"/>
          <w:lang w:val="en-US" w:eastAsia="en-US"/>
        </w:rPr>
        <w:drawing>
          <wp:inline distT="0" distB="0" distL="0" distR="0" wp14:anchorId="237AB2F6" wp14:editId="35305239">
            <wp:extent cx="2372997" cy="1769036"/>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383911" cy="1777172"/>
                    </a:xfrm>
                    <a:prstGeom prst="rect">
                      <a:avLst/>
                    </a:prstGeom>
                    <a:noFill/>
                    <a:ln>
                      <a:noFill/>
                    </a:ln>
                  </pic:spPr>
                </pic:pic>
              </a:graphicData>
            </a:graphic>
          </wp:inline>
        </w:drawing>
      </w:r>
    </w:p>
    <w:p w14:paraId="2CAC383F" w14:textId="77777777" w:rsidR="009C0E2F" w:rsidRPr="00F97150" w:rsidRDefault="00DC1571" w:rsidP="00467712">
      <w:pPr>
        <w:pStyle w:val="7ICRSectionHeadings"/>
        <w:numPr>
          <w:ilvl w:val="0"/>
          <w:numId w:val="0"/>
        </w:numPr>
        <w:jc w:val="left"/>
        <w:rPr>
          <w:b w:val="0"/>
          <w:noProof/>
          <w:color w:val="0070C0"/>
          <w:sz w:val="22"/>
          <w:szCs w:val="22"/>
          <w:lang w:eastAsia="en-GB"/>
        </w:rPr>
      </w:pPr>
      <w:r w:rsidRPr="00F97150">
        <w:rPr>
          <w:noProof/>
          <w:sz w:val="22"/>
          <w:szCs w:val="22"/>
          <w:lang w:val="en-US" w:eastAsia="en-US"/>
        </w:rPr>
        <w:drawing>
          <wp:inline distT="0" distB="0" distL="0" distR="0" wp14:anchorId="19CF19CB" wp14:editId="391D465B">
            <wp:extent cx="3576198" cy="1763059"/>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576380" cy="1763149"/>
                    </a:xfrm>
                    <a:prstGeom prst="rect">
                      <a:avLst/>
                    </a:prstGeom>
                    <a:noFill/>
                    <a:ln>
                      <a:noFill/>
                    </a:ln>
                  </pic:spPr>
                </pic:pic>
              </a:graphicData>
            </a:graphic>
          </wp:inline>
        </w:drawing>
      </w:r>
      <w:r w:rsidRPr="00F97150">
        <w:rPr>
          <w:b w:val="0"/>
          <w:color w:val="0070C0"/>
          <w:sz w:val="22"/>
          <w:szCs w:val="22"/>
        </w:rPr>
        <w:t xml:space="preserve">  </w:t>
      </w:r>
      <w:r w:rsidR="009C0E2F" w:rsidRPr="00F97150">
        <w:rPr>
          <w:b w:val="0"/>
          <w:color w:val="0070C0"/>
          <w:sz w:val="22"/>
          <w:szCs w:val="22"/>
        </w:rPr>
        <w:t xml:space="preserve">  </w:t>
      </w:r>
      <w:r w:rsidR="009C0E2F" w:rsidRPr="00F97150">
        <w:rPr>
          <w:b w:val="0"/>
          <w:noProof/>
          <w:sz w:val="22"/>
          <w:szCs w:val="22"/>
          <w:lang w:val="en-US" w:eastAsia="en-US"/>
        </w:rPr>
        <w:drawing>
          <wp:inline distT="0" distB="0" distL="0" distR="0" wp14:anchorId="3320E115" wp14:editId="0F67BC2C">
            <wp:extent cx="2363873" cy="1772010"/>
            <wp:effectExtent l="0" t="0" r="0" b="0"/>
            <wp:docPr id="32" name="Picture 32" descr="Description: E:\- DOWNLOADS -\P104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E:\- DOWNLOADS -\P1040177.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365133" cy="1772954"/>
                    </a:xfrm>
                    <a:prstGeom prst="rect">
                      <a:avLst/>
                    </a:prstGeom>
                    <a:noFill/>
                    <a:ln>
                      <a:noFill/>
                    </a:ln>
                  </pic:spPr>
                </pic:pic>
              </a:graphicData>
            </a:graphic>
          </wp:inline>
        </w:drawing>
      </w:r>
    </w:p>
    <w:p w14:paraId="65F691CA" w14:textId="77777777" w:rsidR="00DC1571" w:rsidRPr="00F97150" w:rsidRDefault="00DC1571" w:rsidP="00467712">
      <w:pPr>
        <w:pStyle w:val="7ICRSectionHeadings"/>
        <w:numPr>
          <w:ilvl w:val="0"/>
          <w:numId w:val="0"/>
        </w:numPr>
        <w:jc w:val="left"/>
        <w:rPr>
          <w:b w:val="0"/>
          <w:color w:val="0070C0"/>
          <w:sz w:val="22"/>
          <w:szCs w:val="22"/>
        </w:rPr>
      </w:pPr>
      <w:r w:rsidRPr="00F97150">
        <w:rPr>
          <w:b w:val="0"/>
          <w:noProof/>
          <w:color w:val="0070C0"/>
          <w:sz w:val="22"/>
          <w:szCs w:val="22"/>
          <w:lang w:val="en-US" w:eastAsia="en-US"/>
        </w:rPr>
        <w:drawing>
          <wp:inline distT="0" distB="0" distL="0" distR="0" wp14:anchorId="19AA99C9" wp14:editId="40DA7788">
            <wp:extent cx="1772985" cy="1329891"/>
            <wp:effectExtent l="0" t="0" r="0" b="3810"/>
            <wp:docPr id="28" name="Picture 28" descr="E:\- IIR -\- 24th International Congress of Refrigeration -\GRIFFITH LABORATORIES TRIAL\PHOTOS - Griffith Laboratories trial\Photos - day 7\P10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 IIR -\- 24th International Congress of Refrigeration -\GRIFFITH LABORATORIES TRIAL\PHOTOS - Griffith Laboratories trial\Photos - day 7\P1040211.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772985" cy="1329891"/>
                    </a:xfrm>
                    <a:prstGeom prst="rect">
                      <a:avLst/>
                    </a:prstGeom>
                    <a:noFill/>
                    <a:ln>
                      <a:noFill/>
                    </a:ln>
                  </pic:spPr>
                </pic:pic>
              </a:graphicData>
            </a:graphic>
          </wp:inline>
        </w:drawing>
      </w:r>
      <w:r w:rsidRPr="00F97150">
        <w:rPr>
          <w:noProof/>
          <w:sz w:val="22"/>
          <w:szCs w:val="22"/>
          <w:lang w:val="en-US" w:eastAsia="en-US"/>
        </w:rPr>
        <w:drawing>
          <wp:inline distT="0" distB="0" distL="0" distR="0" wp14:anchorId="18286923" wp14:editId="61561730">
            <wp:extent cx="1748854" cy="1332753"/>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bright="3000"/>
                              </a14:imgEffect>
                            </a14:imgLayer>
                          </a14:imgProps>
                        </a:ext>
                      </a:extLst>
                    </a:blip>
                    <a:stretch>
                      <a:fillRect/>
                    </a:stretch>
                  </pic:blipFill>
                  <pic:spPr>
                    <a:xfrm>
                      <a:off x="0" y="0"/>
                      <a:ext cx="1748580" cy="1332544"/>
                    </a:xfrm>
                    <a:prstGeom prst="rect">
                      <a:avLst/>
                    </a:prstGeom>
                  </pic:spPr>
                </pic:pic>
              </a:graphicData>
            </a:graphic>
          </wp:inline>
        </w:drawing>
      </w:r>
      <w:r w:rsidR="009C0E2F" w:rsidRPr="00F97150">
        <w:rPr>
          <w:b w:val="0"/>
          <w:color w:val="0070C0"/>
          <w:sz w:val="22"/>
          <w:szCs w:val="22"/>
        </w:rPr>
        <w:t xml:space="preserve"> </w:t>
      </w:r>
      <w:r w:rsidR="009C0E2F" w:rsidRPr="00F97150">
        <w:rPr>
          <w:b w:val="0"/>
          <w:noProof/>
          <w:sz w:val="22"/>
          <w:szCs w:val="22"/>
          <w:lang w:val="en-US" w:eastAsia="en-US"/>
        </w:rPr>
        <w:drawing>
          <wp:inline distT="0" distB="0" distL="0" distR="0" wp14:anchorId="3EC48479" wp14:editId="141AEF59">
            <wp:extent cx="2530554" cy="1368612"/>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543254" cy="1375480"/>
                    </a:xfrm>
                    <a:prstGeom prst="rect">
                      <a:avLst/>
                    </a:prstGeom>
                    <a:noFill/>
                    <a:ln>
                      <a:noFill/>
                    </a:ln>
                  </pic:spPr>
                </pic:pic>
              </a:graphicData>
            </a:graphic>
          </wp:inline>
        </w:drawing>
      </w:r>
      <w:r w:rsidR="009C0E2F" w:rsidRPr="00F97150">
        <w:rPr>
          <w:b w:val="0"/>
          <w:color w:val="0070C0"/>
          <w:sz w:val="22"/>
          <w:szCs w:val="22"/>
        </w:rPr>
        <w:t xml:space="preserve"> </w:t>
      </w:r>
    </w:p>
    <w:p w14:paraId="3F43E878" w14:textId="77777777" w:rsidR="00DC1571" w:rsidRPr="00F97150" w:rsidRDefault="009C0E2F" w:rsidP="009C0E2F">
      <w:pPr>
        <w:pStyle w:val="7ICRSectionHeadings"/>
        <w:numPr>
          <w:ilvl w:val="0"/>
          <w:numId w:val="0"/>
        </w:numPr>
        <w:rPr>
          <w:b w:val="0"/>
          <w:sz w:val="22"/>
          <w:szCs w:val="22"/>
        </w:rPr>
      </w:pPr>
      <w:r w:rsidRPr="00F97150">
        <w:rPr>
          <w:b w:val="0"/>
          <w:sz w:val="22"/>
          <w:szCs w:val="22"/>
        </w:rPr>
        <w:t xml:space="preserve">Figure </w:t>
      </w:r>
      <w:r w:rsidR="008117E2">
        <w:rPr>
          <w:b w:val="0"/>
          <w:sz w:val="22"/>
          <w:szCs w:val="22"/>
        </w:rPr>
        <w:t>7</w:t>
      </w:r>
      <w:r w:rsidRPr="00F97150">
        <w:rPr>
          <w:b w:val="0"/>
          <w:sz w:val="22"/>
          <w:szCs w:val="22"/>
        </w:rPr>
        <w:t>. Product appearance at the end of the Griffith Laboratories trial (left: cabinet C, right: cabinet A)</w:t>
      </w:r>
    </w:p>
    <w:p w14:paraId="2B3A27A0" w14:textId="77777777" w:rsidR="005F5FC5" w:rsidRPr="00F97150" w:rsidRDefault="00467712" w:rsidP="005F5FC5">
      <w:pPr>
        <w:pStyle w:val="7ICRSectionHeadings"/>
        <w:numPr>
          <w:ilvl w:val="0"/>
          <w:numId w:val="0"/>
        </w:numPr>
        <w:jc w:val="both"/>
        <w:rPr>
          <w:b w:val="0"/>
          <w:sz w:val="22"/>
          <w:szCs w:val="22"/>
        </w:rPr>
      </w:pPr>
      <w:r w:rsidRPr="00F97150">
        <w:rPr>
          <w:b w:val="0"/>
          <w:sz w:val="22"/>
          <w:szCs w:val="22"/>
        </w:rPr>
        <w:t>There was a visible difference in product quality at the end of the storage period between the produ</w:t>
      </w:r>
      <w:r w:rsidR="005F5FC5" w:rsidRPr="00F97150">
        <w:rPr>
          <w:b w:val="0"/>
          <w:sz w:val="22"/>
          <w:szCs w:val="22"/>
        </w:rPr>
        <w:t xml:space="preserve">cts stored in the two cabinets. </w:t>
      </w:r>
      <w:r w:rsidR="001C6376" w:rsidRPr="00F97150">
        <w:rPr>
          <w:b w:val="0"/>
          <w:sz w:val="22"/>
          <w:szCs w:val="22"/>
        </w:rPr>
        <w:t>In cabinet C t</w:t>
      </w:r>
      <w:r w:rsidR="005F5FC5" w:rsidRPr="00F97150">
        <w:rPr>
          <w:b w:val="0"/>
          <w:sz w:val="22"/>
          <w:szCs w:val="22"/>
        </w:rPr>
        <w:t>he mushrooms</w:t>
      </w:r>
      <w:r w:rsidR="001818DA" w:rsidRPr="00F97150">
        <w:rPr>
          <w:b w:val="0"/>
          <w:sz w:val="22"/>
          <w:szCs w:val="22"/>
        </w:rPr>
        <w:t xml:space="preserve"> were shrunk and mouldy</w:t>
      </w:r>
      <w:r w:rsidR="005F5FC5" w:rsidRPr="00F97150">
        <w:rPr>
          <w:b w:val="0"/>
          <w:sz w:val="22"/>
          <w:szCs w:val="22"/>
        </w:rPr>
        <w:t xml:space="preserve">, </w:t>
      </w:r>
      <w:r w:rsidR="001818DA" w:rsidRPr="00F97150">
        <w:rPr>
          <w:b w:val="0"/>
          <w:sz w:val="22"/>
          <w:szCs w:val="22"/>
        </w:rPr>
        <w:t xml:space="preserve">the </w:t>
      </w:r>
      <w:r w:rsidR="001C6376" w:rsidRPr="00F97150">
        <w:rPr>
          <w:b w:val="0"/>
          <w:sz w:val="22"/>
          <w:szCs w:val="22"/>
        </w:rPr>
        <w:t>paté, cheese and</w:t>
      </w:r>
      <w:r w:rsidR="005F5FC5" w:rsidRPr="00F97150">
        <w:rPr>
          <w:b w:val="0"/>
          <w:sz w:val="22"/>
          <w:szCs w:val="22"/>
        </w:rPr>
        <w:t xml:space="preserve"> meat product</w:t>
      </w:r>
      <w:r w:rsidR="001818DA" w:rsidRPr="00F97150">
        <w:rPr>
          <w:b w:val="0"/>
          <w:sz w:val="22"/>
          <w:szCs w:val="22"/>
        </w:rPr>
        <w:t>s were</w:t>
      </w:r>
      <w:r w:rsidR="0089103A" w:rsidRPr="00F97150">
        <w:rPr>
          <w:b w:val="0"/>
          <w:sz w:val="22"/>
          <w:szCs w:val="22"/>
        </w:rPr>
        <w:t xml:space="preserve"> severely dehydrated and</w:t>
      </w:r>
      <w:r w:rsidR="005F5FC5" w:rsidRPr="00F97150">
        <w:rPr>
          <w:b w:val="0"/>
          <w:sz w:val="22"/>
          <w:szCs w:val="22"/>
        </w:rPr>
        <w:t xml:space="preserve"> </w:t>
      </w:r>
      <w:r w:rsidR="0089103A" w:rsidRPr="00F97150">
        <w:rPr>
          <w:b w:val="0"/>
          <w:sz w:val="22"/>
          <w:szCs w:val="22"/>
        </w:rPr>
        <w:t xml:space="preserve">the </w:t>
      </w:r>
      <w:r w:rsidR="005F5FC5" w:rsidRPr="00F97150">
        <w:rPr>
          <w:b w:val="0"/>
          <w:sz w:val="22"/>
          <w:szCs w:val="22"/>
        </w:rPr>
        <w:t xml:space="preserve">pasta </w:t>
      </w:r>
      <w:r w:rsidR="0089103A" w:rsidRPr="00F97150">
        <w:rPr>
          <w:b w:val="0"/>
          <w:sz w:val="22"/>
          <w:szCs w:val="22"/>
        </w:rPr>
        <w:t xml:space="preserve">was </w:t>
      </w:r>
      <w:r w:rsidR="001C6376" w:rsidRPr="00F97150">
        <w:rPr>
          <w:b w:val="0"/>
          <w:sz w:val="22"/>
          <w:szCs w:val="22"/>
        </w:rPr>
        <w:t>crumbling in small pieces</w:t>
      </w:r>
      <w:r w:rsidR="005F5FC5" w:rsidRPr="00F97150">
        <w:rPr>
          <w:b w:val="0"/>
          <w:sz w:val="22"/>
          <w:szCs w:val="22"/>
        </w:rPr>
        <w:t>. T</w:t>
      </w:r>
      <w:r w:rsidR="0089103A" w:rsidRPr="00F97150">
        <w:rPr>
          <w:b w:val="0"/>
          <w:sz w:val="22"/>
          <w:szCs w:val="22"/>
        </w:rPr>
        <w:t xml:space="preserve">he products in cabinet A presented </w:t>
      </w:r>
      <w:r w:rsidR="001C6376" w:rsidRPr="00F97150">
        <w:rPr>
          <w:b w:val="0"/>
          <w:sz w:val="22"/>
          <w:szCs w:val="22"/>
        </w:rPr>
        <w:t xml:space="preserve">only </w:t>
      </w:r>
      <w:r w:rsidR="0089103A" w:rsidRPr="00F97150">
        <w:rPr>
          <w:b w:val="0"/>
          <w:sz w:val="22"/>
          <w:szCs w:val="22"/>
        </w:rPr>
        <w:t xml:space="preserve">mild signs of dehydration. </w:t>
      </w:r>
    </w:p>
    <w:p w14:paraId="710EEB68" w14:textId="77777777" w:rsidR="00481A56" w:rsidRDefault="0036266F" w:rsidP="00481A56">
      <w:pPr>
        <w:pStyle w:val="7ICRSectionHeadings"/>
        <w:numPr>
          <w:ilvl w:val="0"/>
          <w:numId w:val="0"/>
        </w:numPr>
        <w:spacing w:before="0" w:after="0"/>
        <w:jc w:val="left"/>
        <w:rPr>
          <w:sz w:val="22"/>
          <w:szCs w:val="22"/>
        </w:rPr>
      </w:pPr>
      <w:r w:rsidRPr="00F97150">
        <w:rPr>
          <w:sz w:val="22"/>
          <w:szCs w:val="22"/>
        </w:rPr>
        <w:lastRenderedPageBreak/>
        <w:t>3.3 Griffith Laboratories trial – Product weight loss</w:t>
      </w:r>
    </w:p>
    <w:p w14:paraId="6469DD28" w14:textId="77777777" w:rsidR="0036266F" w:rsidRDefault="0036266F" w:rsidP="00481A56">
      <w:pPr>
        <w:pStyle w:val="7ICRSectionHeadings"/>
        <w:numPr>
          <w:ilvl w:val="0"/>
          <w:numId w:val="0"/>
        </w:numPr>
        <w:spacing w:before="0" w:after="0"/>
        <w:jc w:val="left"/>
        <w:rPr>
          <w:b w:val="0"/>
          <w:sz w:val="22"/>
          <w:szCs w:val="22"/>
        </w:rPr>
      </w:pPr>
      <w:r w:rsidRPr="00F97150">
        <w:rPr>
          <w:b w:val="0"/>
          <w:sz w:val="22"/>
          <w:szCs w:val="22"/>
        </w:rPr>
        <w:t>Table 5 compares the products weight loss and value loss for the two cabinets.</w:t>
      </w:r>
    </w:p>
    <w:p w14:paraId="4C56226B" w14:textId="77777777" w:rsidR="00481A56" w:rsidRPr="00481A56" w:rsidRDefault="00481A56" w:rsidP="00481A56">
      <w:pPr>
        <w:pStyle w:val="7ICRSectionHeadings"/>
        <w:numPr>
          <w:ilvl w:val="0"/>
          <w:numId w:val="0"/>
        </w:numPr>
        <w:spacing w:before="0" w:after="0"/>
        <w:jc w:val="left"/>
        <w:rPr>
          <w:sz w:val="22"/>
          <w:szCs w:val="22"/>
        </w:rPr>
      </w:pPr>
    </w:p>
    <w:p w14:paraId="1F734960" w14:textId="77777777" w:rsidR="00467712" w:rsidRPr="00F97150" w:rsidRDefault="0036266F" w:rsidP="0036266F">
      <w:pPr>
        <w:pStyle w:val="7ICRSectionHeadings"/>
        <w:numPr>
          <w:ilvl w:val="0"/>
          <w:numId w:val="0"/>
        </w:numPr>
        <w:spacing w:before="0" w:after="0"/>
        <w:rPr>
          <w:b w:val="0"/>
          <w:sz w:val="22"/>
          <w:szCs w:val="22"/>
        </w:rPr>
      </w:pPr>
      <w:r w:rsidRPr="00F97150">
        <w:rPr>
          <w:b w:val="0"/>
          <w:sz w:val="22"/>
          <w:szCs w:val="22"/>
        </w:rPr>
        <w:t>Table 5. Product weight loss at the end of the seven days storage period</w:t>
      </w:r>
      <w:r w:rsidR="00600EA7" w:rsidRPr="00F97150">
        <w:rPr>
          <w:noProof/>
          <w:sz w:val="22"/>
          <w:szCs w:val="22"/>
          <w:lang w:val="en-US" w:eastAsia="en-US"/>
        </w:rPr>
        <w:drawing>
          <wp:inline distT="0" distB="0" distL="0" distR="0" wp14:anchorId="685CF78E" wp14:editId="5191F4B3">
            <wp:extent cx="3794400" cy="101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4400" cy="1018800"/>
                    </a:xfrm>
                    <a:prstGeom prst="rect">
                      <a:avLst/>
                    </a:prstGeom>
                    <a:noFill/>
                    <a:ln>
                      <a:noFill/>
                    </a:ln>
                  </pic:spPr>
                </pic:pic>
              </a:graphicData>
            </a:graphic>
          </wp:inline>
        </w:drawing>
      </w:r>
    </w:p>
    <w:p w14:paraId="24D2ADEF" w14:textId="77777777" w:rsidR="0036266F" w:rsidRPr="00F97150" w:rsidRDefault="0036266F" w:rsidP="0036266F">
      <w:pPr>
        <w:pStyle w:val="7ICRSectionHeadings"/>
        <w:numPr>
          <w:ilvl w:val="0"/>
          <w:numId w:val="0"/>
        </w:numPr>
        <w:spacing w:before="0" w:after="0"/>
        <w:jc w:val="both"/>
        <w:rPr>
          <w:b w:val="0"/>
          <w:sz w:val="22"/>
          <w:szCs w:val="22"/>
        </w:rPr>
      </w:pPr>
    </w:p>
    <w:p w14:paraId="41677D4B" w14:textId="77777777" w:rsidR="0036266F" w:rsidRPr="00F97150" w:rsidRDefault="0036266F" w:rsidP="0036266F">
      <w:pPr>
        <w:pStyle w:val="7ICRSectionHeadings"/>
        <w:numPr>
          <w:ilvl w:val="0"/>
          <w:numId w:val="0"/>
        </w:numPr>
        <w:spacing w:before="0" w:after="0"/>
        <w:jc w:val="both"/>
        <w:rPr>
          <w:b w:val="0"/>
          <w:sz w:val="22"/>
          <w:szCs w:val="22"/>
        </w:rPr>
      </w:pPr>
      <w:r w:rsidRPr="00F97150">
        <w:rPr>
          <w:b w:val="0"/>
          <w:sz w:val="22"/>
          <w:szCs w:val="22"/>
        </w:rPr>
        <w:t xml:space="preserve">The results in table 5 show that at the conclusion of the test period, there was a 26% product weight loss in cabinet C and 10% weight loss on the products stored in cabinet A. </w:t>
      </w:r>
    </w:p>
    <w:p w14:paraId="3A3E8D6C" w14:textId="77777777" w:rsidR="0036266F" w:rsidRPr="00F97150" w:rsidRDefault="0036266F" w:rsidP="0036266F">
      <w:pPr>
        <w:pStyle w:val="7ICRSectionHeadings"/>
        <w:numPr>
          <w:ilvl w:val="0"/>
          <w:numId w:val="0"/>
        </w:numPr>
        <w:spacing w:before="0" w:after="0"/>
        <w:jc w:val="both"/>
        <w:rPr>
          <w:b w:val="0"/>
          <w:sz w:val="22"/>
          <w:szCs w:val="22"/>
        </w:rPr>
      </w:pPr>
    </w:p>
    <w:p w14:paraId="0CC446A6" w14:textId="77777777" w:rsidR="00BD6B76" w:rsidRPr="00F97150" w:rsidRDefault="0036266F" w:rsidP="00BD6B76">
      <w:pPr>
        <w:pStyle w:val="7ICRSectionHeadings"/>
        <w:numPr>
          <w:ilvl w:val="0"/>
          <w:numId w:val="0"/>
        </w:numPr>
        <w:spacing w:before="0" w:after="0"/>
        <w:jc w:val="left"/>
        <w:rPr>
          <w:sz w:val="22"/>
          <w:szCs w:val="22"/>
        </w:rPr>
      </w:pPr>
      <w:r w:rsidRPr="00F97150">
        <w:rPr>
          <w:sz w:val="22"/>
          <w:szCs w:val="22"/>
        </w:rPr>
        <w:t>3.</w:t>
      </w:r>
      <w:r w:rsidR="00BD6B76" w:rsidRPr="00F97150">
        <w:rPr>
          <w:sz w:val="22"/>
          <w:szCs w:val="22"/>
        </w:rPr>
        <w:t>4</w:t>
      </w:r>
      <w:r w:rsidRPr="00F97150">
        <w:rPr>
          <w:sz w:val="22"/>
          <w:szCs w:val="22"/>
        </w:rPr>
        <w:t xml:space="preserve"> </w:t>
      </w:r>
      <w:r w:rsidR="00BD6B76" w:rsidRPr="00F97150">
        <w:rPr>
          <w:sz w:val="22"/>
          <w:szCs w:val="22"/>
        </w:rPr>
        <w:t>Westminster Kingsway College</w:t>
      </w:r>
      <w:r w:rsidRPr="00F97150">
        <w:rPr>
          <w:sz w:val="22"/>
          <w:szCs w:val="22"/>
        </w:rPr>
        <w:t xml:space="preserve"> trial – </w:t>
      </w:r>
      <w:r w:rsidR="00BD6B76" w:rsidRPr="00F97150">
        <w:rPr>
          <w:sz w:val="22"/>
          <w:szCs w:val="22"/>
        </w:rPr>
        <w:t>Cabinet temperature and relative humidity</w:t>
      </w:r>
    </w:p>
    <w:p w14:paraId="60D6FCAF" w14:textId="77777777" w:rsidR="00BD6B76" w:rsidRPr="00F97150" w:rsidRDefault="00BD6B76" w:rsidP="00BD6B76">
      <w:pPr>
        <w:pStyle w:val="ListParagraph"/>
        <w:spacing w:after="0" w:line="240" w:lineRule="auto"/>
        <w:ind w:left="0"/>
        <w:jc w:val="both"/>
        <w:rPr>
          <w:sz w:val="22"/>
          <w:szCs w:val="22"/>
        </w:rPr>
      </w:pPr>
      <w:r w:rsidRPr="00F97150">
        <w:rPr>
          <w:sz w:val="22"/>
          <w:szCs w:val="22"/>
        </w:rPr>
        <w:t>Figure</w:t>
      </w:r>
      <w:r w:rsidR="00CF126E" w:rsidRPr="00F97150">
        <w:rPr>
          <w:sz w:val="22"/>
          <w:szCs w:val="22"/>
        </w:rPr>
        <w:t>s</w:t>
      </w:r>
      <w:r w:rsidRPr="00F97150">
        <w:rPr>
          <w:sz w:val="22"/>
          <w:szCs w:val="22"/>
        </w:rPr>
        <w:t xml:space="preserve"> </w:t>
      </w:r>
      <w:r w:rsidR="008117E2">
        <w:rPr>
          <w:sz w:val="22"/>
          <w:szCs w:val="22"/>
        </w:rPr>
        <w:t>8</w:t>
      </w:r>
      <w:r w:rsidR="00CF126E" w:rsidRPr="00F97150">
        <w:rPr>
          <w:sz w:val="22"/>
          <w:szCs w:val="22"/>
        </w:rPr>
        <w:t xml:space="preserve"> and </w:t>
      </w:r>
      <w:r w:rsidR="008117E2">
        <w:rPr>
          <w:sz w:val="22"/>
          <w:szCs w:val="22"/>
        </w:rPr>
        <w:t>9</w:t>
      </w:r>
      <w:r w:rsidRPr="00F97150">
        <w:rPr>
          <w:sz w:val="22"/>
          <w:szCs w:val="22"/>
        </w:rPr>
        <w:t xml:space="preserve"> present the cabinet air temperature during the </w:t>
      </w:r>
      <w:r w:rsidR="00CF126E" w:rsidRPr="00F97150">
        <w:rPr>
          <w:sz w:val="22"/>
          <w:szCs w:val="22"/>
        </w:rPr>
        <w:t xml:space="preserve">side by side </w:t>
      </w:r>
      <w:r w:rsidRPr="00F97150">
        <w:rPr>
          <w:sz w:val="22"/>
          <w:szCs w:val="22"/>
        </w:rPr>
        <w:t>test in the Westminster Kingsway College training kitchen.</w:t>
      </w:r>
    </w:p>
    <w:p w14:paraId="32A8B020" w14:textId="77777777" w:rsidR="0036266F" w:rsidRPr="009F16E5" w:rsidRDefault="0036266F" w:rsidP="0036266F">
      <w:pPr>
        <w:pStyle w:val="7ICRSectionHeadings"/>
        <w:numPr>
          <w:ilvl w:val="0"/>
          <w:numId w:val="0"/>
        </w:numPr>
        <w:spacing w:before="0" w:after="0"/>
        <w:jc w:val="left"/>
        <w:rPr>
          <w:sz w:val="8"/>
          <w:szCs w:val="8"/>
        </w:rPr>
      </w:pPr>
    </w:p>
    <w:p w14:paraId="0C797A58" w14:textId="77777777" w:rsidR="0036266F" w:rsidRPr="00F97150" w:rsidRDefault="00CF126E" w:rsidP="0036266F">
      <w:pPr>
        <w:pStyle w:val="7ICRSectionHeadings"/>
        <w:numPr>
          <w:ilvl w:val="0"/>
          <w:numId w:val="0"/>
        </w:numPr>
        <w:spacing w:before="0" w:after="0"/>
        <w:jc w:val="both"/>
        <w:rPr>
          <w:b w:val="0"/>
          <w:sz w:val="22"/>
          <w:szCs w:val="22"/>
        </w:rPr>
      </w:pPr>
      <w:r w:rsidRPr="00F97150">
        <w:rPr>
          <w:b w:val="0"/>
          <w:noProof/>
          <w:sz w:val="22"/>
          <w:szCs w:val="22"/>
          <w:lang w:val="en-US" w:eastAsia="en-US"/>
        </w:rPr>
        <w:drawing>
          <wp:inline distT="0" distB="0" distL="0" distR="0" wp14:anchorId="6765695E" wp14:editId="38881C08">
            <wp:extent cx="2998800" cy="19584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8800" cy="1958400"/>
                    </a:xfrm>
                    <a:prstGeom prst="rect">
                      <a:avLst/>
                    </a:prstGeom>
                    <a:noFill/>
                  </pic:spPr>
                </pic:pic>
              </a:graphicData>
            </a:graphic>
          </wp:inline>
        </w:drawing>
      </w:r>
      <w:r w:rsidRPr="00F97150">
        <w:rPr>
          <w:b w:val="0"/>
          <w:sz w:val="22"/>
          <w:szCs w:val="22"/>
        </w:rPr>
        <w:t xml:space="preserve"> </w:t>
      </w:r>
      <w:r w:rsidR="00F97150">
        <w:rPr>
          <w:b w:val="0"/>
          <w:sz w:val="22"/>
          <w:szCs w:val="22"/>
        </w:rPr>
        <w:t xml:space="preserve"> </w:t>
      </w:r>
      <w:r w:rsidR="00F97150">
        <w:rPr>
          <w:b w:val="0"/>
          <w:noProof/>
          <w:sz w:val="22"/>
          <w:szCs w:val="22"/>
          <w:lang w:val="en-US" w:eastAsia="en-US"/>
        </w:rPr>
        <w:drawing>
          <wp:inline distT="0" distB="0" distL="0" distR="0" wp14:anchorId="58A8336D" wp14:editId="47C9B23E">
            <wp:extent cx="3018118" cy="195573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6800" cy="1954878"/>
                    </a:xfrm>
                    <a:prstGeom prst="rect">
                      <a:avLst/>
                    </a:prstGeom>
                    <a:noFill/>
                  </pic:spPr>
                </pic:pic>
              </a:graphicData>
            </a:graphic>
          </wp:inline>
        </w:drawing>
      </w:r>
    </w:p>
    <w:p w14:paraId="2B5736B8" w14:textId="77777777" w:rsidR="00F97150" w:rsidRPr="00F97150" w:rsidRDefault="00F97150" w:rsidP="0036266F">
      <w:pPr>
        <w:pStyle w:val="7ICRSectionHeadings"/>
        <w:numPr>
          <w:ilvl w:val="0"/>
          <w:numId w:val="0"/>
        </w:numPr>
        <w:spacing w:before="0" w:after="0"/>
        <w:jc w:val="both"/>
        <w:rPr>
          <w:b w:val="0"/>
          <w:noProof/>
          <w:sz w:val="22"/>
          <w:szCs w:val="22"/>
          <w:lang w:eastAsia="en-GB"/>
        </w:rPr>
      </w:pPr>
    </w:p>
    <w:p w14:paraId="4BDB05E3" w14:textId="77777777" w:rsidR="00F97150" w:rsidRPr="00F97150" w:rsidRDefault="00F97150" w:rsidP="00F97150">
      <w:pPr>
        <w:pStyle w:val="7ICRSectionHeadings"/>
        <w:numPr>
          <w:ilvl w:val="0"/>
          <w:numId w:val="0"/>
        </w:numPr>
        <w:spacing w:before="0" w:after="0"/>
        <w:jc w:val="both"/>
        <w:rPr>
          <w:b w:val="0"/>
          <w:noProof/>
          <w:sz w:val="22"/>
          <w:szCs w:val="22"/>
          <w:lang w:eastAsia="en-GB"/>
        </w:rPr>
      </w:pPr>
      <w:r w:rsidRPr="00F97150">
        <w:rPr>
          <w:b w:val="0"/>
          <w:noProof/>
          <w:sz w:val="22"/>
          <w:szCs w:val="22"/>
          <w:lang w:eastAsia="en-GB"/>
        </w:rPr>
        <w:t xml:space="preserve">  Figure </w:t>
      </w:r>
      <w:r w:rsidR="008117E2">
        <w:rPr>
          <w:b w:val="0"/>
          <w:noProof/>
          <w:sz w:val="22"/>
          <w:szCs w:val="22"/>
          <w:lang w:eastAsia="en-GB"/>
        </w:rPr>
        <w:t>8</w:t>
      </w:r>
      <w:r w:rsidRPr="00F97150">
        <w:rPr>
          <w:b w:val="0"/>
          <w:noProof/>
          <w:sz w:val="22"/>
          <w:szCs w:val="22"/>
          <w:lang w:eastAsia="en-GB"/>
        </w:rPr>
        <w:t xml:space="preserve">. Cabinet temperature stability over 52 h </w:t>
      </w:r>
      <w:r w:rsidRPr="00F97150">
        <w:rPr>
          <w:b w:val="0"/>
          <w:noProof/>
          <w:sz w:val="22"/>
          <w:szCs w:val="22"/>
          <w:lang w:eastAsia="en-GB"/>
        </w:rPr>
        <w:tab/>
        <w:t xml:space="preserve">Figure </w:t>
      </w:r>
      <w:r w:rsidR="008117E2">
        <w:rPr>
          <w:b w:val="0"/>
          <w:noProof/>
          <w:sz w:val="22"/>
          <w:szCs w:val="22"/>
          <w:lang w:eastAsia="en-GB"/>
        </w:rPr>
        <w:t>9</w:t>
      </w:r>
      <w:r w:rsidRPr="00F97150">
        <w:rPr>
          <w:b w:val="0"/>
          <w:noProof/>
          <w:sz w:val="22"/>
          <w:szCs w:val="22"/>
          <w:lang w:eastAsia="en-GB"/>
        </w:rPr>
        <w:t>. Cabinet temperature stability over 5 h</w:t>
      </w:r>
    </w:p>
    <w:p w14:paraId="2C7DB586" w14:textId="77777777" w:rsidR="00F97150" w:rsidRPr="00F97150" w:rsidRDefault="00F97150" w:rsidP="00F97150">
      <w:pPr>
        <w:pStyle w:val="7ICRSectionHeadings"/>
        <w:numPr>
          <w:ilvl w:val="0"/>
          <w:numId w:val="0"/>
        </w:numPr>
        <w:spacing w:before="0" w:after="0"/>
        <w:jc w:val="both"/>
        <w:rPr>
          <w:b w:val="0"/>
          <w:noProof/>
          <w:sz w:val="22"/>
          <w:szCs w:val="22"/>
          <w:lang w:eastAsia="en-GB"/>
        </w:rPr>
      </w:pPr>
    </w:p>
    <w:p w14:paraId="6DA9AA45" w14:textId="77777777" w:rsidR="00F97150" w:rsidRDefault="00F97150" w:rsidP="009F16E5">
      <w:pPr>
        <w:pStyle w:val="ListParagraph"/>
        <w:spacing w:after="0" w:line="240" w:lineRule="auto"/>
        <w:ind w:left="0"/>
        <w:jc w:val="both"/>
        <w:rPr>
          <w:sz w:val="22"/>
          <w:szCs w:val="22"/>
        </w:rPr>
      </w:pPr>
      <w:r w:rsidRPr="00F97150">
        <w:rPr>
          <w:sz w:val="22"/>
          <w:szCs w:val="22"/>
        </w:rPr>
        <w:t xml:space="preserve">The recommended storage temperature for fresh fish is between -1°C and 2°C and the maximum allowed temperature is 4°C. </w:t>
      </w:r>
      <w:r w:rsidR="000E0019" w:rsidRPr="000E0019">
        <w:rPr>
          <w:sz w:val="22"/>
          <w:szCs w:val="22"/>
        </w:rPr>
        <w:t>The average temperature and humidity</w:t>
      </w:r>
      <w:r w:rsidR="000E0019">
        <w:rPr>
          <w:sz w:val="22"/>
          <w:szCs w:val="22"/>
        </w:rPr>
        <w:t xml:space="preserve"> (approximately 80%)</w:t>
      </w:r>
      <w:r w:rsidR="000E0019" w:rsidRPr="000E0019">
        <w:rPr>
          <w:sz w:val="22"/>
          <w:szCs w:val="22"/>
        </w:rPr>
        <w:t xml:space="preserve"> achieved in both cabinets was similar, </w:t>
      </w:r>
      <w:r w:rsidR="000E0019">
        <w:rPr>
          <w:sz w:val="22"/>
          <w:szCs w:val="22"/>
        </w:rPr>
        <w:t xml:space="preserve">however </w:t>
      </w:r>
      <w:r w:rsidR="000E0019" w:rsidRPr="000E0019">
        <w:rPr>
          <w:sz w:val="22"/>
          <w:szCs w:val="22"/>
        </w:rPr>
        <w:t xml:space="preserve">the temperature span was considerably higher in </w:t>
      </w:r>
      <w:r w:rsidR="000E0019">
        <w:rPr>
          <w:sz w:val="22"/>
          <w:szCs w:val="22"/>
        </w:rPr>
        <w:t>cabinet B,</w:t>
      </w:r>
      <w:r w:rsidR="000E0019" w:rsidRPr="000E0019">
        <w:rPr>
          <w:sz w:val="22"/>
          <w:szCs w:val="22"/>
        </w:rPr>
        <w:t xml:space="preserve"> e.g. 6°C </w:t>
      </w:r>
      <w:r w:rsidR="000E0019">
        <w:rPr>
          <w:sz w:val="22"/>
          <w:szCs w:val="22"/>
        </w:rPr>
        <w:t>as</w:t>
      </w:r>
      <w:r w:rsidR="000E0019" w:rsidRPr="000E0019">
        <w:rPr>
          <w:sz w:val="22"/>
          <w:szCs w:val="22"/>
        </w:rPr>
        <w:t xml:space="preserve"> opposed to 3.5°C </w:t>
      </w:r>
      <w:r w:rsidR="000E0019">
        <w:rPr>
          <w:sz w:val="22"/>
          <w:szCs w:val="22"/>
        </w:rPr>
        <w:t>in cabinet A</w:t>
      </w:r>
      <w:r w:rsidR="000E0019" w:rsidRPr="000E0019">
        <w:rPr>
          <w:sz w:val="22"/>
          <w:szCs w:val="22"/>
        </w:rPr>
        <w:t xml:space="preserve">. Temperature fluctuation is the main factor affecting the quality of the fish. </w:t>
      </w:r>
    </w:p>
    <w:p w14:paraId="20F61C0B" w14:textId="77777777" w:rsidR="009F16E5" w:rsidRDefault="009F16E5" w:rsidP="009F16E5">
      <w:pPr>
        <w:pStyle w:val="7ICRSectionHeadings"/>
        <w:numPr>
          <w:ilvl w:val="0"/>
          <w:numId w:val="0"/>
        </w:numPr>
        <w:spacing w:before="0" w:after="0"/>
        <w:jc w:val="left"/>
        <w:rPr>
          <w:sz w:val="22"/>
          <w:szCs w:val="22"/>
        </w:rPr>
      </w:pPr>
    </w:p>
    <w:p w14:paraId="1C9E98F5" w14:textId="77777777" w:rsidR="009F16E5" w:rsidRPr="00F97150" w:rsidRDefault="009F16E5" w:rsidP="009F16E5">
      <w:pPr>
        <w:pStyle w:val="7ICRSectionHeadings"/>
        <w:numPr>
          <w:ilvl w:val="0"/>
          <w:numId w:val="0"/>
        </w:numPr>
        <w:spacing w:before="0" w:after="0"/>
        <w:jc w:val="left"/>
        <w:rPr>
          <w:sz w:val="22"/>
          <w:szCs w:val="22"/>
        </w:rPr>
      </w:pPr>
      <w:r w:rsidRPr="00F97150">
        <w:rPr>
          <w:sz w:val="22"/>
          <w:szCs w:val="22"/>
        </w:rPr>
        <w:t>3.</w:t>
      </w:r>
      <w:r>
        <w:rPr>
          <w:sz w:val="22"/>
          <w:szCs w:val="22"/>
        </w:rPr>
        <w:t>5</w:t>
      </w:r>
      <w:r w:rsidRPr="00F97150">
        <w:rPr>
          <w:sz w:val="22"/>
          <w:szCs w:val="22"/>
        </w:rPr>
        <w:t xml:space="preserve"> Westminster Kingsway College trial – Product appearance</w:t>
      </w:r>
    </w:p>
    <w:p w14:paraId="0B5EA302" w14:textId="77777777" w:rsidR="000E0019" w:rsidRDefault="000E0019" w:rsidP="003B4547">
      <w:pPr>
        <w:spacing w:after="120"/>
        <w:rPr>
          <w:rFonts w:cs="Times New Roman"/>
          <w:noProof/>
          <w:lang w:eastAsia="en-GB"/>
        </w:rPr>
      </w:pPr>
      <w:r w:rsidRPr="000E0019">
        <w:rPr>
          <w:rFonts w:cs="Times New Roman"/>
          <w:noProof/>
          <w:lang w:eastAsia="en-GB"/>
        </w:rPr>
        <w:t xml:space="preserve">The raw fish appearance at the end of the two and half day storage period is shown in Figure </w:t>
      </w:r>
      <w:r w:rsidR="008117E2">
        <w:rPr>
          <w:rFonts w:cs="Times New Roman"/>
          <w:noProof/>
          <w:lang w:eastAsia="en-GB"/>
        </w:rPr>
        <w:t>10</w:t>
      </w:r>
      <w:r w:rsidRPr="000E0019">
        <w:rPr>
          <w:rFonts w:cs="Times New Roman"/>
          <w:noProof/>
          <w:lang w:eastAsia="en-GB"/>
        </w:rPr>
        <w:t xml:space="preserve">. </w:t>
      </w:r>
    </w:p>
    <w:p w14:paraId="48A03973" w14:textId="77777777" w:rsidR="00481A56" w:rsidRDefault="00565C6F" w:rsidP="003B4547">
      <w:pPr>
        <w:spacing w:after="120"/>
        <w:jc w:val="center"/>
        <w:rPr>
          <w:rFonts w:cs="Times New Roman"/>
          <w:noProof/>
          <w:lang w:eastAsia="en-GB"/>
        </w:rPr>
      </w:pPr>
      <w:r w:rsidRPr="00F97150">
        <w:rPr>
          <w:rFonts w:cs="Times New Roman"/>
          <w:noProof/>
          <w:lang w:val="en-US"/>
        </w:rPr>
        <mc:AlternateContent>
          <mc:Choice Requires="wps">
            <w:drawing>
              <wp:anchor distT="0" distB="0" distL="114300" distR="114300" simplePos="0" relativeHeight="251678720" behindDoc="0" locked="0" layoutInCell="1" allowOverlap="1" wp14:anchorId="1FC7BF9B" wp14:editId="4D0E50EF">
                <wp:simplePos x="0" y="0"/>
                <wp:positionH relativeFrom="column">
                  <wp:posOffset>3723640</wp:posOffset>
                </wp:positionH>
                <wp:positionV relativeFrom="paragraph">
                  <wp:posOffset>2082165</wp:posOffset>
                </wp:positionV>
                <wp:extent cx="232410" cy="95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32410" cy="95250"/>
                        </a:xfrm>
                        <a:prstGeom prst="rect">
                          <a:avLst/>
                        </a:prstGeom>
                        <a:solidFill>
                          <a:schemeClr val="bg1">
                            <a:lumMod val="85000"/>
                            <a:alpha val="8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DA5A0" w14:textId="77777777" w:rsidR="00CE4A7B" w:rsidRDefault="00CE4A7B" w:rsidP="00076A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2" type="#_x0000_t202" style="position:absolute;left:0;text-align:left;margin-left:293.2pt;margin-top:163.95pt;width:18.3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" fillcolor="#d8d8d8 [2732]" stroked="f" strokeweight=".5pt">
                <v:fill opacity="54998f"/>
                <v:textbox>
                  <w:txbxContent>
                    <w:p w:rsidR="00076AEA" w:rsidRDefault="00076AEA" w:rsidP="00076AEA">
                      <w:pPr>
                        <w:jc w:val="center"/>
                      </w:pPr>
                    </w:p>
                  </w:txbxContent>
                </v:textbox>
              </v:shape>
            </w:pict>
          </mc:Fallback>
        </mc:AlternateContent>
      </w:r>
      <w:r w:rsidR="008C3845" w:rsidRPr="00F97150">
        <w:rPr>
          <w:rFonts w:cs="Times New Roman"/>
          <w:noProof/>
          <w:lang w:val="en-US"/>
        </w:rPr>
        <mc:AlternateContent>
          <mc:Choice Requires="wps">
            <w:drawing>
              <wp:anchor distT="0" distB="0" distL="114300" distR="114300" simplePos="0" relativeHeight="251676672" behindDoc="0" locked="0" layoutInCell="1" allowOverlap="1" wp14:anchorId="3943C06F" wp14:editId="773A3378">
                <wp:simplePos x="0" y="0"/>
                <wp:positionH relativeFrom="column">
                  <wp:posOffset>1750397</wp:posOffset>
                </wp:positionH>
                <wp:positionV relativeFrom="paragraph">
                  <wp:posOffset>2081530</wp:posOffset>
                </wp:positionV>
                <wp:extent cx="232410" cy="952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2410" cy="95250"/>
                        </a:xfrm>
                        <a:prstGeom prst="rect">
                          <a:avLst/>
                        </a:prstGeom>
                        <a:solidFill>
                          <a:schemeClr val="bg1">
                            <a:lumMod val="85000"/>
                            <a:alpha val="8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F2556" w14:textId="77777777" w:rsidR="00CE4A7B" w:rsidRDefault="00CE4A7B" w:rsidP="00076A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137.85pt;margin-top:163.9pt;width:18.3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" fillcolor="#d8d8d8 [2732]" stroked="f" strokeweight=".5pt">
                <v:fill opacity="54998f"/>
                <v:textbox>
                  <w:txbxContent>
                    <w:p w:rsidR="00076AEA" w:rsidRDefault="00076AEA" w:rsidP="00076AEA">
                      <w:pPr>
                        <w:jc w:val="center"/>
                      </w:pPr>
                    </w:p>
                  </w:txbxContent>
                </v:textbox>
              </v:shape>
            </w:pict>
          </mc:Fallback>
        </mc:AlternateContent>
      </w:r>
      <w:r w:rsidR="00076AEA">
        <w:rPr>
          <w:noProof/>
          <w:lang w:val="en-US"/>
        </w:rPr>
        <w:drawing>
          <wp:inline distT="0" distB="0" distL="0" distR="0" wp14:anchorId="0ED577EF" wp14:editId="2E66D0AF">
            <wp:extent cx="3549004" cy="21984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20000"/>
                              </a14:imgEffect>
                            </a14:imgLayer>
                          </a14:imgProps>
                        </a:ext>
                      </a:extLst>
                    </a:blip>
                    <a:stretch>
                      <a:fillRect/>
                    </a:stretch>
                  </pic:blipFill>
                  <pic:spPr>
                    <a:xfrm>
                      <a:off x="0" y="0"/>
                      <a:ext cx="3550517" cy="2199347"/>
                    </a:xfrm>
                    <a:prstGeom prst="rect">
                      <a:avLst/>
                    </a:prstGeom>
                  </pic:spPr>
                </pic:pic>
              </a:graphicData>
            </a:graphic>
          </wp:inline>
        </w:drawing>
      </w:r>
    </w:p>
    <w:p w14:paraId="45C8D3AF" w14:textId="77777777" w:rsidR="00481A56" w:rsidRDefault="009F16E5" w:rsidP="003B4547">
      <w:pPr>
        <w:spacing w:before="240"/>
        <w:jc w:val="center"/>
        <w:rPr>
          <w:rFonts w:cs="Times New Roman"/>
          <w:noProof/>
          <w:lang w:eastAsia="en-GB"/>
        </w:rPr>
      </w:pPr>
      <w:r w:rsidRPr="009F16E5">
        <w:rPr>
          <w:rFonts w:cs="Times New Roman"/>
          <w:noProof/>
          <w:lang w:eastAsia="en-GB"/>
        </w:rPr>
        <w:t xml:space="preserve">Figure </w:t>
      </w:r>
      <w:r w:rsidR="008117E2">
        <w:rPr>
          <w:rFonts w:cs="Times New Roman"/>
          <w:noProof/>
          <w:lang w:eastAsia="en-GB"/>
        </w:rPr>
        <w:t>10</w:t>
      </w:r>
      <w:r w:rsidRPr="009F16E5">
        <w:rPr>
          <w:rFonts w:cs="Times New Roman"/>
          <w:noProof/>
          <w:lang w:eastAsia="en-GB"/>
        </w:rPr>
        <w:t>.</w:t>
      </w:r>
      <w:r w:rsidRPr="009F16E5">
        <w:rPr>
          <w:rFonts w:cs="Times New Roman"/>
          <w:b/>
          <w:noProof/>
          <w:lang w:eastAsia="en-GB"/>
        </w:rPr>
        <w:t xml:space="preserve"> </w:t>
      </w:r>
      <w:r w:rsidRPr="009F16E5">
        <w:rPr>
          <w:rFonts w:cs="Times New Roman"/>
          <w:noProof/>
          <w:lang w:eastAsia="en-GB"/>
        </w:rPr>
        <w:t>Fish appearance at the end of the trial</w:t>
      </w:r>
      <w:r>
        <w:rPr>
          <w:rFonts w:cs="Times New Roman"/>
          <w:noProof/>
          <w:lang w:eastAsia="en-GB"/>
        </w:rPr>
        <w:t xml:space="preserve"> (left: cabinet </w:t>
      </w:r>
      <w:r w:rsidR="00076AEA">
        <w:rPr>
          <w:rFonts w:cs="Times New Roman"/>
          <w:noProof/>
          <w:lang w:eastAsia="en-GB"/>
        </w:rPr>
        <w:t>A</w:t>
      </w:r>
      <w:r>
        <w:rPr>
          <w:rFonts w:cs="Times New Roman"/>
          <w:noProof/>
          <w:lang w:eastAsia="en-GB"/>
        </w:rPr>
        <w:t xml:space="preserve">, right: cabinet </w:t>
      </w:r>
      <w:r w:rsidR="00076AEA">
        <w:rPr>
          <w:rFonts w:cs="Times New Roman"/>
          <w:noProof/>
          <w:lang w:eastAsia="en-GB"/>
        </w:rPr>
        <w:t>B</w:t>
      </w:r>
      <w:r>
        <w:rPr>
          <w:rFonts w:cs="Times New Roman"/>
          <w:noProof/>
          <w:lang w:eastAsia="en-GB"/>
        </w:rPr>
        <w:t>)</w:t>
      </w:r>
    </w:p>
    <w:p w14:paraId="446DB16C" w14:textId="77777777" w:rsidR="000E0019" w:rsidRPr="00076AEA" w:rsidRDefault="009F16E5" w:rsidP="00481A56">
      <w:pPr>
        <w:jc w:val="both"/>
        <w:rPr>
          <w:rFonts w:cs="Times New Roman"/>
          <w:noProof/>
          <w:lang w:eastAsia="en-GB"/>
        </w:rPr>
      </w:pPr>
      <w:r>
        <w:rPr>
          <w:noProof/>
          <w:lang w:eastAsia="en-GB"/>
        </w:rPr>
        <w:lastRenderedPageBreak/>
        <w:t xml:space="preserve">As can be seen in Figure </w:t>
      </w:r>
      <w:r w:rsidR="008117E2">
        <w:rPr>
          <w:noProof/>
          <w:lang w:eastAsia="en-GB"/>
        </w:rPr>
        <w:t>10</w:t>
      </w:r>
      <w:r>
        <w:rPr>
          <w:noProof/>
          <w:lang w:eastAsia="en-GB"/>
        </w:rPr>
        <w:t xml:space="preserve"> t</w:t>
      </w:r>
      <w:r w:rsidR="000E0019" w:rsidRPr="000E0019">
        <w:rPr>
          <w:rFonts w:cs="Times New Roman"/>
          <w:noProof/>
          <w:lang w:eastAsia="en-GB"/>
        </w:rPr>
        <w:t xml:space="preserve">he levels of dehydration, discoloration and shrinkage were more pronounced in the fish stored in </w:t>
      </w:r>
      <w:r w:rsidR="000E0019">
        <w:rPr>
          <w:noProof/>
          <w:lang w:eastAsia="en-GB"/>
        </w:rPr>
        <w:t>cabinet B.</w:t>
      </w:r>
      <w:r w:rsidR="000E0019" w:rsidRPr="000E0019">
        <w:rPr>
          <w:rFonts w:cs="Times New Roman"/>
          <w:noProof/>
          <w:lang w:eastAsia="en-GB"/>
        </w:rPr>
        <w:t xml:space="preserve"> The prawns were darker, the haddock and tuna were extremely dry and the cod skin lost its colour.</w:t>
      </w:r>
      <w:r w:rsidR="00076AEA">
        <w:rPr>
          <w:noProof/>
          <w:lang w:eastAsia="en-GB"/>
        </w:rPr>
        <w:t xml:space="preserve"> </w:t>
      </w:r>
      <w:r w:rsidR="00076AEA" w:rsidRPr="00076AEA">
        <w:rPr>
          <w:rFonts w:cs="Times New Roman"/>
        </w:rPr>
        <w:t>The salmon and cod were cooked at the end of test and their flavour and odour was evaluated</w:t>
      </w:r>
      <w:r w:rsidR="00076AEA">
        <w:t>. Figures 1</w:t>
      </w:r>
      <w:r w:rsidR="008117E2">
        <w:t>1</w:t>
      </w:r>
      <w:r w:rsidR="00076AEA">
        <w:t xml:space="preserve"> and 1</w:t>
      </w:r>
      <w:r w:rsidR="008117E2">
        <w:t>2</w:t>
      </w:r>
      <w:r w:rsidR="00076AEA">
        <w:t xml:space="preserve"> show the salmon and cod cooked samples respectively.</w:t>
      </w:r>
    </w:p>
    <w:p w14:paraId="3F3C55B3" w14:textId="77777777" w:rsidR="00076AEA" w:rsidRPr="00076AEA" w:rsidRDefault="00076AEA" w:rsidP="000E0019">
      <w:pPr>
        <w:pStyle w:val="ListParagraph"/>
        <w:spacing w:after="0" w:line="240" w:lineRule="auto"/>
        <w:ind w:left="0"/>
        <w:jc w:val="both"/>
        <w:rPr>
          <w:noProof/>
          <w:sz w:val="22"/>
          <w:szCs w:val="22"/>
          <w:lang w:eastAsia="en-GB"/>
        </w:rPr>
      </w:pPr>
    </w:p>
    <w:p w14:paraId="08B08939" w14:textId="77777777" w:rsidR="000E0019" w:rsidRPr="000E0019" w:rsidRDefault="00076AEA" w:rsidP="00F97150">
      <w:pPr>
        <w:pStyle w:val="ListParagraph"/>
        <w:spacing w:after="0" w:line="240" w:lineRule="auto"/>
        <w:ind w:left="0"/>
        <w:jc w:val="both"/>
        <w:rPr>
          <w:sz w:val="22"/>
          <w:szCs w:val="22"/>
        </w:rPr>
      </w:pPr>
      <w:r>
        <w:rPr>
          <w:sz w:val="22"/>
          <w:szCs w:val="22"/>
        </w:rPr>
        <w:t xml:space="preserve"> </w:t>
      </w:r>
      <w:r>
        <w:rPr>
          <w:sz w:val="22"/>
          <w:szCs w:val="22"/>
        </w:rPr>
        <w:tab/>
        <w:t xml:space="preserve">  </w:t>
      </w:r>
      <w:r>
        <w:rPr>
          <w:noProof/>
          <w:lang w:val="en-US"/>
        </w:rPr>
        <w:drawing>
          <wp:inline distT="0" distB="0" distL="0" distR="0" wp14:anchorId="3960A0A4" wp14:editId="4AFF8FF7">
            <wp:extent cx="2451600" cy="16812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brightnessContrast bright="3000"/>
                              </a14:imgEffect>
                            </a14:imgLayer>
                          </a14:imgProps>
                        </a:ext>
                      </a:extLst>
                    </a:blip>
                    <a:stretch>
                      <a:fillRect/>
                    </a:stretch>
                  </pic:blipFill>
                  <pic:spPr>
                    <a:xfrm>
                      <a:off x="0" y="0"/>
                      <a:ext cx="2451600" cy="1681200"/>
                    </a:xfrm>
                    <a:prstGeom prst="rect">
                      <a:avLst/>
                    </a:prstGeom>
                  </pic:spPr>
                </pic:pic>
              </a:graphicData>
            </a:graphic>
          </wp:inline>
        </w:drawing>
      </w:r>
      <w:r>
        <w:rPr>
          <w:sz w:val="22"/>
          <w:szCs w:val="22"/>
        </w:rPr>
        <w:t xml:space="preserve">  </w:t>
      </w:r>
      <w:r w:rsidR="00E34BEF">
        <w:rPr>
          <w:sz w:val="22"/>
          <w:szCs w:val="22"/>
        </w:rPr>
        <w:t xml:space="preserve"> </w:t>
      </w:r>
      <w:r>
        <w:rPr>
          <w:sz w:val="22"/>
          <w:szCs w:val="22"/>
        </w:rPr>
        <w:t xml:space="preserve"> </w:t>
      </w:r>
      <w:r>
        <w:rPr>
          <w:noProof/>
          <w:lang w:val="en-US"/>
        </w:rPr>
        <w:drawing>
          <wp:inline distT="0" distB="0" distL="0" distR="0" wp14:anchorId="4942CF25" wp14:editId="2311A52C">
            <wp:extent cx="2653553" cy="1674266"/>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brightnessContrast bright="15000"/>
                              </a14:imgEffect>
                            </a14:imgLayer>
                          </a14:imgProps>
                        </a:ext>
                      </a:extLst>
                    </a:blip>
                    <a:stretch>
                      <a:fillRect/>
                    </a:stretch>
                  </pic:blipFill>
                  <pic:spPr>
                    <a:xfrm>
                      <a:off x="0" y="0"/>
                      <a:ext cx="2657732" cy="1676903"/>
                    </a:xfrm>
                    <a:prstGeom prst="rect">
                      <a:avLst/>
                    </a:prstGeom>
                  </pic:spPr>
                </pic:pic>
              </a:graphicData>
            </a:graphic>
          </wp:inline>
        </w:drawing>
      </w:r>
    </w:p>
    <w:p w14:paraId="778D1756" w14:textId="77777777" w:rsidR="00E34BEF" w:rsidRDefault="00E34BEF" w:rsidP="00E34BEF">
      <w:pPr>
        <w:pStyle w:val="7ICRSectionHeadings"/>
        <w:numPr>
          <w:ilvl w:val="0"/>
          <w:numId w:val="0"/>
        </w:numPr>
        <w:spacing w:before="0" w:after="0"/>
        <w:jc w:val="both"/>
        <w:rPr>
          <w:b w:val="0"/>
          <w:noProof/>
          <w:sz w:val="22"/>
          <w:szCs w:val="22"/>
          <w:lang w:eastAsia="en-GB"/>
        </w:rPr>
      </w:pPr>
      <w:r>
        <w:rPr>
          <w:b w:val="0"/>
          <w:noProof/>
          <w:sz w:val="22"/>
          <w:szCs w:val="22"/>
          <w:lang w:eastAsia="en-GB"/>
        </w:rPr>
        <w:t xml:space="preserve">     </w:t>
      </w:r>
    </w:p>
    <w:p w14:paraId="7AC530F4" w14:textId="77777777" w:rsidR="00F97150" w:rsidRDefault="00E34BEF" w:rsidP="00E34BEF">
      <w:pPr>
        <w:pStyle w:val="7ICRSectionHeadings"/>
        <w:numPr>
          <w:ilvl w:val="0"/>
          <w:numId w:val="0"/>
        </w:numPr>
        <w:spacing w:before="0" w:after="0"/>
        <w:jc w:val="both"/>
        <w:rPr>
          <w:b w:val="0"/>
          <w:noProof/>
          <w:sz w:val="22"/>
          <w:szCs w:val="22"/>
          <w:lang w:eastAsia="en-GB"/>
        </w:rPr>
      </w:pPr>
      <w:r>
        <w:rPr>
          <w:b w:val="0"/>
          <w:noProof/>
          <w:sz w:val="22"/>
          <w:szCs w:val="22"/>
          <w:lang w:eastAsia="en-GB"/>
        </w:rPr>
        <w:t xml:space="preserve">  </w:t>
      </w:r>
      <w:r w:rsidR="00076AEA" w:rsidRPr="00F97150">
        <w:rPr>
          <w:b w:val="0"/>
          <w:noProof/>
          <w:sz w:val="22"/>
          <w:szCs w:val="22"/>
          <w:lang w:eastAsia="en-GB"/>
        </w:rPr>
        <w:t xml:space="preserve">Figure </w:t>
      </w:r>
      <w:r>
        <w:rPr>
          <w:b w:val="0"/>
          <w:noProof/>
          <w:sz w:val="22"/>
          <w:szCs w:val="22"/>
          <w:lang w:eastAsia="en-GB"/>
        </w:rPr>
        <w:t>1</w:t>
      </w:r>
      <w:r w:rsidR="008117E2">
        <w:rPr>
          <w:b w:val="0"/>
          <w:noProof/>
          <w:sz w:val="22"/>
          <w:szCs w:val="22"/>
          <w:lang w:eastAsia="en-GB"/>
        </w:rPr>
        <w:t>1</w:t>
      </w:r>
      <w:r w:rsidR="00076AEA" w:rsidRPr="00F97150">
        <w:rPr>
          <w:b w:val="0"/>
          <w:noProof/>
          <w:sz w:val="22"/>
          <w:szCs w:val="22"/>
          <w:lang w:eastAsia="en-GB"/>
        </w:rPr>
        <w:t xml:space="preserve">. </w:t>
      </w:r>
      <w:r>
        <w:rPr>
          <w:b w:val="0"/>
          <w:noProof/>
          <w:sz w:val="22"/>
          <w:szCs w:val="22"/>
          <w:lang w:eastAsia="en-GB"/>
        </w:rPr>
        <w:t>Salmon</w:t>
      </w:r>
      <w:r w:rsidR="00076AEA" w:rsidRPr="00F97150">
        <w:rPr>
          <w:b w:val="0"/>
          <w:noProof/>
          <w:sz w:val="22"/>
          <w:szCs w:val="22"/>
          <w:lang w:eastAsia="en-GB"/>
        </w:rPr>
        <w:t xml:space="preserve"> </w:t>
      </w:r>
      <w:r w:rsidRPr="00E34BEF">
        <w:rPr>
          <w:b w:val="0"/>
          <w:noProof/>
          <w:sz w:val="22"/>
          <w:szCs w:val="22"/>
          <w:lang w:eastAsia="en-GB"/>
        </w:rPr>
        <w:t>(left: cabinet A, right: cabinet B)</w:t>
      </w:r>
      <w:r>
        <w:rPr>
          <w:b w:val="0"/>
          <w:noProof/>
          <w:sz w:val="22"/>
          <w:szCs w:val="22"/>
          <w:lang w:eastAsia="en-GB"/>
        </w:rPr>
        <w:t xml:space="preserve">     </w:t>
      </w:r>
      <w:r w:rsidRPr="00F97150">
        <w:rPr>
          <w:b w:val="0"/>
          <w:noProof/>
          <w:sz w:val="22"/>
          <w:szCs w:val="22"/>
          <w:lang w:eastAsia="en-GB"/>
        </w:rPr>
        <w:t xml:space="preserve">Figure </w:t>
      </w:r>
      <w:r>
        <w:rPr>
          <w:b w:val="0"/>
          <w:noProof/>
          <w:sz w:val="22"/>
          <w:szCs w:val="22"/>
          <w:lang w:eastAsia="en-GB"/>
        </w:rPr>
        <w:t>1</w:t>
      </w:r>
      <w:r w:rsidR="008117E2">
        <w:rPr>
          <w:b w:val="0"/>
          <w:noProof/>
          <w:sz w:val="22"/>
          <w:szCs w:val="22"/>
          <w:lang w:eastAsia="en-GB"/>
        </w:rPr>
        <w:t>2</w:t>
      </w:r>
      <w:r w:rsidRPr="00F97150">
        <w:rPr>
          <w:b w:val="0"/>
          <w:noProof/>
          <w:sz w:val="22"/>
          <w:szCs w:val="22"/>
          <w:lang w:eastAsia="en-GB"/>
        </w:rPr>
        <w:t xml:space="preserve">. </w:t>
      </w:r>
      <w:r>
        <w:rPr>
          <w:b w:val="0"/>
          <w:noProof/>
          <w:sz w:val="22"/>
          <w:szCs w:val="22"/>
          <w:lang w:eastAsia="en-GB"/>
        </w:rPr>
        <w:t>Cod</w:t>
      </w:r>
      <w:r w:rsidRPr="00F97150">
        <w:rPr>
          <w:b w:val="0"/>
          <w:noProof/>
          <w:sz w:val="22"/>
          <w:szCs w:val="22"/>
          <w:lang w:eastAsia="en-GB"/>
        </w:rPr>
        <w:t xml:space="preserve"> </w:t>
      </w:r>
      <w:r w:rsidRPr="00E34BEF">
        <w:rPr>
          <w:b w:val="0"/>
          <w:noProof/>
          <w:sz w:val="22"/>
          <w:szCs w:val="22"/>
          <w:lang w:eastAsia="en-GB"/>
        </w:rPr>
        <w:t>(left: cabinet A, right: cabinet B)</w:t>
      </w:r>
    </w:p>
    <w:p w14:paraId="79F40470" w14:textId="77777777" w:rsidR="00F97150" w:rsidRDefault="00F97150" w:rsidP="0036266F">
      <w:pPr>
        <w:pStyle w:val="7ICRSectionHeadings"/>
        <w:numPr>
          <w:ilvl w:val="0"/>
          <w:numId w:val="0"/>
        </w:numPr>
        <w:spacing w:before="0" w:after="0"/>
        <w:jc w:val="both"/>
        <w:rPr>
          <w:b w:val="0"/>
          <w:noProof/>
          <w:sz w:val="22"/>
          <w:szCs w:val="22"/>
          <w:lang w:eastAsia="en-GB"/>
        </w:rPr>
      </w:pPr>
    </w:p>
    <w:p w14:paraId="215B2A03" w14:textId="77777777" w:rsidR="00481A56" w:rsidRDefault="008C3845" w:rsidP="008C3845">
      <w:pPr>
        <w:pStyle w:val="ListParagraph"/>
        <w:spacing w:line="240" w:lineRule="auto"/>
        <w:ind w:left="0"/>
        <w:jc w:val="both"/>
        <w:rPr>
          <w:sz w:val="22"/>
          <w:szCs w:val="22"/>
        </w:rPr>
      </w:pPr>
      <w:r w:rsidRPr="008C3845">
        <w:rPr>
          <w:sz w:val="22"/>
          <w:szCs w:val="22"/>
        </w:rPr>
        <w:t>Both samples</w:t>
      </w:r>
      <w:r>
        <w:rPr>
          <w:sz w:val="22"/>
          <w:szCs w:val="22"/>
        </w:rPr>
        <w:t xml:space="preserve"> </w:t>
      </w:r>
      <w:r w:rsidRPr="008C3845">
        <w:rPr>
          <w:sz w:val="22"/>
          <w:szCs w:val="22"/>
        </w:rPr>
        <w:t xml:space="preserve">were cooked for the same time. The dehydration on the salmon stored in </w:t>
      </w:r>
      <w:r>
        <w:rPr>
          <w:sz w:val="22"/>
          <w:szCs w:val="22"/>
        </w:rPr>
        <w:t>cabinet B</w:t>
      </w:r>
      <w:r w:rsidRPr="008C3845">
        <w:rPr>
          <w:sz w:val="22"/>
          <w:szCs w:val="22"/>
        </w:rPr>
        <w:t xml:space="preserve"> </w:t>
      </w:r>
      <w:r>
        <w:rPr>
          <w:sz w:val="22"/>
          <w:szCs w:val="22"/>
        </w:rPr>
        <w:t>was</w:t>
      </w:r>
      <w:r w:rsidRPr="008C3845">
        <w:rPr>
          <w:sz w:val="22"/>
          <w:szCs w:val="22"/>
        </w:rPr>
        <w:t xml:space="preserve"> clearly visible as its surface </w:t>
      </w:r>
      <w:r>
        <w:rPr>
          <w:sz w:val="22"/>
          <w:szCs w:val="22"/>
        </w:rPr>
        <w:t>was</w:t>
      </w:r>
      <w:r w:rsidRPr="008C3845">
        <w:rPr>
          <w:sz w:val="22"/>
          <w:szCs w:val="22"/>
        </w:rPr>
        <w:t xml:space="preserve"> considerably darker than the salmon stored in </w:t>
      </w:r>
      <w:r>
        <w:rPr>
          <w:sz w:val="22"/>
          <w:szCs w:val="22"/>
        </w:rPr>
        <w:t>cabinet A</w:t>
      </w:r>
      <w:r w:rsidR="00D13122">
        <w:rPr>
          <w:sz w:val="22"/>
          <w:szCs w:val="22"/>
        </w:rPr>
        <w:t xml:space="preserve"> (see Figure 11)</w:t>
      </w:r>
      <w:r w:rsidRPr="008C3845">
        <w:rPr>
          <w:sz w:val="22"/>
          <w:szCs w:val="22"/>
        </w:rPr>
        <w:t xml:space="preserve">. The salmon stored in </w:t>
      </w:r>
      <w:r>
        <w:rPr>
          <w:sz w:val="22"/>
          <w:szCs w:val="22"/>
        </w:rPr>
        <w:t>cabinet B</w:t>
      </w:r>
      <w:r w:rsidRPr="008C3845">
        <w:rPr>
          <w:sz w:val="22"/>
          <w:szCs w:val="22"/>
        </w:rPr>
        <w:t xml:space="preserve"> had a tangy metallic flavour, tasting “older”, whilst the salmon in </w:t>
      </w:r>
      <w:r>
        <w:rPr>
          <w:sz w:val="22"/>
          <w:szCs w:val="22"/>
        </w:rPr>
        <w:t>cabinet A</w:t>
      </w:r>
      <w:r w:rsidRPr="008C3845">
        <w:rPr>
          <w:sz w:val="22"/>
          <w:szCs w:val="22"/>
        </w:rPr>
        <w:t xml:space="preserve"> had a meaty, sweet flavour.</w:t>
      </w:r>
      <w:r>
        <w:rPr>
          <w:sz w:val="22"/>
          <w:szCs w:val="22"/>
        </w:rPr>
        <w:t xml:space="preserve"> </w:t>
      </w:r>
      <w:r w:rsidRPr="008C3845">
        <w:rPr>
          <w:noProof/>
          <w:sz w:val="22"/>
          <w:szCs w:val="22"/>
          <w:lang w:eastAsia="en-GB"/>
        </w:rPr>
        <w:t xml:space="preserve">The flavour intensity was slightly reduced on both cod samples. The main difference was on texture, the cod stored in </w:t>
      </w:r>
      <w:r>
        <w:rPr>
          <w:noProof/>
          <w:sz w:val="22"/>
          <w:szCs w:val="22"/>
          <w:lang w:eastAsia="en-GB"/>
        </w:rPr>
        <w:t>cabinet A</w:t>
      </w:r>
      <w:r w:rsidRPr="008C3845">
        <w:rPr>
          <w:noProof/>
          <w:sz w:val="22"/>
          <w:szCs w:val="22"/>
          <w:lang w:eastAsia="en-GB"/>
        </w:rPr>
        <w:t xml:space="preserve"> was succulent whist the cod from </w:t>
      </w:r>
      <w:r>
        <w:rPr>
          <w:noProof/>
          <w:sz w:val="22"/>
          <w:szCs w:val="22"/>
          <w:lang w:eastAsia="en-GB"/>
        </w:rPr>
        <w:t>cabinet B</w:t>
      </w:r>
      <w:r w:rsidRPr="008C3845">
        <w:rPr>
          <w:noProof/>
          <w:sz w:val="22"/>
          <w:szCs w:val="22"/>
          <w:lang w:eastAsia="en-GB"/>
        </w:rPr>
        <w:t xml:space="preserve"> had tough fibres</w:t>
      </w:r>
      <w:r w:rsidR="00481A56">
        <w:rPr>
          <w:noProof/>
          <w:sz w:val="22"/>
          <w:szCs w:val="22"/>
          <w:lang w:eastAsia="en-GB"/>
        </w:rPr>
        <w:t xml:space="preserve"> (see Figure 1</w:t>
      </w:r>
      <w:r w:rsidR="008117E2">
        <w:rPr>
          <w:noProof/>
          <w:sz w:val="22"/>
          <w:szCs w:val="22"/>
          <w:lang w:eastAsia="en-GB"/>
        </w:rPr>
        <w:t>2</w:t>
      </w:r>
      <w:r w:rsidR="00481A56">
        <w:rPr>
          <w:noProof/>
          <w:sz w:val="22"/>
          <w:szCs w:val="22"/>
          <w:lang w:eastAsia="en-GB"/>
        </w:rPr>
        <w:t>)</w:t>
      </w:r>
      <w:r w:rsidRPr="008C3845">
        <w:rPr>
          <w:noProof/>
          <w:sz w:val="22"/>
          <w:szCs w:val="22"/>
          <w:lang w:eastAsia="en-GB"/>
        </w:rPr>
        <w:t xml:space="preserve">. </w:t>
      </w:r>
      <w:r w:rsidR="0077235D" w:rsidRPr="008C3845">
        <w:rPr>
          <w:noProof/>
          <w:sz w:val="22"/>
          <w:szCs w:val="22"/>
          <w:lang w:eastAsia="en-GB"/>
        </w:rPr>
        <w:t xml:space="preserve">Initially, both cod samples had the same weight, but after the 2.5 days storage period the weight loss of the cod stored on </w:t>
      </w:r>
      <w:r w:rsidR="0077235D">
        <w:rPr>
          <w:noProof/>
          <w:sz w:val="22"/>
          <w:szCs w:val="22"/>
          <w:lang w:eastAsia="en-GB"/>
        </w:rPr>
        <w:t>cabinet B</w:t>
      </w:r>
      <w:r w:rsidR="0077235D" w:rsidRPr="008C3845">
        <w:rPr>
          <w:noProof/>
          <w:sz w:val="22"/>
          <w:szCs w:val="22"/>
          <w:lang w:eastAsia="en-GB"/>
        </w:rPr>
        <w:t xml:space="preserve"> was 4%</w:t>
      </w:r>
      <w:r w:rsidR="0077235D">
        <w:rPr>
          <w:noProof/>
          <w:sz w:val="22"/>
          <w:szCs w:val="22"/>
          <w:lang w:eastAsia="en-GB"/>
        </w:rPr>
        <w:t xml:space="preserve"> (see table 6)</w:t>
      </w:r>
      <w:r w:rsidR="0077235D" w:rsidRPr="008C3845">
        <w:rPr>
          <w:noProof/>
          <w:sz w:val="22"/>
          <w:szCs w:val="22"/>
          <w:lang w:eastAsia="en-GB"/>
        </w:rPr>
        <w:t xml:space="preserve">. This explains reduced thickeness of the cod portion stored in </w:t>
      </w:r>
      <w:r w:rsidR="0077235D">
        <w:rPr>
          <w:noProof/>
          <w:sz w:val="22"/>
          <w:szCs w:val="22"/>
          <w:lang w:eastAsia="en-GB"/>
        </w:rPr>
        <w:t>cabinet B</w:t>
      </w:r>
      <w:r w:rsidR="0077235D" w:rsidRPr="008C3845">
        <w:rPr>
          <w:noProof/>
          <w:sz w:val="22"/>
          <w:szCs w:val="22"/>
          <w:lang w:eastAsia="en-GB"/>
        </w:rPr>
        <w:t xml:space="preserve"> and the texture difference perceived between both cod samples stored in the different appliances.</w:t>
      </w:r>
    </w:p>
    <w:p w14:paraId="4167692A" w14:textId="77777777" w:rsidR="0077235D" w:rsidRDefault="00481A56" w:rsidP="0077235D">
      <w:pPr>
        <w:pStyle w:val="7ICRSectionHeadings"/>
        <w:numPr>
          <w:ilvl w:val="0"/>
          <w:numId w:val="0"/>
        </w:numPr>
        <w:spacing w:before="0" w:after="0"/>
        <w:jc w:val="left"/>
        <w:rPr>
          <w:sz w:val="22"/>
          <w:szCs w:val="22"/>
        </w:rPr>
      </w:pPr>
      <w:r w:rsidRPr="00F97150">
        <w:rPr>
          <w:sz w:val="22"/>
          <w:szCs w:val="22"/>
        </w:rPr>
        <w:t>3.</w:t>
      </w:r>
      <w:r w:rsidR="0077235D">
        <w:rPr>
          <w:sz w:val="22"/>
          <w:szCs w:val="22"/>
        </w:rPr>
        <w:t>6</w:t>
      </w:r>
      <w:r w:rsidRPr="00F97150">
        <w:rPr>
          <w:sz w:val="22"/>
          <w:szCs w:val="22"/>
        </w:rPr>
        <w:t xml:space="preserve"> </w:t>
      </w:r>
      <w:r w:rsidR="0077235D" w:rsidRPr="00F97150">
        <w:rPr>
          <w:sz w:val="22"/>
          <w:szCs w:val="22"/>
        </w:rPr>
        <w:t xml:space="preserve">Westminster Kingsway College trial </w:t>
      </w:r>
      <w:r w:rsidRPr="00F97150">
        <w:rPr>
          <w:sz w:val="22"/>
          <w:szCs w:val="22"/>
        </w:rPr>
        <w:t>– Product weight loss</w:t>
      </w:r>
    </w:p>
    <w:p w14:paraId="373A5350" w14:textId="77777777" w:rsidR="00481A56" w:rsidRPr="0077235D" w:rsidRDefault="00481A56" w:rsidP="0077235D">
      <w:pPr>
        <w:pStyle w:val="7ICRSectionHeadings"/>
        <w:numPr>
          <w:ilvl w:val="0"/>
          <w:numId w:val="0"/>
        </w:numPr>
        <w:spacing w:before="0" w:after="0"/>
        <w:jc w:val="left"/>
        <w:rPr>
          <w:sz w:val="22"/>
          <w:szCs w:val="22"/>
        </w:rPr>
      </w:pPr>
      <w:r w:rsidRPr="00F97150">
        <w:rPr>
          <w:b w:val="0"/>
          <w:sz w:val="22"/>
          <w:szCs w:val="22"/>
        </w:rPr>
        <w:t xml:space="preserve">Table </w:t>
      </w:r>
      <w:r w:rsidR="0077235D">
        <w:rPr>
          <w:b w:val="0"/>
          <w:sz w:val="22"/>
          <w:szCs w:val="22"/>
        </w:rPr>
        <w:t>6</w:t>
      </w:r>
      <w:r w:rsidRPr="00F97150">
        <w:rPr>
          <w:b w:val="0"/>
          <w:sz w:val="22"/>
          <w:szCs w:val="22"/>
        </w:rPr>
        <w:t xml:space="preserve"> compares the product weight loss </w:t>
      </w:r>
      <w:r w:rsidR="0077235D">
        <w:rPr>
          <w:b w:val="0"/>
          <w:sz w:val="22"/>
          <w:szCs w:val="22"/>
        </w:rPr>
        <w:t xml:space="preserve">between </w:t>
      </w:r>
      <w:r w:rsidRPr="00F97150">
        <w:rPr>
          <w:b w:val="0"/>
          <w:sz w:val="22"/>
          <w:szCs w:val="22"/>
        </w:rPr>
        <w:t>cabinets</w:t>
      </w:r>
      <w:r w:rsidR="0077235D">
        <w:rPr>
          <w:b w:val="0"/>
          <w:sz w:val="22"/>
          <w:szCs w:val="22"/>
        </w:rPr>
        <w:t xml:space="preserve"> at the end of the two and half day storage period</w:t>
      </w:r>
      <w:r w:rsidRPr="00F97150">
        <w:rPr>
          <w:b w:val="0"/>
          <w:sz w:val="22"/>
          <w:szCs w:val="22"/>
        </w:rPr>
        <w:t>.</w:t>
      </w:r>
    </w:p>
    <w:p w14:paraId="539B02D9" w14:textId="77777777" w:rsidR="0077235D" w:rsidRDefault="0077235D" w:rsidP="00481A56">
      <w:pPr>
        <w:pStyle w:val="ListParagraph"/>
        <w:spacing w:line="240" w:lineRule="auto"/>
        <w:ind w:left="0"/>
        <w:jc w:val="both"/>
        <w:rPr>
          <w:sz w:val="22"/>
          <w:szCs w:val="22"/>
        </w:rPr>
      </w:pPr>
    </w:p>
    <w:p w14:paraId="7CC9100D" w14:textId="77777777" w:rsidR="00481A56" w:rsidRDefault="00481A56" w:rsidP="00A86EE0">
      <w:pPr>
        <w:pStyle w:val="ListParagraph"/>
        <w:spacing w:line="240" w:lineRule="auto"/>
        <w:ind w:left="0"/>
        <w:jc w:val="center"/>
        <w:rPr>
          <w:sz w:val="22"/>
          <w:szCs w:val="22"/>
        </w:rPr>
      </w:pPr>
      <w:r w:rsidRPr="00F97150">
        <w:rPr>
          <w:sz w:val="22"/>
          <w:szCs w:val="22"/>
        </w:rPr>
        <w:t>Table</w:t>
      </w:r>
      <w:r w:rsidR="0077235D">
        <w:rPr>
          <w:sz w:val="22"/>
          <w:szCs w:val="22"/>
        </w:rPr>
        <w:t xml:space="preserve"> 6</w:t>
      </w:r>
      <w:r w:rsidRPr="00F97150">
        <w:rPr>
          <w:sz w:val="22"/>
          <w:szCs w:val="22"/>
        </w:rPr>
        <w:t xml:space="preserve">. </w:t>
      </w:r>
      <w:r w:rsidR="0077235D">
        <w:rPr>
          <w:sz w:val="22"/>
          <w:szCs w:val="22"/>
        </w:rPr>
        <w:t>Fish</w:t>
      </w:r>
      <w:r w:rsidRPr="00F97150">
        <w:rPr>
          <w:sz w:val="22"/>
          <w:szCs w:val="22"/>
        </w:rPr>
        <w:t xml:space="preserve"> weight loss at the end of the storage period</w:t>
      </w:r>
    </w:p>
    <w:p w14:paraId="4879BF07" w14:textId="77777777" w:rsidR="0077235D" w:rsidRDefault="0077235D" w:rsidP="0077235D">
      <w:pPr>
        <w:pStyle w:val="ListParagraph"/>
        <w:spacing w:line="240" w:lineRule="auto"/>
        <w:ind w:left="0"/>
        <w:jc w:val="center"/>
        <w:rPr>
          <w:sz w:val="22"/>
          <w:szCs w:val="22"/>
        </w:rPr>
      </w:pPr>
      <w:r w:rsidRPr="0077235D">
        <w:rPr>
          <w:noProof/>
          <w:lang w:val="en-US"/>
        </w:rPr>
        <w:drawing>
          <wp:inline distT="0" distB="0" distL="0" distR="0" wp14:anchorId="76FA3D95" wp14:editId="79196A99">
            <wp:extent cx="6411600" cy="2242800"/>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1600" cy="2242800"/>
                    </a:xfrm>
                    <a:prstGeom prst="rect">
                      <a:avLst/>
                    </a:prstGeom>
                    <a:noFill/>
                    <a:ln>
                      <a:noFill/>
                    </a:ln>
                  </pic:spPr>
                </pic:pic>
              </a:graphicData>
            </a:graphic>
          </wp:inline>
        </w:drawing>
      </w:r>
    </w:p>
    <w:p w14:paraId="01A25693" w14:textId="77777777" w:rsidR="0077235D" w:rsidRDefault="0077235D" w:rsidP="00481A56">
      <w:pPr>
        <w:pStyle w:val="ListParagraph"/>
        <w:spacing w:line="240" w:lineRule="auto"/>
        <w:ind w:left="0"/>
        <w:jc w:val="both"/>
        <w:rPr>
          <w:noProof/>
          <w:sz w:val="22"/>
          <w:szCs w:val="22"/>
          <w:lang w:eastAsia="en-GB"/>
        </w:rPr>
      </w:pPr>
    </w:p>
    <w:p w14:paraId="4BDFEF83" w14:textId="77777777" w:rsidR="00F97150" w:rsidRPr="0077235D" w:rsidRDefault="0077235D" w:rsidP="0077235D">
      <w:pPr>
        <w:pStyle w:val="ListParagraph"/>
        <w:spacing w:line="240" w:lineRule="auto"/>
        <w:ind w:left="0"/>
        <w:jc w:val="both"/>
        <w:rPr>
          <w:sz w:val="22"/>
          <w:szCs w:val="22"/>
        </w:rPr>
      </w:pPr>
      <w:r w:rsidRPr="0077235D">
        <w:rPr>
          <w:sz w:val="22"/>
          <w:szCs w:val="22"/>
        </w:rPr>
        <w:t xml:space="preserve">The total weight loss of the fish stored in </w:t>
      </w:r>
      <w:r>
        <w:rPr>
          <w:sz w:val="22"/>
          <w:szCs w:val="22"/>
        </w:rPr>
        <w:t>cabinet B</w:t>
      </w:r>
      <w:r w:rsidRPr="0077235D">
        <w:rPr>
          <w:sz w:val="22"/>
          <w:szCs w:val="22"/>
        </w:rPr>
        <w:t xml:space="preserve"> was 3.5 times higher than that measured in the fish stored in </w:t>
      </w:r>
      <w:r>
        <w:rPr>
          <w:sz w:val="22"/>
          <w:szCs w:val="22"/>
        </w:rPr>
        <w:t>cabinet A</w:t>
      </w:r>
      <w:r w:rsidRPr="0077235D">
        <w:rPr>
          <w:sz w:val="22"/>
          <w:szCs w:val="22"/>
        </w:rPr>
        <w:t xml:space="preserve">. </w:t>
      </w:r>
    </w:p>
    <w:p w14:paraId="68F45193" w14:textId="77777777" w:rsidR="005F1A2B" w:rsidRDefault="005F1A2B" w:rsidP="00004F81">
      <w:pPr>
        <w:pStyle w:val="7ICRSectionHeadings"/>
      </w:pPr>
      <w:r>
        <w:t>DISCUSSION</w:t>
      </w:r>
    </w:p>
    <w:p w14:paraId="7FEA69A9" w14:textId="77777777" w:rsidR="00A127CB" w:rsidRPr="00A127CB" w:rsidRDefault="00A127CB" w:rsidP="005704FB">
      <w:pPr>
        <w:pStyle w:val="7ICRSectionHeadings"/>
        <w:numPr>
          <w:ilvl w:val="0"/>
          <w:numId w:val="0"/>
        </w:numPr>
        <w:spacing w:before="0" w:after="0"/>
        <w:jc w:val="both"/>
        <w:rPr>
          <w:b w:val="0"/>
          <w:sz w:val="22"/>
          <w:szCs w:val="22"/>
        </w:rPr>
      </w:pPr>
      <w:r>
        <w:rPr>
          <w:b w:val="0"/>
          <w:sz w:val="22"/>
          <w:szCs w:val="22"/>
        </w:rPr>
        <w:t>The results presented illustrate the differences in cabinet temperature an</w:t>
      </w:r>
      <w:r w:rsidR="00556476">
        <w:rPr>
          <w:b w:val="0"/>
          <w:sz w:val="22"/>
          <w:szCs w:val="22"/>
        </w:rPr>
        <w:t xml:space="preserve">d relative humidity and their impact on product weight loss and overall raw and cooked quality. </w:t>
      </w:r>
      <w:r w:rsidR="00D91D14">
        <w:rPr>
          <w:b w:val="0"/>
          <w:sz w:val="22"/>
          <w:szCs w:val="22"/>
        </w:rPr>
        <w:t xml:space="preserve">All cabinets use the same type of insulation with the same thickness, however cabinet A has an insulated container rather than foamed walls. This </w:t>
      </w:r>
      <w:r w:rsidR="000F3119">
        <w:rPr>
          <w:b w:val="0"/>
          <w:sz w:val="22"/>
          <w:szCs w:val="22"/>
        </w:rPr>
        <w:t xml:space="preserve">results in </w:t>
      </w:r>
      <w:r w:rsidR="000F3119">
        <w:rPr>
          <w:b w:val="0"/>
          <w:sz w:val="22"/>
          <w:szCs w:val="22"/>
        </w:rPr>
        <w:lastRenderedPageBreak/>
        <w:t>better temperature control during frequent openings as the cold dense air stays in the bottom of the container. In door cabinets</w:t>
      </w:r>
      <w:r w:rsidR="00B47AA3">
        <w:rPr>
          <w:b w:val="0"/>
          <w:sz w:val="22"/>
          <w:szCs w:val="22"/>
        </w:rPr>
        <w:t xml:space="preserve"> part of</w:t>
      </w:r>
      <w:r w:rsidR="000F3119">
        <w:rPr>
          <w:b w:val="0"/>
          <w:sz w:val="22"/>
          <w:szCs w:val="22"/>
        </w:rPr>
        <w:t xml:space="preserve"> the cold air is replaced by warm moist air every time the door is opened. Other design features such as</w:t>
      </w:r>
      <w:r w:rsidR="00B47AA3">
        <w:rPr>
          <w:b w:val="0"/>
          <w:sz w:val="22"/>
          <w:szCs w:val="22"/>
        </w:rPr>
        <w:t xml:space="preserve"> run time of the appliance,</w:t>
      </w:r>
      <w:r w:rsidR="000F3119">
        <w:rPr>
          <w:b w:val="0"/>
          <w:sz w:val="22"/>
          <w:szCs w:val="22"/>
        </w:rPr>
        <w:t xml:space="preserve"> </w:t>
      </w:r>
      <w:r w:rsidR="00B47AA3">
        <w:rPr>
          <w:b w:val="0"/>
          <w:sz w:val="22"/>
          <w:szCs w:val="22"/>
        </w:rPr>
        <w:t xml:space="preserve">evaporator location, design temperature and airflow </w:t>
      </w:r>
      <w:r w:rsidR="002C636C">
        <w:rPr>
          <w:b w:val="0"/>
          <w:sz w:val="22"/>
          <w:szCs w:val="22"/>
        </w:rPr>
        <w:t xml:space="preserve">velocity and </w:t>
      </w:r>
      <w:r w:rsidR="00B47AA3">
        <w:rPr>
          <w:b w:val="0"/>
          <w:sz w:val="22"/>
          <w:szCs w:val="22"/>
        </w:rPr>
        <w:t xml:space="preserve">distribution play a major role on cabinet performance. </w:t>
      </w:r>
      <w:r w:rsidR="008C0388">
        <w:rPr>
          <w:b w:val="0"/>
          <w:sz w:val="22"/>
          <w:szCs w:val="22"/>
        </w:rPr>
        <w:t>Cabinet A can operate either in chilling mode or freezer mode and has a lower evaporating temperature th</w:t>
      </w:r>
      <w:r w:rsidR="002C636C">
        <w:rPr>
          <w:b w:val="0"/>
          <w:sz w:val="22"/>
          <w:szCs w:val="22"/>
        </w:rPr>
        <w:t>an cabinet</w:t>
      </w:r>
      <w:r w:rsidR="00804A98">
        <w:rPr>
          <w:b w:val="0"/>
          <w:sz w:val="22"/>
          <w:szCs w:val="22"/>
        </w:rPr>
        <w:t>s</w:t>
      </w:r>
      <w:r w:rsidR="002C636C">
        <w:rPr>
          <w:b w:val="0"/>
          <w:sz w:val="22"/>
          <w:szCs w:val="22"/>
        </w:rPr>
        <w:t xml:space="preserve"> B and C. All cabinets use force convection but </w:t>
      </w:r>
      <w:r w:rsidR="0035518C">
        <w:rPr>
          <w:b w:val="0"/>
          <w:sz w:val="22"/>
          <w:szCs w:val="22"/>
        </w:rPr>
        <w:t>the air velocity</w:t>
      </w:r>
      <w:r w:rsidR="002C636C">
        <w:rPr>
          <w:b w:val="0"/>
          <w:sz w:val="22"/>
          <w:szCs w:val="22"/>
        </w:rPr>
        <w:t xml:space="preserve"> </w:t>
      </w:r>
      <w:r w:rsidR="0035518C">
        <w:rPr>
          <w:b w:val="0"/>
          <w:sz w:val="22"/>
          <w:szCs w:val="22"/>
        </w:rPr>
        <w:t>inside the cabinet was lower on cabinet A</w:t>
      </w:r>
      <w:r w:rsidR="00804A98">
        <w:rPr>
          <w:b w:val="0"/>
          <w:sz w:val="22"/>
          <w:szCs w:val="22"/>
        </w:rPr>
        <w:t xml:space="preserve">. Further work is required to quantify differences in air flow velocity and run time between cabinets. It is likely that a combination of </w:t>
      </w:r>
      <w:r w:rsidR="00A979B2">
        <w:rPr>
          <w:b w:val="0"/>
          <w:sz w:val="22"/>
          <w:szCs w:val="22"/>
        </w:rPr>
        <w:t xml:space="preserve">reduced ingress of ambient moist air into the refrigerated compartment, </w:t>
      </w:r>
      <w:r w:rsidR="00804A98">
        <w:rPr>
          <w:b w:val="0"/>
          <w:sz w:val="22"/>
          <w:szCs w:val="22"/>
        </w:rPr>
        <w:t>low air vo</w:t>
      </w:r>
      <w:r w:rsidR="00A979B2">
        <w:rPr>
          <w:b w:val="0"/>
          <w:sz w:val="22"/>
          <w:szCs w:val="22"/>
        </w:rPr>
        <w:t>lume over the evaporator surface</w:t>
      </w:r>
      <w:r w:rsidR="00804A98">
        <w:rPr>
          <w:b w:val="0"/>
          <w:sz w:val="22"/>
          <w:szCs w:val="22"/>
        </w:rPr>
        <w:t xml:space="preserve"> </w:t>
      </w:r>
      <w:r w:rsidR="00A979B2">
        <w:rPr>
          <w:b w:val="0"/>
          <w:sz w:val="22"/>
          <w:szCs w:val="22"/>
        </w:rPr>
        <w:t>and</w:t>
      </w:r>
      <w:r w:rsidR="00804A98">
        <w:rPr>
          <w:b w:val="0"/>
          <w:sz w:val="22"/>
          <w:szCs w:val="22"/>
        </w:rPr>
        <w:t xml:space="preserve"> a short compressor run time are in part responsible for the higher relative humidity measured in cabinet A. </w:t>
      </w:r>
    </w:p>
    <w:p w14:paraId="5EE482DC" w14:textId="77777777" w:rsidR="00467712" w:rsidRDefault="00467712" w:rsidP="00004F81">
      <w:pPr>
        <w:pStyle w:val="7ICRSectionHeadings"/>
      </w:pPr>
      <w:r>
        <w:t>CONCLUSIONS</w:t>
      </w:r>
    </w:p>
    <w:p w14:paraId="7F7D2588" w14:textId="348F0984" w:rsidR="00E139F9" w:rsidRPr="00D13122" w:rsidRDefault="00080AFC" w:rsidP="00FA6F06">
      <w:pPr>
        <w:pStyle w:val="7ICRSectionHeadings"/>
        <w:numPr>
          <w:ilvl w:val="0"/>
          <w:numId w:val="0"/>
        </w:numPr>
        <w:spacing w:before="0" w:after="0"/>
        <w:jc w:val="both"/>
        <w:rPr>
          <w:b w:val="0"/>
          <w:sz w:val="22"/>
          <w:szCs w:val="22"/>
        </w:rPr>
      </w:pPr>
      <w:r>
        <w:rPr>
          <w:b w:val="0"/>
          <w:sz w:val="22"/>
          <w:szCs w:val="22"/>
        </w:rPr>
        <w:t xml:space="preserve">The performance of refrigerated storage cabinets in busy professional kitchens has been compared. The results show the effect of temperature stability and relative humidity on product raw and cooked organoleptic quality and the impact on final product value. </w:t>
      </w:r>
      <w:r w:rsidR="000C7B60">
        <w:rPr>
          <w:b w:val="0"/>
          <w:sz w:val="22"/>
          <w:szCs w:val="22"/>
        </w:rPr>
        <w:t>At the end of the extended storage period the product weight loss in cabinet A was three times lower than on cabinets B and C</w:t>
      </w:r>
      <w:r w:rsidR="005C1A70">
        <w:rPr>
          <w:b w:val="0"/>
          <w:sz w:val="22"/>
          <w:szCs w:val="22"/>
        </w:rPr>
        <w:t xml:space="preserve">. Temperature and humidity control was also tighter in cabinet A resulting </w:t>
      </w:r>
      <w:r w:rsidR="001D3E62">
        <w:rPr>
          <w:b w:val="0"/>
          <w:sz w:val="22"/>
          <w:szCs w:val="22"/>
        </w:rPr>
        <w:t>in 18% less food waste and 25% less product value loss</w:t>
      </w:r>
      <w:r w:rsidR="005704FB">
        <w:rPr>
          <w:b w:val="0"/>
          <w:sz w:val="22"/>
          <w:szCs w:val="22"/>
        </w:rPr>
        <w:t>.</w:t>
      </w:r>
      <w:r w:rsidR="000C7B60">
        <w:rPr>
          <w:b w:val="0"/>
          <w:sz w:val="22"/>
          <w:szCs w:val="22"/>
        </w:rPr>
        <w:t xml:space="preserve"> </w:t>
      </w:r>
      <w:r w:rsidR="005704FB">
        <w:rPr>
          <w:b w:val="0"/>
          <w:sz w:val="22"/>
          <w:szCs w:val="22"/>
        </w:rPr>
        <w:t>The experiments presented open scope on preventing de-humidification in refrigerated spaces</w:t>
      </w:r>
      <w:r w:rsidR="001D3E62">
        <w:rPr>
          <w:b w:val="0"/>
          <w:sz w:val="22"/>
          <w:szCs w:val="22"/>
        </w:rPr>
        <w:t>.</w:t>
      </w:r>
      <w:r w:rsidR="005704FB">
        <w:rPr>
          <w:b w:val="0"/>
          <w:sz w:val="22"/>
          <w:szCs w:val="22"/>
        </w:rPr>
        <w:t xml:space="preserve"> </w:t>
      </w:r>
      <w:r w:rsidR="001D3E62">
        <w:rPr>
          <w:b w:val="0"/>
          <w:sz w:val="22"/>
          <w:szCs w:val="22"/>
        </w:rPr>
        <w:t>Further research will be carried out to investigate the effect of evaporator design, run time and air velocity on cabinet humidity control.</w:t>
      </w:r>
      <w:r w:rsidR="00F21965">
        <w:rPr>
          <w:b w:val="0"/>
          <w:sz w:val="22"/>
          <w:szCs w:val="22"/>
        </w:rPr>
        <w:t xml:space="preserve"> The foodstuffs s</w:t>
      </w:r>
      <w:r w:rsidR="00467C46">
        <w:rPr>
          <w:b w:val="0"/>
          <w:sz w:val="22"/>
          <w:szCs w:val="22"/>
        </w:rPr>
        <w:t>afety will also be evaluated at the beginning and end of the storage period by meas</w:t>
      </w:r>
      <w:r w:rsidR="00324515">
        <w:rPr>
          <w:b w:val="0"/>
          <w:sz w:val="22"/>
          <w:szCs w:val="22"/>
        </w:rPr>
        <w:t>ur</w:t>
      </w:r>
      <w:r w:rsidR="00467C46">
        <w:rPr>
          <w:b w:val="0"/>
          <w:sz w:val="22"/>
          <w:szCs w:val="22"/>
        </w:rPr>
        <w:t xml:space="preserve">ing </w:t>
      </w:r>
      <w:r w:rsidR="00324515">
        <w:rPr>
          <w:b w:val="0"/>
          <w:sz w:val="22"/>
          <w:szCs w:val="22"/>
        </w:rPr>
        <w:t>microorganisms total viable count</w:t>
      </w:r>
      <w:r w:rsidR="00CE4A7B">
        <w:rPr>
          <w:b w:val="0"/>
          <w:sz w:val="22"/>
          <w:szCs w:val="22"/>
        </w:rPr>
        <w:t xml:space="preserve"> and yeast and moulds.</w:t>
      </w:r>
    </w:p>
    <w:p w14:paraId="7F15DD05" w14:textId="77777777" w:rsidR="00965836" w:rsidRDefault="00965836" w:rsidP="00004F81">
      <w:pPr>
        <w:pStyle w:val="7ICRSectionHeadings"/>
      </w:pPr>
      <w:r>
        <w:t>AKNOWLEDGEMENTS</w:t>
      </w:r>
    </w:p>
    <w:p w14:paraId="04CD0A85" w14:textId="77777777" w:rsidR="00B87A55" w:rsidRPr="00B87A55" w:rsidRDefault="00B87A55" w:rsidP="00EF6CF3">
      <w:pPr>
        <w:pStyle w:val="7ICRSectionHeadings"/>
        <w:numPr>
          <w:ilvl w:val="0"/>
          <w:numId w:val="0"/>
        </w:numPr>
        <w:jc w:val="both"/>
        <w:rPr>
          <w:b w:val="0"/>
          <w:sz w:val="22"/>
          <w:szCs w:val="22"/>
        </w:rPr>
      </w:pPr>
      <w:r w:rsidRPr="00B87A55">
        <w:rPr>
          <w:b w:val="0"/>
          <w:sz w:val="22"/>
          <w:szCs w:val="22"/>
        </w:rPr>
        <w:t xml:space="preserve">The authors would like to thank the </w:t>
      </w:r>
      <w:r>
        <w:rPr>
          <w:b w:val="0"/>
          <w:sz w:val="22"/>
          <w:szCs w:val="22"/>
        </w:rPr>
        <w:t xml:space="preserve">Griffith Laboratories and the Westminster Kingsway College </w:t>
      </w:r>
      <w:r w:rsidRPr="00B87A55">
        <w:rPr>
          <w:b w:val="0"/>
          <w:sz w:val="22"/>
          <w:szCs w:val="22"/>
        </w:rPr>
        <w:t xml:space="preserve">for their </w:t>
      </w:r>
      <w:r>
        <w:rPr>
          <w:b w:val="0"/>
          <w:sz w:val="22"/>
          <w:szCs w:val="22"/>
        </w:rPr>
        <w:t xml:space="preserve">technical expertise, </w:t>
      </w:r>
      <w:r w:rsidRPr="00B87A55">
        <w:rPr>
          <w:b w:val="0"/>
          <w:sz w:val="22"/>
          <w:szCs w:val="22"/>
        </w:rPr>
        <w:t xml:space="preserve">assistance </w:t>
      </w:r>
      <w:r w:rsidR="00EF6CF3">
        <w:rPr>
          <w:b w:val="0"/>
          <w:sz w:val="22"/>
          <w:szCs w:val="22"/>
        </w:rPr>
        <w:t>and test facilities, which were fundamental to carry out this research.</w:t>
      </w:r>
    </w:p>
    <w:p w14:paraId="491953FA" w14:textId="77777777" w:rsidR="00004F81" w:rsidRPr="00223136" w:rsidRDefault="00004F81" w:rsidP="00004F81">
      <w:pPr>
        <w:pStyle w:val="7ICRSectionHeadings"/>
      </w:pPr>
      <w:r w:rsidRPr="00223136">
        <w:t>REFERENCES</w:t>
      </w:r>
    </w:p>
    <w:p w14:paraId="2ECC05DD" w14:textId="62B6EF1C" w:rsidR="00324515" w:rsidRPr="00CE4A7B" w:rsidRDefault="00E27FB6" w:rsidP="00324515">
      <w:pPr>
        <w:pStyle w:val="Default"/>
        <w:rPr>
          <w:rFonts w:ascii="Times New Roman" w:hAnsi="Times New Roman" w:cs="Times New Roman"/>
          <w:color w:val="FF6600"/>
          <w:sz w:val="21"/>
          <w:szCs w:val="21"/>
        </w:rPr>
      </w:pPr>
      <w:r w:rsidRPr="00CE4A7B">
        <w:rPr>
          <w:rFonts w:ascii="Times New Roman" w:hAnsi="Times New Roman" w:cs="Times New Roman"/>
          <w:sz w:val="21"/>
          <w:szCs w:val="21"/>
        </w:rPr>
        <w:t>Waste and Resources Action Programme (WRAP), 2013. The True Cost of food Waste within t</w:t>
      </w:r>
      <w:r w:rsidR="00020BA0" w:rsidRPr="00CE4A7B">
        <w:rPr>
          <w:rFonts w:ascii="Times New Roman" w:hAnsi="Times New Roman" w:cs="Times New Roman"/>
          <w:sz w:val="21"/>
          <w:szCs w:val="21"/>
        </w:rPr>
        <w:t xml:space="preserve">he </w:t>
      </w:r>
      <w:r w:rsidRPr="00CE4A7B">
        <w:rPr>
          <w:rFonts w:ascii="Times New Roman" w:hAnsi="Times New Roman" w:cs="Times New Roman"/>
          <w:sz w:val="21"/>
          <w:szCs w:val="21"/>
        </w:rPr>
        <w:t xml:space="preserve">Hospitality and </w:t>
      </w:r>
      <w:r w:rsidRPr="002C0AEC">
        <w:rPr>
          <w:rFonts w:ascii="Times New Roman" w:hAnsi="Times New Roman" w:cs="Times New Roman"/>
          <w:color w:val="auto"/>
          <w:sz w:val="21"/>
          <w:szCs w:val="21"/>
        </w:rPr>
        <w:t xml:space="preserve">Food Service. </w:t>
      </w:r>
      <w:r w:rsidR="00CE4A7B" w:rsidRPr="002C0AEC">
        <w:rPr>
          <w:rFonts w:ascii="Times New Roman" w:hAnsi="Times New Roman" w:cs="Times New Roman"/>
          <w:color w:val="auto"/>
          <w:sz w:val="21"/>
          <w:szCs w:val="21"/>
        </w:rPr>
        <w:t>A</w:t>
      </w:r>
      <w:r w:rsidR="00062E24" w:rsidRPr="002C0AEC">
        <w:rPr>
          <w:rFonts w:ascii="Times New Roman" w:hAnsi="Times New Roman" w:cs="Times New Roman"/>
          <w:color w:val="auto"/>
          <w:sz w:val="21"/>
          <w:szCs w:val="21"/>
        </w:rPr>
        <w:t>vailable online at</w:t>
      </w:r>
      <w:r w:rsidR="002C0AEC" w:rsidRPr="002C0AEC">
        <w:rPr>
          <w:rFonts w:ascii="Times New Roman" w:hAnsi="Times New Roman" w:cs="Times New Roman"/>
          <w:color w:val="auto"/>
          <w:sz w:val="21"/>
          <w:szCs w:val="21"/>
        </w:rPr>
        <w:t xml:space="preserve"> </w:t>
      </w:r>
      <w:hyperlink r:id="rId52" w:history="1">
        <w:r w:rsidR="00062E24" w:rsidRPr="002C0AEC">
          <w:rPr>
            <w:rStyle w:val="Hyperlink"/>
            <w:rFonts w:ascii="Times New Roman" w:hAnsi="Times New Roman" w:cs="Times New Roman"/>
            <w:color w:val="auto"/>
            <w:sz w:val="21"/>
            <w:szCs w:val="21"/>
            <w:u w:val="none"/>
          </w:rPr>
          <w:t>http://www.wrap.org.uk/sites/files/wrap/The%20True%20Cost%20of%20Food%20Waste%20within%20Hospitality%20and%20Food%20Service%20Sector%20FINAL.pdf</w:t>
        </w:r>
      </w:hyperlink>
    </w:p>
    <w:p w14:paraId="2D56D270" w14:textId="33C9EE27" w:rsidR="0065390F" w:rsidRPr="00CE4A7B" w:rsidRDefault="00004F81" w:rsidP="00324515">
      <w:pPr>
        <w:autoSpaceDE w:val="0"/>
        <w:autoSpaceDN w:val="0"/>
        <w:adjustRightInd w:val="0"/>
        <w:jc w:val="both"/>
        <w:rPr>
          <w:rFonts w:eastAsiaTheme="minorHAnsi" w:cs="Times New Roman"/>
          <w:sz w:val="21"/>
          <w:szCs w:val="21"/>
        </w:rPr>
      </w:pPr>
      <w:r w:rsidRPr="00CE4A7B">
        <w:rPr>
          <w:rFonts w:eastAsiaTheme="minorHAnsi" w:cs="Times New Roman"/>
          <w:sz w:val="21"/>
          <w:szCs w:val="21"/>
        </w:rPr>
        <w:t>Food and Agriculture Organisation of the United Nations (FAO), International Fund for Agricultural Development (IFAD), United Nations World Food Programme (WFP), 2013</w:t>
      </w:r>
      <w:r w:rsidR="00062E24" w:rsidRPr="00CE4A7B">
        <w:rPr>
          <w:rFonts w:eastAsiaTheme="minorHAnsi" w:cs="Times New Roman"/>
          <w:sz w:val="21"/>
          <w:szCs w:val="21"/>
        </w:rPr>
        <w:t>,</w:t>
      </w:r>
      <w:r w:rsidRPr="00CE4A7B">
        <w:rPr>
          <w:rFonts w:eastAsiaTheme="minorHAnsi" w:cs="Times New Roman"/>
          <w:sz w:val="21"/>
          <w:szCs w:val="21"/>
        </w:rPr>
        <w:t xml:space="preserve"> The State of Food Insecurity in the World 2013</w:t>
      </w:r>
      <w:r w:rsidR="009615A6" w:rsidRPr="00CE4A7B">
        <w:rPr>
          <w:rFonts w:eastAsiaTheme="minorHAnsi" w:cs="Times New Roman"/>
          <w:sz w:val="21"/>
          <w:szCs w:val="21"/>
        </w:rPr>
        <w:t>.</w:t>
      </w:r>
      <w:r w:rsidRPr="00CE4A7B">
        <w:rPr>
          <w:rFonts w:eastAsiaTheme="minorHAnsi" w:cs="Times New Roman"/>
          <w:sz w:val="21"/>
          <w:szCs w:val="21"/>
        </w:rPr>
        <w:t xml:space="preserve"> The multiple dimensions of food security. </w:t>
      </w:r>
      <w:r w:rsidR="00CE4A7B" w:rsidRPr="00CE4A7B">
        <w:rPr>
          <w:rFonts w:eastAsiaTheme="minorHAnsi" w:cs="Times New Roman"/>
          <w:color w:val="000000"/>
          <w:sz w:val="21"/>
          <w:szCs w:val="21"/>
        </w:rPr>
        <w:t>A</w:t>
      </w:r>
      <w:r w:rsidR="009615A6" w:rsidRPr="00CE4A7B">
        <w:rPr>
          <w:rFonts w:eastAsiaTheme="minorHAnsi" w:cs="Times New Roman"/>
          <w:color w:val="000000"/>
          <w:sz w:val="21"/>
          <w:szCs w:val="21"/>
        </w:rPr>
        <w:t>vailable online at</w:t>
      </w:r>
      <w:r w:rsidR="00CE4A7B" w:rsidRPr="00CE4A7B">
        <w:rPr>
          <w:rFonts w:eastAsiaTheme="minorHAnsi" w:cs="Times New Roman"/>
          <w:sz w:val="21"/>
          <w:szCs w:val="21"/>
        </w:rPr>
        <w:t xml:space="preserve"> </w:t>
      </w:r>
      <w:r w:rsidR="009615A6" w:rsidRPr="00CE4A7B">
        <w:rPr>
          <w:rFonts w:eastAsiaTheme="minorHAnsi" w:cs="Times New Roman"/>
          <w:sz w:val="21"/>
          <w:szCs w:val="21"/>
        </w:rPr>
        <w:t>http://www.fao.org/docrep/018/i3434e/i3434e00.htm</w:t>
      </w:r>
    </w:p>
    <w:p w14:paraId="76D3EC13" w14:textId="77777777" w:rsidR="00062E24" w:rsidRPr="00CE4A7B" w:rsidRDefault="0065390F" w:rsidP="00324515">
      <w:pPr>
        <w:autoSpaceDE w:val="0"/>
        <w:autoSpaceDN w:val="0"/>
        <w:adjustRightInd w:val="0"/>
        <w:jc w:val="both"/>
        <w:rPr>
          <w:rFonts w:eastAsiaTheme="minorHAnsi" w:cs="Times New Roman"/>
          <w:sz w:val="21"/>
          <w:szCs w:val="21"/>
        </w:rPr>
      </w:pPr>
      <w:r w:rsidRPr="00CE4A7B">
        <w:rPr>
          <w:rFonts w:eastAsiaTheme="minorHAnsi" w:cs="Times New Roman"/>
          <w:sz w:val="21"/>
          <w:szCs w:val="21"/>
        </w:rPr>
        <w:t>Gwanpua S.G., Verboven P., Leducq D., Brown T., Verlinden B.E., Bekele E., Aregawi W., Evans J., Foster A., Duret S., Hoang H.M., Van der Sluis S., Wissink E., Hendriksen L.J.A.M., Taoukis P., Gogou E., Stahl V., El Jabri M., Le Page J.F., Claussen I., Indergård E., Nicolai B.M., Alvarez G., A.H. Geeraerd. 2014, The FRISBEE tool, a software for optimi</w:t>
      </w:r>
      <w:r w:rsidR="00062E24" w:rsidRPr="00CE4A7B">
        <w:rPr>
          <w:rFonts w:eastAsiaTheme="minorHAnsi" w:cs="Times New Roman"/>
          <w:sz w:val="21"/>
          <w:szCs w:val="21"/>
        </w:rPr>
        <w:t xml:space="preserve">sing the trade-off between food </w:t>
      </w:r>
      <w:r w:rsidRPr="00CE4A7B">
        <w:rPr>
          <w:rFonts w:eastAsiaTheme="minorHAnsi" w:cs="Times New Roman"/>
          <w:sz w:val="21"/>
          <w:szCs w:val="21"/>
        </w:rPr>
        <w:t>quality, energy use, and global warming impact of cold chains</w:t>
      </w:r>
      <w:r w:rsidR="00062E24" w:rsidRPr="00CE4A7B">
        <w:rPr>
          <w:rFonts w:eastAsiaTheme="minorHAnsi" w:cs="Times New Roman"/>
          <w:sz w:val="21"/>
          <w:szCs w:val="21"/>
        </w:rPr>
        <w:t xml:space="preserve">, </w:t>
      </w:r>
      <w:r w:rsidR="00062E24" w:rsidRPr="00CE4A7B">
        <w:rPr>
          <w:rFonts w:eastAsiaTheme="minorHAnsi" w:cs="Times New Roman"/>
          <w:i/>
          <w:sz w:val="21"/>
          <w:szCs w:val="21"/>
        </w:rPr>
        <w:t>Journal of Food Engineering</w:t>
      </w:r>
      <w:r w:rsidR="00062E24" w:rsidRPr="00CE4A7B">
        <w:rPr>
          <w:rFonts w:eastAsiaTheme="minorHAnsi" w:cs="Times New Roman"/>
          <w:sz w:val="21"/>
          <w:szCs w:val="21"/>
        </w:rPr>
        <w:t xml:space="preserve"> 148 (2015) 2–12. </w:t>
      </w:r>
    </w:p>
    <w:p w14:paraId="3B14897E" w14:textId="05831D8D" w:rsidR="00062E24" w:rsidRPr="00CE4A7B" w:rsidRDefault="00CE4A7B" w:rsidP="00324515">
      <w:pPr>
        <w:autoSpaceDE w:val="0"/>
        <w:autoSpaceDN w:val="0"/>
        <w:adjustRightInd w:val="0"/>
        <w:jc w:val="both"/>
        <w:rPr>
          <w:rFonts w:eastAsiaTheme="minorHAnsi" w:cs="Times New Roman"/>
          <w:sz w:val="21"/>
          <w:szCs w:val="21"/>
        </w:rPr>
      </w:pPr>
      <w:r w:rsidRPr="00CE4A7B">
        <w:rPr>
          <w:rFonts w:eastAsiaTheme="minorHAnsi" w:cs="Times New Roman"/>
          <w:sz w:val="21"/>
          <w:szCs w:val="21"/>
        </w:rPr>
        <w:t>Hu, Z., Sun, D.</w:t>
      </w:r>
      <w:r w:rsidR="00D7547A" w:rsidRPr="00CE4A7B">
        <w:rPr>
          <w:rFonts w:eastAsiaTheme="minorHAnsi" w:cs="Times New Roman"/>
          <w:sz w:val="21"/>
          <w:szCs w:val="21"/>
        </w:rPr>
        <w:t xml:space="preserve">W., 2000. CFD simulation of heat and moisture transfer for predicting cooling rate and weight loss of cooked ham during air-blast chilling process. </w:t>
      </w:r>
      <w:r w:rsidR="00D7547A" w:rsidRPr="00CE4A7B">
        <w:rPr>
          <w:rFonts w:eastAsiaTheme="minorHAnsi" w:cs="Times New Roman"/>
          <w:i/>
          <w:sz w:val="21"/>
          <w:szCs w:val="21"/>
        </w:rPr>
        <w:t>Journal of Food Engineering</w:t>
      </w:r>
      <w:r w:rsidR="00D7547A" w:rsidRPr="00CE4A7B">
        <w:rPr>
          <w:rFonts w:eastAsiaTheme="minorHAnsi" w:cs="Times New Roman"/>
          <w:sz w:val="21"/>
          <w:szCs w:val="21"/>
        </w:rPr>
        <w:t xml:space="preserve"> 46 (200</w:t>
      </w:r>
      <w:r w:rsidR="00020BA0" w:rsidRPr="00CE4A7B">
        <w:rPr>
          <w:rFonts w:eastAsiaTheme="minorHAnsi" w:cs="Times New Roman"/>
          <w:sz w:val="21"/>
          <w:szCs w:val="21"/>
        </w:rPr>
        <w:t>0</w:t>
      </w:r>
      <w:r w:rsidR="00D7547A" w:rsidRPr="00CE4A7B">
        <w:rPr>
          <w:rFonts w:eastAsiaTheme="minorHAnsi" w:cs="Times New Roman"/>
          <w:sz w:val="21"/>
          <w:szCs w:val="21"/>
        </w:rPr>
        <w:t>) 189 - 197.</w:t>
      </w:r>
    </w:p>
    <w:p w14:paraId="1DEB7287" w14:textId="77777777" w:rsidR="009615A6" w:rsidRPr="00CE4A7B" w:rsidRDefault="009615A6" w:rsidP="00324515">
      <w:pPr>
        <w:ind w:left="720" w:hanging="720"/>
        <w:jc w:val="both"/>
        <w:rPr>
          <w:rFonts w:cs="Times New Roman"/>
          <w:i/>
          <w:noProof/>
          <w:sz w:val="21"/>
          <w:szCs w:val="21"/>
        </w:rPr>
      </w:pPr>
      <w:bookmarkStart w:id="0" w:name="_ENREF_2"/>
      <w:r w:rsidRPr="00CE4A7B">
        <w:rPr>
          <w:rFonts w:cs="Times New Roman"/>
          <w:noProof/>
          <w:sz w:val="21"/>
          <w:szCs w:val="21"/>
        </w:rPr>
        <w:t xml:space="preserve">ASHRAE, 2006.Vegetables. </w:t>
      </w:r>
      <w:r w:rsidRPr="00CE4A7B">
        <w:rPr>
          <w:rFonts w:cs="Times New Roman"/>
          <w:i/>
          <w:noProof/>
          <w:sz w:val="21"/>
          <w:szCs w:val="21"/>
        </w:rPr>
        <w:t>In:</w:t>
      </w:r>
      <w:r w:rsidRPr="00CE4A7B">
        <w:rPr>
          <w:rFonts w:cs="Times New Roman"/>
          <w:noProof/>
          <w:sz w:val="21"/>
          <w:szCs w:val="21"/>
        </w:rPr>
        <w:t xml:space="preserve"> ASHRAE (ed.) </w:t>
      </w:r>
      <w:r w:rsidRPr="00CE4A7B">
        <w:rPr>
          <w:rFonts w:cs="Times New Roman"/>
          <w:i/>
          <w:noProof/>
          <w:sz w:val="21"/>
          <w:szCs w:val="21"/>
        </w:rPr>
        <w:t>Refrigeration Handbook.</w:t>
      </w:r>
      <w:bookmarkEnd w:id="0"/>
    </w:p>
    <w:p w14:paraId="6C957105" w14:textId="77777777" w:rsidR="009615A6" w:rsidRPr="00CE4A7B" w:rsidRDefault="009615A6" w:rsidP="00324515">
      <w:pPr>
        <w:autoSpaceDE w:val="0"/>
        <w:autoSpaceDN w:val="0"/>
        <w:adjustRightInd w:val="0"/>
        <w:jc w:val="both"/>
        <w:rPr>
          <w:rFonts w:eastAsiaTheme="minorHAnsi" w:cs="Times New Roman"/>
          <w:sz w:val="21"/>
          <w:szCs w:val="21"/>
        </w:rPr>
      </w:pPr>
      <w:proofErr w:type="gramStart"/>
      <w:r w:rsidRPr="00CE4A7B">
        <w:rPr>
          <w:rFonts w:eastAsiaTheme="minorHAnsi" w:cs="Times New Roman"/>
          <w:sz w:val="21"/>
          <w:szCs w:val="21"/>
        </w:rPr>
        <w:t>Cantwell, M., 2002.</w:t>
      </w:r>
      <w:proofErr w:type="gramEnd"/>
      <w:r w:rsidRPr="00CE4A7B">
        <w:rPr>
          <w:rFonts w:eastAsiaTheme="minorHAnsi" w:cs="Times New Roman"/>
          <w:sz w:val="21"/>
          <w:szCs w:val="21"/>
        </w:rPr>
        <w:t xml:space="preserve"> Optimal handling conditions for f</w:t>
      </w:r>
      <w:r w:rsidR="00104B91" w:rsidRPr="00CE4A7B">
        <w:rPr>
          <w:rFonts w:eastAsiaTheme="minorHAnsi" w:cs="Times New Roman"/>
          <w:sz w:val="21"/>
          <w:szCs w:val="21"/>
        </w:rPr>
        <w:t>resh produce. In: Kader, A.A</w:t>
      </w:r>
      <w:r w:rsidR="0035518C" w:rsidRPr="00CE4A7B">
        <w:rPr>
          <w:rFonts w:eastAsiaTheme="minorHAnsi" w:cs="Times New Roman"/>
          <w:sz w:val="21"/>
          <w:szCs w:val="21"/>
        </w:rPr>
        <w:t>. (</w:t>
      </w:r>
      <w:r w:rsidRPr="00CE4A7B">
        <w:rPr>
          <w:rFonts w:eastAsiaTheme="minorHAnsi" w:cs="Times New Roman"/>
          <w:sz w:val="21"/>
          <w:szCs w:val="21"/>
        </w:rPr>
        <w:t xml:space="preserve">Ed.), </w:t>
      </w:r>
      <w:r w:rsidRPr="00CE4A7B">
        <w:rPr>
          <w:rFonts w:eastAsiaTheme="minorHAnsi" w:cs="Times New Roman"/>
          <w:i/>
          <w:sz w:val="21"/>
          <w:szCs w:val="21"/>
        </w:rPr>
        <w:t>Postharvest Technology of Horticultural Crops</w:t>
      </w:r>
      <w:r w:rsidRPr="00CE4A7B">
        <w:rPr>
          <w:rFonts w:eastAsiaTheme="minorHAnsi" w:cs="Times New Roman"/>
          <w:sz w:val="21"/>
          <w:szCs w:val="21"/>
        </w:rPr>
        <w:t xml:space="preserve">, </w:t>
      </w:r>
      <w:r w:rsidR="00104B91" w:rsidRPr="00CE4A7B">
        <w:rPr>
          <w:rFonts w:eastAsiaTheme="minorHAnsi" w:cs="Times New Roman"/>
          <w:sz w:val="21"/>
          <w:szCs w:val="21"/>
        </w:rPr>
        <w:t xml:space="preserve">3311. University of California, </w:t>
      </w:r>
      <w:r w:rsidRPr="00CE4A7B">
        <w:rPr>
          <w:rFonts w:eastAsiaTheme="minorHAnsi" w:cs="Times New Roman"/>
          <w:sz w:val="21"/>
          <w:szCs w:val="21"/>
        </w:rPr>
        <w:t>Division of Agricultural and Natural Resou</w:t>
      </w:r>
      <w:r w:rsidR="00104B91" w:rsidRPr="00CE4A7B">
        <w:rPr>
          <w:rFonts w:eastAsiaTheme="minorHAnsi" w:cs="Times New Roman"/>
          <w:sz w:val="21"/>
          <w:szCs w:val="21"/>
        </w:rPr>
        <w:t xml:space="preserve">rces (Special publication), </w:t>
      </w:r>
      <w:r w:rsidRPr="00CE4A7B">
        <w:rPr>
          <w:rFonts w:eastAsiaTheme="minorHAnsi" w:cs="Times New Roman"/>
          <w:sz w:val="21"/>
          <w:szCs w:val="21"/>
        </w:rPr>
        <w:t>511–518.</w:t>
      </w:r>
    </w:p>
    <w:p w14:paraId="3C1DADB3" w14:textId="77777777" w:rsidR="00020BA0" w:rsidRPr="00CE4A7B" w:rsidRDefault="008C3845" w:rsidP="00324515">
      <w:pPr>
        <w:autoSpaceDE w:val="0"/>
        <w:autoSpaceDN w:val="0"/>
        <w:adjustRightInd w:val="0"/>
        <w:jc w:val="both"/>
        <w:rPr>
          <w:rFonts w:eastAsiaTheme="minorHAnsi" w:cs="Times New Roman"/>
          <w:sz w:val="21"/>
          <w:szCs w:val="21"/>
        </w:rPr>
      </w:pPr>
      <w:r w:rsidRPr="00CE4A7B">
        <w:rPr>
          <w:rFonts w:eastAsiaTheme="minorHAnsi" w:cs="Times New Roman"/>
          <w:color w:val="000000"/>
          <w:sz w:val="21"/>
          <w:szCs w:val="21"/>
        </w:rPr>
        <w:t>Duret S., Hoang H</w:t>
      </w:r>
      <w:proofErr w:type="gramStart"/>
      <w:r w:rsidRPr="00CE4A7B">
        <w:rPr>
          <w:rFonts w:eastAsiaTheme="minorHAnsi" w:cs="Times New Roman"/>
          <w:color w:val="000000"/>
          <w:sz w:val="21"/>
          <w:szCs w:val="21"/>
        </w:rPr>
        <w:t>.-</w:t>
      </w:r>
      <w:proofErr w:type="gramEnd"/>
      <w:r w:rsidRPr="00CE4A7B">
        <w:rPr>
          <w:rFonts w:eastAsiaTheme="minorHAnsi" w:cs="Times New Roman"/>
          <w:color w:val="000000"/>
          <w:sz w:val="21"/>
          <w:szCs w:val="21"/>
        </w:rPr>
        <w:t>M.</w:t>
      </w:r>
      <w:r w:rsidR="00020BA0" w:rsidRPr="00CE4A7B">
        <w:rPr>
          <w:rFonts w:eastAsiaTheme="minorHAnsi" w:cs="Times New Roman"/>
          <w:color w:val="000000"/>
          <w:sz w:val="21"/>
          <w:szCs w:val="21"/>
        </w:rPr>
        <w:t xml:space="preserve">, Flick D., Laguerre O., 2014. </w:t>
      </w:r>
      <w:r w:rsidR="00020BA0" w:rsidRPr="00CE4A7B">
        <w:rPr>
          <w:rFonts w:eastAsiaTheme="minorHAnsi" w:cs="Times New Roman"/>
          <w:sz w:val="21"/>
          <w:szCs w:val="21"/>
        </w:rPr>
        <w:t xml:space="preserve">Experimental characterization of airflow, heat and mass transfer in a cold room filled with food products. </w:t>
      </w:r>
      <w:r w:rsidR="00020BA0" w:rsidRPr="00CE4A7B">
        <w:rPr>
          <w:rFonts w:eastAsiaTheme="minorHAnsi" w:cs="Times New Roman"/>
          <w:i/>
          <w:sz w:val="21"/>
          <w:szCs w:val="21"/>
        </w:rPr>
        <w:t>International Journal of Refrigeration</w:t>
      </w:r>
      <w:r w:rsidR="00020BA0" w:rsidRPr="00CE4A7B">
        <w:rPr>
          <w:rFonts w:eastAsiaTheme="minorHAnsi" w:cs="Times New Roman"/>
          <w:sz w:val="21"/>
          <w:szCs w:val="21"/>
        </w:rPr>
        <w:t xml:space="preserve"> 46 (2014) 17 – 25.</w:t>
      </w:r>
    </w:p>
    <w:p w14:paraId="12116605" w14:textId="77777777" w:rsidR="00CE4A7B" w:rsidRPr="00CE4A7B" w:rsidRDefault="0035518C" w:rsidP="00324515">
      <w:pPr>
        <w:autoSpaceDE w:val="0"/>
        <w:autoSpaceDN w:val="0"/>
        <w:adjustRightInd w:val="0"/>
        <w:jc w:val="both"/>
        <w:rPr>
          <w:rFonts w:eastAsiaTheme="minorHAnsi" w:cs="Times New Roman"/>
          <w:sz w:val="21"/>
          <w:szCs w:val="21"/>
        </w:rPr>
      </w:pPr>
      <w:r w:rsidRPr="00CE4A7B">
        <w:rPr>
          <w:rFonts w:eastAsiaTheme="minorHAnsi" w:cs="Times New Roman"/>
          <w:sz w:val="21"/>
          <w:szCs w:val="21"/>
        </w:rPr>
        <w:t xml:space="preserve">Lauzon, H.L., Margeirsson, B., Sveinsdóttir, K., Guðjónsdóttir, M., Karlsdóttir, M.G., Martinsdóttir, E., 2010. </w:t>
      </w:r>
      <w:r w:rsidR="008604FB" w:rsidRPr="00CE4A7B">
        <w:rPr>
          <w:rFonts w:eastAsiaTheme="minorHAnsi" w:cs="Times New Roman"/>
          <w:sz w:val="21"/>
          <w:szCs w:val="21"/>
        </w:rPr>
        <w:t xml:space="preserve">Overview on Fish </w:t>
      </w:r>
      <w:r w:rsidR="008B0D62" w:rsidRPr="00CE4A7B">
        <w:rPr>
          <w:rFonts w:eastAsiaTheme="minorHAnsi" w:cs="Times New Roman"/>
          <w:sz w:val="21"/>
          <w:szCs w:val="21"/>
        </w:rPr>
        <w:t>Quality Research e Impac</w:t>
      </w:r>
      <w:r w:rsidR="008604FB" w:rsidRPr="00CE4A7B">
        <w:rPr>
          <w:rFonts w:eastAsiaTheme="minorHAnsi" w:cs="Times New Roman"/>
          <w:sz w:val="21"/>
          <w:szCs w:val="21"/>
        </w:rPr>
        <w:t xml:space="preserve">t of Fish Handling, Processing, </w:t>
      </w:r>
      <w:r w:rsidR="008B0D62" w:rsidRPr="00CE4A7B">
        <w:rPr>
          <w:rFonts w:eastAsiaTheme="minorHAnsi" w:cs="Times New Roman"/>
          <w:sz w:val="21"/>
          <w:szCs w:val="21"/>
        </w:rPr>
        <w:t>Storage and Logistics on Fi</w:t>
      </w:r>
      <w:r w:rsidR="008604FB" w:rsidRPr="00CE4A7B">
        <w:rPr>
          <w:rFonts w:eastAsiaTheme="minorHAnsi" w:cs="Times New Roman"/>
          <w:sz w:val="21"/>
          <w:szCs w:val="21"/>
        </w:rPr>
        <w:t xml:space="preserve">sh Quality Deterioration. Technical </w:t>
      </w:r>
      <w:r w:rsidR="008B0D62" w:rsidRPr="00CE4A7B">
        <w:rPr>
          <w:rFonts w:eastAsiaTheme="minorHAnsi" w:cs="Times New Roman"/>
          <w:sz w:val="21"/>
          <w:szCs w:val="21"/>
        </w:rPr>
        <w:t>report 39</w:t>
      </w:r>
      <w:r w:rsidR="008604FB" w:rsidRPr="00CE4A7B">
        <w:rPr>
          <w:rFonts w:eastAsiaTheme="minorHAnsi" w:cs="Times New Roman"/>
          <w:sz w:val="21"/>
          <w:szCs w:val="21"/>
        </w:rPr>
        <w:t>-</w:t>
      </w:r>
      <w:r w:rsidR="008B0D62" w:rsidRPr="00CE4A7B">
        <w:rPr>
          <w:rFonts w:eastAsiaTheme="minorHAnsi" w:cs="Times New Roman"/>
          <w:sz w:val="21"/>
          <w:szCs w:val="21"/>
        </w:rPr>
        <w:t>10. Mat</w:t>
      </w:r>
      <w:r w:rsidR="008604FB" w:rsidRPr="00CE4A7B">
        <w:rPr>
          <w:rFonts w:eastAsiaTheme="minorHAnsi" w:cs="Times New Roman"/>
          <w:sz w:val="21"/>
          <w:szCs w:val="21"/>
        </w:rPr>
        <w:t>í</w:t>
      </w:r>
      <w:r w:rsidR="008B0D62" w:rsidRPr="00CE4A7B">
        <w:rPr>
          <w:rFonts w:eastAsiaTheme="minorHAnsi" w:cs="Times New Roman"/>
          <w:sz w:val="21"/>
          <w:szCs w:val="21"/>
        </w:rPr>
        <w:t>s, Reykjav</w:t>
      </w:r>
      <w:r w:rsidR="008604FB" w:rsidRPr="00CE4A7B">
        <w:rPr>
          <w:rFonts w:eastAsiaTheme="minorHAnsi" w:cs="Times New Roman"/>
          <w:sz w:val="21"/>
          <w:szCs w:val="21"/>
        </w:rPr>
        <w:t>í</w:t>
      </w:r>
      <w:r w:rsidR="008B0D62" w:rsidRPr="00CE4A7B">
        <w:rPr>
          <w:rFonts w:eastAsiaTheme="minorHAnsi" w:cs="Times New Roman"/>
          <w:sz w:val="21"/>
          <w:szCs w:val="21"/>
        </w:rPr>
        <w:t xml:space="preserve">k, Iceland. Available </w:t>
      </w:r>
      <w:r w:rsidR="008604FB" w:rsidRPr="00CE4A7B">
        <w:rPr>
          <w:rFonts w:eastAsiaTheme="minorHAnsi" w:cs="Times New Roman"/>
          <w:sz w:val="21"/>
          <w:szCs w:val="21"/>
        </w:rPr>
        <w:t>online at</w:t>
      </w:r>
      <w:r w:rsidR="008B0D62" w:rsidRPr="00CE4A7B">
        <w:rPr>
          <w:rFonts w:eastAsiaTheme="minorHAnsi" w:cs="Times New Roman"/>
          <w:sz w:val="21"/>
          <w:szCs w:val="21"/>
        </w:rPr>
        <w:t xml:space="preserve"> </w:t>
      </w:r>
    </w:p>
    <w:p w14:paraId="0A5C3060" w14:textId="0FB92F49" w:rsidR="00B87A55" w:rsidRPr="00CE4A7B" w:rsidRDefault="008B0D62" w:rsidP="00324515">
      <w:pPr>
        <w:autoSpaceDE w:val="0"/>
        <w:autoSpaceDN w:val="0"/>
        <w:adjustRightInd w:val="0"/>
        <w:jc w:val="both"/>
        <w:rPr>
          <w:rFonts w:eastAsiaTheme="minorHAnsi" w:cs="Times New Roman"/>
          <w:sz w:val="21"/>
          <w:szCs w:val="21"/>
        </w:rPr>
      </w:pPr>
      <w:r w:rsidRPr="00CE4A7B">
        <w:rPr>
          <w:rFonts w:eastAsiaTheme="minorHAnsi" w:cs="Times New Roman"/>
          <w:sz w:val="21"/>
          <w:szCs w:val="21"/>
        </w:rPr>
        <w:t>http://</w:t>
      </w:r>
      <w:hyperlink r:id="rId53" w:history="1">
        <w:r w:rsidR="008604FB" w:rsidRPr="00CE4A7B">
          <w:rPr>
            <w:rStyle w:val="Hyperlink"/>
            <w:rFonts w:eastAsiaTheme="minorHAnsi" w:cs="Times New Roman"/>
            <w:color w:val="auto"/>
            <w:sz w:val="21"/>
            <w:szCs w:val="21"/>
            <w:u w:val="none"/>
          </w:rPr>
          <w:t>www.matis.is/media/matis/utgafa/39-10-Overview-fishquality.pdf</w:t>
        </w:r>
      </w:hyperlink>
    </w:p>
    <w:p w14:paraId="0DB899D6" w14:textId="77777777" w:rsidR="00B87A55" w:rsidRPr="00CE4A7B" w:rsidRDefault="00B87A55" w:rsidP="00324515">
      <w:pPr>
        <w:autoSpaceDE w:val="0"/>
        <w:autoSpaceDN w:val="0"/>
        <w:adjustRightInd w:val="0"/>
        <w:jc w:val="both"/>
        <w:rPr>
          <w:rFonts w:eastAsiaTheme="minorHAnsi" w:cs="Times New Roman"/>
          <w:color w:val="000000"/>
          <w:sz w:val="21"/>
          <w:szCs w:val="21"/>
        </w:rPr>
      </w:pPr>
      <w:r w:rsidRPr="00CE4A7B">
        <w:rPr>
          <w:rFonts w:eastAsiaTheme="minorHAnsi" w:cs="Times New Roman"/>
          <w:color w:val="000000"/>
          <w:sz w:val="21"/>
          <w:szCs w:val="21"/>
        </w:rPr>
        <w:t>Marques, A. C., Davies, G. F., Evans, J. A., Maidment G. G., Wood, I., 2013. Theoretical modelling and experimental investigation of a thermal e</w:t>
      </w:r>
      <w:bookmarkStart w:id="1" w:name="_GoBack"/>
      <w:bookmarkEnd w:id="1"/>
      <w:r w:rsidRPr="00CE4A7B">
        <w:rPr>
          <w:rFonts w:eastAsiaTheme="minorHAnsi" w:cs="Times New Roman"/>
          <w:color w:val="000000"/>
          <w:sz w:val="21"/>
          <w:szCs w:val="21"/>
        </w:rPr>
        <w:t xml:space="preserve">nergy storage refrigerator, </w:t>
      </w:r>
      <w:r w:rsidRPr="00CE4A7B">
        <w:rPr>
          <w:rFonts w:eastAsiaTheme="minorHAnsi" w:cs="Times New Roman"/>
          <w:i/>
          <w:color w:val="000000"/>
          <w:sz w:val="21"/>
          <w:szCs w:val="21"/>
        </w:rPr>
        <w:t>Energy</w:t>
      </w:r>
      <w:r w:rsidR="00FA6F06" w:rsidRPr="00CE4A7B">
        <w:rPr>
          <w:rFonts w:eastAsiaTheme="minorHAnsi" w:cs="Times New Roman"/>
          <w:color w:val="000000"/>
          <w:sz w:val="21"/>
          <w:szCs w:val="21"/>
        </w:rPr>
        <w:t xml:space="preserve"> 55 (2013) 457 – 465.</w:t>
      </w:r>
    </w:p>
    <w:sectPr w:rsidR="00B87A55" w:rsidRPr="00CE4A7B" w:rsidSect="00445BDB">
      <w:headerReference w:type="default" r:id="rId54"/>
      <w:pgSz w:w="11906" w:h="16838"/>
      <w:pgMar w:top="1134" w:right="1134" w:bottom="1418" w:left="1134"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539A8" w14:textId="77777777" w:rsidR="00CE4A7B" w:rsidRDefault="00CE4A7B" w:rsidP="00445BDB">
      <w:r>
        <w:separator/>
      </w:r>
    </w:p>
  </w:endnote>
  <w:endnote w:type="continuationSeparator" w:id="0">
    <w:p w14:paraId="6460D4A9" w14:textId="77777777" w:rsidR="00CE4A7B" w:rsidRDefault="00CE4A7B" w:rsidP="00445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B57F5" w14:textId="77777777" w:rsidR="00CE4A7B" w:rsidRDefault="00CE4A7B" w:rsidP="00445BDB">
      <w:r>
        <w:separator/>
      </w:r>
    </w:p>
  </w:footnote>
  <w:footnote w:type="continuationSeparator" w:id="0">
    <w:p w14:paraId="1C690D55" w14:textId="77777777" w:rsidR="00CE4A7B" w:rsidRDefault="00CE4A7B" w:rsidP="00445B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8E30D" w14:textId="77777777" w:rsidR="00CE4A7B" w:rsidRDefault="00CE4A7B">
    <w:pPr>
      <w:pStyle w:val="Header"/>
    </w:pPr>
  </w:p>
  <w:p w14:paraId="5B9B2896" w14:textId="77777777" w:rsidR="00CE4A7B" w:rsidRDefault="00CE4A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468B"/>
    <w:multiLevelType w:val="multilevel"/>
    <w:tmpl w:val="3020B962"/>
    <w:lvl w:ilvl="0">
      <w:start w:val="1"/>
      <w:numFmt w:val="decimal"/>
      <w:pStyle w:val="7ICRSectionHeadings"/>
      <w:lvlText w:val="%1."/>
      <w:lvlJc w:val="left"/>
      <w:pPr>
        <w:ind w:left="0" w:firstLine="0"/>
      </w:pPr>
      <w:rPr>
        <w:rFonts w:cs="Times New Roman" w:hint="default"/>
      </w:rPr>
    </w:lvl>
    <w:lvl w:ilvl="1">
      <w:start w:val="1"/>
      <w:numFmt w:val="decimal"/>
      <w:pStyle w:val="7ICRSubSectionHeadings"/>
      <w:lvlText w:val="%1.%2."/>
      <w:lvlJc w:val="left"/>
      <w:pPr>
        <w:ind w:left="567" w:hanging="567"/>
      </w:pPr>
      <w:rPr>
        <w:rFonts w:cs="Times New Roman" w:hint="default"/>
      </w:rPr>
    </w:lvl>
    <w:lvl w:ilvl="2">
      <w:start w:val="1"/>
      <w:numFmt w:val="decimal"/>
      <w:pStyle w:val="7ICRSubSubSectionHeadings"/>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224E4C46"/>
    <w:multiLevelType w:val="hybridMultilevel"/>
    <w:tmpl w:val="A13876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A1255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566F2021"/>
    <w:multiLevelType w:val="hybridMultilevel"/>
    <w:tmpl w:val="B300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625468"/>
    <w:multiLevelType w:val="hybridMultilevel"/>
    <w:tmpl w:val="BB14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DEB"/>
    <w:rsid w:val="00004F81"/>
    <w:rsid w:val="00020BA0"/>
    <w:rsid w:val="00030F19"/>
    <w:rsid w:val="00041EDD"/>
    <w:rsid w:val="00050DF8"/>
    <w:rsid w:val="00053C40"/>
    <w:rsid w:val="00062E24"/>
    <w:rsid w:val="000631C7"/>
    <w:rsid w:val="00065C4D"/>
    <w:rsid w:val="000743C5"/>
    <w:rsid w:val="00076AEA"/>
    <w:rsid w:val="00080AFC"/>
    <w:rsid w:val="00085D7C"/>
    <w:rsid w:val="000C7B60"/>
    <w:rsid w:val="000D4AAE"/>
    <w:rsid w:val="000E0019"/>
    <w:rsid w:val="000F3119"/>
    <w:rsid w:val="00104B91"/>
    <w:rsid w:val="001115EA"/>
    <w:rsid w:val="00152C91"/>
    <w:rsid w:val="00153756"/>
    <w:rsid w:val="00154341"/>
    <w:rsid w:val="001728D8"/>
    <w:rsid w:val="001818DA"/>
    <w:rsid w:val="001B7302"/>
    <w:rsid w:val="001C6376"/>
    <w:rsid w:val="001D0F81"/>
    <w:rsid w:val="001D3E62"/>
    <w:rsid w:val="001D5AB3"/>
    <w:rsid w:val="00205F8E"/>
    <w:rsid w:val="002278E0"/>
    <w:rsid w:val="00247A9B"/>
    <w:rsid w:val="0025347B"/>
    <w:rsid w:val="00275586"/>
    <w:rsid w:val="00277AC9"/>
    <w:rsid w:val="002A0E6D"/>
    <w:rsid w:val="002A2C1C"/>
    <w:rsid w:val="002A6E05"/>
    <w:rsid w:val="002C0AEC"/>
    <w:rsid w:val="002C636C"/>
    <w:rsid w:val="002E21C5"/>
    <w:rsid w:val="002E4860"/>
    <w:rsid w:val="002F6D0D"/>
    <w:rsid w:val="00320473"/>
    <w:rsid w:val="00324515"/>
    <w:rsid w:val="003344FE"/>
    <w:rsid w:val="00336709"/>
    <w:rsid w:val="0035518C"/>
    <w:rsid w:val="003602D3"/>
    <w:rsid w:val="0036266F"/>
    <w:rsid w:val="00371A6D"/>
    <w:rsid w:val="00384894"/>
    <w:rsid w:val="00385AB2"/>
    <w:rsid w:val="003917E6"/>
    <w:rsid w:val="003968E0"/>
    <w:rsid w:val="003B3A55"/>
    <w:rsid w:val="003B4547"/>
    <w:rsid w:val="003D469A"/>
    <w:rsid w:val="003E655B"/>
    <w:rsid w:val="00412A7C"/>
    <w:rsid w:val="00445BDB"/>
    <w:rsid w:val="00466CF0"/>
    <w:rsid w:val="00467712"/>
    <w:rsid w:val="00467C46"/>
    <w:rsid w:val="00481A56"/>
    <w:rsid w:val="00497E4B"/>
    <w:rsid w:val="004A7B98"/>
    <w:rsid w:val="004D6C6C"/>
    <w:rsid w:val="004F3625"/>
    <w:rsid w:val="00536711"/>
    <w:rsid w:val="00551D93"/>
    <w:rsid w:val="00556476"/>
    <w:rsid w:val="00565C6F"/>
    <w:rsid w:val="00567D33"/>
    <w:rsid w:val="005704FB"/>
    <w:rsid w:val="005849DB"/>
    <w:rsid w:val="005C1A70"/>
    <w:rsid w:val="005C2B75"/>
    <w:rsid w:val="005C66CE"/>
    <w:rsid w:val="005F1A2B"/>
    <w:rsid w:val="005F3596"/>
    <w:rsid w:val="005F5FC5"/>
    <w:rsid w:val="00600EA7"/>
    <w:rsid w:val="006355BB"/>
    <w:rsid w:val="0065390F"/>
    <w:rsid w:val="00662836"/>
    <w:rsid w:val="00667392"/>
    <w:rsid w:val="00670984"/>
    <w:rsid w:val="00684814"/>
    <w:rsid w:val="006B79D6"/>
    <w:rsid w:val="006C6168"/>
    <w:rsid w:val="006D429B"/>
    <w:rsid w:val="006F0862"/>
    <w:rsid w:val="007064F3"/>
    <w:rsid w:val="00736DC7"/>
    <w:rsid w:val="00746DC0"/>
    <w:rsid w:val="0077235D"/>
    <w:rsid w:val="00784E9B"/>
    <w:rsid w:val="007A6288"/>
    <w:rsid w:val="007C605D"/>
    <w:rsid w:val="007D3A97"/>
    <w:rsid w:val="00804A98"/>
    <w:rsid w:val="008117E2"/>
    <w:rsid w:val="00837F19"/>
    <w:rsid w:val="00857E4B"/>
    <w:rsid w:val="008604FB"/>
    <w:rsid w:val="00883A0E"/>
    <w:rsid w:val="0089103A"/>
    <w:rsid w:val="00892F0F"/>
    <w:rsid w:val="00895694"/>
    <w:rsid w:val="008A4B24"/>
    <w:rsid w:val="008B0D62"/>
    <w:rsid w:val="008C0388"/>
    <w:rsid w:val="008C3845"/>
    <w:rsid w:val="008D3625"/>
    <w:rsid w:val="008D562A"/>
    <w:rsid w:val="008F2A56"/>
    <w:rsid w:val="0090202A"/>
    <w:rsid w:val="0094625F"/>
    <w:rsid w:val="009615A6"/>
    <w:rsid w:val="00961BB4"/>
    <w:rsid w:val="00964CA7"/>
    <w:rsid w:val="00965836"/>
    <w:rsid w:val="009727E1"/>
    <w:rsid w:val="009819E5"/>
    <w:rsid w:val="0098668D"/>
    <w:rsid w:val="009B180D"/>
    <w:rsid w:val="009C0E2F"/>
    <w:rsid w:val="009E38E4"/>
    <w:rsid w:val="009F16E5"/>
    <w:rsid w:val="00A127CB"/>
    <w:rsid w:val="00A45422"/>
    <w:rsid w:val="00A73DEB"/>
    <w:rsid w:val="00A8300C"/>
    <w:rsid w:val="00A83145"/>
    <w:rsid w:val="00A86EE0"/>
    <w:rsid w:val="00A9303A"/>
    <w:rsid w:val="00A979B2"/>
    <w:rsid w:val="00AA135D"/>
    <w:rsid w:val="00AF6F8B"/>
    <w:rsid w:val="00B3057B"/>
    <w:rsid w:val="00B468C0"/>
    <w:rsid w:val="00B46E24"/>
    <w:rsid w:val="00B47AA3"/>
    <w:rsid w:val="00B50821"/>
    <w:rsid w:val="00B54C48"/>
    <w:rsid w:val="00B8787C"/>
    <w:rsid w:val="00B87A55"/>
    <w:rsid w:val="00B95BC0"/>
    <w:rsid w:val="00BC2CA2"/>
    <w:rsid w:val="00BD56F9"/>
    <w:rsid w:val="00BD6B76"/>
    <w:rsid w:val="00BD796A"/>
    <w:rsid w:val="00BE176B"/>
    <w:rsid w:val="00C1637F"/>
    <w:rsid w:val="00C32583"/>
    <w:rsid w:val="00C8449E"/>
    <w:rsid w:val="00C9247B"/>
    <w:rsid w:val="00C9271C"/>
    <w:rsid w:val="00CA483A"/>
    <w:rsid w:val="00CC4B22"/>
    <w:rsid w:val="00CC7AFD"/>
    <w:rsid w:val="00CE3057"/>
    <w:rsid w:val="00CE4A7B"/>
    <w:rsid w:val="00CF126E"/>
    <w:rsid w:val="00D13122"/>
    <w:rsid w:val="00D222CD"/>
    <w:rsid w:val="00D37C75"/>
    <w:rsid w:val="00D7547A"/>
    <w:rsid w:val="00D91D14"/>
    <w:rsid w:val="00DA07CF"/>
    <w:rsid w:val="00DB78C1"/>
    <w:rsid w:val="00DC1571"/>
    <w:rsid w:val="00DF7B74"/>
    <w:rsid w:val="00E05F8C"/>
    <w:rsid w:val="00E132D5"/>
    <w:rsid w:val="00E139F9"/>
    <w:rsid w:val="00E27FB6"/>
    <w:rsid w:val="00E34BEF"/>
    <w:rsid w:val="00E96038"/>
    <w:rsid w:val="00EA14D6"/>
    <w:rsid w:val="00EF6CF3"/>
    <w:rsid w:val="00F211DF"/>
    <w:rsid w:val="00F21965"/>
    <w:rsid w:val="00F518EE"/>
    <w:rsid w:val="00F75899"/>
    <w:rsid w:val="00F81A23"/>
    <w:rsid w:val="00F87195"/>
    <w:rsid w:val="00F97150"/>
    <w:rsid w:val="00FA1DD4"/>
    <w:rsid w:val="00FA6F06"/>
    <w:rsid w:val="00FC154C"/>
    <w:rsid w:val="00FC6EBF"/>
    <w:rsid w:val="00FD6E1C"/>
    <w:rsid w:val="00FD7B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AC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DEB"/>
    <w:pPr>
      <w:spacing w:after="0" w:line="240" w:lineRule="auto"/>
    </w:pPr>
    <w:rPr>
      <w:rFonts w:ascii="Times New Roman" w:eastAsia="Calibri" w:hAnsi="Times New Roman" w:cs="Calibri"/>
    </w:rPr>
  </w:style>
  <w:style w:type="paragraph" w:styleId="Heading1">
    <w:name w:val="heading 1"/>
    <w:basedOn w:val="Normal"/>
    <w:next w:val="Normal"/>
    <w:link w:val="Heading1Char"/>
    <w:uiPriority w:val="99"/>
    <w:qFormat/>
    <w:rsid w:val="00A73DEB"/>
    <w:pPr>
      <w:keepNext/>
      <w:keepLines/>
      <w:numPr>
        <w:numId w:val="1"/>
      </w:numPr>
      <w:jc w:val="center"/>
      <w:outlineLvl w:val="0"/>
    </w:pPr>
    <w:rPr>
      <w:rFonts w:ascii="Times" w:eastAsia="Times New Roman" w:hAnsi="Times" w:cs="Cambria"/>
      <w:b/>
      <w:bCs/>
      <w:caps/>
      <w:sz w:val="24"/>
      <w:szCs w:val="28"/>
    </w:rPr>
  </w:style>
  <w:style w:type="paragraph" w:styleId="Heading2">
    <w:name w:val="heading 2"/>
    <w:basedOn w:val="Normal"/>
    <w:next w:val="Normal"/>
    <w:link w:val="Heading2Char"/>
    <w:uiPriority w:val="99"/>
    <w:qFormat/>
    <w:rsid w:val="00A73DEB"/>
    <w:pPr>
      <w:keepNext/>
      <w:keepLines/>
      <w:numPr>
        <w:ilvl w:val="1"/>
        <w:numId w:val="1"/>
      </w:numPr>
      <w:outlineLvl w:val="1"/>
    </w:pPr>
    <w:rPr>
      <w:rFonts w:eastAsia="Times New Roman" w:cs="Cambria"/>
      <w:b/>
      <w:bCs/>
      <w:szCs w:val="26"/>
    </w:rPr>
  </w:style>
  <w:style w:type="paragraph" w:styleId="Heading3">
    <w:name w:val="heading 3"/>
    <w:basedOn w:val="Normal"/>
    <w:next w:val="Normal"/>
    <w:link w:val="Heading3Char"/>
    <w:uiPriority w:val="99"/>
    <w:qFormat/>
    <w:rsid w:val="00A73DEB"/>
    <w:pPr>
      <w:keepNext/>
      <w:keepLines/>
      <w:numPr>
        <w:ilvl w:val="2"/>
        <w:numId w:val="1"/>
      </w:numPr>
      <w:outlineLvl w:val="2"/>
    </w:pPr>
    <w:rPr>
      <w:rFonts w:eastAsia="Times New Roman" w:cs="Cambria"/>
      <w:bCs/>
    </w:rPr>
  </w:style>
  <w:style w:type="paragraph" w:styleId="Heading4">
    <w:name w:val="heading 4"/>
    <w:basedOn w:val="Normal"/>
    <w:next w:val="Normal"/>
    <w:link w:val="Heading4Char"/>
    <w:semiHidden/>
    <w:unhideWhenUsed/>
    <w:qFormat/>
    <w:rsid w:val="00A73DE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73DE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73DE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73DE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73DE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73DE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3DEB"/>
    <w:rPr>
      <w:rFonts w:ascii="Times" w:eastAsia="Times New Roman" w:hAnsi="Times" w:cs="Cambria"/>
      <w:b/>
      <w:bCs/>
      <w:caps/>
      <w:sz w:val="24"/>
      <w:szCs w:val="28"/>
    </w:rPr>
  </w:style>
  <w:style w:type="character" w:customStyle="1" w:styleId="Heading2Char">
    <w:name w:val="Heading 2 Char"/>
    <w:basedOn w:val="DefaultParagraphFont"/>
    <w:link w:val="Heading2"/>
    <w:uiPriority w:val="99"/>
    <w:rsid w:val="00A73DEB"/>
    <w:rPr>
      <w:rFonts w:ascii="Times New Roman" w:eastAsia="Times New Roman" w:hAnsi="Times New Roman" w:cs="Cambria"/>
      <w:b/>
      <w:bCs/>
      <w:szCs w:val="26"/>
    </w:rPr>
  </w:style>
  <w:style w:type="character" w:customStyle="1" w:styleId="Heading3Char">
    <w:name w:val="Heading 3 Char"/>
    <w:basedOn w:val="DefaultParagraphFont"/>
    <w:link w:val="Heading3"/>
    <w:uiPriority w:val="99"/>
    <w:rsid w:val="00A73DEB"/>
    <w:rPr>
      <w:rFonts w:ascii="Times New Roman" w:eastAsia="Times New Roman" w:hAnsi="Times New Roman" w:cs="Cambria"/>
      <w:bCs/>
    </w:rPr>
  </w:style>
  <w:style w:type="character" w:customStyle="1" w:styleId="Heading4Char">
    <w:name w:val="Heading 4 Char"/>
    <w:basedOn w:val="DefaultParagraphFont"/>
    <w:link w:val="Heading4"/>
    <w:semiHidden/>
    <w:rsid w:val="00A73D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A73D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A73D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A73D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A73DE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73DEB"/>
    <w:rPr>
      <w:rFonts w:asciiTheme="majorHAnsi" w:eastAsiaTheme="majorEastAsia" w:hAnsiTheme="majorHAnsi" w:cstheme="majorBidi"/>
      <w:i/>
      <w:iCs/>
      <w:color w:val="404040" w:themeColor="text1" w:themeTint="BF"/>
      <w:sz w:val="20"/>
      <w:szCs w:val="20"/>
    </w:rPr>
  </w:style>
  <w:style w:type="character" w:styleId="Hyperlink">
    <w:name w:val="Hyperlink"/>
    <w:rsid w:val="00A73DEB"/>
    <w:rPr>
      <w:color w:val="0000FF"/>
      <w:u w:val="single"/>
    </w:rPr>
  </w:style>
  <w:style w:type="paragraph" w:customStyle="1" w:styleId="Default">
    <w:name w:val="Default"/>
    <w:rsid w:val="006B79D6"/>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5F3596"/>
  </w:style>
  <w:style w:type="paragraph" w:styleId="TOC4">
    <w:name w:val="toc 4"/>
    <w:basedOn w:val="Normal"/>
    <w:next w:val="Normal"/>
    <w:autoRedefine/>
    <w:qFormat/>
    <w:rsid w:val="008D3625"/>
    <w:pPr>
      <w:keepNext/>
      <w:keepLines/>
      <w:spacing w:line="360" w:lineRule="auto"/>
      <w:ind w:left="720"/>
    </w:pPr>
    <w:rPr>
      <w:rFonts w:eastAsia="Times New Roman" w:cs="Times New Roman"/>
      <w:sz w:val="18"/>
      <w:szCs w:val="18"/>
    </w:rPr>
  </w:style>
  <w:style w:type="paragraph" w:styleId="ListParagraph">
    <w:name w:val="List Paragraph"/>
    <w:basedOn w:val="Normal"/>
    <w:uiPriority w:val="34"/>
    <w:qFormat/>
    <w:rsid w:val="008D3625"/>
    <w:pPr>
      <w:spacing w:after="200" w:line="276" w:lineRule="auto"/>
      <w:ind w:left="720"/>
      <w:contextualSpacing/>
    </w:pPr>
    <w:rPr>
      <w:rFonts w:cs="Times New Roman"/>
      <w:sz w:val="24"/>
      <w:szCs w:val="24"/>
    </w:rPr>
  </w:style>
  <w:style w:type="paragraph" w:customStyle="1" w:styleId="8ICRText">
    <w:name w:val="8_ICR_Text"/>
    <w:uiPriority w:val="99"/>
    <w:rsid w:val="00746DC0"/>
    <w:pPr>
      <w:spacing w:after="0" w:line="240" w:lineRule="auto"/>
      <w:jc w:val="both"/>
    </w:pPr>
    <w:rPr>
      <w:rFonts w:ascii="Times New Roman" w:eastAsia="MS Mincho" w:hAnsi="Times New Roman" w:cs="Times New Roman"/>
      <w:szCs w:val="24"/>
      <w:lang w:eastAsia="fr-FR"/>
    </w:rPr>
  </w:style>
  <w:style w:type="paragraph" w:customStyle="1" w:styleId="7ICRSectionHeadings">
    <w:name w:val="7_ICR_Section_Headings"/>
    <w:basedOn w:val="Normal"/>
    <w:uiPriority w:val="99"/>
    <w:rsid w:val="00746DC0"/>
    <w:pPr>
      <w:numPr>
        <w:numId w:val="3"/>
      </w:numPr>
      <w:spacing w:before="240" w:after="240"/>
      <w:jc w:val="center"/>
    </w:pPr>
    <w:rPr>
      <w:rFonts w:eastAsia="MS Mincho" w:cs="Times New Roman"/>
      <w:b/>
      <w:sz w:val="24"/>
      <w:szCs w:val="24"/>
      <w:lang w:eastAsia="fr-FR"/>
    </w:rPr>
  </w:style>
  <w:style w:type="paragraph" w:customStyle="1" w:styleId="7ICRSubSectionHeadings">
    <w:name w:val="7_ICR_Sub_Section_Headings"/>
    <w:basedOn w:val="8ICRText"/>
    <w:next w:val="8ICRText"/>
    <w:uiPriority w:val="99"/>
    <w:rsid w:val="00746DC0"/>
    <w:pPr>
      <w:numPr>
        <w:ilvl w:val="1"/>
        <w:numId w:val="3"/>
      </w:numPr>
      <w:spacing w:before="240"/>
      <w:ind w:left="0" w:firstLine="0"/>
      <w:jc w:val="left"/>
    </w:pPr>
    <w:rPr>
      <w:b/>
    </w:rPr>
  </w:style>
  <w:style w:type="paragraph" w:customStyle="1" w:styleId="7ICRSubSubSectionHeadings">
    <w:name w:val="7_ICR_Sub_Sub_Section_Headings"/>
    <w:basedOn w:val="7ICRSubSectionHeadings"/>
    <w:next w:val="8ICRText"/>
    <w:autoRedefine/>
    <w:uiPriority w:val="99"/>
    <w:rsid w:val="00746DC0"/>
    <w:pPr>
      <w:numPr>
        <w:ilvl w:val="2"/>
      </w:numPr>
      <w:ind w:left="0" w:firstLine="0"/>
    </w:pPr>
    <w:rPr>
      <w:b w:val="0"/>
    </w:rPr>
  </w:style>
  <w:style w:type="paragraph" w:styleId="Header">
    <w:name w:val="header"/>
    <w:basedOn w:val="Normal"/>
    <w:link w:val="HeaderChar"/>
    <w:uiPriority w:val="99"/>
    <w:unhideWhenUsed/>
    <w:rsid w:val="00445BDB"/>
    <w:pPr>
      <w:tabs>
        <w:tab w:val="center" w:pos="4513"/>
        <w:tab w:val="right" w:pos="9026"/>
      </w:tabs>
    </w:pPr>
  </w:style>
  <w:style w:type="character" w:customStyle="1" w:styleId="HeaderChar">
    <w:name w:val="Header Char"/>
    <w:basedOn w:val="DefaultParagraphFont"/>
    <w:link w:val="Header"/>
    <w:uiPriority w:val="99"/>
    <w:rsid w:val="00445BDB"/>
    <w:rPr>
      <w:rFonts w:ascii="Times New Roman" w:eastAsia="Calibri" w:hAnsi="Times New Roman" w:cs="Calibri"/>
    </w:rPr>
  </w:style>
  <w:style w:type="paragraph" w:styleId="Footer">
    <w:name w:val="footer"/>
    <w:basedOn w:val="Normal"/>
    <w:link w:val="FooterChar"/>
    <w:uiPriority w:val="99"/>
    <w:unhideWhenUsed/>
    <w:rsid w:val="00445BDB"/>
    <w:pPr>
      <w:tabs>
        <w:tab w:val="center" w:pos="4513"/>
        <w:tab w:val="right" w:pos="9026"/>
      </w:tabs>
    </w:pPr>
  </w:style>
  <w:style w:type="character" w:customStyle="1" w:styleId="FooterChar">
    <w:name w:val="Footer Char"/>
    <w:basedOn w:val="DefaultParagraphFont"/>
    <w:link w:val="Footer"/>
    <w:uiPriority w:val="99"/>
    <w:rsid w:val="00445BDB"/>
    <w:rPr>
      <w:rFonts w:ascii="Times New Roman" w:eastAsia="Calibri" w:hAnsi="Times New Roman" w:cs="Calibri"/>
    </w:rPr>
  </w:style>
  <w:style w:type="paragraph" w:styleId="BalloonText">
    <w:name w:val="Balloon Text"/>
    <w:basedOn w:val="Normal"/>
    <w:link w:val="BalloonTextChar"/>
    <w:uiPriority w:val="99"/>
    <w:semiHidden/>
    <w:unhideWhenUsed/>
    <w:rsid w:val="00445BDB"/>
    <w:rPr>
      <w:rFonts w:ascii="Tahoma" w:hAnsi="Tahoma" w:cs="Tahoma"/>
      <w:sz w:val="16"/>
      <w:szCs w:val="16"/>
    </w:rPr>
  </w:style>
  <w:style w:type="character" w:customStyle="1" w:styleId="BalloonTextChar">
    <w:name w:val="Balloon Text Char"/>
    <w:basedOn w:val="DefaultParagraphFont"/>
    <w:link w:val="BalloonText"/>
    <w:uiPriority w:val="99"/>
    <w:semiHidden/>
    <w:rsid w:val="00445BDB"/>
    <w:rPr>
      <w:rFonts w:ascii="Tahoma" w:eastAsia="Calibri" w:hAnsi="Tahoma" w:cs="Tahoma"/>
      <w:sz w:val="16"/>
      <w:szCs w:val="16"/>
    </w:rPr>
  </w:style>
  <w:style w:type="paragraph" w:customStyle="1" w:styleId="8ICRReferences">
    <w:name w:val="8_ICR_References"/>
    <w:basedOn w:val="8ICRText"/>
    <w:uiPriority w:val="99"/>
    <w:qFormat/>
    <w:rsid w:val="00062E24"/>
    <w:pPr>
      <w:spacing w:before="60"/>
      <w:ind w:left="567" w:hanging="567"/>
    </w:pPr>
  </w:style>
  <w:style w:type="paragraph" w:styleId="TOC7">
    <w:name w:val="toc 7"/>
    <w:basedOn w:val="Normal"/>
    <w:next w:val="Normal"/>
    <w:autoRedefine/>
    <w:uiPriority w:val="39"/>
    <w:semiHidden/>
    <w:unhideWhenUsed/>
    <w:rsid w:val="006355BB"/>
    <w:pPr>
      <w:spacing w:after="100"/>
      <w:ind w:left="1320"/>
    </w:pPr>
  </w:style>
  <w:style w:type="character" w:styleId="FollowedHyperlink">
    <w:name w:val="FollowedHyperlink"/>
    <w:basedOn w:val="DefaultParagraphFont"/>
    <w:uiPriority w:val="99"/>
    <w:semiHidden/>
    <w:unhideWhenUsed/>
    <w:rsid w:val="00324515"/>
    <w:rPr>
      <w:color w:val="800080" w:themeColor="followedHyperlink"/>
      <w:u w:val="single"/>
    </w:rPr>
  </w:style>
  <w:style w:type="paragraph" w:styleId="Revision">
    <w:name w:val="Revision"/>
    <w:hidden/>
    <w:uiPriority w:val="99"/>
    <w:semiHidden/>
    <w:rsid w:val="00CE4A7B"/>
    <w:pPr>
      <w:spacing w:after="0" w:line="240" w:lineRule="auto"/>
    </w:pPr>
    <w:rPr>
      <w:rFonts w:ascii="Times New Roman" w:eastAsia="Calibri" w:hAnsi="Times New Roman"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DEB"/>
    <w:pPr>
      <w:spacing w:after="0" w:line="240" w:lineRule="auto"/>
    </w:pPr>
    <w:rPr>
      <w:rFonts w:ascii="Times New Roman" w:eastAsia="Calibri" w:hAnsi="Times New Roman" w:cs="Calibri"/>
    </w:rPr>
  </w:style>
  <w:style w:type="paragraph" w:styleId="Heading1">
    <w:name w:val="heading 1"/>
    <w:basedOn w:val="Normal"/>
    <w:next w:val="Normal"/>
    <w:link w:val="Heading1Char"/>
    <w:uiPriority w:val="99"/>
    <w:qFormat/>
    <w:rsid w:val="00A73DEB"/>
    <w:pPr>
      <w:keepNext/>
      <w:keepLines/>
      <w:numPr>
        <w:numId w:val="1"/>
      </w:numPr>
      <w:jc w:val="center"/>
      <w:outlineLvl w:val="0"/>
    </w:pPr>
    <w:rPr>
      <w:rFonts w:ascii="Times" w:eastAsia="Times New Roman" w:hAnsi="Times" w:cs="Cambria"/>
      <w:b/>
      <w:bCs/>
      <w:caps/>
      <w:sz w:val="24"/>
      <w:szCs w:val="28"/>
    </w:rPr>
  </w:style>
  <w:style w:type="paragraph" w:styleId="Heading2">
    <w:name w:val="heading 2"/>
    <w:basedOn w:val="Normal"/>
    <w:next w:val="Normal"/>
    <w:link w:val="Heading2Char"/>
    <w:uiPriority w:val="99"/>
    <w:qFormat/>
    <w:rsid w:val="00A73DEB"/>
    <w:pPr>
      <w:keepNext/>
      <w:keepLines/>
      <w:numPr>
        <w:ilvl w:val="1"/>
        <w:numId w:val="1"/>
      </w:numPr>
      <w:outlineLvl w:val="1"/>
    </w:pPr>
    <w:rPr>
      <w:rFonts w:eastAsia="Times New Roman" w:cs="Cambria"/>
      <w:b/>
      <w:bCs/>
      <w:szCs w:val="26"/>
    </w:rPr>
  </w:style>
  <w:style w:type="paragraph" w:styleId="Heading3">
    <w:name w:val="heading 3"/>
    <w:basedOn w:val="Normal"/>
    <w:next w:val="Normal"/>
    <w:link w:val="Heading3Char"/>
    <w:uiPriority w:val="99"/>
    <w:qFormat/>
    <w:rsid w:val="00A73DEB"/>
    <w:pPr>
      <w:keepNext/>
      <w:keepLines/>
      <w:numPr>
        <w:ilvl w:val="2"/>
        <w:numId w:val="1"/>
      </w:numPr>
      <w:outlineLvl w:val="2"/>
    </w:pPr>
    <w:rPr>
      <w:rFonts w:eastAsia="Times New Roman" w:cs="Cambria"/>
      <w:bCs/>
    </w:rPr>
  </w:style>
  <w:style w:type="paragraph" w:styleId="Heading4">
    <w:name w:val="heading 4"/>
    <w:basedOn w:val="Normal"/>
    <w:next w:val="Normal"/>
    <w:link w:val="Heading4Char"/>
    <w:semiHidden/>
    <w:unhideWhenUsed/>
    <w:qFormat/>
    <w:rsid w:val="00A73DE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73DE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73DE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73DE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73DE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73DE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3DEB"/>
    <w:rPr>
      <w:rFonts w:ascii="Times" w:eastAsia="Times New Roman" w:hAnsi="Times" w:cs="Cambria"/>
      <w:b/>
      <w:bCs/>
      <w:caps/>
      <w:sz w:val="24"/>
      <w:szCs w:val="28"/>
    </w:rPr>
  </w:style>
  <w:style w:type="character" w:customStyle="1" w:styleId="Heading2Char">
    <w:name w:val="Heading 2 Char"/>
    <w:basedOn w:val="DefaultParagraphFont"/>
    <w:link w:val="Heading2"/>
    <w:uiPriority w:val="99"/>
    <w:rsid w:val="00A73DEB"/>
    <w:rPr>
      <w:rFonts w:ascii="Times New Roman" w:eastAsia="Times New Roman" w:hAnsi="Times New Roman" w:cs="Cambria"/>
      <w:b/>
      <w:bCs/>
      <w:szCs w:val="26"/>
    </w:rPr>
  </w:style>
  <w:style w:type="character" w:customStyle="1" w:styleId="Heading3Char">
    <w:name w:val="Heading 3 Char"/>
    <w:basedOn w:val="DefaultParagraphFont"/>
    <w:link w:val="Heading3"/>
    <w:uiPriority w:val="99"/>
    <w:rsid w:val="00A73DEB"/>
    <w:rPr>
      <w:rFonts w:ascii="Times New Roman" w:eastAsia="Times New Roman" w:hAnsi="Times New Roman" w:cs="Cambria"/>
      <w:bCs/>
    </w:rPr>
  </w:style>
  <w:style w:type="character" w:customStyle="1" w:styleId="Heading4Char">
    <w:name w:val="Heading 4 Char"/>
    <w:basedOn w:val="DefaultParagraphFont"/>
    <w:link w:val="Heading4"/>
    <w:semiHidden/>
    <w:rsid w:val="00A73D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A73D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A73D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A73D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A73DE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73DEB"/>
    <w:rPr>
      <w:rFonts w:asciiTheme="majorHAnsi" w:eastAsiaTheme="majorEastAsia" w:hAnsiTheme="majorHAnsi" w:cstheme="majorBidi"/>
      <w:i/>
      <w:iCs/>
      <w:color w:val="404040" w:themeColor="text1" w:themeTint="BF"/>
      <w:sz w:val="20"/>
      <w:szCs w:val="20"/>
    </w:rPr>
  </w:style>
  <w:style w:type="character" w:styleId="Hyperlink">
    <w:name w:val="Hyperlink"/>
    <w:rsid w:val="00A73DEB"/>
    <w:rPr>
      <w:color w:val="0000FF"/>
      <w:u w:val="single"/>
    </w:rPr>
  </w:style>
  <w:style w:type="paragraph" w:customStyle="1" w:styleId="Default">
    <w:name w:val="Default"/>
    <w:rsid w:val="006B79D6"/>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5F3596"/>
  </w:style>
  <w:style w:type="paragraph" w:styleId="TOC4">
    <w:name w:val="toc 4"/>
    <w:basedOn w:val="Normal"/>
    <w:next w:val="Normal"/>
    <w:autoRedefine/>
    <w:qFormat/>
    <w:rsid w:val="008D3625"/>
    <w:pPr>
      <w:keepNext/>
      <w:keepLines/>
      <w:spacing w:line="360" w:lineRule="auto"/>
      <w:ind w:left="720"/>
    </w:pPr>
    <w:rPr>
      <w:rFonts w:eastAsia="Times New Roman" w:cs="Times New Roman"/>
      <w:sz w:val="18"/>
      <w:szCs w:val="18"/>
    </w:rPr>
  </w:style>
  <w:style w:type="paragraph" w:styleId="ListParagraph">
    <w:name w:val="List Paragraph"/>
    <w:basedOn w:val="Normal"/>
    <w:uiPriority w:val="34"/>
    <w:qFormat/>
    <w:rsid w:val="008D3625"/>
    <w:pPr>
      <w:spacing w:after="200" w:line="276" w:lineRule="auto"/>
      <w:ind w:left="720"/>
      <w:contextualSpacing/>
    </w:pPr>
    <w:rPr>
      <w:rFonts w:cs="Times New Roman"/>
      <w:sz w:val="24"/>
      <w:szCs w:val="24"/>
    </w:rPr>
  </w:style>
  <w:style w:type="paragraph" w:customStyle="1" w:styleId="8ICRText">
    <w:name w:val="8_ICR_Text"/>
    <w:uiPriority w:val="99"/>
    <w:rsid w:val="00746DC0"/>
    <w:pPr>
      <w:spacing w:after="0" w:line="240" w:lineRule="auto"/>
      <w:jc w:val="both"/>
    </w:pPr>
    <w:rPr>
      <w:rFonts w:ascii="Times New Roman" w:eastAsia="MS Mincho" w:hAnsi="Times New Roman" w:cs="Times New Roman"/>
      <w:szCs w:val="24"/>
      <w:lang w:eastAsia="fr-FR"/>
    </w:rPr>
  </w:style>
  <w:style w:type="paragraph" w:customStyle="1" w:styleId="7ICRSectionHeadings">
    <w:name w:val="7_ICR_Section_Headings"/>
    <w:basedOn w:val="Normal"/>
    <w:uiPriority w:val="99"/>
    <w:rsid w:val="00746DC0"/>
    <w:pPr>
      <w:numPr>
        <w:numId w:val="3"/>
      </w:numPr>
      <w:spacing w:before="240" w:after="240"/>
      <w:jc w:val="center"/>
    </w:pPr>
    <w:rPr>
      <w:rFonts w:eastAsia="MS Mincho" w:cs="Times New Roman"/>
      <w:b/>
      <w:sz w:val="24"/>
      <w:szCs w:val="24"/>
      <w:lang w:eastAsia="fr-FR"/>
    </w:rPr>
  </w:style>
  <w:style w:type="paragraph" w:customStyle="1" w:styleId="7ICRSubSectionHeadings">
    <w:name w:val="7_ICR_Sub_Section_Headings"/>
    <w:basedOn w:val="8ICRText"/>
    <w:next w:val="8ICRText"/>
    <w:uiPriority w:val="99"/>
    <w:rsid w:val="00746DC0"/>
    <w:pPr>
      <w:numPr>
        <w:ilvl w:val="1"/>
        <w:numId w:val="3"/>
      </w:numPr>
      <w:spacing w:before="240"/>
      <w:ind w:left="0" w:firstLine="0"/>
      <w:jc w:val="left"/>
    </w:pPr>
    <w:rPr>
      <w:b/>
    </w:rPr>
  </w:style>
  <w:style w:type="paragraph" w:customStyle="1" w:styleId="7ICRSubSubSectionHeadings">
    <w:name w:val="7_ICR_Sub_Sub_Section_Headings"/>
    <w:basedOn w:val="7ICRSubSectionHeadings"/>
    <w:next w:val="8ICRText"/>
    <w:autoRedefine/>
    <w:uiPriority w:val="99"/>
    <w:rsid w:val="00746DC0"/>
    <w:pPr>
      <w:numPr>
        <w:ilvl w:val="2"/>
      </w:numPr>
      <w:ind w:left="0" w:firstLine="0"/>
    </w:pPr>
    <w:rPr>
      <w:b w:val="0"/>
    </w:rPr>
  </w:style>
  <w:style w:type="paragraph" w:styleId="Header">
    <w:name w:val="header"/>
    <w:basedOn w:val="Normal"/>
    <w:link w:val="HeaderChar"/>
    <w:uiPriority w:val="99"/>
    <w:unhideWhenUsed/>
    <w:rsid w:val="00445BDB"/>
    <w:pPr>
      <w:tabs>
        <w:tab w:val="center" w:pos="4513"/>
        <w:tab w:val="right" w:pos="9026"/>
      </w:tabs>
    </w:pPr>
  </w:style>
  <w:style w:type="character" w:customStyle="1" w:styleId="HeaderChar">
    <w:name w:val="Header Char"/>
    <w:basedOn w:val="DefaultParagraphFont"/>
    <w:link w:val="Header"/>
    <w:uiPriority w:val="99"/>
    <w:rsid w:val="00445BDB"/>
    <w:rPr>
      <w:rFonts w:ascii="Times New Roman" w:eastAsia="Calibri" w:hAnsi="Times New Roman" w:cs="Calibri"/>
    </w:rPr>
  </w:style>
  <w:style w:type="paragraph" w:styleId="Footer">
    <w:name w:val="footer"/>
    <w:basedOn w:val="Normal"/>
    <w:link w:val="FooterChar"/>
    <w:uiPriority w:val="99"/>
    <w:unhideWhenUsed/>
    <w:rsid w:val="00445BDB"/>
    <w:pPr>
      <w:tabs>
        <w:tab w:val="center" w:pos="4513"/>
        <w:tab w:val="right" w:pos="9026"/>
      </w:tabs>
    </w:pPr>
  </w:style>
  <w:style w:type="character" w:customStyle="1" w:styleId="FooterChar">
    <w:name w:val="Footer Char"/>
    <w:basedOn w:val="DefaultParagraphFont"/>
    <w:link w:val="Footer"/>
    <w:uiPriority w:val="99"/>
    <w:rsid w:val="00445BDB"/>
    <w:rPr>
      <w:rFonts w:ascii="Times New Roman" w:eastAsia="Calibri" w:hAnsi="Times New Roman" w:cs="Calibri"/>
    </w:rPr>
  </w:style>
  <w:style w:type="paragraph" w:styleId="BalloonText">
    <w:name w:val="Balloon Text"/>
    <w:basedOn w:val="Normal"/>
    <w:link w:val="BalloonTextChar"/>
    <w:uiPriority w:val="99"/>
    <w:semiHidden/>
    <w:unhideWhenUsed/>
    <w:rsid w:val="00445BDB"/>
    <w:rPr>
      <w:rFonts w:ascii="Tahoma" w:hAnsi="Tahoma" w:cs="Tahoma"/>
      <w:sz w:val="16"/>
      <w:szCs w:val="16"/>
    </w:rPr>
  </w:style>
  <w:style w:type="character" w:customStyle="1" w:styleId="BalloonTextChar">
    <w:name w:val="Balloon Text Char"/>
    <w:basedOn w:val="DefaultParagraphFont"/>
    <w:link w:val="BalloonText"/>
    <w:uiPriority w:val="99"/>
    <w:semiHidden/>
    <w:rsid w:val="00445BDB"/>
    <w:rPr>
      <w:rFonts w:ascii="Tahoma" w:eastAsia="Calibri" w:hAnsi="Tahoma" w:cs="Tahoma"/>
      <w:sz w:val="16"/>
      <w:szCs w:val="16"/>
    </w:rPr>
  </w:style>
  <w:style w:type="paragraph" w:customStyle="1" w:styleId="8ICRReferences">
    <w:name w:val="8_ICR_References"/>
    <w:basedOn w:val="8ICRText"/>
    <w:uiPriority w:val="99"/>
    <w:qFormat/>
    <w:rsid w:val="00062E24"/>
    <w:pPr>
      <w:spacing w:before="60"/>
      <w:ind w:left="567" w:hanging="567"/>
    </w:pPr>
  </w:style>
  <w:style w:type="paragraph" w:styleId="TOC7">
    <w:name w:val="toc 7"/>
    <w:basedOn w:val="Normal"/>
    <w:next w:val="Normal"/>
    <w:autoRedefine/>
    <w:uiPriority w:val="39"/>
    <w:semiHidden/>
    <w:unhideWhenUsed/>
    <w:rsid w:val="006355BB"/>
    <w:pPr>
      <w:spacing w:after="100"/>
      <w:ind w:left="1320"/>
    </w:pPr>
  </w:style>
  <w:style w:type="character" w:styleId="FollowedHyperlink">
    <w:name w:val="FollowedHyperlink"/>
    <w:basedOn w:val="DefaultParagraphFont"/>
    <w:uiPriority w:val="99"/>
    <w:semiHidden/>
    <w:unhideWhenUsed/>
    <w:rsid w:val="00324515"/>
    <w:rPr>
      <w:color w:val="800080" w:themeColor="followedHyperlink"/>
      <w:u w:val="single"/>
    </w:rPr>
  </w:style>
  <w:style w:type="paragraph" w:styleId="Revision">
    <w:name w:val="Revision"/>
    <w:hidden/>
    <w:uiPriority w:val="99"/>
    <w:semiHidden/>
    <w:rsid w:val="00CE4A7B"/>
    <w:pPr>
      <w:spacing w:after="0" w:line="240" w:lineRule="auto"/>
    </w:pPr>
    <w:rPr>
      <w:rFonts w:ascii="Times New Roman" w:eastAsia="Calibri" w:hAnsi="Times New Roma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microsoft.com/office/2007/relationships/hdphoto" Target="media/hdphoto2.wdp"/><Relationship Id="rId15" Type="http://schemas.openxmlformats.org/officeDocument/2006/relationships/image" Target="media/image4.emf"/><Relationship Id="rId16" Type="http://schemas.openxmlformats.org/officeDocument/2006/relationships/image" Target="media/image5.jpeg"/><Relationship Id="rId17" Type="http://schemas.microsoft.com/office/2007/relationships/hdphoto" Target="media/hdphoto3.wdp"/><Relationship Id="rId18" Type="http://schemas.openxmlformats.org/officeDocument/2006/relationships/image" Target="media/image6.jpeg"/><Relationship Id="rId19" Type="http://schemas.microsoft.com/office/2007/relationships/hdphoto" Target="media/hdphoto4.wdp"/><Relationship Id="rId50" Type="http://schemas.microsoft.com/office/2007/relationships/hdphoto" Target="media/hdphoto16.wdp"/><Relationship Id="rId51" Type="http://schemas.openxmlformats.org/officeDocument/2006/relationships/image" Target="media/image26.emf"/><Relationship Id="rId52" Type="http://schemas.openxmlformats.org/officeDocument/2006/relationships/hyperlink" Target="http://www.wrap.org.uk/sites/files/wrap/The%20True%20Cost%20of%20Food%20Waste%20within%20Hospitality%20and%20Food%20Service%20Sector%20FINAL.pdf" TargetMode="External"/><Relationship Id="rId53" Type="http://schemas.openxmlformats.org/officeDocument/2006/relationships/hyperlink" Target="http://www.matis.is/media/matis/utgafa/39-10-Overview-fishquality.pdf" TargetMode="External"/><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9.jpeg"/><Relationship Id="rId41" Type="http://schemas.microsoft.com/office/2007/relationships/hdphoto" Target="media/hdphoto13.wdp"/><Relationship Id="rId42" Type="http://schemas.openxmlformats.org/officeDocument/2006/relationships/image" Target="media/image20.emf"/><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microsoft.com/office/2007/relationships/hdphoto" Target="media/hdphoto14.wdp"/><Relationship Id="rId47" Type="http://schemas.openxmlformats.org/officeDocument/2006/relationships/image" Target="media/image24.png"/><Relationship Id="rId48" Type="http://schemas.microsoft.com/office/2007/relationships/hdphoto" Target="media/hdphoto15.wdp"/><Relationship Id="rId49" Type="http://schemas.openxmlformats.org/officeDocument/2006/relationships/image" Target="media/image2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arquesc@lsbu.ac.uk" TargetMode="External"/><Relationship Id="rId30" Type="http://schemas.openxmlformats.org/officeDocument/2006/relationships/image" Target="media/image14.jpeg"/><Relationship Id="rId31" Type="http://schemas.microsoft.com/office/2007/relationships/hdphoto" Target="media/hdphoto8.wdp"/><Relationship Id="rId32" Type="http://schemas.openxmlformats.org/officeDocument/2006/relationships/image" Target="media/image15.jpeg"/><Relationship Id="rId33" Type="http://schemas.microsoft.com/office/2007/relationships/hdphoto" Target="media/hdphoto9.wdp"/><Relationship Id="rId34" Type="http://schemas.openxmlformats.org/officeDocument/2006/relationships/image" Target="media/image16.jpeg"/><Relationship Id="rId35" Type="http://schemas.microsoft.com/office/2007/relationships/hdphoto" Target="media/hdphoto10.wdp"/><Relationship Id="rId36" Type="http://schemas.openxmlformats.org/officeDocument/2006/relationships/image" Target="media/image17.jpeg"/><Relationship Id="rId37" Type="http://schemas.microsoft.com/office/2007/relationships/hdphoto" Target="media/hdphoto11.wdp"/><Relationship Id="rId38" Type="http://schemas.openxmlformats.org/officeDocument/2006/relationships/image" Target="media/image18.png"/><Relationship Id="rId39" Type="http://schemas.microsoft.com/office/2007/relationships/hdphoto" Target="media/hdphoto12.wdp"/><Relationship Id="rId20" Type="http://schemas.openxmlformats.org/officeDocument/2006/relationships/image" Target="media/image7.emf"/><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emf"/><Relationship Id="rId24" Type="http://schemas.openxmlformats.org/officeDocument/2006/relationships/image" Target="media/image11.jpeg"/><Relationship Id="rId25" Type="http://schemas.microsoft.com/office/2007/relationships/hdphoto" Target="media/hdphoto5.wdp"/><Relationship Id="rId26" Type="http://schemas.openxmlformats.org/officeDocument/2006/relationships/image" Target="media/image12.jpeg"/><Relationship Id="rId27" Type="http://schemas.microsoft.com/office/2007/relationships/hdphoto" Target="media/hdphoto6.wdp"/><Relationship Id="rId28" Type="http://schemas.openxmlformats.org/officeDocument/2006/relationships/image" Target="media/image13.jpeg"/><Relationship Id="rId29" Type="http://schemas.microsoft.com/office/2007/relationships/hdphoto" Target="media/hdphoto7.wdp"/><Relationship Id="rId10" Type="http://schemas.openxmlformats.org/officeDocument/2006/relationships/image" Target="media/image1.emf"/><Relationship Id="rId11" Type="http://schemas.openxmlformats.org/officeDocument/2006/relationships/image" Target="media/image2.jpeg"/><Relationship Id="rId1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1071F-8FF1-0F47-AACD-29DD5223B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2880</Words>
  <Characters>16421</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dc:creator>
  <cp:lastModifiedBy>Catarina Marques</cp:lastModifiedBy>
  <cp:revision>11</cp:revision>
  <cp:lastPrinted>2015-02-20T14:44:00Z</cp:lastPrinted>
  <dcterms:created xsi:type="dcterms:W3CDTF">2015-02-17T13:02:00Z</dcterms:created>
  <dcterms:modified xsi:type="dcterms:W3CDTF">2015-04-22T14:11:00Z</dcterms:modified>
</cp:coreProperties>
</file>