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A02E" w14:textId="77777777" w:rsidR="00CA2970" w:rsidRPr="00615ACC" w:rsidRDefault="00CA2970"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jc w:val="center"/>
        <w:rPr>
          <w:rFonts w:ascii="Times New Roman" w:hAnsi="Times New Roman"/>
          <w:b/>
          <w:color w:val="000000" w:themeColor="text1"/>
          <w:sz w:val="24"/>
        </w:rPr>
      </w:pPr>
      <w:r w:rsidRPr="00615ACC">
        <w:rPr>
          <w:rFonts w:ascii="Times New Roman" w:hAnsi="Times New Roman"/>
          <w:b/>
          <w:i/>
          <w:color w:val="000000" w:themeColor="text1"/>
          <w:sz w:val="24"/>
        </w:rPr>
        <w:t>Reluctant Gangsters</w:t>
      </w:r>
      <w:r w:rsidRPr="00615ACC">
        <w:rPr>
          <w:rFonts w:ascii="Times New Roman" w:hAnsi="Times New Roman"/>
          <w:b/>
          <w:color w:val="000000" w:themeColor="text1"/>
          <w:sz w:val="24"/>
        </w:rPr>
        <w:t xml:space="preserve"> Revisited: The Evolution of Gangs from Postcodes to Profits</w:t>
      </w:r>
    </w:p>
    <w:p w14:paraId="67C1EFA2" w14:textId="77777777" w:rsidR="00CA2970" w:rsidRDefault="00CA2970" w:rsidP="00646258">
      <w:pPr>
        <w:spacing w:line="480" w:lineRule="auto"/>
        <w:ind w:left="426"/>
        <w:rPr>
          <w:rFonts w:ascii="Times New Roman" w:hAnsi="Times New Roman"/>
          <w:b/>
          <w:color w:val="000000" w:themeColor="text1"/>
          <w:sz w:val="24"/>
        </w:rPr>
      </w:pPr>
    </w:p>
    <w:p w14:paraId="4AE240B5" w14:textId="77777777" w:rsidR="00646258" w:rsidRDefault="00646258" w:rsidP="00A84EE1">
      <w:pPr>
        <w:pStyle w:val="ListParagraph"/>
        <w:spacing w:after="120" w:line="480" w:lineRule="auto"/>
        <w:ind w:left="567"/>
        <w:contextualSpacing w:val="0"/>
        <w:rPr>
          <w:rFonts w:ascii="Times New Roman" w:hAnsi="Times New Roman" w:cs="Times New Roman"/>
          <w:sz w:val="24"/>
          <w:szCs w:val="24"/>
          <w:lang w:val="en-US"/>
        </w:rPr>
      </w:pPr>
      <w:r w:rsidRPr="00AB02C5">
        <w:rPr>
          <w:rFonts w:ascii="Times New Roman" w:hAnsi="Times New Roman" w:cs="Times New Roman"/>
          <w:sz w:val="24"/>
          <w:szCs w:val="24"/>
          <w:lang w:val="en-US"/>
        </w:rPr>
        <w:t>Andrew Whittaker</w:t>
      </w:r>
      <w:r w:rsidRPr="00C81ACB">
        <w:rPr>
          <w:rFonts w:ascii="Times New Roman" w:hAnsi="Times New Roman" w:cs="Times New Roman"/>
          <w:szCs w:val="24"/>
          <w:vertAlign w:val="superscript"/>
          <w:lang w:val="en-US"/>
        </w:rPr>
        <w:t>1</w:t>
      </w:r>
      <w:r w:rsidRPr="00AB02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02C5">
        <w:rPr>
          <w:rFonts w:ascii="Times New Roman" w:hAnsi="Times New Roman" w:cs="Times New Roman"/>
          <w:sz w:val="24"/>
          <w:szCs w:val="24"/>
          <w:lang w:val="en-US"/>
        </w:rPr>
        <w:t>James Densley</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r w:rsidRPr="00C81ACB">
        <w:rPr>
          <w:rFonts w:ascii="Times New Roman" w:hAnsi="Times New Roman" w:cs="Times New Roman"/>
          <w:sz w:val="24"/>
          <w:szCs w:val="24"/>
          <w:lang w:val="en-US"/>
        </w:rPr>
        <w:t xml:space="preserve"> Tirion Havard</w:t>
      </w:r>
      <w:r w:rsidRPr="00C81ACB">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xml:space="preserve">, </w:t>
      </w:r>
      <w:r w:rsidRPr="00C81ACB">
        <w:rPr>
          <w:rFonts w:ascii="Times New Roman" w:hAnsi="Times New Roman" w:cs="Times New Roman"/>
          <w:sz w:val="24"/>
          <w:szCs w:val="24"/>
          <w:lang w:val="en-US"/>
        </w:rPr>
        <w:t>Len Cheston</w:t>
      </w:r>
      <w:r w:rsidRPr="00C81ACB">
        <w:rPr>
          <w:rFonts w:ascii="Times New Roman" w:hAnsi="Times New Roman" w:cs="Times New Roman"/>
          <w:sz w:val="24"/>
          <w:szCs w:val="24"/>
          <w:vertAlign w:val="superscript"/>
          <w:lang w:val="en-US"/>
        </w:rPr>
        <w:t>1</w:t>
      </w:r>
      <w:r w:rsidRPr="00C81ACB">
        <w:rPr>
          <w:rFonts w:ascii="Times New Roman" w:hAnsi="Times New Roman" w:cs="Times New Roman"/>
          <w:sz w:val="24"/>
          <w:szCs w:val="24"/>
          <w:lang w:val="en-US"/>
        </w:rPr>
        <w:t>, Tajae Tyrell</w:t>
      </w:r>
      <w:r w:rsidRPr="00C81ACB">
        <w:rPr>
          <w:rFonts w:ascii="Times New Roman" w:hAnsi="Times New Roman" w:cs="Times New Roman"/>
          <w:sz w:val="24"/>
          <w:szCs w:val="24"/>
          <w:vertAlign w:val="superscript"/>
          <w:lang w:val="en-US"/>
        </w:rPr>
        <w:t>1</w:t>
      </w:r>
      <w:r w:rsidRPr="00C81ACB">
        <w:rPr>
          <w:rFonts w:ascii="Times New Roman" w:hAnsi="Times New Roman" w:cs="Times New Roman"/>
          <w:sz w:val="24"/>
          <w:szCs w:val="24"/>
          <w:lang w:val="en-US"/>
        </w:rPr>
        <w:t>, Martyn Higgins</w:t>
      </w:r>
      <w:r w:rsidRPr="00C81ACB">
        <w:rPr>
          <w:rFonts w:ascii="Times New Roman" w:hAnsi="Times New Roman" w:cs="Times New Roman"/>
          <w:sz w:val="24"/>
          <w:szCs w:val="24"/>
          <w:vertAlign w:val="superscript"/>
          <w:lang w:val="en-US"/>
        </w:rPr>
        <w:t>1</w:t>
      </w:r>
      <w:r w:rsidRPr="00C81ACB">
        <w:rPr>
          <w:rFonts w:ascii="Times New Roman" w:hAnsi="Times New Roman" w:cs="Times New Roman"/>
          <w:sz w:val="24"/>
          <w:szCs w:val="24"/>
          <w:lang w:val="en-US"/>
        </w:rPr>
        <w:t xml:space="preserve"> and Claire Felix-Baptiste</w:t>
      </w:r>
      <w:r w:rsidRPr="00C81ACB">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
    <w:p w14:paraId="7B07DEF5" w14:textId="77777777" w:rsidR="00646258" w:rsidRPr="00C81ACB" w:rsidRDefault="00646258" w:rsidP="00A84EE1">
      <w:pPr>
        <w:pStyle w:val="ListParagraph"/>
        <w:spacing w:after="120" w:line="360" w:lineRule="auto"/>
        <w:ind w:left="567"/>
        <w:contextualSpacing w:val="0"/>
        <w:rPr>
          <w:rFonts w:ascii="Times New Roman" w:hAnsi="Times New Roman" w:cs="Times New Roman"/>
          <w:szCs w:val="24"/>
          <w:lang w:val="en-US"/>
        </w:rPr>
      </w:pPr>
      <w:r w:rsidRPr="00C81ACB">
        <w:rPr>
          <w:rFonts w:ascii="Times New Roman" w:hAnsi="Times New Roman" w:cs="Times New Roman"/>
          <w:szCs w:val="24"/>
          <w:vertAlign w:val="superscript"/>
          <w:lang w:val="en-US"/>
        </w:rPr>
        <w:t xml:space="preserve">1  </w:t>
      </w:r>
      <w:r w:rsidRPr="00C81ACB">
        <w:rPr>
          <w:rFonts w:ascii="Times New Roman" w:hAnsi="Times New Roman" w:cs="Times New Roman"/>
          <w:szCs w:val="24"/>
          <w:lang w:val="en-US"/>
        </w:rPr>
        <w:t>London South Bank University, UK</w:t>
      </w:r>
    </w:p>
    <w:p w14:paraId="780163A6" w14:textId="77777777" w:rsidR="00646258" w:rsidRPr="00C81ACB" w:rsidRDefault="00646258" w:rsidP="00A84EE1">
      <w:pPr>
        <w:pStyle w:val="ListParagraph"/>
        <w:spacing w:after="120" w:line="360" w:lineRule="auto"/>
        <w:ind w:left="567"/>
        <w:contextualSpacing w:val="0"/>
        <w:rPr>
          <w:rFonts w:ascii="Times New Roman" w:hAnsi="Times New Roman" w:cs="Times New Roman"/>
          <w:szCs w:val="24"/>
          <w:lang w:val="en-US"/>
        </w:rPr>
      </w:pPr>
      <w:r w:rsidRPr="00C81ACB">
        <w:rPr>
          <w:rFonts w:ascii="Times New Roman" w:hAnsi="Times New Roman" w:cs="Times New Roman"/>
          <w:szCs w:val="24"/>
          <w:vertAlign w:val="superscript"/>
          <w:lang w:val="en-US"/>
        </w:rPr>
        <w:t xml:space="preserve">2   </w:t>
      </w:r>
      <w:r w:rsidRPr="00C81ACB">
        <w:rPr>
          <w:rFonts w:ascii="Times New Roman" w:hAnsi="Times New Roman" w:cs="Times New Roman"/>
          <w:szCs w:val="24"/>
          <w:lang w:val="en-US"/>
        </w:rPr>
        <w:t>Metropolitan State University, USA</w:t>
      </w:r>
    </w:p>
    <w:p w14:paraId="6858C0E0" w14:textId="77777777" w:rsidR="00646258" w:rsidRPr="00AB02C5" w:rsidRDefault="00646258" w:rsidP="00646258">
      <w:pPr>
        <w:pStyle w:val="ListParagraph"/>
        <w:spacing w:after="120" w:line="480" w:lineRule="auto"/>
        <w:ind w:left="426"/>
        <w:contextualSpacing w:val="0"/>
        <w:rPr>
          <w:rFonts w:ascii="Times New Roman" w:hAnsi="Times New Roman" w:cs="Times New Roman"/>
          <w:sz w:val="24"/>
          <w:szCs w:val="24"/>
          <w:lang w:val="en-US"/>
        </w:rPr>
      </w:pPr>
    </w:p>
    <w:p w14:paraId="2FEC4F08" w14:textId="77777777" w:rsidR="00646258" w:rsidRPr="00646258" w:rsidRDefault="00646258" w:rsidP="00646258">
      <w:pPr>
        <w:pStyle w:val="ListParagraph"/>
        <w:spacing w:after="120" w:line="480" w:lineRule="auto"/>
        <w:ind w:left="426"/>
        <w:contextualSpacing w:val="0"/>
        <w:rPr>
          <w:rFonts w:ascii="Times New Roman" w:hAnsi="Times New Roman" w:cs="Times New Roman"/>
          <w:szCs w:val="24"/>
          <w:lang w:val="en-US"/>
        </w:rPr>
      </w:pPr>
      <w:r w:rsidRPr="00646258">
        <w:rPr>
          <w:rFonts w:ascii="Times New Roman" w:hAnsi="Times New Roman" w:cs="Times New Roman"/>
          <w:szCs w:val="24"/>
          <w:lang w:val="en-US"/>
        </w:rPr>
        <w:t>*Corresponding author: Andrew Whittaker, PhD, Associate Professor and</w:t>
      </w:r>
      <w:r w:rsidRPr="00646258">
        <w:rPr>
          <w:rFonts w:ascii="Times New Roman" w:hAnsi="Times New Roman" w:cs="Times New Roman"/>
          <w:sz w:val="20"/>
          <w:szCs w:val="24"/>
          <w:vertAlign w:val="superscript"/>
          <w:lang w:val="en-US"/>
        </w:rPr>
        <w:t xml:space="preserve"> </w:t>
      </w:r>
      <w:r w:rsidRPr="00646258">
        <w:rPr>
          <w:rFonts w:ascii="Times New Roman" w:hAnsi="Times New Roman" w:cs="Times New Roman"/>
          <w:szCs w:val="24"/>
          <w:lang w:val="en-US"/>
        </w:rPr>
        <w:t>Head of the Risk, Resilience and Expert Decision-making (RRED) research group, School of Health and Social Care, London South Bank University, 103 Borough Road, London, UK. SE1 0AA. whittaka@lsbu.ac.uk</w:t>
      </w:r>
    </w:p>
    <w:p w14:paraId="17A0B0D6" w14:textId="77777777" w:rsidR="00646258" w:rsidRDefault="00646258" w:rsidP="00646258">
      <w:pPr>
        <w:pStyle w:val="ListParagraph"/>
        <w:spacing w:after="120" w:line="480" w:lineRule="auto"/>
        <w:ind w:left="426"/>
        <w:contextualSpacing w:val="0"/>
        <w:rPr>
          <w:rFonts w:ascii="Times New Roman" w:hAnsi="Times New Roman" w:cs="Times New Roman"/>
          <w:i/>
          <w:sz w:val="24"/>
          <w:szCs w:val="24"/>
          <w:lang w:val="en-US"/>
        </w:rPr>
      </w:pPr>
    </w:p>
    <w:p w14:paraId="1612FB69" w14:textId="77777777" w:rsidR="00F91F69" w:rsidRPr="00615ACC" w:rsidRDefault="004716D0" w:rsidP="00513B6A">
      <w:pPr>
        <w:spacing w:after="120" w:line="480" w:lineRule="auto"/>
        <w:ind w:left="425"/>
        <w:jc w:val="center"/>
        <w:rPr>
          <w:rFonts w:ascii="Times New Roman" w:hAnsi="Times New Roman"/>
          <w:b/>
          <w:color w:val="000000" w:themeColor="text1"/>
          <w:sz w:val="24"/>
        </w:rPr>
      </w:pPr>
      <w:r w:rsidRPr="00615ACC">
        <w:rPr>
          <w:rFonts w:ascii="Times New Roman" w:hAnsi="Times New Roman"/>
          <w:b/>
          <w:color w:val="000000" w:themeColor="text1"/>
          <w:sz w:val="24"/>
        </w:rPr>
        <w:t>Abstract</w:t>
      </w:r>
    </w:p>
    <w:p w14:paraId="7143B1A6" w14:textId="42D5CFC8" w:rsidR="00BD1EC1" w:rsidRPr="00615ACC" w:rsidRDefault="007546EC" w:rsidP="00BD1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The aim of the current study was to understand how gangs have changed</w:t>
      </w:r>
      <w:r w:rsidR="00C556BF" w:rsidRPr="00615ACC">
        <w:rPr>
          <w:rFonts w:ascii="Times New Roman" w:hAnsi="Times New Roman"/>
          <w:color w:val="000000" w:themeColor="text1"/>
          <w:sz w:val="24"/>
        </w:rPr>
        <w:t xml:space="preserve"> in the past ten years since Pitts</w:t>
      </w:r>
      <w:r w:rsidR="00C556BF" w:rsidRPr="00F01117">
        <w:rPr>
          <w:rFonts w:ascii="Times New Roman" w:eastAsia="Helvetica" w:hAnsi="Times New Roman"/>
          <w:color w:val="000000" w:themeColor="text1"/>
          <w:sz w:val="24"/>
        </w:rPr>
        <w:t>’</w:t>
      </w:r>
      <w:r w:rsidR="00C556BF" w:rsidRPr="00615ACC">
        <w:rPr>
          <w:rFonts w:ascii="Times New Roman" w:hAnsi="Times New Roman"/>
          <w:color w:val="000000" w:themeColor="text1"/>
          <w:sz w:val="24"/>
        </w:rPr>
        <w:t xml:space="preserve"> </w:t>
      </w:r>
      <w:r w:rsidR="00F066A5" w:rsidRPr="00615ACC">
        <w:rPr>
          <w:rFonts w:ascii="Times New Roman" w:hAnsi="Times New Roman"/>
          <w:color w:val="000000" w:themeColor="text1"/>
          <w:sz w:val="24"/>
        </w:rPr>
        <w:t xml:space="preserve">(2008) </w:t>
      </w:r>
      <w:r w:rsidR="00C556BF" w:rsidRPr="00615ACC">
        <w:rPr>
          <w:rFonts w:ascii="Times New Roman" w:hAnsi="Times New Roman"/>
          <w:color w:val="000000" w:themeColor="text1"/>
          <w:sz w:val="24"/>
        </w:rPr>
        <w:t xml:space="preserve">study in the London Borough of Waltham Forest.  </w:t>
      </w:r>
      <w:r w:rsidRPr="00615ACC">
        <w:rPr>
          <w:rFonts w:ascii="Times New Roman" w:hAnsi="Times New Roman"/>
          <w:color w:val="000000" w:themeColor="text1"/>
          <w:sz w:val="24"/>
        </w:rPr>
        <w:t>The study</w:t>
      </w:r>
      <w:r w:rsidR="00626F08" w:rsidRPr="00615ACC">
        <w:rPr>
          <w:rFonts w:ascii="Times New Roman" w:hAnsi="Times New Roman"/>
          <w:color w:val="000000" w:themeColor="text1"/>
          <w:sz w:val="24"/>
        </w:rPr>
        <w:t xml:space="preserve"> undertook </w:t>
      </w:r>
      <w:r w:rsidRPr="00615ACC">
        <w:rPr>
          <w:rFonts w:ascii="Times New Roman" w:hAnsi="Times New Roman"/>
          <w:color w:val="000000" w:themeColor="text1"/>
          <w:sz w:val="24"/>
        </w:rPr>
        <w:t>interviews with 2</w:t>
      </w:r>
      <w:r w:rsidR="008074EA">
        <w:rPr>
          <w:rFonts w:ascii="Times New Roman" w:hAnsi="Times New Roman"/>
          <w:color w:val="000000" w:themeColor="text1"/>
          <w:sz w:val="24"/>
        </w:rPr>
        <w:t>1</w:t>
      </w:r>
      <w:r w:rsidRPr="00615ACC">
        <w:rPr>
          <w:rFonts w:ascii="Times New Roman" w:hAnsi="Times New Roman"/>
          <w:color w:val="000000" w:themeColor="text1"/>
          <w:sz w:val="24"/>
        </w:rPr>
        <w:t xml:space="preserve"> practitioners working on gang-related issues and 10 young people affected by gangs or formerly embedded in them. </w:t>
      </w:r>
      <w:r w:rsidR="00C556BF" w:rsidRPr="00615ACC">
        <w:rPr>
          <w:rFonts w:ascii="Times New Roman" w:hAnsi="Times New Roman"/>
          <w:color w:val="000000" w:themeColor="text1"/>
          <w:sz w:val="24"/>
        </w:rPr>
        <w:t xml:space="preserve">Two focus </w:t>
      </w:r>
      <w:r w:rsidRPr="00615ACC">
        <w:rPr>
          <w:rFonts w:ascii="Times New Roman" w:hAnsi="Times New Roman"/>
          <w:color w:val="000000" w:themeColor="text1"/>
          <w:sz w:val="24"/>
        </w:rPr>
        <w:t xml:space="preserve">groups </w:t>
      </w:r>
      <w:r w:rsidR="0041546A" w:rsidRPr="00615ACC">
        <w:rPr>
          <w:rFonts w:ascii="Times New Roman" w:hAnsi="Times New Roman"/>
          <w:color w:val="000000" w:themeColor="text1"/>
          <w:sz w:val="24"/>
        </w:rPr>
        <w:t xml:space="preserve">involving </w:t>
      </w:r>
      <w:r w:rsidRPr="00615ACC">
        <w:rPr>
          <w:rFonts w:ascii="Times New Roman" w:hAnsi="Times New Roman"/>
          <w:color w:val="000000" w:themeColor="text1"/>
          <w:sz w:val="24"/>
        </w:rPr>
        <w:t xml:space="preserve">37 </w:t>
      </w:r>
      <w:r w:rsidR="009B3C79" w:rsidRPr="00615ACC">
        <w:rPr>
          <w:rFonts w:ascii="Times New Roman" w:hAnsi="Times New Roman"/>
          <w:color w:val="000000" w:themeColor="text1"/>
          <w:sz w:val="24"/>
        </w:rPr>
        <w:t xml:space="preserve">participants from </w:t>
      </w:r>
      <w:r w:rsidRPr="00615ACC">
        <w:rPr>
          <w:rFonts w:ascii="Times New Roman" w:hAnsi="Times New Roman"/>
          <w:color w:val="000000" w:themeColor="text1"/>
          <w:sz w:val="24"/>
        </w:rPr>
        <w:t xml:space="preserve">key </w:t>
      </w:r>
      <w:r w:rsidR="009B3C79" w:rsidRPr="00615ACC">
        <w:rPr>
          <w:rFonts w:ascii="Times New Roman" w:hAnsi="Times New Roman"/>
          <w:color w:val="000000" w:themeColor="text1"/>
          <w:sz w:val="24"/>
        </w:rPr>
        <w:t>agencies</w:t>
      </w:r>
      <w:r w:rsidR="00C556BF" w:rsidRPr="00615ACC">
        <w:rPr>
          <w:rFonts w:ascii="Times New Roman" w:hAnsi="Times New Roman"/>
          <w:color w:val="000000" w:themeColor="text1"/>
          <w:sz w:val="24"/>
        </w:rPr>
        <w:t xml:space="preserve"> then </w:t>
      </w:r>
      <w:r w:rsidR="004A5470" w:rsidRPr="00615ACC">
        <w:rPr>
          <w:rFonts w:ascii="Times New Roman" w:hAnsi="Times New Roman"/>
          <w:color w:val="000000" w:themeColor="text1"/>
          <w:sz w:val="24"/>
        </w:rPr>
        <w:t xml:space="preserve">explored </w:t>
      </w:r>
      <w:r w:rsidR="00C556BF" w:rsidRPr="00615ACC">
        <w:rPr>
          <w:rFonts w:ascii="Times New Roman" w:hAnsi="Times New Roman"/>
          <w:color w:val="000000" w:themeColor="text1"/>
          <w:sz w:val="24"/>
        </w:rPr>
        <w:t xml:space="preserve">the preliminary findings </w:t>
      </w:r>
      <w:r w:rsidR="00CF2896">
        <w:rPr>
          <w:rFonts w:ascii="Times New Roman" w:hAnsi="Times New Roman"/>
          <w:color w:val="000000" w:themeColor="text1"/>
          <w:sz w:val="24"/>
        </w:rPr>
        <w:t xml:space="preserve">and </w:t>
      </w:r>
      <w:r w:rsidR="001A79FD" w:rsidRPr="00615ACC">
        <w:rPr>
          <w:rFonts w:ascii="Times New Roman" w:hAnsi="Times New Roman"/>
          <w:color w:val="000000" w:themeColor="text1"/>
          <w:sz w:val="24"/>
        </w:rPr>
        <w:t>contribu</w:t>
      </w:r>
      <w:r w:rsidR="00CF2896">
        <w:rPr>
          <w:rFonts w:ascii="Times New Roman" w:hAnsi="Times New Roman"/>
          <w:color w:val="000000" w:themeColor="text1"/>
          <w:sz w:val="24"/>
        </w:rPr>
        <w:t>ted</w:t>
      </w:r>
      <w:r w:rsidR="001A79FD" w:rsidRPr="00615ACC">
        <w:rPr>
          <w:rFonts w:ascii="Times New Roman" w:hAnsi="Times New Roman"/>
          <w:color w:val="000000" w:themeColor="text1"/>
          <w:sz w:val="24"/>
        </w:rPr>
        <w:t xml:space="preserve"> to a </w:t>
      </w:r>
      <w:r w:rsidR="00120C9F" w:rsidRPr="00615ACC">
        <w:rPr>
          <w:rFonts w:ascii="Times New Roman" w:hAnsi="Times New Roman"/>
          <w:color w:val="000000" w:themeColor="text1"/>
          <w:sz w:val="24"/>
        </w:rPr>
        <w:t>conceptualisation of a new operating model of gangs.</w:t>
      </w:r>
    </w:p>
    <w:p w14:paraId="4D032A96" w14:textId="77777777" w:rsidR="00BD1EC1" w:rsidRPr="00615ACC" w:rsidRDefault="00BD1EC1" w:rsidP="00BD1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r>
      <w:r w:rsidR="00291F0B" w:rsidRPr="00615ACC">
        <w:rPr>
          <w:rFonts w:ascii="Times New Roman" w:hAnsi="Times New Roman"/>
          <w:color w:val="000000" w:themeColor="text1"/>
          <w:sz w:val="24"/>
        </w:rPr>
        <w:t xml:space="preserve">The study found that local gangs had evolved into more organized and profit-oriented entities than a decade earlier. </w:t>
      </w:r>
      <w:r w:rsidR="0041546A" w:rsidRPr="00615ACC">
        <w:rPr>
          <w:rFonts w:ascii="Times New Roman" w:hAnsi="Times New Roman"/>
          <w:color w:val="000000" w:themeColor="text1"/>
          <w:sz w:val="24"/>
        </w:rPr>
        <w:t>The</w:t>
      </w:r>
      <w:r w:rsidR="007E4B19" w:rsidRPr="00615ACC">
        <w:rPr>
          <w:rFonts w:ascii="Times New Roman" w:hAnsi="Times New Roman"/>
          <w:color w:val="000000" w:themeColor="text1"/>
          <w:sz w:val="24"/>
        </w:rPr>
        <w:t xml:space="preserve"> new operating model rejected visible signs of gang membership as “bad for business” because they attracted unwanted attention from law enforcement agencies.</w:t>
      </w:r>
      <w:r w:rsidR="00291F0B" w:rsidRPr="00615ACC">
        <w:rPr>
          <w:rFonts w:ascii="Times New Roman" w:hAnsi="Times New Roman"/>
          <w:color w:val="000000" w:themeColor="text1"/>
          <w:sz w:val="24"/>
        </w:rPr>
        <w:t xml:space="preserve"> </w:t>
      </w:r>
      <w:r w:rsidR="00D2603A" w:rsidRPr="00615ACC">
        <w:rPr>
          <w:rFonts w:ascii="Times New Roman" w:hAnsi="Times New Roman"/>
          <w:color w:val="000000" w:themeColor="text1"/>
          <w:sz w:val="24"/>
        </w:rPr>
        <w:t xml:space="preserve">Faced with a saturated drugs market in London, gangs moved out to capture drugs markets in smaller </w:t>
      </w:r>
      <w:r w:rsidR="00626F08" w:rsidRPr="00615ACC">
        <w:rPr>
          <w:rFonts w:ascii="Times New Roman" w:hAnsi="Times New Roman"/>
          <w:color w:val="000000" w:themeColor="text1"/>
          <w:sz w:val="24"/>
        </w:rPr>
        <w:t xml:space="preserve">UK </w:t>
      </w:r>
      <w:r w:rsidR="00D2603A" w:rsidRPr="00615ACC">
        <w:rPr>
          <w:rFonts w:ascii="Times New Roman" w:hAnsi="Times New Roman"/>
          <w:color w:val="000000" w:themeColor="text1"/>
          <w:sz w:val="24"/>
        </w:rPr>
        <w:t xml:space="preserve">towns </w:t>
      </w:r>
      <w:r w:rsidR="0041546A" w:rsidRPr="00615ACC">
        <w:rPr>
          <w:rFonts w:ascii="Times New Roman" w:eastAsia="Times New Roman" w:hAnsi="Times New Roman"/>
          <w:color w:val="000000" w:themeColor="text1"/>
          <w:sz w:val="24"/>
          <w:shd w:val="clear" w:color="auto" w:fill="FFFFFF"/>
        </w:rPr>
        <w:t xml:space="preserve">in </w:t>
      </w:r>
      <w:r w:rsidR="001A3958" w:rsidRPr="00615ACC">
        <w:rPr>
          <w:rFonts w:ascii="Times New Roman" w:hAnsi="Times New Roman"/>
          <w:color w:val="000000" w:themeColor="text1"/>
          <w:sz w:val="24"/>
        </w:rPr>
        <w:t>“county lines”</w:t>
      </w:r>
      <w:r w:rsidR="0041546A" w:rsidRPr="00615ACC">
        <w:rPr>
          <w:rFonts w:ascii="Times New Roman" w:hAnsi="Times New Roman"/>
          <w:color w:val="000000" w:themeColor="text1"/>
          <w:sz w:val="24"/>
        </w:rPr>
        <w:t xml:space="preserve"> activities</w:t>
      </w:r>
      <w:r w:rsidR="00D2603A" w:rsidRPr="00615ACC">
        <w:rPr>
          <w:rFonts w:ascii="Times New Roman" w:hAnsi="Times New Roman"/>
          <w:color w:val="000000" w:themeColor="text1"/>
          <w:sz w:val="24"/>
        </w:rPr>
        <w:t xml:space="preserve">. </w:t>
      </w:r>
    </w:p>
    <w:p w14:paraId="0D858AF2" w14:textId="77777777" w:rsidR="00BD1EC1" w:rsidRPr="00615ACC" w:rsidRDefault="00BD1EC1" w:rsidP="00BD1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r>
      <w:r w:rsidR="00D2603A" w:rsidRPr="00615ACC">
        <w:rPr>
          <w:rFonts w:ascii="Times New Roman" w:hAnsi="Times New Roman"/>
          <w:color w:val="000000" w:themeColor="text1"/>
          <w:sz w:val="24"/>
        </w:rPr>
        <w:t xml:space="preserve">This more business-oriented ethos has changed the meaning of both territory and violence. </w:t>
      </w:r>
      <w:r w:rsidR="004E5505" w:rsidRPr="00615ACC">
        <w:rPr>
          <w:rFonts w:ascii="Times New Roman" w:hAnsi="Times New Roman"/>
          <w:color w:val="000000" w:themeColor="text1"/>
          <w:sz w:val="24"/>
        </w:rPr>
        <w:lastRenderedPageBreak/>
        <w:t xml:space="preserve">While gang members in the original study described an emotional connection with their postcode, territory is increasingly regarded as a marketplace to be protected. Similarly, violence has moved from </w:t>
      </w:r>
      <w:r w:rsidR="00E21886" w:rsidRPr="00615ACC">
        <w:rPr>
          <w:rFonts w:ascii="Times New Roman" w:hAnsi="Times New Roman"/>
          <w:color w:val="000000" w:themeColor="text1"/>
          <w:sz w:val="24"/>
        </w:rPr>
        <w:t>an expressive mean</w:t>
      </w:r>
      <w:r w:rsidR="004E5505" w:rsidRPr="00615ACC">
        <w:rPr>
          <w:rFonts w:ascii="Times New Roman" w:hAnsi="Times New Roman"/>
          <w:color w:val="000000" w:themeColor="text1"/>
          <w:sz w:val="24"/>
        </w:rPr>
        <w:t xml:space="preserve">s of reinforcing gang identity to being </w:t>
      </w:r>
      <w:r w:rsidR="00D2603A" w:rsidRPr="00615ACC">
        <w:rPr>
          <w:rFonts w:ascii="Times New Roman" w:hAnsi="Times New Roman"/>
          <w:color w:val="000000" w:themeColor="text1"/>
          <w:sz w:val="24"/>
        </w:rPr>
        <w:t>increasingly used as an instrumental means of protecting business interests</w:t>
      </w:r>
      <w:r w:rsidR="00E21886" w:rsidRPr="00615ACC">
        <w:rPr>
          <w:rFonts w:ascii="Times New Roman" w:hAnsi="Times New Roman"/>
          <w:color w:val="000000" w:themeColor="text1"/>
          <w:sz w:val="24"/>
        </w:rPr>
        <w:t xml:space="preserve">. </w:t>
      </w:r>
      <w:r w:rsidR="004E5505" w:rsidRPr="00615ACC">
        <w:rPr>
          <w:rFonts w:ascii="Times New Roman" w:hAnsi="Times New Roman"/>
          <w:color w:val="000000" w:themeColor="text1"/>
          <w:sz w:val="24"/>
        </w:rPr>
        <w:t xml:space="preserve"> </w:t>
      </w:r>
    </w:p>
    <w:p w14:paraId="57302035" w14:textId="77777777" w:rsidR="00120C9F" w:rsidRPr="00615ACC" w:rsidRDefault="00BD1EC1" w:rsidP="00120C9F">
      <w:pPr>
        <w:spacing w:line="480" w:lineRule="auto"/>
        <w:ind w:left="426"/>
        <w:rPr>
          <w:rFonts w:ascii="Times New Roman" w:hAnsi="Times New Roman"/>
          <w:b/>
          <w:color w:val="000000" w:themeColor="text1"/>
          <w:sz w:val="24"/>
          <w:shd w:val="clear" w:color="auto" w:fill="FFFFFF"/>
        </w:rPr>
      </w:pPr>
      <w:r w:rsidRPr="00615ACC">
        <w:rPr>
          <w:rFonts w:ascii="Times New Roman" w:hAnsi="Times New Roman"/>
          <w:color w:val="000000" w:themeColor="text1"/>
          <w:sz w:val="24"/>
        </w:rPr>
        <w:tab/>
      </w:r>
      <w:r w:rsidR="00D2603A" w:rsidRPr="00615ACC">
        <w:rPr>
          <w:rFonts w:ascii="Times New Roman" w:hAnsi="Times New Roman"/>
          <w:color w:val="000000" w:themeColor="text1"/>
          <w:sz w:val="24"/>
        </w:rPr>
        <w:t xml:space="preserve">The current study offers a rare opportunity to gain a </w:t>
      </w:r>
      <w:r w:rsidR="008E67C6" w:rsidRPr="00615ACC">
        <w:rPr>
          <w:rFonts w:ascii="Times New Roman" w:hAnsi="Times New Roman"/>
          <w:color w:val="000000" w:themeColor="text1"/>
          <w:sz w:val="24"/>
        </w:rPr>
        <w:t xml:space="preserve">picture </w:t>
      </w:r>
      <w:r w:rsidR="00120C9F" w:rsidRPr="00615ACC">
        <w:rPr>
          <w:rFonts w:ascii="Times New Roman" w:hAnsi="Times New Roman"/>
          <w:color w:val="000000" w:themeColor="text1"/>
          <w:sz w:val="24"/>
        </w:rPr>
        <w:t xml:space="preserve">of gangs </w:t>
      </w:r>
      <w:r w:rsidR="008E67C6" w:rsidRPr="00615ACC">
        <w:rPr>
          <w:rFonts w:ascii="Times New Roman" w:hAnsi="Times New Roman"/>
          <w:color w:val="000000" w:themeColor="text1"/>
          <w:sz w:val="24"/>
        </w:rPr>
        <w:t>at two time periods and</w:t>
      </w:r>
      <w:r w:rsidR="00D2603A" w:rsidRPr="00615ACC">
        <w:rPr>
          <w:rFonts w:ascii="Times New Roman" w:hAnsi="Times New Roman"/>
          <w:color w:val="000000" w:themeColor="text1"/>
          <w:sz w:val="24"/>
        </w:rPr>
        <w:t xml:space="preserve"> contributes to work on the contested nature of UK gangs and renewed interest in gang evolution</w:t>
      </w:r>
      <w:r w:rsidR="0041546A" w:rsidRPr="00615ACC">
        <w:rPr>
          <w:rFonts w:ascii="Times New Roman" w:eastAsia="Times New Roman" w:hAnsi="Times New Roman"/>
          <w:color w:val="000000" w:themeColor="text1"/>
          <w:sz w:val="24"/>
          <w:shd w:val="clear" w:color="auto" w:fill="FFFFFF"/>
        </w:rPr>
        <w:t xml:space="preserve">. </w:t>
      </w:r>
      <w:r w:rsidR="00120C9F" w:rsidRPr="00615ACC">
        <w:rPr>
          <w:rFonts w:ascii="Times New Roman" w:eastAsia="Times New Roman" w:hAnsi="Times New Roman"/>
          <w:color w:val="000000" w:themeColor="text1"/>
          <w:sz w:val="24"/>
          <w:shd w:val="clear" w:color="auto" w:fill="FFFFFF"/>
        </w:rPr>
        <w:t xml:space="preserve">These findings have important implications </w:t>
      </w:r>
      <w:r w:rsidR="00120C9F" w:rsidRPr="00615ACC">
        <w:rPr>
          <w:rFonts w:ascii="Times New Roman" w:hAnsi="Times New Roman"/>
          <w:color w:val="000000" w:themeColor="text1"/>
          <w:sz w:val="24"/>
        </w:rPr>
        <w:t xml:space="preserve">for local authorities and criminal justice </w:t>
      </w:r>
      <w:r w:rsidR="00F20812" w:rsidRPr="00615ACC">
        <w:rPr>
          <w:rFonts w:ascii="Times New Roman" w:hAnsi="Times New Roman"/>
          <w:color w:val="000000" w:themeColor="text1"/>
          <w:sz w:val="24"/>
        </w:rPr>
        <w:t xml:space="preserve">agencies </w:t>
      </w:r>
      <w:r w:rsidR="00120C9F" w:rsidRPr="00615ACC">
        <w:rPr>
          <w:rFonts w:ascii="Times New Roman" w:hAnsi="Times New Roman"/>
          <w:color w:val="000000" w:themeColor="text1"/>
          <w:sz w:val="24"/>
        </w:rPr>
        <w:t xml:space="preserve">who need to address directly the profit motive of gang activity. </w:t>
      </w:r>
    </w:p>
    <w:p w14:paraId="65FAF470" w14:textId="1F9F24AB" w:rsidR="00BD1EC1" w:rsidRPr="00615ACC" w:rsidRDefault="00BD1EC1" w:rsidP="00811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6C900687" w14:textId="702E2A7A" w:rsidR="0081134E" w:rsidRPr="00615ACC" w:rsidRDefault="00240765" w:rsidP="0081134E">
      <w:pPr>
        <w:spacing w:line="480" w:lineRule="auto"/>
        <w:ind w:firstLine="426"/>
        <w:jc w:val="center"/>
        <w:rPr>
          <w:rFonts w:ascii="Times New Roman" w:hAnsi="Times New Roman"/>
          <w:b/>
          <w:color w:val="000000" w:themeColor="text1"/>
          <w:sz w:val="24"/>
        </w:rPr>
      </w:pPr>
      <w:r w:rsidRPr="00615ACC">
        <w:rPr>
          <w:rFonts w:ascii="Times New Roman" w:hAnsi="Times New Roman"/>
          <w:b/>
          <w:color w:val="000000" w:themeColor="text1"/>
          <w:sz w:val="24"/>
        </w:rPr>
        <w:t xml:space="preserve">Keywords: </w:t>
      </w:r>
      <w:r w:rsidRPr="00615ACC">
        <w:rPr>
          <w:rFonts w:ascii="Times New Roman" w:hAnsi="Times New Roman"/>
          <w:color w:val="000000" w:themeColor="text1"/>
          <w:sz w:val="24"/>
        </w:rPr>
        <w:t xml:space="preserve">Gangs; </w:t>
      </w:r>
      <w:r w:rsidR="00450BA9" w:rsidRPr="00615ACC">
        <w:rPr>
          <w:rFonts w:ascii="Times New Roman" w:hAnsi="Times New Roman"/>
          <w:color w:val="000000" w:themeColor="text1"/>
          <w:sz w:val="24"/>
        </w:rPr>
        <w:t xml:space="preserve">Gang </w:t>
      </w:r>
      <w:r w:rsidR="00FA74EB" w:rsidRPr="00615ACC">
        <w:rPr>
          <w:rFonts w:ascii="Times New Roman" w:hAnsi="Times New Roman"/>
          <w:color w:val="000000" w:themeColor="text1"/>
          <w:sz w:val="24"/>
        </w:rPr>
        <w:t>E</w:t>
      </w:r>
      <w:r w:rsidRPr="00615ACC">
        <w:rPr>
          <w:rFonts w:ascii="Times New Roman" w:hAnsi="Times New Roman"/>
          <w:color w:val="000000" w:themeColor="text1"/>
          <w:sz w:val="24"/>
        </w:rPr>
        <w:t>volution; County Lines</w:t>
      </w:r>
      <w:r w:rsidR="00450BA9" w:rsidRPr="00615ACC">
        <w:rPr>
          <w:rFonts w:ascii="Times New Roman" w:hAnsi="Times New Roman"/>
          <w:color w:val="000000" w:themeColor="text1"/>
          <w:sz w:val="24"/>
        </w:rPr>
        <w:t>; Drugs</w:t>
      </w:r>
      <w:r w:rsidR="004F1661" w:rsidRPr="00615ACC">
        <w:rPr>
          <w:rFonts w:ascii="Times New Roman" w:hAnsi="Times New Roman"/>
          <w:color w:val="000000" w:themeColor="text1"/>
          <w:sz w:val="24"/>
        </w:rPr>
        <w:t>; Violence</w:t>
      </w:r>
      <w:r w:rsidR="0081134E">
        <w:rPr>
          <w:rFonts w:ascii="Times New Roman" w:hAnsi="Times New Roman"/>
          <w:color w:val="000000" w:themeColor="text1"/>
          <w:sz w:val="24"/>
        </w:rPr>
        <w:t xml:space="preserve">. </w:t>
      </w:r>
    </w:p>
    <w:p w14:paraId="014810A9" w14:textId="77777777" w:rsidR="003B1289" w:rsidRDefault="003B1289" w:rsidP="0081134E">
      <w:pPr>
        <w:spacing w:line="480" w:lineRule="auto"/>
        <w:ind w:firstLine="426"/>
        <w:jc w:val="center"/>
        <w:rPr>
          <w:rFonts w:ascii="Times New Roman" w:hAnsi="Times New Roman"/>
          <w:b/>
          <w:color w:val="000000" w:themeColor="text1"/>
          <w:sz w:val="24"/>
        </w:rPr>
      </w:pPr>
    </w:p>
    <w:p w14:paraId="44B3E542" w14:textId="77777777" w:rsidR="003B1289" w:rsidRDefault="003B1289" w:rsidP="003B1289">
      <w:pPr>
        <w:spacing w:line="480" w:lineRule="auto"/>
        <w:ind w:firstLine="426"/>
        <w:rPr>
          <w:rFonts w:ascii="Times New Roman" w:hAnsi="Times New Roman"/>
          <w:b/>
          <w:color w:val="000000" w:themeColor="text1"/>
          <w:sz w:val="24"/>
        </w:rPr>
      </w:pPr>
    </w:p>
    <w:p w14:paraId="49DAAF12" w14:textId="6C576798" w:rsidR="009E5C5F" w:rsidRPr="00615ACC" w:rsidRDefault="009E5C5F" w:rsidP="003B1289">
      <w:pPr>
        <w:spacing w:line="480" w:lineRule="auto"/>
        <w:ind w:firstLine="426"/>
        <w:rPr>
          <w:rFonts w:ascii="Times New Roman" w:hAnsi="Times New Roman"/>
          <w:b/>
          <w:color w:val="000000" w:themeColor="text1"/>
          <w:sz w:val="24"/>
        </w:rPr>
      </w:pPr>
      <w:r w:rsidRPr="00615ACC">
        <w:rPr>
          <w:rFonts w:ascii="Times New Roman" w:hAnsi="Times New Roman"/>
          <w:b/>
          <w:color w:val="000000" w:themeColor="text1"/>
          <w:sz w:val="24"/>
        </w:rPr>
        <w:t>Introduction</w:t>
      </w:r>
    </w:p>
    <w:p w14:paraId="618A9F08" w14:textId="77777777" w:rsidR="00615ACC" w:rsidRDefault="00615ACC" w:rsidP="007212D0">
      <w:pPr>
        <w:spacing w:line="480" w:lineRule="auto"/>
        <w:ind w:left="426"/>
        <w:rPr>
          <w:rFonts w:ascii="Times New Roman" w:hAnsi="Times New Roman"/>
          <w:color w:val="000000" w:themeColor="text1"/>
          <w:sz w:val="24"/>
        </w:rPr>
      </w:pPr>
    </w:p>
    <w:p w14:paraId="4CE8940F" w14:textId="1184DC78" w:rsidR="00DB0323" w:rsidRPr="00615ACC" w:rsidRDefault="00DB0323" w:rsidP="007212D0">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term ‘gang’ is contested and controversial in the UK context, but a definition is essential to the understanding of all groups, regardless of their name or primary activities and goals. Thus, the ‘consensus Eurogang definition’ of durable and street-oriented youth groups whose involvement in illegal activity is part of their group identity is sufficiently general to capture the essence of the groups described herein (Klein and Maxson 2006: 4). Emphasis on resilience and collective identity does not diminish the fact that gangs can and do change—a theme well established in gang studies (Ayling 2011; Thrasher 1927; Weisel 2002). Research demonstrates that factors internal and external to the gang contribute to its ‘maturation’ (Gottschalk 2017) and over time gangs shift from a focus on youthful, recreational, non-delinquent pursuits (i.e., Thrasher 1927) to financial gains, whereby crime becomes more central to group identity (Densley 2012, 2014; McLean 2018). </w:t>
      </w:r>
    </w:p>
    <w:p w14:paraId="3D4A969D" w14:textId="77777777" w:rsidR="007212D0" w:rsidRPr="00615ACC" w:rsidRDefault="007212D0" w:rsidP="00615ACC">
      <w:pPr>
        <w:spacing w:line="480" w:lineRule="auto"/>
        <w:ind w:left="426"/>
        <w:rPr>
          <w:rFonts w:ascii="Times New Roman" w:hAnsi="Times New Roman"/>
          <w:color w:val="000000" w:themeColor="text1"/>
          <w:sz w:val="24"/>
        </w:rPr>
      </w:pPr>
    </w:p>
    <w:p w14:paraId="7180CBEA" w14:textId="312D41FB" w:rsidR="00A00D38" w:rsidRPr="00615ACC" w:rsidRDefault="00DB0323"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This study investigates gang activity in the London Borough of Waltham Forest, </w:t>
      </w:r>
      <w:r>
        <w:rPr>
          <w:rFonts w:ascii="Times New Roman" w:hAnsi="Times New Roman"/>
          <w:color w:val="000000" w:themeColor="text1"/>
          <w:sz w:val="24"/>
        </w:rPr>
        <w:t xml:space="preserve">which was </w:t>
      </w:r>
      <w:r w:rsidRPr="00615ACC">
        <w:rPr>
          <w:rFonts w:ascii="Times New Roman" w:hAnsi="Times New Roman"/>
          <w:color w:val="000000" w:themeColor="text1"/>
          <w:sz w:val="24"/>
        </w:rPr>
        <w:t xml:space="preserve"> the site of </w:t>
      </w:r>
      <w:r w:rsidR="00A00D38" w:rsidRPr="00615ACC">
        <w:rPr>
          <w:rFonts w:ascii="Times New Roman" w:hAnsi="Times New Roman"/>
          <w:color w:val="000000" w:themeColor="text1"/>
          <w:sz w:val="24"/>
        </w:rPr>
        <w:t>Pitts</w:t>
      </w:r>
      <w:r w:rsidR="001A76A6" w:rsidRPr="00DB0323">
        <w:rPr>
          <w:rFonts w:ascii="Times New Roman" w:eastAsia="Helvetica" w:hAnsi="Times New Roman"/>
          <w:color w:val="000000" w:themeColor="text1"/>
          <w:sz w:val="24"/>
        </w:rPr>
        <w:t>’</w:t>
      </w:r>
      <w:r w:rsidR="00A00D38" w:rsidRPr="00615ACC">
        <w:rPr>
          <w:rFonts w:ascii="Times New Roman" w:hAnsi="Times New Roman"/>
          <w:color w:val="000000" w:themeColor="text1"/>
          <w:sz w:val="24"/>
        </w:rPr>
        <w:t xml:space="preserve"> (2008) </w:t>
      </w:r>
      <w:r w:rsidR="00A00D38" w:rsidRPr="00615ACC">
        <w:rPr>
          <w:rFonts w:ascii="Times New Roman" w:hAnsi="Times New Roman"/>
          <w:i/>
          <w:color w:val="000000" w:themeColor="text1"/>
          <w:sz w:val="24"/>
        </w:rPr>
        <w:t>Reluctant Gang</w:t>
      </w:r>
      <w:r w:rsidR="009E5C5F" w:rsidRPr="00615ACC">
        <w:rPr>
          <w:rFonts w:ascii="Times New Roman" w:hAnsi="Times New Roman"/>
          <w:i/>
          <w:color w:val="000000" w:themeColor="text1"/>
          <w:sz w:val="24"/>
        </w:rPr>
        <w:t>sters: The Changing Face of Youth Crime</w:t>
      </w:r>
      <w:r w:rsidR="00A00D38" w:rsidRPr="00615ACC">
        <w:rPr>
          <w:rFonts w:ascii="Times New Roman" w:hAnsi="Times New Roman"/>
          <w:color w:val="000000" w:themeColor="text1"/>
          <w:sz w:val="24"/>
        </w:rPr>
        <w:t xml:space="preserve">, </w:t>
      </w:r>
      <w:r w:rsidR="009E5C5F" w:rsidRPr="00615ACC">
        <w:rPr>
          <w:rFonts w:ascii="Times New Roman" w:hAnsi="Times New Roman"/>
          <w:color w:val="000000" w:themeColor="text1"/>
          <w:sz w:val="24"/>
        </w:rPr>
        <w:t>t</w:t>
      </w:r>
      <w:r w:rsidR="00A00D38" w:rsidRPr="00615ACC">
        <w:rPr>
          <w:rFonts w:ascii="Times New Roman" w:hAnsi="Times New Roman"/>
          <w:color w:val="000000" w:themeColor="text1"/>
          <w:sz w:val="24"/>
        </w:rPr>
        <w:t xml:space="preserve">he first </w:t>
      </w:r>
      <w:r w:rsidR="009E5C5F" w:rsidRPr="00615ACC">
        <w:rPr>
          <w:rFonts w:ascii="Times New Roman" w:hAnsi="Times New Roman"/>
          <w:color w:val="000000" w:themeColor="text1"/>
          <w:sz w:val="24"/>
        </w:rPr>
        <w:t xml:space="preserve">in what has since become a resurgence in contemporary </w:t>
      </w:r>
      <w:r w:rsidR="00A00D38" w:rsidRPr="00615ACC">
        <w:rPr>
          <w:rFonts w:ascii="Times New Roman" w:hAnsi="Times New Roman"/>
          <w:color w:val="000000" w:themeColor="text1"/>
          <w:sz w:val="24"/>
        </w:rPr>
        <w:t xml:space="preserve">studies of </w:t>
      </w:r>
      <w:r w:rsidR="00BD1EC1" w:rsidRPr="00615ACC">
        <w:rPr>
          <w:rFonts w:ascii="Times New Roman" w:hAnsi="Times New Roman"/>
          <w:color w:val="000000" w:themeColor="text1"/>
          <w:sz w:val="24"/>
        </w:rPr>
        <w:t>‘gangs’</w:t>
      </w:r>
      <w:r w:rsidR="009E5C5F" w:rsidRPr="00615ACC">
        <w:rPr>
          <w:rFonts w:ascii="Times New Roman" w:hAnsi="Times New Roman"/>
          <w:color w:val="000000" w:themeColor="text1"/>
          <w:sz w:val="24"/>
        </w:rPr>
        <w:t xml:space="preserve"> in the United Kingdom (Densley 2013; </w:t>
      </w:r>
      <w:r w:rsidR="00D62991" w:rsidRPr="00615ACC">
        <w:rPr>
          <w:rFonts w:ascii="Times New Roman" w:hAnsi="Times New Roman"/>
          <w:color w:val="000000" w:themeColor="text1"/>
          <w:sz w:val="24"/>
        </w:rPr>
        <w:t xml:space="preserve">Deuchar 2009; </w:t>
      </w:r>
      <w:r w:rsidR="009E5C5F" w:rsidRPr="00615ACC">
        <w:rPr>
          <w:rFonts w:ascii="Times New Roman" w:hAnsi="Times New Roman"/>
          <w:color w:val="000000" w:themeColor="text1"/>
          <w:sz w:val="24"/>
        </w:rPr>
        <w:t xml:space="preserve">Fraser 2015; </w:t>
      </w:r>
      <w:r w:rsidR="00D62991" w:rsidRPr="00615ACC">
        <w:rPr>
          <w:rFonts w:ascii="Times New Roman" w:hAnsi="Times New Roman"/>
          <w:color w:val="000000" w:themeColor="text1"/>
          <w:sz w:val="24"/>
        </w:rPr>
        <w:t>Hallsworth</w:t>
      </w:r>
      <w:r w:rsidR="009E5C5F" w:rsidRPr="00615ACC">
        <w:rPr>
          <w:rFonts w:ascii="Times New Roman" w:hAnsi="Times New Roman"/>
          <w:color w:val="000000" w:themeColor="text1"/>
          <w:sz w:val="24"/>
        </w:rPr>
        <w:t xml:space="preserve"> 2013; </w:t>
      </w:r>
      <w:r w:rsidR="00D62991" w:rsidRPr="00615ACC">
        <w:rPr>
          <w:rFonts w:ascii="Times New Roman" w:hAnsi="Times New Roman"/>
          <w:color w:val="000000" w:themeColor="text1"/>
          <w:sz w:val="24"/>
        </w:rPr>
        <w:t>Harding</w:t>
      </w:r>
      <w:r w:rsidR="009E5C5F" w:rsidRPr="00615ACC">
        <w:rPr>
          <w:rFonts w:ascii="Times New Roman" w:hAnsi="Times New Roman"/>
          <w:color w:val="000000" w:themeColor="text1"/>
          <w:sz w:val="24"/>
        </w:rPr>
        <w:t xml:space="preserve"> 2014). </w:t>
      </w:r>
      <w:r w:rsidR="00D62991" w:rsidRPr="00615ACC">
        <w:rPr>
          <w:rFonts w:ascii="Times New Roman" w:hAnsi="Times New Roman"/>
          <w:color w:val="000000" w:themeColor="text1"/>
          <w:sz w:val="24"/>
        </w:rPr>
        <w:t xml:space="preserve">Pitts’ study provided a </w:t>
      </w:r>
      <w:r w:rsidR="00D62991" w:rsidRPr="00615ACC">
        <w:rPr>
          <w:rFonts w:ascii="Times New Roman" w:eastAsia="Times New Roman" w:hAnsi="Times New Roman"/>
          <w:color w:val="000000" w:themeColor="text1"/>
          <w:kern w:val="28"/>
          <w:sz w:val="24"/>
          <w:lang w:eastAsia="en-GB"/>
        </w:rPr>
        <w:t xml:space="preserve">clear baseline for understanding gangs, especially in east and south London, but most notably in the borough of Waltham Forest, where much of </w:t>
      </w:r>
      <w:r w:rsidR="00164FA5" w:rsidRPr="00615ACC">
        <w:rPr>
          <w:rFonts w:ascii="Times New Roman" w:eastAsia="Times New Roman" w:hAnsi="Times New Roman"/>
          <w:color w:val="000000" w:themeColor="text1"/>
          <w:kern w:val="28"/>
          <w:sz w:val="24"/>
          <w:lang w:eastAsia="en-GB"/>
        </w:rPr>
        <w:t xml:space="preserve">the </w:t>
      </w:r>
      <w:r w:rsidR="00B0794C" w:rsidRPr="00615ACC">
        <w:rPr>
          <w:rFonts w:ascii="Times New Roman" w:eastAsia="Times New Roman" w:hAnsi="Times New Roman"/>
          <w:color w:val="000000" w:themeColor="text1"/>
          <w:kern w:val="28"/>
          <w:sz w:val="24"/>
          <w:lang w:eastAsia="en-GB"/>
        </w:rPr>
        <w:t>study took</w:t>
      </w:r>
      <w:r w:rsidR="00D62991" w:rsidRPr="00615ACC">
        <w:rPr>
          <w:rFonts w:ascii="Times New Roman" w:eastAsia="Times New Roman" w:hAnsi="Times New Roman"/>
          <w:color w:val="000000" w:themeColor="text1"/>
          <w:kern w:val="28"/>
          <w:sz w:val="24"/>
          <w:lang w:eastAsia="en-GB"/>
        </w:rPr>
        <w:t xml:space="preserve"> place</w:t>
      </w:r>
      <w:r w:rsidR="0088030D" w:rsidRPr="00615ACC">
        <w:rPr>
          <w:rFonts w:ascii="Times New Roman" w:eastAsia="Times New Roman" w:hAnsi="Times New Roman"/>
          <w:color w:val="000000" w:themeColor="text1"/>
          <w:kern w:val="28"/>
          <w:sz w:val="24"/>
          <w:lang w:eastAsia="en-GB"/>
        </w:rPr>
        <w:t xml:space="preserve"> (</w:t>
      </w:r>
      <w:r w:rsidR="00563C6A" w:rsidRPr="00615ACC">
        <w:rPr>
          <w:rFonts w:ascii="Times New Roman" w:eastAsia="Times New Roman" w:hAnsi="Times New Roman"/>
          <w:color w:val="000000" w:themeColor="text1"/>
          <w:kern w:val="28"/>
          <w:sz w:val="24"/>
          <w:lang w:eastAsia="en-GB"/>
        </w:rPr>
        <w:t xml:space="preserve">see </w:t>
      </w:r>
      <w:r w:rsidR="0088030D" w:rsidRPr="00615ACC">
        <w:rPr>
          <w:rFonts w:ascii="Times New Roman" w:eastAsia="Times New Roman" w:hAnsi="Times New Roman"/>
          <w:color w:val="000000" w:themeColor="text1"/>
          <w:kern w:val="28"/>
          <w:sz w:val="24"/>
          <w:lang w:eastAsia="en-GB"/>
        </w:rPr>
        <w:t>Pitts 2007)</w:t>
      </w:r>
      <w:r w:rsidR="00D62991" w:rsidRPr="00615ACC">
        <w:rPr>
          <w:rFonts w:ascii="Times New Roman" w:eastAsia="Times New Roman" w:hAnsi="Times New Roman"/>
          <w:color w:val="000000" w:themeColor="text1"/>
          <w:kern w:val="28"/>
          <w:sz w:val="24"/>
          <w:lang w:eastAsia="en-GB"/>
        </w:rPr>
        <w:t>.</w:t>
      </w:r>
      <w:r w:rsidR="000D34F7" w:rsidRPr="00615ACC">
        <w:rPr>
          <w:rFonts w:ascii="Times New Roman" w:eastAsia="Times New Roman" w:hAnsi="Times New Roman"/>
          <w:color w:val="000000" w:themeColor="text1"/>
          <w:kern w:val="28"/>
          <w:sz w:val="24"/>
          <w:lang w:eastAsia="en-GB"/>
        </w:rPr>
        <w:t xml:space="preserve"> In his original study, Pitts (2007, 2008) found that gangs had only developed in the preceding decade. </w:t>
      </w:r>
      <w:r w:rsidR="00D62991" w:rsidRPr="00615ACC">
        <w:rPr>
          <w:rFonts w:ascii="Times New Roman" w:hAnsi="Times New Roman"/>
          <w:color w:val="000000" w:themeColor="text1"/>
          <w:sz w:val="24"/>
        </w:rPr>
        <w:t xml:space="preserve"> </w:t>
      </w:r>
      <w:r w:rsidR="004D59CA" w:rsidRPr="00615ACC">
        <w:rPr>
          <w:rFonts w:ascii="Times New Roman" w:hAnsi="Times New Roman"/>
          <w:color w:val="000000" w:themeColor="text1"/>
          <w:sz w:val="24"/>
        </w:rPr>
        <w:t>G</w:t>
      </w:r>
      <w:r w:rsidR="00D62991" w:rsidRPr="00615ACC">
        <w:rPr>
          <w:rFonts w:ascii="Times New Roman" w:hAnsi="Times New Roman"/>
          <w:color w:val="000000" w:themeColor="text1"/>
          <w:sz w:val="24"/>
        </w:rPr>
        <w:t>ang member</w:t>
      </w:r>
      <w:r w:rsidR="004D59CA" w:rsidRPr="00615ACC">
        <w:rPr>
          <w:rFonts w:ascii="Times New Roman" w:hAnsi="Times New Roman"/>
          <w:color w:val="000000" w:themeColor="text1"/>
          <w:sz w:val="24"/>
        </w:rPr>
        <w:t xml:space="preserve">s in Waltham Forest </w:t>
      </w:r>
      <w:r w:rsidR="00A00D38" w:rsidRPr="00615ACC">
        <w:rPr>
          <w:rFonts w:ascii="Times New Roman" w:hAnsi="Times New Roman"/>
          <w:color w:val="000000" w:themeColor="text1"/>
          <w:sz w:val="24"/>
        </w:rPr>
        <w:t>described</w:t>
      </w:r>
      <w:r w:rsidR="00D62991" w:rsidRPr="00615ACC">
        <w:rPr>
          <w:rFonts w:ascii="Times New Roman" w:hAnsi="Times New Roman"/>
          <w:color w:val="000000" w:themeColor="text1"/>
          <w:sz w:val="24"/>
        </w:rPr>
        <w:t xml:space="preserve"> an </w:t>
      </w:r>
      <w:r w:rsidR="00A00D38" w:rsidRPr="00615ACC">
        <w:rPr>
          <w:rFonts w:ascii="Times New Roman" w:hAnsi="Times New Roman"/>
          <w:color w:val="000000" w:themeColor="text1"/>
          <w:sz w:val="24"/>
        </w:rPr>
        <w:t>emotional relationship with their local area, leading one young r</w:t>
      </w:r>
      <w:r w:rsidR="00BD1EC1" w:rsidRPr="00615ACC">
        <w:rPr>
          <w:rFonts w:ascii="Times New Roman" w:hAnsi="Times New Roman"/>
          <w:color w:val="000000" w:themeColor="text1"/>
          <w:sz w:val="24"/>
        </w:rPr>
        <w:t>espondent to say that he would ‘</w:t>
      </w:r>
      <w:r w:rsidR="00A00D38" w:rsidRPr="00615ACC">
        <w:rPr>
          <w:rFonts w:ascii="Times New Roman" w:hAnsi="Times New Roman"/>
          <w:color w:val="000000" w:themeColor="text1"/>
          <w:sz w:val="24"/>
        </w:rPr>
        <w:t>defend a</w:t>
      </w:r>
      <w:r w:rsidR="00BD1EC1" w:rsidRPr="00615ACC">
        <w:rPr>
          <w:rFonts w:ascii="Times New Roman" w:hAnsi="Times New Roman"/>
          <w:color w:val="000000" w:themeColor="text1"/>
          <w:sz w:val="24"/>
        </w:rPr>
        <w:t>nyone who lived in his postcode’</w:t>
      </w:r>
      <w:r w:rsidR="0088030D" w:rsidRPr="00615ACC">
        <w:rPr>
          <w:rFonts w:ascii="Times New Roman" w:hAnsi="Times New Roman"/>
          <w:color w:val="000000" w:themeColor="text1"/>
          <w:sz w:val="24"/>
        </w:rPr>
        <w:t xml:space="preserve"> (Pitts 2008: </w:t>
      </w:r>
      <w:r w:rsidR="00A00D38" w:rsidRPr="00615ACC">
        <w:rPr>
          <w:rFonts w:ascii="Times New Roman" w:hAnsi="Times New Roman"/>
          <w:color w:val="000000" w:themeColor="text1"/>
          <w:sz w:val="24"/>
        </w:rPr>
        <w:t xml:space="preserve">114). These territories bore little if any relationship to drugs markets and the violence involved appeared to serve little practical purpose beyond providing an arena to demonstrate courage and physical prowess. </w:t>
      </w:r>
    </w:p>
    <w:p w14:paraId="683EEF4A" w14:textId="77777777" w:rsidR="00615ACC" w:rsidRDefault="00615ACC" w:rsidP="00CB393E">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751BC9C3" w14:textId="7FB6C6E1" w:rsidR="009453F6" w:rsidRDefault="00B0794C" w:rsidP="00CB393E">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 decade later</w:t>
      </w:r>
      <w:r w:rsidR="00D62991" w:rsidRPr="00615ACC">
        <w:rPr>
          <w:rFonts w:ascii="Times New Roman" w:hAnsi="Times New Roman"/>
          <w:color w:val="000000" w:themeColor="text1"/>
          <w:sz w:val="24"/>
        </w:rPr>
        <w:t xml:space="preserve">, </w:t>
      </w:r>
      <w:r w:rsidR="00450BA9" w:rsidRPr="00615ACC">
        <w:rPr>
          <w:rFonts w:ascii="Times New Roman" w:hAnsi="Times New Roman"/>
          <w:color w:val="000000" w:themeColor="text1"/>
          <w:sz w:val="24"/>
        </w:rPr>
        <w:t>a research team</w:t>
      </w:r>
      <w:r w:rsidR="00D62991" w:rsidRPr="00615ACC">
        <w:rPr>
          <w:rFonts w:ascii="Times New Roman" w:hAnsi="Times New Roman"/>
          <w:color w:val="000000" w:themeColor="text1"/>
          <w:sz w:val="24"/>
        </w:rPr>
        <w:t xml:space="preserve"> </w:t>
      </w:r>
      <w:r w:rsidR="00450BA9" w:rsidRPr="00615ACC">
        <w:rPr>
          <w:rFonts w:ascii="Times New Roman" w:hAnsi="Times New Roman"/>
          <w:color w:val="000000" w:themeColor="text1"/>
          <w:sz w:val="24"/>
        </w:rPr>
        <w:t xml:space="preserve">went back </w:t>
      </w:r>
      <w:r w:rsidR="00D62991" w:rsidRPr="00615ACC">
        <w:rPr>
          <w:rFonts w:ascii="Times New Roman" w:eastAsia="Times New Roman" w:hAnsi="Times New Roman"/>
          <w:color w:val="000000" w:themeColor="text1"/>
          <w:kern w:val="28"/>
          <w:sz w:val="24"/>
          <w:lang w:eastAsia="en-GB"/>
        </w:rPr>
        <w:t>Waltham Forest to see what, if anything, had changed.</w:t>
      </w:r>
      <w:r w:rsidRPr="00615ACC">
        <w:rPr>
          <w:rFonts w:ascii="Times New Roman" w:eastAsia="Times New Roman" w:hAnsi="Times New Roman"/>
          <w:color w:val="000000" w:themeColor="text1"/>
          <w:kern w:val="28"/>
          <w:sz w:val="24"/>
          <w:lang w:eastAsia="en-GB"/>
        </w:rPr>
        <w:t xml:space="preserve"> </w:t>
      </w:r>
      <w:r w:rsidR="00CF1F46" w:rsidRPr="00615ACC">
        <w:rPr>
          <w:rFonts w:ascii="Times New Roman" w:eastAsia="Times New Roman" w:hAnsi="Times New Roman"/>
          <w:color w:val="000000" w:themeColor="text1"/>
          <w:kern w:val="28"/>
          <w:sz w:val="24"/>
          <w:lang w:eastAsia="en-GB"/>
        </w:rPr>
        <w:t xml:space="preserve">The study was commissioned by the London Borough of Waltham Forest </w:t>
      </w:r>
      <w:r w:rsidR="0021770E" w:rsidRPr="00615ACC">
        <w:rPr>
          <w:rFonts w:ascii="Times New Roman" w:eastAsia="Times New Roman" w:hAnsi="Times New Roman"/>
          <w:color w:val="000000" w:themeColor="text1"/>
          <w:kern w:val="28"/>
          <w:sz w:val="24"/>
          <w:lang w:eastAsia="en-GB"/>
        </w:rPr>
        <w:t xml:space="preserve">on behalf of the local gang partnership </w:t>
      </w:r>
      <w:r w:rsidR="00CF1F46" w:rsidRPr="00615ACC">
        <w:rPr>
          <w:rFonts w:ascii="Times New Roman" w:eastAsia="Times New Roman" w:hAnsi="Times New Roman"/>
          <w:color w:val="000000" w:themeColor="text1"/>
          <w:kern w:val="28"/>
          <w:sz w:val="24"/>
          <w:lang w:eastAsia="en-GB"/>
        </w:rPr>
        <w:t>because they perceived that gangs in their area had changed and they wanted to understand how they had changed and what their new operating models were</w:t>
      </w:r>
      <w:r w:rsidR="00CF2582" w:rsidRPr="00615ACC">
        <w:rPr>
          <w:rFonts w:ascii="Times New Roman" w:eastAsia="Times New Roman" w:hAnsi="Times New Roman"/>
          <w:color w:val="000000" w:themeColor="text1"/>
          <w:kern w:val="28"/>
          <w:sz w:val="24"/>
          <w:lang w:eastAsia="en-GB"/>
        </w:rPr>
        <w:t xml:space="preserve"> (Whittaker et al</w:t>
      </w:r>
      <w:r w:rsidR="00615ACC">
        <w:rPr>
          <w:rFonts w:ascii="Times New Roman" w:eastAsia="Times New Roman" w:hAnsi="Times New Roman"/>
          <w:color w:val="000000" w:themeColor="text1"/>
          <w:kern w:val="28"/>
          <w:sz w:val="24"/>
          <w:lang w:eastAsia="en-GB"/>
        </w:rPr>
        <w:t>.</w:t>
      </w:r>
      <w:r w:rsidR="00CF2582" w:rsidRPr="00615ACC">
        <w:rPr>
          <w:rFonts w:ascii="Times New Roman" w:eastAsia="Times New Roman" w:hAnsi="Times New Roman"/>
          <w:color w:val="000000" w:themeColor="text1"/>
          <w:kern w:val="28"/>
          <w:sz w:val="24"/>
          <w:lang w:eastAsia="en-GB"/>
        </w:rPr>
        <w:t xml:space="preserve"> 2018)</w:t>
      </w:r>
      <w:r w:rsidR="00CF1F46" w:rsidRPr="00615ACC">
        <w:rPr>
          <w:rFonts w:ascii="Times New Roman" w:eastAsia="Times New Roman" w:hAnsi="Times New Roman"/>
          <w:color w:val="000000" w:themeColor="text1"/>
          <w:kern w:val="28"/>
          <w:sz w:val="24"/>
          <w:lang w:eastAsia="en-GB"/>
        </w:rPr>
        <w:t>.</w:t>
      </w:r>
      <w:r w:rsidR="00F73F1C" w:rsidRPr="00615ACC">
        <w:rPr>
          <w:rFonts w:ascii="Times New Roman" w:eastAsia="Times New Roman" w:hAnsi="Times New Roman"/>
          <w:color w:val="000000" w:themeColor="text1"/>
          <w:kern w:val="28"/>
          <w:sz w:val="24"/>
          <w:lang w:eastAsia="en-GB"/>
        </w:rPr>
        <w:t xml:space="preserve"> </w:t>
      </w:r>
      <w:r w:rsidR="009E5C5F" w:rsidRPr="00615ACC">
        <w:rPr>
          <w:rFonts w:ascii="Times New Roman" w:eastAsia="Arial Unicode MS" w:hAnsi="Times New Roman"/>
          <w:color w:val="000000" w:themeColor="text1"/>
          <w:kern w:val="28"/>
          <w:sz w:val="24"/>
          <w:u w:color="000000"/>
          <w:bdr w:val="nil"/>
        </w:rPr>
        <w:t>As a ten-year follow up study, it provides an opportunity to compare gang activity across two time periods</w:t>
      </w:r>
      <w:r w:rsidR="00164FA5" w:rsidRPr="00615ACC">
        <w:rPr>
          <w:rFonts w:ascii="Times New Roman" w:eastAsia="Arial Unicode MS" w:hAnsi="Times New Roman"/>
          <w:color w:val="000000" w:themeColor="text1"/>
          <w:kern w:val="28"/>
          <w:sz w:val="24"/>
          <w:u w:color="000000"/>
          <w:bdr w:val="nil"/>
        </w:rPr>
        <w:t xml:space="preserve"> and</w:t>
      </w:r>
      <w:r w:rsidR="00D2345C" w:rsidRPr="00615ACC">
        <w:rPr>
          <w:rFonts w:ascii="Times New Roman" w:eastAsia="Arial Unicode MS" w:hAnsi="Times New Roman"/>
          <w:color w:val="000000" w:themeColor="text1"/>
          <w:kern w:val="28"/>
          <w:sz w:val="24"/>
          <w:u w:color="000000"/>
          <w:bdr w:val="nil"/>
        </w:rPr>
        <w:t xml:space="preserve"> </w:t>
      </w:r>
      <w:r w:rsidR="00D2345C" w:rsidRPr="00615ACC">
        <w:rPr>
          <w:rFonts w:ascii="Times New Roman" w:hAnsi="Times New Roman"/>
          <w:color w:val="000000" w:themeColor="text1"/>
          <w:sz w:val="24"/>
        </w:rPr>
        <w:t xml:space="preserve">to establish current and future risks and implications. </w:t>
      </w:r>
      <w:r w:rsidR="00BD1EC1" w:rsidRPr="00615ACC">
        <w:rPr>
          <w:rFonts w:ascii="Times New Roman" w:hAnsi="Times New Roman"/>
          <w:color w:val="000000" w:themeColor="text1"/>
          <w:sz w:val="24"/>
        </w:rPr>
        <w:t>Below, we outline</w:t>
      </w:r>
      <w:r w:rsidR="00F73F1C" w:rsidRPr="00615ACC">
        <w:rPr>
          <w:rFonts w:ascii="Times New Roman" w:hAnsi="Times New Roman"/>
          <w:color w:val="000000" w:themeColor="text1"/>
          <w:sz w:val="24"/>
        </w:rPr>
        <w:t xml:space="preserve"> the findings in detail, namely the evolution of gangs from an emphasis on territorial violence (postcodes) to a focus on illicit enterprise (profits). </w:t>
      </w:r>
      <w:r w:rsidR="00164FA5" w:rsidRPr="00615ACC">
        <w:rPr>
          <w:rFonts w:ascii="Times New Roman" w:hAnsi="Times New Roman"/>
          <w:color w:val="000000" w:themeColor="text1"/>
          <w:sz w:val="24"/>
        </w:rPr>
        <w:t xml:space="preserve">We begin by examining the contemporary literature on UK gangs and </w:t>
      </w:r>
      <w:r w:rsidR="00AB1576" w:rsidRPr="00615ACC">
        <w:rPr>
          <w:rFonts w:ascii="Times New Roman" w:hAnsi="Times New Roman"/>
          <w:color w:val="000000" w:themeColor="text1"/>
          <w:sz w:val="24"/>
        </w:rPr>
        <w:t xml:space="preserve">evidence for the </w:t>
      </w:r>
      <w:r w:rsidR="00164FA5" w:rsidRPr="00615ACC">
        <w:rPr>
          <w:rFonts w:ascii="Times New Roman" w:hAnsi="Times New Roman"/>
          <w:color w:val="000000" w:themeColor="text1"/>
          <w:sz w:val="24"/>
        </w:rPr>
        <w:t xml:space="preserve">evolution </w:t>
      </w:r>
      <w:r w:rsidR="00AB1576" w:rsidRPr="00615ACC">
        <w:rPr>
          <w:rFonts w:ascii="Times New Roman" w:hAnsi="Times New Roman"/>
          <w:color w:val="000000" w:themeColor="text1"/>
          <w:sz w:val="24"/>
        </w:rPr>
        <w:t xml:space="preserve">of gangs </w:t>
      </w:r>
      <w:r w:rsidR="00164FA5" w:rsidRPr="00615ACC">
        <w:rPr>
          <w:rFonts w:ascii="Times New Roman" w:hAnsi="Times New Roman"/>
          <w:color w:val="000000" w:themeColor="text1"/>
          <w:sz w:val="24"/>
        </w:rPr>
        <w:t xml:space="preserve">in this context. </w:t>
      </w:r>
    </w:p>
    <w:p w14:paraId="30491467" w14:textId="77777777" w:rsidR="003B1289" w:rsidRPr="00615ACC" w:rsidRDefault="003B1289" w:rsidP="00CB393E">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4618447C" w14:textId="77777777" w:rsidR="009453F6" w:rsidRPr="00615ACC" w:rsidRDefault="00C90E37" w:rsidP="00B52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480" w:lineRule="auto"/>
        <w:ind w:left="425"/>
        <w:jc w:val="center"/>
        <w:rPr>
          <w:rFonts w:ascii="Times New Roman" w:hAnsi="Times New Roman"/>
          <w:b/>
          <w:color w:val="000000" w:themeColor="text1"/>
          <w:sz w:val="24"/>
        </w:rPr>
      </w:pPr>
      <w:r w:rsidRPr="00615ACC">
        <w:rPr>
          <w:rFonts w:ascii="Times New Roman" w:hAnsi="Times New Roman"/>
          <w:b/>
          <w:color w:val="000000" w:themeColor="text1"/>
          <w:sz w:val="24"/>
        </w:rPr>
        <w:lastRenderedPageBreak/>
        <w:t>Literature</w:t>
      </w:r>
      <w:r w:rsidR="00850667" w:rsidRPr="00615ACC">
        <w:rPr>
          <w:rFonts w:ascii="Times New Roman" w:hAnsi="Times New Roman"/>
          <w:b/>
          <w:color w:val="000000" w:themeColor="text1"/>
          <w:sz w:val="24"/>
        </w:rPr>
        <w:t xml:space="preserve"> Review</w:t>
      </w:r>
      <w:r w:rsidR="00724323" w:rsidRPr="00615ACC">
        <w:rPr>
          <w:rFonts w:ascii="Times New Roman" w:hAnsi="Times New Roman"/>
          <w:b/>
          <w:color w:val="000000" w:themeColor="text1"/>
          <w:sz w:val="24"/>
        </w:rPr>
        <w:t>: A Decade of UK Gang Research</w:t>
      </w:r>
    </w:p>
    <w:p w14:paraId="56196524" w14:textId="29F572CE" w:rsidR="00451C87" w:rsidRPr="00615ACC" w:rsidRDefault="00451C87" w:rsidP="0006608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‘empirical turn’ </w:t>
      </w:r>
      <w:r w:rsidR="00F066A5" w:rsidRPr="00615ACC">
        <w:rPr>
          <w:rFonts w:ascii="Times New Roman" w:hAnsi="Times New Roman"/>
          <w:color w:val="000000" w:themeColor="text1"/>
          <w:sz w:val="24"/>
        </w:rPr>
        <w:t>and subsequent</w:t>
      </w:r>
      <w:r w:rsidRPr="00615ACC">
        <w:rPr>
          <w:rFonts w:ascii="Times New Roman" w:hAnsi="Times New Roman"/>
          <w:color w:val="000000" w:themeColor="text1"/>
          <w:sz w:val="24"/>
        </w:rPr>
        <w:t xml:space="preserve"> ‘quantification of gang research’ that began in the late 1980s (Pyrooz and Mitchell 2015: 42) has meant that in the decades since, gang research has morphed into research more about gang </w:t>
      </w:r>
      <w:r w:rsidRPr="00615ACC">
        <w:rPr>
          <w:rFonts w:ascii="Times New Roman" w:hAnsi="Times New Roman"/>
          <w:i/>
          <w:color w:val="000000" w:themeColor="text1"/>
          <w:sz w:val="24"/>
        </w:rPr>
        <w:t>members</w:t>
      </w:r>
      <w:r w:rsidRPr="00615ACC">
        <w:rPr>
          <w:rFonts w:ascii="Times New Roman" w:hAnsi="Times New Roman"/>
          <w:color w:val="000000" w:themeColor="text1"/>
          <w:sz w:val="24"/>
        </w:rPr>
        <w:t xml:space="preserve"> than gangs. Bucking this trend, the current study works in the tradition of the ‘classic’ or ‘golden’ eras of scholarship that put the gang front and centre (Pyrooz and Mitchell 2015: 41). </w:t>
      </w:r>
      <w:r w:rsidR="002267CE" w:rsidRPr="00615ACC">
        <w:rPr>
          <w:rFonts w:ascii="Times New Roman" w:hAnsi="Times New Roman"/>
          <w:color w:val="000000" w:themeColor="text1"/>
          <w:sz w:val="24"/>
        </w:rPr>
        <w:t>The nature and origin of gangs in the UK has nevertheless been contested by those arguing that gangs are a response to urban poverty and those arguing that gangs are a social construction reflecting a victimisation of youth, particularly black and ethnic minority youth</w:t>
      </w:r>
      <w:r w:rsidR="0006608A" w:rsidRPr="00615ACC">
        <w:rPr>
          <w:rFonts w:ascii="Times New Roman" w:hAnsi="Times New Roman"/>
          <w:color w:val="000000" w:themeColor="text1"/>
          <w:sz w:val="24"/>
        </w:rPr>
        <w:t xml:space="preserve"> (Williams 2015)</w:t>
      </w:r>
      <w:r w:rsidR="002267CE" w:rsidRPr="00615ACC">
        <w:rPr>
          <w:rFonts w:ascii="Times New Roman" w:hAnsi="Times New Roman"/>
          <w:color w:val="000000" w:themeColor="text1"/>
          <w:sz w:val="24"/>
        </w:rPr>
        <w:t>.</w:t>
      </w:r>
      <w:r w:rsidR="00917CFC" w:rsidRPr="00615ACC">
        <w:rPr>
          <w:rFonts w:ascii="Times New Roman" w:hAnsi="Times New Roman"/>
          <w:color w:val="000000" w:themeColor="text1"/>
          <w:sz w:val="24"/>
        </w:rPr>
        <w:tab/>
      </w:r>
    </w:p>
    <w:p w14:paraId="26776F07" w14:textId="77777777" w:rsidR="00615ACC" w:rsidRDefault="00615ACC" w:rsidP="00CA1078">
      <w:pPr>
        <w:spacing w:line="480" w:lineRule="auto"/>
        <w:ind w:left="426"/>
        <w:rPr>
          <w:rFonts w:ascii="Times New Roman" w:hAnsi="Times New Roman"/>
          <w:color w:val="000000" w:themeColor="text1"/>
          <w:sz w:val="24"/>
        </w:rPr>
      </w:pPr>
    </w:p>
    <w:p w14:paraId="274A0C9E" w14:textId="1DF873D9" w:rsidR="00767247" w:rsidRPr="00615ACC" w:rsidRDefault="004A4D62" w:rsidP="00CA1078">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Notwithstanding the ethnographic work of Patrick (1973), who identified the presence of violent territorial gangs in Glasgow in the 1960s, Britain </w:t>
      </w:r>
      <w:r w:rsidR="00B0794C" w:rsidRPr="00615ACC">
        <w:rPr>
          <w:rFonts w:ascii="Times New Roman" w:hAnsi="Times New Roman"/>
          <w:color w:val="000000" w:themeColor="text1"/>
          <w:sz w:val="24"/>
        </w:rPr>
        <w:t>is</w:t>
      </w:r>
      <w:r w:rsidR="00917CFC" w:rsidRPr="00615ACC">
        <w:rPr>
          <w:rFonts w:ascii="Times New Roman" w:hAnsi="Times New Roman"/>
          <w:color w:val="000000" w:themeColor="text1"/>
          <w:sz w:val="24"/>
        </w:rPr>
        <w:t xml:space="preserve"> traditionally</w:t>
      </w:r>
      <w:r w:rsidRPr="00615ACC">
        <w:rPr>
          <w:rFonts w:ascii="Times New Roman" w:hAnsi="Times New Roman"/>
          <w:color w:val="000000" w:themeColor="text1"/>
          <w:sz w:val="24"/>
        </w:rPr>
        <w:t xml:space="preserve"> known </w:t>
      </w:r>
      <w:r w:rsidR="00917CFC" w:rsidRPr="00615ACC">
        <w:rPr>
          <w:rFonts w:ascii="Times New Roman" w:hAnsi="Times New Roman"/>
          <w:color w:val="000000" w:themeColor="text1"/>
          <w:sz w:val="24"/>
        </w:rPr>
        <w:t>for its street-oriented youth tribes and subcultures of ritual resistance</w:t>
      </w:r>
      <w:r w:rsidR="00B0794C" w:rsidRPr="00615ACC">
        <w:rPr>
          <w:rFonts w:ascii="Times New Roman" w:hAnsi="Times New Roman"/>
          <w:color w:val="000000" w:themeColor="text1"/>
          <w:sz w:val="24"/>
        </w:rPr>
        <w:t>, not</w:t>
      </w:r>
      <w:r w:rsidR="00BD1EC1" w:rsidRPr="00615ACC">
        <w:rPr>
          <w:rFonts w:ascii="Times New Roman" w:hAnsi="Times New Roman"/>
          <w:color w:val="000000" w:themeColor="text1"/>
          <w:sz w:val="24"/>
        </w:rPr>
        <w:t xml:space="preserve"> ‘gangs’</w:t>
      </w:r>
      <w:r w:rsidR="00917CFC" w:rsidRPr="00615ACC">
        <w:rPr>
          <w:rFonts w:ascii="Times New Roman" w:hAnsi="Times New Roman"/>
          <w:color w:val="000000" w:themeColor="text1"/>
          <w:sz w:val="24"/>
        </w:rPr>
        <w:t xml:space="preserve"> per se (see Pearson 2006; 2011). </w:t>
      </w:r>
      <w:r w:rsidR="00A837FA" w:rsidRPr="00615ACC">
        <w:rPr>
          <w:rFonts w:ascii="Times New Roman" w:hAnsi="Times New Roman"/>
          <w:color w:val="000000" w:themeColor="text1"/>
          <w:sz w:val="24"/>
        </w:rPr>
        <w:t xml:space="preserve">Britain’s inability to </w:t>
      </w:r>
      <w:r w:rsidR="00A837FA" w:rsidRPr="00615ACC">
        <w:rPr>
          <w:rFonts w:ascii="Times New Roman" w:hAnsi="Times New Roman"/>
          <w:i/>
          <w:color w:val="000000" w:themeColor="text1"/>
          <w:sz w:val="24"/>
        </w:rPr>
        <w:t>see</w:t>
      </w:r>
      <w:r w:rsidR="00A837FA" w:rsidRPr="00615ACC">
        <w:rPr>
          <w:rFonts w:ascii="Times New Roman" w:hAnsi="Times New Roman"/>
          <w:color w:val="000000" w:themeColor="text1"/>
          <w:sz w:val="24"/>
        </w:rPr>
        <w:t xml:space="preserve"> gangs has been attributed in part to a collective failure of imagination, brought about by a constrained view of what Britain is supposed to be imagining (Klein 2001). </w:t>
      </w:r>
      <w:r w:rsidR="00E55590" w:rsidRPr="00615ACC">
        <w:rPr>
          <w:rFonts w:ascii="Times New Roman" w:hAnsi="Times New Roman"/>
          <w:color w:val="000000" w:themeColor="text1"/>
          <w:sz w:val="24"/>
        </w:rPr>
        <w:t>A</w:t>
      </w:r>
      <w:r w:rsidR="00917CFC" w:rsidRPr="00615ACC">
        <w:rPr>
          <w:rFonts w:ascii="Times New Roman" w:hAnsi="Times New Roman"/>
          <w:color w:val="000000" w:themeColor="text1"/>
          <w:sz w:val="24"/>
        </w:rPr>
        <w:t xml:space="preserve">ll </w:t>
      </w:r>
      <w:r w:rsidR="00E55590" w:rsidRPr="00615ACC">
        <w:rPr>
          <w:rFonts w:ascii="Times New Roman" w:hAnsi="Times New Roman"/>
          <w:color w:val="000000" w:themeColor="text1"/>
          <w:sz w:val="24"/>
        </w:rPr>
        <w:t xml:space="preserve">this </w:t>
      </w:r>
      <w:r w:rsidR="00917CFC" w:rsidRPr="00615ACC">
        <w:rPr>
          <w:rFonts w:ascii="Times New Roman" w:hAnsi="Times New Roman"/>
          <w:color w:val="000000" w:themeColor="text1"/>
          <w:sz w:val="24"/>
        </w:rPr>
        <w:t>changed in 2008, when</w:t>
      </w:r>
      <w:r w:rsidR="00E55590" w:rsidRPr="00615ACC">
        <w:rPr>
          <w:rFonts w:ascii="Times New Roman" w:hAnsi="Times New Roman"/>
          <w:color w:val="000000" w:themeColor="text1"/>
          <w:sz w:val="24"/>
        </w:rPr>
        <w:t xml:space="preserve">, amid rising youth violence in Britain’s urban </w:t>
      </w:r>
      <w:r w:rsidR="00E17864" w:rsidRPr="00615ACC">
        <w:rPr>
          <w:rFonts w:ascii="Times New Roman" w:hAnsi="Times New Roman"/>
          <w:color w:val="000000" w:themeColor="text1"/>
          <w:sz w:val="24"/>
        </w:rPr>
        <w:t>centres</w:t>
      </w:r>
      <w:r w:rsidR="00E55590" w:rsidRPr="00615ACC">
        <w:rPr>
          <w:rFonts w:ascii="Times New Roman" w:hAnsi="Times New Roman"/>
          <w:color w:val="000000" w:themeColor="text1"/>
          <w:sz w:val="24"/>
        </w:rPr>
        <w:t xml:space="preserve">, </w:t>
      </w:r>
      <w:r w:rsidR="00917CFC" w:rsidRPr="00615ACC">
        <w:rPr>
          <w:rFonts w:ascii="Times New Roman" w:hAnsi="Times New Roman"/>
          <w:color w:val="000000" w:themeColor="text1"/>
          <w:sz w:val="24"/>
        </w:rPr>
        <w:t xml:space="preserve">John Pitts (2008) </w:t>
      </w:r>
      <w:r w:rsidR="00AB1576" w:rsidRPr="00615ACC">
        <w:rPr>
          <w:rFonts w:ascii="Times New Roman" w:hAnsi="Times New Roman"/>
          <w:color w:val="000000" w:themeColor="text1"/>
          <w:sz w:val="24"/>
        </w:rPr>
        <w:t>proclaimed</w:t>
      </w:r>
      <w:r w:rsidR="00A837FA" w:rsidRPr="00615ACC">
        <w:rPr>
          <w:rFonts w:ascii="Times New Roman" w:hAnsi="Times New Roman"/>
          <w:color w:val="000000" w:themeColor="text1"/>
          <w:sz w:val="24"/>
        </w:rPr>
        <w:t xml:space="preserve"> gangs </w:t>
      </w:r>
      <w:r w:rsidR="00AB1576" w:rsidRPr="00615ACC">
        <w:rPr>
          <w:rFonts w:ascii="Times New Roman" w:hAnsi="Times New Roman"/>
          <w:color w:val="000000" w:themeColor="text1"/>
          <w:sz w:val="24"/>
        </w:rPr>
        <w:t>to be</w:t>
      </w:r>
      <w:r w:rsidR="00A837FA" w:rsidRPr="00615ACC">
        <w:rPr>
          <w:rFonts w:ascii="Times New Roman" w:hAnsi="Times New Roman"/>
          <w:color w:val="000000" w:themeColor="text1"/>
          <w:sz w:val="24"/>
        </w:rPr>
        <w:t xml:space="preserve"> </w:t>
      </w:r>
      <w:r w:rsidR="00E55590" w:rsidRPr="00615ACC">
        <w:rPr>
          <w:rFonts w:ascii="Times New Roman" w:hAnsi="Times New Roman"/>
          <w:color w:val="000000" w:themeColor="text1"/>
          <w:sz w:val="24"/>
        </w:rPr>
        <w:t xml:space="preserve">the </w:t>
      </w:r>
      <w:r w:rsidR="00917CFC" w:rsidRPr="00615ACC">
        <w:rPr>
          <w:rFonts w:ascii="Times New Roman" w:hAnsi="Times New Roman"/>
          <w:color w:val="000000" w:themeColor="text1"/>
          <w:sz w:val="24"/>
        </w:rPr>
        <w:t>“</w:t>
      </w:r>
      <w:r w:rsidR="00E55590" w:rsidRPr="00615ACC">
        <w:rPr>
          <w:rFonts w:ascii="Times New Roman" w:hAnsi="Times New Roman"/>
          <w:color w:val="000000" w:themeColor="text1"/>
          <w:sz w:val="24"/>
        </w:rPr>
        <w:t xml:space="preserve">changing </w:t>
      </w:r>
      <w:r w:rsidR="00917CFC" w:rsidRPr="00615ACC">
        <w:rPr>
          <w:rFonts w:ascii="Times New Roman" w:hAnsi="Times New Roman"/>
          <w:color w:val="000000" w:themeColor="text1"/>
          <w:sz w:val="24"/>
        </w:rPr>
        <w:t>face of youth crime</w:t>
      </w:r>
      <w:r w:rsidR="00E55590" w:rsidRPr="00615ACC">
        <w:rPr>
          <w:rFonts w:ascii="Times New Roman" w:hAnsi="Times New Roman"/>
          <w:color w:val="000000" w:themeColor="text1"/>
          <w:sz w:val="24"/>
        </w:rPr>
        <w:t>.</w:t>
      </w:r>
      <w:r w:rsidR="00917CFC" w:rsidRPr="00615ACC">
        <w:rPr>
          <w:rFonts w:ascii="Times New Roman" w:hAnsi="Times New Roman"/>
          <w:color w:val="000000" w:themeColor="text1"/>
          <w:sz w:val="24"/>
        </w:rPr>
        <w:t>”</w:t>
      </w:r>
      <w:r w:rsidR="00E55590" w:rsidRPr="00615ACC">
        <w:rPr>
          <w:rFonts w:ascii="Times New Roman" w:hAnsi="Times New Roman"/>
          <w:color w:val="000000" w:themeColor="text1"/>
          <w:sz w:val="24"/>
        </w:rPr>
        <w:t xml:space="preserve"> Drawing on qualitative research in east and south London, Pitts offered an explanatory theoretical position </w:t>
      </w:r>
      <w:r w:rsidR="00E17864" w:rsidRPr="00615ACC">
        <w:rPr>
          <w:rFonts w:ascii="Times New Roman" w:hAnsi="Times New Roman"/>
          <w:color w:val="000000" w:themeColor="text1"/>
          <w:sz w:val="24"/>
        </w:rPr>
        <w:t>centred</w:t>
      </w:r>
      <w:r w:rsidR="00E55590" w:rsidRPr="00615ACC">
        <w:rPr>
          <w:rFonts w:ascii="Times New Roman" w:hAnsi="Times New Roman"/>
          <w:color w:val="000000" w:themeColor="text1"/>
          <w:sz w:val="24"/>
        </w:rPr>
        <w:t xml:space="preserve"> on the impact of globalization and the concentration of poverty in deprived </w:t>
      </w:r>
      <w:r w:rsidR="00E17864" w:rsidRPr="00615ACC">
        <w:rPr>
          <w:rFonts w:ascii="Times New Roman" w:hAnsi="Times New Roman"/>
          <w:color w:val="000000" w:themeColor="text1"/>
          <w:sz w:val="24"/>
        </w:rPr>
        <w:t>neighbourhoods</w:t>
      </w:r>
      <w:r w:rsidR="00E55590" w:rsidRPr="00615ACC">
        <w:rPr>
          <w:rFonts w:ascii="Times New Roman" w:hAnsi="Times New Roman"/>
          <w:color w:val="000000" w:themeColor="text1"/>
          <w:sz w:val="24"/>
        </w:rPr>
        <w:t>, which acted as crucibles for gang activity. Pitts identifie</w:t>
      </w:r>
      <w:r w:rsidR="00BD1EC1" w:rsidRPr="00615ACC">
        <w:rPr>
          <w:rFonts w:ascii="Times New Roman" w:hAnsi="Times New Roman"/>
          <w:color w:val="000000" w:themeColor="text1"/>
          <w:sz w:val="24"/>
        </w:rPr>
        <w:t>d a generation of marginalized ‘reluctant gangsters,’</w:t>
      </w:r>
      <w:r w:rsidR="00E55590" w:rsidRPr="00615ACC">
        <w:rPr>
          <w:rFonts w:ascii="Times New Roman" w:hAnsi="Times New Roman"/>
          <w:color w:val="000000" w:themeColor="text1"/>
          <w:sz w:val="24"/>
        </w:rPr>
        <w:t xml:space="preserve"> who pragmatically joined gangs in an effort to negotiate the harsh realities of street life.</w:t>
      </w:r>
      <w:r w:rsidR="00EB55E5" w:rsidRPr="00615ACC">
        <w:rPr>
          <w:rFonts w:ascii="Times New Roman" w:hAnsi="Times New Roman"/>
          <w:color w:val="000000" w:themeColor="text1"/>
          <w:sz w:val="24"/>
        </w:rPr>
        <w:t xml:space="preserve"> Gangs were real, violent, and disproportionally affected the poorest in society, Pitts said.</w:t>
      </w:r>
    </w:p>
    <w:p w14:paraId="2D864F8F" w14:textId="77777777" w:rsidR="00615ACC" w:rsidRDefault="00615ACC"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5ED2CA82" w14:textId="0924B55A" w:rsidR="00B503AF" w:rsidRPr="00615ACC" w:rsidRDefault="00E55590"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Pitts’</w:t>
      </w:r>
      <w:r w:rsidR="00EB55E5" w:rsidRPr="00615ACC">
        <w:rPr>
          <w:rFonts w:ascii="Times New Roman" w:hAnsi="Times New Roman"/>
          <w:color w:val="000000" w:themeColor="text1"/>
          <w:sz w:val="24"/>
        </w:rPr>
        <w:t xml:space="preserve"> </w:t>
      </w:r>
      <w:r w:rsidR="00AB1576" w:rsidRPr="00615ACC">
        <w:rPr>
          <w:rFonts w:ascii="Times New Roman" w:hAnsi="Times New Roman"/>
          <w:color w:val="000000" w:themeColor="text1"/>
          <w:sz w:val="24"/>
        </w:rPr>
        <w:t>findings</w:t>
      </w:r>
      <w:r w:rsidRPr="00615ACC">
        <w:rPr>
          <w:rFonts w:ascii="Times New Roman" w:hAnsi="Times New Roman"/>
          <w:color w:val="000000" w:themeColor="text1"/>
          <w:sz w:val="24"/>
        </w:rPr>
        <w:t xml:space="preserve"> prompted backlash from some critics. </w:t>
      </w:r>
      <w:r w:rsidR="008D3F21" w:rsidRPr="00615ACC">
        <w:rPr>
          <w:rFonts w:ascii="Times New Roman" w:hAnsi="Times New Roman"/>
          <w:color w:val="000000" w:themeColor="text1"/>
          <w:sz w:val="24"/>
        </w:rPr>
        <w:t>Notably, Hallsworth (2013</w:t>
      </w:r>
      <w:r w:rsidR="00EB55E5" w:rsidRPr="00615ACC">
        <w:rPr>
          <w:rFonts w:ascii="Times New Roman" w:hAnsi="Times New Roman"/>
          <w:color w:val="000000" w:themeColor="text1"/>
          <w:sz w:val="24"/>
        </w:rPr>
        <w:t xml:space="preserve">) argued </w:t>
      </w:r>
      <w:r w:rsidR="00732C56" w:rsidRPr="00615ACC">
        <w:rPr>
          <w:rFonts w:ascii="Times New Roman" w:hAnsi="Times New Roman"/>
          <w:color w:val="000000" w:themeColor="text1"/>
          <w:sz w:val="24"/>
        </w:rPr>
        <w:lastRenderedPageBreak/>
        <w:t xml:space="preserve">youth crime could not be reduced to gangs and that </w:t>
      </w:r>
      <w:r w:rsidR="00CB393E" w:rsidRPr="00615ACC">
        <w:rPr>
          <w:rFonts w:ascii="Times New Roman" w:hAnsi="Times New Roman"/>
          <w:color w:val="000000" w:themeColor="text1"/>
          <w:sz w:val="24"/>
        </w:rPr>
        <w:t>Pitts had</w:t>
      </w:r>
      <w:r w:rsidR="00BD1EC1" w:rsidRPr="00615ACC">
        <w:rPr>
          <w:rFonts w:ascii="Times New Roman" w:hAnsi="Times New Roman"/>
          <w:color w:val="000000" w:themeColor="text1"/>
          <w:sz w:val="24"/>
        </w:rPr>
        <w:t xml:space="preserve"> misrepresented the ‘violent street worlds’</w:t>
      </w:r>
      <w:r w:rsidR="00EB55E5" w:rsidRPr="00615ACC">
        <w:rPr>
          <w:rFonts w:ascii="Times New Roman" w:hAnsi="Times New Roman"/>
          <w:color w:val="000000" w:themeColor="text1"/>
          <w:sz w:val="24"/>
        </w:rPr>
        <w:t xml:space="preserve"> young people seeking relief from boredom and structural inequality</w:t>
      </w:r>
      <w:r w:rsidR="008D3F21" w:rsidRPr="00615ACC">
        <w:rPr>
          <w:rFonts w:ascii="Times New Roman" w:hAnsi="Times New Roman"/>
          <w:color w:val="000000" w:themeColor="text1"/>
          <w:sz w:val="24"/>
        </w:rPr>
        <w:t xml:space="preserve"> had created</w:t>
      </w:r>
      <w:r w:rsidR="00EB55E5" w:rsidRPr="00615ACC">
        <w:rPr>
          <w:rFonts w:ascii="Times New Roman" w:hAnsi="Times New Roman"/>
          <w:color w:val="000000" w:themeColor="text1"/>
          <w:sz w:val="24"/>
        </w:rPr>
        <w:t xml:space="preserve">. Gangs, </w:t>
      </w:r>
      <w:r w:rsidR="008D3F21" w:rsidRPr="00615ACC">
        <w:rPr>
          <w:rFonts w:ascii="Times New Roman" w:hAnsi="Times New Roman"/>
          <w:color w:val="000000" w:themeColor="text1"/>
          <w:sz w:val="24"/>
        </w:rPr>
        <w:t>Hallsworth</w:t>
      </w:r>
      <w:r w:rsidR="00EB55E5" w:rsidRPr="00615ACC">
        <w:rPr>
          <w:rFonts w:ascii="Times New Roman" w:hAnsi="Times New Roman"/>
          <w:color w:val="000000" w:themeColor="text1"/>
          <w:sz w:val="24"/>
        </w:rPr>
        <w:t xml:space="preserve"> argued, were </w:t>
      </w:r>
      <w:r w:rsidRPr="00615ACC">
        <w:rPr>
          <w:rFonts w:ascii="Times New Roman" w:hAnsi="Times New Roman"/>
          <w:color w:val="000000" w:themeColor="text1"/>
          <w:sz w:val="24"/>
        </w:rPr>
        <w:t xml:space="preserve">a social construction and media invention around which both police and academics coalesced in order to keep themselves in paid work. </w:t>
      </w:r>
      <w:r w:rsidR="00EB55E5" w:rsidRPr="00615ACC">
        <w:rPr>
          <w:rFonts w:ascii="Times New Roman" w:hAnsi="Times New Roman"/>
          <w:color w:val="000000" w:themeColor="text1"/>
          <w:sz w:val="24"/>
        </w:rPr>
        <w:t xml:space="preserve">Pitts, </w:t>
      </w:r>
      <w:r w:rsidR="008D3F21" w:rsidRPr="00615ACC">
        <w:rPr>
          <w:rFonts w:ascii="Times New Roman" w:hAnsi="Times New Roman"/>
          <w:color w:val="000000" w:themeColor="text1"/>
          <w:sz w:val="24"/>
        </w:rPr>
        <w:t xml:space="preserve">he </w:t>
      </w:r>
      <w:r w:rsidR="00EB55E5" w:rsidRPr="00615ACC">
        <w:rPr>
          <w:rFonts w:ascii="Times New Roman" w:hAnsi="Times New Roman"/>
          <w:color w:val="000000" w:themeColor="text1"/>
          <w:sz w:val="24"/>
        </w:rPr>
        <w:t>concluded, had succumb</w:t>
      </w:r>
      <w:r w:rsidR="009F2C01" w:rsidRPr="00615ACC">
        <w:rPr>
          <w:rFonts w:ascii="Times New Roman" w:hAnsi="Times New Roman"/>
          <w:color w:val="000000" w:themeColor="text1"/>
          <w:sz w:val="24"/>
        </w:rPr>
        <w:t>ed</w:t>
      </w:r>
      <w:r w:rsidR="00EB55E5" w:rsidRPr="00615ACC">
        <w:rPr>
          <w:rFonts w:ascii="Times New Roman" w:hAnsi="Times New Roman"/>
          <w:color w:val="000000" w:themeColor="text1"/>
          <w:sz w:val="24"/>
        </w:rPr>
        <w:t xml:space="preserve"> to unguarded </w:t>
      </w:r>
      <w:r w:rsidR="00BD1EC1" w:rsidRPr="00615ACC">
        <w:rPr>
          <w:rFonts w:ascii="Times New Roman" w:hAnsi="Times New Roman"/>
          <w:color w:val="000000" w:themeColor="text1"/>
          <w:sz w:val="24"/>
        </w:rPr>
        <w:t>‘gang talk’</w:t>
      </w:r>
      <w:r w:rsidRPr="00615ACC">
        <w:rPr>
          <w:rFonts w:ascii="Times New Roman" w:hAnsi="Times New Roman"/>
          <w:color w:val="000000" w:themeColor="text1"/>
          <w:sz w:val="24"/>
        </w:rPr>
        <w:t xml:space="preserve"> </w:t>
      </w:r>
      <w:r w:rsidR="00EB55E5" w:rsidRPr="00615ACC">
        <w:rPr>
          <w:rFonts w:ascii="Times New Roman" w:hAnsi="Times New Roman"/>
          <w:color w:val="000000" w:themeColor="text1"/>
          <w:sz w:val="24"/>
        </w:rPr>
        <w:t>(Hallsworth and</w:t>
      </w:r>
      <w:r w:rsidRPr="00615ACC">
        <w:rPr>
          <w:rFonts w:ascii="Times New Roman" w:hAnsi="Times New Roman"/>
          <w:color w:val="000000" w:themeColor="text1"/>
          <w:sz w:val="24"/>
        </w:rPr>
        <w:t xml:space="preserve"> Young 2008)</w:t>
      </w:r>
      <w:r w:rsidR="00EB55E5" w:rsidRPr="00615ACC">
        <w:rPr>
          <w:rFonts w:ascii="Times New Roman" w:hAnsi="Times New Roman"/>
          <w:color w:val="000000" w:themeColor="text1"/>
          <w:sz w:val="24"/>
        </w:rPr>
        <w:t xml:space="preserve"> and was reminded that </w:t>
      </w:r>
      <w:r w:rsidR="00EB55E5" w:rsidRPr="00615ACC">
        <w:rPr>
          <w:rFonts w:ascii="Times New Roman" w:hAnsi="Times New Roman"/>
          <w:i/>
          <w:color w:val="000000" w:themeColor="text1"/>
          <w:sz w:val="24"/>
        </w:rPr>
        <w:t>loose lips sink ships</w:t>
      </w:r>
      <w:r w:rsidRPr="00615ACC">
        <w:rPr>
          <w:rFonts w:ascii="Times New Roman" w:hAnsi="Times New Roman"/>
          <w:color w:val="000000" w:themeColor="text1"/>
          <w:sz w:val="24"/>
        </w:rPr>
        <w:t>.</w:t>
      </w:r>
      <w:r w:rsidR="00EB55E5" w:rsidRPr="00615ACC">
        <w:rPr>
          <w:rFonts w:ascii="Times New Roman" w:hAnsi="Times New Roman"/>
          <w:color w:val="000000" w:themeColor="text1"/>
          <w:sz w:val="24"/>
        </w:rPr>
        <w:t xml:space="preserve"> </w:t>
      </w:r>
      <w:r w:rsidR="00FB7937" w:rsidRPr="00615ACC">
        <w:rPr>
          <w:rFonts w:ascii="Times New Roman" w:hAnsi="Times New Roman"/>
          <w:color w:val="000000" w:themeColor="text1"/>
          <w:sz w:val="24"/>
        </w:rPr>
        <w:t>Hallsworth foreshadowed heavy criticism of subsequent government policy on gangs</w:t>
      </w:r>
      <w:r w:rsidR="00474991" w:rsidRPr="00615ACC">
        <w:rPr>
          <w:rFonts w:ascii="Times New Roman" w:hAnsi="Times New Roman"/>
          <w:color w:val="000000" w:themeColor="text1"/>
          <w:sz w:val="24"/>
        </w:rPr>
        <w:t xml:space="preserve"> (see Shute </w:t>
      </w:r>
      <w:r w:rsidR="00FB7937" w:rsidRPr="00615ACC">
        <w:rPr>
          <w:rFonts w:ascii="Times New Roman" w:hAnsi="Times New Roman"/>
          <w:color w:val="000000" w:themeColor="text1"/>
          <w:sz w:val="24"/>
        </w:rPr>
        <w:t xml:space="preserve">and </w:t>
      </w:r>
      <w:r w:rsidR="00474991" w:rsidRPr="00615ACC">
        <w:rPr>
          <w:rFonts w:ascii="Times New Roman" w:hAnsi="Times New Roman"/>
          <w:color w:val="000000" w:themeColor="text1"/>
          <w:sz w:val="24"/>
        </w:rPr>
        <w:t xml:space="preserve">Medina 2014; </w:t>
      </w:r>
      <w:r w:rsidR="001538E4" w:rsidRPr="00615ACC">
        <w:rPr>
          <w:rFonts w:ascii="Times New Roman" w:hAnsi="Times New Roman"/>
          <w:color w:val="000000" w:themeColor="text1"/>
          <w:sz w:val="24"/>
        </w:rPr>
        <w:t>Smithson and Ralphs 2016</w:t>
      </w:r>
      <w:r w:rsidR="00474991" w:rsidRPr="00615ACC">
        <w:rPr>
          <w:rFonts w:ascii="Times New Roman" w:hAnsi="Times New Roman"/>
          <w:color w:val="000000" w:themeColor="text1"/>
          <w:sz w:val="24"/>
        </w:rPr>
        <w:t>)</w:t>
      </w:r>
      <w:r w:rsidR="00FB7937" w:rsidRPr="00615ACC">
        <w:rPr>
          <w:rFonts w:ascii="Times New Roman" w:hAnsi="Times New Roman"/>
          <w:color w:val="000000" w:themeColor="text1"/>
          <w:sz w:val="24"/>
        </w:rPr>
        <w:t xml:space="preserve">, with some commentators arguing </w:t>
      </w:r>
      <w:r w:rsidR="00732C56" w:rsidRPr="00615ACC">
        <w:rPr>
          <w:rFonts w:ascii="Times New Roman" w:hAnsi="Times New Roman"/>
          <w:color w:val="000000" w:themeColor="text1"/>
          <w:sz w:val="24"/>
        </w:rPr>
        <w:t>the</w:t>
      </w:r>
      <w:r w:rsidR="00EB55E5" w:rsidRPr="00615ACC">
        <w:rPr>
          <w:rFonts w:ascii="Times New Roman" w:hAnsi="Times New Roman"/>
          <w:color w:val="000000" w:themeColor="text1"/>
          <w:sz w:val="24"/>
        </w:rPr>
        <w:t xml:space="preserve"> </w:t>
      </w:r>
      <w:r w:rsidR="00320B58" w:rsidRPr="00615ACC">
        <w:rPr>
          <w:rFonts w:ascii="Times New Roman" w:hAnsi="Times New Roman"/>
          <w:color w:val="000000" w:themeColor="text1"/>
          <w:sz w:val="24"/>
        </w:rPr>
        <w:t>‘</w:t>
      </w:r>
      <w:r w:rsidR="00FB7937" w:rsidRPr="00615ACC">
        <w:rPr>
          <w:rFonts w:ascii="Times New Roman" w:hAnsi="Times New Roman"/>
          <w:color w:val="000000" w:themeColor="text1"/>
          <w:sz w:val="24"/>
        </w:rPr>
        <w:t>G-word</w:t>
      </w:r>
      <w:r w:rsidR="00320B58" w:rsidRPr="00615ACC">
        <w:rPr>
          <w:rFonts w:ascii="Times New Roman" w:hAnsi="Times New Roman"/>
          <w:color w:val="000000" w:themeColor="text1"/>
          <w:sz w:val="24"/>
        </w:rPr>
        <w:t>’</w:t>
      </w:r>
      <w:r w:rsidR="00FB7937" w:rsidRPr="00615ACC">
        <w:rPr>
          <w:rFonts w:ascii="Times New Roman" w:hAnsi="Times New Roman"/>
          <w:color w:val="000000" w:themeColor="text1"/>
          <w:sz w:val="24"/>
        </w:rPr>
        <w:t xml:space="preserve"> </w:t>
      </w:r>
      <w:r w:rsidR="001538E4" w:rsidRPr="00615ACC">
        <w:rPr>
          <w:rFonts w:ascii="Times New Roman" w:hAnsi="Times New Roman"/>
          <w:color w:val="000000" w:themeColor="text1"/>
          <w:sz w:val="24"/>
        </w:rPr>
        <w:t>helped politic</w:t>
      </w:r>
      <w:r w:rsidR="008E7E59" w:rsidRPr="00615ACC">
        <w:rPr>
          <w:rFonts w:ascii="Times New Roman" w:hAnsi="Times New Roman"/>
          <w:color w:val="000000" w:themeColor="text1"/>
          <w:sz w:val="24"/>
        </w:rPr>
        <w:t>ians justify the</w:t>
      </w:r>
      <w:r w:rsidR="00FB7937" w:rsidRPr="00615ACC">
        <w:rPr>
          <w:rFonts w:ascii="Times New Roman" w:hAnsi="Times New Roman"/>
          <w:color w:val="000000" w:themeColor="text1"/>
          <w:sz w:val="24"/>
        </w:rPr>
        <w:t xml:space="preserve"> </w:t>
      </w:r>
      <w:r w:rsidR="00B0794C" w:rsidRPr="00615ACC">
        <w:rPr>
          <w:rFonts w:ascii="Times New Roman" w:hAnsi="Times New Roman"/>
          <w:color w:val="000000" w:themeColor="text1"/>
          <w:sz w:val="24"/>
        </w:rPr>
        <w:t>scapegoating and criminaliz</w:t>
      </w:r>
      <w:r w:rsidR="00917CFC" w:rsidRPr="00615ACC">
        <w:rPr>
          <w:rFonts w:ascii="Times New Roman" w:hAnsi="Times New Roman"/>
          <w:color w:val="000000" w:themeColor="text1"/>
          <w:sz w:val="24"/>
        </w:rPr>
        <w:t>atio</w:t>
      </w:r>
      <w:r w:rsidR="00EB55E5" w:rsidRPr="00615ACC">
        <w:rPr>
          <w:rFonts w:ascii="Times New Roman" w:hAnsi="Times New Roman"/>
          <w:color w:val="000000" w:themeColor="text1"/>
          <w:sz w:val="24"/>
        </w:rPr>
        <w:t xml:space="preserve">n of </w:t>
      </w:r>
      <w:r w:rsidR="008D3F21" w:rsidRPr="00615ACC">
        <w:rPr>
          <w:rFonts w:ascii="Times New Roman" w:hAnsi="Times New Roman"/>
          <w:color w:val="000000" w:themeColor="text1"/>
          <w:sz w:val="24"/>
        </w:rPr>
        <w:t>black and minority eth</w:t>
      </w:r>
      <w:r w:rsidR="006C1976" w:rsidRPr="00615ACC">
        <w:rPr>
          <w:rFonts w:ascii="Times New Roman" w:hAnsi="Times New Roman"/>
          <w:color w:val="000000" w:themeColor="text1"/>
          <w:sz w:val="24"/>
        </w:rPr>
        <w:t>n</w:t>
      </w:r>
      <w:r w:rsidR="008D3F21" w:rsidRPr="00615ACC">
        <w:rPr>
          <w:rFonts w:ascii="Times New Roman" w:hAnsi="Times New Roman"/>
          <w:color w:val="000000" w:themeColor="text1"/>
          <w:sz w:val="24"/>
        </w:rPr>
        <w:t>ic youth</w:t>
      </w:r>
      <w:r w:rsidR="00EB55E5" w:rsidRPr="00615ACC">
        <w:rPr>
          <w:rFonts w:ascii="Times New Roman" w:hAnsi="Times New Roman"/>
          <w:color w:val="000000" w:themeColor="text1"/>
          <w:sz w:val="24"/>
        </w:rPr>
        <w:t xml:space="preserve"> (</w:t>
      </w:r>
      <w:r w:rsidR="00F233EA" w:rsidRPr="00615ACC">
        <w:rPr>
          <w:rFonts w:ascii="Times New Roman" w:hAnsi="Times New Roman"/>
          <w:color w:val="000000" w:themeColor="text1"/>
          <w:sz w:val="24"/>
        </w:rPr>
        <w:t xml:space="preserve">Alexander 2008; </w:t>
      </w:r>
      <w:r w:rsidR="00EB55E5" w:rsidRPr="00615ACC">
        <w:rPr>
          <w:rFonts w:ascii="Times New Roman" w:hAnsi="Times New Roman"/>
          <w:color w:val="000000" w:themeColor="text1"/>
          <w:sz w:val="24"/>
        </w:rPr>
        <w:t xml:space="preserve">Gunter </w:t>
      </w:r>
      <w:r w:rsidR="00917CFC" w:rsidRPr="00615ACC">
        <w:rPr>
          <w:rFonts w:ascii="Times New Roman" w:hAnsi="Times New Roman"/>
          <w:color w:val="000000" w:themeColor="text1"/>
          <w:sz w:val="24"/>
        </w:rPr>
        <w:t>2017</w:t>
      </w:r>
      <w:r w:rsidR="00BD1EC1" w:rsidRPr="00615ACC">
        <w:rPr>
          <w:rFonts w:ascii="Times New Roman" w:hAnsi="Times New Roman"/>
          <w:color w:val="000000" w:themeColor="text1"/>
          <w:sz w:val="24"/>
        </w:rPr>
        <w:t xml:space="preserve">; Smithson et al. </w:t>
      </w:r>
      <w:r w:rsidR="001538E4" w:rsidRPr="00615ACC">
        <w:rPr>
          <w:rFonts w:ascii="Times New Roman" w:hAnsi="Times New Roman"/>
          <w:color w:val="000000" w:themeColor="text1"/>
          <w:sz w:val="24"/>
        </w:rPr>
        <w:t>2012; Williams 2015</w:t>
      </w:r>
      <w:r w:rsidR="00917CFC" w:rsidRPr="00615ACC">
        <w:rPr>
          <w:rFonts w:ascii="Times New Roman" w:hAnsi="Times New Roman"/>
          <w:color w:val="000000" w:themeColor="text1"/>
          <w:sz w:val="24"/>
        </w:rPr>
        <w:t>)</w:t>
      </w:r>
      <w:r w:rsidR="00EB55E5" w:rsidRPr="00615ACC">
        <w:rPr>
          <w:rFonts w:ascii="Times New Roman" w:hAnsi="Times New Roman"/>
          <w:color w:val="000000" w:themeColor="text1"/>
          <w:sz w:val="24"/>
        </w:rPr>
        <w:t>.</w:t>
      </w:r>
    </w:p>
    <w:p w14:paraId="7EBA52CE" w14:textId="77777777" w:rsidR="00615ACC" w:rsidRDefault="00615ACC" w:rsidP="00615ACC">
      <w:pPr>
        <w:spacing w:line="480" w:lineRule="auto"/>
        <w:ind w:left="426"/>
        <w:rPr>
          <w:rFonts w:ascii="Times New Roman" w:hAnsi="Times New Roman"/>
          <w:color w:val="000000" w:themeColor="text1"/>
          <w:sz w:val="24"/>
        </w:rPr>
      </w:pPr>
    </w:p>
    <w:p w14:paraId="57AFD782" w14:textId="5D9D8313" w:rsidR="008D3F21" w:rsidRPr="00615ACC" w:rsidRDefault="00732C56" w:rsidP="00763050">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Pitts (2012, 2016) responded </w:t>
      </w:r>
      <w:r w:rsidR="00AB1576" w:rsidRPr="00615ACC">
        <w:rPr>
          <w:rFonts w:ascii="Times New Roman" w:hAnsi="Times New Roman"/>
          <w:color w:val="000000" w:themeColor="text1"/>
          <w:sz w:val="24"/>
        </w:rPr>
        <w:t xml:space="preserve">in kind </w:t>
      </w:r>
      <w:r w:rsidR="00FB7937" w:rsidRPr="00615ACC">
        <w:rPr>
          <w:rFonts w:ascii="Times New Roman" w:hAnsi="Times New Roman"/>
          <w:color w:val="000000" w:themeColor="text1"/>
          <w:sz w:val="24"/>
        </w:rPr>
        <w:t xml:space="preserve">to these </w:t>
      </w:r>
      <w:r w:rsidR="00A837FA" w:rsidRPr="00615ACC">
        <w:rPr>
          <w:rFonts w:ascii="Times New Roman" w:hAnsi="Times New Roman"/>
          <w:color w:val="000000" w:themeColor="text1"/>
          <w:sz w:val="24"/>
        </w:rPr>
        <w:t>criticism</w:t>
      </w:r>
      <w:r w:rsidR="00FB7937" w:rsidRPr="00615ACC">
        <w:rPr>
          <w:rFonts w:ascii="Times New Roman" w:hAnsi="Times New Roman"/>
          <w:color w:val="000000" w:themeColor="text1"/>
          <w:sz w:val="24"/>
        </w:rPr>
        <w:t>s</w:t>
      </w:r>
      <w:r w:rsidRPr="00615ACC">
        <w:rPr>
          <w:rFonts w:ascii="Times New Roman" w:hAnsi="Times New Roman"/>
          <w:color w:val="000000" w:themeColor="text1"/>
          <w:sz w:val="24"/>
        </w:rPr>
        <w:t>, describing the academics underplaying victim impact or neutra</w:t>
      </w:r>
      <w:r w:rsidR="00BD1EC1" w:rsidRPr="00615ACC">
        <w:rPr>
          <w:rFonts w:ascii="Times New Roman" w:hAnsi="Times New Roman"/>
          <w:color w:val="000000" w:themeColor="text1"/>
          <w:sz w:val="24"/>
        </w:rPr>
        <w:t>lizing harm caused by gangs as ‘</w:t>
      </w:r>
      <w:r w:rsidRPr="00615ACC">
        <w:rPr>
          <w:rFonts w:ascii="Times New Roman" w:hAnsi="Times New Roman"/>
          <w:color w:val="000000" w:themeColor="text1"/>
          <w:sz w:val="24"/>
        </w:rPr>
        <w:t xml:space="preserve">reluctant </w:t>
      </w:r>
      <w:r w:rsidR="00BD1EC1" w:rsidRPr="00615ACC">
        <w:rPr>
          <w:rFonts w:ascii="Times New Roman" w:hAnsi="Times New Roman"/>
          <w:color w:val="000000" w:themeColor="text1"/>
          <w:sz w:val="24"/>
        </w:rPr>
        <w:t>criminologists’</w:t>
      </w:r>
      <w:r w:rsidRPr="00615ACC">
        <w:rPr>
          <w:rFonts w:ascii="Times New Roman" w:hAnsi="Times New Roman"/>
          <w:color w:val="000000" w:themeColor="text1"/>
          <w:sz w:val="24"/>
        </w:rPr>
        <w:t xml:space="preserve"> blinded by cognitive dissonance and in dereliction of their professional duty to transform private troubles into public issues.</w:t>
      </w:r>
      <w:r w:rsidR="00E24C7B"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 xml:space="preserve">He argued that knowledge of gangs was first raised in Britain’s deprived </w:t>
      </w:r>
      <w:r w:rsidR="00E17864" w:rsidRPr="00615ACC">
        <w:rPr>
          <w:rFonts w:ascii="Times New Roman" w:hAnsi="Times New Roman"/>
          <w:color w:val="000000" w:themeColor="text1"/>
          <w:sz w:val="24"/>
        </w:rPr>
        <w:t>neighbourhoods</w:t>
      </w:r>
      <w:r w:rsidRPr="00615ACC">
        <w:rPr>
          <w:rFonts w:ascii="Times New Roman" w:hAnsi="Times New Roman"/>
          <w:color w:val="000000" w:themeColor="text1"/>
          <w:sz w:val="24"/>
        </w:rPr>
        <w:t xml:space="preserve"> by victims, their parents, and local (but voiceless) youth workers (Pitts 2012). These concerns were soon picked up by media narrators and journalists who, in the absence of any contemporary UK vocabulary, adopted US tropes and language to refer to these different delinquent colle</w:t>
      </w:r>
      <w:r w:rsidR="00CB393E" w:rsidRPr="00615ACC">
        <w:rPr>
          <w:rFonts w:ascii="Times New Roman" w:hAnsi="Times New Roman"/>
          <w:color w:val="000000" w:themeColor="text1"/>
          <w:sz w:val="24"/>
        </w:rPr>
        <w:t>ctives (see Densley 2011; Van Hellemont and Densley 2018)</w:t>
      </w:r>
      <w:r w:rsidRPr="00615ACC">
        <w:rPr>
          <w:rFonts w:ascii="Times New Roman" w:hAnsi="Times New Roman"/>
          <w:color w:val="000000" w:themeColor="text1"/>
          <w:sz w:val="24"/>
        </w:rPr>
        <w:t xml:space="preserve">. The discourse adopted often obfuscated the fact that the UK had its own home-grown areas of </w:t>
      </w:r>
      <w:r w:rsidR="00010E72" w:rsidRPr="00615ACC">
        <w:rPr>
          <w:rFonts w:ascii="Times New Roman" w:hAnsi="Times New Roman"/>
          <w:color w:val="000000" w:themeColor="text1"/>
          <w:sz w:val="24"/>
        </w:rPr>
        <w:t>‘</w:t>
      </w:r>
      <w:r w:rsidRPr="00615ACC">
        <w:rPr>
          <w:rFonts w:ascii="Times New Roman" w:hAnsi="Times New Roman"/>
          <w:color w:val="000000" w:themeColor="text1"/>
          <w:sz w:val="24"/>
        </w:rPr>
        <w:t>multiple marginality</w:t>
      </w:r>
      <w:r w:rsidR="00010E72"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w:t>
      </w:r>
      <w:r w:rsidR="008D3F21" w:rsidRPr="00615ACC">
        <w:rPr>
          <w:rFonts w:ascii="Times New Roman" w:hAnsi="Times New Roman"/>
          <w:color w:val="000000" w:themeColor="text1"/>
          <w:sz w:val="24"/>
        </w:rPr>
        <w:t>Vigil</w:t>
      </w:r>
      <w:r w:rsidRPr="00615ACC">
        <w:rPr>
          <w:rFonts w:ascii="Times New Roman" w:hAnsi="Times New Roman"/>
          <w:color w:val="000000" w:themeColor="text1"/>
          <w:sz w:val="24"/>
        </w:rPr>
        <w:t xml:space="preserve"> 2002) and </w:t>
      </w:r>
      <w:r w:rsidR="00E24C7B" w:rsidRPr="00615ACC">
        <w:rPr>
          <w:rFonts w:ascii="Times New Roman" w:hAnsi="Times New Roman"/>
          <w:color w:val="000000" w:themeColor="text1"/>
          <w:sz w:val="24"/>
        </w:rPr>
        <w:t>that</w:t>
      </w:r>
      <w:r w:rsidR="00450BA9" w:rsidRPr="00615ACC">
        <w:rPr>
          <w:rFonts w:ascii="Times New Roman" w:hAnsi="Times New Roman"/>
          <w:color w:val="000000" w:themeColor="text1"/>
          <w:sz w:val="24"/>
        </w:rPr>
        <w:t xml:space="preserve"> racial discrimination,</w:t>
      </w:r>
      <w:r w:rsidR="00E24C7B" w:rsidRPr="00615ACC">
        <w:rPr>
          <w:rFonts w:ascii="Times New Roman" w:hAnsi="Times New Roman"/>
          <w:color w:val="000000" w:themeColor="text1"/>
          <w:sz w:val="24"/>
        </w:rPr>
        <w:t xml:space="preserve"> </w:t>
      </w:r>
      <w:r w:rsidR="00450BA9" w:rsidRPr="00615ACC">
        <w:rPr>
          <w:rFonts w:ascii="Times New Roman" w:hAnsi="Times New Roman"/>
          <w:color w:val="000000" w:themeColor="text1"/>
          <w:sz w:val="24"/>
        </w:rPr>
        <w:t>income</w:t>
      </w:r>
      <w:r w:rsidR="00E24C7B" w:rsidRPr="00615ACC">
        <w:rPr>
          <w:rFonts w:ascii="Times New Roman" w:hAnsi="Times New Roman"/>
          <w:color w:val="000000" w:themeColor="text1"/>
          <w:sz w:val="24"/>
        </w:rPr>
        <w:t xml:space="preserve"> inequality, a lack of </w:t>
      </w:r>
      <w:r w:rsidR="00450BA9" w:rsidRPr="00615ACC">
        <w:rPr>
          <w:rFonts w:ascii="Times New Roman" w:hAnsi="Times New Roman"/>
          <w:color w:val="000000" w:themeColor="text1"/>
          <w:sz w:val="24"/>
        </w:rPr>
        <w:t>affordable</w:t>
      </w:r>
      <w:r w:rsidR="00E24C7B" w:rsidRPr="00615ACC">
        <w:rPr>
          <w:rFonts w:ascii="Times New Roman" w:hAnsi="Times New Roman"/>
          <w:color w:val="000000" w:themeColor="text1"/>
          <w:sz w:val="24"/>
        </w:rPr>
        <w:t xml:space="preserve"> housing, and conflict over the control of drug markets, had birthed</w:t>
      </w:r>
      <w:r w:rsidRPr="00615ACC">
        <w:rPr>
          <w:rFonts w:ascii="Times New Roman" w:hAnsi="Times New Roman"/>
          <w:color w:val="000000" w:themeColor="text1"/>
          <w:sz w:val="24"/>
        </w:rPr>
        <w:t xml:space="preserve"> </w:t>
      </w:r>
      <w:r w:rsidR="00AB1576" w:rsidRPr="00615ACC">
        <w:rPr>
          <w:rFonts w:ascii="Times New Roman" w:hAnsi="Times New Roman"/>
          <w:color w:val="000000" w:themeColor="text1"/>
          <w:sz w:val="24"/>
        </w:rPr>
        <w:t>a quintessentially British</w:t>
      </w:r>
      <w:r w:rsidR="00E24C7B" w:rsidRPr="00615ACC">
        <w:rPr>
          <w:rFonts w:ascii="Times New Roman" w:hAnsi="Times New Roman"/>
          <w:color w:val="000000" w:themeColor="text1"/>
          <w:sz w:val="24"/>
        </w:rPr>
        <w:t xml:space="preserve"> </w:t>
      </w:r>
      <w:r w:rsidR="00AB1576" w:rsidRPr="00615ACC">
        <w:rPr>
          <w:rFonts w:ascii="Times New Roman" w:hAnsi="Times New Roman"/>
          <w:color w:val="000000" w:themeColor="text1"/>
          <w:sz w:val="24"/>
        </w:rPr>
        <w:t xml:space="preserve">variety of </w:t>
      </w:r>
      <w:r w:rsidRPr="00615ACC">
        <w:rPr>
          <w:rFonts w:ascii="Times New Roman" w:hAnsi="Times New Roman"/>
          <w:color w:val="000000" w:themeColor="text1"/>
          <w:sz w:val="24"/>
        </w:rPr>
        <w:t>str</w:t>
      </w:r>
      <w:r w:rsidR="00AB1576" w:rsidRPr="00615ACC">
        <w:rPr>
          <w:rFonts w:ascii="Times New Roman" w:hAnsi="Times New Roman"/>
          <w:color w:val="000000" w:themeColor="text1"/>
          <w:sz w:val="24"/>
        </w:rPr>
        <w:t>eet gang</w:t>
      </w:r>
      <w:r w:rsidRPr="00615ACC">
        <w:rPr>
          <w:rFonts w:ascii="Times New Roman" w:hAnsi="Times New Roman"/>
          <w:color w:val="000000" w:themeColor="text1"/>
          <w:sz w:val="24"/>
        </w:rPr>
        <w:t xml:space="preserve">. Gangs were a reaction to British society, not the other way around. </w:t>
      </w:r>
    </w:p>
    <w:p w14:paraId="1EEB7BAE" w14:textId="77777777" w:rsidR="00615ACC" w:rsidRDefault="00615ACC" w:rsidP="00615ACC">
      <w:pPr>
        <w:spacing w:line="480" w:lineRule="auto"/>
        <w:ind w:left="426"/>
        <w:rPr>
          <w:rFonts w:ascii="Times New Roman" w:hAnsi="Times New Roman"/>
          <w:color w:val="000000" w:themeColor="text1"/>
          <w:sz w:val="24"/>
        </w:rPr>
      </w:pPr>
    </w:p>
    <w:p w14:paraId="018DD7EF" w14:textId="7B0F2904" w:rsidR="00615ACC" w:rsidRDefault="008D3F21" w:rsidP="00615ACC">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lastRenderedPageBreak/>
        <w:t xml:space="preserve">Battle lines were drawn. To gang, or not to gang, that was the question. </w:t>
      </w:r>
      <w:r w:rsidR="00732C56" w:rsidRPr="00615ACC">
        <w:rPr>
          <w:rFonts w:ascii="Times New Roman" w:hAnsi="Times New Roman"/>
          <w:color w:val="000000" w:themeColor="text1"/>
          <w:sz w:val="24"/>
        </w:rPr>
        <w:t xml:space="preserve">By interviewing youth in Manchester, </w:t>
      </w:r>
      <w:r w:rsidR="00DB1651" w:rsidRPr="00615ACC">
        <w:rPr>
          <w:rFonts w:ascii="Times New Roman" w:hAnsi="Times New Roman"/>
          <w:color w:val="000000" w:themeColor="text1"/>
          <w:sz w:val="24"/>
        </w:rPr>
        <w:t xml:space="preserve">colleagues </w:t>
      </w:r>
      <w:r w:rsidR="00732C56" w:rsidRPr="00615ACC">
        <w:rPr>
          <w:rFonts w:ascii="Times New Roman" w:hAnsi="Times New Roman"/>
          <w:color w:val="000000" w:themeColor="text1"/>
          <w:sz w:val="24"/>
        </w:rPr>
        <w:t>were able to identify</w:t>
      </w:r>
      <w:r w:rsidRPr="00615ACC">
        <w:rPr>
          <w:rFonts w:ascii="Times New Roman" w:hAnsi="Times New Roman"/>
          <w:color w:val="000000" w:themeColor="text1"/>
          <w:sz w:val="24"/>
        </w:rPr>
        <w:t xml:space="preserve"> </w:t>
      </w:r>
      <w:r w:rsidR="008E7E59" w:rsidRPr="00615ACC">
        <w:rPr>
          <w:rFonts w:ascii="Times New Roman" w:hAnsi="Times New Roman"/>
          <w:color w:val="000000" w:themeColor="text1"/>
          <w:sz w:val="24"/>
        </w:rPr>
        <w:t xml:space="preserve">territorial </w:t>
      </w:r>
      <w:r w:rsidRPr="00615ACC">
        <w:rPr>
          <w:rFonts w:ascii="Times New Roman" w:hAnsi="Times New Roman"/>
          <w:color w:val="000000" w:themeColor="text1"/>
          <w:sz w:val="24"/>
        </w:rPr>
        <w:t>gangs</w:t>
      </w:r>
      <w:r w:rsidR="00732C56" w:rsidRPr="00615ACC">
        <w:rPr>
          <w:rFonts w:ascii="Times New Roman" w:hAnsi="Times New Roman"/>
          <w:color w:val="000000" w:themeColor="text1"/>
          <w:sz w:val="24"/>
        </w:rPr>
        <w:t xml:space="preserve">, with the caveat that they were more </w:t>
      </w:r>
      <w:r w:rsidR="00010E72" w:rsidRPr="00615ACC">
        <w:rPr>
          <w:rFonts w:ascii="Times New Roman" w:hAnsi="Times New Roman"/>
          <w:color w:val="000000" w:themeColor="text1"/>
          <w:sz w:val="24"/>
        </w:rPr>
        <w:t>‘</w:t>
      </w:r>
      <w:r w:rsidR="00732C56" w:rsidRPr="00615ACC">
        <w:rPr>
          <w:rFonts w:ascii="Times New Roman" w:hAnsi="Times New Roman"/>
          <w:color w:val="000000" w:themeColor="text1"/>
          <w:sz w:val="24"/>
        </w:rPr>
        <w:t>messy and fluid</w:t>
      </w:r>
      <w:r w:rsidR="00010E72" w:rsidRPr="00615ACC">
        <w:rPr>
          <w:rFonts w:ascii="Times New Roman" w:hAnsi="Times New Roman"/>
          <w:color w:val="000000" w:themeColor="text1"/>
          <w:sz w:val="24"/>
        </w:rPr>
        <w:t>’</w:t>
      </w:r>
      <w:r w:rsidR="00732C56" w:rsidRPr="00615ACC">
        <w:rPr>
          <w:rFonts w:ascii="Times New Roman" w:hAnsi="Times New Roman"/>
          <w:color w:val="000000" w:themeColor="text1"/>
          <w:sz w:val="24"/>
        </w:rPr>
        <w:t xml:space="preserve"> than </w:t>
      </w:r>
      <w:r w:rsidRPr="00615ACC">
        <w:rPr>
          <w:rFonts w:ascii="Times New Roman" w:hAnsi="Times New Roman"/>
          <w:color w:val="000000" w:themeColor="text1"/>
          <w:sz w:val="24"/>
        </w:rPr>
        <w:t>those</w:t>
      </w:r>
      <w:r w:rsidR="00732C56" w:rsidRPr="00615ACC">
        <w:rPr>
          <w:rFonts w:ascii="Times New Roman" w:hAnsi="Times New Roman"/>
          <w:color w:val="000000" w:themeColor="text1"/>
          <w:sz w:val="24"/>
        </w:rPr>
        <w:t xml:space="preserve"> studied by Pitts in London or, indeed, </w:t>
      </w:r>
      <w:r w:rsidRPr="00615ACC">
        <w:rPr>
          <w:rFonts w:ascii="Times New Roman" w:hAnsi="Times New Roman"/>
          <w:color w:val="000000" w:themeColor="text1"/>
          <w:sz w:val="24"/>
        </w:rPr>
        <w:t>the prototypical gangs of</w:t>
      </w:r>
      <w:r w:rsidR="00732C56" w:rsidRPr="00615ACC">
        <w:rPr>
          <w:rFonts w:ascii="Times New Roman" w:hAnsi="Times New Roman"/>
          <w:color w:val="000000" w:themeColor="text1"/>
          <w:sz w:val="24"/>
        </w:rPr>
        <w:t xml:space="preserve"> the United States</w:t>
      </w:r>
      <w:r w:rsidR="006C068E" w:rsidRPr="00615ACC">
        <w:rPr>
          <w:rFonts w:ascii="Times New Roman" w:hAnsi="Times New Roman"/>
          <w:color w:val="000000" w:themeColor="text1"/>
          <w:sz w:val="24"/>
        </w:rPr>
        <w:t xml:space="preserve"> </w:t>
      </w:r>
      <w:r w:rsidR="00732C56" w:rsidRPr="00615ACC">
        <w:rPr>
          <w:rFonts w:ascii="Times New Roman" w:hAnsi="Times New Roman"/>
          <w:color w:val="000000" w:themeColor="text1"/>
          <w:sz w:val="24"/>
        </w:rPr>
        <w:t>(</w:t>
      </w:r>
      <w:r w:rsidR="006C068E" w:rsidRPr="00615ACC">
        <w:rPr>
          <w:rFonts w:ascii="Times New Roman" w:hAnsi="Times New Roman"/>
          <w:color w:val="000000" w:themeColor="text1"/>
          <w:sz w:val="24"/>
        </w:rPr>
        <w:t xml:space="preserve">Aldridge and Medina 2008; </w:t>
      </w:r>
      <w:r w:rsidR="00BD1EC1" w:rsidRPr="00615ACC">
        <w:rPr>
          <w:rFonts w:ascii="Times New Roman" w:hAnsi="Times New Roman"/>
          <w:color w:val="000000" w:themeColor="text1"/>
          <w:sz w:val="24"/>
        </w:rPr>
        <w:t xml:space="preserve">Ralphs et al. </w:t>
      </w:r>
      <w:r w:rsidR="001538E4" w:rsidRPr="00615ACC">
        <w:rPr>
          <w:rFonts w:ascii="Times New Roman" w:hAnsi="Times New Roman"/>
          <w:color w:val="000000" w:themeColor="text1"/>
          <w:sz w:val="24"/>
        </w:rPr>
        <w:t>2009)</w:t>
      </w:r>
      <w:r w:rsidR="00732C56" w:rsidRPr="00615ACC">
        <w:rPr>
          <w:rFonts w:ascii="Times New Roman" w:hAnsi="Times New Roman"/>
          <w:color w:val="000000" w:themeColor="text1"/>
          <w:sz w:val="24"/>
        </w:rPr>
        <w:t>.</w:t>
      </w:r>
      <w:r w:rsidR="008E7E59" w:rsidRPr="00615ACC">
        <w:rPr>
          <w:rFonts w:ascii="Times New Roman" w:hAnsi="Times New Roman"/>
          <w:color w:val="000000" w:themeColor="text1"/>
          <w:sz w:val="24"/>
        </w:rPr>
        <w:t xml:space="preserve"> </w:t>
      </w:r>
      <w:r w:rsidR="006C068E" w:rsidRPr="00615ACC">
        <w:rPr>
          <w:rFonts w:ascii="Times New Roman" w:hAnsi="Times New Roman"/>
          <w:color w:val="000000" w:themeColor="text1"/>
          <w:sz w:val="24"/>
        </w:rPr>
        <w:t>Densley (2013) too found gangs</w:t>
      </w:r>
      <w:r w:rsidR="0085064A" w:rsidRPr="00615ACC">
        <w:rPr>
          <w:rFonts w:ascii="Times New Roman" w:hAnsi="Times New Roman"/>
          <w:color w:val="000000" w:themeColor="text1"/>
          <w:sz w:val="24"/>
        </w:rPr>
        <w:t>, this time</w:t>
      </w:r>
      <w:r w:rsidR="006C068E" w:rsidRPr="00615ACC">
        <w:rPr>
          <w:rFonts w:ascii="Times New Roman" w:hAnsi="Times New Roman"/>
          <w:color w:val="000000" w:themeColor="text1"/>
          <w:sz w:val="24"/>
        </w:rPr>
        <w:t xml:space="preserve"> in London, including violent, </w:t>
      </w:r>
      <w:r w:rsidR="00EA76E4" w:rsidRPr="00615ACC">
        <w:rPr>
          <w:rFonts w:ascii="Times New Roman" w:hAnsi="Times New Roman"/>
          <w:color w:val="000000" w:themeColor="text1"/>
          <w:sz w:val="24"/>
        </w:rPr>
        <w:t xml:space="preserve">hierarchically </w:t>
      </w:r>
      <w:r w:rsidR="006C068E" w:rsidRPr="00615ACC">
        <w:rPr>
          <w:rFonts w:ascii="Times New Roman" w:hAnsi="Times New Roman"/>
          <w:color w:val="000000" w:themeColor="text1"/>
          <w:sz w:val="24"/>
        </w:rPr>
        <w:t>organized groups that resem</w:t>
      </w:r>
      <w:r w:rsidR="00AB1576" w:rsidRPr="00615ACC">
        <w:rPr>
          <w:rFonts w:ascii="Times New Roman" w:hAnsi="Times New Roman"/>
          <w:color w:val="000000" w:themeColor="text1"/>
          <w:sz w:val="24"/>
        </w:rPr>
        <w:t xml:space="preserve">bled those described by Pitts. </w:t>
      </w:r>
    </w:p>
    <w:p w14:paraId="1BF88E77" w14:textId="77777777" w:rsidR="00615ACC" w:rsidRPr="00615ACC" w:rsidRDefault="00615ACC" w:rsidP="00763050">
      <w:pPr>
        <w:spacing w:line="480" w:lineRule="auto"/>
        <w:ind w:left="426"/>
        <w:rPr>
          <w:rFonts w:ascii="Times New Roman" w:hAnsi="Times New Roman"/>
          <w:color w:val="000000" w:themeColor="text1"/>
          <w:sz w:val="24"/>
        </w:rPr>
      </w:pPr>
    </w:p>
    <w:p w14:paraId="16B7BEBC" w14:textId="4991CA05" w:rsidR="006C068E" w:rsidRPr="00615ACC" w:rsidRDefault="006C068E" w:rsidP="00A5793E">
      <w:pPr>
        <w:spacing w:line="480" w:lineRule="auto"/>
        <w:rPr>
          <w:rFonts w:ascii="Times New Roman" w:hAnsi="Times New Roman"/>
          <w:color w:val="000000" w:themeColor="text1"/>
          <w:sz w:val="24"/>
        </w:rPr>
      </w:pPr>
      <w:r w:rsidRPr="00615ACC">
        <w:rPr>
          <w:rFonts w:ascii="Times New Roman" w:hAnsi="Times New Roman"/>
          <w:color w:val="000000" w:themeColor="text1"/>
          <w:sz w:val="24"/>
        </w:rPr>
        <w:t xml:space="preserve">Densley (2012, 2014) </w:t>
      </w:r>
      <w:r w:rsidR="00A837FA" w:rsidRPr="00615ACC">
        <w:rPr>
          <w:rFonts w:ascii="Times New Roman" w:hAnsi="Times New Roman"/>
          <w:color w:val="000000" w:themeColor="text1"/>
          <w:sz w:val="24"/>
        </w:rPr>
        <w:t xml:space="preserve">further </w:t>
      </w:r>
      <w:r w:rsidRPr="00615ACC">
        <w:rPr>
          <w:rFonts w:ascii="Times New Roman" w:hAnsi="Times New Roman"/>
          <w:color w:val="000000" w:themeColor="text1"/>
          <w:sz w:val="24"/>
        </w:rPr>
        <w:t xml:space="preserve">identified a linear progression of gangs from </w:t>
      </w:r>
      <w:r w:rsidR="00200EAD" w:rsidRPr="00615ACC">
        <w:rPr>
          <w:rFonts w:ascii="Times New Roman" w:hAnsi="Times New Roman"/>
          <w:color w:val="000000" w:themeColor="text1"/>
          <w:sz w:val="24"/>
        </w:rPr>
        <w:t xml:space="preserve">early expressive to late instrumental </w:t>
      </w:r>
      <w:r w:rsidR="00EA76E4" w:rsidRPr="00615ACC">
        <w:rPr>
          <w:rFonts w:ascii="Times New Roman" w:hAnsi="Times New Roman"/>
          <w:color w:val="000000" w:themeColor="text1"/>
          <w:sz w:val="24"/>
        </w:rPr>
        <w:t>stages</w:t>
      </w:r>
      <w:r w:rsidR="0085064A" w:rsidRPr="00615ACC">
        <w:rPr>
          <w:rFonts w:ascii="Times New Roman" w:hAnsi="Times New Roman"/>
          <w:color w:val="000000" w:themeColor="text1"/>
          <w:sz w:val="24"/>
        </w:rPr>
        <w:t>.</w:t>
      </w:r>
      <w:r w:rsidR="004D59CA" w:rsidRPr="00615ACC">
        <w:rPr>
          <w:rFonts w:ascii="Times New Roman" w:hAnsi="Times New Roman"/>
          <w:color w:val="000000" w:themeColor="text1"/>
          <w:sz w:val="24"/>
        </w:rPr>
        <w:t xml:space="preserve"> </w:t>
      </w:r>
      <w:r w:rsidR="0085064A" w:rsidRPr="00615ACC">
        <w:rPr>
          <w:rFonts w:ascii="Times New Roman" w:hAnsi="Times New Roman"/>
          <w:color w:val="000000" w:themeColor="text1"/>
          <w:sz w:val="24"/>
        </w:rPr>
        <w:t>This evolution permitted</w:t>
      </w:r>
      <w:r w:rsidRPr="00615ACC">
        <w:rPr>
          <w:rFonts w:ascii="Times New Roman" w:hAnsi="Times New Roman"/>
          <w:color w:val="000000" w:themeColor="text1"/>
          <w:sz w:val="24"/>
        </w:rPr>
        <w:t xml:space="preserve"> movement from recreational </w:t>
      </w:r>
      <w:r w:rsidR="00EA76E4" w:rsidRPr="00615ACC">
        <w:rPr>
          <w:rFonts w:ascii="Times New Roman" w:hAnsi="Times New Roman"/>
          <w:color w:val="000000" w:themeColor="text1"/>
          <w:sz w:val="24"/>
        </w:rPr>
        <w:t>goals and activities through crime toward</w:t>
      </w:r>
      <w:r w:rsidR="000B6132" w:rsidRPr="00615ACC">
        <w:rPr>
          <w:rFonts w:ascii="Times New Roman" w:hAnsi="Times New Roman"/>
          <w:color w:val="000000" w:themeColor="text1"/>
          <w:sz w:val="24"/>
        </w:rPr>
        <w:t>s</w:t>
      </w:r>
      <w:r w:rsidR="00EA76E4"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financial goal orientation</w:t>
      </w:r>
      <w:r w:rsidR="00BA5963" w:rsidRPr="00615ACC">
        <w:rPr>
          <w:rFonts w:ascii="Times New Roman" w:hAnsi="Times New Roman"/>
          <w:color w:val="000000" w:themeColor="text1"/>
          <w:sz w:val="24"/>
        </w:rPr>
        <w:t xml:space="preserve">, </w:t>
      </w:r>
      <w:r w:rsidR="00EA76E4" w:rsidRPr="00615ACC">
        <w:rPr>
          <w:rFonts w:ascii="Times New Roman" w:hAnsi="Times New Roman"/>
          <w:color w:val="000000" w:themeColor="text1"/>
          <w:sz w:val="24"/>
        </w:rPr>
        <w:t>wherein</w:t>
      </w:r>
      <w:r w:rsidR="00BD1EC1" w:rsidRPr="00615ACC">
        <w:rPr>
          <w:rFonts w:ascii="Times New Roman" w:hAnsi="Times New Roman"/>
          <w:color w:val="000000" w:themeColor="text1"/>
          <w:sz w:val="24"/>
        </w:rPr>
        <w:t xml:space="preserve"> gangs ‘</w:t>
      </w:r>
      <w:r w:rsidR="00BA5963" w:rsidRPr="00615ACC">
        <w:rPr>
          <w:rFonts w:ascii="Times New Roman" w:hAnsi="Times New Roman"/>
          <w:color w:val="000000" w:themeColor="text1"/>
          <w:sz w:val="24"/>
        </w:rPr>
        <w:t>resemble not just crime that is</w:t>
      </w:r>
      <w:r w:rsidR="00A837FA" w:rsidRPr="00615ACC">
        <w:rPr>
          <w:rFonts w:ascii="Times New Roman" w:hAnsi="Times New Roman"/>
          <w:color w:val="000000" w:themeColor="text1"/>
          <w:sz w:val="24"/>
        </w:rPr>
        <w:t xml:space="preserve"> </w:t>
      </w:r>
      <w:r w:rsidR="008901CB" w:rsidRPr="00615ACC">
        <w:rPr>
          <w:rFonts w:ascii="Times New Roman" w:hAnsi="Times New Roman"/>
          <w:color w:val="000000" w:themeColor="text1"/>
          <w:sz w:val="24"/>
        </w:rPr>
        <w:t>organiz</w:t>
      </w:r>
      <w:r w:rsidR="00A837FA" w:rsidRPr="00615ACC">
        <w:rPr>
          <w:rFonts w:ascii="Times New Roman" w:hAnsi="Times New Roman"/>
          <w:color w:val="000000" w:themeColor="text1"/>
          <w:sz w:val="24"/>
        </w:rPr>
        <w:t xml:space="preserve">ed, but </w:t>
      </w:r>
      <w:r w:rsidR="008901CB" w:rsidRPr="00615ACC">
        <w:rPr>
          <w:rFonts w:ascii="Times New Roman" w:hAnsi="Times New Roman"/>
          <w:color w:val="000000" w:themeColor="text1"/>
          <w:sz w:val="24"/>
        </w:rPr>
        <w:t>organiz</w:t>
      </w:r>
      <w:r w:rsidR="00A837FA" w:rsidRPr="00615ACC">
        <w:rPr>
          <w:rFonts w:ascii="Times New Roman" w:hAnsi="Times New Roman"/>
          <w:color w:val="000000" w:themeColor="text1"/>
          <w:sz w:val="24"/>
        </w:rPr>
        <w:t>ed crime</w:t>
      </w:r>
      <w:r w:rsidR="00BD1EC1" w:rsidRPr="00615ACC">
        <w:rPr>
          <w:rFonts w:ascii="Times New Roman" w:hAnsi="Times New Roman"/>
          <w:color w:val="000000" w:themeColor="text1"/>
          <w:sz w:val="24"/>
        </w:rPr>
        <w:t>’</w:t>
      </w:r>
      <w:r w:rsidR="00BA5963" w:rsidRPr="00615ACC">
        <w:rPr>
          <w:rFonts w:ascii="Times New Roman" w:hAnsi="Times New Roman"/>
          <w:color w:val="000000" w:themeColor="text1"/>
          <w:sz w:val="24"/>
        </w:rPr>
        <w:t xml:space="preserve"> (Densley 2013: 66)</w:t>
      </w:r>
      <w:r w:rsidRPr="00615ACC">
        <w:rPr>
          <w:rFonts w:ascii="Times New Roman" w:hAnsi="Times New Roman"/>
          <w:color w:val="000000" w:themeColor="text1"/>
          <w:sz w:val="24"/>
        </w:rPr>
        <w:t xml:space="preserve">. For Densley, UK street gangs were not only real, but covered a wide spectrum from simple to complex. </w:t>
      </w:r>
    </w:p>
    <w:p w14:paraId="48FE163B" w14:textId="0748AB80" w:rsidR="00EA76E4" w:rsidRPr="00615ACC" w:rsidRDefault="0085064A" w:rsidP="00A557FB">
      <w:pPr>
        <w:spacing w:line="480" w:lineRule="auto"/>
        <w:rPr>
          <w:rFonts w:ascii="Times New Roman" w:hAnsi="Times New Roman"/>
          <w:color w:val="000000" w:themeColor="text1"/>
          <w:sz w:val="24"/>
        </w:rPr>
      </w:pPr>
      <w:r w:rsidRPr="00615ACC">
        <w:rPr>
          <w:rFonts w:ascii="Times New Roman" w:hAnsi="Times New Roman"/>
          <w:color w:val="000000" w:themeColor="text1"/>
          <w:sz w:val="24"/>
        </w:rPr>
        <w:t xml:space="preserve">Also in London, </w:t>
      </w:r>
      <w:r w:rsidR="006C068E" w:rsidRPr="00615ACC">
        <w:rPr>
          <w:rFonts w:ascii="Times New Roman" w:hAnsi="Times New Roman"/>
          <w:color w:val="000000" w:themeColor="text1"/>
          <w:sz w:val="24"/>
        </w:rPr>
        <w:t>Harding (2014) applied Bourdieu</w:t>
      </w:r>
      <w:r w:rsidR="006C068E" w:rsidRPr="00615ACC">
        <w:rPr>
          <w:rFonts w:ascii="Times New Roman" w:eastAsia="Helvetica" w:hAnsi="Times New Roman"/>
          <w:color w:val="000000" w:themeColor="text1"/>
          <w:sz w:val="24"/>
        </w:rPr>
        <w:t>’s social field theory to</w:t>
      </w:r>
      <w:r w:rsidR="006C068E" w:rsidRPr="00A557FB">
        <w:rPr>
          <w:rFonts w:ascii="Times New Roman" w:eastAsia="Helvetica" w:hAnsi="Times New Roman"/>
          <w:color w:val="000000" w:themeColor="text1"/>
          <w:sz w:val="24"/>
        </w:rPr>
        <w:t xml:space="preserve"> </w:t>
      </w:r>
      <w:r w:rsidRPr="00615ACC">
        <w:rPr>
          <w:rFonts w:ascii="Times New Roman" w:hAnsi="Times New Roman"/>
          <w:color w:val="000000" w:themeColor="text1"/>
          <w:sz w:val="24"/>
        </w:rPr>
        <w:t>argue gangs</w:t>
      </w:r>
      <w:r w:rsidR="006C068E" w:rsidRPr="00615ACC">
        <w:rPr>
          <w:rFonts w:ascii="Times New Roman" w:hAnsi="Times New Roman"/>
          <w:color w:val="000000" w:themeColor="text1"/>
          <w:sz w:val="24"/>
        </w:rPr>
        <w:t xml:space="preserve"> </w:t>
      </w:r>
      <w:r w:rsidR="00A837FA" w:rsidRPr="00615ACC">
        <w:rPr>
          <w:rFonts w:ascii="Times New Roman" w:hAnsi="Times New Roman"/>
          <w:color w:val="000000" w:themeColor="text1"/>
          <w:sz w:val="24"/>
        </w:rPr>
        <w:t xml:space="preserve">constitute </w:t>
      </w:r>
      <w:r w:rsidR="006C068E" w:rsidRPr="00615ACC">
        <w:rPr>
          <w:rFonts w:ascii="Times New Roman" w:hAnsi="Times New Roman"/>
          <w:color w:val="000000" w:themeColor="text1"/>
          <w:sz w:val="24"/>
        </w:rPr>
        <w:t>a unique social field with its own rules and logic. Within this social arena of intense competition, young gang members both survive</w:t>
      </w:r>
      <w:r w:rsidR="00EA76E4" w:rsidRPr="00615ACC">
        <w:rPr>
          <w:rFonts w:ascii="Times New Roman" w:hAnsi="Times New Roman"/>
          <w:color w:val="000000" w:themeColor="text1"/>
          <w:sz w:val="24"/>
        </w:rPr>
        <w:t>d</w:t>
      </w:r>
      <w:r w:rsidR="006C068E" w:rsidRPr="00615ACC">
        <w:rPr>
          <w:rFonts w:ascii="Times New Roman" w:hAnsi="Times New Roman"/>
          <w:color w:val="000000" w:themeColor="text1"/>
          <w:sz w:val="24"/>
        </w:rPr>
        <w:t xml:space="preserve"> and thrive</w:t>
      </w:r>
      <w:r w:rsidR="00EA76E4" w:rsidRPr="00615ACC">
        <w:rPr>
          <w:rFonts w:ascii="Times New Roman" w:hAnsi="Times New Roman"/>
          <w:color w:val="000000" w:themeColor="text1"/>
          <w:sz w:val="24"/>
        </w:rPr>
        <w:t>d</w:t>
      </w:r>
      <w:r w:rsidR="006C068E" w:rsidRPr="00615ACC">
        <w:rPr>
          <w:rFonts w:ascii="Times New Roman" w:hAnsi="Times New Roman"/>
          <w:color w:val="000000" w:themeColor="text1"/>
          <w:sz w:val="24"/>
        </w:rPr>
        <w:t xml:space="preserve"> by generating, trading, and </w:t>
      </w:r>
      <w:r w:rsidR="00BD1EC1" w:rsidRPr="00615ACC">
        <w:rPr>
          <w:rFonts w:ascii="Times New Roman" w:hAnsi="Times New Roman"/>
          <w:color w:val="000000" w:themeColor="text1"/>
          <w:sz w:val="24"/>
        </w:rPr>
        <w:t xml:space="preserve">maintaining personal levels of </w:t>
      </w:r>
      <w:r w:rsidR="00BD1EC1" w:rsidRPr="00A557FB">
        <w:rPr>
          <w:rFonts w:ascii="Times New Roman" w:eastAsia="Helvetica" w:hAnsi="Times New Roman"/>
          <w:color w:val="000000" w:themeColor="text1"/>
          <w:sz w:val="24"/>
        </w:rPr>
        <w:t>‘</w:t>
      </w:r>
      <w:r w:rsidRPr="00615ACC">
        <w:rPr>
          <w:rFonts w:ascii="Times New Roman" w:hAnsi="Times New Roman"/>
          <w:color w:val="000000" w:themeColor="text1"/>
          <w:sz w:val="24"/>
        </w:rPr>
        <w:t>street capital</w:t>
      </w:r>
      <w:r w:rsidR="00BD1EC1" w:rsidRPr="00A557FB">
        <w:rPr>
          <w:rFonts w:ascii="Times New Roman" w:eastAsia="Helvetica" w:hAnsi="Times New Roman"/>
          <w:color w:val="000000" w:themeColor="text1"/>
          <w:sz w:val="24"/>
        </w:rPr>
        <w:t>’</w:t>
      </w:r>
      <w:r w:rsidRPr="00A557FB">
        <w:rPr>
          <w:rFonts w:ascii="Times New Roman" w:eastAsia="Helvetica" w:hAnsi="Times New Roman"/>
          <w:color w:val="000000" w:themeColor="text1"/>
          <w:sz w:val="24"/>
        </w:rPr>
        <w:t xml:space="preserve">—a road ranking </w:t>
      </w:r>
      <w:r w:rsidR="00EA76E4" w:rsidRPr="00615ACC">
        <w:rPr>
          <w:rFonts w:ascii="Times New Roman" w:hAnsi="Times New Roman"/>
          <w:color w:val="000000" w:themeColor="text1"/>
          <w:sz w:val="24"/>
        </w:rPr>
        <w:t>that determined</w:t>
      </w:r>
      <w:r w:rsidRPr="00615ACC">
        <w:rPr>
          <w:rFonts w:ascii="Times New Roman" w:hAnsi="Times New Roman"/>
          <w:color w:val="000000" w:themeColor="text1"/>
          <w:sz w:val="24"/>
        </w:rPr>
        <w:t xml:space="preserve"> position in </w:t>
      </w:r>
      <w:r w:rsidR="00EA76E4" w:rsidRPr="00615ACC">
        <w:rPr>
          <w:rFonts w:ascii="Times New Roman" w:hAnsi="Times New Roman"/>
          <w:color w:val="000000" w:themeColor="text1"/>
          <w:sz w:val="24"/>
        </w:rPr>
        <w:t>the gang hierarchy and allowed</w:t>
      </w:r>
      <w:r w:rsidRPr="00615ACC">
        <w:rPr>
          <w:rFonts w:ascii="Times New Roman" w:hAnsi="Times New Roman"/>
          <w:color w:val="000000" w:themeColor="text1"/>
          <w:sz w:val="24"/>
        </w:rPr>
        <w:t xml:space="preserve"> others to rank their position</w:t>
      </w:r>
      <w:r w:rsidR="00EA76E4" w:rsidRPr="00615ACC">
        <w:rPr>
          <w:rFonts w:ascii="Times New Roman" w:hAnsi="Times New Roman"/>
          <w:color w:val="000000" w:themeColor="text1"/>
          <w:sz w:val="24"/>
        </w:rPr>
        <w:t xml:space="preserve">. </w:t>
      </w:r>
      <w:r w:rsidR="006C068E" w:rsidRPr="00615ACC">
        <w:rPr>
          <w:rFonts w:ascii="Times New Roman" w:hAnsi="Times New Roman"/>
          <w:color w:val="000000" w:themeColor="text1"/>
          <w:sz w:val="24"/>
        </w:rPr>
        <w:t xml:space="preserve">Harding </w:t>
      </w:r>
      <w:r w:rsidR="00EA76E4" w:rsidRPr="00615ACC">
        <w:rPr>
          <w:rFonts w:ascii="Times New Roman" w:hAnsi="Times New Roman"/>
          <w:color w:val="000000" w:themeColor="text1"/>
          <w:sz w:val="24"/>
        </w:rPr>
        <w:t>said this was</w:t>
      </w:r>
      <w:r w:rsidR="00BD1EC1" w:rsidRPr="00615ACC">
        <w:rPr>
          <w:rFonts w:ascii="Times New Roman" w:hAnsi="Times New Roman"/>
          <w:color w:val="000000" w:themeColor="text1"/>
          <w:sz w:val="24"/>
        </w:rPr>
        <w:t xml:space="preserve"> done by employing the </w:t>
      </w:r>
      <w:r w:rsidR="00BD1EC1" w:rsidRPr="00A557FB">
        <w:rPr>
          <w:rFonts w:ascii="Times New Roman" w:eastAsia="Helvetica" w:hAnsi="Times New Roman"/>
          <w:color w:val="000000" w:themeColor="text1"/>
          <w:sz w:val="24"/>
        </w:rPr>
        <w:t>‘gang repertoire’,</w:t>
      </w:r>
      <w:r w:rsidR="006C068E" w:rsidRPr="00615ACC">
        <w:rPr>
          <w:rFonts w:ascii="Times New Roman" w:hAnsi="Times New Roman"/>
          <w:color w:val="000000" w:themeColor="text1"/>
          <w:sz w:val="24"/>
        </w:rPr>
        <w:t xml:space="preserve"> a variable collection of criminal activity </w:t>
      </w:r>
      <w:r w:rsidR="00EA76E4" w:rsidRPr="00615ACC">
        <w:rPr>
          <w:rFonts w:ascii="Times New Roman" w:hAnsi="Times New Roman"/>
          <w:color w:val="000000" w:themeColor="text1"/>
          <w:sz w:val="24"/>
        </w:rPr>
        <w:t>that allowed</w:t>
      </w:r>
      <w:r w:rsidR="006C068E"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 xml:space="preserve">gang </w:t>
      </w:r>
      <w:r w:rsidR="006C068E" w:rsidRPr="00615ACC">
        <w:rPr>
          <w:rFonts w:ascii="Times New Roman" w:hAnsi="Times New Roman"/>
          <w:color w:val="000000" w:themeColor="text1"/>
          <w:sz w:val="24"/>
        </w:rPr>
        <w:t>members to build rep</w:t>
      </w:r>
      <w:r w:rsidR="00EA76E4" w:rsidRPr="00615ACC">
        <w:rPr>
          <w:rFonts w:ascii="Times New Roman" w:hAnsi="Times New Roman"/>
          <w:color w:val="000000" w:themeColor="text1"/>
          <w:sz w:val="24"/>
        </w:rPr>
        <w:t>utations and demonstrate skill.</w:t>
      </w:r>
      <w:r w:rsidR="00A557FB">
        <w:rPr>
          <w:rFonts w:ascii="Times New Roman" w:hAnsi="Times New Roman"/>
          <w:color w:val="000000" w:themeColor="text1"/>
          <w:sz w:val="24"/>
        </w:rPr>
        <w:t xml:space="preserve"> </w:t>
      </w:r>
      <w:r w:rsidR="006C068E" w:rsidRPr="00615ACC">
        <w:rPr>
          <w:rFonts w:ascii="Times New Roman" w:hAnsi="Times New Roman"/>
          <w:color w:val="000000" w:themeColor="text1"/>
          <w:sz w:val="24"/>
        </w:rPr>
        <w:t xml:space="preserve">For Harding, the </w:t>
      </w:r>
      <w:r w:rsidRPr="00615ACC">
        <w:rPr>
          <w:rFonts w:ascii="Times New Roman" w:hAnsi="Times New Roman"/>
          <w:color w:val="000000" w:themeColor="text1"/>
          <w:sz w:val="24"/>
        </w:rPr>
        <w:t>social field of the gang</w:t>
      </w:r>
      <w:r w:rsidR="008E7E59" w:rsidRPr="00615ACC">
        <w:rPr>
          <w:rFonts w:ascii="Times New Roman" w:hAnsi="Times New Roman"/>
          <w:color w:val="000000" w:themeColor="text1"/>
          <w:sz w:val="24"/>
        </w:rPr>
        <w:t xml:space="preserve"> was</w:t>
      </w:r>
      <w:r w:rsidR="006C068E" w:rsidRPr="00615ACC">
        <w:rPr>
          <w:rFonts w:ascii="Times New Roman" w:hAnsi="Times New Roman"/>
          <w:color w:val="000000" w:themeColor="text1"/>
          <w:sz w:val="24"/>
        </w:rPr>
        <w:t xml:space="preserve"> </w:t>
      </w:r>
      <w:r w:rsidR="00DB1651" w:rsidRPr="00615ACC">
        <w:rPr>
          <w:rFonts w:ascii="Times New Roman" w:hAnsi="Times New Roman"/>
          <w:color w:val="000000" w:themeColor="text1"/>
          <w:sz w:val="24"/>
        </w:rPr>
        <w:t xml:space="preserve">always </w:t>
      </w:r>
      <w:r w:rsidR="006C068E" w:rsidRPr="00615ACC">
        <w:rPr>
          <w:rFonts w:ascii="Times New Roman" w:hAnsi="Times New Roman"/>
          <w:color w:val="000000" w:themeColor="text1"/>
          <w:sz w:val="24"/>
        </w:rPr>
        <w:t>evolving</w:t>
      </w:r>
      <w:r w:rsidR="000A37C7" w:rsidRPr="00615ACC">
        <w:rPr>
          <w:rFonts w:ascii="Times New Roman" w:hAnsi="Times New Roman"/>
          <w:color w:val="000000" w:themeColor="text1"/>
          <w:sz w:val="24"/>
        </w:rPr>
        <w:t>, as demonstrated by the recent integration of social media in</w:t>
      </w:r>
      <w:r w:rsidR="00724323" w:rsidRPr="00615ACC">
        <w:rPr>
          <w:rFonts w:ascii="Times New Roman" w:hAnsi="Times New Roman"/>
          <w:color w:val="000000" w:themeColor="text1"/>
          <w:sz w:val="24"/>
        </w:rPr>
        <w:t xml:space="preserve">to the life of UK </w:t>
      </w:r>
      <w:r w:rsidR="000A37C7" w:rsidRPr="00615ACC">
        <w:rPr>
          <w:rFonts w:ascii="Times New Roman" w:hAnsi="Times New Roman"/>
          <w:color w:val="000000" w:themeColor="text1"/>
          <w:sz w:val="24"/>
        </w:rPr>
        <w:t>gang</w:t>
      </w:r>
      <w:r w:rsidR="00724323" w:rsidRPr="00615ACC">
        <w:rPr>
          <w:rFonts w:ascii="Times New Roman" w:hAnsi="Times New Roman"/>
          <w:color w:val="000000" w:themeColor="text1"/>
          <w:sz w:val="24"/>
        </w:rPr>
        <w:t>s</w:t>
      </w:r>
      <w:r w:rsidR="000A37C7" w:rsidRPr="00615ACC">
        <w:rPr>
          <w:rFonts w:ascii="Times New Roman" w:hAnsi="Times New Roman"/>
          <w:color w:val="000000" w:themeColor="text1"/>
          <w:sz w:val="24"/>
        </w:rPr>
        <w:t xml:space="preserve"> (</w:t>
      </w:r>
      <w:r w:rsidR="00450BA9" w:rsidRPr="00615ACC">
        <w:rPr>
          <w:rFonts w:ascii="Times New Roman" w:hAnsi="Times New Roman"/>
          <w:color w:val="000000" w:themeColor="text1"/>
          <w:sz w:val="24"/>
        </w:rPr>
        <w:t>Irwin-Rogers et al.</w:t>
      </w:r>
      <w:r w:rsidR="00724323" w:rsidRPr="00615ACC">
        <w:rPr>
          <w:rFonts w:ascii="Times New Roman" w:hAnsi="Times New Roman"/>
          <w:color w:val="000000" w:themeColor="text1"/>
          <w:sz w:val="24"/>
        </w:rPr>
        <w:t xml:space="preserve"> 2018; </w:t>
      </w:r>
      <w:r w:rsidR="000A37C7" w:rsidRPr="00615ACC">
        <w:rPr>
          <w:rFonts w:ascii="Times New Roman" w:hAnsi="Times New Roman"/>
          <w:color w:val="000000" w:themeColor="text1"/>
          <w:sz w:val="24"/>
        </w:rPr>
        <w:t>Storrod and Densley 2017)</w:t>
      </w:r>
      <w:r w:rsidR="006C068E"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 xml:space="preserve">The evolution of UK gangs </w:t>
      </w:r>
      <w:r w:rsidR="00A837FA" w:rsidRPr="00615ACC">
        <w:rPr>
          <w:rFonts w:ascii="Times New Roman" w:hAnsi="Times New Roman"/>
          <w:color w:val="000000" w:themeColor="text1"/>
          <w:sz w:val="24"/>
        </w:rPr>
        <w:t>has been</w:t>
      </w:r>
      <w:r w:rsidRPr="00615ACC">
        <w:rPr>
          <w:rFonts w:ascii="Times New Roman" w:hAnsi="Times New Roman"/>
          <w:color w:val="000000" w:themeColor="text1"/>
          <w:sz w:val="24"/>
        </w:rPr>
        <w:t xml:space="preserve"> </w:t>
      </w:r>
      <w:r w:rsidR="000A37C7" w:rsidRPr="00615ACC">
        <w:rPr>
          <w:rFonts w:ascii="Times New Roman" w:hAnsi="Times New Roman"/>
          <w:color w:val="000000" w:themeColor="text1"/>
          <w:sz w:val="24"/>
        </w:rPr>
        <w:t xml:space="preserve">further </w:t>
      </w:r>
      <w:r w:rsidRPr="00615ACC">
        <w:rPr>
          <w:rFonts w:ascii="Times New Roman" w:hAnsi="Times New Roman"/>
          <w:color w:val="000000" w:themeColor="text1"/>
          <w:sz w:val="24"/>
        </w:rPr>
        <w:t xml:space="preserve">demonstrated by an emerging </w:t>
      </w:r>
      <w:r w:rsidR="00BD1EC1" w:rsidRPr="00615ACC">
        <w:rPr>
          <w:rFonts w:ascii="Times New Roman" w:eastAsia="Helvetica" w:hAnsi="Times New Roman"/>
          <w:color w:val="000000" w:themeColor="text1"/>
          <w:sz w:val="24"/>
        </w:rPr>
        <w:t>‘county lines’</w:t>
      </w:r>
      <w:r w:rsidRPr="00615ACC">
        <w:rPr>
          <w:rFonts w:ascii="Times New Roman" w:hAnsi="Times New Roman"/>
          <w:color w:val="000000" w:themeColor="text1"/>
          <w:sz w:val="24"/>
        </w:rPr>
        <w:t xml:space="preserve"> supply model of illicit drugs (</w:t>
      </w:r>
      <w:r w:rsidR="00450BA9" w:rsidRPr="00615ACC">
        <w:rPr>
          <w:rFonts w:ascii="Times New Roman" w:hAnsi="Times New Roman"/>
          <w:color w:val="000000" w:themeColor="text1"/>
          <w:sz w:val="24"/>
        </w:rPr>
        <w:t xml:space="preserve">NCA 2016; </w:t>
      </w:r>
      <w:r w:rsidR="00F73F1C" w:rsidRPr="00615ACC">
        <w:rPr>
          <w:rFonts w:ascii="Times New Roman" w:hAnsi="Times New Roman"/>
          <w:color w:val="000000" w:themeColor="text1"/>
          <w:sz w:val="24"/>
        </w:rPr>
        <w:t xml:space="preserve">Robinson et al. 2018; </w:t>
      </w:r>
      <w:r w:rsidR="00D2345C" w:rsidRPr="00615ACC">
        <w:rPr>
          <w:rFonts w:ascii="Times New Roman" w:hAnsi="Times New Roman"/>
          <w:color w:val="000000" w:themeColor="text1"/>
          <w:sz w:val="24"/>
        </w:rPr>
        <w:t>Storrod and Densley</w:t>
      </w:r>
      <w:r w:rsidRPr="00615ACC">
        <w:rPr>
          <w:rFonts w:ascii="Times New Roman" w:hAnsi="Times New Roman"/>
          <w:color w:val="000000" w:themeColor="text1"/>
          <w:sz w:val="24"/>
        </w:rPr>
        <w:t xml:space="preserve"> 2017; Win</w:t>
      </w:r>
      <w:r w:rsidR="00D2345C" w:rsidRPr="00615ACC">
        <w:rPr>
          <w:rFonts w:ascii="Times New Roman" w:hAnsi="Times New Roman"/>
          <w:color w:val="000000" w:themeColor="text1"/>
          <w:sz w:val="24"/>
        </w:rPr>
        <w:t>dle and Briggs</w:t>
      </w:r>
      <w:r w:rsidRPr="00615ACC">
        <w:rPr>
          <w:rFonts w:ascii="Times New Roman" w:hAnsi="Times New Roman"/>
          <w:color w:val="000000" w:themeColor="text1"/>
          <w:sz w:val="24"/>
        </w:rPr>
        <w:t xml:space="preserve"> 2015</w:t>
      </w:r>
      <w:r w:rsidR="0008146B" w:rsidRPr="00615ACC">
        <w:rPr>
          <w:rFonts w:ascii="Times New Roman" w:hAnsi="Times New Roman"/>
          <w:color w:val="000000" w:themeColor="text1"/>
          <w:sz w:val="24"/>
        </w:rPr>
        <w:t>b</w:t>
      </w:r>
      <w:r w:rsidRPr="00615ACC">
        <w:rPr>
          <w:rFonts w:ascii="Times New Roman" w:hAnsi="Times New Roman"/>
          <w:color w:val="000000" w:themeColor="text1"/>
          <w:sz w:val="24"/>
        </w:rPr>
        <w:t xml:space="preserve">), whereby gang members in hub cities </w:t>
      </w:r>
      <w:r w:rsidR="00B56FC5" w:rsidRPr="00615ACC">
        <w:rPr>
          <w:rFonts w:ascii="Times New Roman" w:hAnsi="Times New Roman"/>
          <w:color w:val="000000" w:themeColor="text1"/>
          <w:sz w:val="24"/>
        </w:rPr>
        <w:t xml:space="preserve">like London </w:t>
      </w:r>
      <w:r w:rsidR="003F534C" w:rsidRPr="00A557FB">
        <w:rPr>
          <w:rFonts w:ascii="Times New Roman" w:eastAsia="Helvetica" w:hAnsi="Times New Roman"/>
          <w:color w:val="000000" w:themeColor="text1"/>
          <w:sz w:val="24"/>
        </w:rPr>
        <w:t>‘</w:t>
      </w:r>
      <w:r w:rsidRPr="00615ACC">
        <w:rPr>
          <w:rFonts w:ascii="Times New Roman" w:hAnsi="Times New Roman"/>
          <w:color w:val="000000" w:themeColor="text1"/>
          <w:sz w:val="24"/>
        </w:rPr>
        <w:t>commute</w:t>
      </w:r>
      <w:r w:rsidR="003F534C" w:rsidRPr="00A557FB">
        <w:rPr>
          <w:rFonts w:ascii="Times New Roman" w:eastAsia="Helvetica" w:hAnsi="Times New Roman"/>
          <w:color w:val="000000" w:themeColor="text1"/>
          <w:sz w:val="24"/>
        </w:rPr>
        <w:t>’</w:t>
      </w:r>
      <w:r w:rsidRPr="00615ACC">
        <w:rPr>
          <w:rFonts w:ascii="Times New Roman" w:hAnsi="Times New Roman"/>
          <w:color w:val="000000" w:themeColor="text1"/>
          <w:sz w:val="24"/>
        </w:rPr>
        <w:t xml:space="preserve"> to provincial markets not just to wholesale their product, but also to retail it </w:t>
      </w:r>
      <w:r w:rsidRPr="00615ACC">
        <w:rPr>
          <w:rFonts w:ascii="Times New Roman" w:hAnsi="Times New Roman"/>
          <w:color w:val="000000" w:themeColor="text1"/>
          <w:sz w:val="24"/>
        </w:rPr>
        <w:lastRenderedPageBreak/>
        <w:t xml:space="preserve">(for a discussion, see </w:t>
      </w:r>
      <w:r w:rsidR="00D2345C" w:rsidRPr="00615ACC">
        <w:rPr>
          <w:rFonts w:ascii="Times New Roman" w:hAnsi="Times New Roman"/>
          <w:color w:val="000000" w:themeColor="text1"/>
          <w:sz w:val="24"/>
        </w:rPr>
        <w:t>Coomber and Moyle</w:t>
      </w:r>
      <w:r w:rsidRPr="00615ACC">
        <w:rPr>
          <w:rFonts w:ascii="Times New Roman" w:hAnsi="Times New Roman"/>
          <w:color w:val="000000" w:themeColor="text1"/>
          <w:sz w:val="24"/>
        </w:rPr>
        <w:t xml:space="preserve"> 2017).</w:t>
      </w:r>
      <w:r w:rsidR="00FF2186" w:rsidRPr="00615ACC">
        <w:rPr>
          <w:rFonts w:ascii="Times New Roman" w:hAnsi="Times New Roman"/>
          <w:color w:val="000000" w:themeColor="text1"/>
          <w:sz w:val="24"/>
        </w:rPr>
        <w:t xml:space="preserve"> </w:t>
      </w:r>
      <w:r w:rsidR="00A837FA" w:rsidRPr="00615ACC">
        <w:rPr>
          <w:rFonts w:ascii="Times New Roman" w:hAnsi="Times New Roman"/>
          <w:color w:val="000000" w:themeColor="text1"/>
          <w:sz w:val="24"/>
        </w:rPr>
        <w:t xml:space="preserve">Gang evolution </w:t>
      </w:r>
      <w:r w:rsidR="008E7E59" w:rsidRPr="00615ACC">
        <w:rPr>
          <w:rFonts w:ascii="Times New Roman" w:hAnsi="Times New Roman"/>
          <w:color w:val="000000" w:themeColor="text1"/>
          <w:sz w:val="24"/>
        </w:rPr>
        <w:t xml:space="preserve">in relation to drug dealing </w:t>
      </w:r>
      <w:r w:rsidR="00A837FA" w:rsidRPr="00615ACC">
        <w:rPr>
          <w:rFonts w:ascii="Times New Roman" w:hAnsi="Times New Roman"/>
          <w:color w:val="000000" w:themeColor="text1"/>
          <w:sz w:val="24"/>
        </w:rPr>
        <w:t>has also been observed in Glasgow, Scotland</w:t>
      </w:r>
      <w:r w:rsidR="00A837FA" w:rsidRPr="00A557FB">
        <w:rPr>
          <w:rFonts w:ascii="Times New Roman" w:eastAsia="Helvetica" w:hAnsi="Times New Roman"/>
          <w:color w:val="000000" w:themeColor="text1"/>
          <w:sz w:val="24"/>
        </w:rPr>
        <w:t>’s larges</w:t>
      </w:r>
      <w:r w:rsidR="009A298D" w:rsidRPr="00615ACC">
        <w:rPr>
          <w:rFonts w:ascii="Times New Roman" w:hAnsi="Times New Roman"/>
          <w:color w:val="000000" w:themeColor="text1"/>
          <w:sz w:val="24"/>
        </w:rPr>
        <w:t>t city (McLean 2018</w:t>
      </w:r>
      <w:r w:rsidR="00450BA9" w:rsidRPr="00615ACC">
        <w:rPr>
          <w:rFonts w:ascii="Times New Roman" w:hAnsi="Times New Roman"/>
          <w:color w:val="000000" w:themeColor="text1"/>
          <w:sz w:val="24"/>
        </w:rPr>
        <w:t>; McLean et al. 2018</w:t>
      </w:r>
      <w:r w:rsidR="00A837FA" w:rsidRPr="00615ACC">
        <w:rPr>
          <w:rFonts w:ascii="Times New Roman" w:hAnsi="Times New Roman"/>
          <w:color w:val="000000" w:themeColor="text1"/>
          <w:sz w:val="24"/>
        </w:rPr>
        <w:t>)</w:t>
      </w:r>
      <w:r w:rsidR="00321626" w:rsidRPr="00615ACC">
        <w:rPr>
          <w:rFonts w:ascii="Times New Roman" w:hAnsi="Times New Roman"/>
          <w:color w:val="000000" w:themeColor="text1"/>
          <w:sz w:val="24"/>
        </w:rPr>
        <w:t xml:space="preserve">. </w:t>
      </w:r>
    </w:p>
    <w:p w14:paraId="56A7BBC9" w14:textId="77777777" w:rsidR="008C3010" w:rsidRPr="00615ACC" w:rsidRDefault="008C3010" w:rsidP="00F05A9A">
      <w:pPr>
        <w:tabs>
          <w:tab w:val="left" w:pos="560"/>
        </w:tabs>
        <w:spacing w:line="480" w:lineRule="auto"/>
        <w:ind w:left="426"/>
        <w:jc w:val="center"/>
        <w:rPr>
          <w:rFonts w:ascii="Times New Roman" w:eastAsia="Times New Roman" w:hAnsi="Times New Roman"/>
          <w:b/>
          <w:color w:val="000000" w:themeColor="text1"/>
          <w:kern w:val="28"/>
          <w:sz w:val="24"/>
          <w:lang w:eastAsia="en-GB"/>
        </w:rPr>
      </w:pPr>
    </w:p>
    <w:p w14:paraId="65E0F4B6" w14:textId="7F4D62C7" w:rsidR="00B459AF" w:rsidRDefault="00850667" w:rsidP="00B459AF">
      <w:pPr>
        <w:spacing w:line="480" w:lineRule="auto"/>
        <w:ind w:left="426" w:firstLine="294"/>
        <w:jc w:val="center"/>
        <w:rPr>
          <w:rFonts w:ascii="Times New Roman" w:eastAsia="Times New Roman" w:hAnsi="Times New Roman"/>
          <w:b/>
          <w:color w:val="000000" w:themeColor="text1"/>
          <w:kern w:val="28"/>
          <w:sz w:val="24"/>
          <w:lang w:eastAsia="en-GB"/>
        </w:rPr>
      </w:pPr>
      <w:r w:rsidRPr="00615ACC">
        <w:rPr>
          <w:rFonts w:ascii="Times New Roman" w:eastAsia="Times New Roman" w:hAnsi="Times New Roman"/>
          <w:b/>
          <w:color w:val="000000" w:themeColor="text1"/>
          <w:kern w:val="28"/>
          <w:sz w:val="24"/>
          <w:lang w:eastAsia="en-GB"/>
        </w:rPr>
        <w:t>The Current Study</w:t>
      </w:r>
    </w:p>
    <w:p w14:paraId="0DDA0062" w14:textId="77777777" w:rsidR="00B459AF" w:rsidRDefault="00B459AF" w:rsidP="00B459AF">
      <w:pPr>
        <w:spacing w:line="480" w:lineRule="auto"/>
        <w:ind w:left="426" w:firstLine="294"/>
        <w:jc w:val="center"/>
        <w:rPr>
          <w:rFonts w:ascii="Times New Roman" w:eastAsia="Times New Roman" w:hAnsi="Times New Roman"/>
          <w:b/>
          <w:color w:val="000000" w:themeColor="text1"/>
          <w:kern w:val="28"/>
          <w:sz w:val="24"/>
          <w:lang w:eastAsia="en-GB"/>
        </w:rPr>
      </w:pPr>
    </w:p>
    <w:p w14:paraId="6DDCA9D4" w14:textId="685ACC33" w:rsidR="00A67964" w:rsidRPr="00615ACC" w:rsidRDefault="00EA76E4" w:rsidP="00402F4C">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T</w:t>
      </w:r>
      <w:r w:rsidR="001C2507" w:rsidRPr="00615ACC">
        <w:rPr>
          <w:rFonts w:ascii="Times New Roman" w:hAnsi="Times New Roman"/>
          <w:color w:val="000000" w:themeColor="text1"/>
          <w:sz w:val="24"/>
        </w:rPr>
        <w:t>he</w:t>
      </w:r>
      <w:r w:rsidR="00A67964" w:rsidRPr="00615ACC">
        <w:rPr>
          <w:rFonts w:ascii="Times New Roman" w:hAnsi="Times New Roman"/>
          <w:color w:val="000000" w:themeColor="text1"/>
          <w:sz w:val="24"/>
        </w:rPr>
        <w:t xml:space="preserve"> process of </w:t>
      </w:r>
      <w:r w:rsidR="006D67A5" w:rsidRPr="00615ACC">
        <w:rPr>
          <w:rFonts w:ascii="Times New Roman" w:hAnsi="Times New Roman"/>
          <w:color w:val="000000" w:themeColor="text1"/>
          <w:sz w:val="24"/>
        </w:rPr>
        <w:t xml:space="preserve">gang </w:t>
      </w:r>
      <w:r w:rsidR="001C2507" w:rsidRPr="00615ACC">
        <w:rPr>
          <w:rFonts w:ascii="Times New Roman" w:hAnsi="Times New Roman"/>
          <w:color w:val="000000" w:themeColor="text1"/>
          <w:sz w:val="24"/>
        </w:rPr>
        <w:t xml:space="preserve">evolution </w:t>
      </w:r>
      <w:r w:rsidR="006D67A5" w:rsidRPr="00615ACC">
        <w:rPr>
          <w:rFonts w:ascii="Times New Roman" w:hAnsi="Times New Roman"/>
          <w:color w:val="000000" w:themeColor="text1"/>
          <w:sz w:val="24"/>
        </w:rPr>
        <w:t>is</w:t>
      </w:r>
      <w:r w:rsidR="001C2507" w:rsidRPr="00615ACC">
        <w:rPr>
          <w:rFonts w:ascii="Times New Roman" w:hAnsi="Times New Roman"/>
          <w:color w:val="000000" w:themeColor="text1"/>
          <w:sz w:val="24"/>
        </w:rPr>
        <w:t xml:space="preserve"> difficult to</w:t>
      </w:r>
      <w:r w:rsidR="00A67964" w:rsidRPr="00615ACC">
        <w:rPr>
          <w:rFonts w:ascii="Times New Roman" w:hAnsi="Times New Roman"/>
          <w:color w:val="000000" w:themeColor="text1"/>
          <w:sz w:val="24"/>
        </w:rPr>
        <w:t xml:space="preserve"> capture in </w:t>
      </w:r>
      <w:r w:rsidR="00A557FB" w:rsidRPr="00615ACC">
        <w:rPr>
          <w:rFonts w:ascii="Times New Roman" w:hAnsi="Times New Roman"/>
          <w:color w:val="000000" w:themeColor="text1"/>
          <w:sz w:val="24"/>
        </w:rPr>
        <w:t>research,</w:t>
      </w:r>
      <w:r w:rsidR="006D67A5"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 xml:space="preserve">however, </w:t>
      </w:r>
      <w:r w:rsidR="006D67A5" w:rsidRPr="00615ACC">
        <w:rPr>
          <w:rFonts w:ascii="Times New Roman" w:hAnsi="Times New Roman"/>
          <w:color w:val="000000" w:themeColor="text1"/>
          <w:sz w:val="24"/>
        </w:rPr>
        <w:t xml:space="preserve">because </w:t>
      </w:r>
      <w:r w:rsidRPr="00615ACC">
        <w:rPr>
          <w:rFonts w:ascii="Times New Roman" w:hAnsi="Times New Roman"/>
          <w:color w:val="000000" w:themeColor="text1"/>
          <w:sz w:val="24"/>
        </w:rPr>
        <w:t xml:space="preserve">gang studies often </w:t>
      </w:r>
      <w:r w:rsidR="003F534C" w:rsidRPr="00615ACC">
        <w:rPr>
          <w:rFonts w:ascii="Times New Roman" w:hAnsi="Times New Roman"/>
          <w:color w:val="000000" w:themeColor="text1"/>
          <w:sz w:val="24"/>
        </w:rPr>
        <w:t xml:space="preserve">focus on individual gang members (not gangs), </w:t>
      </w:r>
      <w:r w:rsidRPr="00615ACC">
        <w:rPr>
          <w:rFonts w:ascii="Times New Roman" w:hAnsi="Times New Roman"/>
          <w:color w:val="000000" w:themeColor="text1"/>
          <w:sz w:val="24"/>
        </w:rPr>
        <w:t xml:space="preserve">are </w:t>
      </w:r>
      <w:r w:rsidR="006D67A5" w:rsidRPr="00615ACC">
        <w:rPr>
          <w:rFonts w:ascii="Times New Roman" w:hAnsi="Times New Roman"/>
          <w:color w:val="000000" w:themeColor="text1"/>
          <w:sz w:val="24"/>
        </w:rPr>
        <w:t>c</w:t>
      </w:r>
      <w:r w:rsidR="00A67964" w:rsidRPr="00615ACC">
        <w:rPr>
          <w:rFonts w:ascii="Times New Roman" w:hAnsi="Times New Roman"/>
          <w:color w:val="000000" w:themeColor="text1"/>
          <w:sz w:val="24"/>
        </w:rPr>
        <w:t>ross sectional</w:t>
      </w:r>
      <w:r w:rsidR="006D67A5" w:rsidRPr="00615ACC">
        <w:rPr>
          <w:rFonts w:ascii="Times New Roman" w:hAnsi="Times New Roman"/>
          <w:color w:val="000000" w:themeColor="text1"/>
          <w:sz w:val="24"/>
        </w:rPr>
        <w:t xml:space="preserve"> and time-bound,</w:t>
      </w:r>
      <w:r w:rsidR="00A67964" w:rsidRPr="00615ACC">
        <w:rPr>
          <w:rFonts w:ascii="Times New Roman" w:hAnsi="Times New Roman"/>
          <w:color w:val="000000" w:themeColor="text1"/>
          <w:sz w:val="24"/>
        </w:rPr>
        <w:t xml:space="preserve"> </w:t>
      </w:r>
      <w:r w:rsidR="006D67A5" w:rsidRPr="00615ACC">
        <w:rPr>
          <w:rFonts w:ascii="Times New Roman" w:hAnsi="Times New Roman"/>
          <w:color w:val="000000" w:themeColor="text1"/>
          <w:sz w:val="24"/>
        </w:rPr>
        <w:t xml:space="preserve">and </w:t>
      </w:r>
      <w:r w:rsidR="003F534C" w:rsidRPr="00615ACC">
        <w:rPr>
          <w:rFonts w:ascii="Times New Roman" w:hAnsi="Times New Roman"/>
          <w:color w:val="000000" w:themeColor="text1"/>
          <w:sz w:val="24"/>
        </w:rPr>
        <w:t xml:space="preserve">are </w:t>
      </w:r>
      <w:r w:rsidR="006D67A5" w:rsidRPr="00615ACC">
        <w:rPr>
          <w:rFonts w:ascii="Times New Roman" w:hAnsi="Times New Roman"/>
          <w:color w:val="000000" w:themeColor="text1"/>
          <w:sz w:val="24"/>
        </w:rPr>
        <w:t>very rarely if at all replicated</w:t>
      </w:r>
      <w:r w:rsidR="004E5DC8"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w:t>
      </w:r>
      <w:r w:rsidR="006D67A5" w:rsidRPr="00615ACC">
        <w:rPr>
          <w:rFonts w:ascii="Times New Roman" w:hAnsi="Times New Roman"/>
          <w:color w:val="000000" w:themeColor="text1"/>
          <w:sz w:val="24"/>
        </w:rPr>
        <w:t xml:space="preserve">Such is the unique contribution of the current study, </w:t>
      </w:r>
      <w:r w:rsidR="006D67A5" w:rsidRPr="00615ACC">
        <w:rPr>
          <w:rFonts w:ascii="Times New Roman" w:eastAsia="Arial Unicode MS" w:hAnsi="Times New Roman"/>
          <w:color w:val="000000" w:themeColor="text1"/>
          <w:kern w:val="28"/>
          <w:sz w:val="24"/>
          <w:u w:color="000000"/>
          <w:bdr w:val="nil"/>
        </w:rPr>
        <w:t xml:space="preserve">a </w:t>
      </w:r>
      <w:r w:rsidR="008074EA">
        <w:rPr>
          <w:rFonts w:ascii="Times New Roman" w:eastAsia="Arial Unicode MS" w:hAnsi="Times New Roman"/>
          <w:color w:val="000000" w:themeColor="text1"/>
          <w:kern w:val="28"/>
          <w:sz w:val="24"/>
          <w:u w:color="000000"/>
          <w:bdr w:val="nil"/>
        </w:rPr>
        <w:t>10</w:t>
      </w:r>
      <w:r w:rsidR="006D67A5" w:rsidRPr="00615ACC">
        <w:rPr>
          <w:rFonts w:ascii="Times New Roman" w:eastAsia="Arial Unicode MS" w:hAnsi="Times New Roman"/>
          <w:color w:val="000000" w:themeColor="text1"/>
          <w:kern w:val="28"/>
          <w:sz w:val="24"/>
          <w:u w:color="000000"/>
          <w:bdr w:val="nil"/>
        </w:rPr>
        <w:t>-year follow-</w:t>
      </w:r>
      <w:r w:rsidR="00724323" w:rsidRPr="00615ACC">
        <w:rPr>
          <w:rFonts w:ascii="Times New Roman" w:eastAsia="Arial Unicode MS" w:hAnsi="Times New Roman"/>
          <w:color w:val="000000" w:themeColor="text1"/>
          <w:kern w:val="28"/>
          <w:sz w:val="24"/>
          <w:u w:color="000000"/>
          <w:bdr w:val="nil"/>
        </w:rPr>
        <w:t xml:space="preserve">up </w:t>
      </w:r>
      <w:r w:rsidR="006D67A5" w:rsidRPr="00615ACC">
        <w:rPr>
          <w:rFonts w:ascii="Times New Roman" w:eastAsia="Arial Unicode MS" w:hAnsi="Times New Roman"/>
          <w:color w:val="000000" w:themeColor="text1"/>
          <w:kern w:val="28"/>
          <w:sz w:val="24"/>
          <w:u w:color="000000"/>
          <w:bdr w:val="nil"/>
        </w:rPr>
        <w:t>of John Pitts’</w:t>
      </w:r>
      <w:r w:rsidR="004E5DC8" w:rsidRPr="00615ACC">
        <w:rPr>
          <w:rFonts w:ascii="Times New Roman" w:eastAsia="Arial Unicode MS" w:hAnsi="Times New Roman"/>
          <w:color w:val="000000" w:themeColor="text1"/>
          <w:kern w:val="28"/>
          <w:sz w:val="24"/>
          <w:u w:color="000000"/>
          <w:bdr w:val="nil"/>
        </w:rPr>
        <w:t xml:space="preserve"> (2008)</w:t>
      </w:r>
      <w:r w:rsidR="006D67A5" w:rsidRPr="00615ACC">
        <w:rPr>
          <w:rFonts w:ascii="Times New Roman" w:eastAsia="Arial Unicode MS" w:hAnsi="Times New Roman"/>
          <w:color w:val="000000" w:themeColor="text1"/>
          <w:kern w:val="28"/>
          <w:sz w:val="24"/>
          <w:u w:color="000000"/>
          <w:bdr w:val="nil"/>
        </w:rPr>
        <w:t xml:space="preserve"> </w:t>
      </w:r>
      <w:r w:rsidR="006D67A5" w:rsidRPr="00615ACC">
        <w:rPr>
          <w:rFonts w:ascii="Times New Roman" w:eastAsia="Arial Unicode MS" w:hAnsi="Times New Roman"/>
          <w:i/>
          <w:color w:val="000000" w:themeColor="text1"/>
          <w:kern w:val="28"/>
          <w:sz w:val="24"/>
          <w:u w:color="000000"/>
          <w:bdr w:val="nil"/>
        </w:rPr>
        <w:t xml:space="preserve">Reluctant Gangsters. </w:t>
      </w:r>
      <w:r w:rsidR="007B7623" w:rsidRPr="00615ACC">
        <w:rPr>
          <w:rFonts w:ascii="Times New Roman" w:eastAsia="Arial Unicode MS" w:hAnsi="Times New Roman"/>
          <w:color w:val="000000" w:themeColor="text1"/>
          <w:kern w:val="28"/>
          <w:sz w:val="24"/>
          <w:u w:color="000000"/>
          <w:bdr w:val="nil"/>
        </w:rPr>
        <w:t>Set in the London b</w:t>
      </w:r>
      <w:r w:rsidR="006D67A5" w:rsidRPr="00615ACC">
        <w:rPr>
          <w:rFonts w:ascii="Times New Roman" w:eastAsia="Arial Unicode MS" w:hAnsi="Times New Roman"/>
          <w:color w:val="000000" w:themeColor="text1"/>
          <w:kern w:val="28"/>
          <w:sz w:val="24"/>
          <w:u w:color="000000"/>
          <w:bdr w:val="nil"/>
        </w:rPr>
        <w:t>orough of Waltham Forest, the</w:t>
      </w:r>
      <w:r w:rsidR="004E5DC8" w:rsidRPr="00615ACC">
        <w:rPr>
          <w:rFonts w:ascii="Times New Roman" w:eastAsia="Arial Unicode MS" w:hAnsi="Times New Roman"/>
          <w:color w:val="000000" w:themeColor="text1"/>
          <w:kern w:val="28"/>
          <w:sz w:val="24"/>
          <w:u w:color="000000"/>
          <w:bdr w:val="nil"/>
        </w:rPr>
        <w:t xml:space="preserve"> site of the original study, </w:t>
      </w:r>
      <w:r w:rsidR="007B7623" w:rsidRPr="00615ACC">
        <w:rPr>
          <w:rFonts w:ascii="Times New Roman" w:eastAsia="Arial Unicode MS" w:hAnsi="Times New Roman"/>
          <w:color w:val="000000" w:themeColor="text1"/>
          <w:kern w:val="28"/>
          <w:sz w:val="24"/>
          <w:u w:color="000000"/>
          <w:bdr w:val="nil"/>
        </w:rPr>
        <w:t xml:space="preserve">and based on interviews with practitioners and young people, but also analysis of official data, </w:t>
      </w:r>
      <w:r w:rsidR="004E5DC8" w:rsidRPr="00615ACC">
        <w:rPr>
          <w:rFonts w:ascii="Times New Roman" w:eastAsia="Arial Unicode MS" w:hAnsi="Times New Roman"/>
          <w:color w:val="000000" w:themeColor="text1"/>
          <w:kern w:val="28"/>
          <w:sz w:val="24"/>
          <w:u w:color="000000"/>
          <w:bdr w:val="nil"/>
        </w:rPr>
        <w:t>the</w:t>
      </w:r>
      <w:r w:rsidR="006D67A5" w:rsidRPr="00615ACC">
        <w:rPr>
          <w:rFonts w:ascii="Times New Roman" w:eastAsia="Arial Unicode MS" w:hAnsi="Times New Roman"/>
          <w:color w:val="000000" w:themeColor="text1"/>
          <w:kern w:val="28"/>
          <w:sz w:val="24"/>
          <w:u w:color="000000"/>
          <w:bdr w:val="nil"/>
        </w:rPr>
        <w:t xml:space="preserve"> current </w:t>
      </w:r>
      <w:r w:rsidR="004E5DC8" w:rsidRPr="00615ACC">
        <w:rPr>
          <w:rFonts w:ascii="Times New Roman" w:eastAsia="Arial Unicode MS" w:hAnsi="Times New Roman"/>
          <w:color w:val="000000" w:themeColor="text1"/>
          <w:kern w:val="28"/>
          <w:sz w:val="24"/>
          <w:u w:color="000000"/>
          <w:bdr w:val="nil"/>
        </w:rPr>
        <w:t>research</w:t>
      </w:r>
      <w:r w:rsidR="006D67A5" w:rsidRPr="00615ACC">
        <w:rPr>
          <w:rFonts w:ascii="Times New Roman" w:eastAsia="Arial Unicode MS" w:hAnsi="Times New Roman"/>
          <w:color w:val="000000" w:themeColor="text1"/>
          <w:kern w:val="28"/>
          <w:sz w:val="24"/>
          <w:u w:color="000000"/>
          <w:bdr w:val="nil"/>
        </w:rPr>
        <w:t xml:space="preserve"> provides an opportunity to compare gang activity across two time periods. It investigates the extent to which there are perceived similarities or differences in the nat</w:t>
      </w:r>
      <w:r w:rsidR="007B7623" w:rsidRPr="00615ACC">
        <w:rPr>
          <w:rFonts w:ascii="Times New Roman" w:eastAsia="Arial Unicode MS" w:hAnsi="Times New Roman"/>
          <w:color w:val="000000" w:themeColor="text1"/>
          <w:kern w:val="28"/>
          <w:sz w:val="24"/>
          <w:u w:color="000000"/>
          <w:bdr w:val="nil"/>
        </w:rPr>
        <w:t>ure of street gangs in the area</w:t>
      </w:r>
      <w:r w:rsidR="006D67A5" w:rsidRPr="00615ACC">
        <w:rPr>
          <w:rFonts w:ascii="Times New Roman" w:eastAsia="Arial Unicode MS" w:hAnsi="Times New Roman"/>
          <w:color w:val="000000" w:themeColor="text1"/>
          <w:kern w:val="28"/>
          <w:sz w:val="24"/>
          <w:u w:color="000000"/>
          <w:bdr w:val="nil"/>
        </w:rPr>
        <w:t xml:space="preserve"> studied by Pitts, and whether or not gangs were thought to have changed in the last ten</w:t>
      </w:r>
      <w:r w:rsidR="00932707" w:rsidRPr="00615ACC">
        <w:rPr>
          <w:rFonts w:ascii="Times New Roman" w:eastAsia="Arial Unicode MS" w:hAnsi="Times New Roman"/>
          <w:color w:val="000000" w:themeColor="text1"/>
          <w:kern w:val="28"/>
          <w:sz w:val="24"/>
          <w:u w:color="000000"/>
          <w:bdr w:val="nil"/>
        </w:rPr>
        <w:t xml:space="preserve"> years, thus contributing to the emerging literature on the nature and extent of gangs in the United Kingdom. </w:t>
      </w:r>
    </w:p>
    <w:p w14:paraId="456C0F78" w14:textId="77777777" w:rsidR="00A67964" w:rsidRPr="00615ACC" w:rsidRDefault="00A67964" w:rsidP="00F05A9A">
      <w:pPr>
        <w:spacing w:line="480" w:lineRule="auto"/>
        <w:ind w:left="426"/>
        <w:rPr>
          <w:rFonts w:ascii="Times New Roman" w:hAnsi="Times New Roman"/>
          <w:color w:val="000000" w:themeColor="text1"/>
          <w:sz w:val="24"/>
        </w:rPr>
      </w:pPr>
    </w:p>
    <w:p w14:paraId="5D9A4655" w14:textId="77777777" w:rsidR="00850667" w:rsidRPr="00615ACC" w:rsidRDefault="00970BC2" w:rsidP="00A15696">
      <w:pPr>
        <w:tabs>
          <w:tab w:val="left" w:pos="567"/>
        </w:tabs>
        <w:spacing w:after="240" w:line="480" w:lineRule="auto"/>
        <w:ind w:left="425"/>
        <w:jc w:val="center"/>
        <w:rPr>
          <w:rFonts w:ascii="Times New Roman" w:eastAsia="Arial Unicode MS" w:hAnsi="Times New Roman"/>
          <w:b/>
          <w:color w:val="000000" w:themeColor="text1"/>
          <w:kern w:val="28"/>
          <w:sz w:val="24"/>
          <w:u w:color="000000"/>
          <w:bdr w:val="nil"/>
        </w:rPr>
      </w:pPr>
      <w:r w:rsidRPr="00615ACC">
        <w:rPr>
          <w:rFonts w:ascii="Times New Roman" w:eastAsia="Arial Unicode MS" w:hAnsi="Times New Roman"/>
          <w:b/>
          <w:color w:val="000000" w:themeColor="text1"/>
          <w:kern w:val="28"/>
          <w:sz w:val="24"/>
          <w:u w:color="000000"/>
          <w:bdr w:val="nil"/>
        </w:rPr>
        <w:t>Method</w:t>
      </w:r>
      <w:r w:rsidR="007212D0" w:rsidRPr="00615ACC">
        <w:rPr>
          <w:rFonts w:ascii="Times New Roman" w:eastAsia="Arial Unicode MS" w:hAnsi="Times New Roman"/>
          <w:b/>
          <w:color w:val="000000" w:themeColor="text1"/>
          <w:kern w:val="28"/>
          <w:sz w:val="24"/>
          <w:u w:color="000000"/>
          <w:bdr w:val="nil"/>
        </w:rPr>
        <w:t>s</w:t>
      </w:r>
    </w:p>
    <w:p w14:paraId="02891F9F" w14:textId="213B87FB" w:rsidR="002267CE" w:rsidRPr="00615ACC" w:rsidRDefault="006A1CAC" w:rsidP="002267CE">
      <w:pPr>
        <w:tabs>
          <w:tab w:val="left" w:pos="567"/>
        </w:tabs>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w:t>
      </w:r>
      <w:r w:rsidR="0062450B" w:rsidRPr="00615ACC">
        <w:rPr>
          <w:rFonts w:ascii="Times New Roman" w:hAnsi="Times New Roman"/>
          <w:color w:val="000000" w:themeColor="text1"/>
          <w:sz w:val="24"/>
        </w:rPr>
        <w:t xml:space="preserve">study adopted </w:t>
      </w:r>
      <w:r w:rsidR="00F37439" w:rsidRPr="00615ACC">
        <w:rPr>
          <w:rFonts w:ascii="Times New Roman" w:hAnsi="Times New Roman"/>
          <w:color w:val="000000" w:themeColor="text1"/>
          <w:sz w:val="24"/>
        </w:rPr>
        <w:t xml:space="preserve">a </w:t>
      </w:r>
      <w:r w:rsidRPr="00615ACC">
        <w:rPr>
          <w:rFonts w:ascii="Times New Roman" w:hAnsi="Times New Roman"/>
          <w:color w:val="000000" w:themeColor="text1"/>
          <w:sz w:val="24"/>
        </w:rPr>
        <w:t xml:space="preserve">research design </w:t>
      </w:r>
      <w:r w:rsidR="00F37439" w:rsidRPr="00615ACC">
        <w:rPr>
          <w:rFonts w:ascii="Times New Roman" w:hAnsi="Times New Roman"/>
          <w:color w:val="000000" w:themeColor="text1"/>
          <w:sz w:val="24"/>
        </w:rPr>
        <w:t xml:space="preserve">using qualitative data collection methods of </w:t>
      </w:r>
      <w:r w:rsidR="0081134E">
        <w:rPr>
          <w:rFonts w:ascii="Times New Roman" w:hAnsi="Times New Roman"/>
          <w:color w:val="000000" w:themeColor="text1"/>
          <w:sz w:val="24"/>
        </w:rPr>
        <w:t xml:space="preserve">semi-structured </w:t>
      </w:r>
      <w:r w:rsidR="00F37439" w:rsidRPr="00615ACC">
        <w:rPr>
          <w:rFonts w:ascii="Times New Roman" w:hAnsi="Times New Roman"/>
          <w:color w:val="000000" w:themeColor="text1"/>
          <w:sz w:val="24"/>
        </w:rPr>
        <w:t xml:space="preserve">interviews and focus groups </w:t>
      </w:r>
      <w:r w:rsidRPr="00615ACC">
        <w:rPr>
          <w:rFonts w:ascii="Times New Roman" w:hAnsi="Times New Roman"/>
          <w:color w:val="000000" w:themeColor="text1"/>
          <w:sz w:val="24"/>
        </w:rPr>
        <w:t>at two stages</w:t>
      </w:r>
      <w:r w:rsidR="00F37439" w:rsidRPr="00615ACC">
        <w:rPr>
          <w:rFonts w:ascii="Times New Roman" w:hAnsi="Times New Roman"/>
          <w:color w:val="000000" w:themeColor="text1"/>
          <w:sz w:val="24"/>
        </w:rPr>
        <w:t>, allowing for the exploration of a model of gangs developed from the initial data</w:t>
      </w:r>
      <w:r w:rsidRPr="00615ACC">
        <w:rPr>
          <w:rFonts w:ascii="Times New Roman" w:hAnsi="Times New Roman"/>
          <w:color w:val="000000" w:themeColor="text1"/>
          <w:sz w:val="24"/>
        </w:rPr>
        <w:t xml:space="preserve">. </w:t>
      </w:r>
      <w:r w:rsidR="00A5793E" w:rsidRPr="00615ACC">
        <w:rPr>
          <w:rFonts w:ascii="Times New Roman" w:hAnsi="Times New Roman"/>
          <w:color w:val="000000" w:themeColor="text1"/>
          <w:sz w:val="24"/>
        </w:rPr>
        <w:t>Since</w:t>
      </w:r>
      <w:r w:rsidR="002267CE" w:rsidRPr="00615ACC">
        <w:rPr>
          <w:rFonts w:ascii="Times New Roman" w:hAnsi="Times New Roman"/>
          <w:color w:val="000000" w:themeColor="text1"/>
          <w:sz w:val="24"/>
        </w:rPr>
        <w:t xml:space="preserve"> those affected by the topic of interest can hold strong views</w:t>
      </w:r>
      <w:r w:rsidR="00B83161" w:rsidRPr="00615ACC">
        <w:rPr>
          <w:rFonts w:ascii="Times New Roman" w:hAnsi="Times New Roman"/>
          <w:color w:val="000000" w:themeColor="text1"/>
          <w:sz w:val="24"/>
        </w:rPr>
        <w:t xml:space="preserve"> and even participate in ‘gang talk’ where professionals who work together can form a shared view that may not be accurate but which is a shared story that is propagated through a particular team or service</w:t>
      </w:r>
      <w:r w:rsidR="001E0B97" w:rsidRPr="00615ACC">
        <w:rPr>
          <w:rFonts w:ascii="Times New Roman" w:hAnsi="Times New Roman"/>
          <w:color w:val="000000" w:themeColor="text1"/>
          <w:sz w:val="24"/>
        </w:rPr>
        <w:t xml:space="preserve"> (Hallsworth and Young, 2008) </w:t>
      </w:r>
      <w:r w:rsidR="00B83161" w:rsidRPr="00615ACC">
        <w:rPr>
          <w:rFonts w:ascii="Times New Roman" w:hAnsi="Times New Roman"/>
          <w:color w:val="000000" w:themeColor="text1"/>
          <w:sz w:val="24"/>
        </w:rPr>
        <w:t xml:space="preserve">, </w:t>
      </w:r>
      <w:r w:rsidR="004B2F73" w:rsidRPr="00615ACC">
        <w:rPr>
          <w:rFonts w:ascii="Times New Roman" w:hAnsi="Times New Roman"/>
          <w:color w:val="000000" w:themeColor="text1"/>
          <w:sz w:val="24"/>
        </w:rPr>
        <w:t xml:space="preserve">the study design </w:t>
      </w:r>
      <w:r w:rsidR="004B2F73" w:rsidRPr="00615ACC">
        <w:rPr>
          <w:rFonts w:ascii="Times New Roman" w:hAnsi="Times New Roman"/>
          <w:color w:val="000000" w:themeColor="text1"/>
          <w:sz w:val="24"/>
        </w:rPr>
        <w:lastRenderedPageBreak/>
        <w:t xml:space="preserve">emphasised both methodological and data triangulation to avoid </w:t>
      </w:r>
      <w:r w:rsidR="002267CE" w:rsidRPr="00615ACC">
        <w:rPr>
          <w:rFonts w:ascii="Times New Roman" w:hAnsi="Times New Roman"/>
          <w:color w:val="000000" w:themeColor="text1"/>
          <w:sz w:val="24"/>
        </w:rPr>
        <w:t>‘outsider’ interpretations being imposed on the data</w:t>
      </w:r>
      <w:r w:rsidR="0081134E">
        <w:rPr>
          <w:rFonts w:ascii="Times New Roman" w:hAnsi="Times New Roman"/>
          <w:color w:val="000000" w:themeColor="text1"/>
          <w:sz w:val="24"/>
        </w:rPr>
        <w:t xml:space="preserve"> (</w:t>
      </w:r>
      <w:r w:rsidR="006C29B2" w:rsidRPr="006C29B2">
        <w:rPr>
          <w:rFonts w:ascii="Times New Roman" w:eastAsia="Times New Roman" w:hAnsi="Times New Roman"/>
          <w:color w:val="000000" w:themeColor="text1"/>
          <w:sz w:val="24"/>
          <w:lang w:eastAsia="en-GB" w:bidi="en-US"/>
        </w:rPr>
        <w:t>Williamson</w:t>
      </w:r>
      <w:r w:rsidR="006C29B2">
        <w:rPr>
          <w:rFonts w:ascii="Times New Roman" w:hAnsi="Times New Roman"/>
          <w:color w:val="000000" w:themeColor="text1"/>
          <w:sz w:val="24"/>
        </w:rPr>
        <w:t xml:space="preserve">  and </w:t>
      </w:r>
      <w:r w:rsidR="0081134E">
        <w:rPr>
          <w:rFonts w:ascii="Times New Roman" w:hAnsi="Times New Roman"/>
          <w:color w:val="000000" w:themeColor="text1"/>
          <w:sz w:val="24"/>
        </w:rPr>
        <w:t>Whittaker, 201</w:t>
      </w:r>
      <w:r w:rsidR="006C29B2">
        <w:rPr>
          <w:rFonts w:ascii="Times New Roman" w:hAnsi="Times New Roman"/>
          <w:color w:val="000000" w:themeColor="text1"/>
          <w:sz w:val="24"/>
        </w:rPr>
        <w:t>7</w:t>
      </w:r>
      <w:r w:rsidR="0081134E">
        <w:rPr>
          <w:rFonts w:ascii="Times New Roman" w:hAnsi="Times New Roman"/>
          <w:color w:val="000000" w:themeColor="text1"/>
          <w:sz w:val="24"/>
        </w:rPr>
        <w:t>)</w:t>
      </w:r>
      <w:r w:rsidR="002267CE" w:rsidRPr="00615ACC">
        <w:rPr>
          <w:rFonts w:ascii="Times New Roman" w:hAnsi="Times New Roman"/>
          <w:color w:val="000000" w:themeColor="text1"/>
          <w:sz w:val="24"/>
        </w:rPr>
        <w:t xml:space="preserve">. </w:t>
      </w:r>
    </w:p>
    <w:p w14:paraId="6982C6DB" w14:textId="77777777" w:rsidR="006C29B2" w:rsidRPr="00615ACC" w:rsidRDefault="006C29B2" w:rsidP="00F43616">
      <w:pPr>
        <w:tabs>
          <w:tab w:val="left" w:pos="567"/>
        </w:tabs>
        <w:spacing w:line="480" w:lineRule="auto"/>
        <w:ind w:left="426"/>
        <w:rPr>
          <w:rFonts w:ascii="Times New Roman" w:hAnsi="Times New Roman"/>
          <w:color w:val="000000" w:themeColor="text1"/>
          <w:sz w:val="24"/>
        </w:rPr>
      </w:pPr>
    </w:p>
    <w:p w14:paraId="08954333" w14:textId="56DE906F" w:rsidR="00F43616" w:rsidRDefault="006A1CAC" w:rsidP="00B83161">
      <w:pPr>
        <w:tabs>
          <w:tab w:val="left" w:pos="567"/>
        </w:tabs>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first stage consisted of semi-structured interviews with </w:t>
      </w:r>
      <w:r w:rsidR="00A15696" w:rsidRPr="00615ACC">
        <w:rPr>
          <w:rFonts w:ascii="Times New Roman" w:hAnsi="Times New Roman"/>
          <w:color w:val="000000" w:themeColor="text1"/>
          <w:sz w:val="24"/>
        </w:rPr>
        <w:t>professionals from the st</w:t>
      </w:r>
      <w:r w:rsidR="008074EA">
        <w:rPr>
          <w:rFonts w:ascii="Times New Roman" w:hAnsi="Times New Roman"/>
          <w:color w:val="000000" w:themeColor="text1"/>
          <w:sz w:val="24"/>
        </w:rPr>
        <w:t>atutory and voluntary sector (21</w:t>
      </w:r>
      <w:r w:rsidR="00A15696" w:rsidRPr="00615ACC">
        <w:rPr>
          <w:rFonts w:ascii="Times New Roman" w:hAnsi="Times New Roman"/>
          <w:color w:val="000000" w:themeColor="text1"/>
          <w:sz w:val="24"/>
        </w:rPr>
        <w:t xml:space="preserve"> participants)</w:t>
      </w:r>
      <w:r w:rsidR="00F43616" w:rsidRPr="00615ACC">
        <w:rPr>
          <w:rFonts w:ascii="Times New Roman" w:hAnsi="Times New Roman"/>
          <w:color w:val="000000" w:themeColor="text1"/>
          <w:sz w:val="24"/>
        </w:rPr>
        <w:t xml:space="preserve">. Professional participants were recruited through the local multi agency gang partnership. The professionals had a range of different levels of experience of working with gangs, from people who had only a few years’ experience to people who had worked continuously with gang members in the local area for the previous fifteen years. </w:t>
      </w:r>
      <w:r w:rsidR="00F43616" w:rsidRPr="00615ACC">
        <w:rPr>
          <w:rFonts w:ascii="Times New Roman" w:hAnsi="Times New Roman"/>
          <w:b/>
          <w:color w:val="000000" w:themeColor="text1"/>
          <w:sz w:val="24"/>
        </w:rPr>
        <w:t>Table 1</w:t>
      </w:r>
      <w:r w:rsidR="00F43616" w:rsidRPr="00615ACC">
        <w:rPr>
          <w:rFonts w:ascii="Times New Roman" w:hAnsi="Times New Roman"/>
          <w:color w:val="000000" w:themeColor="text1"/>
          <w:sz w:val="24"/>
        </w:rPr>
        <w:t xml:space="preserve"> lists the professional participants involved in the study.   </w:t>
      </w:r>
    </w:p>
    <w:p w14:paraId="334355BA" w14:textId="77777777" w:rsidR="00B459AF" w:rsidRPr="00615ACC" w:rsidRDefault="00B459AF" w:rsidP="00B83161">
      <w:pPr>
        <w:tabs>
          <w:tab w:val="left" w:pos="567"/>
        </w:tabs>
        <w:spacing w:line="480" w:lineRule="auto"/>
        <w:ind w:left="426"/>
        <w:rPr>
          <w:rFonts w:ascii="Times New Roman" w:hAnsi="Times New Roman"/>
          <w:color w:val="000000" w:themeColor="text1"/>
          <w:sz w:val="24"/>
        </w:rPr>
      </w:pPr>
    </w:p>
    <w:p w14:paraId="7EC9E7F1" w14:textId="77777777" w:rsidR="006D513B" w:rsidRPr="00615ACC" w:rsidRDefault="006D513B" w:rsidP="006D513B">
      <w:pPr>
        <w:tabs>
          <w:tab w:val="left" w:pos="567"/>
        </w:tabs>
        <w:spacing w:line="480" w:lineRule="auto"/>
        <w:ind w:left="284"/>
        <w:rPr>
          <w:rFonts w:ascii="Times New Roman" w:hAnsi="Times New Roman"/>
          <w:b/>
          <w:color w:val="000000" w:themeColor="text1"/>
          <w:sz w:val="24"/>
        </w:rPr>
      </w:pPr>
      <w:r w:rsidRPr="00615ACC">
        <w:rPr>
          <w:rFonts w:ascii="Times New Roman" w:hAnsi="Times New Roman"/>
          <w:b/>
          <w:color w:val="000000" w:themeColor="text1"/>
          <w:sz w:val="24"/>
        </w:rPr>
        <w:t xml:space="preserve">Table 1: List of participants </w:t>
      </w:r>
    </w:p>
    <w:tbl>
      <w:tblPr>
        <w:tblStyle w:val="TableGrid"/>
        <w:tblW w:w="0" w:type="auto"/>
        <w:tblInd w:w="675" w:type="dxa"/>
        <w:tblLook w:val="04A0" w:firstRow="1" w:lastRow="0" w:firstColumn="1" w:lastColumn="0" w:noHBand="0" w:noVBand="1"/>
      </w:tblPr>
      <w:tblGrid>
        <w:gridCol w:w="8647"/>
      </w:tblGrid>
      <w:tr w:rsidR="006D513B" w:rsidRPr="00615ACC" w14:paraId="27B4BC89" w14:textId="77777777" w:rsidTr="006D513B">
        <w:trPr>
          <w:trHeight w:val="1692"/>
        </w:trPr>
        <w:tc>
          <w:tcPr>
            <w:tcW w:w="8647" w:type="dxa"/>
            <w:shd w:val="clear" w:color="auto" w:fill="auto"/>
          </w:tcPr>
          <w:p w14:paraId="22D3FCC4" w14:textId="77777777" w:rsidR="006D513B" w:rsidRPr="00615ACC" w:rsidRDefault="006D513B" w:rsidP="00A84EE1">
            <w:pPr>
              <w:tabs>
                <w:tab w:val="left" w:pos="567"/>
              </w:tabs>
              <w:spacing w:line="480" w:lineRule="auto"/>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The following people were involved in individual interviews or focus groups: </w:t>
            </w:r>
          </w:p>
          <w:p w14:paraId="3994BA8E" w14:textId="77777777" w:rsidR="006D513B" w:rsidRPr="00615ACC" w:rsidRDefault="006D513B" w:rsidP="00A84EE1">
            <w:pPr>
              <w:numPr>
                <w:ilvl w:val="0"/>
                <w:numId w:val="3"/>
              </w:numPr>
              <w:tabs>
                <w:tab w:val="left" w:pos="426"/>
              </w:tabs>
              <w:spacing w:after="120" w:line="480" w:lineRule="auto"/>
              <w:ind w:left="426" w:firstLine="0"/>
              <w:rPr>
                <w:rFonts w:ascii="Times New Roman" w:hAnsi="Times New Roman"/>
                <w:color w:val="000000" w:themeColor="text1"/>
                <w:sz w:val="24"/>
                <w:szCs w:val="24"/>
              </w:rPr>
            </w:pPr>
            <w:r w:rsidRPr="00615ACC">
              <w:rPr>
                <w:rFonts w:ascii="Times New Roman" w:hAnsi="Times New Roman"/>
                <w:color w:val="000000" w:themeColor="text1"/>
                <w:sz w:val="24"/>
                <w:szCs w:val="24"/>
              </w:rPr>
              <w:t>Former gang members (4 participants) from a range of local gangs</w:t>
            </w:r>
          </w:p>
          <w:p w14:paraId="19C59AC7" w14:textId="77777777" w:rsidR="006D513B" w:rsidRPr="00615ACC" w:rsidRDefault="006D513B" w:rsidP="00A84EE1">
            <w:pPr>
              <w:numPr>
                <w:ilvl w:val="0"/>
                <w:numId w:val="3"/>
              </w:numPr>
              <w:tabs>
                <w:tab w:val="left" w:pos="426"/>
              </w:tabs>
              <w:spacing w:after="120" w:line="480" w:lineRule="auto"/>
              <w:ind w:left="426" w:firstLine="0"/>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Young people affected by gang activity (6 participants)  </w:t>
            </w:r>
          </w:p>
          <w:p w14:paraId="4CCF78D1" w14:textId="72F254CC" w:rsidR="006D513B" w:rsidRPr="00615ACC" w:rsidRDefault="008074EA" w:rsidP="00A84EE1">
            <w:pPr>
              <w:numPr>
                <w:ilvl w:val="0"/>
                <w:numId w:val="3"/>
              </w:numPr>
              <w:tabs>
                <w:tab w:val="left" w:pos="426"/>
              </w:tabs>
              <w:spacing w:after="120" w:line="480" w:lineRule="auto"/>
              <w:ind w:left="426" w:firstLine="0"/>
              <w:rPr>
                <w:rFonts w:ascii="Times New Roman" w:hAnsi="Times New Roman"/>
                <w:color w:val="000000" w:themeColor="text1"/>
                <w:sz w:val="24"/>
                <w:szCs w:val="24"/>
              </w:rPr>
            </w:pPr>
            <w:r>
              <w:rPr>
                <w:rFonts w:ascii="Times New Roman" w:hAnsi="Times New Roman"/>
                <w:color w:val="000000" w:themeColor="text1"/>
                <w:sz w:val="24"/>
                <w:szCs w:val="24"/>
              </w:rPr>
              <w:t>Professionals (21</w:t>
            </w:r>
            <w:r w:rsidR="006D513B" w:rsidRPr="00615ACC">
              <w:rPr>
                <w:rFonts w:ascii="Times New Roman" w:hAnsi="Times New Roman"/>
                <w:color w:val="000000" w:themeColor="text1"/>
                <w:sz w:val="24"/>
                <w:szCs w:val="24"/>
              </w:rPr>
              <w:t xml:space="preserve"> participants) from the following services: </w:t>
            </w:r>
          </w:p>
          <w:p w14:paraId="4E5AD06D"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Local voluntary sector gang intervention agencies</w:t>
            </w:r>
          </w:p>
          <w:p w14:paraId="0CFAD206"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Pan-London agency working with young girls involved in gangs</w:t>
            </w:r>
          </w:p>
          <w:p w14:paraId="0D57DD4A"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Local authority young people’s involvement staff</w:t>
            </w:r>
          </w:p>
          <w:p w14:paraId="7ED120B1"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Local authority victim advocacy team </w:t>
            </w:r>
          </w:p>
          <w:p w14:paraId="37E02B13"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Local authority community safety team</w:t>
            </w:r>
          </w:p>
          <w:p w14:paraId="2DE14CA6"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Local authority early help service</w:t>
            </w:r>
          </w:p>
          <w:p w14:paraId="3746407E"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Metropolitan Police, including senior and front line officers involved in the Youth Offending Service </w:t>
            </w:r>
          </w:p>
          <w:p w14:paraId="1D24E07E"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Gang lead workers for neighbouring local authorities</w:t>
            </w:r>
          </w:p>
          <w:p w14:paraId="2AC4F686"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lastRenderedPageBreak/>
              <w:t xml:space="preserve">Pan London Trident police gang unit   </w:t>
            </w:r>
          </w:p>
          <w:p w14:paraId="613247B9"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Youth Offending Service </w:t>
            </w:r>
          </w:p>
          <w:p w14:paraId="60F66443"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Probation Service </w:t>
            </w:r>
          </w:p>
          <w:p w14:paraId="6771594C"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Local research and intelligence service </w:t>
            </w:r>
          </w:p>
          <w:p w14:paraId="027B953A"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Political leaders within the local authority</w:t>
            </w:r>
          </w:p>
          <w:p w14:paraId="5A1872AA"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Voluntary sector drugs organization</w:t>
            </w:r>
          </w:p>
          <w:p w14:paraId="76F3BE1F" w14:textId="77777777" w:rsidR="006D513B" w:rsidRPr="00615ACC" w:rsidRDefault="006D513B" w:rsidP="00A84EE1">
            <w:pPr>
              <w:tabs>
                <w:tab w:val="left" w:pos="567"/>
              </w:tabs>
              <w:spacing w:line="480" w:lineRule="auto"/>
              <w:ind w:left="720"/>
              <w:rPr>
                <w:rFonts w:ascii="Times New Roman" w:hAnsi="Times New Roman"/>
                <w:color w:val="000000" w:themeColor="text1"/>
                <w:sz w:val="24"/>
                <w:szCs w:val="24"/>
              </w:rPr>
            </w:pPr>
            <w:r w:rsidRPr="00615ACC">
              <w:rPr>
                <w:rFonts w:ascii="Times New Roman" w:hAnsi="Times New Roman"/>
                <w:color w:val="000000" w:themeColor="text1"/>
                <w:sz w:val="24"/>
                <w:szCs w:val="24"/>
              </w:rPr>
              <w:t xml:space="preserve">Pupil Referral Unit (school service for young people who have been excluded from or otherwise unable to attend a mainstream education). </w:t>
            </w:r>
          </w:p>
          <w:p w14:paraId="7FD19E59" w14:textId="77777777" w:rsidR="006D513B" w:rsidRPr="00615ACC" w:rsidRDefault="006D513B" w:rsidP="00A84EE1">
            <w:pPr>
              <w:tabs>
                <w:tab w:val="left" w:pos="567"/>
              </w:tabs>
              <w:spacing w:line="480" w:lineRule="auto"/>
              <w:ind w:left="720"/>
              <w:rPr>
                <w:rFonts w:ascii="Times New Roman" w:hAnsi="Times New Roman"/>
                <w:b/>
                <w:color w:val="000000" w:themeColor="text1"/>
                <w:sz w:val="24"/>
                <w:szCs w:val="24"/>
              </w:rPr>
            </w:pPr>
            <w:r w:rsidRPr="00615ACC">
              <w:rPr>
                <w:rFonts w:ascii="Times New Roman" w:hAnsi="Times New Roman"/>
                <w:color w:val="000000" w:themeColor="text1"/>
                <w:sz w:val="24"/>
                <w:szCs w:val="24"/>
              </w:rPr>
              <w:t>Staff from the local Prevent (anti-terrorism) service</w:t>
            </w:r>
          </w:p>
        </w:tc>
      </w:tr>
    </w:tbl>
    <w:p w14:paraId="5BB1A584" w14:textId="77777777" w:rsidR="006D513B" w:rsidRPr="00615ACC" w:rsidRDefault="006D513B" w:rsidP="006D513B">
      <w:pPr>
        <w:spacing w:after="120" w:line="480" w:lineRule="auto"/>
        <w:ind w:left="426"/>
        <w:rPr>
          <w:rFonts w:ascii="Times New Roman" w:hAnsi="Times New Roman"/>
          <w:b/>
          <w:color w:val="000000" w:themeColor="text1"/>
          <w:sz w:val="24"/>
        </w:rPr>
      </w:pPr>
    </w:p>
    <w:p w14:paraId="61801E2C" w14:textId="77777777" w:rsidR="00F43616" w:rsidRPr="00615ACC" w:rsidRDefault="00F43616" w:rsidP="00F43616">
      <w:pPr>
        <w:tabs>
          <w:tab w:val="left" w:pos="567"/>
        </w:tabs>
        <w:spacing w:line="480" w:lineRule="auto"/>
        <w:ind w:left="426"/>
        <w:rPr>
          <w:rFonts w:ascii="Times New Roman" w:hAnsi="Times New Roman"/>
          <w:color w:val="000000" w:themeColor="text1"/>
          <w:sz w:val="24"/>
        </w:rPr>
      </w:pPr>
    </w:p>
    <w:p w14:paraId="0B1279D8" w14:textId="5AA7AD8A" w:rsidR="00A15696" w:rsidRPr="00615ACC" w:rsidRDefault="00F43616" w:rsidP="00F05A9A">
      <w:pPr>
        <w:tabs>
          <w:tab w:val="left" w:pos="567"/>
        </w:tabs>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Ten young people, four or whom were </w:t>
      </w:r>
      <w:r w:rsidR="00B10E17" w:rsidRPr="00615ACC">
        <w:rPr>
          <w:rFonts w:ascii="Times New Roman" w:hAnsi="Times New Roman"/>
          <w:color w:val="000000" w:themeColor="text1"/>
          <w:sz w:val="24"/>
        </w:rPr>
        <w:t>former gang members</w:t>
      </w:r>
      <w:r w:rsidRPr="00615ACC">
        <w:rPr>
          <w:rFonts w:ascii="Times New Roman" w:hAnsi="Times New Roman"/>
          <w:color w:val="000000" w:themeColor="text1"/>
          <w:sz w:val="24"/>
        </w:rPr>
        <w:t xml:space="preserve"> were interviewed</w:t>
      </w:r>
      <w:r w:rsidR="00A15696" w:rsidRPr="00615ACC">
        <w:rPr>
          <w:rFonts w:ascii="Times New Roman" w:hAnsi="Times New Roman"/>
          <w:color w:val="000000" w:themeColor="text1"/>
          <w:sz w:val="24"/>
        </w:rPr>
        <w:t xml:space="preserve">. </w:t>
      </w:r>
      <w:r w:rsidR="009C2FE8" w:rsidRPr="00615ACC">
        <w:rPr>
          <w:rFonts w:ascii="Times New Roman" w:hAnsi="Times New Roman"/>
          <w:color w:val="000000" w:themeColor="text1"/>
          <w:sz w:val="24"/>
        </w:rPr>
        <w:t xml:space="preserve">We have used the term ‘former’ or ‘ex-gang member’ to describe young people who have had varying degrees of ‘embeddedness’ in gangs (Pyrooz et al. 2013) and who either self-identify as gang members and/or who have been identified by gang intervention agencies as being involved with local gangs. This is a group that has traditionally been very difficult for researchers to reach.  </w:t>
      </w:r>
      <w:r w:rsidR="00AC499B" w:rsidRPr="00615ACC">
        <w:rPr>
          <w:rFonts w:ascii="Times New Roman" w:hAnsi="Times New Roman"/>
          <w:color w:val="000000" w:themeColor="text1"/>
          <w:sz w:val="24"/>
        </w:rPr>
        <w:t xml:space="preserve">This is a modest number of gang members but this is a traditionally difficult to reach group and the new emphasis on secrecy had made recruitment significantly more difficult. </w:t>
      </w:r>
      <w:r w:rsidR="00E96ED0" w:rsidRPr="00615ACC">
        <w:rPr>
          <w:rFonts w:ascii="Times New Roman" w:hAnsi="Times New Roman"/>
          <w:color w:val="000000" w:themeColor="text1"/>
          <w:sz w:val="24"/>
        </w:rPr>
        <w:t xml:space="preserve">They represented a range of different gangs and </w:t>
      </w:r>
      <w:r w:rsidR="00AC499B" w:rsidRPr="00615ACC">
        <w:rPr>
          <w:rFonts w:ascii="Times New Roman" w:hAnsi="Times New Roman"/>
          <w:color w:val="000000" w:themeColor="text1"/>
          <w:sz w:val="24"/>
        </w:rPr>
        <w:t>were recruited through grassroots gang intervention agencies</w:t>
      </w:r>
      <w:r w:rsidR="008B0C3F" w:rsidRPr="00615ACC">
        <w:rPr>
          <w:rFonts w:ascii="Times New Roman" w:hAnsi="Times New Roman"/>
          <w:color w:val="000000" w:themeColor="text1"/>
          <w:sz w:val="24"/>
        </w:rPr>
        <w:t>. All had left within the preceding 12-18 months</w:t>
      </w:r>
      <w:r w:rsidR="00AC499B" w:rsidRPr="00615ACC">
        <w:rPr>
          <w:rFonts w:ascii="Times New Roman" w:hAnsi="Times New Roman"/>
          <w:color w:val="000000" w:themeColor="text1"/>
          <w:sz w:val="24"/>
        </w:rPr>
        <w:t xml:space="preserve"> and </w:t>
      </w:r>
      <w:r w:rsidR="00E96ED0" w:rsidRPr="00615ACC">
        <w:rPr>
          <w:rFonts w:ascii="Times New Roman" w:hAnsi="Times New Roman"/>
          <w:color w:val="000000" w:themeColor="text1"/>
          <w:sz w:val="24"/>
        </w:rPr>
        <w:t xml:space="preserve">some still retained strong social links with the gangs that they had been involved with. </w:t>
      </w:r>
      <w:r w:rsidRPr="00615ACC">
        <w:rPr>
          <w:rFonts w:ascii="Times New Roman" w:hAnsi="Times New Roman"/>
          <w:color w:val="000000" w:themeColor="text1"/>
          <w:sz w:val="24"/>
        </w:rPr>
        <w:t xml:space="preserve">Six </w:t>
      </w:r>
      <w:r w:rsidR="006A1CAC" w:rsidRPr="00615ACC">
        <w:rPr>
          <w:rFonts w:ascii="Times New Roman" w:hAnsi="Times New Roman"/>
          <w:color w:val="000000" w:themeColor="text1"/>
          <w:sz w:val="24"/>
        </w:rPr>
        <w:t xml:space="preserve">young people </w:t>
      </w:r>
      <w:r w:rsidR="00B10E17" w:rsidRPr="00615ACC">
        <w:rPr>
          <w:rFonts w:ascii="Times New Roman" w:hAnsi="Times New Roman"/>
          <w:color w:val="000000" w:themeColor="text1"/>
          <w:sz w:val="24"/>
        </w:rPr>
        <w:t xml:space="preserve">living in the local area who were </w:t>
      </w:r>
      <w:r w:rsidR="006A1CAC" w:rsidRPr="00615ACC">
        <w:rPr>
          <w:rFonts w:ascii="Times New Roman" w:hAnsi="Times New Roman"/>
          <w:color w:val="000000" w:themeColor="text1"/>
          <w:sz w:val="24"/>
        </w:rPr>
        <w:t xml:space="preserve">affected by gang activity </w:t>
      </w:r>
      <w:r w:rsidRPr="00615ACC">
        <w:rPr>
          <w:rFonts w:ascii="Times New Roman" w:hAnsi="Times New Roman"/>
          <w:color w:val="000000" w:themeColor="text1"/>
          <w:sz w:val="24"/>
        </w:rPr>
        <w:t>were interviewed together</w:t>
      </w:r>
      <w:r w:rsidR="007B0FF7"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as a group</w:t>
      </w:r>
      <w:r w:rsidR="002C6935" w:rsidRPr="00615ACC">
        <w:rPr>
          <w:rFonts w:ascii="Times New Roman" w:hAnsi="Times New Roman"/>
          <w:color w:val="000000" w:themeColor="text1"/>
          <w:sz w:val="24"/>
        </w:rPr>
        <w:t>.</w:t>
      </w:r>
      <w:r w:rsidR="006A1CAC" w:rsidRPr="00615ACC">
        <w:rPr>
          <w:rFonts w:ascii="Times New Roman" w:hAnsi="Times New Roman"/>
          <w:color w:val="000000" w:themeColor="text1"/>
          <w:sz w:val="24"/>
        </w:rPr>
        <w:t xml:space="preserve"> </w:t>
      </w:r>
      <w:r w:rsidR="009162E4" w:rsidRPr="00615ACC">
        <w:rPr>
          <w:rFonts w:ascii="Times New Roman" w:hAnsi="Times New Roman"/>
          <w:color w:val="000000" w:themeColor="text1"/>
          <w:sz w:val="24"/>
        </w:rPr>
        <w:t xml:space="preserve">These young people were not embedded gang members but had extensive knowledge of local gang activity and were recruited by the local authority. </w:t>
      </w:r>
    </w:p>
    <w:p w14:paraId="5ED9109C" w14:textId="77777777" w:rsidR="00A15696" w:rsidRPr="00615ACC" w:rsidRDefault="00A15696" w:rsidP="00F05A9A">
      <w:pPr>
        <w:tabs>
          <w:tab w:val="left" w:pos="567"/>
        </w:tabs>
        <w:spacing w:line="480" w:lineRule="auto"/>
        <w:ind w:left="426"/>
        <w:rPr>
          <w:rFonts w:ascii="Times New Roman" w:hAnsi="Times New Roman"/>
          <w:color w:val="000000" w:themeColor="text1"/>
          <w:sz w:val="24"/>
        </w:rPr>
      </w:pPr>
    </w:p>
    <w:p w14:paraId="3F9ADEDF" w14:textId="7F8CF6CD" w:rsidR="007B0FF7" w:rsidRPr="00615ACC" w:rsidRDefault="007B0FF7" w:rsidP="00A5793E">
      <w:pPr>
        <w:tabs>
          <w:tab w:val="left" w:pos="567"/>
        </w:tabs>
        <w:spacing w:line="480" w:lineRule="auto"/>
        <w:rPr>
          <w:rFonts w:ascii="Times New Roman" w:hAnsi="Times New Roman"/>
          <w:color w:val="000000" w:themeColor="text1"/>
          <w:sz w:val="24"/>
        </w:rPr>
      </w:pPr>
      <w:r w:rsidRPr="00615ACC">
        <w:rPr>
          <w:rFonts w:ascii="Times New Roman" w:hAnsi="Times New Roman"/>
          <w:color w:val="000000" w:themeColor="text1"/>
          <w:sz w:val="24"/>
        </w:rPr>
        <w:lastRenderedPageBreak/>
        <w:t xml:space="preserve">All participants, whether former gang members, gang-affected youth or professionals, were asked questions focused on their knowledge of local gangs, the gangs’ current activities and any changes that they had noticed in the previous ten years. </w:t>
      </w:r>
    </w:p>
    <w:p w14:paraId="3364E90E" w14:textId="77777777" w:rsidR="00F43616" w:rsidRPr="00615ACC" w:rsidRDefault="00F43616" w:rsidP="00F05A9A">
      <w:pPr>
        <w:tabs>
          <w:tab w:val="left" w:pos="567"/>
        </w:tabs>
        <w:spacing w:line="480" w:lineRule="auto"/>
        <w:ind w:left="426"/>
        <w:rPr>
          <w:rFonts w:ascii="Times New Roman" w:hAnsi="Times New Roman"/>
          <w:color w:val="000000" w:themeColor="text1"/>
          <w:sz w:val="24"/>
        </w:rPr>
      </w:pPr>
    </w:p>
    <w:p w14:paraId="414D81F9" w14:textId="2031FEF7" w:rsidR="00A15696" w:rsidRPr="00615ACC" w:rsidRDefault="006A1CAC" w:rsidP="00A5793E">
      <w:pPr>
        <w:tabs>
          <w:tab w:val="left" w:pos="567"/>
        </w:tabs>
        <w:spacing w:line="480" w:lineRule="auto"/>
        <w:rPr>
          <w:rFonts w:ascii="Times New Roman" w:hAnsi="Times New Roman"/>
          <w:color w:val="000000" w:themeColor="text1"/>
          <w:sz w:val="24"/>
        </w:rPr>
      </w:pPr>
      <w:r w:rsidRPr="00615ACC">
        <w:rPr>
          <w:rFonts w:ascii="Times New Roman" w:hAnsi="Times New Roman"/>
          <w:color w:val="000000" w:themeColor="text1"/>
          <w:sz w:val="24"/>
        </w:rPr>
        <w:t>The study was ethically sensitive</w:t>
      </w:r>
      <w:r w:rsidR="005A2996"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w:t>
      </w:r>
      <w:r w:rsidR="005A2996" w:rsidRPr="00615ACC">
        <w:rPr>
          <w:rFonts w:ascii="Times New Roman" w:hAnsi="Times New Roman"/>
          <w:color w:val="000000" w:themeColor="text1"/>
          <w:sz w:val="24"/>
        </w:rPr>
        <w:t xml:space="preserve">particularly </w:t>
      </w:r>
      <w:r w:rsidRPr="00615ACC">
        <w:rPr>
          <w:rFonts w:ascii="Times New Roman" w:hAnsi="Times New Roman"/>
          <w:color w:val="000000" w:themeColor="text1"/>
          <w:sz w:val="24"/>
        </w:rPr>
        <w:t xml:space="preserve">because of the risk of retribution towards ex-gang members </w:t>
      </w:r>
      <w:r w:rsidR="003A125F" w:rsidRPr="00615ACC">
        <w:rPr>
          <w:rFonts w:ascii="Times New Roman" w:hAnsi="Times New Roman"/>
          <w:color w:val="000000" w:themeColor="text1"/>
          <w:sz w:val="24"/>
        </w:rPr>
        <w:t>who participated</w:t>
      </w:r>
      <w:r w:rsidRPr="00615ACC">
        <w:rPr>
          <w:rFonts w:ascii="Times New Roman" w:hAnsi="Times New Roman"/>
          <w:color w:val="000000" w:themeColor="text1"/>
          <w:sz w:val="24"/>
        </w:rPr>
        <w:t xml:space="preserve">. Therefore, </w:t>
      </w:r>
      <w:r w:rsidR="003A125F" w:rsidRPr="00615ACC">
        <w:rPr>
          <w:rFonts w:ascii="Times New Roman" w:hAnsi="Times New Roman"/>
          <w:color w:val="000000" w:themeColor="text1"/>
          <w:sz w:val="24"/>
        </w:rPr>
        <w:t xml:space="preserve">former gang members were interviewed individually and </w:t>
      </w:r>
      <w:r w:rsidRPr="00615ACC">
        <w:rPr>
          <w:rFonts w:ascii="Times New Roman" w:hAnsi="Times New Roman"/>
          <w:color w:val="000000" w:themeColor="text1"/>
          <w:sz w:val="24"/>
        </w:rPr>
        <w:t xml:space="preserve">care was taken when making contact and establishing a safe place for interviews to take place. Similarly, transcripts were carefully anonymised to protect the identity of participants.  </w:t>
      </w:r>
      <w:r w:rsidR="007B0FF7" w:rsidRPr="00615ACC">
        <w:rPr>
          <w:rFonts w:ascii="Times New Roman" w:hAnsi="Times New Roman"/>
          <w:color w:val="000000" w:themeColor="text1"/>
          <w:sz w:val="24"/>
        </w:rPr>
        <w:t xml:space="preserve">Participants were provided with a participant information sheet and a consent form before and at the interview. Afterwards, participants were debriefed by the interviewer </w:t>
      </w:r>
      <w:r w:rsidR="00615ACC">
        <w:rPr>
          <w:rFonts w:ascii="Times New Roman" w:hAnsi="Times New Roman"/>
          <w:color w:val="000000" w:themeColor="text1"/>
          <w:sz w:val="24"/>
        </w:rPr>
        <w:t xml:space="preserve">and </w:t>
      </w:r>
      <w:r w:rsidR="007B0FF7" w:rsidRPr="00615ACC">
        <w:rPr>
          <w:rFonts w:ascii="Times New Roman" w:hAnsi="Times New Roman"/>
          <w:color w:val="000000" w:themeColor="text1"/>
          <w:sz w:val="24"/>
        </w:rPr>
        <w:t>had the opportunity to ask questions.</w:t>
      </w:r>
      <w:r w:rsidR="007B0FF7" w:rsidRPr="00615ACC">
        <w:rPr>
          <w:rFonts w:ascii="Times New Roman" w:hAnsi="Times New Roman"/>
          <w:i/>
          <w:color w:val="000000" w:themeColor="text1"/>
          <w:sz w:val="24"/>
        </w:rPr>
        <w:t xml:space="preserve">  </w:t>
      </w:r>
      <w:r w:rsidRPr="00615ACC">
        <w:rPr>
          <w:rFonts w:ascii="Times New Roman" w:hAnsi="Times New Roman"/>
          <w:color w:val="000000" w:themeColor="text1"/>
          <w:sz w:val="24"/>
        </w:rPr>
        <w:t xml:space="preserve">The study received ethical approval from the </w:t>
      </w:r>
      <w:r w:rsidR="00CF2896">
        <w:rPr>
          <w:rFonts w:ascii="Times New Roman" w:hAnsi="Times New Roman"/>
          <w:color w:val="000000" w:themeColor="text1"/>
          <w:sz w:val="24"/>
        </w:rPr>
        <w:t xml:space="preserve">London South Bank University </w:t>
      </w:r>
      <w:r w:rsidRPr="00615ACC">
        <w:rPr>
          <w:rFonts w:ascii="Times New Roman" w:hAnsi="Times New Roman"/>
          <w:color w:val="000000" w:themeColor="text1"/>
          <w:sz w:val="24"/>
        </w:rPr>
        <w:t>ethics committee.</w:t>
      </w:r>
      <w:r w:rsidR="00D364BE" w:rsidRPr="00615ACC">
        <w:rPr>
          <w:rFonts w:ascii="Times New Roman" w:hAnsi="Times New Roman"/>
          <w:color w:val="000000" w:themeColor="text1"/>
          <w:sz w:val="24"/>
        </w:rPr>
        <w:t xml:space="preserve"> </w:t>
      </w:r>
      <w:r w:rsidR="00F43616" w:rsidRPr="00615ACC">
        <w:rPr>
          <w:rFonts w:ascii="Times New Roman" w:hAnsi="Times New Roman"/>
          <w:color w:val="000000" w:themeColor="text1"/>
          <w:sz w:val="24"/>
        </w:rPr>
        <w:t xml:space="preserve">To avoid </w:t>
      </w:r>
      <w:r w:rsidR="00D90BB6" w:rsidRPr="00615ACC">
        <w:rPr>
          <w:rFonts w:ascii="Times New Roman" w:hAnsi="Times New Roman"/>
          <w:color w:val="000000" w:themeColor="text1"/>
          <w:sz w:val="24"/>
        </w:rPr>
        <w:t>potential identification</w:t>
      </w:r>
      <w:r w:rsidR="00F43616" w:rsidRPr="00615ACC">
        <w:rPr>
          <w:rFonts w:ascii="Times New Roman" w:hAnsi="Times New Roman"/>
          <w:color w:val="000000" w:themeColor="text1"/>
          <w:sz w:val="24"/>
        </w:rPr>
        <w:t xml:space="preserve">, all </w:t>
      </w:r>
      <w:r w:rsidR="00D90BB6" w:rsidRPr="00615ACC">
        <w:rPr>
          <w:rFonts w:ascii="Times New Roman" w:hAnsi="Times New Roman"/>
          <w:color w:val="000000" w:themeColor="text1"/>
          <w:sz w:val="24"/>
        </w:rPr>
        <w:t>descriptive information rel</w:t>
      </w:r>
      <w:r w:rsidR="00E83FDE" w:rsidRPr="00615ACC">
        <w:rPr>
          <w:rFonts w:ascii="Times New Roman" w:hAnsi="Times New Roman"/>
          <w:color w:val="000000" w:themeColor="text1"/>
          <w:sz w:val="24"/>
        </w:rPr>
        <w:t xml:space="preserve">ating to participants' </w:t>
      </w:r>
      <w:r w:rsidR="00F43616" w:rsidRPr="00615ACC">
        <w:rPr>
          <w:rFonts w:ascii="Times New Roman" w:hAnsi="Times New Roman"/>
          <w:color w:val="000000" w:themeColor="text1"/>
          <w:sz w:val="24"/>
        </w:rPr>
        <w:t xml:space="preserve">demographic </w:t>
      </w:r>
      <w:r w:rsidR="00E83FDE" w:rsidRPr="00615ACC">
        <w:rPr>
          <w:rFonts w:ascii="Times New Roman" w:hAnsi="Times New Roman"/>
          <w:color w:val="000000" w:themeColor="text1"/>
          <w:sz w:val="24"/>
        </w:rPr>
        <w:t>details,</w:t>
      </w:r>
      <w:r w:rsidR="00B459AF">
        <w:rPr>
          <w:rFonts w:ascii="Times New Roman" w:hAnsi="Times New Roman"/>
          <w:color w:val="000000" w:themeColor="text1"/>
          <w:sz w:val="24"/>
        </w:rPr>
        <w:t xml:space="preserve"> </w:t>
      </w:r>
      <w:r w:rsidR="0088471F" w:rsidRPr="00615ACC">
        <w:rPr>
          <w:rFonts w:ascii="Times New Roman" w:hAnsi="Times New Roman"/>
          <w:color w:val="000000" w:themeColor="text1"/>
          <w:sz w:val="24"/>
        </w:rPr>
        <w:t>have not been included</w:t>
      </w:r>
      <w:r w:rsidR="00D90BB6" w:rsidRPr="00615ACC">
        <w:rPr>
          <w:rFonts w:ascii="Times New Roman" w:hAnsi="Times New Roman"/>
          <w:color w:val="000000" w:themeColor="text1"/>
          <w:sz w:val="24"/>
        </w:rPr>
        <w:t>.</w:t>
      </w:r>
    </w:p>
    <w:p w14:paraId="557FF6A9" w14:textId="77777777" w:rsidR="00F43616" w:rsidRPr="00615ACC" w:rsidRDefault="00F43616" w:rsidP="00A5793E">
      <w:pPr>
        <w:tabs>
          <w:tab w:val="left" w:pos="567"/>
        </w:tabs>
        <w:spacing w:line="480" w:lineRule="auto"/>
        <w:rPr>
          <w:rFonts w:ascii="Times New Roman" w:hAnsi="Times New Roman"/>
          <w:color w:val="000000" w:themeColor="text1"/>
          <w:sz w:val="24"/>
        </w:rPr>
      </w:pPr>
    </w:p>
    <w:p w14:paraId="29269CFE" w14:textId="5C6E8699" w:rsidR="00AB438F" w:rsidRPr="00615ACC" w:rsidRDefault="00724323" w:rsidP="00F05A9A">
      <w:pPr>
        <w:tabs>
          <w:tab w:val="left" w:pos="567"/>
        </w:tabs>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r>
      <w:r w:rsidR="001A79FD" w:rsidRPr="00615ACC">
        <w:rPr>
          <w:rFonts w:ascii="Times New Roman" w:hAnsi="Times New Roman"/>
          <w:color w:val="000000" w:themeColor="text1"/>
          <w:sz w:val="24"/>
        </w:rPr>
        <w:t xml:space="preserve">A documentary </w:t>
      </w:r>
      <w:r w:rsidR="00A00D38" w:rsidRPr="00615ACC">
        <w:rPr>
          <w:rFonts w:ascii="Times New Roman" w:hAnsi="Times New Roman"/>
          <w:color w:val="000000" w:themeColor="text1"/>
          <w:sz w:val="24"/>
        </w:rPr>
        <w:t xml:space="preserve">analysis </w:t>
      </w:r>
      <w:r w:rsidR="002267CE" w:rsidRPr="00615ACC">
        <w:rPr>
          <w:rFonts w:ascii="Times New Roman" w:hAnsi="Times New Roman"/>
          <w:color w:val="000000" w:themeColor="text1"/>
          <w:sz w:val="24"/>
        </w:rPr>
        <w:t xml:space="preserve">was undertaken </w:t>
      </w:r>
      <w:r w:rsidR="00A00D38" w:rsidRPr="00615ACC">
        <w:rPr>
          <w:rFonts w:ascii="Times New Roman" w:hAnsi="Times New Roman"/>
          <w:color w:val="000000" w:themeColor="text1"/>
          <w:sz w:val="24"/>
        </w:rPr>
        <w:t xml:space="preserve">of data </w:t>
      </w:r>
      <w:r w:rsidR="009309FD" w:rsidRPr="00615ACC">
        <w:rPr>
          <w:rFonts w:ascii="Times New Roman" w:hAnsi="Times New Roman"/>
          <w:color w:val="000000" w:themeColor="text1"/>
          <w:sz w:val="24"/>
        </w:rPr>
        <w:t xml:space="preserve">related to gangs </w:t>
      </w:r>
      <w:r w:rsidR="00A00D38" w:rsidRPr="00615ACC">
        <w:rPr>
          <w:rFonts w:ascii="Times New Roman" w:hAnsi="Times New Roman"/>
          <w:color w:val="000000" w:themeColor="text1"/>
          <w:sz w:val="24"/>
        </w:rPr>
        <w:t>held by local services, includ</w:t>
      </w:r>
      <w:r w:rsidR="006D67A5" w:rsidRPr="00615ACC">
        <w:rPr>
          <w:rFonts w:ascii="Times New Roman" w:hAnsi="Times New Roman"/>
          <w:color w:val="000000" w:themeColor="text1"/>
          <w:sz w:val="24"/>
        </w:rPr>
        <w:t>ing la</w:t>
      </w:r>
      <w:r w:rsidR="004E5DC8" w:rsidRPr="00615ACC">
        <w:rPr>
          <w:rFonts w:ascii="Times New Roman" w:hAnsi="Times New Roman"/>
          <w:color w:val="000000" w:themeColor="text1"/>
          <w:sz w:val="24"/>
        </w:rPr>
        <w:t>w enforcement and social service providers</w:t>
      </w:r>
      <w:r w:rsidR="00A00D38" w:rsidRPr="00615ACC">
        <w:rPr>
          <w:rFonts w:ascii="Times New Roman" w:hAnsi="Times New Roman"/>
          <w:color w:val="000000" w:themeColor="text1"/>
          <w:sz w:val="24"/>
        </w:rPr>
        <w:t>.</w:t>
      </w:r>
      <w:r w:rsidR="009309FD" w:rsidRPr="00615ACC">
        <w:rPr>
          <w:rFonts w:ascii="Times New Roman" w:hAnsi="Times New Roman"/>
          <w:color w:val="000000" w:themeColor="text1"/>
          <w:sz w:val="24"/>
        </w:rPr>
        <w:t xml:space="preserve"> </w:t>
      </w:r>
      <w:r w:rsidR="00A64937" w:rsidRPr="00615ACC">
        <w:rPr>
          <w:rFonts w:ascii="Times New Roman" w:hAnsi="Times New Roman"/>
          <w:color w:val="000000" w:themeColor="text1"/>
          <w:sz w:val="24"/>
        </w:rPr>
        <w:t xml:space="preserve">This included historical data on </w:t>
      </w:r>
      <w:r w:rsidR="00A17575" w:rsidRPr="00615ACC">
        <w:rPr>
          <w:rFonts w:ascii="Times New Roman" w:hAnsi="Times New Roman"/>
          <w:color w:val="000000" w:themeColor="text1"/>
          <w:sz w:val="24"/>
        </w:rPr>
        <w:t xml:space="preserve">the activities </w:t>
      </w:r>
      <w:r w:rsidR="002D7280" w:rsidRPr="00615ACC">
        <w:rPr>
          <w:rFonts w:ascii="Times New Roman" w:hAnsi="Times New Roman"/>
          <w:color w:val="000000" w:themeColor="text1"/>
          <w:sz w:val="24"/>
        </w:rPr>
        <w:t xml:space="preserve">linked with </w:t>
      </w:r>
      <w:r w:rsidR="00A17575" w:rsidRPr="00615ACC">
        <w:rPr>
          <w:rFonts w:ascii="Times New Roman" w:hAnsi="Times New Roman"/>
          <w:color w:val="000000" w:themeColor="text1"/>
          <w:sz w:val="24"/>
        </w:rPr>
        <w:t xml:space="preserve">specific gangs and </w:t>
      </w:r>
      <w:r w:rsidR="00A64937" w:rsidRPr="00615ACC">
        <w:rPr>
          <w:rFonts w:ascii="Times New Roman" w:hAnsi="Times New Roman"/>
          <w:color w:val="000000" w:themeColor="text1"/>
          <w:sz w:val="24"/>
        </w:rPr>
        <w:t xml:space="preserve">the scale and severity of the crimes </w:t>
      </w:r>
      <w:r w:rsidR="002D7280" w:rsidRPr="00615ACC">
        <w:rPr>
          <w:rFonts w:ascii="Times New Roman" w:hAnsi="Times New Roman"/>
          <w:color w:val="000000" w:themeColor="text1"/>
          <w:sz w:val="24"/>
        </w:rPr>
        <w:t xml:space="preserve">attributed </w:t>
      </w:r>
      <w:r w:rsidR="00A17575" w:rsidRPr="00615ACC">
        <w:rPr>
          <w:rFonts w:ascii="Times New Roman" w:hAnsi="Times New Roman"/>
          <w:color w:val="000000" w:themeColor="text1"/>
          <w:sz w:val="24"/>
        </w:rPr>
        <w:t>to them</w:t>
      </w:r>
      <w:r w:rsidR="00A64937" w:rsidRPr="00615ACC">
        <w:rPr>
          <w:rFonts w:ascii="Times New Roman" w:hAnsi="Times New Roman"/>
          <w:color w:val="000000" w:themeColor="text1"/>
          <w:sz w:val="24"/>
        </w:rPr>
        <w:t>, which provided snapshots of how specific gangs had developed over a time perio</w:t>
      </w:r>
      <w:r w:rsidR="00BF2572" w:rsidRPr="00615ACC">
        <w:rPr>
          <w:rFonts w:ascii="Times New Roman" w:hAnsi="Times New Roman"/>
          <w:color w:val="000000" w:themeColor="text1"/>
          <w:sz w:val="24"/>
        </w:rPr>
        <w:t>d</w:t>
      </w:r>
      <w:r w:rsidR="00BF2572" w:rsidRPr="00CF2896">
        <w:rPr>
          <w:rFonts w:ascii="Times New Roman" w:hAnsi="Times New Roman"/>
          <w:color w:val="000000" w:themeColor="text1"/>
          <w:sz w:val="24"/>
        </w:rPr>
        <w:t xml:space="preserve">. </w:t>
      </w:r>
      <w:r w:rsidR="00AB438F" w:rsidRPr="00CF2896">
        <w:rPr>
          <w:rFonts w:ascii="Times New Roman" w:hAnsi="Times New Roman"/>
          <w:color w:val="000000" w:themeColor="text1"/>
          <w:sz w:val="24"/>
        </w:rPr>
        <w:t xml:space="preserve">It was important to review such </w:t>
      </w:r>
      <w:r w:rsidR="00450BA9" w:rsidRPr="00CF2896">
        <w:rPr>
          <w:rFonts w:ascii="Times New Roman" w:hAnsi="Times New Roman"/>
          <w:color w:val="000000" w:themeColor="text1"/>
          <w:sz w:val="24"/>
        </w:rPr>
        <w:t>data</w:t>
      </w:r>
      <w:r w:rsidR="00AB438F" w:rsidRPr="00CF2896">
        <w:rPr>
          <w:rFonts w:ascii="Times New Roman" w:hAnsi="Times New Roman"/>
          <w:color w:val="000000" w:themeColor="text1"/>
          <w:sz w:val="24"/>
        </w:rPr>
        <w:t xml:space="preserve"> critically as </w:t>
      </w:r>
      <w:r w:rsidR="00E34044" w:rsidRPr="00CF2896">
        <w:rPr>
          <w:rFonts w:ascii="Times New Roman" w:hAnsi="Times New Roman"/>
          <w:color w:val="000000" w:themeColor="text1"/>
          <w:sz w:val="24"/>
        </w:rPr>
        <w:t xml:space="preserve">some information was more reliable than others, e.g., had been corroborated from multiple reliable sources. Professionals involved in gathering and </w:t>
      </w:r>
      <w:r w:rsidR="005F649A" w:rsidRPr="00CF2896">
        <w:rPr>
          <w:rFonts w:ascii="Times New Roman" w:hAnsi="Times New Roman"/>
          <w:color w:val="000000" w:themeColor="text1"/>
          <w:sz w:val="24"/>
        </w:rPr>
        <w:t>analysing</w:t>
      </w:r>
      <w:r w:rsidR="00E34044" w:rsidRPr="00CF2896">
        <w:rPr>
          <w:rFonts w:ascii="Times New Roman" w:hAnsi="Times New Roman"/>
          <w:color w:val="000000" w:themeColor="text1"/>
          <w:sz w:val="24"/>
        </w:rPr>
        <w:t xml:space="preserve"> information were aware of these difficulties and discussed how it had become increasingly problematic as gangs were becoming more sophisticated in hiding their activities. </w:t>
      </w:r>
    </w:p>
    <w:p w14:paraId="49618FD1" w14:textId="77777777" w:rsidR="001A4A5F" w:rsidRPr="00615ACC" w:rsidRDefault="00BF2572" w:rsidP="00450BA9">
      <w:pPr>
        <w:tabs>
          <w:tab w:val="left" w:pos="567"/>
        </w:tabs>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r>
      <w:r w:rsidR="00767247" w:rsidRPr="00615ACC">
        <w:rPr>
          <w:rFonts w:ascii="Times New Roman" w:hAnsi="Times New Roman"/>
          <w:color w:val="000000" w:themeColor="text1"/>
          <w:sz w:val="24"/>
        </w:rPr>
        <w:t>At the end of stage</w:t>
      </w:r>
      <w:r w:rsidR="001977BE" w:rsidRPr="00615ACC">
        <w:rPr>
          <w:rFonts w:ascii="Times New Roman" w:hAnsi="Times New Roman"/>
          <w:color w:val="000000" w:themeColor="text1"/>
          <w:sz w:val="24"/>
        </w:rPr>
        <w:t xml:space="preserve"> one</w:t>
      </w:r>
      <w:r w:rsidR="00767247" w:rsidRPr="00615ACC">
        <w:rPr>
          <w:rFonts w:ascii="Times New Roman" w:hAnsi="Times New Roman"/>
          <w:color w:val="000000" w:themeColor="text1"/>
          <w:sz w:val="24"/>
        </w:rPr>
        <w:t xml:space="preserve">, </w:t>
      </w:r>
      <w:r w:rsidR="009309FD" w:rsidRPr="00615ACC">
        <w:rPr>
          <w:rFonts w:ascii="Times New Roman" w:hAnsi="Times New Roman"/>
          <w:color w:val="000000" w:themeColor="text1"/>
          <w:sz w:val="24"/>
        </w:rPr>
        <w:t>the whole data set from the first stage was imported into</w:t>
      </w:r>
      <w:r w:rsidR="00BF6F06" w:rsidRPr="00615ACC">
        <w:rPr>
          <w:rFonts w:ascii="Times New Roman" w:hAnsi="Times New Roman"/>
          <w:color w:val="000000" w:themeColor="text1"/>
          <w:sz w:val="24"/>
        </w:rPr>
        <w:t xml:space="preserve"> qualitative data analysis software (</w:t>
      </w:r>
      <w:r w:rsidR="009309FD" w:rsidRPr="00615ACC">
        <w:rPr>
          <w:rFonts w:ascii="Times New Roman" w:hAnsi="Times New Roman"/>
          <w:color w:val="000000" w:themeColor="text1"/>
          <w:sz w:val="24"/>
        </w:rPr>
        <w:t>NVivo 11</w:t>
      </w:r>
      <w:r w:rsidR="00BF6F06" w:rsidRPr="00615ACC">
        <w:rPr>
          <w:rFonts w:ascii="Times New Roman" w:hAnsi="Times New Roman"/>
          <w:color w:val="000000" w:themeColor="text1"/>
          <w:sz w:val="24"/>
        </w:rPr>
        <w:t>)</w:t>
      </w:r>
      <w:r w:rsidR="009309FD" w:rsidRPr="00615ACC">
        <w:rPr>
          <w:rFonts w:ascii="Times New Roman" w:hAnsi="Times New Roman"/>
          <w:color w:val="000000" w:themeColor="text1"/>
          <w:sz w:val="24"/>
        </w:rPr>
        <w:t xml:space="preserve"> and was </w:t>
      </w:r>
      <w:r w:rsidR="005F649A" w:rsidRPr="00615ACC">
        <w:rPr>
          <w:rFonts w:ascii="Times New Roman" w:hAnsi="Times New Roman"/>
          <w:color w:val="000000" w:themeColor="text1"/>
          <w:sz w:val="24"/>
        </w:rPr>
        <w:t>analysed</w:t>
      </w:r>
      <w:r w:rsidR="009309FD" w:rsidRPr="00615ACC">
        <w:rPr>
          <w:rFonts w:ascii="Times New Roman" w:hAnsi="Times New Roman"/>
          <w:color w:val="000000" w:themeColor="text1"/>
          <w:sz w:val="24"/>
        </w:rPr>
        <w:t xml:space="preserve"> using thematic analysis (Braun and </w:t>
      </w:r>
      <w:r w:rsidR="009309FD" w:rsidRPr="00615ACC">
        <w:rPr>
          <w:rFonts w:ascii="Times New Roman" w:hAnsi="Times New Roman"/>
          <w:color w:val="000000" w:themeColor="text1"/>
          <w:sz w:val="24"/>
        </w:rPr>
        <w:lastRenderedPageBreak/>
        <w:t>Clarke, 2006, 201</w:t>
      </w:r>
      <w:r w:rsidR="006F5F64" w:rsidRPr="00615ACC">
        <w:rPr>
          <w:rFonts w:ascii="Times New Roman" w:hAnsi="Times New Roman"/>
          <w:color w:val="000000" w:themeColor="text1"/>
          <w:sz w:val="24"/>
        </w:rPr>
        <w:t>3)</w:t>
      </w:r>
      <w:r w:rsidR="00D85108" w:rsidRPr="00615ACC">
        <w:rPr>
          <w:rFonts w:ascii="Times New Roman" w:hAnsi="Times New Roman"/>
          <w:color w:val="000000" w:themeColor="text1"/>
          <w:sz w:val="24"/>
        </w:rPr>
        <w:t xml:space="preserve"> </w:t>
      </w:r>
      <w:r w:rsidR="00767247" w:rsidRPr="00615ACC">
        <w:rPr>
          <w:rFonts w:ascii="Times New Roman" w:hAnsi="Times New Roman"/>
          <w:color w:val="000000" w:themeColor="text1"/>
          <w:sz w:val="24"/>
        </w:rPr>
        <w:t>and preliminary</w:t>
      </w:r>
      <w:r w:rsidR="009C7C12" w:rsidRPr="00615ACC">
        <w:rPr>
          <w:rFonts w:ascii="Times New Roman" w:hAnsi="Times New Roman"/>
          <w:color w:val="000000" w:themeColor="text1"/>
          <w:sz w:val="24"/>
        </w:rPr>
        <w:t xml:space="preserve"> themes and sub-themes</w:t>
      </w:r>
      <w:r w:rsidR="00767247" w:rsidRPr="00615ACC">
        <w:rPr>
          <w:rFonts w:ascii="Times New Roman" w:hAnsi="Times New Roman"/>
          <w:color w:val="000000" w:themeColor="text1"/>
          <w:sz w:val="24"/>
        </w:rPr>
        <w:t xml:space="preserve"> findings were formulated.</w:t>
      </w:r>
      <w:r w:rsidR="00D85108" w:rsidRPr="00615ACC">
        <w:rPr>
          <w:rFonts w:ascii="Times New Roman" w:hAnsi="Times New Roman"/>
          <w:color w:val="000000" w:themeColor="text1"/>
          <w:sz w:val="24"/>
        </w:rPr>
        <w:t xml:space="preserve"> </w:t>
      </w:r>
      <w:r w:rsidR="001A4A5F" w:rsidRPr="00615ACC">
        <w:rPr>
          <w:rFonts w:ascii="Times New Roman" w:hAnsi="Times New Roman"/>
          <w:color w:val="000000" w:themeColor="text1"/>
          <w:sz w:val="24"/>
        </w:rPr>
        <w:t xml:space="preserve">The research team found that there was a comparatively high degree of agreement between data obtained from former gang members and young people affected by gangs and the voluntary and statutory sector professionals involved in working with them. </w:t>
      </w:r>
    </w:p>
    <w:p w14:paraId="3ED73312" w14:textId="77777777" w:rsidR="002267CE" w:rsidRPr="00615ACC" w:rsidRDefault="00450BA9" w:rsidP="00BD1EC1">
      <w:pPr>
        <w:tabs>
          <w:tab w:val="left" w:pos="567"/>
        </w:tabs>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r>
      <w:r w:rsidR="006A1CAC" w:rsidRPr="00615ACC">
        <w:rPr>
          <w:rFonts w:ascii="Times New Roman" w:hAnsi="Times New Roman"/>
          <w:color w:val="000000" w:themeColor="text1"/>
          <w:sz w:val="24"/>
        </w:rPr>
        <w:t xml:space="preserve"> </w:t>
      </w:r>
    </w:p>
    <w:p w14:paraId="60CF13D3" w14:textId="77777777" w:rsidR="002267CE" w:rsidRPr="00615ACC" w:rsidRDefault="002267CE" w:rsidP="00F31FE4">
      <w:pPr>
        <w:tabs>
          <w:tab w:val="left" w:pos="567"/>
        </w:tabs>
        <w:spacing w:line="480" w:lineRule="auto"/>
        <w:rPr>
          <w:rFonts w:ascii="Times New Roman" w:hAnsi="Times New Roman"/>
          <w:color w:val="000000" w:themeColor="text1"/>
          <w:sz w:val="24"/>
        </w:rPr>
      </w:pPr>
    </w:p>
    <w:p w14:paraId="03388123" w14:textId="71641416" w:rsidR="00B01AAE" w:rsidRPr="00615ACC" w:rsidRDefault="002267CE" w:rsidP="00F31FE4">
      <w:pPr>
        <w:pStyle w:val="CommentText"/>
        <w:spacing w:line="480" w:lineRule="auto"/>
        <w:rPr>
          <w:rFonts w:ascii="Times New Roman" w:hAnsi="Times New Roman"/>
          <w:color w:val="000000" w:themeColor="text1"/>
          <w:sz w:val="24"/>
          <w:szCs w:val="24"/>
        </w:rPr>
      </w:pPr>
      <w:r w:rsidRPr="00615ACC">
        <w:rPr>
          <w:rFonts w:ascii="Times New Roman" w:hAnsi="Times New Roman"/>
          <w:sz w:val="24"/>
          <w:szCs w:val="24"/>
        </w:rPr>
        <w:t>The initial data an</w:t>
      </w:r>
      <w:r w:rsidR="00F31FE4" w:rsidRPr="00615ACC">
        <w:rPr>
          <w:rFonts w:ascii="Times New Roman" w:hAnsi="Times New Roman"/>
          <w:sz w:val="24"/>
          <w:szCs w:val="24"/>
        </w:rPr>
        <w:t>a</w:t>
      </w:r>
      <w:r w:rsidRPr="00615ACC">
        <w:rPr>
          <w:rFonts w:ascii="Times New Roman" w:hAnsi="Times New Roman"/>
          <w:sz w:val="24"/>
          <w:szCs w:val="24"/>
        </w:rPr>
        <w:t xml:space="preserve">lysis suggested a new operating model of gangs. To explore and elucidate this model, two focus groups were held </w:t>
      </w:r>
      <w:r w:rsidR="006A1CAC" w:rsidRPr="00615ACC">
        <w:rPr>
          <w:rFonts w:ascii="Times New Roman" w:hAnsi="Times New Roman"/>
          <w:color w:val="000000" w:themeColor="text1"/>
          <w:sz w:val="24"/>
          <w:szCs w:val="24"/>
        </w:rPr>
        <w:t>comprised of key people across the range of statutory and voluntary agencies</w:t>
      </w:r>
      <w:r w:rsidRPr="00615ACC">
        <w:rPr>
          <w:rFonts w:ascii="Times New Roman" w:hAnsi="Times New Roman"/>
          <w:color w:val="000000" w:themeColor="text1"/>
          <w:sz w:val="24"/>
          <w:szCs w:val="24"/>
        </w:rPr>
        <w:t xml:space="preserve">: voluntary sector gang intervention organizations, youth groups, the youth offending service, police, the probation service, health and voluntary agencies working with young people. </w:t>
      </w:r>
      <w:r w:rsidR="00B52B14" w:rsidRPr="00615ACC">
        <w:rPr>
          <w:rFonts w:ascii="Times New Roman" w:hAnsi="Times New Roman"/>
          <w:color w:val="000000" w:themeColor="text1"/>
          <w:sz w:val="24"/>
          <w:szCs w:val="24"/>
        </w:rPr>
        <w:t>A total of 37 participants were involved in two focus groups, who helped triangulate and clarify points made earlier, and reflect upon the</w:t>
      </w:r>
      <w:r w:rsidRPr="00615ACC">
        <w:rPr>
          <w:rFonts w:ascii="Times New Roman" w:hAnsi="Times New Roman"/>
          <w:color w:val="000000" w:themeColor="text1"/>
          <w:sz w:val="24"/>
          <w:szCs w:val="24"/>
        </w:rPr>
        <w:t xml:space="preserve"> proposed new operating model for gangs</w:t>
      </w:r>
      <w:r w:rsidR="00B52B14" w:rsidRPr="00615ACC">
        <w:rPr>
          <w:rFonts w:ascii="Times New Roman" w:hAnsi="Times New Roman"/>
          <w:color w:val="000000" w:themeColor="text1"/>
          <w:sz w:val="24"/>
          <w:szCs w:val="24"/>
        </w:rPr>
        <w:t>.</w:t>
      </w:r>
      <w:r w:rsidR="00B52B14" w:rsidRPr="00615ACC">
        <w:rPr>
          <w:rFonts w:ascii="Times New Roman" w:hAnsi="Times New Roman"/>
          <w:color w:val="000000" w:themeColor="text1"/>
          <w:sz w:val="24"/>
          <w:szCs w:val="24"/>
        </w:rPr>
        <w:tab/>
      </w:r>
      <w:r w:rsidR="006A1CAC" w:rsidRPr="00615ACC">
        <w:rPr>
          <w:rFonts w:ascii="Times New Roman" w:hAnsi="Times New Roman"/>
          <w:color w:val="000000" w:themeColor="text1"/>
          <w:sz w:val="24"/>
          <w:szCs w:val="24"/>
        </w:rPr>
        <w:t xml:space="preserve">The aim was to </w:t>
      </w:r>
      <w:r w:rsidR="005D7854" w:rsidRPr="00615ACC">
        <w:rPr>
          <w:rFonts w:ascii="Times New Roman" w:hAnsi="Times New Roman"/>
          <w:color w:val="000000" w:themeColor="text1"/>
          <w:sz w:val="24"/>
          <w:szCs w:val="24"/>
        </w:rPr>
        <w:t xml:space="preserve">strengthen the credibility and confirmability (Lincoln and Guba, 1985) of the study by </w:t>
      </w:r>
      <w:r w:rsidR="00D82F27" w:rsidRPr="00615ACC">
        <w:rPr>
          <w:rFonts w:ascii="Times New Roman" w:hAnsi="Times New Roman"/>
          <w:color w:val="000000" w:themeColor="text1"/>
          <w:sz w:val="24"/>
          <w:szCs w:val="24"/>
        </w:rPr>
        <w:t>using methodological as well as data triangulation</w:t>
      </w:r>
      <w:r w:rsidR="00735DF6" w:rsidRPr="00615ACC">
        <w:rPr>
          <w:rFonts w:ascii="Times New Roman" w:hAnsi="Times New Roman"/>
          <w:color w:val="000000" w:themeColor="text1"/>
          <w:sz w:val="24"/>
          <w:szCs w:val="24"/>
        </w:rPr>
        <w:t xml:space="preserve"> in order to </w:t>
      </w:r>
      <w:r w:rsidR="00D82F27" w:rsidRPr="00615ACC">
        <w:rPr>
          <w:rFonts w:ascii="Times New Roman" w:hAnsi="Times New Roman"/>
          <w:color w:val="000000" w:themeColor="text1"/>
          <w:sz w:val="24"/>
          <w:szCs w:val="24"/>
        </w:rPr>
        <w:t>provide</w:t>
      </w:r>
      <w:r w:rsidR="006A1CAC" w:rsidRPr="00615ACC">
        <w:rPr>
          <w:rFonts w:ascii="Times New Roman" w:hAnsi="Times New Roman"/>
          <w:color w:val="000000" w:themeColor="text1"/>
          <w:sz w:val="24"/>
          <w:szCs w:val="24"/>
        </w:rPr>
        <w:t xml:space="preserve"> an opportunity for the emerging themes to be challenged and deepened</w:t>
      </w:r>
      <w:r w:rsidR="00D85108" w:rsidRPr="00615ACC">
        <w:rPr>
          <w:rFonts w:ascii="Times New Roman" w:hAnsi="Times New Roman"/>
          <w:color w:val="000000" w:themeColor="text1"/>
          <w:sz w:val="24"/>
          <w:szCs w:val="24"/>
        </w:rPr>
        <w:t xml:space="preserve"> and the findings to be made more robust</w:t>
      </w:r>
      <w:r w:rsidR="006A1CAC" w:rsidRPr="00615ACC">
        <w:rPr>
          <w:rFonts w:ascii="Times New Roman" w:hAnsi="Times New Roman"/>
          <w:color w:val="000000" w:themeColor="text1"/>
          <w:sz w:val="24"/>
          <w:szCs w:val="24"/>
        </w:rPr>
        <w:t xml:space="preserve">. </w:t>
      </w:r>
      <w:r w:rsidR="00767247" w:rsidRPr="00615ACC">
        <w:rPr>
          <w:rFonts w:ascii="Times New Roman" w:hAnsi="Times New Roman"/>
          <w:color w:val="000000" w:themeColor="text1"/>
          <w:sz w:val="24"/>
          <w:szCs w:val="24"/>
        </w:rPr>
        <w:t xml:space="preserve"> </w:t>
      </w:r>
    </w:p>
    <w:p w14:paraId="29BEDC61" w14:textId="77777777" w:rsidR="00BD1EC1" w:rsidRPr="00615ACC" w:rsidRDefault="00BD1EC1" w:rsidP="00BD1EC1">
      <w:pPr>
        <w:tabs>
          <w:tab w:val="left" w:pos="567"/>
        </w:tabs>
        <w:spacing w:line="480" w:lineRule="auto"/>
        <w:ind w:left="426"/>
        <w:rPr>
          <w:rFonts w:ascii="Times New Roman" w:hAnsi="Times New Roman"/>
          <w:color w:val="000000" w:themeColor="text1"/>
          <w:sz w:val="24"/>
        </w:rPr>
      </w:pPr>
    </w:p>
    <w:p w14:paraId="1A1945B7" w14:textId="77777777" w:rsidR="00A00D38" w:rsidRPr="00615ACC" w:rsidRDefault="00AE267A" w:rsidP="00F05A9A">
      <w:pPr>
        <w:pStyle w:val="Heading2"/>
        <w:tabs>
          <w:tab w:val="left" w:pos="567"/>
          <w:tab w:val="left" w:pos="851"/>
        </w:tabs>
        <w:spacing w:line="480" w:lineRule="auto"/>
        <w:ind w:left="426"/>
        <w:jc w:val="center"/>
        <w:rPr>
          <w:rFonts w:ascii="Times New Roman" w:hAnsi="Times New Roman" w:cs="Times New Roman"/>
          <w:b/>
          <w:color w:val="000000" w:themeColor="text1"/>
          <w:sz w:val="24"/>
          <w:szCs w:val="24"/>
        </w:rPr>
      </w:pPr>
      <w:r w:rsidRPr="00615ACC">
        <w:rPr>
          <w:rFonts w:ascii="Times New Roman" w:hAnsi="Times New Roman" w:cs="Times New Roman"/>
          <w:b/>
          <w:color w:val="000000" w:themeColor="text1"/>
          <w:sz w:val="24"/>
          <w:szCs w:val="24"/>
        </w:rPr>
        <w:t>Findings</w:t>
      </w:r>
      <w:r w:rsidR="00A05D73" w:rsidRPr="00615ACC">
        <w:rPr>
          <w:rFonts w:ascii="Times New Roman" w:hAnsi="Times New Roman" w:cs="Times New Roman"/>
          <w:b/>
          <w:color w:val="000000" w:themeColor="text1"/>
          <w:sz w:val="24"/>
          <w:szCs w:val="24"/>
        </w:rPr>
        <w:t xml:space="preserve"> and Discussion</w:t>
      </w:r>
    </w:p>
    <w:p w14:paraId="56944B1B" w14:textId="77777777" w:rsidR="00BF7A65" w:rsidRPr="00615ACC" w:rsidRDefault="00BA1144" w:rsidP="00F05A9A">
      <w:pPr>
        <w:spacing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Waltham Forest</w:t>
      </w:r>
    </w:p>
    <w:p w14:paraId="12122B8B" w14:textId="77777777" w:rsidR="001977BE" w:rsidRPr="00615ACC" w:rsidRDefault="00563C6A"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Waltham Forest is a London borough of 15 square miles and 275,000 residents in northeast London, England. It was one of the host boroughs of the 2012 London Olympics </w:t>
      </w:r>
      <w:r w:rsidR="00BA1144" w:rsidRPr="00615ACC">
        <w:rPr>
          <w:rFonts w:ascii="Times New Roman" w:hAnsi="Times New Roman"/>
          <w:color w:val="000000" w:themeColor="text1"/>
          <w:sz w:val="24"/>
        </w:rPr>
        <w:t xml:space="preserve">and </w:t>
      </w:r>
      <w:r w:rsidRPr="00615ACC">
        <w:rPr>
          <w:rFonts w:ascii="Times New Roman" w:hAnsi="Times New Roman"/>
          <w:color w:val="000000" w:themeColor="text1"/>
          <w:sz w:val="24"/>
        </w:rPr>
        <w:t xml:space="preserve">this, and </w:t>
      </w:r>
      <w:r w:rsidR="00BA1144" w:rsidRPr="00615ACC">
        <w:rPr>
          <w:rFonts w:ascii="Times New Roman" w:hAnsi="Times New Roman"/>
          <w:color w:val="000000" w:themeColor="text1"/>
          <w:sz w:val="24"/>
        </w:rPr>
        <w:t>a bourgeoning economy</w:t>
      </w:r>
      <w:r w:rsidRPr="00615ACC">
        <w:rPr>
          <w:rFonts w:ascii="Times New Roman" w:hAnsi="Times New Roman"/>
          <w:color w:val="000000" w:themeColor="text1"/>
          <w:sz w:val="24"/>
        </w:rPr>
        <w:t>, have</w:t>
      </w:r>
      <w:r w:rsidR="00BA1144" w:rsidRPr="00615ACC">
        <w:rPr>
          <w:rFonts w:ascii="Times New Roman" w:hAnsi="Times New Roman"/>
          <w:color w:val="000000" w:themeColor="text1"/>
          <w:sz w:val="24"/>
        </w:rPr>
        <w:t xml:space="preserve"> seen the development of a night-time economy in parts of the borough, combined with rises in house prices and rents. </w:t>
      </w:r>
      <w:r w:rsidR="00200EAD" w:rsidRPr="00615ACC">
        <w:rPr>
          <w:rFonts w:ascii="Times New Roman" w:hAnsi="Times New Roman"/>
          <w:color w:val="000000" w:themeColor="text1"/>
          <w:sz w:val="24"/>
        </w:rPr>
        <w:t>In the past decade, s</w:t>
      </w:r>
      <w:r w:rsidR="00BA1144" w:rsidRPr="00615ACC">
        <w:rPr>
          <w:rFonts w:ascii="Times New Roman" w:hAnsi="Times New Roman"/>
          <w:color w:val="000000" w:themeColor="text1"/>
          <w:sz w:val="24"/>
        </w:rPr>
        <w:t>ocial housing stock had been sold and return</w:t>
      </w:r>
      <w:r w:rsidR="00200EAD" w:rsidRPr="00615ACC">
        <w:rPr>
          <w:rFonts w:ascii="Times New Roman" w:hAnsi="Times New Roman"/>
          <w:color w:val="000000" w:themeColor="text1"/>
          <w:sz w:val="24"/>
        </w:rPr>
        <w:t xml:space="preserve">ed as ‘buy to let’ properties. </w:t>
      </w:r>
      <w:r w:rsidR="00BA1144" w:rsidRPr="00615ACC">
        <w:rPr>
          <w:rFonts w:ascii="Times New Roman" w:hAnsi="Times New Roman"/>
          <w:color w:val="000000" w:themeColor="text1"/>
          <w:sz w:val="24"/>
        </w:rPr>
        <w:t>The number of employed people in the borough had increased and improvements ha</w:t>
      </w:r>
      <w:r w:rsidR="00200EAD" w:rsidRPr="00615ACC">
        <w:rPr>
          <w:rFonts w:ascii="Times New Roman" w:hAnsi="Times New Roman"/>
          <w:color w:val="000000" w:themeColor="text1"/>
          <w:sz w:val="24"/>
        </w:rPr>
        <w:t xml:space="preserve">ve </w:t>
      </w:r>
      <w:r w:rsidR="00BA1144" w:rsidRPr="00615ACC">
        <w:rPr>
          <w:rFonts w:ascii="Times New Roman" w:hAnsi="Times New Roman"/>
          <w:color w:val="000000" w:themeColor="text1"/>
          <w:sz w:val="24"/>
        </w:rPr>
        <w:t xml:space="preserve">also occurred in school performance. </w:t>
      </w:r>
      <w:r w:rsidR="001977BE" w:rsidRPr="00615ACC">
        <w:rPr>
          <w:rFonts w:ascii="Times New Roman" w:hAnsi="Times New Roman"/>
          <w:color w:val="000000" w:themeColor="text1"/>
          <w:sz w:val="24"/>
        </w:rPr>
        <w:t xml:space="preserve">At the same time, however, there has been reduction of government funding to the public sector </w:t>
      </w:r>
      <w:r w:rsidR="001977BE" w:rsidRPr="00615ACC">
        <w:rPr>
          <w:rFonts w:ascii="Times New Roman" w:hAnsi="Times New Roman"/>
          <w:color w:val="000000" w:themeColor="text1"/>
          <w:sz w:val="24"/>
        </w:rPr>
        <w:lastRenderedPageBreak/>
        <w:t xml:space="preserve">and its partners </w:t>
      </w:r>
      <w:r w:rsidR="004716D0" w:rsidRPr="00615ACC">
        <w:rPr>
          <w:rFonts w:ascii="Times New Roman" w:hAnsi="Times New Roman"/>
          <w:color w:val="000000" w:themeColor="text1"/>
          <w:sz w:val="24"/>
        </w:rPr>
        <w:t>owing to an austerity</w:t>
      </w:r>
      <w:r w:rsidR="001977BE" w:rsidRPr="00615ACC">
        <w:rPr>
          <w:rFonts w:ascii="Times New Roman" w:hAnsi="Times New Roman"/>
          <w:color w:val="000000" w:themeColor="text1"/>
          <w:sz w:val="24"/>
        </w:rPr>
        <w:t xml:space="preserve"> response to </w:t>
      </w:r>
      <w:r w:rsidR="004716D0" w:rsidRPr="00615ACC">
        <w:rPr>
          <w:rFonts w:ascii="Times New Roman" w:hAnsi="Times New Roman"/>
          <w:color w:val="000000" w:themeColor="text1"/>
          <w:sz w:val="24"/>
        </w:rPr>
        <w:t xml:space="preserve">the </w:t>
      </w:r>
      <w:r w:rsidR="001977BE" w:rsidRPr="00615ACC">
        <w:rPr>
          <w:rFonts w:ascii="Times New Roman" w:hAnsi="Times New Roman"/>
          <w:color w:val="000000" w:themeColor="text1"/>
          <w:sz w:val="24"/>
        </w:rPr>
        <w:t xml:space="preserve">global financial crisis of 2008. </w:t>
      </w:r>
      <w:r w:rsidR="000F6764" w:rsidRPr="00615ACC">
        <w:rPr>
          <w:rFonts w:ascii="Times New Roman" w:hAnsi="Times New Roman"/>
          <w:color w:val="000000" w:themeColor="text1"/>
          <w:sz w:val="24"/>
        </w:rPr>
        <w:t>Although many r</w:t>
      </w:r>
      <w:r w:rsidR="004716D0" w:rsidRPr="00615ACC">
        <w:rPr>
          <w:rFonts w:ascii="Times New Roman" w:hAnsi="Times New Roman"/>
          <w:color w:val="000000" w:themeColor="text1"/>
          <w:sz w:val="24"/>
        </w:rPr>
        <w:t>espondents lamented</w:t>
      </w:r>
      <w:r w:rsidR="001977BE" w:rsidRPr="00615ACC">
        <w:rPr>
          <w:rFonts w:ascii="Times New Roman" w:hAnsi="Times New Roman"/>
          <w:color w:val="000000" w:themeColor="text1"/>
          <w:sz w:val="24"/>
        </w:rPr>
        <w:t xml:space="preserve"> </w:t>
      </w:r>
      <w:r w:rsidR="000F6764" w:rsidRPr="00615ACC">
        <w:rPr>
          <w:rFonts w:ascii="Times New Roman" w:hAnsi="Times New Roman"/>
          <w:color w:val="000000" w:themeColor="text1"/>
          <w:sz w:val="24"/>
        </w:rPr>
        <w:t xml:space="preserve">that </w:t>
      </w:r>
      <w:r w:rsidR="001977BE" w:rsidRPr="00615ACC">
        <w:rPr>
          <w:rFonts w:ascii="Times New Roman" w:hAnsi="Times New Roman"/>
          <w:color w:val="000000" w:themeColor="text1"/>
          <w:sz w:val="24"/>
        </w:rPr>
        <w:t>less money was available today</w:t>
      </w:r>
      <w:r w:rsidR="004716D0" w:rsidRPr="00615ACC">
        <w:rPr>
          <w:rFonts w:ascii="Times New Roman" w:hAnsi="Times New Roman"/>
          <w:color w:val="000000" w:themeColor="text1"/>
          <w:sz w:val="24"/>
        </w:rPr>
        <w:t xml:space="preserve"> than </w:t>
      </w:r>
      <w:r w:rsidR="000F6764" w:rsidRPr="00615ACC">
        <w:rPr>
          <w:rFonts w:ascii="Times New Roman" w:hAnsi="Times New Roman"/>
          <w:color w:val="000000" w:themeColor="text1"/>
          <w:sz w:val="24"/>
        </w:rPr>
        <w:t xml:space="preserve">ten </w:t>
      </w:r>
      <w:r w:rsidR="004716D0" w:rsidRPr="00615ACC">
        <w:rPr>
          <w:rFonts w:ascii="Times New Roman" w:hAnsi="Times New Roman"/>
          <w:color w:val="000000" w:themeColor="text1"/>
          <w:sz w:val="24"/>
        </w:rPr>
        <w:t>years ago</w:t>
      </w:r>
      <w:r w:rsidR="001977BE" w:rsidRPr="00615ACC">
        <w:rPr>
          <w:rFonts w:ascii="Times New Roman" w:hAnsi="Times New Roman"/>
          <w:color w:val="000000" w:themeColor="text1"/>
          <w:sz w:val="24"/>
        </w:rPr>
        <w:t xml:space="preserve"> for both mainstream and specialist services in Waltham Forest, analysis of the impact on communities, gang members, and their families was beyond the scope of this study.</w:t>
      </w:r>
    </w:p>
    <w:p w14:paraId="5E1D3A14" w14:textId="77777777" w:rsidR="001538E4" w:rsidRPr="00615ACC" w:rsidRDefault="00BA1144" w:rsidP="00B52B14">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 xml:space="preserve">Through </w:t>
      </w:r>
      <w:r w:rsidR="001977BE" w:rsidRPr="00615ACC">
        <w:rPr>
          <w:rFonts w:ascii="Times New Roman" w:hAnsi="Times New Roman"/>
          <w:color w:val="000000" w:themeColor="text1"/>
          <w:sz w:val="24"/>
        </w:rPr>
        <w:t xml:space="preserve">all </w:t>
      </w:r>
      <w:r w:rsidR="004716D0" w:rsidRPr="00615ACC">
        <w:rPr>
          <w:rFonts w:ascii="Times New Roman" w:hAnsi="Times New Roman"/>
          <w:color w:val="000000" w:themeColor="text1"/>
          <w:sz w:val="24"/>
        </w:rPr>
        <w:t xml:space="preserve">these changes </w:t>
      </w:r>
      <w:r w:rsidRPr="00615ACC">
        <w:rPr>
          <w:rFonts w:ascii="Times New Roman" w:hAnsi="Times New Roman"/>
          <w:color w:val="000000" w:themeColor="text1"/>
          <w:sz w:val="24"/>
        </w:rPr>
        <w:t xml:space="preserve">street gangs were constant. </w:t>
      </w:r>
      <w:r w:rsidR="00200EAD" w:rsidRPr="00615ACC">
        <w:rPr>
          <w:rFonts w:ascii="Times New Roman" w:hAnsi="Times New Roman"/>
          <w:color w:val="000000" w:themeColor="text1"/>
          <w:sz w:val="24"/>
        </w:rPr>
        <w:t>I</w:t>
      </w:r>
      <w:r w:rsidR="00BF7A65" w:rsidRPr="00615ACC">
        <w:rPr>
          <w:rFonts w:ascii="Times New Roman" w:hAnsi="Times New Roman"/>
          <w:color w:val="000000" w:themeColor="text1"/>
          <w:sz w:val="24"/>
        </w:rPr>
        <w:t xml:space="preserve">n 2017, approximately 230 individuals </w:t>
      </w:r>
      <w:r w:rsidR="00200EAD" w:rsidRPr="00615ACC">
        <w:rPr>
          <w:rFonts w:ascii="Times New Roman" w:hAnsi="Times New Roman"/>
          <w:color w:val="000000" w:themeColor="text1"/>
          <w:sz w:val="24"/>
        </w:rPr>
        <w:t>were</w:t>
      </w:r>
      <w:r w:rsidR="00BF7A65" w:rsidRPr="00615ACC">
        <w:rPr>
          <w:rFonts w:ascii="Times New Roman" w:hAnsi="Times New Roman"/>
          <w:color w:val="000000" w:themeColor="text1"/>
          <w:sz w:val="24"/>
        </w:rPr>
        <w:t xml:space="preserve"> identified </w:t>
      </w:r>
      <w:r w:rsidR="00200EAD" w:rsidRPr="00615ACC">
        <w:rPr>
          <w:rFonts w:ascii="Times New Roman" w:hAnsi="Times New Roman"/>
          <w:color w:val="000000" w:themeColor="text1"/>
          <w:sz w:val="24"/>
        </w:rPr>
        <w:t xml:space="preserve">by police </w:t>
      </w:r>
      <w:r w:rsidR="00BF7A65" w:rsidRPr="00615ACC">
        <w:rPr>
          <w:rFonts w:ascii="Times New Roman" w:hAnsi="Times New Roman"/>
          <w:color w:val="000000" w:themeColor="text1"/>
          <w:sz w:val="24"/>
        </w:rPr>
        <w:t>as being gang memb</w:t>
      </w:r>
      <w:r w:rsidR="00200EAD" w:rsidRPr="00615ACC">
        <w:rPr>
          <w:rFonts w:ascii="Times New Roman" w:hAnsi="Times New Roman"/>
          <w:color w:val="000000" w:themeColor="text1"/>
          <w:sz w:val="24"/>
        </w:rPr>
        <w:t>ers or associates, and 56 people were</w:t>
      </w:r>
      <w:r w:rsidR="00BF7A65" w:rsidRPr="00615ACC">
        <w:rPr>
          <w:rFonts w:ascii="Times New Roman" w:hAnsi="Times New Roman"/>
          <w:color w:val="000000" w:themeColor="text1"/>
          <w:sz w:val="24"/>
        </w:rPr>
        <w:t xml:space="preserve"> currently imprisoned or on remand for a </w:t>
      </w:r>
      <w:r w:rsidR="00200EAD" w:rsidRPr="00615ACC">
        <w:rPr>
          <w:rFonts w:ascii="Times New Roman" w:hAnsi="Times New Roman"/>
          <w:color w:val="000000" w:themeColor="text1"/>
          <w:sz w:val="24"/>
        </w:rPr>
        <w:t xml:space="preserve">gang-related </w:t>
      </w:r>
      <w:r w:rsidR="00BF7A65" w:rsidRPr="00615ACC">
        <w:rPr>
          <w:rFonts w:ascii="Times New Roman" w:hAnsi="Times New Roman"/>
          <w:color w:val="000000" w:themeColor="text1"/>
          <w:sz w:val="24"/>
        </w:rPr>
        <w:t>offences</w:t>
      </w:r>
      <w:r w:rsidR="00200EAD" w:rsidRPr="00615ACC">
        <w:rPr>
          <w:rFonts w:ascii="Times New Roman" w:hAnsi="Times New Roman"/>
          <w:color w:val="000000" w:themeColor="text1"/>
          <w:sz w:val="24"/>
        </w:rPr>
        <w:t>,</w:t>
      </w:r>
      <w:r w:rsidR="00BF7A65" w:rsidRPr="00615ACC">
        <w:rPr>
          <w:rFonts w:ascii="Times New Roman" w:hAnsi="Times New Roman"/>
          <w:color w:val="000000" w:themeColor="text1"/>
          <w:sz w:val="24"/>
        </w:rPr>
        <w:t xml:space="preserve"> ranging from minor </w:t>
      </w:r>
      <w:r w:rsidR="00200EAD" w:rsidRPr="00615ACC">
        <w:rPr>
          <w:rFonts w:ascii="Times New Roman" w:hAnsi="Times New Roman"/>
          <w:color w:val="000000" w:themeColor="text1"/>
          <w:sz w:val="24"/>
        </w:rPr>
        <w:t>fraud to serious violence</w:t>
      </w:r>
      <w:r w:rsidR="00BF7A65" w:rsidRPr="00615ACC">
        <w:rPr>
          <w:rFonts w:ascii="Times New Roman" w:hAnsi="Times New Roman"/>
          <w:color w:val="000000" w:themeColor="text1"/>
          <w:sz w:val="24"/>
        </w:rPr>
        <w:t xml:space="preserve">. </w:t>
      </w:r>
      <w:r w:rsidR="001538E4" w:rsidRPr="00615ACC">
        <w:rPr>
          <w:rFonts w:ascii="Times New Roman" w:hAnsi="Times New Roman"/>
          <w:b/>
          <w:color w:val="000000" w:themeColor="text1"/>
          <w:sz w:val="24"/>
        </w:rPr>
        <w:t>T</w:t>
      </w:r>
      <w:r w:rsidR="00BF7A65" w:rsidRPr="00615ACC">
        <w:rPr>
          <w:rFonts w:ascii="Times New Roman" w:hAnsi="Times New Roman"/>
          <w:b/>
          <w:color w:val="000000" w:themeColor="text1"/>
          <w:sz w:val="24"/>
        </w:rPr>
        <w:t xml:space="preserve">able </w:t>
      </w:r>
      <w:r w:rsidR="001A4A5F" w:rsidRPr="00615ACC">
        <w:rPr>
          <w:rFonts w:ascii="Times New Roman" w:hAnsi="Times New Roman"/>
          <w:b/>
          <w:color w:val="000000" w:themeColor="text1"/>
          <w:sz w:val="24"/>
        </w:rPr>
        <w:t>2</w:t>
      </w:r>
      <w:r w:rsidR="00BF7A65" w:rsidRPr="00615ACC">
        <w:rPr>
          <w:rFonts w:ascii="Times New Roman" w:hAnsi="Times New Roman"/>
          <w:color w:val="000000" w:themeColor="text1"/>
          <w:sz w:val="24"/>
        </w:rPr>
        <w:t xml:space="preserve"> lists the gangs identified in the Pitts (2007) study and the currently identified gangs in Waltham Forest.</w:t>
      </w:r>
    </w:p>
    <w:p w14:paraId="0B6E7F9D" w14:textId="77777777" w:rsidR="006D513B" w:rsidRDefault="006D513B" w:rsidP="00F05A9A">
      <w:pPr>
        <w:spacing w:line="480" w:lineRule="auto"/>
        <w:ind w:left="426"/>
        <w:rPr>
          <w:rFonts w:ascii="Times New Roman" w:hAnsi="Times New Roman"/>
          <w:b/>
          <w:color w:val="000000" w:themeColor="text1"/>
          <w:sz w:val="24"/>
        </w:rPr>
      </w:pPr>
    </w:p>
    <w:p w14:paraId="29226801" w14:textId="77777777" w:rsidR="006D513B" w:rsidRPr="00615ACC" w:rsidRDefault="006D513B" w:rsidP="006D513B">
      <w:pPr>
        <w:spacing w:after="120"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Table 2: Gangs identified in the original Pitts (2007) study compared to current gangs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4621"/>
      </w:tblGrid>
      <w:tr w:rsidR="006D513B" w:rsidRPr="00615ACC" w14:paraId="019C438D" w14:textId="77777777" w:rsidTr="006D513B">
        <w:trPr>
          <w:trHeight w:val="361"/>
        </w:trPr>
        <w:tc>
          <w:tcPr>
            <w:tcW w:w="3946" w:type="dxa"/>
            <w:shd w:val="clear" w:color="auto" w:fill="auto"/>
          </w:tcPr>
          <w:p w14:paraId="27FCAA28" w14:textId="77777777" w:rsidR="006D513B" w:rsidRPr="00615ACC" w:rsidRDefault="006D513B" w:rsidP="00A84EE1">
            <w:pPr>
              <w:spacing w:line="480" w:lineRule="auto"/>
              <w:ind w:left="426"/>
              <w:jc w:val="center"/>
              <w:rPr>
                <w:rFonts w:ascii="Times New Roman" w:hAnsi="Times New Roman"/>
                <w:b/>
                <w:color w:val="000000" w:themeColor="text1"/>
                <w:sz w:val="24"/>
              </w:rPr>
            </w:pPr>
            <w:r w:rsidRPr="00615ACC">
              <w:rPr>
                <w:rFonts w:ascii="Times New Roman" w:hAnsi="Times New Roman"/>
                <w:b/>
                <w:color w:val="000000" w:themeColor="text1"/>
                <w:sz w:val="24"/>
              </w:rPr>
              <w:t>Original gangs (Pitts, 2007)</w:t>
            </w:r>
          </w:p>
        </w:tc>
        <w:tc>
          <w:tcPr>
            <w:tcW w:w="4621" w:type="dxa"/>
            <w:shd w:val="clear" w:color="auto" w:fill="auto"/>
          </w:tcPr>
          <w:p w14:paraId="2318986D" w14:textId="77777777" w:rsidR="006D513B" w:rsidRPr="00615ACC" w:rsidRDefault="006D513B" w:rsidP="00A84EE1">
            <w:pPr>
              <w:spacing w:line="480" w:lineRule="auto"/>
              <w:ind w:left="426"/>
              <w:jc w:val="center"/>
              <w:rPr>
                <w:rFonts w:ascii="Times New Roman" w:hAnsi="Times New Roman"/>
                <w:b/>
                <w:color w:val="000000" w:themeColor="text1"/>
                <w:sz w:val="24"/>
              </w:rPr>
            </w:pPr>
            <w:r w:rsidRPr="00615ACC">
              <w:rPr>
                <w:rFonts w:ascii="Times New Roman" w:hAnsi="Times New Roman"/>
                <w:b/>
                <w:color w:val="000000" w:themeColor="text1"/>
                <w:sz w:val="24"/>
              </w:rPr>
              <w:t>Current gangs (2017)</w:t>
            </w:r>
          </w:p>
        </w:tc>
      </w:tr>
      <w:tr w:rsidR="006D513B" w:rsidRPr="00615ACC" w14:paraId="229A1613" w14:textId="77777777" w:rsidTr="006D513B">
        <w:trPr>
          <w:trHeight w:val="3672"/>
        </w:trPr>
        <w:tc>
          <w:tcPr>
            <w:tcW w:w="3946" w:type="dxa"/>
            <w:shd w:val="clear" w:color="auto" w:fill="auto"/>
          </w:tcPr>
          <w:p w14:paraId="62D8234E"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b/>
                <w:color w:val="000000" w:themeColor="text1"/>
                <w:sz w:val="24"/>
              </w:rPr>
            </w:pPr>
            <w:r w:rsidRPr="00615ACC">
              <w:rPr>
                <w:rFonts w:ascii="Times New Roman" w:hAnsi="Times New Roman"/>
                <w:b/>
                <w:color w:val="000000" w:themeColor="text1"/>
                <w:sz w:val="24"/>
              </w:rPr>
              <w:t>Beaumont E10</w:t>
            </w:r>
          </w:p>
          <w:p w14:paraId="18CF5230"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b/>
                <w:color w:val="000000" w:themeColor="text1"/>
                <w:sz w:val="24"/>
              </w:rPr>
            </w:pPr>
            <w:r w:rsidRPr="00615ACC">
              <w:rPr>
                <w:rFonts w:ascii="Times New Roman" w:hAnsi="Times New Roman"/>
                <w:b/>
                <w:color w:val="000000" w:themeColor="text1"/>
                <w:sz w:val="24"/>
              </w:rPr>
              <w:t>Boundary/Monserrat</w:t>
            </w:r>
          </w:p>
          <w:p w14:paraId="6490BB20"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b/>
                <w:color w:val="000000" w:themeColor="text1"/>
                <w:sz w:val="24"/>
              </w:rPr>
            </w:pPr>
            <w:r w:rsidRPr="00615ACC">
              <w:rPr>
                <w:rFonts w:ascii="Times New Roman" w:hAnsi="Times New Roman"/>
                <w:b/>
                <w:color w:val="000000" w:themeColor="text1"/>
                <w:sz w:val="24"/>
              </w:rPr>
              <w:t xml:space="preserve">Priory Court </w:t>
            </w:r>
          </w:p>
          <w:p w14:paraId="1F67A39A"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b/>
                <w:color w:val="000000" w:themeColor="text1"/>
                <w:sz w:val="24"/>
              </w:rPr>
            </w:pPr>
            <w:r w:rsidRPr="00615ACC">
              <w:rPr>
                <w:rFonts w:ascii="Times New Roman" w:hAnsi="Times New Roman"/>
                <w:b/>
                <w:color w:val="000000" w:themeColor="text1"/>
                <w:sz w:val="24"/>
              </w:rPr>
              <w:t>Drive</w:t>
            </w:r>
          </w:p>
          <w:p w14:paraId="65FC10C7"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Piff City</w:t>
            </w:r>
          </w:p>
          <w:p w14:paraId="121C8739"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Red African Devils</w:t>
            </w:r>
          </w:p>
          <w:p w14:paraId="6B7C62E1"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Canhall</w:t>
            </w:r>
          </w:p>
          <w:p w14:paraId="1DEA5564"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Barrier/Brookscroft</w:t>
            </w:r>
          </w:p>
          <w:p w14:paraId="41DA9659"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Highams Park</w:t>
            </w:r>
          </w:p>
          <w:p w14:paraId="79C6B6EF"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New World Order</w:t>
            </w:r>
          </w:p>
          <w:p w14:paraId="5764F086"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Asian Auto Theft</w:t>
            </w:r>
          </w:p>
          <w:p w14:paraId="566C2EB4"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 xml:space="preserve">Hackney Overground </w:t>
            </w:r>
            <w:r w:rsidRPr="00615ACC">
              <w:rPr>
                <w:rFonts w:ascii="Times New Roman" w:hAnsi="Times New Roman"/>
                <w:color w:val="000000" w:themeColor="text1"/>
                <w:sz w:val="24"/>
              </w:rPr>
              <w:lastRenderedPageBreak/>
              <w:t>Commuters</w:t>
            </w:r>
          </w:p>
          <w:p w14:paraId="0F488A0F" w14:textId="77777777" w:rsidR="006D513B" w:rsidRPr="00615ACC" w:rsidRDefault="006D513B" w:rsidP="00A84EE1">
            <w:pPr>
              <w:numPr>
                <w:ilvl w:val="0"/>
                <w:numId w:val="1"/>
              </w:numPr>
              <w:tabs>
                <w:tab w:val="left" w:pos="567"/>
              </w:tabs>
              <w:spacing w:line="480" w:lineRule="auto"/>
              <w:ind w:left="142" w:firstLine="0"/>
              <w:contextualSpacing/>
              <w:rPr>
                <w:rFonts w:ascii="Times New Roman" w:hAnsi="Times New Roman"/>
                <w:color w:val="000000" w:themeColor="text1"/>
                <w:sz w:val="24"/>
              </w:rPr>
            </w:pPr>
            <w:r w:rsidRPr="00615ACC">
              <w:rPr>
                <w:rFonts w:ascii="Times New Roman" w:hAnsi="Times New Roman"/>
                <w:color w:val="000000" w:themeColor="text1"/>
                <w:sz w:val="24"/>
              </w:rPr>
              <w:t>Russian/Lithuanian/Polish Gangs</w:t>
            </w:r>
          </w:p>
        </w:tc>
        <w:tc>
          <w:tcPr>
            <w:tcW w:w="4621" w:type="dxa"/>
            <w:shd w:val="clear" w:color="auto" w:fill="auto"/>
          </w:tcPr>
          <w:p w14:paraId="6CE50CAE" w14:textId="77777777" w:rsidR="006D513B" w:rsidRPr="00615ACC" w:rsidRDefault="006D513B" w:rsidP="00A84EE1">
            <w:pPr>
              <w:numPr>
                <w:ilvl w:val="0"/>
                <w:numId w:val="2"/>
              </w:numPr>
              <w:spacing w:line="480" w:lineRule="auto"/>
              <w:ind w:left="341" w:firstLine="0"/>
              <w:contextualSpacing/>
              <w:rPr>
                <w:rFonts w:ascii="Times New Roman" w:hAnsi="Times New Roman"/>
                <w:b/>
                <w:caps/>
                <w:color w:val="000000" w:themeColor="text1"/>
                <w:sz w:val="24"/>
              </w:rPr>
            </w:pPr>
            <w:r w:rsidRPr="00615ACC">
              <w:rPr>
                <w:rFonts w:ascii="Times New Roman" w:hAnsi="Times New Roman"/>
                <w:b/>
                <w:caps/>
                <w:color w:val="000000" w:themeColor="text1"/>
                <w:sz w:val="24"/>
              </w:rPr>
              <w:lastRenderedPageBreak/>
              <w:t>B</w:t>
            </w:r>
            <w:r w:rsidRPr="00615ACC">
              <w:rPr>
                <w:rFonts w:ascii="Times New Roman" w:hAnsi="Times New Roman"/>
                <w:b/>
                <w:color w:val="000000" w:themeColor="text1"/>
                <w:sz w:val="24"/>
              </w:rPr>
              <w:t xml:space="preserve">eaumont Crew E10 </w:t>
            </w:r>
          </w:p>
          <w:p w14:paraId="2A2467FF" w14:textId="77777777" w:rsidR="006D513B" w:rsidRPr="00615ACC" w:rsidRDefault="006D513B" w:rsidP="00A84EE1">
            <w:pPr>
              <w:numPr>
                <w:ilvl w:val="0"/>
                <w:numId w:val="2"/>
              </w:numPr>
              <w:spacing w:line="480" w:lineRule="auto"/>
              <w:ind w:left="341" w:firstLine="0"/>
              <w:contextualSpacing/>
              <w:rPr>
                <w:rFonts w:ascii="Times New Roman" w:hAnsi="Times New Roman"/>
                <w:b/>
                <w:caps/>
                <w:color w:val="000000" w:themeColor="text1"/>
                <w:sz w:val="24"/>
              </w:rPr>
            </w:pPr>
            <w:r w:rsidRPr="00615ACC">
              <w:rPr>
                <w:rFonts w:ascii="Times New Roman" w:hAnsi="Times New Roman"/>
                <w:b/>
                <w:color w:val="000000" w:themeColor="text1"/>
                <w:sz w:val="24"/>
              </w:rPr>
              <w:t xml:space="preserve">Boundary Boys E17 </w:t>
            </w:r>
          </w:p>
          <w:p w14:paraId="51B673FB" w14:textId="77777777" w:rsidR="006D513B" w:rsidRPr="00615ACC" w:rsidRDefault="006D513B" w:rsidP="00A84EE1">
            <w:pPr>
              <w:numPr>
                <w:ilvl w:val="0"/>
                <w:numId w:val="2"/>
              </w:numPr>
              <w:spacing w:line="480" w:lineRule="auto"/>
              <w:ind w:left="341" w:firstLine="0"/>
              <w:contextualSpacing/>
              <w:rPr>
                <w:rFonts w:ascii="Times New Roman" w:hAnsi="Times New Roman"/>
                <w:b/>
                <w:caps/>
                <w:color w:val="000000" w:themeColor="text1"/>
                <w:sz w:val="24"/>
              </w:rPr>
            </w:pPr>
            <w:r w:rsidRPr="00615ACC">
              <w:rPr>
                <w:rFonts w:ascii="Times New Roman" w:hAnsi="Times New Roman"/>
                <w:b/>
                <w:color w:val="000000" w:themeColor="text1"/>
                <w:sz w:val="24"/>
              </w:rPr>
              <w:t xml:space="preserve">Priory Court E17 </w:t>
            </w:r>
          </w:p>
          <w:p w14:paraId="5F8C55EC" w14:textId="77777777" w:rsidR="006D513B" w:rsidRPr="00615ACC" w:rsidRDefault="006D513B" w:rsidP="00A84EE1">
            <w:pPr>
              <w:numPr>
                <w:ilvl w:val="0"/>
                <w:numId w:val="2"/>
              </w:numPr>
              <w:spacing w:line="480" w:lineRule="auto"/>
              <w:ind w:left="341" w:firstLine="0"/>
              <w:contextualSpacing/>
              <w:rPr>
                <w:rFonts w:ascii="Times New Roman" w:hAnsi="Times New Roman"/>
                <w:b/>
                <w:caps/>
                <w:color w:val="000000" w:themeColor="text1"/>
                <w:sz w:val="24"/>
              </w:rPr>
            </w:pPr>
            <w:r w:rsidRPr="00615ACC">
              <w:rPr>
                <w:rFonts w:ascii="Times New Roman" w:hAnsi="Times New Roman"/>
                <w:b/>
                <w:color w:val="000000" w:themeColor="text1"/>
                <w:sz w:val="24"/>
              </w:rPr>
              <w:t xml:space="preserve">The Drive/DM Crew E17 </w:t>
            </w:r>
          </w:p>
          <w:p w14:paraId="25C93499" w14:textId="77777777" w:rsidR="006D513B" w:rsidRPr="00615ACC" w:rsidRDefault="006D513B" w:rsidP="00A84EE1">
            <w:pPr>
              <w:numPr>
                <w:ilvl w:val="0"/>
                <w:numId w:val="2"/>
              </w:numPr>
              <w:spacing w:line="480" w:lineRule="auto"/>
              <w:ind w:left="341" w:firstLine="0"/>
              <w:contextualSpacing/>
              <w:rPr>
                <w:rFonts w:ascii="Times New Roman" w:hAnsi="Times New Roman"/>
                <w:caps/>
                <w:color w:val="000000" w:themeColor="text1"/>
                <w:sz w:val="24"/>
              </w:rPr>
            </w:pPr>
            <w:r w:rsidRPr="00615ACC">
              <w:rPr>
                <w:rFonts w:ascii="Times New Roman" w:hAnsi="Times New Roman"/>
                <w:color w:val="000000" w:themeColor="text1"/>
                <w:sz w:val="24"/>
              </w:rPr>
              <w:t xml:space="preserve">Mali Boys/Mali Strip E10/E17 </w:t>
            </w:r>
          </w:p>
          <w:p w14:paraId="32F3A0B5" w14:textId="77777777" w:rsidR="006D513B" w:rsidRPr="00615ACC" w:rsidRDefault="006D513B" w:rsidP="00A84EE1">
            <w:pPr>
              <w:numPr>
                <w:ilvl w:val="0"/>
                <w:numId w:val="2"/>
              </w:numPr>
              <w:spacing w:line="480" w:lineRule="auto"/>
              <w:ind w:left="341" w:firstLine="0"/>
              <w:contextualSpacing/>
              <w:rPr>
                <w:rFonts w:ascii="Times New Roman" w:hAnsi="Times New Roman"/>
                <w:caps/>
                <w:color w:val="000000" w:themeColor="text1"/>
                <w:sz w:val="24"/>
              </w:rPr>
            </w:pPr>
            <w:r w:rsidRPr="00615ACC">
              <w:rPr>
                <w:rFonts w:ascii="Times New Roman" w:hAnsi="Times New Roman"/>
                <w:color w:val="000000" w:themeColor="text1"/>
                <w:sz w:val="24"/>
              </w:rPr>
              <w:t xml:space="preserve">Loyal Soldiers/Cathall Boys E11 </w:t>
            </w:r>
          </w:p>
          <w:p w14:paraId="47691266" w14:textId="77777777" w:rsidR="006D513B" w:rsidRPr="00615ACC" w:rsidRDefault="006D513B" w:rsidP="00A84EE1">
            <w:pPr>
              <w:numPr>
                <w:ilvl w:val="0"/>
                <w:numId w:val="2"/>
              </w:numPr>
              <w:spacing w:line="480" w:lineRule="auto"/>
              <w:ind w:left="341" w:firstLine="0"/>
              <w:contextualSpacing/>
              <w:rPr>
                <w:rFonts w:ascii="Times New Roman" w:hAnsi="Times New Roman"/>
                <w:caps/>
                <w:color w:val="000000" w:themeColor="text1"/>
                <w:sz w:val="24"/>
              </w:rPr>
            </w:pPr>
            <w:r w:rsidRPr="00615ACC">
              <w:rPr>
                <w:rFonts w:ascii="Times New Roman" w:hAnsi="Times New Roman"/>
                <w:color w:val="000000" w:themeColor="text1"/>
                <w:sz w:val="24"/>
              </w:rPr>
              <w:t>Chingford Hall E4</w:t>
            </w:r>
          </w:p>
          <w:p w14:paraId="24F3BA4F" w14:textId="77777777" w:rsidR="006D513B" w:rsidRPr="00615ACC" w:rsidRDefault="006D513B" w:rsidP="00A84EE1">
            <w:pPr>
              <w:numPr>
                <w:ilvl w:val="0"/>
                <w:numId w:val="2"/>
              </w:numPr>
              <w:spacing w:line="480" w:lineRule="auto"/>
              <w:ind w:left="341" w:firstLine="0"/>
              <w:contextualSpacing/>
              <w:rPr>
                <w:rFonts w:ascii="Times New Roman" w:hAnsi="Times New Roman"/>
                <w:caps/>
                <w:color w:val="000000" w:themeColor="text1"/>
                <w:sz w:val="24"/>
              </w:rPr>
            </w:pPr>
            <w:r w:rsidRPr="00615ACC">
              <w:rPr>
                <w:rFonts w:ascii="Times New Roman" w:hAnsi="Times New Roman"/>
                <w:color w:val="000000" w:themeColor="text1"/>
                <w:sz w:val="24"/>
              </w:rPr>
              <w:t>Selrack E4</w:t>
            </w:r>
          </w:p>
          <w:p w14:paraId="353F27B7" w14:textId="77777777" w:rsidR="006D513B" w:rsidRPr="00615ACC" w:rsidRDefault="006D513B" w:rsidP="00A84EE1">
            <w:pPr>
              <w:numPr>
                <w:ilvl w:val="0"/>
                <w:numId w:val="2"/>
              </w:numPr>
              <w:spacing w:line="480" w:lineRule="auto"/>
              <w:ind w:left="341" w:firstLine="0"/>
              <w:contextualSpacing/>
              <w:rPr>
                <w:rFonts w:ascii="Times New Roman" w:hAnsi="Times New Roman"/>
                <w:caps/>
                <w:color w:val="000000" w:themeColor="text1"/>
                <w:sz w:val="24"/>
              </w:rPr>
            </w:pPr>
            <w:r w:rsidRPr="00615ACC">
              <w:rPr>
                <w:rFonts w:ascii="Times New Roman" w:hAnsi="Times New Roman"/>
                <w:color w:val="000000" w:themeColor="text1"/>
                <w:sz w:val="24"/>
              </w:rPr>
              <w:t>Stoneydown E17</w:t>
            </w:r>
          </w:p>
          <w:p w14:paraId="52E3681A" w14:textId="77777777" w:rsidR="006D513B" w:rsidRPr="00615ACC" w:rsidRDefault="006D513B" w:rsidP="00A84EE1">
            <w:pPr>
              <w:numPr>
                <w:ilvl w:val="0"/>
                <w:numId w:val="2"/>
              </w:numPr>
              <w:spacing w:line="480" w:lineRule="auto"/>
              <w:ind w:left="341" w:firstLine="0"/>
              <w:contextualSpacing/>
              <w:rPr>
                <w:rFonts w:ascii="Times New Roman" w:hAnsi="Times New Roman"/>
                <w:caps/>
                <w:color w:val="000000" w:themeColor="text1"/>
                <w:sz w:val="24"/>
              </w:rPr>
            </w:pPr>
            <w:r w:rsidRPr="00615ACC">
              <w:rPr>
                <w:rFonts w:ascii="Times New Roman" w:hAnsi="Times New Roman"/>
                <w:color w:val="000000" w:themeColor="text1"/>
                <w:sz w:val="24"/>
              </w:rPr>
              <w:t>Coppermill E17</w:t>
            </w:r>
          </w:p>
          <w:p w14:paraId="791D985D" w14:textId="77777777" w:rsidR="006D513B" w:rsidRPr="00615ACC" w:rsidRDefault="006D513B" w:rsidP="00A84EE1">
            <w:pPr>
              <w:numPr>
                <w:ilvl w:val="0"/>
                <w:numId w:val="2"/>
              </w:numPr>
              <w:spacing w:line="480" w:lineRule="auto"/>
              <w:ind w:left="341" w:firstLine="0"/>
              <w:contextualSpacing/>
              <w:rPr>
                <w:rFonts w:ascii="Times New Roman" w:hAnsi="Times New Roman"/>
                <w:caps/>
                <w:color w:val="000000" w:themeColor="text1"/>
                <w:sz w:val="24"/>
              </w:rPr>
            </w:pPr>
            <w:r w:rsidRPr="00615ACC">
              <w:rPr>
                <w:rFonts w:ascii="Times New Roman" w:hAnsi="Times New Roman"/>
                <w:color w:val="000000" w:themeColor="text1"/>
                <w:sz w:val="24"/>
              </w:rPr>
              <w:t>OC Crew E10</w:t>
            </w:r>
          </w:p>
          <w:p w14:paraId="7F6B2FB4" w14:textId="77777777" w:rsidR="006D513B" w:rsidRPr="00615ACC" w:rsidRDefault="006D513B" w:rsidP="00A84EE1">
            <w:pPr>
              <w:numPr>
                <w:ilvl w:val="0"/>
                <w:numId w:val="2"/>
              </w:numPr>
              <w:spacing w:line="480" w:lineRule="auto"/>
              <w:ind w:left="341" w:firstLine="0"/>
              <w:contextualSpacing/>
              <w:rPr>
                <w:rFonts w:ascii="Times New Roman" w:hAnsi="Times New Roman"/>
                <w:color w:val="000000" w:themeColor="text1"/>
                <w:sz w:val="24"/>
              </w:rPr>
            </w:pPr>
            <w:r w:rsidRPr="00615ACC">
              <w:rPr>
                <w:rFonts w:ascii="Times New Roman" w:hAnsi="Times New Roman"/>
                <w:color w:val="000000" w:themeColor="text1"/>
                <w:sz w:val="24"/>
              </w:rPr>
              <w:t>Thatched House Thugs E15</w:t>
            </w:r>
          </w:p>
          <w:p w14:paraId="4E11F969" w14:textId="77777777" w:rsidR="006D513B" w:rsidRPr="00615ACC" w:rsidRDefault="006D513B" w:rsidP="00A84EE1">
            <w:pPr>
              <w:spacing w:line="480" w:lineRule="auto"/>
              <w:contextualSpacing/>
              <w:rPr>
                <w:rFonts w:ascii="Times New Roman" w:hAnsi="Times New Roman"/>
                <w:color w:val="000000" w:themeColor="text1"/>
                <w:sz w:val="24"/>
              </w:rPr>
            </w:pPr>
          </w:p>
        </w:tc>
      </w:tr>
    </w:tbl>
    <w:p w14:paraId="0C4DA415" w14:textId="77777777" w:rsidR="006D513B" w:rsidRPr="00615ACC" w:rsidRDefault="006D513B" w:rsidP="006D513B">
      <w:pPr>
        <w:spacing w:line="480" w:lineRule="auto"/>
        <w:ind w:left="426"/>
        <w:rPr>
          <w:rFonts w:ascii="Times New Roman" w:hAnsi="Times New Roman"/>
          <w:color w:val="000000" w:themeColor="text1"/>
          <w:sz w:val="24"/>
        </w:rPr>
      </w:pPr>
    </w:p>
    <w:p w14:paraId="09687580" w14:textId="77777777" w:rsidR="00392AB8" w:rsidRPr="00615ACC" w:rsidRDefault="00BF7A65"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There are currently 12 gangs who are active in Waltham Forest, compared to the 13 gangs identified </w:t>
      </w:r>
      <w:r w:rsidR="001977BE" w:rsidRPr="00615ACC">
        <w:rPr>
          <w:rFonts w:ascii="Times New Roman" w:hAnsi="Times New Roman"/>
          <w:color w:val="000000" w:themeColor="text1"/>
          <w:sz w:val="24"/>
        </w:rPr>
        <w:t>by</w:t>
      </w:r>
      <w:r w:rsidRPr="00615ACC">
        <w:rPr>
          <w:rFonts w:ascii="Times New Roman" w:hAnsi="Times New Roman"/>
          <w:color w:val="000000" w:themeColor="text1"/>
          <w:sz w:val="24"/>
        </w:rPr>
        <w:t xml:space="preserve"> Pitts (2007)</w:t>
      </w:r>
      <w:r w:rsidR="001977BE" w:rsidRPr="00615ACC">
        <w:rPr>
          <w:rFonts w:ascii="Times New Roman" w:hAnsi="Times New Roman"/>
          <w:color w:val="000000" w:themeColor="text1"/>
          <w:sz w:val="24"/>
        </w:rPr>
        <w:t>. Of Pitts’</w:t>
      </w:r>
      <w:r w:rsidRPr="00615ACC">
        <w:rPr>
          <w:rFonts w:ascii="Times New Roman" w:hAnsi="Times New Roman"/>
          <w:color w:val="000000" w:themeColor="text1"/>
          <w:sz w:val="24"/>
        </w:rPr>
        <w:t xml:space="preserve"> original gangs, only four (Beaumont Crew, Priory Court, Drive a</w:t>
      </w:r>
      <w:r w:rsidR="004716D0" w:rsidRPr="00615ACC">
        <w:rPr>
          <w:rFonts w:ascii="Times New Roman" w:hAnsi="Times New Roman"/>
          <w:color w:val="000000" w:themeColor="text1"/>
          <w:sz w:val="24"/>
        </w:rPr>
        <w:t xml:space="preserve">nd Boundary) are still active. </w:t>
      </w:r>
      <w:r w:rsidRPr="00615ACC">
        <w:rPr>
          <w:rFonts w:ascii="Times New Roman" w:hAnsi="Times New Roman"/>
          <w:color w:val="000000" w:themeColor="text1"/>
          <w:sz w:val="24"/>
        </w:rPr>
        <w:t xml:space="preserve">One </w:t>
      </w:r>
      <w:r w:rsidR="00C072D3" w:rsidRPr="00615ACC">
        <w:rPr>
          <w:rFonts w:ascii="Times New Roman" w:hAnsi="Times New Roman"/>
          <w:color w:val="000000" w:themeColor="text1"/>
          <w:sz w:val="24"/>
        </w:rPr>
        <w:t xml:space="preserve">new </w:t>
      </w:r>
      <w:r w:rsidRPr="00615ACC">
        <w:rPr>
          <w:rFonts w:ascii="Times New Roman" w:hAnsi="Times New Roman"/>
          <w:color w:val="000000" w:themeColor="text1"/>
          <w:sz w:val="24"/>
        </w:rPr>
        <w:t>gang, the Mali Boys, feature</w:t>
      </w:r>
      <w:r w:rsidR="004716D0" w:rsidRPr="00615ACC">
        <w:rPr>
          <w:rFonts w:ascii="Times New Roman" w:hAnsi="Times New Roman"/>
          <w:color w:val="000000" w:themeColor="text1"/>
          <w:sz w:val="24"/>
        </w:rPr>
        <w:t>s</w:t>
      </w:r>
      <w:r w:rsidRPr="00615ACC">
        <w:rPr>
          <w:rFonts w:ascii="Times New Roman" w:hAnsi="Times New Roman"/>
          <w:color w:val="000000" w:themeColor="text1"/>
          <w:sz w:val="24"/>
        </w:rPr>
        <w:t xml:space="preserve"> prominently in this </w:t>
      </w:r>
      <w:r w:rsidR="00C90E37" w:rsidRPr="00615ACC">
        <w:rPr>
          <w:rFonts w:ascii="Times New Roman" w:hAnsi="Times New Roman"/>
          <w:color w:val="000000" w:themeColor="text1"/>
          <w:sz w:val="24"/>
        </w:rPr>
        <w:t>paper</w:t>
      </w:r>
      <w:r w:rsidR="004716D0" w:rsidRPr="00615ACC">
        <w:rPr>
          <w:rFonts w:ascii="Times New Roman" w:hAnsi="Times New Roman"/>
          <w:color w:val="000000" w:themeColor="text1"/>
          <w:sz w:val="24"/>
        </w:rPr>
        <w:t xml:space="preserve"> because it</w:t>
      </w:r>
      <w:r w:rsidRPr="00615ACC">
        <w:rPr>
          <w:rFonts w:ascii="Times New Roman" w:hAnsi="Times New Roman"/>
          <w:color w:val="000000" w:themeColor="text1"/>
          <w:sz w:val="24"/>
        </w:rPr>
        <w:t xml:space="preserve"> featured strongly in the data obtained both </w:t>
      </w:r>
      <w:r w:rsidR="00C90E37" w:rsidRPr="00615ACC">
        <w:rPr>
          <w:rFonts w:ascii="Times New Roman" w:hAnsi="Times New Roman"/>
          <w:color w:val="000000" w:themeColor="text1"/>
          <w:sz w:val="24"/>
        </w:rPr>
        <w:t xml:space="preserve">from </w:t>
      </w:r>
      <w:r w:rsidRPr="00615ACC">
        <w:rPr>
          <w:rFonts w:ascii="Times New Roman" w:hAnsi="Times New Roman"/>
          <w:color w:val="000000" w:themeColor="text1"/>
          <w:sz w:val="24"/>
        </w:rPr>
        <w:t xml:space="preserve">young people and professionals. </w:t>
      </w:r>
      <w:r w:rsidR="004716D0" w:rsidRPr="00615ACC">
        <w:rPr>
          <w:rFonts w:ascii="Times New Roman" w:hAnsi="Times New Roman"/>
          <w:color w:val="000000" w:themeColor="text1"/>
          <w:sz w:val="24"/>
        </w:rPr>
        <w:t>W</w:t>
      </w:r>
      <w:r w:rsidRPr="00615ACC">
        <w:rPr>
          <w:rFonts w:ascii="Times New Roman" w:hAnsi="Times New Roman"/>
          <w:color w:val="000000" w:themeColor="text1"/>
          <w:sz w:val="24"/>
        </w:rPr>
        <w:t>hen participants were asked about the different gangs, the Mali Boys were discussed more than</w:t>
      </w:r>
      <w:r w:rsidR="004716D0" w:rsidRPr="00615ACC">
        <w:rPr>
          <w:rFonts w:ascii="Times New Roman" w:hAnsi="Times New Roman"/>
          <w:color w:val="000000" w:themeColor="text1"/>
          <w:sz w:val="24"/>
        </w:rPr>
        <w:t xml:space="preserve"> any</w:t>
      </w:r>
      <w:r w:rsidRPr="00615ACC">
        <w:rPr>
          <w:rFonts w:ascii="Times New Roman" w:hAnsi="Times New Roman"/>
          <w:color w:val="000000" w:themeColor="text1"/>
          <w:sz w:val="24"/>
        </w:rPr>
        <w:t xml:space="preserve"> the remaining gangs com</w:t>
      </w:r>
      <w:r w:rsidR="004716D0" w:rsidRPr="00615ACC">
        <w:rPr>
          <w:rFonts w:ascii="Times New Roman" w:hAnsi="Times New Roman"/>
          <w:color w:val="000000" w:themeColor="text1"/>
          <w:sz w:val="24"/>
        </w:rPr>
        <w:t xml:space="preserve">bined. </w:t>
      </w:r>
    </w:p>
    <w:p w14:paraId="07706A2C" w14:textId="77777777" w:rsidR="00E67235" w:rsidRPr="00615ACC" w:rsidRDefault="00E67235" w:rsidP="00F05A9A">
      <w:pPr>
        <w:spacing w:line="480" w:lineRule="auto"/>
        <w:ind w:left="426"/>
        <w:rPr>
          <w:rFonts w:ascii="Times New Roman" w:hAnsi="Times New Roman"/>
          <w:b/>
          <w:color w:val="000000" w:themeColor="text1"/>
          <w:sz w:val="24"/>
        </w:rPr>
      </w:pPr>
    </w:p>
    <w:p w14:paraId="7EA5D613" w14:textId="77777777" w:rsidR="00BF7A65" w:rsidRPr="00615ACC" w:rsidRDefault="00BF7A65" w:rsidP="00F05A9A">
      <w:pPr>
        <w:spacing w:line="480" w:lineRule="auto"/>
        <w:ind w:left="426"/>
        <w:rPr>
          <w:rFonts w:ascii="Times New Roman" w:hAnsi="Times New Roman"/>
          <w:color w:val="000000" w:themeColor="text1"/>
          <w:sz w:val="24"/>
        </w:rPr>
      </w:pPr>
      <w:r w:rsidRPr="00615ACC">
        <w:rPr>
          <w:rFonts w:ascii="Times New Roman" w:hAnsi="Times New Roman"/>
          <w:b/>
          <w:color w:val="000000" w:themeColor="text1"/>
          <w:sz w:val="24"/>
        </w:rPr>
        <w:t>Gang Evolution</w:t>
      </w:r>
    </w:p>
    <w:p w14:paraId="3B128AAB" w14:textId="77777777" w:rsidR="005D6BFD" w:rsidRPr="00615ACC" w:rsidRDefault="00A00D38"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There have been key changes in the ways that gangs operate since Pitts’ (2007</w:t>
      </w:r>
      <w:r w:rsidR="00767247" w:rsidRPr="00615ACC">
        <w:rPr>
          <w:rFonts w:ascii="Times New Roman" w:hAnsi="Times New Roman"/>
          <w:color w:val="000000" w:themeColor="text1"/>
          <w:sz w:val="24"/>
        </w:rPr>
        <w:t>, 2008</w:t>
      </w:r>
      <w:r w:rsidRPr="00615ACC">
        <w:rPr>
          <w:rFonts w:ascii="Times New Roman" w:hAnsi="Times New Roman"/>
          <w:color w:val="000000" w:themeColor="text1"/>
          <w:sz w:val="24"/>
        </w:rPr>
        <w:t>) original report ten years ago. Gangs have moved away from a focus on postcodes towards a more professional business approac</w:t>
      </w:r>
      <w:r w:rsidR="005D6BFD" w:rsidRPr="00615ACC">
        <w:rPr>
          <w:rFonts w:ascii="Times New Roman" w:hAnsi="Times New Roman"/>
          <w:color w:val="000000" w:themeColor="text1"/>
          <w:sz w:val="24"/>
        </w:rPr>
        <w:t>h focused upon the drugs market. Succinctly stated:</w:t>
      </w:r>
    </w:p>
    <w:p w14:paraId="515E8E06" w14:textId="77777777" w:rsidR="00200EAD" w:rsidRPr="00615ACC" w:rsidRDefault="00200EAD" w:rsidP="00F05A9A">
      <w:pPr>
        <w:spacing w:line="480" w:lineRule="auto"/>
        <w:ind w:left="426"/>
        <w:rPr>
          <w:rFonts w:ascii="Times New Roman" w:hAnsi="Times New Roman"/>
          <w:color w:val="000000" w:themeColor="text1"/>
          <w:sz w:val="24"/>
        </w:rPr>
      </w:pPr>
    </w:p>
    <w:p w14:paraId="337B5618" w14:textId="77777777" w:rsidR="005D6BFD" w:rsidRPr="00615ACC" w:rsidRDefault="005D6BFD" w:rsidP="002F6AEF">
      <w:pPr>
        <w:spacing w:line="480" w:lineRule="auto"/>
        <w:ind w:left="720"/>
        <w:rPr>
          <w:rFonts w:ascii="Times New Roman" w:hAnsi="Times New Roman"/>
          <w:color w:val="000000" w:themeColor="text1"/>
          <w:sz w:val="24"/>
        </w:rPr>
      </w:pPr>
      <w:r w:rsidRPr="00615ACC">
        <w:rPr>
          <w:rFonts w:ascii="Times New Roman" w:hAnsi="Times New Roman"/>
          <w:color w:val="000000" w:themeColor="text1"/>
          <w:sz w:val="24"/>
        </w:rPr>
        <w:t>‘</w:t>
      </w:r>
      <w:r w:rsidRPr="00615ACC">
        <w:rPr>
          <w:rFonts w:ascii="Times New Roman" w:hAnsi="Times New Roman"/>
          <w:i/>
          <w:color w:val="000000" w:themeColor="text1"/>
          <w:sz w:val="24"/>
        </w:rPr>
        <w:t>Back then it wasn’t about money…Back then it was just about ratings</w:t>
      </w:r>
      <w:r w:rsidRPr="00615ACC">
        <w:rPr>
          <w:rFonts w:ascii="Times New Roman" w:hAnsi="Times New Roman"/>
          <w:color w:val="000000" w:themeColor="text1"/>
          <w:sz w:val="24"/>
        </w:rPr>
        <w:t xml:space="preserve"> (Participant 27, ex-gang member).</w:t>
      </w:r>
    </w:p>
    <w:p w14:paraId="1DA2AF5D" w14:textId="77777777" w:rsidR="005D6BFD" w:rsidRPr="00615ACC" w:rsidRDefault="005D6BFD" w:rsidP="002F6AEF">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‘It’s not really about postcodes any more. It’s about money’</w:t>
      </w:r>
      <w:r w:rsidRPr="00615ACC">
        <w:rPr>
          <w:rFonts w:ascii="Times New Roman" w:hAnsi="Times New Roman"/>
          <w:color w:val="000000" w:themeColor="text1"/>
          <w:sz w:val="24"/>
        </w:rPr>
        <w:t xml:space="preserve"> (Participant 10, statutory sector professional).</w:t>
      </w:r>
    </w:p>
    <w:p w14:paraId="052E31B2" w14:textId="77777777" w:rsidR="005D6BFD" w:rsidRPr="00615ACC" w:rsidRDefault="005D6BFD" w:rsidP="00F05A9A">
      <w:pPr>
        <w:spacing w:line="480" w:lineRule="auto"/>
        <w:ind w:left="426"/>
        <w:rPr>
          <w:rFonts w:ascii="Times New Roman" w:hAnsi="Times New Roman"/>
          <w:color w:val="000000" w:themeColor="text1"/>
          <w:sz w:val="24"/>
        </w:rPr>
      </w:pPr>
    </w:p>
    <w:p w14:paraId="583521E6" w14:textId="77777777" w:rsidR="00A00D38" w:rsidRPr="00615ACC" w:rsidRDefault="005D6BFD"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lastRenderedPageBreak/>
        <w:t>T</w:t>
      </w:r>
      <w:r w:rsidR="00A00D38" w:rsidRPr="00615ACC">
        <w:rPr>
          <w:rFonts w:ascii="Times New Roman" w:hAnsi="Times New Roman"/>
          <w:color w:val="000000" w:themeColor="text1"/>
          <w:sz w:val="24"/>
        </w:rPr>
        <w:t xml:space="preserve">his </w:t>
      </w:r>
      <w:r w:rsidRPr="00615ACC">
        <w:rPr>
          <w:rFonts w:ascii="Times New Roman" w:hAnsi="Times New Roman"/>
          <w:color w:val="000000" w:themeColor="text1"/>
          <w:sz w:val="24"/>
        </w:rPr>
        <w:t xml:space="preserve">shift </w:t>
      </w:r>
      <w:r w:rsidR="00A00D38" w:rsidRPr="00615ACC">
        <w:rPr>
          <w:rFonts w:ascii="Times New Roman" w:hAnsi="Times New Roman"/>
          <w:color w:val="000000" w:themeColor="text1"/>
          <w:sz w:val="24"/>
        </w:rPr>
        <w:t xml:space="preserve">has three core elements. Firstly, a move away from postcodes and visible displays of membership towards avoiding activities that attract police attention.  Secondly, territory has developed a new meaning. Instead of an emotional sense of belonging to a postcode that needs to be defended, territory is valued as a marketplace to be maintained. Thirdly, a focus upon financial gain through control of drugs markets, particularly through alliances with other gangs and aggressive expansion outside of London to new markets with the development of </w:t>
      </w:r>
      <w:r w:rsidR="00BB7FB6" w:rsidRPr="00615ACC">
        <w:rPr>
          <w:rFonts w:ascii="Times New Roman" w:hAnsi="Times New Roman"/>
          <w:color w:val="000000" w:themeColor="text1"/>
          <w:sz w:val="24"/>
        </w:rPr>
        <w:t>‘</w:t>
      </w:r>
      <w:r w:rsidR="00A00D38" w:rsidRPr="00615ACC">
        <w:rPr>
          <w:rFonts w:ascii="Times New Roman" w:hAnsi="Times New Roman"/>
          <w:color w:val="000000" w:themeColor="text1"/>
          <w:sz w:val="24"/>
        </w:rPr>
        <w:t>county line</w:t>
      </w:r>
      <w:r w:rsidR="00BB7FB6" w:rsidRPr="00615ACC">
        <w:rPr>
          <w:rFonts w:ascii="Times New Roman" w:hAnsi="Times New Roman"/>
          <w:color w:val="000000" w:themeColor="text1"/>
          <w:sz w:val="24"/>
        </w:rPr>
        <w:t>’</w:t>
      </w:r>
      <w:r w:rsidR="00A00D38" w:rsidRPr="00615ACC">
        <w:rPr>
          <w:rFonts w:ascii="Times New Roman" w:hAnsi="Times New Roman"/>
          <w:color w:val="000000" w:themeColor="text1"/>
          <w:sz w:val="24"/>
        </w:rPr>
        <w:t xml:space="preserve"> operations. Each element will be explored in greater depth.</w:t>
      </w:r>
    </w:p>
    <w:p w14:paraId="09626327" w14:textId="77777777" w:rsidR="00A00D38" w:rsidRPr="00615ACC" w:rsidRDefault="00A00D38" w:rsidP="00F05A9A">
      <w:pPr>
        <w:spacing w:line="480" w:lineRule="auto"/>
        <w:ind w:left="426"/>
        <w:rPr>
          <w:rFonts w:ascii="Times New Roman" w:hAnsi="Times New Roman"/>
          <w:color w:val="000000" w:themeColor="text1"/>
          <w:sz w:val="24"/>
        </w:rPr>
      </w:pPr>
    </w:p>
    <w:p w14:paraId="1E82868B" w14:textId="77777777" w:rsidR="00A00D38" w:rsidRPr="00615ACC" w:rsidRDefault="00BF7A65" w:rsidP="00F05A9A">
      <w:pPr>
        <w:tabs>
          <w:tab w:val="left" w:pos="709"/>
        </w:tabs>
        <w:spacing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From P</w:t>
      </w:r>
      <w:r w:rsidR="00A00D38" w:rsidRPr="00615ACC">
        <w:rPr>
          <w:rFonts w:ascii="Times New Roman" w:hAnsi="Times New Roman"/>
          <w:b/>
          <w:color w:val="000000" w:themeColor="text1"/>
          <w:sz w:val="24"/>
        </w:rPr>
        <w:t>ostcodes</w:t>
      </w:r>
      <w:r w:rsidRPr="00615ACC">
        <w:rPr>
          <w:rFonts w:ascii="Times New Roman" w:hAnsi="Times New Roman"/>
          <w:b/>
          <w:color w:val="000000" w:themeColor="text1"/>
          <w:sz w:val="24"/>
        </w:rPr>
        <w:t xml:space="preserve"> to Profits</w:t>
      </w:r>
    </w:p>
    <w:p w14:paraId="10703EE4" w14:textId="77777777" w:rsidR="00A00D38" w:rsidRPr="00615ACC" w:rsidRDefault="00A00D38" w:rsidP="00F05A9A">
      <w:pPr>
        <w:widowControl w:val="0"/>
        <w:suppressAutoHyphens/>
        <w:spacing w:line="480" w:lineRule="auto"/>
        <w:ind w:left="426"/>
        <w:rPr>
          <w:rFonts w:ascii="Times New Roman" w:eastAsia="SimSun" w:hAnsi="Times New Roman"/>
          <w:i/>
          <w:color w:val="000000" w:themeColor="text1"/>
          <w:sz w:val="24"/>
          <w:lang w:eastAsia="zh-CN" w:bidi="hi-IN"/>
        </w:rPr>
      </w:pPr>
    </w:p>
    <w:p w14:paraId="3D2973BD" w14:textId="77777777" w:rsidR="00A00D38" w:rsidRPr="00615ACC" w:rsidRDefault="00A00D38" w:rsidP="002F6AEF">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‘We ju</w:t>
      </w:r>
      <w:r w:rsidR="008C3010" w:rsidRPr="00615ACC">
        <w:rPr>
          <w:rFonts w:ascii="Times New Roman" w:eastAsia="SimSun" w:hAnsi="Times New Roman"/>
          <w:i/>
          <w:color w:val="000000" w:themeColor="text1"/>
          <w:sz w:val="24"/>
          <w:lang w:eastAsia="zh-CN" w:bidi="hi-IN"/>
        </w:rPr>
        <w:t>st don’</w:t>
      </w:r>
      <w:r w:rsidR="00200EAD" w:rsidRPr="00615ACC">
        <w:rPr>
          <w:rFonts w:ascii="Times New Roman" w:eastAsia="SimSun" w:hAnsi="Times New Roman"/>
          <w:i/>
          <w:color w:val="000000" w:themeColor="text1"/>
          <w:sz w:val="24"/>
          <w:lang w:eastAsia="zh-CN" w:bidi="hi-IN"/>
        </w:rPr>
        <w:t>t hear about postcodes…they’</w:t>
      </w:r>
      <w:r w:rsidRPr="00615ACC">
        <w:rPr>
          <w:rFonts w:ascii="Times New Roman" w:eastAsia="SimSun" w:hAnsi="Times New Roman"/>
          <w:i/>
          <w:color w:val="000000" w:themeColor="text1"/>
          <w:sz w:val="24"/>
          <w:lang w:eastAsia="zh-CN" w:bidi="hi-IN"/>
        </w:rPr>
        <w:t>ve evolved n</w:t>
      </w:r>
      <w:r w:rsidR="00200EAD" w:rsidRPr="00615ACC">
        <w:rPr>
          <w:rFonts w:ascii="Times New Roman" w:eastAsia="SimSun" w:hAnsi="Times New Roman"/>
          <w:i/>
          <w:color w:val="000000" w:themeColor="text1"/>
          <w:sz w:val="24"/>
          <w:lang w:eastAsia="zh-CN" w:bidi="hi-IN"/>
        </w:rPr>
        <w:t>ow in that, you know, the money’</w:t>
      </w:r>
      <w:r w:rsidRPr="00615ACC">
        <w:rPr>
          <w:rFonts w:ascii="Times New Roman" w:eastAsia="SimSun" w:hAnsi="Times New Roman"/>
          <w:i/>
          <w:color w:val="000000" w:themeColor="text1"/>
          <w:sz w:val="24"/>
          <w:lang w:eastAsia="zh-CN" w:bidi="hi-IN"/>
        </w:rPr>
        <w:t>s with the drugs</w:t>
      </w:r>
      <w:r w:rsidR="00BA6D28" w:rsidRPr="00615ACC">
        <w:rPr>
          <w:rFonts w:ascii="Times New Roman" w:eastAsia="SimSun" w:hAnsi="Times New Roman"/>
          <w:color w:val="000000" w:themeColor="text1"/>
          <w:sz w:val="24"/>
          <w:lang w:eastAsia="zh-CN" w:bidi="hi-IN"/>
        </w:rPr>
        <w:t xml:space="preserve"> (</w:t>
      </w:r>
      <w:r w:rsidRPr="00615ACC">
        <w:rPr>
          <w:rFonts w:ascii="Times New Roman" w:eastAsia="SimSun" w:hAnsi="Times New Roman"/>
          <w:color w:val="000000" w:themeColor="text1"/>
          <w:sz w:val="24"/>
          <w:lang w:eastAsia="zh-CN" w:bidi="hi-IN"/>
        </w:rPr>
        <w:t xml:space="preserve">Participant 9, pan-London statutory sector professional). </w:t>
      </w:r>
    </w:p>
    <w:p w14:paraId="7A49FB5D"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033D1999" w14:textId="77777777" w:rsidR="00A00D38" w:rsidRPr="00615ACC" w:rsidRDefault="00A00D38" w:rsidP="002F6AEF">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It’s moved on from postcode related activity: it’s now more to do with drug dealing. I think that’s changed, probably, over the last, maybe, five years</w:t>
      </w:r>
      <w:r w:rsidRPr="00615ACC">
        <w:rPr>
          <w:rFonts w:ascii="Times New Roman" w:eastAsia="SimSun" w:hAnsi="Times New Roman"/>
          <w:color w:val="000000" w:themeColor="text1"/>
          <w:sz w:val="24"/>
          <w:lang w:eastAsia="zh-CN" w:bidi="hi-IN"/>
        </w:rPr>
        <w:t xml:space="preserve"> (Participant 8, statutory sector professional). </w:t>
      </w:r>
    </w:p>
    <w:p w14:paraId="5A0BAAF8" w14:textId="77777777" w:rsidR="005D6BFD" w:rsidRPr="00615ACC" w:rsidRDefault="005D6BFD" w:rsidP="00F05A9A">
      <w:pPr>
        <w:spacing w:line="480" w:lineRule="auto"/>
        <w:ind w:left="426"/>
        <w:rPr>
          <w:rFonts w:ascii="Times New Roman" w:hAnsi="Times New Roman"/>
          <w:color w:val="000000" w:themeColor="text1"/>
          <w:sz w:val="24"/>
        </w:rPr>
      </w:pPr>
    </w:p>
    <w:p w14:paraId="0CAAC244" w14:textId="498B28FC"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When </w:t>
      </w:r>
      <w:r w:rsidR="00200EAD" w:rsidRPr="00615ACC">
        <w:rPr>
          <w:rFonts w:ascii="Times New Roman" w:hAnsi="Times New Roman"/>
          <w:color w:val="000000" w:themeColor="text1"/>
          <w:sz w:val="24"/>
        </w:rPr>
        <w:t xml:space="preserve">the </w:t>
      </w:r>
      <w:r w:rsidRPr="00615ACC">
        <w:rPr>
          <w:rFonts w:ascii="Times New Roman" w:hAnsi="Times New Roman"/>
          <w:i/>
          <w:color w:val="000000" w:themeColor="text1"/>
          <w:sz w:val="24"/>
        </w:rPr>
        <w:t>Reluctant Gangs</w:t>
      </w:r>
      <w:r w:rsidR="00200EAD" w:rsidRPr="00615ACC">
        <w:rPr>
          <w:rFonts w:ascii="Times New Roman" w:hAnsi="Times New Roman"/>
          <w:i/>
          <w:color w:val="000000" w:themeColor="text1"/>
          <w:sz w:val="24"/>
        </w:rPr>
        <w:t>ters</w:t>
      </w:r>
      <w:r w:rsidR="00572990">
        <w:rPr>
          <w:rFonts w:ascii="Times New Roman" w:hAnsi="Times New Roman"/>
          <w:color w:val="000000" w:themeColor="text1"/>
          <w:sz w:val="24"/>
        </w:rPr>
        <w:t xml:space="preserve"> study was completed 10</w:t>
      </w:r>
      <w:r w:rsidRPr="00615ACC">
        <w:rPr>
          <w:rFonts w:ascii="Times New Roman" w:hAnsi="Times New Roman"/>
          <w:color w:val="000000" w:themeColor="text1"/>
          <w:sz w:val="24"/>
        </w:rPr>
        <w:t xml:space="preserve"> years ago, the focus was upon postcode territories that needed to be defended from outsiders. Gang members described an emotional relationship with their local area, encapsulated by one participant who stated: </w:t>
      </w:r>
    </w:p>
    <w:p w14:paraId="0DEB70D7"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1C549C2F" w14:textId="77777777" w:rsidR="00A00D38" w:rsidRPr="00615ACC" w:rsidRDefault="00A00D38" w:rsidP="002F6AEF">
      <w:pPr>
        <w:widowControl w:val="0"/>
        <w:autoSpaceDE w:val="0"/>
        <w:autoSpaceDN w:val="0"/>
        <w:adjustRightInd w:val="0"/>
        <w:spacing w:line="480" w:lineRule="auto"/>
        <w:ind w:left="720"/>
        <w:rPr>
          <w:rFonts w:ascii="Times New Roman" w:hAnsi="Times New Roman"/>
          <w:color w:val="000000" w:themeColor="text1"/>
          <w:sz w:val="24"/>
        </w:rPr>
      </w:pPr>
      <w:r w:rsidRPr="00615ACC">
        <w:rPr>
          <w:rFonts w:ascii="Times New Roman" w:hAnsi="Times New Roman"/>
          <w:bCs/>
          <w:i/>
          <w:iCs/>
          <w:color w:val="000000" w:themeColor="text1"/>
          <w:sz w:val="24"/>
        </w:rPr>
        <w:t xml:space="preserve">I‘d defend anyone in E10 </w:t>
      </w:r>
      <w:r w:rsidR="00200EAD" w:rsidRPr="00615ACC">
        <w:rPr>
          <w:rFonts w:ascii="Times New Roman" w:hAnsi="Times New Roman"/>
          <w:bCs/>
          <w:color w:val="000000" w:themeColor="text1"/>
          <w:sz w:val="24"/>
        </w:rPr>
        <w:t>(Key Informant 27, Pitts 2007: 34).</w:t>
      </w:r>
    </w:p>
    <w:p w14:paraId="74F873C3"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7A7E04FC"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These territories often bore little if any relationship to drugs markets and gang territories. Gang membersh</w:t>
      </w:r>
      <w:r w:rsidR="00200EAD" w:rsidRPr="00615ACC">
        <w:rPr>
          <w:rFonts w:ascii="Times New Roman" w:hAnsi="Times New Roman"/>
          <w:color w:val="000000" w:themeColor="text1"/>
          <w:sz w:val="24"/>
        </w:rPr>
        <w:t xml:space="preserve">ip was exhibited through gang </w:t>
      </w:r>
      <w:r w:rsidR="00BB7FB6" w:rsidRPr="00615ACC">
        <w:rPr>
          <w:rFonts w:ascii="Times New Roman" w:hAnsi="Times New Roman"/>
          <w:color w:val="000000" w:themeColor="text1"/>
          <w:sz w:val="24"/>
        </w:rPr>
        <w:t>‘</w:t>
      </w:r>
      <w:r w:rsidR="00200EAD" w:rsidRPr="00615ACC">
        <w:rPr>
          <w:rFonts w:ascii="Times New Roman" w:hAnsi="Times New Roman"/>
          <w:color w:val="000000" w:themeColor="text1"/>
          <w:sz w:val="24"/>
        </w:rPr>
        <w:t>colo</w:t>
      </w:r>
      <w:r w:rsidR="00AE6BCA" w:rsidRPr="00615ACC">
        <w:rPr>
          <w:rFonts w:ascii="Times New Roman" w:hAnsi="Times New Roman"/>
          <w:color w:val="000000" w:themeColor="text1"/>
          <w:sz w:val="24"/>
        </w:rPr>
        <w:t>u</w:t>
      </w:r>
      <w:r w:rsidR="00200EAD" w:rsidRPr="00615ACC">
        <w:rPr>
          <w:rFonts w:ascii="Times New Roman" w:hAnsi="Times New Roman"/>
          <w:color w:val="000000" w:themeColor="text1"/>
          <w:sz w:val="24"/>
        </w:rPr>
        <w:t>rs</w:t>
      </w:r>
      <w:r w:rsidR="00BB7FB6"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where clothing and other insignia </w:t>
      </w:r>
      <w:r w:rsidRPr="00615ACC">
        <w:rPr>
          <w:rFonts w:ascii="Times New Roman" w:hAnsi="Times New Roman"/>
          <w:color w:val="000000" w:themeColor="text1"/>
          <w:sz w:val="24"/>
        </w:rPr>
        <w:lastRenderedPageBreak/>
        <w:t>were used to demonstrate a visible presence within that territory. Throughout the fieldwork,</w:t>
      </w:r>
      <w:r w:rsidR="00200EAD" w:rsidRPr="00615ACC">
        <w:rPr>
          <w:rFonts w:ascii="Times New Roman" w:hAnsi="Times New Roman"/>
          <w:color w:val="000000" w:themeColor="text1"/>
          <w:sz w:val="24"/>
        </w:rPr>
        <w:t xml:space="preserve"> however,</w:t>
      </w:r>
      <w:r w:rsidRPr="00615ACC">
        <w:rPr>
          <w:rFonts w:ascii="Times New Roman" w:hAnsi="Times New Roman"/>
          <w:color w:val="000000" w:themeColor="text1"/>
          <w:sz w:val="24"/>
        </w:rPr>
        <w:t xml:space="preserve"> local and pan-London participants consistently reported that this had changed: </w:t>
      </w:r>
    </w:p>
    <w:p w14:paraId="4F922F35"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3629E13E" w14:textId="77777777" w:rsidR="00A00D38" w:rsidRPr="00615ACC" w:rsidRDefault="00A00D38" w:rsidP="002F6AEF">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Gangs nowadays have gone away from that territory based co</w:t>
      </w:r>
      <w:r w:rsidR="008C3010" w:rsidRPr="00615ACC">
        <w:rPr>
          <w:rFonts w:ascii="Times New Roman" w:eastAsia="SimSun" w:hAnsi="Times New Roman"/>
          <w:i/>
          <w:color w:val="000000" w:themeColor="text1"/>
          <w:sz w:val="24"/>
          <w:lang w:eastAsia="zh-CN" w:bidi="hi-IN"/>
        </w:rPr>
        <w:t>lo</w:t>
      </w:r>
      <w:r w:rsidR="00AE6BCA" w:rsidRPr="00615ACC">
        <w:rPr>
          <w:rFonts w:ascii="Times New Roman" w:eastAsia="SimSun" w:hAnsi="Times New Roman"/>
          <w:i/>
          <w:color w:val="000000" w:themeColor="text1"/>
          <w:sz w:val="24"/>
          <w:lang w:eastAsia="zh-CN" w:bidi="hi-IN"/>
        </w:rPr>
        <w:t>u</w:t>
      </w:r>
      <w:r w:rsidR="00200EAD" w:rsidRPr="00615ACC">
        <w:rPr>
          <w:rFonts w:ascii="Times New Roman" w:eastAsia="SimSun" w:hAnsi="Times New Roman"/>
          <w:i/>
          <w:color w:val="000000" w:themeColor="text1"/>
          <w:sz w:val="24"/>
          <w:lang w:eastAsia="zh-CN" w:bidi="hi-IN"/>
        </w:rPr>
        <w:t>r, clothing with violence…</w:t>
      </w:r>
      <w:r w:rsidRPr="00615ACC">
        <w:rPr>
          <w:rFonts w:ascii="Times New Roman" w:eastAsia="SimSun" w:hAnsi="Times New Roman"/>
          <w:i/>
          <w:color w:val="000000" w:themeColor="text1"/>
          <w:sz w:val="24"/>
          <w:lang w:eastAsia="zh-CN" w:bidi="hi-IN"/>
        </w:rPr>
        <w:t xml:space="preserve">they are all going towards financial criminal activity </w:t>
      </w:r>
      <w:r w:rsidRPr="00615ACC">
        <w:rPr>
          <w:rFonts w:ascii="Times New Roman" w:eastAsia="SimSun" w:hAnsi="Times New Roman"/>
          <w:color w:val="000000" w:themeColor="text1"/>
          <w:sz w:val="24"/>
          <w:lang w:eastAsia="zh-CN" w:bidi="hi-IN"/>
        </w:rPr>
        <w:t xml:space="preserve">(Participant 12, statutory sector professional). </w:t>
      </w:r>
    </w:p>
    <w:p w14:paraId="7FB2CAF5" w14:textId="77777777" w:rsidR="00A00D38" w:rsidRPr="00615ACC" w:rsidRDefault="00A00D38" w:rsidP="002F6AEF">
      <w:pPr>
        <w:widowControl w:val="0"/>
        <w:suppressAutoHyphens/>
        <w:spacing w:line="480" w:lineRule="auto"/>
        <w:ind w:left="720"/>
        <w:rPr>
          <w:rFonts w:ascii="Times New Roman" w:eastAsia="SimSun" w:hAnsi="Times New Roman"/>
          <w:color w:val="000000" w:themeColor="text1"/>
          <w:sz w:val="24"/>
          <w:lang w:eastAsia="zh-CN" w:bidi="hi-IN"/>
        </w:rPr>
      </w:pPr>
    </w:p>
    <w:p w14:paraId="09210521" w14:textId="77777777" w:rsidR="00A00D38" w:rsidRPr="00615ACC" w:rsidRDefault="00A00D38" w:rsidP="002F6AEF">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We have become more and more aware of a decreas</w:t>
      </w:r>
      <w:r w:rsidR="008901CB" w:rsidRPr="00615ACC">
        <w:rPr>
          <w:rFonts w:ascii="Times New Roman" w:eastAsia="SimSun" w:hAnsi="Times New Roman"/>
          <w:i/>
          <w:color w:val="000000" w:themeColor="text1"/>
          <w:sz w:val="24"/>
          <w:lang w:eastAsia="zh-CN" w:bidi="hi-IN"/>
        </w:rPr>
        <w:t xml:space="preserve">ing focus on territory and </w:t>
      </w:r>
      <w:r w:rsidR="00212755" w:rsidRPr="00615ACC">
        <w:rPr>
          <w:rFonts w:ascii="Times New Roman" w:eastAsia="SimSun" w:hAnsi="Times New Roman"/>
          <w:i/>
          <w:color w:val="000000" w:themeColor="text1"/>
          <w:sz w:val="24"/>
          <w:lang w:eastAsia="zh-CN" w:bidi="hi-IN"/>
        </w:rPr>
        <w:t>honour</w:t>
      </w:r>
      <w:r w:rsidRPr="00615ACC">
        <w:rPr>
          <w:rFonts w:ascii="Times New Roman" w:eastAsia="SimSun" w:hAnsi="Times New Roman"/>
          <w:color w:val="000000" w:themeColor="text1"/>
          <w:sz w:val="24"/>
          <w:lang w:eastAsia="zh-CN" w:bidi="hi-IN"/>
        </w:rPr>
        <w:t xml:space="preserve"> (Participant 1, statutory sector professional). </w:t>
      </w:r>
    </w:p>
    <w:p w14:paraId="52CE7AA9"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56447DA9"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r w:rsidRPr="00615ACC">
        <w:rPr>
          <w:rFonts w:ascii="Times New Roman" w:eastAsia="SimSun" w:hAnsi="Times New Roman"/>
          <w:color w:val="000000" w:themeColor="text1"/>
          <w:sz w:val="24"/>
          <w:lang w:eastAsia="zh-CN" w:bidi="hi-IN"/>
        </w:rPr>
        <w:t xml:space="preserve">The most commonly expressed explanation for this change was that using gang </w:t>
      </w:r>
      <w:r w:rsidR="00212755" w:rsidRPr="00615ACC">
        <w:rPr>
          <w:rFonts w:ascii="Times New Roman" w:eastAsia="SimSun" w:hAnsi="Times New Roman"/>
          <w:color w:val="000000" w:themeColor="text1"/>
          <w:sz w:val="24"/>
          <w:lang w:eastAsia="zh-CN" w:bidi="hi-IN"/>
        </w:rPr>
        <w:t>colours</w:t>
      </w:r>
      <w:r w:rsidRPr="00615ACC">
        <w:rPr>
          <w:rFonts w:ascii="Times New Roman" w:eastAsia="SimSun" w:hAnsi="Times New Roman"/>
          <w:color w:val="000000" w:themeColor="text1"/>
          <w:sz w:val="24"/>
          <w:lang w:eastAsia="zh-CN" w:bidi="hi-IN"/>
        </w:rPr>
        <w:t xml:space="preserve"> drew unwanted attention from law enforcement agencies. One statutory professional explained: </w:t>
      </w:r>
    </w:p>
    <w:p w14:paraId="1C959530"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31890F48" w14:textId="77777777" w:rsidR="00A00D38" w:rsidRPr="00615ACC" w:rsidRDefault="00200EAD" w:rsidP="00B52B14">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I don’</w:t>
      </w:r>
      <w:r w:rsidR="00A00D38" w:rsidRPr="00615ACC">
        <w:rPr>
          <w:rFonts w:ascii="Times New Roman" w:eastAsia="SimSun" w:hAnsi="Times New Roman"/>
          <w:i/>
          <w:color w:val="000000" w:themeColor="text1"/>
          <w:sz w:val="24"/>
          <w:lang w:eastAsia="zh-CN" w:bidi="hi-IN"/>
        </w:rPr>
        <w:t xml:space="preserve">t see it at all anymore so it was particular bandanas, particular </w:t>
      </w:r>
      <w:r w:rsidRPr="00615ACC">
        <w:rPr>
          <w:rFonts w:ascii="Times New Roman" w:eastAsia="SimSun" w:hAnsi="Times New Roman"/>
          <w:i/>
          <w:color w:val="000000" w:themeColor="text1"/>
          <w:sz w:val="24"/>
          <w:lang w:eastAsia="zh-CN" w:bidi="hi-IN"/>
        </w:rPr>
        <w:t>colo</w:t>
      </w:r>
      <w:r w:rsidR="00212755" w:rsidRPr="00615ACC">
        <w:rPr>
          <w:rFonts w:ascii="Times New Roman" w:eastAsia="SimSun" w:hAnsi="Times New Roman"/>
          <w:i/>
          <w:color w:val="000000" w:themeColor="text1"/>
          <w:sz w:val="24"/>
          <w:lang w:eastAsia="zh-CN" w:bidi="hi-IN"/>
        </w:rPr>
        <w:t>u</w:t>
      </w:r>
      <w:r w:rsidRPr="00615ACC">
        <w:rPr>
          <w:rFonts w:ascii="Times New Roman" w:eastAsia="SimSun" w:hAnsi="Times New Roman"/>
          <w:i/>
          <w:color w:val="000000" w:themeColor="text1"/>
          <w:sz w:val="24"/>
          <w:lang w:eastAsia="zh-CN" w:bidi="hi-IN"/>
        </w:rPr>
        <w:t>rs</w:t>
      </w:r>
      <w:r w:rsidR="00A00D38" w:rsidRPr="00615ACC">
        <w:rPr>
          <w:rFonts w:ascii="Times New Roman" w:eastAsia="SimSun" w:hAnsi="Times New Roman"/>
          <w:i/>
          <w:color w:val="000000" w:themeColor="text1"/>
          <w:sz w:val="24"/>
          <w:lang w:eastAsia="zh-CN" w:bidi="hi-IN"/>
        </w:rPr>
        <w:t xml:space="preserve"> linked to specific gangs and that was how you would identify whether you were a member of a particular gang, whether you </w:t>
      </w:r>
      <w:r w:rsidRPr="00615ACC">
        <w:rPr>
          <w:rFonts w:ascii="Times New Roman" w:eastAsia="SimSun" w:hAnsi="Times New Roman"/>
          <w:i/>
          <w:color w:val="000000" w:themeColor="text1"/>
          <w:sz w:val="24"/>
          <w:lang w:eastAsia="zh-CN" w:bidi="hi-IN"/>
        </w:rPr>
        <w:t>were a rival gang member, so it’</w:t>
      </w:r>
      <w:r w:rsidR="00A00D38" w:rsidRPr="00615ACC">
        <w:rPr>
          <w:rFonts w:ascii="Times New Roman" w:eastAsia="SimSun" w:hAnsi="Times New Roman"/>
          <w:i/>
          <w:color w:val="000000" w:themeColor="text1"/>
          <w:sz w:val="24"/>
          <w:lang w:eastAsia="zh-CN" w:bidi="hi-IN"/>
        </w:rPr>
        <w:t>s very unclear that the person, whether they are linked to a gang at all because this clo</w:t>
      </w:r>
      <w:r w:rsidRPr="00615ACC">
        <w:rPr>
          <w:rFonts w:ascii="Times New Roman" w:eastAsia="SimSun" w:hAnsi="Times New Roman"/>
          <w:i/>
          <w:color w:val="000000" w:themeColor="text1"/>
          <w:sz w:val="24"/>
          <w:lang w:eastAsia="zh-CN" w:bidi="hi-IN"/>
        </w:rPr>
        <w:t>thin</w:t>
      </w:r>
      <w:r w:rsidR="008901CB" w:rsidRPr="00615ACC">
        <w:rPr>
          <w:rFonts w:ascii="Times New Roman" w:eastAsia="SimSun" w:hAnsi="Times New Roman"/>
          <w:i/>
          <w:color w:val="000000" w:themeColor="text1"/>
          <w:sz w:val="24"/>
          <w:lang w:eastAsia="zh-CN" w:bidi="hi-IN"/>
        </w:rPr>
        <w:t>g or colo</w:t>
      </w:r>
      <w:r w:rsidR="00212755" w:rsidRPr="00615ACC">
        <w:rPr>
          <w:rFonts w:ascii="Times New Roman" w:eastAsia="SimSun" w:hAnsi="Times New Roman"/>
          <w:i/>
          <w:color w:val="000000" w:themeColor="text1"/>
          <w:sz w:val="24"/>
          <w:lang w:eastAsia="zh-CN" w:bidi="hi-IN"/>
        </w:rPr>
        <w:t>u</w:t>
      </w:r>
      <w:r w:rsidRPr="00615ACC">
        <w:rPr>
          <w:rFonts w:ascii="Times New Roman" w:eastAsia="SimSun" w:hAnsi="Times New Roman"/>
          <w:i/>
          <w:color w:val="000000" w:themeColor="text1"/>
          <w:sz w:val="24"/>
          <w:lang w:eastAsia="zh-CN" w:bidi="hi-IN"/>
        </w:rPr>
        <w:t>r association isn’</w:t>
      </w:r>
      <w:r w:rsidR="00A00D38" w:rsidRPr="00615ACC">
        <w:rPr>
          <w:rFonts w:ascii="Times New Roman" w:eastAsia="SimSun" w:hAnsi="Times New Roman"/>
          <w:i/>
          <w:color w:val="000000" w:themeColor="text1"/>
          <w:sz w:val="24"/>
          <w:lang w:eastAsia="zh-CN" w:bidi="hi-IN"/>
        </w:rPr>
        <w:t>t sort of present anymore and it's a lot more covert, the gangs are active and operating at a more covert level</w:t>
      </w:r>
      <w:r w:rsidR="00A00D38" w:rsidRPr="00615ACC">
        <w:rPr>
          <w:rFonts w:ascii="Times New Roman" w:eastAsia="SimSun" w:hAnsi="Times New Roman"/>
          <w:color w:val="000000" w:themeColor="text1"/>
          <w:sz w:val="24"/>
          <w:lang w:eastAsia="zh-CN" w:bidi="hi-IN"/>
        </w:rPr>
        <w:t xml:space="preserve"> (Participant 12, statutory sector professional).</w:t>
      </w:r>
    </w:p>
    <w:p w14:paraId="721C0383" w14:textId="77777777" w:rsidR="00A00D38" w:rsidRPr="00615ACC" w:rsidRDefault="00A00D38" w:rsidP="00B52B14">
      <w:pPr>
        <w:widowControl w:val="0"/>
        <w:suppressAutoHyphens/>
        <w:spacing w:line="480" w:lineRule="auto"/>
        <w:ind w:left="720"/>
        <w:rPr>
          <w:rFonts w:ascii="Times New Roman" w:eastAsia="SimSun" w:hAnsi="Times New Roman"/>
          <w:color w:val="000000" w:themeColor="text1"/>
          <w:sz w:val="24"/>
          <w:lang w:eastAsia="zh-CN" w:bidi="hi-IN"/>
        </w:rPr>
      </w:pPr>
    </w:p>
    <w:p w14:paraId="37BFA7EF"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r w:rsidRPr="00615ACC">
        <w:rPr>
          <w:rFonts w:ascii="Times New Roman" w:eastAsia="SimSun" w:hAnsi="Times New Roman"/>
          <w:color w:val="000000" w:themeColor="text1"/>
          <w:sz w:val="24"/>
          <w:lang w:eastAsia="zh-CN" w:bidi="hi-IN"/>
        </w:rPr>
        <w:t>A pan-London statutory professional saw it as a wider trend across London and made a similar point:</w:t>
      </w:r>
    </w:p>
    <w:p w14:paraId="4E9A52AA"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1162319B" w14:textId="77C22879" w:rsidR="00A00D38" w:rsidRPr="00615ACC" w:rsidRDefault="00A00D38" w:rsidP="00B52B14">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Why stand out? Why wear </w:t>
      </w:r>
      <w:r w:rsidR="00200EAD" w:rsidRPr="00615ACC">
        <w:rPr>
          <w:rFonts w:ascii="Times New Roman" w:eastAsia="SimSun" w:hAnsi="Times New Roman"/>
          <w:i/>
          <w:color w:val="000000" w:themeColor="text1"/>
          <w:sz w:val="24"/>
          <w:lang w:eastAsia="zh-CN" w:bidi="hi-IN"/>
        </w:rPr>
        <w:t>colo</w:t>
      </w:r>
      <w:r w:rsidR="00212755" w:rsidRPr="00615ACC">
        <w:rPr>
          <w:rFonts w:ascii="Times New Roman" w:eastAsia="SimSun" w:hAnsi="Times New Roman"/>
          <w:i/>
          <w:color w:val="000000" w:themeColor="text1"/>
          <w:sz w:val="24"/>
          <w:lang w:eastAsia="zh-CN" w:bidi="hi-IN"/>
        </w:rPr>
        <w:t>u</w:t>
      </w:r>
      <w:r w:rsidR="00200EAD" w:rsidRPr="00615ACC">
        <w:rPr>
          <w:rFonts w:ascii="Times New Roman" w:eastAsia="SimSun" w:hAnsi="Times New Roman"/>
          <w:i/>
          <w:color w:val="000000" w:themeColor="text1"/>
          <w:sz w:val="24"/>
          <w:lang w:eastAsia="zh-CN" w:bidi="hi-IN"/>
        </w:rPr>
        <w:t>rs</w:t>
      </w:r>
      <w:r w:rsidRPr="00615ACC">
        <w:rPr>
          <w:rFonts w:ascii="Times New Roman" w:eastAsia="SimSun" w:hAnsi="Times New Roman"/>
          <w:i/>
          <w:color w:val="000000" w:themeColor="text1"/>
          <w:sz w:val="24"/>
          <w:lang w:eastAsia="zh-CN" w:bidi="hi-IN"/>
        </w:rPr>
        <w:t xml:space="preserve"> and identify yourself? Because you know police are ju</w:t>
      </w:r>
      <w:r w:rsidR="00200EAD" w:rsidRPr="00615ACC">
        <w:rPr>
          <w:rFonts w:ascii="Times New Roman" w:eastAsia="SimSun" w:hAnsi="Times New Roman"/>
          <w:i/>
          <w:color w:val="000000" w:themeColor="text1"/>
          <w:sz w:val="24"/>
          <w:lang w:eastAsia="zh-CN" w:bidi="hi-IN"/>
        </w:rPr>
        <w:t>st going to stop you</w:t>
      </w:r>
      <w:r w:rsidR="00AF52F8">
        <w:rPr>
          <w:rFonts w:ascii="Times New Roman" w:eastAsia="SimSun" w:hAnsi="Times New Roman"/>
          <w:i/>
          <w:color w:val="000000" w:themeColor="text1"/>
          <w:sz w:val="24"/>
          <w:lang w:eastAsia="zh-CN" w:bidi="hi-IN"/>
        </w:rPr>
        <w:t>…</w:t>
      </w:r>
      <w:r w:rsidR="00200EAD" w:rsidRPr="00615ACC">
        <w:rPr>
          <w:rFonts w:ascii="Times New Roman" w:eastAsia="SimSun" w:hAnsi="Times New Roman"/>
          <w:i/>
          <w:color w:val="000000" w:themeColor="text1"/>
          <w:sz w:val="24"/>
          <w:lang w:eastAsia="zh-CN" w:bidi="hi-IN"/>
        </w:rPr>
        <w:t xml:space="preserve">, </w:t>
      </w:r>
      <w:r w:rsidRPr="00615ACC">
        <w:rPr>
          <w:rFonts w:ascii="Times New Roman" w:eastAsia="SimSun" w:hAnsi="Times New Roman"/>
          <w:i/>
          <w:color w:val="000000" w:themeColor="text1"/>
          <w:sz w:val="24"/>
          <w:lang w:eastAsia="zh-CN" w:bidi="hi-IN"/>
        </w:rPr>
        <w:t>So, ye</w:t>
      </w:r>
      <w:r w:rsidR="00200EAD" w:rsidRPr="00615ACC">
        <w:rPr>
          <w:rFonts w:ascii="Times New Roman" w:eastAsia="SimSun" w:hAnsi="Times New Roman"/>
          <w:i/>
          <w:color w:val="000000" w:themeColor="text1"/>
          <w:sz w:val="24"/>
          <w:lang w:eastAsia="zh-CN" w:bidi="hi-IN"/>
        </w:rPr>
        <w:t>s, they’ve moved with the, they’</w:t>
      </w:r>
      <w:r w:rsidRPr="00615ACC">
        <w:rPr>
          <w:rFonts w:ascii="Times New Roman" w:eastAsia="SimSun" w:hAnsi="Times New Roman"/>
          <w:i/>
          <w:color w:val="000000" w:themeColor="text1"/>
          <w:sz w:val="24"/>
          <w:lang w:eastAsia="zh-CN" w:bidi="hi-IN"/>
        </w:rPr>
        <w:t xml:space="preserve">ve certainly moved with the </w:t>
      </w:r>
      <w:r w:rsidRPr="00615ACC">
        <w:rPr>
          <w:rFonts w:ascii="Times New Roman" w:eastAsia="SimSun" w:hAnsi="Times New Roman"/>
          <w:i/>
          <w:color w:val="000000" w:themeColor="text1"/>
          <w:sz w:val="24"/>
          <w:lang w:eastAsia="zh-CN" w:bidi="hi-IN"/>
        </w:rPr>
        <w:lastRenderedPageBreak/>
        <w:t>times</w:t>
      </w:r>
      <w:r w:rsidRPr="00615ACC">
        <w:rPr>
          <w:rFonts w:ascii="Times New Roman" w:eastAsia="SimSun" w:hAnsi="Times New Roman"/>
          <w:color w:val="000000" w:themeColor="text1"/>
          <w:sz w:val="24"/>
          <w:lang w:eastAsia="zh-CN" w:bidi="hi-IN"/>
        </w:rPr>
        <w:t xml:space="preserve"> (Participant 9, pan-London statutory sector). </w:t>
      </w:r>
    </w:p>
    <w:p w14:paraId="7F15C5B8"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014F2FD0"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r w:rsidRPr="00615ACC">
        <w:rPr>
          <w:rFonts w:ascii="Times New Roman" w:eastAsia="SimSun" w:hAnsi="Times New Roman"/>
          <w:color w:val="000000" w:themeColor="text1"/>
          <w:sz w:val="24"/>
          <w:lang w:eastAsia="zh-CN" w:bidi="hi-IN"/>
        </w:rPr>
        <w:t>However, one young person saw the original f</w:t>
      </w:r>
      <w:r w:rsidR="00200EAD" w:rsidRPr="00615ACC">
        <w:rPr>
          <w:rFonts w:ascii="Times New Roman" w:eastAsia="SimSun" w:hAnsi="Times New Roman"/>
          <w:color w:val="000000" w:themeColor="text1"/>
          <w:sz w:val="24"/>
          <w:lang w:eastAsia="zh-CN" w:bidi="hi-IN"/>
        </w:rPr>
        <w:t>ocus on postcodes and gang colo</w:t>
      </w:r>
      <w:r w:rsidR="00212755" w:rsidRPr="00615ACC">
        <w:rPr>
          <w:rFonts w:ascii="Times New Roman" w:eastAsia="SimSun" w:hAnsi="Times New Roman"/>
          <w:color w:val="000000" w:themeColor="text1"/>
          <w:sz w:val="24"/>
          <w:lang w:eastAsia="zh-CN" w:bidi="hi-IN"/>
        </w:rPr>
        <w:t>u</w:t>
      </w:r>
      <w:r w:rsidRPr="00615ACC">
        <w:rPr>
          <w:rFonts w:ascii="Times New Roman" w:eastAsia="SimSun" w:hAnsi="Times New Roman"/>
          <w:color w:val="000000" w:themeColor="text1"/>
          <w:sz w:val="24"/>
          <w:lang w:eastAsia="zh-CN" w:bidi="hi-IN"/>
        </w:rPr>
        <w:t>rs as heavily influenced by the media:</w:t>
      </w:r>
    </w:p>
    <w:p w14:paraId="55E9FDBA"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0CB7A722" w14:textId="77777777" w:rsidR="00A00D38" w:rsidRPr="00615ACC" w:rsidRDefault="00A00D38" w:rsidP="00B52B14">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Someone in the media came out and called us gangs and then everyone just seemed to run with it and it became a cool thing. Let’s do this thing and let’s get </w:t>
      </w:r>
      <w:r w:rsidR="00200EAD" w:rsidRPr="00615ACC">
        <w:rPr>
          <w:rFonts w:ascii="Times New Roman" w:eastAsia="SimSun" w:hAnsi="Times New Roman"/>
          <w:i/>
          <w:color w:val="000000" w:themeColor="text1"/>
          <w:sz w:val="24"/>
          <w:lang w:eastAsia="zh-CN" w:bidi="hi-IN"/>
        </w:rPr>
        <w:t>colo</w:t>
      </w:r>
      <w:r w:rsidR="00212755" w:rsidRPr="00615ACC">
        <w:rPr>
          <w:rFonts w:ascii="Times New Roman" w:eastAsia="SimSun" w:hAnsi="Times New Roman"/>
          <w:i/>
          <w:color w:val="000000" w:themeColor="text1"/>
          <w:sz w:val="24"/>
          <w:lang w:eastAsia="zh-CN" w:bidi="hi-IN"/>
        </w:rPr>
        <w:t>u</w:t>
      </w:r>
      <w:r w:rsidR="00200EAD" w:rsidRPr="00615ACC">
        <w:rPr>
          <w:rFonts w:ascii="Times New Roman" w:eastAsia="SimSun" w:hAnsi="Times New Roman"/>
          <w:i/>
          <w:color w:val="000000" w:themeColor="text1"/>
          <w:sz w:val="24"/>
          <w:lang w:eastAsia="zh-CN" w:bidi="hi-IN"/>
        </w:rPr>
        <w:t>rs</w:t>
      </w:r>
      <w:r w:rsidRPr="00615ACC">
        <w:rPr>
          <w:rFonts w:ascii="Times New Roman" w:eastAsia="SimSun" w:hAnsi="Times New Roman"/>
          <w:i/>
          <w:color w:val="000000" w:themeColor="text1"/>
          <w:sz w:val="24"/>
          <w:lang w:eastAsia="zh-CN" w:bidi="hi-IN"/>
        </w:rPr>
        <w:t>, let’s get bandannas and we’ll give ourselves a name but realistically it is just individuals who are friends</w:t>
      </w:r>
      <w:r w:rsidRPr="00615ACC">
        <w:rPr>
          <w:rFonts w:ascii="Times New Roman" w:eastAsia="SimSun" w:hAnsi="Times New Roman"/>
          <w:color w:val="000000" w:themeColor="text1"/>
          <w:sz w:val="24"/>
          <w:lang w:eastAsia="zh-CN" w:bidi="hi-IN"/>
        </w:rPr>
        <w:t xml:space="preserve"> (Young person, focus group).</w:t>
      </w:r>
    </w:p>
    <w:p w14:paraId="7C938B21"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434D71A4"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This presents any interesting account of how media interest in gangs may have originally contributed towards gangs responding by adopting American style gang insignia</w:t>
      </w:r>
      <w:r w:rsidR="002C0501" w:rsidRPr="00615ACC">
        <w:rPr>
          <w:rFonts w:ascii="Times New Roman" w:hAnsi="Times New Roman"/>
          <w:color w:val="000000" w:themeColor="text1"/>
          <w:sz w:val="24"/>
        </w:rPr>
        <w:t xml:space="preserve"> (for a discussion, see Van Hellemont and Densley 2018)</w:t>
      </w:r>
      <w:r w:rsidRPr="00615ACC">
        <w:rPr>
          <w:rFonts w:ascii="Times New Roman" w:hAnsi="Times New Roman"/>
          <w:color w:val="000000" w:themeColor="text1"/>
          <w:sz w:val="24"/>
        </w:rPr>
        <w:t>. Both explanations are not mutually exclusive; media interest may have provoked an impetus to develop a gang identity, but g</w:t>
      </w:r>
      <w:r w:rsidR="008901CB" w:rsidRPr="00615ACC">
        <w:rPr>
          <w:rFonts w:ascii="Times New Roman" w:hAnsi="Times New Roman"/>
          <w:color w:val="000000" w:themeColor="text1"/>
          <w:sz w:val="24"/>
        </w:rPr>
        <w:t>ang members may then have realiz</w:t>
      </w:r>
      <w:r w:rsidRPr="00615ACC">
        <w:rPr>
          <w:rFonts w:ascii="Times New Roman" w:hAnsi="Times New Roman"/>
          <w:color w:val="000000" w:themeColor="text1"/>
          <w:sz w:val="24"/>
        </w:rPr>
        <w:t xml:space="preserve">ed that these insignia have unwanted consequences. Another aspect was avoiding ostentatious displays of wealth, such as expensive cars and clothes. This is mainly promoted by a specific gang, the Mali Boys, who will be discussed in detail </w:t>
      </w:r>
      <w:r w:rsidR="00C90E37" w:rsidRPr="00615ACC">
        <w:rPr>
          <w:rFonts w:ascii="Times New Roman" w:hAnsi="Times New Roman"/>
          <w:color w:val="000000" w:themeColor="text1"/>
          <w:sz w:val="24"/>
        </w:rPr>
        <w:t>later</w:t>
      </w:r>
      <w:r w:rsidRPr="00615ACC">
        <w:rPr>
          <w:rFonts w:ascii="Times New Roman" w:hAnsi="Times New Roman"/>
          <w:color w:val="000000" w:themeColor="text1"/>
          <w:sz w:val="24"/>
        </w:rPr>
        <w:t xml:space="preserve">. Whilst this was often attributed to being a distinguishing feature of this gang compared to other gangs, this new way of operating is consistent with a recent Home </w:t>
      </w:r>
      <w:r w:rsidR="008901CB" w:rsidRPr="00615ACC">
        <w:rPr>
          <w:rFonts w:ascii="Times New Roman" w:hAnsi="Times New Roman"/>
          <w:color w:val="000000" w:themeColor="text1"/>
          <w:sz w:val="24"/>
        </w:rPr>
        <w:t>Office study (Disley and Liddle</w:t>
      </w:r>
      <w:r w:rsidRPr="00615ACC">
        <w:rPr>
          <w:rFonts w:ascii="Times New Roman" w:hAnsi="Times New Roman"/>
          <w:color w:val="000000" w:themeColor="text1"/>
          <w:sz w:val="24"/>
        </w:rPr>
        <w:t xml:space="preserve"> 2016</w:t>
      </w:r>
      <w:r w:rsidR="00724323" w:rsidRPr="00615ACC">
        <w:rPr>
          <w:rFonts w:ascii="Times New Roman" w:hAnsi="Times New Roman"/>
          <w:color w:val="000000" w:themeColor="text1"/>
          <w:sz w:val="24"/>
        </w:rPr>
        <w:t>: 36</w:t>
      </w:r>
      <w:r w:rsidRPr="00615ACC">
        <w:rPr>
          <w:rFonts w:ascii="Times New Roman" w:hAnsi="Times New Roman"/>
          <w:color w:val="000000" w:themeColor="text1"/>
          <w:sz w:val="24"/>
        </w:rPr>
        <w:t xml:space="preserve">), which found: </w:t>
      </w:r>
    </w:p>
    <w:p w14:paraId="0D0D75C6" w14:textId="77777777" w:rsidR="00A00D38" w:rsidRPr="00615ACC" w:rsidRDefault="00A00D38" w:rsidP="00F05A9A">
      <w:pPr>
        <w:spacing w:line="480" w:lineRule="auto"/>
        <w:ind w:left="426"/>
        <w:rPr>
          <w:rFonts w:ascii="Times New Roman" w:hAnsi="Times New Roman"/>
          <w:color w:val="000000" w:themeColor="text1"/>
          <w:sz w:val="24"/>
        </w:rPr>
      </w:pPr>
    </w:p>
    <w:p w14:paraId="586BF48F" w14:textId="77777777" w:rsidR="00A00D38" w:rsidRPr="00615ACC" w:rsidRDefault="00A00D38" w:rsidP="00B52B14">
      <w:pPr>
        <w:spacing w:line="480" w:lineRule="auto"/>
        <w:ind w:left="720"/>
        <w:rPr>
          <w:rFonts w:ascii="Times New Roman" w:hAnsi="Times New Roman"/>
          <w:color w:val="000000" w:themeColor="text1"/>
          <w:sz w:val="24"/>
        </w:rPr>
      </w:pPr>
      <w:r w:rsidRPr="00615ACC">
        <w:rPr>
          <w:rFonts w:ascii="Times New Roman" w:eastAsia="SimSun" w:hAnsi="Times New Roman"/>
          <w:i/>
          <w:color w:val="000000" w:themeColor="text1"/>
          <w:sz w:val="24"/>
          <w:lang w:eastAsia="zh-CN" w:bidi="hi-IN"/>
        </w:rPr>
        <w:t xml:space="preserve">Gangs were thought to be operating more covertly, in part in response to the use of gang injunctions and other enforcement tactic... But practitioners and associates also suggested that reduced visibility could be a sign of gangs evolving into more </w:t>
      </w:r>
      <w:r w:rsidR="008901CB" w:rsidRPr="00615ACC">
        <w:rPr>
          <w:rFonts w:ascii="Times New Roman" w:eastAsia="SimSun" w:hAnsi="Times New Roman"/>
          <w:i/>
          <w:color w:val="000000" w:themeColor="text1"/>
          <w:sz w:val="24"/>
          <w:lang w:eastAsia="zh-CN" w:bidi="hi-IN"/>
        </w:rPr>
        <w:t>organiz</w:t>
      </w:r>
      <w:r w:rsidRPr="00615ACC">
        <w:rPr>
          <w:rFonts w:ascii="Times New Roman" w:eastAsia="SimSun" w:hAnsi="Times New Roman"/>
          <w:i/>
          <w:color w:val="000000" w:themeColor="text1"/>
          <w:sz w:val="24"/>
          <w:lang w:eastAsia="zh-CN" w:bidi="hi-IN"/>
        </w:rPr>
        <w:t xml:space="preserve">ed groups (a </w:t>
      </w:r>
      <w:r w:rsidRPr="00615ACC">
        <w:rPr>
          <w:rFonts w:ascii="Times New Roman" w:eastAsia="SimSun" w:hAnsi="Times New Roman"/>
          <w:i/>
          <w:color w:val="000000" w:themeColor="text1"/>
          <w:sz w:val="24"/>
          <w:lang w:eastAsia="zh-CN" w:bidi="hi-IN"/>
        </w:rPr>
        <w:lastRenderedPageBreak/>
        <w:t>trend reported in other research into gangs in the UK) who avoid public signs of gang affiliation on the grounds that it is “bad for business”</w:t>
      </w:r>
      <w:r w:rsidR="00724323" w:rsidRPr="00615ACC">
        <w:rPr>
          <w:rFonts w:ascii="Times New Roman" w:eastAsia="SimSun" w:hAnsi="Times New Roman"/>
          <w:i/>
          <w:color w:val="000000" w:themeColor="text1"/>
          <w:sz w:val="24"/>
          <w:lang w:eastAsia="zh-CN" w:bidi="hi-IN"/>
        </w:rPr>
        <w:t>.</w:t>
      </w:r>
    </w:p>
    <w:p w14:paraId="409204AA"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3CC9CB1E" w14:textId="77777777" w:rsidR="00A00D38" w:rsidRPr="00615ACC" w:rsidRDefault="00AE267A" w:rsidP="00F05A9A">
      <w:pPr>
        <w:tabs>
          <w:tab w:val="left" w:pos="709"/>
        </w:tabs>
        <w:spacing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Gang ‘</w:t>
      </w:r>
      <w:r w:rsidR="00BF7A65" w:rsidRPr="00615ACC">
        <w:rPr>
          <w:rFonts w:ascii="Times New Roman" w:hAnsi="Times New Roman"/>
          <w:b/>
          <w:color w:val="000000" w:themeColor="text1"/>
          <w:sz w:val="24"/>
        </w:rPr>
        <w:t>B</w:t>
      </w:r>
      <w:r w:rsidR="00A00D38" w:rsidRPr="00615ACC">
        <w:rPr>
          <w:rFonts w:ascii="Times New Roman" w:hAnsi="Times New Roman"/>
          <w:b/>
          <w:color w:val="000000" w:themeColor="text1"/>
          <w:sz w:val="24"/>
        </w:rPr>
        <w:t>usiness</w:t>
      </w:r>
      <w:r w:rsidRPr="00615ACC">
        <w:rPr>
          <w:rFonts w:ascii="Times New Roman" w:hAnsi="Times New Roman"/>
          <w:b/>
          <w:color w:val="000000" w:themeColor="text1"/>
          <w:sz w:val="24"/>
        </w:rPr>
        <w:t>’ and</w:t>
      </w:r>
      <w:r w:rsidR="00A00D38" w:rsidRPr="00615ACC">
        <w:rPr>
          <w:rFonts w:ascii="Times New Roman" w:hAnsi="Times New Roman"/>
          <w:b/>
          <w:color w:val="000000" w:themeColor="text1"/>
          <w:sz w:val="24"/>
        </w:rPr>
        <w:t xml:space="preserve"> </w:t>
      </w:r>
      <w:r w:rsidRPr="00615ACC">
        <w:rPr>
          <w:rFonts w:ascii="Times New Roman" w:hAnsi="Times New Roman"/>
          <w:b/>
          <w:color w:val="000000" w:themeColor="text1"/>
          <w:sz w:val="24"/>
        </w:rPr>
        <w:t xml:space="preserve">the </w:t>
      </w:r>
      <w:r w:rsidR="00BF7A65" w:rsidRPr="00615ACC">
        <w:rPr>
          <w:rFonts w:ascii="Times New Roman" w:hAnsi="Times New Roman"/>
          <w:b/>
          <w:color w:val="000000" w:themeColor="text1"/>
          <w:sz w:val="24"/>
        </w:rPr>
        <w:t>Drugs M</w:t>
      </w:r>
      <w:r w:rsidR="00A00D38" w:rsidRPr="00615ACC">
        <w:rPr>
          <w:rFonts w:ascii="Times New Roman" w:hAnsi="Times New Roman"/>
          <w:b/>
          <w:color w:val="000000" w:themeColor="text1"/>
          <w:sz w:val="24"/>
        </w:rPr>
        <w:t>arket</w:t>
      </w:r>
    </w:p>
    <w:p w14:paraId="2482242D"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2FB2A9DD" w14:textId="77777777" w:rsidR="00A00D38" w:rsidRPr="00615ACC" w:rsidRDefault="00A00D38" w:rsidP="00B52B14">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You notice how gangs have changed, how their modus operandi has changed, it just shows that they will evolve, the strong gangs will evolve and change </w:t>
      </w:r>
      <w:r w:rsidRPr="00615ACC">
        <w:rPr>
          <w:rFonts w:ascii="Times New Roman" w:hAnsi="Times New Roman"/>
          <w:color w:val="000000" w:themeColor="text1"/>
          <w:sz w:val="24"/>
        </w:rPr>
        <w:t>(Participant 48, statutory sector professional, focus group 2).</w:t>
      </w:r>
    </w:p>
    <w:p w14:paraId="742B631E"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3F865BF3"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 consistent theme across the accounts of ex-gang members, young people</w:t>
      </w:r>
      <w:r w:rsidR="008901CB"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and professionals was that there had been a more towards a more professional operating model that was focused upon the drugs market: </w:t>
      </w:r>
    </w:p>
    <w:p w14:paraId="20826267"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4505DD30"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i/>
          <w:color w:val="000000" w:themeColor="text1"/>
          <w:sz w:val="24"/>
        </w:rPr>
      </w:pPr>
      <w:r w:rsidRPr="00615ACC">
        <w:rPr>
          <w:rFonts w:ascii="Times New Roman" w:hAnsi="Times New Roman"/>
          <w:i/>
          <w:color w:val="000000" w:themeColor="text1"/>
          <w:sz w:val="24"/>
        </w:rPr>
        <w:t xml:space="preserve">That seems to have exploded in the last few years, I think: the drug dealing. I think it’s still more now because of the whole thing: the explosion round drugs. It’s more around getting the money </w:t>
      </w:r>
      <w:r w:rsidRPr="00615ACC">
        <w:rPr>
          <w:rFonts w:ascii="Times New Roman" w:hAnsi="Times New Roman"/>
          <w:color w:val="000000" w:themeColor="text1"/>
          <w:sz w:val="24"/>
        </w:rPr>
        <w:t>(Participant 6, statutory sector professional)</w:t>
      </w:r>
    </w:p>
    <w:p w14:paraId="0D035721"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5432348D"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r w:rsidRPr="00615ACC">
        <w:rPr>
          <w:rFonts w:ascii="Times New Roman" w:eastAsia="SimSun" w:hAnsi="Times New Roman"/>
          <w:color w:val="000000" w:themeColor="text1"/>
          <w:sz w:val="24"/>
          <w:lang w:eastAsia="zh-CN" w:bidi="hi-IN"/>
        </w:rPr>
        <w:t>Indeed, one participant felt that it</w:t>
      </w:r>
      <w:r w:rsidR="008901CB" w:rsidRPr="00615ACC">
        <w:rPr>
          <w:rFonts w:ascii="Times New Roman" w:eastAsia="SimSun" w:hAnsi="Times New Roman"/>
          <w:color w:val="000000" w:themeColor="text1"/>
          <w:sz w:val="24"/>
          <w:lang w:eastAsia="zh-CN" w:bidi="hi-IN"/>
        </w:rPr>
        <w:t xml:space="preserve"> had become so </w:t>
      </w:r>
      <w:r w:rsidR="00212755" w:rsidRPr="00615ACC">
        <w:rPr>
          <w:rFonts w:ascii="Times New Roman" w:eastAsia="SimSun" w:hAnsi="Times New Roman"/>
          <w:color w:val="000000" w:themeColor="text1"/>
          <w:sz w:val="24"/>
          <w:lang w:eastAsia="zh-CN" w:bidi="hi-IN"/>
        </w:rPr>
        <w:t>centred</w:t>
      </w:r>
      <w:r w:rsidRPr="00615ACC">
        <w:rPr>
          <w:rFonts w:ascii="Times New Roman" w:eastAsia="SimSun" w:hAnsi="Times New Roman"/>
          <w:color w:val="000000" w:themeColor="text1"/>
          <w:sz w:val="24"/>
          <w:lang w:eastAsia="zh-CN" w:bidi="hi-IN"/>
        </w:rPr>
        <w:t xml:space="preserve"> on the drugs market and so economically driven that the original focus on gang identity was being lost:</w:t>
      </w:r>
    </w:p>
    <w:p w14:paraId="2516DB78"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78EE40B0" w14:textId="77777777" w:rsidR="00A00D38" w:rsidRPr="00615ACC" w:rsidRDefault="00A00D38" w:rsidP="00B52B14">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To be honest with you, what I think now is that it’s more about the drug dealing. The gangs isn’t really ... I mean, the drug dealers don’t care: they just need to make their money and they don’t care if people say they’re from a gang or whatever </w:t>
      </w:r>
      <w:r w:rsidRPr="00615ACC">
        <w:rPr>
          <w:rFonts w:ascii="Times New Roman" w:eastAsia="SimSun" w:hAnsi="Times New Roman"/>
          <w:color w:val="000000" w:themeColor="text1"/>
          <w:sz w:val="24"/>
          <w:lang w:eastAsia="zh-CN" w:bidi="hi-IN"/>
        </w:rPr>
        <w:t xml:space="preserve">(Participant 6, statutory sector professional). </w:t>
      </w:r>
    </w:p>
    <w:p w14:paraId="6734A5AF"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69C50D41"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lastRenderedPageBreak/>
        <w:t>In the original report, Pitts (2007) described the embryonic stages of this development as a response</w:t>
      </w:r>
      <w:r w:rsidR="00ED3F75" w:rsidRPr="00615ACC">
        <w:rPr>
          <w:rFonts w:ascii="Times New Roman" w:hAnsi="Times New Roman"/>
          <w:color w:val="000000" w:themeColor="text1"/>
          <w:sz w:val="24"/>
        </w:rPr>
        <w:t>, in part,</w:t>
      </w:r>
      <w:r w:rsidRPr="00615ACC">
        <w:rPr>
          <w:rFonts w:ascii="Times New Roman" w:hAnsi="Times New Roman"/>
          <w:color w:val="000000" w:themeColor="text1"/>
          <w:sz w:val="24"/>
        </w:rPr>
        <w:t xml:space="preserve"> to the </w:t>
      </w:r>
      <w:r w:rsidR="00BB7FB6" w:rsidRPr="00615ACC">
        <w:rPr>
          <w:rFonts w:ascii="Times New Roman" w:hAnsi="Times New Roman"/>
          <w:color w:val="000000" w:themeColor="text1"/>
          <w:sz w:val="24"/>
        </w:rPr>
        <w:t xml:space="preserve">theory and practice of situational crime prevention (e.g., Clarke </w:t>
      </w:r>
      <w:r w:rsidR="00ED3F75" w:rsidRPr="00615ACC">
        <w:rPr>
          <w:rFonts w:ascii="Times New Roman" w:hAnsi="Times New Roman"/>
          <w:color w:val="000000" w:themeColor="text1"/>
          <w:sz w:val="24"/>
        </w:rPr>
        <w:t>1980</w:t>
      </w:r>
      <w:r w:rsidR="00BB7FB6" w:rsidRPr="00615ACC">
        <w:rPr>
          <w:rFonts w:ascii="Times New Roman" w:hAnsi="Times New Roman"/>
          <w:color w:val="000000" w:themeColor="text1"/>
          <w:sz w:val="24"/>
        </w:rPr>
        <w:t xml:space="preserve">), which had </w:t>
      </w:r>
      <w:r w:rsidR="00ED3F75" w:rsidRPr="00615ACC">
        <w:rPr>
          <w:rFonts w:ascii="Times New Roman" w:hAnsi="Times New Roman"/>
          <w:color w:val="000000" w:themeColor="text1"/>
          <w:sz w:val="24"/>
        </w:rPr>
        <w:t>forced</w:t>
      </w:r>
      <w:r w:rsidR="00BB7FB6" w:rsidRPr="00615ACC">
        <w:rPr>
          <w:rFonts w:ascii="Times New Roman" w:hAnsi="Times New Roman"/>
          <w:color w:val="000000" w:themeColor="text1"/>
          <w:sz w:val="24"/>
        </w:rPr>
        <w:t xml:space="preserve"> gangs </w:t>
      </w:r>
      <w:r w:rsidR="00ED3F75" w:rsidRPr="00615ACC">
        <w:rPr>
          <w:rFonts w:ascii="Times New Roman" w:hAnsi="Times New Roman"/>
          <w:color w:val="000000" w:themeColor="text1"/>
          <w:sz w:val="24"/>
        </w:rPr>
        <w:t xml:space="preserve">to change their modus operandi </w:t>
      </w:r>
      <w:r w:rsidR="00BB7FB6" w:rsidRPr="00615ACC">
        <w:rPr>
          <w:rFonts w:ascii="Times New Roman" w:hAnsi="Times New Roman"/>
          <w:color w:val="000000" w:themeColor="text1"/>
          <w:sz w:val="24"/>
        </w:rPr>
        <w:t xml:space="preserve">from </w:t>
      </w:r>
      <w:r w:rsidRPr="00615ACC">
        <w:rPr>
          <w:rFonts w:ascii="Times New Roman" w:hAnsi="Times New Roman"/>
          <w:color w:val="000000" w:themeColor="text1"/>
          <w:sz w:val="24"/>
        </w:rPr>
        <w:t>one-off large robberies or ‘blags’ involving banks</w:t>
      </w:r>
      <w:r w:rsidR="008901CB"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post offices</w:t>
      </w:r>
      <w:r w:rsidR="008901CB"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and security vans</w:t>
      </w:r>
      <w:r w:rsidR="00BB7FB6" w:rsidRPr="00615ACC">
        <w:rPr>
          <w:rFonts w:ascii="Times New Roman" w:hAnsi="Times New Roman"/>
          <w:color w:val="000000" w:themeColor="text1"/>
          <w:sz w:val="24"/>
        </w:rPr>
        <w:t xml:space="preserve"> to </w:t>
      </w:r>
      <w:r w:rsidR="00ED3F75" w:rsidRPr="00615ACC">
        <w:rPr>
          <w:rFonts w:ascii="Times New Roman" w:hAnsi="Times New Roman"/>
          <w:color w:val="000000" w:themeColor="text1"/>
          <w:sz w:val="24"/>
        </w:rPr>
        <w:t xml:space="preserve">drug distribution, which was inherently less risky. </w:t>
      </w:r>
      <w:r w:rsidRPr="00615ACC">
        <w:rPr>
          <w:rFonts w:ascii="Times New Roman" w:hAnsi="Times New Roman"/>
          <w:color w:val="000000" w:themeColor="text1"/>
          <w:sz w:val="24"/>
        </w:rPr>
        <w:t>One professional also linked it to increasing affluence in the local economy that contributed to the growth of the drugs market:</w:t>
      </w:r>
    </w:p>
    <w:p w14:paraId="479A58EB"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07521534" w14:textId="77777777" w:rsidR="00A00D38" w:rsidRPr="00615ACC" w:rsidRDefault="00A00D38" w:rsidP="00B52B14">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Ten or fifteen years ago robbery was the main crime because the money wasn’t there for a drug market, it was robbery to fund the recreation habit but it’s now moved on, drugs is now the main thing </w:t>
      </w:r>
      <w:r w:rsidRPr="00615ACC">
        <w:rPr>
          <w:rFonts w:ascii="Times New Roman" w:hAnsi="Times New Roman"/>
          <w:color w:val="000000" w:themeColor="text1"/>
          <w:sz w:val="24"/>
        </w:rPr>
        <w:t>(Participant 37, statutory sector professional, focus group 2).</w:t>
      </w:r>
    </w:p>
    <w:p w14:paraId="73041998"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7F56D4C6" w14:textId="77777777" w:rsidR="00BF7A65" w:rsidRPr="00615ACC" w:rsidRDefault="00DE7C93"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Anchored in Thrasher’s (1927) classic concept of gangs as ‘playgroups’, </w:t>
      </w:r>
      <w:r w:rsidR="00BF7A65" w:rsidRPr="00615ACC">
        <w:rPr>
          <w:rFonts w:ascii="Times New Roman" w:hAnsi="Times New Roman"/>
          <w:color w:val="000000" w:themeColor="text1"/>
          <w:sz w:val="24"/>
        </w:rPr>
        <w:t>Densley (2014)</w:t>
      </w:r>
      <w:r w:rsidRPr="00615ACC">
        <w:rPr>
          <w:rFonts w:ascii="Times New Roman" w:hAnsi="Times New Roman"/>
          <w:color w:val="000000" w:themeColor="text1"/>
          <w:sz w:val="24"/>
        </w:rPr>
        <w:t xml:space="preserve"> argues that</w:t>
      </w:r>
      <w:r w:rsidR="00BF7A65" w:rsidRPr="00615ACC">
        <w:rPr>
          <w:rFonts w:ascii="Times New Roman" w:hAnsi="Times New Roman"/>
          <w:color w:val="000000" w:themeColor="text1"/>
          <w:sz w:val="24"/>
        </w:rPr>
        <w:t xml:space="preserve"> gangs initially start off as groups of peers who come together based on similar recreational activities, which then expands into offering each other goods and services. One professional that was interviewed for the study described the ‘recreation stage’ through the eyes of a gang member as:</w:t>
      </w:r>
    </w:p>
    <w:p w14:paraId="412DBA2C" w14:textId="77777777" w:rsidR="00BF7A65" w:rsidRPr="00615ACC" w:rsidRDefault="00BF7A65" w:rsidP="00F05A9A">
      <w:pPr>
        <w:spacing w:line="480" w:lineRule="auto"/>
        <w:ind w:left="426"/>
        <w:rPr>
          <w:rFonts w:ascii="Times New Roman" w:hAnsi="Times New Roman"/>
          <w:color w:val="000000" w:themeColor="text1"/>
          <w:sz w:val="24"/>
        </w:rPr>
      </w:pPr>
    </w:p>
    <w:p w14:paraId="124C08C6" w14:textId="77777777" w:rsidR="00BF7A65" w:rsidRPr="00615ACC" w:rsidRDefault="00BF7A65" w:rsidP="00B52B14">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They go to the </w:t>
      </w:r>
      <w:r w:rsidR="008901CB" w:rsidRPr="00615ACC">
        <w:rPr>
          <w:rFonts w:ascii="Times New Roman" w:hAnsi="Times New Roman"/>
          <w:i/>
          <w:color w:val="000000" w:themeColor="text1"/>
          <w:sz w:val="24"/>
        </w:rPr>
        <w:t xml:space="preserve">[music] </w:t>
      </w:r>
      <w:r w:rsidRPr="00615ACC">
        <w:rPr>
          <w:rFonts w:ascii="Times New Roman" w:hAnsi="Times New Roman"/>
          <w:i/>
          <w:color w:val="000000" w:themeColor="text1"/>
          <w:sz w:val="24"/>
        </w:rPr>
        <w:t>studio, they hang out and they may play games like Play</w:t>
      </w:r>
      <w:r w:rsidR="00ED3F75" w:rsidRPr="00615ACC">
        <w:rPr>
          <w:rFonts w:ascii="Times New Roman" w:hAnsi="Times New Roman"/>
          <w:i/>
          <w:color w:val="000000" w:themeColor="text1"/>
          <w:sz w:val="24"/>
        </w:rPr>
        <w:t>S</w:t>
      </w:r>
      <w:r w:rsidRPr="00615ACC">
        <w:rPr>
          <w:rFonts w:ascii="Times New Roman" w:hAnsi="Times New Roman"/>
          <w:i/>
          <w:color w:val="000000" w:themeColor="text1"/>
          <w:sz w:val="24"/>
        </w:rPr>
        <w:t xml:space="preserve">tation and X-box. Some of them go to school so they meet in education they meet anywhere, like the chicken shop </w:t>
      </w:r>
      <w:r w:rsidRPr="00615ACC">
        <w:rPr>
          <w:rFonts w:ascii="Times New Roman" w:hAnsi="Times New Roman"/>
          <w:color w:val="000000" w:themeColor="text1"/>
          <w:sz w:val="24"/>
        </w:rPr>
        <w:t>(Participant 10, statutory sector professional)</w:t>
      </w:r>
      <w:r w:rsidRPr="00615ACC">
        <w:rPr>
          <w:rFonts w:ascii="Times New Roman" w:hAnsi="Times New Roman"/>
          <w:i/>
          <w:color w:val="000000" w:themeColor="text1"/>
          <w:sz w:val="24"/>
        </w:rPr>
        <w:t xml:space="preserve">. </w:t>
      </w:r>
    </w:p>
    <w:p w14:paraId="09F93ECB" w14:textId="77777777" w:rsidR="00BF7A65" w:rsidRPr="00615ACC" w:rsidRDefault="00BF7A65" w:rsidP="00F05A9A">
      <w:pPr>
        <w:spacing w:line="480" w:lineRule="auto"/>
        <w:ind w:left="426"/>
        <w:rPr>
          <w:rFonts w:ascii="Times New Roman" w:hAnsi="Times New Roman"/>
          <w:color w:val="000000" w:themeColor="text1"/>
          <w:sz w:val="24"/>
        </w:rPr>
      </w:pPr>
    </w:p>
    <w:p w14:paraId="39EAA154" w14:textId="77777777" w:rsidR="00BF7A65" w:rsidRPr="00615ACC" w:rsidRDefault="00BF7A65"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Participants from the focus group described the recreational stage of a gang as:</w:t>
      </w:r>
    </w:p>
    <w:p w14:paraId="793BD41A" w14:textId="77777777" w:rsidR="00BF7A65" w:rsidRPr="00615ACC" w:rsidRDefault="00BF7A65" w:rsidP="00F05A9A">
      <w:pPr>
        <w:spacing w:line="480" w:lineRule="auto"/>
        <w:ind w:left="426"/>
        <w:rPr>
          <w:rFonts w:ascii="Times New Roman" w:hAnsi="Times New Roman"/>
          <w:i/>
          <w:color w:val="000000" w:themeColor="text1"/>
          <w:sz w:val="24"/>
        </w:rPr>
      </w:pPr>
    </w:p>
    <w:p w14:paraId="0744D951" w14:textId="77777777" w:rsidR="00BF7A65" w:rsidRPr="00615ACC" w:rsidRDefault="00BF7A65" w:rsidP="00B52B14">
      <w:pPr>
        <w:spacing w:line="480" w:lineRule="auto"/>
        <w:ind w:left="720"/>
        <w:rPr>
          <w:rFonts w:ascii="Times New Roman" w:hAnsi="Times New Roman"/>
          <w:i/>
          <w:color w:val="000000" w:themeColor="text1"/>
          <w:sz w:val="24"/>
        </w:rPr>
      </w:pPr>
      <w:r w:rsidRPr="00615ACC">
        <w:rPr>
          <w:rFonts w:ascii="Times New Roman" w:hAnsi="Times New Roman"/>
          <w:i/>
          <w:color w:val="000000" w:themeColor="text1"/>
          <w:sz w:val="24"/>
        </w:rPr>
        <w:t>Similar people tend to do similar things so if you are around somebody that is doing something for long enough, birds of a feather you will naturally start to do it</w:t>
      </w:r>
    </w:p>
    <w:p w14:paraId="7751B33E" w14:textId="77777777" w:rsidR="00BF7A65" w:rsidRPr="00615ACC" w:rsidRDefault="00BF7A65" w:rsidP="00B52B14">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lastRenderedPageBreak/>
        <w:t xml:space="preserve">You make friends, you chill with your friends and if your friends do bad things then sometimes you get caught up and sometimes you don’t </w:t>
      </w:r>
      <w:r w:rsidRPr="00615ACC">
        <w:rPr>
          <w:rFonts w:ascii="Times New Roman" w:hAnsi="Times New Roman"/>
          <w:color w:val="000000" w:themeColor="text1"/>
          <w:sz w:val="24"/>
        </w:rPr>
        <w:t xml:space="preserve">(Participant 23, young person, focus group 1). </w:t>
      </w:r>
    </w:p>
    <w:p w14:paraId="145641EB" w14:textId="77777777" w:rsidR="00BF7A65" w:rsidRPr="00615ACC" w:rsidRDefault="00BF7A65" w:rsidP="00F05A9A">
      <w:pPr>
        <w:spacing w:line="480" w:lineRule="auto"/>
        <w:ind w:left="426"/>
        <w:rPr>
          <w:rFonts w:ascii="Times New Roman" w:hAnsi="Times New Roman"/>
          <w:color w:val="000000" w:themeColor="text1"/>
          <w:sz w:val="24"/>
        </w:rPr>
      </w:pPr>
    </w:p>
    <w:p w14:paraId="4C2B9988" w14:textId="77777777" w:rsidR="00BF7A65" w:rsidRPr="00615ACC" w:rsidRDefault="008901CB"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While </w:t>
      </w:r>
      <w:r w:rsidR="00BF7A65" w:rsidRPr="00615ACC">
        <w:rPr>
          <w:rFonts w:ascii="Times New Roman" w:hAnsi="Times New Roman"/>
          <w:color w:val="000000" w:themeColor="text1"/>
          <w:sz w:val="24"/>
        </w:rPr>
        <w:t xml:space="preserve">the initial recreational stage </w:t>
      </w:r>
      <w:r w:rsidRPr="00615ACC">
        <w:rPr>
          <w:rFonts w:ascii="Times New Roman" w:hAnsi="Times New Roman"/>
          <w:color w:val="000000" w:themeColor="text1"/>
          <w:sz w:val="24"/>
        </w:rPr>
        <w:t>was</w:t>
      </w:r>
      <w:r w:rsidR="00BF7A65" w:rsidRPr="00615ACC">
        <w:rPr>
          <w:rFonts w:ascii="Times New Roman" w:hAnsi="Times New Roman"/>
          <w:color w:val="000000" w:themeColor="text1"/>
          <w:sz w:val="24"/>
        </w:rPr>
        <w:t xml:space="preserve"> focused on </w:t>
      </w:r>
      <w:r w:rsidRPr="00615ACC">
        <w:rPr>
          <w:rFonts w:ascii="Times New Roman" w:hAnsi="Times New Roman"/>
          <w:color w:val="000000" w:themeColor="text1"/>
          <w:sz w:val="24"/>
        </w:rPr>
        <w:t>socializing</w:t>
      </w:r>
      <w:r w:rsidR="00BF7A65" w:rsidRPr="00615ACC">
        <w:rPr>
          <w:rFonts w:ascii="Times New Roman" w:hAnsi="Times New Roman"/>
          <w:color w:val="000000" w:themeColor="text1"/>
          <w:sz w:val="24"/>
        </w:rPr>
        <w:t xml:space="preserve"> and participating in everyday activities, it also became clear that no</w:t>
      </w:r>
      <w:r w:rsidR="0010197F" w:rsidRPr="00615ACC">
        <w:rPr>
          <w:rFonts w:ascii="Times New Roman" w:hAnsi="Times New Roman"/>
          <w:color w:val="000000" w:themeColor="text1"/>
          <w:sz w:val="24"/>
        </w:rPr>
        <w:t xml:space="preserve">t everyone </w:t>
      </w:r>
      <w:r w:rsidR="00DE7C93" w:rsidRPr="00615ACC">
        <w:rPr>
          <w:rFonts w:ascii="Times New Roman" w:hAnsi="Times New Roman"/>
          <w:color w:val="000000" w:themeColor="text1"/>
          <w:sz w:val="24"/>
        </w:rPr>
        <w:t xml:space="preserve">within the gang </w:t>
      </w:r>
      <w:r w:rsidR="0010197F" w:rsidRPr="00615ACC">
        <w:rPr>
          <w:rFonts w:ascii="Times New Roman" w:hAnsi="Times New Roman"/>
          <w:color w:val="000000" w:themeColor="text1"/>
          <w:sz w:val="24"/>
        </w:rPr>
        <w:t xml:space="preserve">had the same agenda. </w:t>
      </w:r>
      <w:r w:rsidR="00BF7A65" w:rsidRPr="00615ACC">
        <w:rPr>
          <w:rFonts w:ascii="Times New Roman" w:hAnsi="Times New Roman"/>
          <w:color w:val="000000" w:themeColor="text1"/>
          <w:sz w:val="24"/>
        </w:rPr>
        <w:t>A former Mali Gang member that was interviewed for the study explained that some people were very focused on money whilst others were more focused upon recreation</w:t>
      </w:r>
      <w:r w:rsidR="00ED3F75" w:rsidRPr="00615ACC">
        <w:rPr>
          <w:rFonts w:ascii="Times New Roman" w:hAnsi="Times New Roman"/>
          <w:color w:val="000000" w:themeColor="text1"/>
          <w:sz w:val="24"/>
        </w:rPr>
        <w:t>:</w:t>
      </w:r>
    </w:p>
    <w:p w14:paraId="3FADC2FC" w14:textId="77777777" w:rsidR="00BF7A65" w:rsidRPr="00615ACC" w:rsidRDefault="00BF7A65" w:rsidP="00F05A9A">
      <w:pPr>
        <w:spacing w:line="480" w:lineRule="auto"/>
        <w:ind w:left="426"/>
        <w:rPr>
          <w:rFonts w:ascii="Times New Roman" w:hAnsi="Times New Roman"/>
          <w:color w:val="000000" w:themeColor="text1"/>
          <w:sz w:val="24"/>
        </w:rPr>
      </w:pPr>
    </w:p>
    <w:p w14:paraId="081E0974" w14:textId="77777777" w:rsidR="00BF7A65" w:rsidRPr="00615ACC" w:rsidRDefault="00BF7A65" w:rsidP="00B52B14">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There are two different types of people. There are people who are just really money hungry and then there’s people that are just coming to the Strip</w:t>
      </w:r>
      <w:r w:rsidR="00E67235" w:rsidRPr="00615ACC">
        <w:rPr>
          <w:rFonts w:ascii="Times New Roman" w:hAnsi="Times New Roman"/>
          <w:i/>
          <w:color w:val="000000" w:themeColor="text1"/>
          <w:sz w:val="24"/>
        </w:rPr>
        <w:t xml:space="preserve"> (the main drug dealing area)</w:t>
      </w:r>
      <w:r w:rsidRPr="00615ACC">
        <w:rPr>
          <w:rFonts w:ascii="Times New Roman" w:hAnsi="Times New Roman"/>
          <w:i/>
          <w:color w:val="000000" w:themeColor="text1"/>
          <w:sz w:val="24"/>
        </w:rPr>
        <w:t xml:space="preserve"> just to chill, small quantities of </w:t>
      </w:r>
      <w:r w:rsidR="008901CB" w:rsidRPr="00615ACC">
        <w:rPr>
          <w:rFonts w:ascii="Times New Roman" w:hAnsi="Times New Roman"/>
          <w:i/>
          <w:color w:val="000000" w:themeColor="text1"/>
          <w:sz w:val="24"/>
        </w:rPr>
        <w:t xml:space="preserve">[marijuana] </w:t>
      </w:r>
      <w:r w:rsidRPr="00615ACC">
        <w:rPr>
          <w:rFonts w:ascii="Times New Roman" w:hAnsi="Times New Roman"/>
          <w:i/>
          <w:color w:val="000000" w:themeColor="text1"/>
          <w:sz w:val="24"/>
        </w:rPr>
        <w:t>spliffs and chill, do you know what I mean. There are certain people who are just on money, those type of people, the police know them, individuals know those people and those people make a lot of money</w:t>
      </w:r>
      <w:r w:rsidRPr="00615ACC">
        <w:rPr>
          <w:rFonts w:ascii="Times New Roman" w:hAnsi="Times New Roman"/>
          <w:color w:val="000000" w:themeColor="text1"/>
          <w:sz w:val="24"/>
        </w:rPr>
        <w:t xml:space="preserve"> (Participant 28, ex-gang member)</w:t>
      </w:r>
    </w:p>
    <w:p w14:paraId="035D5AB2" w14:textId="77777777" w:rsidR="00BF7A65" w:rsidRPr="00615ACC" w:rsidRDefault="00BF7A65" w:rsidP="00B52B14">
      <w:pPr>
        <w:spacing w:line="480" w:lineRule="auto"/>
        <w:ind w:left="720"/>
        <w:rPr>
          <w:rFonts w:ascii="Times New Roman" w:hAnsi="Times New Roman"/>
          <w:color w:val="000000" w:themeColor="text1"/>
          <w:sz w:val="24"/>
        </w:rPr>
      </w:pPr>
    </w:p>
    <w:p w14:paraId="2F6D10F1" w14:textId="77777777" w:rsidR="001C109F" w:rsidRPr="00615ACC" w:rsidRDefault="008901CB"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The prospect of</w:t>
      </w:r>
      <w:r w:rsidR="00BF7A65" w:rsidRPr="00615ACC">
        <w:rPr>
          <w:rFonts w:ascii="Times New Roman" w:hAnsi="Times New Roman"/>
          <w:color w:val="000000" w:themeColor="text1"/>
          <w:sz w:val="24"/>
        </w:rPr>
        <w:t xml:space="preserve"> making money </w:t>
      </w:r>
      <w:r w:rsidRPr="00615ACC">
        <w:rPr>
          <w:rFonts w:ascii="Times New Roman" w:hAnsi="Times New Roman"/>
          <w:color w:val="000000" w:themeColor="text1"/>
          <w:sz w:val="24"/>
        </w:rPr>
        <w:t xml:space="preserve">was appealing to </w:t>
      </w:r>
      <w:r w:rsidR="00BF7A65" w:rsidRPr="00615ACC">
        <w:rPr>
          <w:rFonts w:ascii="Times New Roman" w:hAnsi="Times New Roman"/>
          <w:color w:val="000000" w:themeColor="text1"/>
          <w:sz w:val="24"/>
        </w:rPr>
        <w:t xml:space="preserve">gang members </w:t>
      </w:r>
      <w:r w:rsidRPr="00615ACC">
        <w:rPr>
          <w:rFonts w:ascii="Times New Roman" w:hAnsi="Times New Roman"/>
          <w:color w:val="000000" w:themeColor="text1"/>
          <w:sz w:val="24"/>
        </w:rPr>
        <w:t>from</w:t>
      </w:r>
      <w:r w:rsidR="00BF7A65" w:rsidRPr="00615ACC">
        <w:rPr>
          <w:rFonts w:ascii="Times New Roman" w:hAnsi="Times New Roman"/>
          <w:color w:val="000000" w:themeColor="text1"/>
          <w:sz w:val="24"/>
        </w:rPr>
        <w:t xml:space="preserve"> </w:t>
      </w:r>
      <w:r w:rsidR="00FB343B" w:rsidRPr="00615ACC">
        <w:rPr>
          <w:rFonts w:ascii="Times New Roman" w:hAnsi="Times New Roman"/>
          <w:color w:val="000000" w:themeColor="text1"/>
          <w:sz w:val="24"/>
        </w:rPr>
        <w:t>low-income</w:t>
      </w:r>
      <w:r w:rsidR="00BF7A65" w:rsidRPr="00615ACC">
        <w:rPr>
          <w:rFonts w:ascii="Times New Roman" w:hAnsi="Times New Roman"/>
          <w:color w:val="000000" w:themeColor="text1"/>
          <w:sz w:val="24"/>
        </w:rPr>
        <w:t xml:space="preserve"> backgrounds</w:t>
      </w:r>
      <w:r w:rsidRPr="00615ACC">
        <w:rPr>
          <w:rFonts w:ascii="Times New Roman" w:hAnsi="Times New Roman"/>
          <w:color w:val="000000" w:themeColor="text1"/>
          <w:sz w:val="24"/>
        </w:rPr>
        <w:t xml:space="preserve"> and little formal education, hence the evolution to the stage </w:t>
      </w:r>
      <w:r w:rsidR="00BF7A65" w:rsidRPr="00615ACC">
        <w:rPr>
          <w:rFonts w:ascii="Times New Roman" w:hAnsi="Times New Roman"/>
          <w:color w:val="000000" w:themeColor="text1"/>
          <w:sz w:val="24"/>
        </w:rPr>
        <w:t>where more criminal offences take place and members are integrated into the gang by committing offences in order to gain respect amongst the peer</w:t>
      </w:r>
      <w:r w:rsidR="001C109F" w:rsidRPr="00615ACC">
        <w:rPr>
          <w:rFonts w:ascii="Times New Roman" w:hAnsi="Times New Roman"/>
          <w:color w:val="000000" w:themeColor="text1"/>
          <w:sz w:val="24"/>
        </w:rPr>
        <w:t>s and rival gangs</w:t>
      </w:r>
      <w:r w:rsidR="00ED3F75" w:rsidRPr="00615ACC">
        <w:rPr>
          <w:rFonts w:ascii="Times New Roman" w:hAnsi="Times New Roman"/>
          <w:color w:val="000000" w:themeColor="text1"/>
          <w:sz w:val="24"/>
        </w:rPr>
        <w:t xml:space="preserve"> (Harding 2014)</w:t>
      </w:r>
      <w:r w:rsidR="001C109F" w:rsidRPr="00615ACC">
        <w:rPr>
          <w:rFonts w:ascii="Times New Roman" w:hAnsi="Times New Roman"/>
          <w:color w:val="000000" w:themeColor="text1"/>
          <w:sz w:val="24"/>
        </w:rPr>
        <w:t>. However, this</w:t>
      </w:r>
      <w:r w:rsidR="00BF7A65" w:rsidRPr="00615ACC">
        <w:rPr>
          <w:rFonts w:ascii="Times New Roman" w:hAnsi="Times New Roman"/>
          <w:color w:val="000000" w:themeColor="text1"/>
          <w:sz w:val="24"/>
        </w:rPr>
        <w:t xml:space="preserve"> </w:t>
      </w:r>
      <w:r w:rsidR="00FB2CCB" w:rsidRPr="00615ACC">
        <w:rPr>
          <w:rFonts w:ascii="Times New Roman" w:hAnsi="Times New Roman"/>
          <w:color w:val="000000" w:themeColor="text1"/>
          <w:sz w:val="24"/>
        </w:rPr>
        <w:t>‘</w:t>
      </w:r>
      <w:r w:rsidR="001C109F" w:rsidRPr="00615ACC">
        <w:rPr>
          <w:rFonts w:ascii="Times New Roman" w:hAnsi="Times New Roman"/>
          <w:color w:val="000000" w:themeColor="text1"/>
          <w:sz w:val="24"/>
        </w:rPr>
        <w:t xml:space="preserve">crime </w:t>
      </w:r>
      <w:r w:rsidR="00BF7A65" w:rsidRPr="00615ACC">
        <w:rPr>
          <w:rFonts w:ascii="Times New Roman" w:hAnsi="Times New Roman"/>
          <w:color w:val="000000" w:themeColor="text1"/>
          <w:sz w:val="24"/>
        </w:rPr>
        <w:t>stage</w:t>
      </w:r>
      <w:r w:rsidR="00FB2CCB" w:rsidRPr="00615ACC">
        <w:rPr>
          <w:rFonts w:ascii="Times New Roman" w:hAnsi="Times New Roman"/>
          <w:color w:val="000000" w:themeColor="text1"/>
          <w:sz w:val="24"/>
        </w:rPr>
        <w:t>’</w:t>
      </w:r>
      <w:r w:rsidR="001C109F" w:rsidRPr="00615ACC">
        <w:rPr>
          <w:rFonts w:ascii="Times New Roman" w:hAnsi="Times New Roman"/>
          <w:color w:val="000000" w:themeColor="text1"/>
          <w:sz w:val="24"/>
        </w:rPr>
        <w:t xml:space="preserve"> (Densley 2014)</w:t>
      </w:r>
      <w:r w:rsidR="00BF7A65" w:rsidRPr="00615ACC">
        <w:rPr>
          <w:rFonts w:ascii="Times New Roman" w:hAnsi="Times New Roman"/>
          <w:color w:val="000000" w:themeColor="text1"/>
          <w:sz w:val="24"/>
        </w:rPr>
        <w:t xml:space="preserve"> also attracts attention from the police and</w:t>
      </w:r>
      <w:r w:rsidR="00DE7C93" w:rsidRPr="00615ACC">
        <w:rPr>
          <w:rFonts w:ascii="Times New Roman" w:hAnsi="Times New Roman"/>
          <w:color w:val="000000" w:themeColor="text1"/>
          <w:sz w:val="24"/>
        </w:rPr>
        <w:t>, as documented in prior research (e.g., Thrasher 1927; Decker 1996; Suttles 1968)</w:t>
      </w:r>
      <w:r w:rsidR="00880A7C" w:rsidRPr="00615ACC">
        <w:rPr>
          <w:rFonts w:ascii="Times New Roman" w:hAnsi="Times New Roman"/>
          <w:color w:val="000000" w:themeColor="text1"/>
          <w:sz w:val="24"/>
        </w:rPr>
        <w:t>,</w:t>
      </w:r>
      <w:r w:rsidR="00DE7C93" w:rsidRPr="00615ACC">
        <w:rPr>
          <w:rFonts w:ascii="Times New Roman" w:hAnsi="Times New Roman"/>
          <w:color w:val="000000" w:themeColor="text1"/>
          <w:sz w:val="24"/>
        </w:rPr>
        <w:t xml:space="preserve"> </w:t>
      </w:r>
      <w:r w:rsidR="00BF7A65" w:rsidRPr="00615ACC">
        <w:rPr>
          <w:rFonts w:ascii="Times New Roman" w:hAnsi="Times New Roman"/>
          <w:color w:val="000000" w:themeColor="text1"/>
          <w:sz w:val="24"/>
        </w:rPr>
        <w:t xml:space="preserve">the </w:t>
      </w:r>
      <w:r w:rsidR="00F12135" w:rsidRPr="00615ACC">
        <w:rPr>
          <w:rFonts w:ascii="Times New Roman" w:hAnsi="Times New Roman"/>
          <w:color w:val="000000" w:themeColor="text1"/>
          <w:sz w:val="24"/>
        </w:rPr>
        <w:t>gang then forms</w:t>
      </w:r>
      <w:r w:rsidR="00BF7A65"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greater</w:t>
      </w:r>
      <w:r w:rsidR="00BF7A65" w:rsidRPr="00615ACC">
        <w:rPr>
          <w:rFonts w:ascii="Times New Roman" w:hAnsi="Times New Roman"/>
          <w:color w:val="000000" w:themeColor="text1"/>
          <w:sz w:val="24"/>
        </w:rPr>
        <w:t xml:space="preserve"> solidarity in orde</w:t>
      </w:r>
      <w:r w:rsidRPr="00615ACC">
        <w:rPr>
          <w:rFonts w:ascii="Times New Roman" w:hAnsi="Times New Roman"/>
          <w:color w:val="000000" w:themeColor="text1"/>
          <w:sz w:val="24"/>
        </w:rPr>
        <w:t xml:space="preserve">r to </w:t>
      </w:r>
      <w:r w:rsidR="00880A7C" w:rsidRPr="00615ACC">
        <w:rPr>
          <w:rFonts w:ascii="Times New Roman" w:hAnsi="Times New Roman"/>
          <w:color w:val="000000" w:themeColor="text1"/>
          <w:sz w:val="24"/>
        </w:rPr>
        <w:t xml:space="preserve">navigate external pressures, including from rival </w:t>
      </w:r>
      <w:r w:rsidR="00BF7A65" w:rsidRPr="00615ACC">
        <w:rPr>
          <w:rFonts w:ascii="Times New Roman" w:hAnsi="Times New Roman"/>
          <w:color w:val="000000" w:themeColor="text1"/>
          <w:sz w:val="24"/>
        </w:rPr>
        <w:t>gangs.</w:t>
      </w:r>
    </w:p>
    <w:p w14:paraId="062FC2D3" w14:textId="77777777" w:rsidR="00BF7A65" w:rsidRPr="00615ACC" w:rsidRDefault="00BF7A65" w:rsidP="00B52B14">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In relation to the criminal stage</w:t>
      </w:r>
      <w:r w:rsidR="0010197F"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the Mali Boys were mentioned several times throughout the study as being the most </w:t>
      </w:r>
      <w:r w:rsidR="0010197F" w:rsidRPr="00615ACC">
        <w:rPr>
          <w:rFonts w:ascii="Times New Roman" w:hAnsi="Times New Roman"/>
          <w:color w:val="000000" w:themeColor="text1"/>
          <w:sz w:val="24"/>
        </w:rPr>
        <w:t xml:space="preserve">prominent gang in the borough. </w:t>
      </w:r>
      <w:r w:rsidRPr="00615ACC">
        <w:rPr>
          <w:rFonts w:ascii="Times New Roman" w:hAnsi="Times New Roman"/>
          <w:color w:val="000000" w:themeColor="text1"/>
          <w:sz w:val="24"/>
        </w:rPr>
        <w:t xml:space="preserve">In order to gain respect during the </w:t>
      </w:r>
      <w:r w:rsidRPr="00615ACC">
        <w:rPr>
          <w:rFonts w:ascii="Times New Roman" w:hAnsi="Times New Roman"/>
          <w:color w:val="000000" w:themeColor="text1"/>
          <w:sz w:val="24"/>
        </w:rPr>
        <w:lastRenderedPageBreak/>
        <w:t>‘crime stage’</w:t>
      </w:r>
      <w:r w:rsidR="00ED3F75"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an ex-gang member gave an example of a situation that had previously occurred within the borough</w:t>
      </w:r>
      <w:r w:rsidR="0010197F" w:rsidRPr="00615ACC">
        <w:rPr>
          <w:rFonts w:ascii="Times New Roman" w:hAnsi="Times New Roman"/>
          <w:color w:val="000000" w:themeColor="text1"/>
          <w:sz w:val="24"/>
        </w:rPr>
        <w:t>:</w:t>
      </w:r>
    </w:p>
    <w:p w14:paraId="7151C0E3" w14:textId="77777777" w:rsidR="00BF7A65" w:rsidRPr="00615ACC" w:rsidRDefault="00BF7A65" w:rsidP="00F05A9A">
      <w:pPr>
        <w:spacing w:line="480" w:lineRule="auto"/>
        <w:ind w:left="426"/>
        <w:rPr>
          <w:rFonts w:ascii="Times New Roman" w:hAnsi="Times New Roman"/>
          <w:i/>
          <w:color w:val="000000" w:themeColor="text1"/>
          <w:sz w:val="24"/>
        </w:rPr>
      </w:pPr>
    </w:p>
    <w:p w14:paraId="6861B30F" w14:textId="77777777" w:rsidR="00BF7A65" w:rsidRPr="00615ACC" w:rsidRDefault="00BF7A65" w:rsidP="00B52B14">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So, I could be a younger that will carry knives and I don’t care about stabbing people so I will do the dirty work for people. So, in that sense, one of the olders can go up and say, ‘Oh yes, I’ve got an issue with this person, deal with him’. I do it repeatedly, until I get this reputation of, ‘Right, that guy is crazy, he will stab you in seconds, he doesn’t care and then you gain this more of a status……people just have more respect for you’ </w:t>
      </w:r>
      <w:r w:rsidRPr="00615ACC">
        <w:rPr>
          <w:rFonts w:ascii="Times New Roman" w:hAnsi="Times New Roman"/>
          <w:color w:val="000000" w:themeColor="text1"/>
          <w:sz w:val="24"/>
        </w:rPr>
        <w:t xml:space="preserve">(Participant 29, ex-gang member). </w:t>
      </w:r>
    </w:p>
    <w:p w14:paraId="071F2430" w14:textId="77777777" w:rsidR="00BF7A65" w:rsidRPr="00615ACC" w:rsidRDefault="00BF7A65" w:rsidP="00F05A9A">
      <w:pPr>
        <w:spacing w:line="480" w:lineRule="auto"/>
        <w:ind w:left="426"/>
        <w:rPr>
          <w:rFonts w:ascii="Times New Roman" w:hAnsi="Times New Roman"/>
          <w:color w:val="000000" w:themeColor="text1"/>
          <w:sz w:val="24"/>
        </w:rPr>
      </w:pPr>
    </w:p>
    <w:p w14:paraId="50BC01D4" w14:textId="77777777" w:rsidR="00BF7A65" w:rsidRPr="00615ACC" w:rsidRDefault="00880A7C"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It is in the </w:t>
      </w:r>
      <w:r w:rsidR="00BF7A65" w:rsidRPr="00615ACC">
        <w:rPr>
          <w:rFonts w:ascii="Times New Roman" w:hAnsi="Times New Roman"/>
          <w:color w:val="000000" w:themeColor="text1"/>
          <w:sz w:val="24"/>
        </w:rPr>
        <w:t>‘enterprise’ stage</w:t>
      </w:r>
      <w:r w:rsidRPr="00615ACC">
        <w:rPr>
          <w:rFonts w:ascii="Times New Roman" w:hAnsi="Times New Roman"/>
          <w:color w:val="000000" w:themeColor="text1"/>
          <w:sz w:val="24"/>
        </w:rPr>
        <w:t>,</w:t>
      </w:r>
      <w:r w:rsidR="00BF7A65" w:rsidRPr="00615ACC">
        <w:rPr>
          <w:rFonts w:ascii="Times New Roman" w:hAnsi="Times New Roman"/>
          <w:color w:val="000000" w:themeColor="text1"/>
          <w:sz w:val="24"/>
        </w:rPr>
        <w:t xml:space="preserve"> the third part of </w:t>
      </w:r>
      <w:r w:rsidR="00FB2CCB" w:rsidRPr="00615ACC">
        <w:rPr>
          <w:rFonts w:ascii="Times New Roman" w:hAnsi="Times New Roman"/>
          <w:color w:val="000000" w:themeColor="text1"/>
          <w:sz w:val="24"/>
        </w:rPr>
        <w:t>Densley’s (2014)</w:t>
      </w:r>
      <w:r w:rsidRPr="00615ACC">
        <w:rPr>
          <w:rFonts w:ascii="Times New Roman" w:hAnsi="Times New Roman"/>
          <w:color w:val="000000" w:themeColor="text1"/>
          <w:sz w:val="24"/>
        </w:rPr>
        <w:t xml:space="preserve"> gang</w:t>
      </w:r>
      <w:r w:rsidR="00BF7A65" w:rsidRPr="00615ACC">
        <w:rPr>
          <w:rFonts w:ascii="Times New Roman" w:hAnsi="Times New Roman"/>
          <w:color w:val="000000" w:themeColor="text1"/>
          <w:sz w:val="24"/>
        </w:rPr>
        <w:t xml:space="preserve"> </w:t>
      </w:r>
      <w:r w:rsidRPr="00615ACC">
        <w:rPr>
          <w:rFonts w:ascii="Times New Roman" w:hAnsi="Times New Roman"/>
          <w:color w:val="000000" w:themeColor="text1"/>
          <w:sz w:val="24"/>
        </w:rPr>
        <w:t xml:space="preserve">evolution </w:t>
      </w:r>
      <w:r w:rsidR="00BF7A65" w:rsidRPr="00615ACC">
        <w:rPr>
          <w:rFonts w:ascii="Times New Roman" w:hAnsi="Times New Roman"/>
          <w:color w:val="000000" w:themeColor="text1"/>
          <w:sz w:val="24"/>
        </w:rPr>
        <w:t>model</w:t>
      </w:r>
      <w:r w:rsidRPr="00615ACC">
        <w:rPr>
          <w:rFonts w:ascii="Times New Roman" w:hAnsi="Times New Roman"/>
          <w:color w:val="000000" w:themeColor="text1"/>
          <w:sz w:val="24"/>
        </w:rPr>
        <w:t>,</w:t>
      </w:r>
      <w:r w:rsidR="00BF7A65" w:rsidRPr="00615ACC">
        <w:rPr>
          <w:rFonts w:ascii="Times New Roman" w:hAnsi="Times New Roman"/>
          <w:color w:val="000000" w:themeColor="text1"/>
          <w:sz w:val="24"/>
        </w:rPr>
        <w:t xml:space="preserve"> where </w:t>
      </w:r>
      <w:r w:rsidRPr="00615ACC">
        <w:rPr>
          <w:rFonts w:ascii="Times New Roman" w:hAnsi="Times New Roman"/>
          <w:color w:val="000000" w:themeColor="text1"/>
          <w:sz w:val="24"/>
        </w:rPr>
        <w:t xml:space="preserve">‘street capital’ (Harding 2014) earned through crime and violence is transformed into financial capital, as </w:t>
      </w:r>
      <w:r w:rsidR="00BF7A65" w:rsidRPr="00615ACC">
        <w:rPr>
          <w:rFonts w:ascii="Times New Roman" w:hAnsi="Times New Roman"/>
          <w:color w:val="000000" w:themeColor="text1"/>
          <w:sz w:val="24"/>
        </w:rPr>
        <w:t>gangs move away from everyday recreational activities and personal friendships</w:t>
      </w:r>
      <w:r w:rsidRPr="00615ACC">
        <w:rPr>
          <w:rFonts w:ascii="Times New Roman" w:hAnsi="Times New Roman"/>
          <w:color w:val="000000" w:themeColor="text1"/>
          <w:sz w:val="24"/>
        </w:rPr>
        <w:t xml:space="preserve"> to </w:t>
      </w:r>
      <w:r w:rsidR="00FB2CCB" w:rsidRPr="00615ACC">
        <w:rPr>
          <w:rFonts w:ascii="Times New Roman" w:hAnsi="Times New Roman"/>
          <w:color w:val="000000" w:themeColor="text1"/>
          <w:sz w:val="24"/>
        </w:rPr>
        <w:t>focus more on business acumen:</w:t>
      </w:r>
    </w:p>
    <w:p w14:paraId="579F0B4A" w14:textId="77777777" w:rsidR="00BF7A65" w:rsidRPr="00615ACC" w:rsidRDefault="00BF7A65" w:rsidP="00F05A9A">
      <w:pPr>
        <w:spacing w:line="480" w:lineRule="auto"/>
        <w:ind w:left="426"/>
        <w:rPr>
          <w:rFonts w:ascii="Times New Roman" w:hAnsi="Times New Roman"/>
          <w:color w:val="000000" w:themeColor="text1"/>
          <w:sz w:val="24"/>
        </w:rPr>
      </w:pPr>
    </w:p>
    <w:p w14:paraId="0B80F798" w14:textId="77777777" w:rsidR="00BF7A65" w:rsidRPr="00615ACC" w:rsidRDefault="00BF7A65" w:rsidP="00B52B14">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They have a got a good supply of drugs and so from a business point of view I think certain people have teamed up with them because they get good stuff at a good price I guess </w:t>
      </w:r>
      <w:r w:rsidRPr="00615ACC">
        <w:rPr>
          <w:rFonts w:ascii="Times New Roman" w:hAnsi="Times New Roman"/>
          <w:color w:val="000000" w:themeColor="text1"/>
          <w:sz w:val="24"/>
        </w:rPr>
        <w:t xml:space="preserve">(Participant 7, voluntary sector professional). </w:t>
      </w:r>
    </w:p>
    <w:p w14:paraId="6DA7304C" w14:textId="77777777" w:rsidR="00BF7A65" w:rsidRPr="00615ACC" w:rsidRDefault="00BF7A65" w:rsidP="00F05A9A">
      <w:pPr>
        <w:spacing w:line="480" w:lineRule="auto"/>
        <w:ind w:left="426"/>
        <w:rPr>
          <w:rFonts w:ascii="Times New Roman" w:hAnsi="Times New Roman"/>
          <w:color w:val="000000" w:themeColor="text1"/>
          <w:sz w:val="24"/>
        </w:rPr>
      </w:pPr>
    </w:p>
    <w:p w14:paraId="41F4C8A6" w14:textId="77777777" w:rsidR="00A00D38" w:rsidRPr="00615ACC" w:rsidRDefault="005D6BFD"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T</w:t>
      </w:r>
      <w:r w:rsidR="0010197F" w:rsidRPr="00615ACC">
        <w:rPr>
          <w:rFonts w:ascii="Times New Roman" w:hAnsi="Times New Roman"/>
          <w:color w:val="000000" w:themeColor="text1"/>
          <w:sz w:val="24"/>
        </w:rPr>
        <w:t>he Mali Boys had</w:t>
      </w:r>
      <w:r w:rsidR="00A00D38" w:rsidRPr="00615ACC">
        <w:rPr>
          <w:rFonts w:ascii="Times New Roman" w:hAnsi="Times New Roman"/>
          <w:color w:val="000000" w:themeColor="text1"/>
          <w:sz w:val="24"/>
        </w:rPr>
        <w:t xml:space="preserve"> moved from a ‘crime’ stage onto the ‘enterprise’ stage. The difference is that criminal activity such as </w:t>
      </w:r>
      <w:r w:rsidR="005A68F1" w:rsidRPr="00615ACC">
        <w:rPr>
          <w:rFonts w:ascii="Times New Roman" w:hAnsi="Times New Roman"/>
          <w:color w:val="000000" w:themeColor="text1"/>
          <w:sz w:val="24"/>
        </w:rPr>
        <w:t>drug de</w:t>
      </w:r>
      <w:r w:rsidR="008F26AC" w:rsidRPr="00615ACC">
        <w:rPr>
          <w:rFonts w:ascii="Times New Roman" w:hAnsi="Times New Roman"/>
          <w:color w:val="000000" w:themeColor="text1"/>
          <w:sz w:val="24"/>
        </w:rPr>
        <w:t xml:space="preserve">aling </w:t>
      </w:r>
      <w:r w:rsidR="00A00D38" w:rsidRPr="00615ACC">
        <w:rPr>
          <w:rFonts w:ascii="Times New Roman" w:hAnsi="Times New Roman"/>
          <w:color w:val="000000" w:themeColor="text1"/>
          <w:sz w:val="24"/>
        </w:rPr>
        <w:t xml:space="preserve">is an important means to support the gang’s activities in the crime stage, whereas it becomes an end in itself in the enterprise stage. This was captured by one statutory sector professional:  </w:t>
      </w:r>
    </w:p>
    <w:p w14:paraId="66C257A7"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48A98938" w14:textId="77777777" w:rsidR="00A00D38" w:rsidRPr="00615ACC" w:rsidRDefault="00A00D38" w:rsidP="00EC3560">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The drug dealing is almost their raison d'être – it is an industry – that they would look to </w:t>
      </w:r>
      <w:r w:rsidRPr="00615ACC">
        <w:rPr>
          <w:rFonts w:ascii="Times New Roman" w:eastAsia="SimSun" w:hAnsi="Times New Roman"/>
          <w:i/>
          <w:color w:val="000000" w:themeColor="text1"/>
          <w:sz w:val="24"/>
          <w:lang w:eastAsia="zh-CN" w:bidi="hi-IN"/>
        </w:rPr>
        <w:lastRenderedPageBreak/>
        <w:t xml:space="preserve">expand as any successful industry </w:t>
      </w:r>
      <w:r w:rsidRPr="00615ACC">
        <w:rPr>
          <w:rFonts w:ascii="Times New Roman" w:eastAsia="SimSun" w:hAnsi="Times New Roman"/>
          <w:color w:val="000000" w:themeColor="text1"/>
          <w:sz w:val="24"/>
          <w:lang w:eastAsia="zh-CN" w:bidi="hi-IN"/>
        </w:rPr>
        <w:t>(Participant 11, statutory sector professional).</w:t>
      </w:r>
    </w:p>
    <w:p w14:paraId="2B02043C"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076931F0" w14:textId="77777777" w:rsidR="00A00D38" w:rsidRPr="00615ACC" w:rsidRDefault="00D523F1"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Consistent with prior research </w:t>
      </w:r>
      <w:r w:rsidR="009C0A3D" w:rsidRPr="00615ACC">
        <w:rPr>
          <w:rFonts w:ascii="Times New Roman" w:hAnsi="Times New Roman"/>
          <w:color w:val="000000" w:themeColor="text1"/>
          <w:sz w:val="24"/>
        </w:rPr>
        <w:t>on</w:t>
      </w:r>
      <w:r w:rsidRPr="00615ACC">
        <w:rPr>
          <w:rFonts w:ascii="Times New Roman" w:hAnsi="Times New Roman"/>
          <w:color w:val="000000" w:themeColor="text1"/>
          <w:sz w:val="24"/>
        </w:rPr>
        <w:t xml:space="preserve"> drug-selling gangs (e.g.,</w:t>
      </w:r>
      <w:r w:rsidR="003912CC" w:rsidRPr="00615ACC">
        <w:rPr>
          <w:rFonts w:ascii="Times New Roman" w:hAnsi="Times New Roman"/>
          <w:color w:val="000000" w:themeColor="text1"/>
          <w:sz w:val="24"/>
        </w:rPr>
        <w:t xml:space="preserve"> Decker et al. 2008</w:t>
      </w:r>
      <w:r w:rsidRPr="00615ACC">
        <w:rPr>
          <w:rFonts w:ascii="Times New Roman" w:hAnsi="Times New Roman"/>
          <w:color w:val="000000" w:themeColor="text1"/>
          <w:sz w:val="24"/>
        </w:rPr>
        <w:t xml:space="preserve">), </w:t>
      </w:r>
      <w:r w:rsidR="009C0A3D" w:rsidRPr="00615ACC">
        <w:rPr>
          <w:rFonts w:ascii="Times New Roman" w:hAnsi="Times New Roman"/>
          <w:color w:val="000000" w:themeColor="text1"/>
          <w:sz w:val="24"/>
        </w:rPr>
        <w:t>enterprising gangs adopted</w:t>
      </w:r>
      <w:r w:rsidR="00A00D38" w:rsidRPr="00615ACC">
        <w:rPr>
          <w:rFonts w:ascii="Times New Roman" w:hAnsi="Times New Roman"/>
          <w:color w:val="000000" w:themeColor="text1"/>
          <w:sz w:val="24"/>
        </w:rPr>
        <w:t xml:space="preserve"> a more </w:t>
      </w:r>
      <w:r w:rsidR="008901CB" w:rsidRPr="00615ACC">
        <w:rPr>
          <w:rFonts w:ascii="Times New Roman" w:hAnsi="Times New Roman"/>
          <w:color w:val="000000" w:themeColor="text1"/>
          <w:sz w:val="24"/>
        </w:rPr>
        <w:t>formalized</w:t>
      </w:r>
      <w:r w:rsidR="00A00D38" w:rsidRPr="00615ACC">
        <w:rPr>
          <w:rFonts w:ascii="Times New Roman" w:hAnsi="Times New Roman"/>
          <w:color w:val="000000" w:themeColor="text1"/>
          <w:sz w:val="24"/>
        </w:rPr>
        <w:t xml:space="preserve"> structure in order to </w:t>
      </w:r>
      <w:r w:rsidR="008901CB" w:rsidRPr="00615ACC">
        <w:rPr>
          <w:rFonts w:ascii="Times New Roman" w:hAnsi="Times New Roman"/>
          <w:color w:val="000000" w:themeColor="text1"/>
          <w:sz w:val="24"/>
        </w:rPr>
        <w:t>organiz</w:t>
      </w:r>
      <w:r w:rsidR="00A00D38" w:rsidRPr="00615ACC">
        <w:rPr>
          <w:rFonts w:ascii="Times New Roman" w:hAnsi="Times New Roman"/>
          <w:color w:val="000000" w:themeColor="text1"/>
          <w:sz w:val="24"/>
        </w:rPr>
        <w:t xml:space="preserve">e activities efficiently, which was noted by both young people and professionals:  </w:t>
      </w:r>
    </w:p>
    <w:p w14:paraId="69AD8A3E"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i/>
          <w:color w:val="000000" w:themeColor="text1"/>
          <w:sz w:val="24"/>
        </w:rPr>
      </w:pPr>
    </w:p>
    <w:p w14:paraId="419D665B" w14:textId="77777777" w:rsidR="00A00D38" w:rsidRPr="00615ACC" w:rsidRDefault="00A00D38" w:rsidP="00EC3560">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Pr>
          <w:rFonts w:ascii="Times New Roman" w:hAnsi="Times New Roman"/>
          <w:i/>
          <w:color w:val="000000" w:themeColor="text1"/>
          <w:sz w:val="24"/>
        </w:rPr>
      </w:pPr>
      <w:r w:rsidRPr="00615ACC">
        <w:rPr>
          <w:rFonts w:ascii="Times New Roman" w:hAnsi="Times New Roman"/>
          <w:i/>
          <w:color w:val="000000" w:themeColor="text1"/>
          <w:sz w:val="24"/>
        </w:rPr>
        <w:t xml:space="preserve">What I’ve seen is they are more </w:t>
      </w:r>
      <w:r w:rsidR="008901CB" w:rsidRPr="00615ACC">
        <w:rPr>
          <w:rFonts w:ascii="Times New Roman" w:hAnsi="Times New Roman"/>
          <w:i/>
          <w:color w:val="000000" w:themeColor="text1"/>
          <w:sz w:val="24"/>
        </w:rPr>
        <w:t>organiz</w:t>
      </w:r>
      <w:r w:rsidRPr="00615ACC">
        <w:rPr>
          <w:rFonts w:ascii="Times New Roman" w:hAnsi="Times New Roman"/>
          <w:i/>
          <w:color w:val="000000" w:themeColor="text1"/>
          <w:sz w:val="24"/>
        </w:rPr>
        <w:t xml:space="preserve">ed now </w:t>
      </w:r>
      <w:r w:rsidRPr="00615ACC">
        <w:rPr>
          <w:rFonts w:ascii="Times New Roman" w:hAnsi="Times New Roman"/>
          <w:color w:val="000000" w:themeColor="text1"/>
          <w:sz w:val="24"/>
        </w:rPr>
        <w:t>(Participant 22, young person).</w:t>
      </w:r>
    </w:p>
    <w:p w14:paraId="4E6C983C" w14:textId="77777777" w:rsidR="00A00D38" w:rsidRPr="00615ACC" w:rsidRDefault="00A00D38" w:rsidP="00EC3560">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Pr>
          <w:rFonts w:ascii="Times New Roman" w:hAnsi="Times New Roman"/>
          <w:i/>
          <w:color w:val="000000" w:themeColor="text1"/>
          <w:sz w:val="24"/>
        </w:rPr>
      </w:pPr>
    </w:p>
    <w:p w14:paraId="37191435" w14:textId="77777777" w:rsidR="00A00D38" w:rsidRPr="00615ACC" w:rsidRDefault="00A00D38" w:rsidP="00EC3560">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9"/>
        <w:rPr>
          <w:rFonts w:ascii="Times New Roman" w:hAnsi="Times New Roman"/>
          <w:i/>
          <w:color w:val="000000" w:themeColor="text1"/>
          <w:sz w:val="24"/>
        </w:rPr>
      </w:pPr>
      <w:r w:rsidRPr="00615ACC">
        <w:rPr>
          <w:rFonts w:ascii="Times New Roman" w:hAnsi="Times New Roman"/>
          <w:i/>
          <w:color w:val="000000" w:themeColor="text1"/>
          <w:sz w:val="24"/>
        </w:rPr>
        <w:t xml:space="preserve">The thing which we’re more aware of is a more </w:t>
      </w:r>
      <w:r w:rsidR="008901CB" w:rsidRPr="00615ACC">
        <w:rPr>
          <w:rFonts w:ascii="Times New Roman" w:hAnsi="Times New Roman"/>
          <w:i/>
          <w:color w:val="000000" w:themeColor="text1"/>
          <w:sz w:val="24"/>
        </w:rPr>
        <w:t>formalized</w:t>
      </w:r>
      <w:r w:rsidRPr="00615ACC">
        <w:rPr>
          <w:rFonts w:ascii="Times New Roman" w:hAnsi="Times New Roman"/>
          <w:i/>
          <w:color w:val="000000" w:themeColor="text1"/>
          <w:sz w:val="24"/>
        </w:rPr>
        <w:t xml:space="preserve"> structure to things </w:t>
      </w:r>
      <w:r w:rsidRPr="00615ACC">
        <w:rPr>
          <w:rFonts w:ascii="Times New Roman" w:hAnsi="Times New Roman"/>
          <w:color w:val="000000" w:themeColor="text1"/>
          <w:sz w:val="24"/>
        </w:rPr>
        <w:t>(Participant 1, statutory sector professional).</w:t>
      </w:r>
    </w:p>
    <w:p w14:paraId="582909FF"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3971662F"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reasons for why drugs markets had become central to gang activity was explained by a former gang member: </w:t>
      </w:r>
    </w:p>
    <w:p w14:paraId="4E69FE27"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b/>
          <w:color w:val="000000" w:themeColor="text1"/>
          <w:sz w:val="24"/>
        </w:rPr>
      </w:pPr>
    </w:p>
    <w:p w14:paraId="5347F948" w14:textId="77777777" w:rsidR="00A00D38" w:rsidRPr="00615ACC" w:rsidRDefault="00A00D38" w:rsidP="00EC3560">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It’s predominantly drugs because, as a gang member, that’s your most stable income. It’s easier for you to get a bag of weed or a kilo or half or whatever and sell it. It’s easier than going out and having to rob people every day. There’s a lot less risk involved</w:t>
      </w:r>
      <w:r w:rsidRPr="00615ACC">
        <w:rPr>
          <w:rFonts w:ascii="Times New Roman" w:eastAsia="SimSun" w:hAnsi="Times New Roman"/>
          <w:color w:val="000000" w:themeColor="text1"/>
          <w:sz w:val="24"/>
          <w:lang w:eastAsia="zh-CN" w:bidi="hi-IN"/>
        </w:rPr>
        <w:t xml:space="preserve"> (Participant 29, ex-gang member).</w:t>
      </w:r>
    </w:p>
    <w:p w14:paraId="0B331434"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419AC896"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This view was elaborated on by a statutory sector professional: </w:t>
      </w:r>
    </w:p>
    <w:p w14:paraId="6A0DF716"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34CCE39B" w14:textId="77777777" w:rsidR="00A00D38" w:rsidRPr="00615ACC" w:rsidRDefault="00A00D38" w:rsidP="00EC3560">
      <w:pPr>
        <w:spacing w:line="480" w:lineRule="auto"/>
        <w:ind w:left="720"/>
        <w:rPr>
          <w:rFonts w:ascii="Times New Roman" w:hAnsi="Times New Roman"/>
          <w:i/>
          <w:color w:val="000000" w:themeColor="text1"/>
          <w:sz w:val="24"/>
        </w:rPr>
      </w:pPr>
      <w:r w:rsidRPr="00615ACC">
        <w:rPr>
          <w:rFonts w:ascii="Times New Roman" w:hAnsi="Times New Roman"/>
          <w:i/>
          <w:color w:val="000000" w:themeColor="text1"/>
          <w:sz w:val="24"/>
        </w:rPr>
        <w:t>Mobile phones back then were worth a lot more than they are now, there are mechanis</w:t>
      </w:r>
      <w:r w:rsidR="008901CB" w:rsidRPr="00615ACC">
        <w:rPr>
          <w:rFonts w:ascii="Times New Roman" w:hAnsi="Times New Roman"/>
          <w:i/>
          <w:color w:val="000000" w:themeColor="text1"/>
          <w:sz w:val="24"/>
        </w:rPr>
        <w:t>ms now to block phones, so they’</w:t>
      </w:r>
      <w:r w:rsidRPr="00615ACC">
        <w:rPr>
          <w:rFonts w:ascii="Times New Roman" w:hAnsi="Times New Roman"/>
          <w:i/>
          <w:color w:val="000000" w:themeColor="text1"/>
          <w:sz w:val="24"/>
        </w:rPr>
        <w:t>re just useless handset</w:t>
      </w:r>
      <w:r w:rsidR="008901CB" w:rsidRPr="00615ACC">
        <w:rPr>
          <w:rFonts w:ascii="Times New Roman" w:hAnsi="Times New Roman"/>
          <w:i/>
          <w:color w:val="000000" w:themeColor="text1"/>
          <w:sz w:val="24"/>
        </w:rPr>
        <w:t>s, there isn’</w:t>
      </w:r>
      <w:r w:rsidRPr="00615ACC">
        <w:rPr>
          <w:rFonts w:ascii="Times New Roman" w:hAnsi="Times New Roman"/>
          <w:i/>
          <w:color w:val="000000" w:themeColor="text1"/>
          <w:sz w:val="24"/>
        </w:rPr>
        <w:t>t really much benefit from robbing someone unless you're going to rob them for cash but people aren't walking around with cash in their hands… We</w:t>
      </w:r>
      <w:r w:rsidR="00330915" w:rsidRPr="00615ACC">
        <w:rPr>
          <w:rFonts w:ascii="Times New Roman" w:hAnsi="Times New Roman"/>
          <w:i/>
          <w:color w:val="000000" w:themeColor="text1"/>
          <w:sz w:val="24"/>
        </w:rPr>
        <w:t>’</w:t>
      </w:r>
      <w:r w:rsidRPr="00615ACC">
        <w:rPr>
          <w:rFonts w:ascii="Times New Roman" w:hAnsi="Times New Roman"/>
          <w:i/>
          <w:color w:val="000000" w:themeColor="text1"/>
          <w:sz w:val="24"/>
        </w:rPr>
        <w:t xml:space="preserve">ve seen a massive reduction </w:t>
      </w:r>
      <w:r w:rsidR="008901CB" w:rsidRPr="00615ACC">
        <w:rPr>
          <w:rFonts w:ascii="Times New Roman" w:hAnsi="Times New Roman"/>
          <w:i/>
          <w:color w:val="000000" w:themeColor="text1"/>
          <w:sz w:val="24"/>
        </w:rPr>
        <w:t xml:space="preserve">I think in robberies </w:t>
      </w:r>
      <w:r w:rsidR="008901CB" w:rsidRPr="00615ACC">
        <w:rPr>
          <w:rFonts w:ascii="Times New Roman" w:hAnsi="Times New Roman"/>
          <w:i/>
          <w:color w:val="000000" w:themeColor="text1"/>
          <w:sz w:val="24"/>
        </w:rPr>
        <w:lastRenderedPageBreak/>
        <w:t>because it’</w:t>
      </w:r>
      <w:r w:rsidRPr="00615ACC">
        <w:rPr>
          <w:rFonts w:ascii="Times New Roman" w:hAnsi="Times New Roman"/>
          <w:i/>
          <w:color w:val="000000" w:themeColor="text1"/>
          <w:sz w:val="24"/>
        </w:rPr>
        <w:t xml:space="preserve">s not a viable source of income, drug criminality is a confirmed source of income </w:t>
      </w:r>
      <w:r w:rsidRPr="00615ACC">
        <w:rPr>
          <w:rFonts w:ascii="Times New Roman" w:hAnsi="Times New Roman"/>
          <w:color w:val="000000" w:themeColor="text1"/>
          <w:sz w:val="24"/>
        </w:rPr>
        <w:t>(Participant 12, statutory sector professional).</w:t>
      </w:r>
    </w:p>
    <w:p w14:paraId="33447844"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64C6A311" w14:textId="77777777" w:rsidR="008E4287" w:rsidRPr="00615ACC" w:rsidRDefault="00330915"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Whilst illegal drug markets </w:t>
      </w:r>
      <w:r w:rsidR="001F1E60" w:rsidRPr="00615ACC">
        <w:rPr>
          <w:rFonts w:ascii="Times New Roman" w:hAnsi="Times New Roman"/>
          <w:color w:val="000000" w:themeColor="text1"/>
          <w:sz w:val="24"/>
        </w:rPr>
        <w:t>were</w:t>
      </w:r>
      <w:r w:rsidRPr="00615ACC">
        <w:rPr>
          <w:rFonts w:ascii="Times New Roman" w:hAnsi="Times New Roman"/>
          <w:color w:val="000000" w:themeColor="text1"/>
          <w:sz w:val="24"/>
        </w:rPr>
        <w:t xml:space="preserve"> perceived as generally peaceable</w:t>
      </w:r>
      <w:r w:rsidR="001F1E60" w:rsidRPr="00615ACC">
        <w:rPr>
          <w:rFonts w:ascii="Times New Roman" w:hAnsi="Times New Roman"/>
          <w:color w:val="000000" w:themeColor="text1"/>
          <w:sz w:val="24"/>
        </w:rPr>
        <w:t xml:space="preserve"> compared to robbery</w:t>
      </w:r>
      <w:r w:rsidRPr="00615ACC">
        <w:rPr>
          <w:rFonts w:ascii="Times New Roman" w:hAnsi="Times New Roman"/>
          <w:color w:val="000000" w:themeColor="text1"/>
          <w:sz w:val="24"/>
        </w:rPr>
        <w:t xml:space="preserve">, interviewees still shared examples of </w:t>
      </w:r>
      <w:r w:rsidR="001F1E60" w:rsidRPr="00615ACC">
        <w:rPr>
          <w:rFonts w:ascii="Times New Roman" w:hAnsi="Times New Roman"/>
          <w:color w:val="000000" w:themeColor="text1"/>
          <w:sz w:val="24"/>
        </w:rPr>
        <w:t>‘</w:t>
      </w:r>
      <w:r w:rsidRPr="00615ACC">
        <w:rPr>
          <w:rFonts w:ascii="Times New Roman" w:hAnsi="Times New Roman"/>
          <w:color w:val="000000" w:themeColor="text1"/>
          <w:sz w:val="24"/>
        </w:rPr>
        <w:t>systemic</w:t>
      </w:r>
      <w:r w:rsidR="001F1E60"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violence</w:t>
      </w:r>
      <w:r w:rsidR="001F1E60" w:rsidRPr="00615ACC">
        <w:rPr>
          <w:rFonts w:ascii="Times New Roman" w:hAnsi="Times New Roman"/>
          <w:color w:val="000000" w:themeColor="text1"/>
          <w:sz w:val="24"/>
        </w:rPr>
        <w:t xml:space="preserve"> (Goldstein 1985; Reuter 2009)</w:t>
      </w:r>
      <w:r w:rsidRPr="00615ACC">
        <w:rPr>
          <w:rFonts w:ascii="Times New Roman" w:hAnsi="Times New Roman"/>
          <w:color w:val="000000" w:themeColor="text1"/>
          <w:sz w:val="24"/>
        </w:rPr>
        <w:t>, both internal to gangs (</w:t>
      </w:r>
      <w:r w:rsidR="001F1E60" w:rsidRPr="00615ACC">
        <w:rPr>
          <w:rFonts w:ascii="Times New Roman" w:hAnsi="Times New Roman"/>
          <w:color w:val="000000" w:themeColor="text1"/>
          <w:sz w:val="24"/>
        </w:rPr>
        <w:t xml:space="preserve">i.e., </w:t>
      </w:r>
      <w:r w:rsidRPr="00615ACC">
        <w:rPr>
          <w:rFonts w:ascii="Times New Roman" w:hAnsi="Times New Roman"/>
          <w:color w:val="000000" w:themeColor="text1"/>
          <w:sz w:val="24"/>
        </w:rPr>
        <w:t>for disciplinary purposes) and external to gangs</w:t>
      </w:r>
      <w:r w:rsidR="001F1E60" w:rsidRPr="00615ACC">
        <w:rPr>
          <w:rFonts w:ascii="Times New Roman" w:hAnsi="Times New Roman"/>
          <w:color w:val="000000" w:themeColor="text1"/>
          <w:sz w:val="24"/>
        </w:rPr>
        <w:t xml:space="preserve"> (i.e., </w:t>
      </w:r>
      <w:r w:rsidRPr="00615ACC">
        <w:rPr>
          <w:rFonts w:ascii="Times New Roman" w:hAnsi="Times New Roman"/>
          <w:color w:val="000000" w:themeColor="text1"/>
          <w:sz w:val="24"/>
        </w:rPr>
        <w:t>transactional</w:t>
      </w:r>
      <w:r w:rsidR="001F1E60" w:rsidRPr="00615ACC">
        <w:rPr>
          <w:rFonts w:ascii="Times New Roman" w:hAnsi="Times New Roman"/>
          <w:color w:val="000000" w:themeColor="text1"/>
          <w:sz w:val="24"/>
        </w:rPr>
        <w:t>). For example</w:t>
      </w:r>
      <w:r w:rsidR="008E4287" w:rsidRPr="00615ACC">
        <w:rPr>
          <w:rFonts w:ascii="Times New Roman" w:hAnsi="Times New Roman"/>
          <w:color w:val="000000" w:themeColor="text1"/>
          <w:sz w:val="24"/>
        </w:rPr>
        <w:t>:</w:t>
      </w:r>
    </w:p>
    <w:p w14:paraId="336A9F44" w14:textId="77777777" w:rsidR="008E4287" w:rsidRPr="00615ACC" w:rsidRDefault="008E4287" w:rsidP="00F05A9A">
      <w:pPr>
        <w:spacing w:line="480" w:lineRule="auto"/>
        <w:ind w:left="426"/>
        <w:rPr>
          <w:rFonts w:ascii="Times New Roman" w:hAnsi="Times New Roman"/>
          <w:color w:val="000000" w:themeColor="text1"/>
          <w:sz w:val="24"/>
        </w:rPr>
      </w:pPr>
    </w:p>
    <w:p w14:paraId="1C6CB03F" w14:textId="77777777" w:rsidR="008E4287" w:rsidRPr="00615ACC" w:rsidRDefault="008E4287" w:rsidP="00EC3560">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When your son or daughter becomes somebody who is just evil, as in violent and doing heinous crimes, like kidnapping people and holding them hostage…like I know a story where the Mali’s had got a boy in the </w:t>
      </w:r>
      <w:r w:rsidR="00ED3F75" w:rsidRPr="00615ACC">
        <w:rPr>
          <w:rFonts w:ascii="Times New Roman" w:hAnsi="Times New Roman"/>
          <w:i/>
          <w:color w:val="000000" w:themeColor="text1"/>
          <w:sz w:val="24"/>
        </w:rPr>
        <w:t xml:space="preserve">[car] </w:t>
      </w:r>
      <w:r w:rsidRPr="00615ACC">
        <w:rPr>
          <w:rFonts w:ascii="Times New Roman" w:hAnsi="Times New Roman"/>
          <w:i/>
          <w:color w:val="000000" w:themeColor="text1"/>
          <w:sz w:val="24"/>
        </w:rPr>
        <w:t>boot and drove him all the way to Wales…money, drugs, you know, owe people money, you’ve got to pay the debt, if you ain</w:t>
      </w:r>
      <w:r w:rsidR="00DD1D39" w:rsidRPr="00615ACC">
        <w:rPr>
          <w:rFonts w:ascii="Times New Roman" w:hAnsi="Times New Roman"/>
          <w:i/>
          <w:color w:val="000000" w:themeColor="text1"/>
          <w:sz w:val="24"/>
        </w:rPr>
        <w:t>’</w:t>
      </w:r>
      <w:r w:rsidRPr="00615ACC">
        <w:rPr>
          <w:rFonts w:ascii="Times New Roman" w:hAnsi="Times New Roman"/>
          <w:i/>
          <w:color w:val="000000" w:themeColor="text1"/>
          <w:sz w:val="24"/>
        </w:rPr>
        <w:t xml:space="preserve">t got the money get yourself killed or something </w:t>
      </w:r>
      <w:r w:rsidRPr="00615ACC">
        <w:rPr>
          <w:rFonts w:ascii="Times New Roman" w:hAnsi="Times New Roman"/>
          <w:color w:val="000000" w:themeColor="text1"/>
          <w:sz w:val="24"/>
        </w:rPr>
        <w:t>(Participant 20, young person).</w:t>
      </w:r>
      <w:r w:rsidRPr="00615ACC">
        <w:rPr>
          <w:rFonts w:ascii="Times New Roman" w:hAnsi="Times New Roman"/>
          <w:i/>
          <w:color w:val="000000" w:themeColor="text1"/>
          <w:sz w:val="24"/>
        </w:rPr>
        <w:t xml:space="preserve"> </w:t>
      </w:r>
    </w:p>
    <w:p w14:paraId="10B231BD" w14:textId="77777777" w:rsidR="008E4287" w:rsidRPr="00615ACC" w:rsidRDefault="008E4287" w:rsidP="00F05A9A">
      <w:pPr>
        <w:spacing w:line="480" w:lineRule="auto"/>
        <w:ind w:left="426"/>
        <w:rPr>
          <w:rFonts w:ascii="Times New Roman" w:hAnsi="Times New Roman"/>
          <w:color w:val="000000" w:themeColor="text1"/>
          <w:sz w:val="24"/>
        </w:rPr>
      </w:pPr>
    </w:p>
    <w:p w14:paraId="1F2AD2C3" w14:textId="77777777" w:rsidR="0010197F" w:rsidRPr="00615ACC" w:rsidRDefault="00A00D38"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Young people argued that money was the key motivator for gangs and violence was an instrumental means of protecting business interests rather than an expressive mean</w:t>
      </w:r>
      <w:r w:rsidR="0010197F" w:rsidRPr="00615ACC">
        <w:rPr>
          <w:rFonts w:ascii="Times New Roman" w:hAnsi="Times New Roman"/>
          <w:color w:val="000000" w:themeColor="text1"/>
          <w:sz w:val="24"/>
        </w:rPr>
        <w:t>s of reinforcing gang identity:</w:t>
      </w:r>
    </w:p>
    <w:p w14:paraId="48E45808" w14:textId="77777777" w:rsidR="008E4287" w:rsidRPr="00615ACC" w:rsidRDefault="008E4287"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7B1218E6" w14:textId="77777777" w:rsidR="008E4287" w:rsidRPr="00615ACC" w:rsidRDefault="008E4287" w:rsidP="00EC3560">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You need to make some money and that is the best way to make money and if you’ve got links already into that kind of activity then I can see why people do it and it's going away from the violence. There is still violence because of the drug activity but not so much violence just for the sake of violence because it then highlights the other activity you were doing</w:t>
      </w:r>
      <w:r w:rsidRPr="00615ACC">
        <w:rPr>
          <w:rFonts w:ascii="Times New Roman" w:eastAsia="SimSun" w:hAnsi="Times New Roman"/>
          <w:color w:val="000000" w:themeColor="text1"/>
          <w:sz w:val="24"/>
          <w:lang w:eastAsia="zh-CN" w:bidi="hi-IN"/>
        </w:rPr>
        <w:t xml:space="preserve"> (Participant 12, statutory sector professional).</w:t>
      </w:r>
    </w:p>
    <w:p w14:paraId="00522246" w14:textId="77777777" w:rsidR="008E4287" w:rsidRPr="00615ACC" w:rsidRDefault="008E4287"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69F98E80" w14:textId="77777777" w:rsidR="008E4287" w:rsidRPr="00615ACC" w:rsidRDefault="008E4287" w:rsidP="00EC3560">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The gangs at the moment are much more about making money and they will use violence to </w:t>
      </w:r>
      <w:r w:rsidRPr="00615ACC">
        <w:rPr>
          <w:rFonts w:ascii="Times New Roman" w:eastAsia="SimSun" w:hAnsi="Times New Roman"/>
          <w:i/>
          <w:color w:val="000000" w:themeColor="text1"/>
          <w:sz w:val="24"/>
          <w:lang w:eastAsia="zh-CN" w:bidi="hi-IN"/>
        </w:rPr>
        <w:lastRenderedPageBreak/>
        <w:t>get what they want</w:t>
      </w:r>
      <w:r w:rsidRPr="00615ACC">
        <w:rPr>
          <w:rFonts w:ascii="Times New Roman" w:eastAsia="SimSun" w:hAnsi="Times New Roman"/>
          <w:color w:val="000000" w:themeColor="text1"/>
          <w:sz w:val="24"/>
          <w:lang w:eastAsia="zh-CN" w:bidi="hi-IN"/>
        </w:rPr>
        <w:t xml:space="preserve"> (Participant 6, statutory sector professional).</w:t>
      </w:r>
    </w:p>
    <w:p w14:paraId="25DCB1C0" w14:textId="77777777" w:rsidR="008E4287" w:rsidRPr="00615ACC" w:rsidRDefault="008E4287"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1E9BCE2C" w14:textId="77777777" w:rsidR="009944CE" w:rsidRPr="00615ACC" w:rsidRDefault="009944CE" w:rsidP="009944CE">
      <w:pPr>
        <w:widowControl w:val="0"/>
        <w:suppressAutoHyphens/>
        <w:spacing w:line="480" w:lineRule="auto"/>
        <w:ind w:left="426"/>
        <w:rPr>
          <w:rFonts w:ascii="Times New Roman" w:eastAsia="SimSun" w:hAnsi="Times New Roman"/>
          <w:color w:val="000000" w:themeColor="text1"/>
          <w:sz w:val="24"/>
          <w:lang w:val="en-US" w:eastAsia="zh-CN" w:bidi="hi-IN"/>
        </w:rPr>
      </w:pPr>
      <w:r w:rsidRPr="00615ACC">
        <w:rPr>
          <w:rFonts w:ascii="Times New Roman" w:eastAsia="SimSun" w:hAnsi="Times New Roman"/>
          <w:color w:val="000000" w:themeColor="text1"/>
          <w:sz w:val="24"/>
          <w:lang w:val="en-US" w:eastAsia="zh-CN" w:bidi="hi-IN"/>
        </w:rPr>
        <w:t>Recent research in another London borough discovered a similar emphasis on money-making among gang youth, with social media being used to advertise and facilitate the gang’s instrumental activities (Storrod and Densley 2017)</w:t>
      </w:r>
    </w:p>
    <w:p w14:paraId="5A412308" w14:textId="77777777" w:rsidR="008E4287" w:rsidRPr="00615ACC" w:rsidRDefault="008E4287" w:rsidP="00F05A9A">
      <w:pPr>
        <w:widowControl w:val="0"/>
        <w:suppressAutoHyphens/>
        <w:spacing w:line="480" w:lineRule="auto"/>
        <w:ind w:left="426"/>
        <w:rPr>
          <w:rFonts w:ascii="Times New Roman" w:eastAsia="SimSun" w:hAnsi="Times New Roman"/>
          <w:color w:val="000000" w:themeColor="text1"/>
          <w:sz w:val="24"/>
          <w:lang w:eastAsia="zh-CN" w:bidi="hi-IN"/>
        </w:rPr>
      </w:pPr>
      <w:r w:rsidRPr="00615ACC">
        <w:rPr>
          <w:rFonts w:ascii="Times New Roman" w:eastAsia="SimSun" w:hAnsi="Times New Roman"/>
          <w:color w:val="000000" w:themeColor="text1"/>
          <w:sz w:val="24"/>
          <w:lang w:eastAsia="zh-CN" w:bidi="hi-IN"/>
        </w:rPr>
        <w:t xml:space="preserve"> </w:t>
      </w:r>
    </w:p>
    <w:p w14:paraId="0FE9DAD4" w14:textId="77777777" w:rsidR="008E4287" w:rsidRPr="00615ACC" w:rsidRDefault="008E4287"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197CA03B" w14:textId="77777777" w:rsidR="00A00D38" w:rsidRPr="00615ACC" w:rsidRDefault="00BF7A65" w:rsidP="00F05A9A">
      <w:pPr>
        <w:tabs>
          <w:tab w:val="left" w:pos="709"/>
        </w:tabs>
        <w:spacing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A Changing Relationship with T</w:t>
      </w:r>
      <w:r w:rsidR="00A00D38" w:rsidRPr="00615ACC">
        <w:rPr>
          <w:rFonts w:ascii="Times New Roman" w:hAnsi="Times New Roman"/>
          <w:b/>
          <w:color w:val="000000" w:themeColor="text1"/>
          <w:sz w:val="24"/>
        </w:rPr>
        <w:t>erritory</w:t>
      </w:r>
    </w:p>
    <w:p w14:paraId="5D1BA729" w14:textId="77777777" w:rsidR="00FB2CCB" w:rsidRPr="00615ACC" w:rsidRDefault="001C109F"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r>
      <w:r w:rsidR="00A00D38" w:rsidRPr="00615ACC">
        <w:rPr>
          <w:rFonts w:ascii="Times New Roman" w:hAnsi="Times New Roman"/>
          <w:color w:val="000000" w:themeColor="text1"/>
          <w:sz w:val="24"/>
        </w:rPr>
        <w:t>With a reduced f</w:t>
      </w:r>
      <w:r w:rsidRPr="00615ACC">
        <w:rPr>
          <w:rFonts w:ascii="Times New Roman" w:hAnsi="Times New Roman"/>
          <w:color w:val="000000" w:themeColor="text1"/>
          <w:sz w:val="24"/>
        </w:rPr>
        <w:t>ocus upon postcodes, territory had</w:t>
      </w:r>
      <w:r w:rsidR="00A00D38" w:rsidRPr="00615ACC">
        <w:rPr>
          <w:rFonts w:ascii="Times New Roman" w:hAnsi="Times New Roman"/>
          <w:color w:val="000000" w:themeColor="text1"/>
          <w:sz w:val="24"/>
        </w:rPr>
        <w:t xml:space="preserve"> d</w:t>
      </w:r>
      <w:r w:rsidRPr="00615ACC">
        <w:rPr>
          <w:rFonts w:ascii="Times New Roman" w:hAnsi="Times New Roman"/>
          <w:color w:val="000000" w:themeColor="text1"/>
          <w:sz w:val="24"/>
        </w:rPr>
        <w:t>eveloped a new meaning for gangs. While territory was</w:t>
      </w:r>
      <w:r w:rsidR="00A00D38" w:rsidRPr="00615ACC">
        <w:rPr>
          <w:rFonts w:ascii="Times New Roman" w:hAnsi="Times New Roman"/>
          <w:color w:val="000000" w:themeColor="text1"/>
          <w:sz w:val="24"/>
        </w:rPr>
        <w:t xml:space="preserve"> also import</w:t>
      </w:r>
      <w:r w:rsidR="00FB2CCB" w:rsidRPr="00615ACC">
        <w:rPr>
          <w:rFonts w:ascii="Times New Roman" w:hAnsi="Times New Roman"/>
          <w:color w:val="000000" w:themeColor="text1"/>
          <w:sz w:val="24"/>
        </w:rPr>
        <w:t>ant for business purposes, it was</w:t>
      </w:r>
      <w:r w:rsidR="00A00D38" w:rsidRPr="00615ACC">
        <w:rPr>
          <w:rFonts w:ascii="Times New Roman" w:hAnsi="Times New Roman"/>
          <w:color w:val="000000" w:themeColor="text1"/>
          <w:sz w:val="24"/>
        </w:rPr>
        <w:t xml:space="preserve"> more for instrumental rather than expressive reasons. Rather than purely an emoti</w:t>
      </w:r>
      <w:r w:rsidRPr="00615ACC">
        <w:rPr>
          <w:rFonts w:ascii="Times New Roman" w:hAnsi="Times New Roman"/>
          <w:color w:val="000000" w:themeColor="text1"/>
          <w:sz w:val="24"/>
        </w:rPr>
        <w:t>on</w:t>
      </w:r>
      <w:r w:rsidR="00FB2CCB" w:rsidRPr="00615ACC">
        <w:rPr>
          <w:rFonts w:ascii="Times New Roman" w:hAnsi="Times New Roman"/>
          <w:color w:val="000000" w:themeColor="text1"/>
          <w:sz w:val="24"/>
        </w:rPr>
        <w:t>al sense of belonging, there wa</w:t>
      </w:r>
      <w:r w:rsidR="00A00D38" w:rsidRPr="00615ACC">
        <w:rPr>
          <w:rFonts w:ascii="Times New Roman" w:hAnsi="Times New Roman"/>
          <w:color w:val="000000" w:themeColor="text1"/>
          <w:sz w:val="24"/>
        </w:rPr>
        <w:t>s an increasing sense of territory as a workplace</w:t>
      </w:r>
      <w:r w:rsidR="008C3010" w:rsidRPr="00615ACC">
        <w:rPr>
          <w:rFonts w:ascii="Times New Roman" w:hAnsi="Times New Roman"/>
          <w:color w:val="000000" w:themeColor="text1"/>
          <w:sz w:val="24"/>
        </w:rPr>
        <w:t xml:space="preserve"> (see McLean, Deuchar et al. 2018)</w:t>
      </w:r>
      <w:r w:rsidR="00A00D38" w:rsidRPr="00615ACC">
        <w:rPr>
          <w:rFonts w:ascii="Times New Roman" w:hAnsi="Times New Roman"/>
          <w:color w:val="000000" w:themeColor="text1"/>
          <w:sz w:val="24"/>
        </w:rPr>
        <w:t xml:space="preserve">. For example, </w:t>
      </w:r>
      <w:r w:rsidR="00ED3F75" w:rsidRPr="00615ACC">
        <w:rPr>
          <w:rFonts w:ascii="Times New Roman" w:hAnsi="Times New Roman"/>
          <w:color w:val="000000" w:themeColor="text1"/>
          <w:sz w:val="24"/>
        </w:rPr>
        <w:t>‘</w:t>
      </w:r>
      <w:r w:rsidR="00A00D38" w:rsidRPr="00615ACC">
        <w:rPr>
          <w:rFonts w:ascii="Times New Roman" w:hAnsi="Times New Roman"/>
          <w:color w:val="000000" w:themeColor="text1"/>
          <w:sz w:val="24"/>
        </w:rPr>
        <w:t>county lines</w:t>
      </w:r>
      <w:r w:rsidR="00ED3F75" w:rsidRPr="00615ACC">
        <w:rPr>
          <w:rFonts w:ascii="Times New Roman" w:hAnsi="Times New Roman"/>
          <w:color w:val="000000" w:themeColor="text1"/>
          <w:sz w:val="24"/>
        </w:rPr>
        <w:t>’</w:t>
      </w:r>
      <w:r w:rsidR="008C3010" w:rsidRPr="00615ACC">
        <w:rPr>
          <w:rFonts w:ascii="Times New Roman" w:hAnsi="Times New Roman"/>
          <w:color w:val="000000" w:themeColor="text1"/>
          <w:sz w:val="24"/>
        </w:rPr>
        <w:t xml:space="preserve"> </w:t>
      </w:r>
      <w:r w:rsidR="00A00D38" w:rsidRPr="00615ACC">
        <w:rPr>
          <w:rFonts w:ascii="Times New Roman" w:hAnsi="Times New Roman"/>
          <w:color w:val="000000" w:themeColor="text1"/>
          <w:sz w:val="24"/>
        </w:rPr>
        <w:t>operations provide access to new markets without the constant physical presence required to defend a</w:t>
      </w:r>
      <w:r w:rsidR="00FB2CCB" w:rsidRPr="00615ACC">
        <w:rPr>
          <w:rFonts w:ascii="Times New Roman" w:hAnsi="Times New Roman"/>
          <w:color w:val="000000" w:themeColor="text1"/>
          <w:sz w:val="24"/>
        </w:rPr>
        <w:t xml:space="preserve"> particular postcode or estate</w:t>
      </w:r>
      <w:r w:rsidR="001F1E60" w:rsidRPr="00615ACC">
        <w:rPr>
          <w:rFonts w:ascii="Times New Roman" w:hAnsi="Times New Roman"/>
          <w:color w:val="000000" w:themeColor="text1"/>
          <w:sz w:val="24"/>
        </w:rPr>
        <w:t xml:space="preserve"> (Robinson et al. 2018)</w:t>
      </w:r>
      <w:r w:rsidR="00FB2CCB" w:rsidRPr="00615ACC">
        <w:rPr>
          <w:rFonts w:ascii="Times New Roman" w:hAnsi="Times New Roman"/>
          <w:color w:val="000000" w:themeColor="text1"/>
          <w:sz w:val="24"/>
        </w:rPr>
        <w:t>.</w:t>
      </w:r>
    </w:p>
    <w:p w14:paraId="08E8C4C9" w14:textId="77777777" w:rsidR="00A00D38" w:rsidRPr="00615ACC" w:rsidRDefault="00FB2CCB"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r>
      <w:r w:rsidR="00A00D38" w:rsidRPr="00615ACC">
        <w:rPr>
          <w:rFonts w:ascii="Times New Roman" w:hAnsi="Times New Roman"/>
          <w:color w:val="000000" w:themeColor="text1"/>
          <w:sz w:val="24"/>
        </w:rPr>
        <w:t xml:space="preserve">It is likely that this has been influenced by developments in housing, such as increasing housing pressures and the redevelopment of the Beaumont Estate, which </w:t>
      </w:r>
      <w:r w:rsidRPr="00615ACC">
        <w:rPr>
          <w:rFonts w:ascii="Times New Roman" w:hAnsi="Times New Roman"/>
          <w:color w:val="000000" w:themeColor="text1"/>
          <w:sz w:val="24"/>
        </w:rPr>
        <w:t>made it</w:t>
      </w:r>
      <w:r w:rsidR="00A00D38" w:rsidRPr="00615ACC">
        <w:rPr>
          <w:rFonts w:ascii="Times New Roman" w:hAnsi="Times New Roman"/>
          <w:color w:val="000000" w:themeColor="text1"/>
          <w:sz w:val="24"/>
        </w:rPr>
        <w:t xml:space="preserve"> increasingly difficult for some gangs to maintain a structure based on small estates. </w:t>
      </w:r>
      <w:r w:rsidRPr="00615ACC">
        <w:rPr>
          <w:rFonts w:ascii="Times New Roman" w:hAnsi="Times New Roman"/>
          <w:color w:val="000000" w:themeColor="text1"/>
          <w:sz w:val="24"/>
        </w:rPr>
        <w:t>S</w:t>
      </w:r>
      <w:r w:rsidR="00A00D38" w:rsidRPr="00615ACC">
        <w:rPr>
          <w:rFonts w:ascii="Times New Roman" w:hAnsi="Times New Roman"/>
          <w:color w:val="000000" w:themeColor="text1"/>
          <w:sz w:val="24"/>
        </w:rPr>
        <w:t xml:space="preserve">ome senior gang members </w:t>
      </w:r>
      <w:r w:rsidRPr="00615ACC">
        <w:rPr>
          <w:rFonts w:ascii="Times New Roman" w:hAnsi="Times New Roman"/>
          <w:color w:val="000000" w:themeColor="text1"/>
          <w:sz w:val="24"/>
        </w:rPr>
        <w:t xml:space="preserve">now </w:t>
      </w:r>
      <w:r w:rsidR="00A00D38" w:rsidRPr="00615ACC">
        <w:rPr>
          <w:rFonts w:ascii="Times New Roman" w:hAnsi="Times New Roman"/>
          <w:color w:val="000000" w:themeColor="text1"/>
          <w:sz w:val="24"/>
        </w:rPr>
        <w:t>do not live in the estate where their gang is based</w:t>
      </w:r>
      <w:r w:rsidR="008E4287" w:rsidRPr="00615ACC">
        <w:rPr>
          <w:rFonts w:ascii="Times New Roman" w:hAnsi="Times New Roman"/>
          <w:color w:val="000000" w:themeColor="text1"/>
          <w:sz w:val="24"/>
        </w:rPr>
        <w:t xml:space="preserve">, but rather they </w:t>
      </w:r>
      <w:r w:rsidR="00DE7C93" w:rsidRPr="00615ACC">
        <w:rPr>
          <w:rFonts w:ascii="Times New Roman" w:hAnsi="Times New Roman"/>
          <w:color w:val="000000" w:themeColor="text1"/>
          <w:sz w:val="24"/>
        </w:rPr>
        <w:t>‘</w:t>
      </w:r>
      <w:r w:rsidR="008E4287" w:rsidRPr="00615ACC">
        <w:rPr>
          <w:rFonts w:ascii="Times New Roman" w:hAnsi="Times New Roman"/>
          <w:color w:val="000000" w:themeColor="text1"/>
          <w:sz w:val="24"/>
        </w:rPr>
        <w:t>commute</w:t>
      </w:r>
      <w:r w:rsidR="00DE7C93" w:rsidRPr="00615ACC">
        <w:rPr>
          <w:rFonts w:ascii="Times New Roman" w:hAnsi="Times New Roman"/>
          <w:color w:val="000000" w:themeColor="text1"/>
          <w:sz w:val="24"/>
        </w:rPr>
        <w:t>’</w:t>
      </w:r>
      <w:r w:rsidR="00A00D38" w:rsidRPr="00615ACC">
        <w:rPr>
          <w:rFonts w:ascii="Times New Roman" w:hAnsi="Times New Roman"/>
          <w:color w:val="000000" w:themeColor="text1"/>
          <w:sz w:val="24"/>
        </w:rPr>
        <w:t xml:space="preserve"> to work. This was expressed by one professional in the following way: </w:t>
      </w:r>
    </w:p>
    <w:p w14:paraId="64D21448" w14:textId="77777777" w:rsidR="00A00D38" w:rsidRPr="00615ACC" w:rsidRDefault="00A00D38"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p>
    <w:p w14:paraId="6A60F003" w14:textId="77777777" w:rsidR="00A00D38" w:rsidRPr="00615ACC" w:rsidRDefault="00A00D38" w:rsidP="00EC3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i/>
          <w:color w:val="000000" w:themeColor="text1"/>
          <w:sz w:val="24"/>
        </w:rPr>
      </w:pPr>
      <w:r w:rsidRPr="00615ACC">
        <w:rPr>
          <w:rFonts w:ascii="Times New Roman" w:hAnsi="Times New Roman"/>
          <w:i/>
          <w:color w:val="000000" w:themeColor="text1"/>
          <w:sz w:val="24"/>
        </w:rPr>
        <w:t>Some of the more senior ones that are a bit older – some of the more coordinated players – may well have their own addresses. Some of them live off borough as well. So they come in to work</w:t>
      </w:r>
      <w:r w:rsidRPr="00615ACC">
        <w:rPr>
          <w:rFonts w:ascii="Times New Roman" w:hAnsi="Times New Roman"/>
          <w:color w:val="000000" w:themeColor="text1"/>
          <w:sz w:val="24"/>
        </w:rPr>
        <w:t xml:space="preserve"> (Participant 11, statutory sector professional).</w:t>
      </w:r>
    </w:p>
    <w:p w14:paraId="23E48579" w14:textId="77777777" w:rsidR="008E4287" w:rsidRPr="00615ACC" w:rsidRDefault="008E4287" w:rsidP="00F0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i/>
          <w:color w:val="000000" w:themeColor="text1"/>
          <w:sz w:val="24"/>
        </w:rPr>
      </w:pPr>
    </w:p>
    <w:p w14:paraId="10E13965" w14:textId="77777777" w:rsidR="00A00D38" w:rsidRPr="00615ACC" w:rsidRDefault="00A00D38" w:rsidP="00F05A9A">
      <w:pPr>
        <w:spacing w:line="480" w:lineRule="auto"/>
        <w:ind w:left="426"/>
        <w:rPr>
          <w:rFonts w:ascii="Times New Roman" w:eastAsia="Times New Roman" w:hAnsi="Times New Roman"/>
          <w:color w:val="000000" w:themeColor="text1"/>
          <w:sz w:val="24"/>
          <w:shd w:val="clear" w:color="auto" w:fill="FFFFFF"/>
        </w:rPr>
      </w:pPr>
      <w:r w:rsidRPr="00615ACC">
        <w:rPr>
          <w:rFonts w:ascii="Times New Roman" w:eastAsia="Times New Roman" w:hAnsi="Times New Roman"/>
          <w:color w:val="000000" w:themeColor="text1"/>
          <w:sz w:val="24"/>
          <w:shd w:val="clear" w:color="auto" w:fill="FFFFFF"/>
        </w:rPr>
        <w:lastRenderedPageBreak/>
        <w:t xml:space="preserve">Gangs operating </w:t>
      </w:r>
      <w:r w:rsidR="001F1E60" w:rsidRPr="00615ACC">
        <w:rPr>
          <w:rFonts w:ascii="Times New Roman" w:eastAsia="Times New Roman" w:hAnsi="Times New Roman"/>
          <w:color w:val="000000" w:themeColor="text1"/>
          <w:sz w:val="24"/>
          <w:shd w:val="clear" w:color="auto" w:fill="FFFFFF"/>
        </w:rPr>
        <w:t>‘</w:t>
      </w:r>
      <w:r w:rsidRPr="00615ACC">
        <w:rPr>
          <w:rFonts w:ascii="Times New Roman" w:eastAsia="Times New Roman" w:hAnsi="Times New Roman"/>
          <w:color w:val="000000" w:themeColor="text1"/>
          <w:sz w:val="24"/>
          <w:shd w:val="clear" w:color="auto" w:fill="FFFFFF"/>
        </w:rPr>
        <w:t>county lines</w:t>
      </w:r>
      <w:r w:rsidR="001F1E60" w:rsidRPr="00615ACC">
        <w:rPr>
          <w:rFonts w:ascii="Times New Roman" w:eastAsia="Times New Roman" w:hAnsi="Times New Roman"/>
          <w:color w:val="000000" w:themeColor="text1"/>
          <w:sz w:val="24"/>
          <w:shd w:val="clear" w:color="auto" w:fill="FFFFFF"/>
        </w:rPr>
        <w:t>’</w:t>
      </w:r>
      <w:r w:rsidR="008E4287" w:rsidRPr="00615ACC">
        <w:rPr>
          <w:rFonts w:ascii="Times New Roman" w:eastAsia="Times New Roman" w:hAnsi="Times New Roman"/>
          <w:color w:val="000000" w:themeColor="text1"/>
          <w:sz w:val="24"/>
          <w:shd w:val="clear" w:color="auto" w:fill="FFFFFF"/>
        </w:rPr>
        <w:t>, moreover,</w:t>
      </w:r>
      <w:r w:rsidRPr="00615ACC">
        <w:rPr>
          <w:rFonts w:ascii="Times New Roman" w:eastAsia="Times New Roman" w:hAnsi="Times New Roman"/>
          <w:color w:val="000000" w:themeColor="text1"/>
          <w:sz w:val="24"/>
          <w:shd w:val="clear" w:color="auto" w:fill="FFFFFF"/>
        </w:rPr>
        <w:t xml:space="preserve"> use a single telephone number for ordering drugs, operated from outside the a</w:t>
      </w:r>
      <w:r w:rsidR="008E4287" w:rsidRPr="00615ACC">
        <w:rPr>
          <w:rFonts w:ascii="Times New Roman" w:eastAsia="Times New Roman" w:hAnsi="Times New Roman"/>
          <w:color w:val="000000" w:themeColor="text1"/>
          <w:sz w:val="24"/>
          <w:shd w:val="clear" w:color="auto" w:fill="FFFFFF"/>
        </w:rPr>
        <w:t xml:space="preserve">rea, which becomes the group’s </w:t>
      </w:r>
      <w:r w:rsidR="001F1E60" w:rsidRPr="00615ACC">
        <w:rPr>
          <w:rFonts w:ascii="Times New Roman" w:eastAsia="Times New Roman" w:hAnsi="Times New Roman"/>
          <w:color w:val="000000" w:themeColor="text1"/>
          <w:sz w:val="24"/>
          <w:shd w:val="clear" w:color="auto" w:fill="FFFFFF"/>
        </w:rPr>
        <w:t>‘</w:t>
      </w:r>
      <w:r w:rsidR="008E4287" w:rsidRPr="00615ACC">
        <w:rPr>
          <w:rFonts w:ascii="Times New Roman" w:eastAsia="Times New Roman" w:hAnsi="Times New Roman"/>
          <w:color w:val="000000" w:themeColor="text1"/>
          <w:sz w:val="24"/>
          <w:shd w:val="clear" w:color="auto" w:fill="FFFFFF"/>
        </w:rPr>
        <w:t>brand</w:t>
      </w:r>
      <w:r w:rsidR="001F1E60" w:rsidRPr="00615ACC">
        <w:rPr>
          <w:rFonts w:ascii="Times New Roman" w:eastAsia="Times New Roman" w:hAnsi="Times New Roman"/>
          <w:color w:val="000000" w:themeColor="text1"/>
          <w:sz w:val="24"/>
          <w:shd w:val="clear" w:color="auto" w:fill="FFFFFF"/>
        </w:rPr>
        <w:t>’</w:t>
      </w:r>
      <w:r w:rsidRPr="00615ACC">
        <w:rPr>
          <w:rFonts w:ascii="Times New Roman" w:eastAsia="Times New Roman" w:hAnsi="Times New Roman"/>
          <w:color w:val="000000" w:themeColor="text1"/>
          <w:sz w:val="24"/>
          <w:shd w:val="clear" w:color="auto" w:fill="FFFFFF"/>
        </w:rPr>
        <w:t xml:space="preserve">. </w:t>
      </w:r>
      <w:r w:rsidRPr="00615ACC">
        <w:rPr>
          <w:rFonts w:ascii="Times New Roman" w:hAnsi="Times New Roman"/>
          <w:color w:val="000000" w:themeColor="text1"/>
          <w:sz w:val="24"/>
        </w:rPr>
        <w:t>Part of the more business focused operating model is the expansion of markets using county lines operations, which is common across London</w:t>
      </w:r>
      <w:r w:rsidR="00AE6B2F" w:rsidRPr="00615ACC">
        <w:rPr>
          <w:rFonts w:ascii="Times New Roman" w:hAnsi="Times New Roman"/>
          <w:color w:val="000000" w:themeColor="text1"/>
          <w:sz w:val="24"/>
        </w:rPr>
        <w:t xml:space="preserve"> and other major UK cities,</w:t>
      </w:r>
      <w:r w:rsidRPr="00615ACC">
        <w:rPr>
          <w:rFonts w:ascii="Times New Roman" w:hAnsi="Times New Roman"/>
          <w:color w:val="000000" w:themeColor="text1"/>
          <w:sz w:val="24"/>
        </w:rPr>
        <w:t xml:space="preserve"> rather than being a local phenomenon</w:t>
      </w:r>
      <w:r w:rsidR="00450BA9" w:rsidRPr="00615ACC">
        <w:rPr>
          <w:rFonts w:ascii="Times New Roman" w:hAnsi="Times New Roman"/>
          <w:color w:val="000000" w:themeColor="text1"/>
          <w:sz w:val="24"/>
        </w:rPr>
        <w:t xml:space="preserve"> (</w:t>
      </w:r>
      <w:r w:rsidR="00AE6B2F" w:rsidRPr="00615ACC">
        <w:rPr>
          <w:rFonts w:ascii="Times New Roman" w:hAnsi="Times New Roman"/>
          <w:color w:val="000000" w:themeColor="text1"/>
          <w:sz w:val="24"/>
        </w:rPr>
        <w:t>see Coomber and Moyle 2017; Densley et al. 2018; NCA 2016</w:t>
      </w:r>
      <w:r w:rsidR="00CB7573" w:rsidRPr="00615ACC">
        <w:rPr>
          <w:rFonts w:ascii="Times New Roman" w:hAnsi="Times New Roman"/>
          <w:color w:val="000000" w:themeColor="text1"/>
          <w:sz w:val="24"/>
        </w:rPr>
        <w:t>; Windle and Briggs 2015b</w:t>
      </w:r>
      <w:r w:rsidR="008E4287"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One statutory sector professional described the logic behind the targeting of new markets: </w:t>
      </w:r>
    </w:p>
    <w:p w14:paraId="2B638147" w14:textId="77777777" w:rsidR="00A00D38" w:rsidRPr="00615ACC" w:rsidRDefault="00A00D38" w:rsidP="00F05A9A">
      <w:pPr>
        <w:spacing w:line="480" w:lineRule="auto"/>
        <w:ind w:left="426"/>
        <w:rPr>
          <w:rFonts w:ascii="Times New Roman" w:hAnsi="Times New Roman"/>
          <w:color w:val="000000" w:themeColor="text1"/>
          <w:sz w:val="24"/>
        </w:rPr>
      </w:pPr>
    </w:p>
    <w:p w14:paraId="2363535E" w14:textId="77777777" w:rsidR="00A00D38" w:rsidRPr="00615ACC" w:rsidRDefault="00A00D38" w:rsidP="00EC3560">
      <w:pPr>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They identify areas where there is a demand and if you think a lot of these people in Ipswich, there are these dead end towns with former days of glory and unemployment is going up, the industrial decline. People who would have done those jobs in the past are now targeted by drug dealers, that creates a demand </w:t>
      </w:r>
      <w:r w:rsidRPr="00615ACC">
        <w:rPr>
          <w:rFonts w:ascii="Times New Roman" w:eastAsia="SimSun" w:hAnsi="Times New Roman"/>
          <w:color w:val="000000" w:themeColor="text1"/>
          <w:sz w:val="24"/>
          <w:lang w:eastAsia="zh-CN" w:bidi="hi-IN"/>
        </w:rPr>
        <w:t>(Participant 16, statutory sector professional).</w:t>
      </w:r>
    </w:p>
    <w:p w14:paraId="3481F712" w14:textId="77777777" w:rsidR="00A00D38" w:rsidRPr="00615ACC" w:rsidRDefault="00A00D38" w:rsidP="00F05A9A">
      <w:pPr>
        <w:spacing w:line="480" w:lineRule="auto"/>
        <w:ind w:left="426"/>
        <w:rPr>
          <w:rFonts w:ascii="Times New Roman" w:hAnsi="Times New Roman"/>
          <w:color w:val="000000" w:themeColor="text1"/>
          <w:sz w:val="24"/>
        </w:rPr>
      </w:pPr>
    </w:p>
    <w:p w14:paraId="78F030AC" w14:textId="77777777" w:rsidR="00A00D38" w:rsidRPr="00615ACC" w:rsidRDefault="00A00D38"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One young person expressed it as follows:   </w:t>
      </w:r>
    </w:p>
    <w:p w14:paraId="31882D19" w14:textId="77777777" w:rsidR="00A00D38" w:rsidRPr="00615ACC" w:rsidRDefault="00A00D38" w:rsidP="00F05A9A">
      <w:pPr>
        <w:spacing w:line="480" w:lineRule="auto"/>
        <w:ind w:left="426"/>
        <w:rPr>
          <w:rFonts w:ascii="Times New Roman" w:hAnsi="Times New Roman"/>
          <w:i/>
          <w:color w:val="000000" w:themeColor="text1"/>
          <w:sz w:val="24"/>
        </w:rPr>
      </w:pPr>
    </w:p>
    <w:p w14:paraId="5036E03D" w14:textId="77777777" w:rsidR="00A00D38" w:rsidRPr="00615ACC" w:rsidRDefault="00A00D38" w:rsidP="00EC3560">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When you look at gangs, the root of it, a lot of criminal offences come from money and the money comes from the drugs so like in any market, when it becomes overpopulated they need to find a new market so they find another area that maybe they can make money from</w:t>
      </w:r>
      <w:r w:rsidRPr="00615ACC">
        <w:rPr>
          <w:rFonts w:ascii="Times New Roman" w:hAnsi="Times New Roman"/>
          <w:color w:val="000000" w:themeColor="text1"/>
          <w:sz w:val="24"/>
        </w:rPr>
        <w:t xml:space="preserve"> (Participant 24, young person, focus group 1)</w:t>
      </w:r>
    </w:p>
    <w:p w14:paraId="64455AED" w14:textId="77777777" w:rsidR="00A00D38" w:rsidRPr="00615ACC" w:rsidRDefault="00A00D38" w:rsidP="00F05A9A">
      <w:pPr>
        <w:spacing w:line="480" w:lineRule="auto"/>
        <w:ind w:left="426"/>
        <w:rPr>
          <w:rFonts w:ascii="Times New Roman" w:hAnsi="Times New Roman"/>
          <w:color w:val="000000" w:themeColor="text1"/>
          <w:sz w:val="24"/>
        </w:rPr>
      </w:pPr>
    </w:p>
    <w:p w14:paraId="53BE1CF9" w14:textId="77777777" w:rsidR="00A00D38" w:rsidRPr="00615ACC" w:rsidRDefault="00B97CDE" w:rsidP="00F05A9A">
      <w:pPr>
        <w:tabs>
          <w:tab w:val="left" w:pos="709"/>
        </w:tabs>
        <w:spacing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Greater</w:t>
      </w:r>
      <w:r w:rsidR="00BF7A65" w:rsidRPr="00615ACC">
        <w:rPr>
          <w:rFonts w:ascii="Times New Roman" w:hAnsi="Times New Roman"/>
          <w:b/>
          <w:color w:val="000000" w:themeColor="text1"/>
          <w:sz w:val="24"/>
        </w:rPr>
        <w:t xml:space="preserve"> Opportunities for Business A</w:t>
      </w:r>
      <w:r w:rsidR="00A00D38" w:rsidRPr="00615ACC">
        <w:rPr>
          <w:rFonts w:ascii="Times New Roman" w:hAnsi="Times New Roman"/>
          <w:b/>
          <w:color w:val="000000" w:themeColor="text1"/>
          <w:sz w:val="24"/>
        </w:rPr>
        <w:t xml:space="preserve">lliances </w:t>
      </w:r>
    </w:p>
    <w:p w14:paraId="3F6A655B" w14:textId="77777777" w:rsidR="00A00D38" w:rsidRPr="00615ACC" w:rsidRDefault="00A00D38" w:rsidP="00636790">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The pursuit of business interests has led to greater opportunities to engage in alliances that can serve the interests of both parties. This is particularly true of the Mali Boys</w:t>
      </w:r>
      <w:r w:rsidR="00636790" w:rsidRPr="00615ACC">
        <w:rPr>
          <w:rFonts w:ascii="Times New Roman" w:hAnsi="Times New Roman"/>
          <w:color w:val="000000" w:themeColor="text1"/>
          <w:sz w:val="24"/>
        </w:rPr>
        <w:t xml:space="preserve"> as the </w:t>
      </w:r>
      <w:r w:rsidRPr="00615ACC">
        <w:rPr>
          <w:rFonts w:ascii="Times New Roman" w:hAnsi="Times New Roman"/>
          <w:color w:val="000000" w:themeColor="text1"/>
          <w:sz w:val="24"/>
        </w:rPr>
        <w:t xml:space="preserve">most influential </w:t>
      </w:r>
      <w:r w:rsidR="00636790" w:rsidRPr="00615ACC">
        <w:rPr>
          <w:rFonts w:ascii="Times New Roman" w:hAnsi="Times New Roman"/>
          <w:color w:val="000000" w:themeColor="text1"/>
          <w:sz w:val="24"/>
        </w:rPr>
        <w:t xml:space="preserve">gang </w:t>
      </w:r>
      <w:r w:rsidRPr="00615ACC">
        <w:rPr>
          <w:rFonts w:ascii="Times New Roman" w:hAnsi="Times New Roman"/>
          <w:color w:val="000000" w:themeColor="text1"/>
          <w:sz w:val="24"/>
        </w:rPr>
        <w:t xml:space="preserve">in Waltham Forest </w:t>
      </w:r>
      <w:r w:rsidR="00636790" w:rsidRPr="00615ACC">
        <w:rPr>
          <w:rFonts w:ascii="Times New Roman" w:hAnsi="Times New Roman"/>
          <w:color w:val="000000" w:themeColor="text1"/>
          <w:sz w:val="24"/>
        </w:rPr>
        <w:t xml:space="preserve">currently </w:t>
      </w:r>
      <w:r w:rsidRPr="00615ACC">
        <w:rPr>
          <w:rFonts w:ascii="Times New Roman" w:hAnsi="Times New Roman"/>
          <w:color w:val="000000" w:themeColor="text1"/>
          <w:sz w:val="24"/>
        </w:rPr>
        <w:t xml:space="preserve">and leading the new operating model. One statutory sector professional described their approach: </w:t>
      </w:r>
    </w:p>
    <w:p w14:paraId="6FBF3949" w14:textId="77777777" w:rsidR="00A00D38" w:rsidRPr="00615ACC" w:rsidRDefault="00A00D38" w:rsidP="00F05A9A">
      <w:pPr>
        <w:spacing w:line="480" w:lineRule="auto"/>
        <w:ind w:left="426"/>
        <w:rPr>
          <w:rFonts w:ascii="Times New Roman" w:hAnsi="Times New Roman"/>
          <w:color w:val="000000" w:themeColor="text1"/>
          <w:sz w:val="24"/>
        </w:rPr>
      </w:pPr>
    </w:p>
    <w:p w14:paraId="16058E92" w14:textId="77777777" w:rsidR="00A00D38" w:rsidRPr="00615ACC" w:rsidRDefault="00A00D38" w:rsidP="00EC3560">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They’re very much into much more of a business alliance… it is the professionalism of that particular gang, they are more </w:t>
      </w:r>
      <w:r w:rsidR="00272626" w:rsidRPr="00615ACC">
        <w:rPr>
          <w:rFonts w:ascii="Times New Roman" w:hAnsi="Times New Roman"/>
          <w:i/>
          <w:color w:val="000000" w:themeColor="text1"/>
          <w:sz w:val="24"/>
        </w:rPr>
        <w:t>focused</w:t>
      </w:r>
      <w:r w:rsidRPr="00615ACC">
        <w:rPr>
          <w:rFonts w:ascii="Times New Roman" w:hAnsi="Times New Roman"/>
          <w:i/>
          <w:color w:val="000000" w:themeColor="text1"/>
          <w:sz w:val="24"/>
        </w:rPr>
        <w:t xml:space="preserve"> on making money than on inter-turf warfare </w:t>
      </w:r>
      <w:r w:rsidRPr="00615ACC">
        <w:rPr>
          <w:rFonts w:ascii="Times New Roman" w:hAnsi="Times New Roman"/>
          <w:color w:val="000000" w:themeColor="text1"/>
          <w:sz w:val="24"/>
        </w:rPr>
        <w:t xml:space="preserve">(Participant 4, statutory sector professional). </w:t>
      </w:r>
    </w:p>
    <w:p w14:paraId="6E3B43FD" w14:textId="77777777" w:rsidR="00A00D38" w:rsidRPr="00615ACC" w:rsidRDefault="00A00D38" w:rsidP="00F05A9A">
      <w:pPr>
        <w:spacing w:line="480" w:lineRule="auto"/>
        <w:ind w:left="426"/>
        <w:rPr>
          <w:rFonts w:ascii="Times New Roman" w:hAnsi="Times New Roman"/>
          <w:color w:val="000000" w:themeColor="text1"/>
          <w:sz w:val="24"/>
        </w:rPr>
      </w:pPr>
    </w:p>
    <w:p w14:paraId="72AC2FA7" w14:textId="77777777" w:rsidR="00A00D38" w:rsidRPr="00615ACC" w:rsidRDefault="00A00D38"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Another statutory sector professional gave the example of how the Mali Boys had recently formed an alliance with a smaller gang (DM Crew): </w:t>
      </w:r>
    </w:p>
    <w:p w14:paraId="52AD057D"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52B874EF" w14:textId="77777777" w:rsidR="00A00D38" w:rsidRPr="00615ACC" w:rsidRDefault="00A00D38" w:rsidP="00EC3560">
      <w:pPr>
        <w:spacing w:line="480" w:lineRule="auto"/>
        <w:ind w:left="720"/>
        <w:rPr>
          <w:rFonts w:ascii="Times New Roman" w:hAnsi="Times New Roman"/>
          <w:i/>
          <w:color w:val="000000" w:themeColor="text1"/>
          <w:sz w:val="24"/>
        </w:rPr>
      </w:pPr>
      <w:r w:rsidRPr="00615ACC">
        <w:rPr>
          <w:rFonts w:ascii="Times New Roman" w:hAnsi="Times New Roman"/>
          <w:i/>
          <w:color w:val="000000" w:themeColor="text1"/>
          <w:sz w:val="24"/>
        </w:rPr>
        <w:t xml:space="preserve">But the Mali Boys being feared and being the bigger gang by this point... have basically absorbed the DM Crew, they are almost like an umbrella gang where they move into areas where there’s smaller gangs and basically I’m assuming put it to them, you are either with us or against us, so the smaller gangs join them. It’s almost like a franchise, like McDonalds or Benetton where the Mali Boys have got a very effective pyramid structure, business plan, but instead of burgers and woolly jumpers its Class A drugs and cannabis </w:t>
      </w:r>
      <w:r w:rsidRPr="00615ACC">
        <w:rPr>
          <w:rFonts w:ascii="Times New Roman" w:hAnsi="Times New Roman"/>
          <w:color w:val="000000" w:themeColor="text1"/>
          <w:sz w:val="24"/>
        </w:rPr>
        <w:t>(Participant 16, statutory sector professional).</w:t>
      </w:r>
    </w:p>
    <w:p w14:paraId="096ADD94" w14:textId="77777777" w:rsidR="00A00D38" w:rsidRPr="00615ACC" w:rsidRDefault="00A00D38" w:rsidP="00F05A9A">
      <w:pPr>
        <w:spacing w:line="480" w:lineRule="auto"/>
        <w:ind w:left="426"/>
        <w:rPr>
          <w:rFonts w:ascii="Times New Roman" w:hAnsi="Times New Roman"/>
          <w:color w:val="000000" w:themeColor="text1"/>
          <w:sz w:val="24"/>
        </w:rPr>
      </w:pPr>
    </w:p>
    <w:p w14:paraId="63C327B1" w14:textId="77777777" w:rsidR="00A00D38" w:rsidRPr="00615ACC" w:rsidRDefault="00D2678B"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Franchises and alliances are well documented in the literature on drug-selling gangs (e.g., Levitt and Venkatesh 2000)</w:t>
      </w:r>
      <w:r w:rsidR="004B550F" w:rsidRPr="00615ACC">
        <w:rPr>
          <w:rFonts w:ascii="Times New Roman" w:hAnsi="Times New Roman"/>
          <w:color w:val="000000" w:themeColor="text1"/>
          <w:sz w:val="24"/>
        </w:rPr>
        <w:t xml:space="preserve"> and also consistent with the literature,</w:t>
      </w:r>
      <w:r w:rsidRPr="00615ACC">
        <w:rPr>
          <w:rFonts w:ascii="Times New Roman" w:hAnsi="Times New Roman"/>
          <w:color w:val="000000" w:themeColor="text1"/>
          <w:sz w:val="24"/>
        </w:rPr>
        <w:t xml:space="preserve"> </w:t>
      </w:r>
      <w:r w:rsidR="00A00D38" w:rsidRPr="00615ACC">
        <w:rPr>
          <w:rFonts w:ascii="Times New Roman" w:hAnsi="Times New Roman"/>
          <w:color w:val="000000" w:themeColor="text1"/>
          <w:sz w:val="24"/>
        </w:rPr>
        <w:t xml:space="preserve">one former gang member explained how business alliances between gangs could be unstable: </w:t>
      </w:r>
    </w:p>
    <w:p w14:paraId="50D6A297"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55286D45" w14:textId="77777777" w:rsidR="00A00D38" w:rsidRPr="00615ACC" w:rsidRDefault="00A00D38" w:rsidP="00EC3560">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One minute you’re friends; the next minute you’re not. And it could just be one person within that group. You lot could all be fine. There could be ten guys from this gang, ten guys from that gang: everyone’s fine with each other apart from this person and this person doesn’t get on. They have a fight: their friends have to back their friends</w:t>
      </w:r>
      <w:r w:rsidRPr="00615ACC">
        <w:rPr>
          <w:rFonts w:ascii="Times New Roman" w:eastAsia="SimSun" w:hAnsi="Times New Roman"/>
          <w:color w:val="000000" w:themeColor="text1"/>
          <w:sz w:val="24"/>
          <w:lang w:eastAsia="zh-CN" w:bidi="hi-IN"/>
        </w:rPr>
        <w:t xml:space="preserve"> (Participant 29, ex-gang member)</w:t>
      </w:r>
      <w:r w:rsidR="00741346" w:rsidRPr="00615ACC">
        <w:rPr>
          <w:rFonts w:ascii="Times New Roman" w:eastAsia="SimSun" w:hAnsi="Times New Roman"/>
          <w:color w:val="000000" w:themeColor="text1"/>
          <w:sz w:val="24"/>
          <w:lang w:eastAsia="zh-CN" w:bidi="hi-IN"/>
        </w:rPr>
        <w:t xml:space="preserve">. </w:t>
      </w:r>
    </w:p>
    <w:p w14:paraId="0AF4D7EC" w14:textId="77777777" w:rsidR="00A00D38" w:rsidRPr="00615ACC" w:rsidRDefault="00A00D38" w:rsidP="00F05A9A">
      <w:pPr>
        <w:spacing w:line="480" w:lineRule="auto"/>
        <w:ind w:left="426"/>
        <w:rPr>
          <w:rFonts w:ascii="Times New Roman" w:hAnsi="Times New Roman"/>
          <w:color w:val="000000" w:themeColor="text1"/>
          <w:sz w:val="24"/>
        </w:rPr>
      </w:pPr>
    </w:p>
    <w:p w14:paraId="6E0C22C4"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r w:rsidRPr="00615ACC">
        <w:rPr>
          <w:rFonts w:ascii="Times New Roman" w:eastAsia="SimSun" w:hAnsi="Times New Roman"/>
          <w:color w:val="000000" w:themeColor="text1"/>
          <w:sz w:val="24"/>
          <w:lang w:eastAsia="zh-CN" w:bidi="hi-IN"/>
        </w:rPr>
        <w:t xml:space="preserve">Indeed, a former gang member described how, </w:t>
      </w:r>
      <w:r w:rsidR="004B550F" w:rsidRPr="00615ACC">
        <w:rPr>
          <w:rFonts w:ascii="Times New Roman" w:eastAsia="SimSun" w:hAnsi="Times New Roman"/>
          <w:color w:val="000000" w:themeColor="text1"/>
          <w:sz w:val="24"/>
          <w:lang w:eastAsia="zh-CN" w:bidi="hi-IN"/>
        </w:rPr>
        <w:t>in times of hardship,</w:t>
      </w:r>
      <w:r w:rsidRPr="00615ACC">
        <w:rPr>
          <w:rFonts w:ascii="Times New Roman" w:eastAsia="SimSun" w:hAnsi="Times New Roman"/>
          <w:color w:val="000000" w:themeColor="text1"/>
          <w:sz w:val="24"/>
          <w:lang w:eastAsia="zh-CN" w:bidi="hi-IN"/>
        </w:rPr>
        <w:t xml:space="preserve"> gang members can turn on each other</w:t>
      </w:r>
      <w:r w:rsidR="004B550F" w:rsidRPr="00615ACC">
        <w:rPr>
          <w:rFonts w:ascii="Times New Roman" w:eastAsia="SimSun" w:hAnsi="Times New Roman"/>
          <w:color w:val="000000" w:themeColor="text1"/>
          <w:sz w:val="24"/>
          <w:lang w:eastAsia="zh-CN" w:bidi="hi-IN"/>
        </w:rPr>
        <w:t>, at times using what Reuter (2009: 275) describes as ‘successional’ violence for upward mobility</w:t>
      </w:r>
      <w:r w:rsidRPr="00615ACC">
        <w:rPr>
          <w:rFonts w:ascii="Times New Roman" w:eastAsia="SimSun" w:hAnsi="Times New Roman"/>
          <w:color w:val="000000" w:themeColor="text1"/>
          <w:sz w:val="24"/>
          <w:lang w:eastAsia="zh-CN" w:bidi="hi-IN"/>
        </w:rPr>
        <w:t xml:space="preserve">: </w:t>
      </w:r>
    </w:p>
    <w:p w14:paraId="629EB595" w14:textId="77777777" w:rsidR="00A00D38" w:rsidRPr="00615ACC" w:rsidRDefault="00A00D38"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7DA9030C" w14:textId="77777777" w:rsidR="00A00D38" w:rsidRPr="00615ACC" w:rsidRDefault="00A00D38" w:rsidP="00EA34B1">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Even within that tight circle, when things are getting hard, there’s not enough money coming through, maybe there’s been a drought with the drugs – no weed coming in – they will, literally, look at who’s in their circle and think, ‘Who can we rob?’ ‘Who can we kick out?’ ‘Who can we get rid of?’ In their own circle </w:t>
      </w:r>
      <w:r w:rsidR="00741346" w:rsidRPr="00615ACC">
        <w:rPr>
          <w:rFonts w:ascii="Times New Roman" w:eastAsia="SimSun" w:hAnsi="Times New Roman"/>
          <w:color w:val="000000" w:themeColor="text1"/>
          <w:sz w:val="24"/>
          <w:lang w:eastAsia="zh-CN" w:bidi="hi-IN"/>
        </w:rPr>
        <w:t>(Participant 29, ex-gang member).</w:t>
      </w:r>
    </w:p>
    <w:p w14:paraId="57E6CF1B" w14:textId="77777777" w:rsidR="00A00D38" w:rsidRPr="00615ACC" w:rsidRDefault="00A00D38" w:rsidP="00F05A9A">
      <w:pPr>
        <w:spacing w:line="480" w:lineRule="auto"/>
        <w:ind w:left="426"/>
        <w:rPr>
          <w:rFonts w:ascii="Times New Roman" w:hAnsi="Times New Roman"/>
          <w:color w:val="000000" w:themeColor="text1"/>
          <w:sz w:val="24"/>
        </w:rPr>
      </w:pPr>
    </w:p>
    <w:p w14:paraId="4CA42071" w14:textId="77777777" w:rsidR="00A00D38" w:rsidRPr="00615ACC" w:rsidRDefault="00BF7A65" w:rsidP="00F05A9A">
      <w:pPr>
        <w:tabs>
          <w:tab w:val="left" w:pos="709"/>
        </w:tabs>
        <w:spacing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A Highly E</w:t>
      </w:r>
      <w:r w:rsidR="00A00D38" w:rsidRPr="00615ACC">
        <w:rPr>
          <w:rFonts w:ascii="Times New Roman" w:hAnsi="Times New Roman"/>
          <w:b/>
          <w:color w:val="000000" w:themeColor="text1"/>
          <w:sz w:val="24"/>
        </w:rPr>
        <w:t xml:space="preserve">xploitative </w:t>
      </w:r>
      <w:r w:rsidRPr="00615ACC">
        <w:rPr>
          <w:rFonts w:ascii="Times New Roman" w:hAnsi="Times New Roman"/>
          <w:b/>
          <w:color w:val="000000" w:themeColor="text1"/>
          <w:sz w:val="24"/>
        </w:rPr>
        <w:t>Operating M</w:t>
      </w:r>
      <w:r w:rsidR="00A00D38" w:rsidRPr="00615ACC">
        <w:rPr>
          <w:rFonts w:ascii="Times New Roman" w:hAnsi="Times New Roman"/>
          <w:b/>
          <w:color w:val="000000" w:themeColor="text1"/>
          <w:sz w:val="24"/>
        </w:rPr>
        <w:t xml:space="preserve">odel </w:t>
      </w:r>
    </w:p>
    <w:p w14:paraId="4F7D5C87" w14:textId="77777777" w:rsidR="00735F07" w:rsidRPr="00615ACC" w:rsidRDefault="00A00D38" w:rsidP="00BE79F1">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 </w:t>
      </w:r>
      <w:r w:rsidR="00BE79F1" w:rsidRPr="00615ACC">
        <w:rPr>
          <w:rFonts w:ascii="Times New Roman" w:hAnsi="Times New Roman"/>
          <w:color w:val="000000" w:themeColor="text1"/>
          <w:sz w:val="24"/>
        </w:rPr>
        <w:tab/>
      </w:r>
      <w:r w:rsidR="00735F07" w:rsidRPr="00615ACC">
        <w:rPr>
          <w:rFonts w:ascii="Times New Roman" w:hAnsi="Times New Roman"/>
          <w:color w:val="000000" w:themeColor="text1"/>
          <w:sz w:val="24"/>
        </w:rPr>
        <w:t>There is clear evidence that gangs in Waltham Forest have developed county lines operations outside the capital:</w:t>
      </w:r>
    </w:p>
    <w:p w14:paraId="175379D7" w14:textId="77777777" w:rsidR="00735F07" w:rsidRPr="00615ACC" w:rsidRDefault="00735F07" w:rsidP="00F05A9A">
      <w:pPr>
        <w:spacing w:line="480" w:lineRule="auto"/>
        <w:ind w:left="426"/>
        <w:rPr>
          <w:rFonts w:ascii="Times New Roman" w:hAnsi="Times New Roman"/>
          <w:color w:val="000000" w:themeColor="text1"/>
          <w:sz w:val="24"/>
        </w:rPr>
      </w:pPr>
    </w:p>
    <w:p w14:paraId="7875FBED" w14:textId="77777777" w:rsidR="00A00D38" w:rsidRPr="00615ACC" w:rsidRDefault="00A00D38" w:rsidP="00EA34B1">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t>It’s all about the drug dealing now. It’s about getting young people out in the streets, selling your drugs for you, not really caring too much about any outcome they may have</w:t>
      </w:r>
      <w:r w:rsidRPr="00615ACC">
        <w:rPr>
          <w:rFonts w:ascii="Times New Roman" w:eastAsia="SimSun" w:hAnsi="Times New Roman"/>
          <w:color w:val="000000" w:themeColor="text1"/>
          <w:sz w:val="24"/>
          <w:lang w:eastAsia="zh-CN" w:bidi="hi-IN"/>
        </w:rPr>
        <w:t>… (Participant 6, statutory sector professional)</w:t>
      </w:r>
    </w:p>
    <w:p w14:paraId="614EB698" w14:textId="77777777" w:rsidR="00A00D38" w:rsidRPr="00615ACC" w:rsidRDefault="00A00D38" w:rsidP="00F05A9A">
      <w:pPr>
        <w:spacing w:line="480" w:lineRule="auto"/>
        <w:ind w:left="426"/>
        <w:rPr>
          <w:rFonts w:ascii="Times New Roman" w:hAnsi="Times New Roman"/>
          <w:color w:val="000000" w:themeColor="text1"/>
          <w:sz w:val="24"/>
        </w:rPr>
      </w:pPr>
    </w:p>
    <w:p w14:paraId="23BFDD08" w14:textId="77777777" w:rsidR="00A00D38" w:rsidRPr="00615ACC" w:rsidRDefault="00BE79F1" w:rsidP="00F05A9A">
      <w:pPr>
        <w:spacing w:after="120"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However, t</w:t>
      </w:r>
      <w:r w:rsidR="00735F07" w:rsidRPr="00615ACC">
        <w:rPr>
          <w:rFonts w:ascii="Times New Roman" w:hAnsi="Times New Roman"/>
          <w:color w:val="000000" w:themeColor="text1"/>
          <w:sz w:val="24"/>
        </w:rPr>
        <w:t>his new business model places</w:t>
      </w:r>
      <w:r w:rsidR="00A00D38" w:rsidRPr="00615ACC">
        <w:rPr>
          <w:rFonts w:ascii="Times New Roman" w:hAnsi="Times New Roman"/>
          <w:color w:val="000000" w:themeColor="text1"/>
          <w:sz w:val="24"/>
        </w:rPr>
        <w:t xml:space="preserve"> several groups of people at </w:t>
      </w:r>
      <w:r w:rsidRPr="00615ACC">
        <w:rPr>
          <w:rFonts w:ascii="Times New Roman" w:hAnsi="Times New Roman"/>
          <w:color w:val="000000" w:themeColor="text1"/>
          <w:sz w:val="24"/>
        </w:rPr>
        <w:t xml:space="preserve">elevated </w:t>
      </w:r>
      <w:r w:rsidR="00A00D38" w:rsidRPr="00615ACC">
        <w:rPr>
          <w:rFonts w:ascii="Times New Roman" w:hAnsi="Times New Roman"/>
          <w:color w:val="000000" w:themeColor="text1"/>
          <w:sz w:val="24"/>
        </w:rPr>
        <w:t>risk</w:t>
      </w:r>
      <w:r w:rsidR="00735F07" w:rsidRPr="00615ACC">
        <w:rPr>
          <w:rFonts w:ascii="Times New Roman" w:hAnsi="Times New Roman"/>
          <w:color w:val="000000" w:themeColor="text1"/>
          <w:sz w:val="24"/>
        </w:rPr>
        <w:t xml:space="preserve"> of ‘criminal exploitation’ (Robinson et al. 2018)</w:t>
      </w:r>
      <w:r w:rsidR="00A00D38" w:rsidRPr="00615ACC">
        <w:rPr>
          <w:rFonts w:ascii="Times New Roman" w:hAnsi="Times New Roman"/>
          <w:color w:val="000000" w:themeColor="text1"/>
          <w:sz w:val="24"/>
        </w:rPr>
        <w:t xml:space="preserve">. Firstly, </w:t>
      </w:r>
      <w:r w:rsidR="00636790" w:rsidRPr="00615ACC">
        <w:rPr>
          <w:rFonts w:ascii="Times New Roman" w:hAnsi="Times New Roman"/>
          <w:color w:val="000000" w:themeColor="text1"/>
          <w:sz w:val="24"/>
        </w:rPr>
        <w:t>through</w:t>
      </w:r>
      <w:r w:rsidRPr="00615ACC">
        <w:rPr>
          <w:rFonts w:ascii="Times New Roman" w:hAnsi="Times New Roman"/>
          <w:color w:val="000000" w:themeColor="text1"/>
          <w:sz w:val="24"/>
        </w:rPr>
        <w:t xml:space="preserve"> financial and status incentives or debt-bondage, or both, children and </w:t>
      </w:r>
      <w:r w:rsidR="00A00D38" w:rsidRPr="00615ACC">
        <w:rPr>
          <w:rFonts w:ascii="Times New Roman" w:hAnsi="Times New Roman"/>
          <w:color w:val="000000" w:themeColor="text1"/>
          <w:sz w:val="24"/>
        </w:rPr>
        <w:t>young people are at risk of being draw</w:t>
      </w:r>
      <w:r w:rsidR="00735F07" w:rsidRPr="00615ACC">
        <w:rPr>
          <w:rFonts w:ascii="Times New Roman" w:hAnsi="Times New Roman"/>
          <w:color w:val="000000" w:themeColor="text1"/>
          <w:sz w:val="24"/>
        </w:rPr>
        <w:t>n</w:t>
      </w:r>
      <w:r w:rsidR="00A00D38" w:rsidRPr="00615ACC">
        <w:rPr>
          <w:rFonts w:ascii="Times New Roman" w:hAnsi="Times New Roman"/>
          <w:color w:val="000000" w:themeColor="text1"/>
          <w:sz w:val="24"/>
        </w:rPr>
        <w:t xml:space="preserve"> into working in drug markets</w:t>
      </w:r>
      <w:r w:rsidRPr="00615ACC">
        <w:rPr>
          <w:rFonts w:ascii="Times New Roman" w:hAnsi="Times New Roman"/>
          <w:color w:val="000000" w:themeColor="text1"/>
          <w:sz w:val="24"/>
        </w:rPr>
        <w:t>, both</w:t>
      </w:r>
      <w:r w:rsidR="00A00D38" w:rsidRPr="00615ACC">
        <w:rPr>
          <w:rFonts w:ascii="Times New Roman" w:hAnsi="Times New Roman"/>
          <w:color w:val="000000" w:themeColor="text1"/>
          <w:sz w:val="24"/>
        </w:rPr>
        <w:t xml:space="preserve"> locally and outside of the</w:t>
      </w:r>
      <w:r w:rsidRPr="00615ACC">
        <w:rPr>
          <w:rFonts w:ascii="Times New Roman" w:hAnsi="Times New Roman"/>
          <w:color w:val="000000" w:themeColor="text1"/>
          <w:sz w:val="24"/>
        </w:rPr>
        <w:t xml:space="preserve">ir </w:t>
      </w:r>
      <w:r w:rsidR="00A00D38" w:rsidRPr="00615ACC">
        <w:rPr>
          <w:rFonts w:ascii="Times New Roman" w:hAnsi="Times New Roman"/>
          <w:color w:val="000000" w:themeColor="text1"/>
          <w:sz w:val="24"/>
        </w:rPr>
        <w:t xml:space="preserve">area. The particular vulnerability of younger people was highlighted by one participant: </w:t>
      </w:r>
    </w:p>
    <w:p w14:paraId="128F4065" w14:textId="77777777" w:rsidR="00A00D38" w:rsidRPr="00615ACC" w:rsidRDefault="00A00D38" w:rsidP="00F05A9A">
      <w:pPr>
        <w:spacing w:line="480" w:lineRule="auto"/>
        <w:ind w:left="426"/>
        <w:rPr>
          <w:rFonts w:ascii="Times New Roman" w:hAnsi="Times New Roman"/>
          <w:color w:val="000000" w:themeColor="text1"/>
          <w:sz w:val="24"/>
        </w:rPr>
      </w:pPr>
    </w:p>
    <w:p w14:paraId="1CA616EB" w14:textId="77777777" w:rsidR="00A00D38" w:rsidRPr="00615ACC" w:rsidRDefault="00A00D38" w:rsidP="00EA34B1">
      <w:pPr>
        <w:keepNext/>
        <w:spacing w:line="480" w:lineRule="auto"/>
        <w:ind w:left="720"/>
        <w:rPr>
          <w:rFonts w:ascii="Times New Roman" w:hAnsi="Times New Roman"/>
          <w:i/>
          <w:color w:val="000000" w:themeColor="text1"/>
          <w:sz w:val="24"/>
        </w:rPr>
      </w:pPr>
      <w:r w:rsidRPr="00615ACC">
        <w:rPr>
          <w:rFonts w:ascii="Times New Roman" w:hAnsi="Times New Roman"/>
          <w:i/>
          <w:color w:val="000000" w:themeColor="text1"/>
          <w:sz w:val="24"/>
        </w:rPr>
        <w:lastRenderedPageBreak/>
        <w:t xml:space="preserve">Youngers are normally easier to influence, when they are at school </w:t>
      </w:r>
      <w:r w:rsidRPr="00615ACC">
        <w:rPr>
          <w:rFonts w:ascii="Times New Roman" w:hAnsi="Times New Roman"/>
          <w:color w:val="000000" w:themeColor="text1"/>
          <w:sz w:val="24"/>
        </w:rPr>
        <w:t xml:space="preserve">(Participant 21, ex-gang member, focus group 1). </w:t>
      </w:r>
      <w:r w:rsidRPr="00615ACC">
        <w:rPr>
          <w:rFonts w:ascii="Times New Roman" w:hAnsi="Times New Roman"/>
          <w:i/>
          <w:color w:val="000000" w:themeColor="text1"/>
          <w:sz w:val="24"/>
        </w:rPr>
        <w:t xml:space="preserve"> </w:t>
      </w:r>
    </w:p>
    <w:p w14:paraId="2ACA0000" w14:textId="77777777" w:rsidR="00A00D38" w:rsidRPr="00615ACC" w:rsidRDefault="00A00D38" w:rsidP="00F05A9A">
      <w:pPr>
        <w:spacing w:line="480" w:lineRule="auto"/>
        <w:ind w:left="426"/>
        <w:rPr>
          <w:rFonts w:ascii="Times New Roman" w:hAnsi="Times New Roman"/>
          <w:color w:val="000000" w:themeColor="text1"/>
          <w:sz w:val="24"/>
        </w:rPr>
      </w:pPr>
    </w:p>
    <w:p w14:paraId="226ED68B" w14:textId="77777777" w:rsidR="00A00D38" w:rsidRPr="00615ACC" w:rsidRDefault="00A00D38"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 second vulnerable group are individuals whose p</w:t>
      </w:r>
      <w:r w:rsidR="008E4287" w:rsidRPr="00615ACC">
        <w:rPr>
          <w:rFonts w:ascii="Times New Roman" w:hAnsi="Times New Roman"/>
          <w:color w:val="000000" w:themeColor="text1"/>
          <w:sz w:val="24"/>
        </w:rPr>
        <w:t xml:space="preserve">roperties are taken over by gangs for use as a local base for drug dealing, a practice known as </w:t>
      </w:r>
      <w:r w:rsidR="00AE6B2F" w:rsidRPr="00615ACC">
        <w:rPr>
          <w:rFonts w:ascii="Times New Roman" w:hAnsi="Times New Roman"/>
          <w:color w:val="000000" w:themeColor="text1"/>
          <w:sz w:val="24"/>
        </w:rPr>
        <w:t>‘</w:t>
      </w:r>
      <w:r w:rsidR="008E4287" w:rsidRPr="00615ACC">
        <w:rPr>
          <w:rFonts w:ascii="Times New Roman" w:hAnsi="Times New Roman"/>
          <w:color w:val="000000" w:themeColor="text1"/>
          <w:sz w:val="24"/>
        </w:rPr>
        <w:t>cuckooing</w:t>
      </w:r>
      <w:r w:rsidR="00AE6B2F" w:rsidRPr="00615ACC">
        <w:rPr>
          <w:rFonts w:ascii="Times New Roman" w:hAnsi="Times New Roman"/>
          <w:color w:val="000000" w:themeColor="text1"/>
          <w:sz w:val="24"/>
        </w:rPr>
        <w:t>’</w:t>
      </w:r>
      <w:r w:rsidR="008E4287" w:rsidRPr="00615ACC">
        <w:rPr>
          <w:rFonts w:ascii="Times New Roman" w:hAnsi="Times New Roman"/>
          <w:color w:val="000000" w:themeColor="text1"/>
          <w:sz w:val="24"/>
        </w:rPr>
        <w:t xml:space="preserve"> (Coomber and Moyle 2017)</w:t>
      </w:r>
      <w:r w:rsidRPr="00615ACC">
        <w:rPr>
          <w:rFonts w:ascii="Times New Roman" w:hAnsi="Times New Roman"/>
          <w:color w:val="000000" w:themeColor="text1"/>
          <w:sz w:val="24"/>
        </w:rPr>
        <w:t>. This is well established in county lines activities</w:t>
      </w:r>
      <w:r w:rsidR="008E4287" w:rsidRPr="00615ACC">
        <w:rPr>
          <w:rFonts w:ascii="Times New Roman" w:hAnsi="Times New Roman"/>
          <w:color w:val="000000" w:themeColor="text1"/>
          <w:sz w:val="24"/>
        </w:rPr>
        <w:t xml:space="preserve"> (</w:t>
      </w:r>
      <w:r w:rsidR="006C7385" w:rsidRPr="00615ACC">
        <w:rPr>
          <w:rFonts w:ascii="Times New Roman" w:hAnsi="Times New Roman"/>
          <w:color w:val="000000" w:themeColor="text1"/>
          <w:sz w:val="24"/>
        </w:rPr>
        <w:t>Robinson et al. 2018</w:t>
      </w:r>
      <w:r w:rsidR="008E4287"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w:t>
      </w:r>
      <w:r w:rsidR="008E4287" w:rsidRPr="00615ACC">
        <w:rPr>
          <w:rFonts w:ascii="Times New Roman" w:hAnsi="Times New Roman"/>
          <w:color w:val="000000" w:themeColor="text1"/>
          <w:sz w:val="24"/>
        </w:rPr>
        <w:t>h</w:t>
      </w:r>
      <w:r w:rsidRPr="00615ACC">
        <w:rPr>
          <w:rFonts w:ascii="Times New Roman" w:hAnsi="Times New Roman"/>
          <w:color w:val="000000" w:themeColor="text1"/>
          <w:sz w:val="24"/>
        </w:rPr>
        <w:t xml:space="preserve">owever, this tactic is </w:t>
      </w:r>
      <w:r w:rsidR="00DE4338" w:rsidRPr="00615ACC">
        <w:rPr>
          <w:rFonts w:ascii="Times New Roman" w:hAnsi="Times New Roman"/>
          <w:color w:val="000000" w:themeColor="text1"/>
          <w:sz w:val="24"/>
        </w:rPr>
        <w:t xml:space="preserve">also </w:t>
      </w:r>
      <w:r w:rsidRPr="00615ACC">
        <w:rPr>
          <w:rFonts w:ascii="Times New Roman" w:hAnsi="Times New Roman"/>
          <w:color w:val="000000" w:themeColor="text1"/>
          <w:sz w:val="24"/>
        </w:rPr>
        <w:t xml:space="preserve">used locally to provide addresses to store and package drugs and to hide in during police activities. A former Mali Boys member insisted that the ways that they took over people’s homes was not exploitative:  </w:t>
      </w:r>
    </w:p>
    <w:p w14:paraId="11296479" w14:textId="77777777" w:rsidR="00A00D38" w:rsidRPr="00615ACC" w:rsidRDefault="00A00D38" w:rsidP="00F05A9A">
      <w:pPr>
        <w:spacing w:line="480" w:lineRule="auto"/>
        <w:ind w:left="426"/>
        <w:rPr>
          <w:rFonts w:ascii="Times New Roman" w:hAnsi="Times New Roman"/>
          <w:b/>
          <w:color w:val="000000" w:themeColor="text1"/>
          <w:sz w:val="24"/>
        </w:rPr>
      </w:pPr>
    </w:p>
    <w:p w14:paraId="7C001E7D" w14:textId="77777777" w:rsidR="00A00D38" w:rsidRPr="00615ACC" w:rsidRDefault="00A00D38" w:rsidP="00EA34B1">
      <w:pPr>
        <w:widowControl w:val="0"/>
        <w:suppressAutoHyphens/>
        <w:spacing w:line="480" w:lineRule="auto"/>
        <w:ind w:left="720"/>
        <w:rPr>
          <w:rFonts w:ascii="Times New Roman" w:eastAsia="SimSun" w:hAnsi="Times New Roman"/>
          <w:i/>
          <w:color w:val="000000" w:themeColor="text1"/>
          <w:sz w:val="24"/>
          <w:lang w:eastAsia="zh-CN" w:bidi="hi-IN"/>
        </w:rPr>
      </w:pPr>
      <w:r w:rsidRPr="00615ACC">
        <w:rPr>
          <w:rFonts w:ascii="Times New Roman" w:eastAsia="SimSun" w:hAnsi="Times New Roman"/>
          <w:i/>
          <w:color w:val="000000" w:themeColor="text1"/>
          <w:sz w:val="24"/>
          <w:lang w:eastAsia="zh-CN" w:bidi="hi-IN"/>
        </w:rPr>
        <w:t xml:space="preserve">You see one thing that we’re known for, the Mali’s, we ain’t dickheads, we won’t be a prick that knows this woman is disabled and what not and we’re going to use her house to do our things and what not, yeah. It can happen, I’m not saying they won’t do it but it is a thing where we have respect that comes from our culture, respect, that’s one thing we’ve got, we’ve got respect, do you know what I mean? So stuff like that, disabled people, old people, people like that is the type of thing where we have respect for them so it’s not like we can run in their house and do whatever we need to do and then shut the door behind their backs. We do it where the person where we are using their house is getting something out of it as well, so it’s not just oh we’re friends, we’ll use your house, that person is getting money or drugs or something </w:t>
      </w:r>
      <w:r w:rsidRPr="00615ACC">
        <w:rPr>
          <w:rFonts w:ascii="Times New Roman" w:eastAsia="SimSun" w:hAnsi="Times New Roman"/>
          <w:color w:val="000000" w:themeColor="text1"/>
          <w:sz w:val="24"/>
          <w:lang w:eastAsia="zh-CN" w:bidi="hi-IN"/>
        </w:rPr>
        <w:t>(Participant 28, ex-gang member)</w:t>
      </w:r>
      <w:r w:rsidRPr="00615ACC">
        <w:rPr>
          <w:rFonts w:ascii="Times New Roman" w:eastAsia="SimSun" w:hAnsi="Times New Roman"/>
          <w:i/>
          <w:color w:val="000000" w:themeColor="text1"/>
          <w:sz w:val="24"/>
          <w:lang w:eastAsia="zh-CN" w:bidi="hi-IN"/>
        </w:rPr>
        <w:t>.</w:t>
      </w:r>
    </w:p>
    <w:p w14:paraId="2B9EABE1" w14:textId="77777777" w:rsidR="00A00D38" w:rsidRPr="00615ACC" w:rsidRDefault="00A00D38" w:rsidP="00F05A9A">
      <w:pPr>
        <w:widowControl w:val="0"/>
        <w:suppressAutoHyphens/>
        <w:spacing w:line="480" w:lineRule="auto"/>
        <w:ind w:left="426" w:right="113"/>
        <w:rPr>
          <w:rFonts w:ascii="Times New Roman" w:eastAsia="SimSun" w:hAnsi="Times New Roman"/>
          <w:color w:val="000000" w:themeColor="text1"/>
          <w:sz w:val="24"/>
          <w:lang w:eastAsia="zh-CN" w:bidi="hi-IN"/>
        </w:rPr>
      </w:pPr>
    </w:p>
    <w:p w14:paraId="0134A3FE" w14:textId="77777777" w:rsidR="00A00D38" w:rsidRPr="00615ACC" w:rsidRDefault="00A00D38" w:rsidP="00F05A9A">
      <w:pPr>
        <w:widowControl w:val="0"/>
        <w:suppressAutoHyphens/>
        <w:spacing w:line="480" w:lineRule="auto"/>
        <w:ind w:left="426" w:right="113"/>
        <w:rPr>
          <w:rFonts w:ascii="Times New Roman" w:eastAsia="SimSun" w:hAnsi="Times New Roman"/>
          <w:color w:val="000000" w:themeColor="text1"/>
          <w:sz w:val="24"/>
          <w:lang w:eastAsia="zh-CN" w:bidi="hi-IN"/>
        </w:rPr>
      </w:pPr>
      <w:r w:rsidRPr="00615ACC">
        <w:rPr>
          <w:rFonts w:ascii="Times New Roman" w:eastAsia="SimSun" w:hAnsi="Times New Roman"/>
          <w:color w:val="000000" w:themeColor="text1"/>
          <w:sz w:val="24"/>
          <w:lang w:eastAsia="zh-CN" w:bidi="hi-IN"/>
        </w:rPr>
        <w:t>This could be seen as a form of denial in which taking over someone’s house is morally reframed as a transaction between consenting adul</w:t>
      </w:r>
      <w:r w:rsidR="00531111" w:rsidRPr="00615ACC">
        <w:rPr>
          <w:rFonts w:ascii="Times New Roman" w:eastAsia="SimSun" w:hAnsi="Times New Roman"/>
          <w:color w:val="000000" w:themeColor="text1"/>
          <w:sz w:val="24"/>
          <w:lang w:eastAsia="zh-CN" w:bidi="hi-IN"/>
        </w:rPr>
        <w:t xml:space="preserve">ts in which both parties gain. </w:t>
      </w:r>
      <w:r w:rsidRPr="00615ACC">
        <w:rPr>
          <w:rFonts w:ascii="Times New Roman" w:eastAsia="SimSun" w:hAnsi="Times New Roman"/>
          <w:color w:val="000000" w:themeColor="text1"/>
          <w:sz w:val="24"/>
          <w:lang w:eastAsia="zh-CN" w:bidi="hi-IN"/>
        </w:rPr>
        <w:t xml:space="preserve">When he was questioned further, he explained the motivation for using somebody’s home in this way: </w:t>
      </w:r>
    </w:p>
    <w:p w14:paraId="5B84052A" w14:textId="77777777" w:rsidR="00A00D38" w:rsidRPr="00615ACC" w:rsidRDefault="00A00D38" w:rsidP="00F05A9A">
      <w:pPr>
        <w:widowControl w:val="0"/>
        <w:suppressAutoHyphens/>
        <w:spacing w:line="480" w:lineRule="auto"/>
        <w:ind w:left="426" w:right="113"/>
        <w:rPr>
          <w:rFonts w:ascii="Times New Roman" w:eastAsia="SimSun" w:hAnsi="Times New Roman"/>
          <w:color w:val="000000" w:themeColor="text1"/>
          <w:sz w:val="24"/>
          <w:lang w:eastAsia="zh-CN" w:bidi="hi-IN"/>
        </w:rPr>
      </w:pPr>
    </w:p>
    <w:p w14:paraId="72C6F772" w14:textId="77777777" w:rsidR="00A00D38" w:rsidRPr="00615ACC" w:rsidRDefault="00A00D38" w:rsidP="00EA34B1">
      <w:pPr>
        <w:widowControl w:val="0"/>
        <w:suppressAutoHyphens/>
        <w:spacing w:line="480" w:lineRule="auto"/>
        <w:ind w:left="720" w:right="113"/>
        <w:rPr>
          <w:rFonts w:ascii="Times New Roman" w:eastAsia="SimSun" w:hAnsi="Times New Roman"/>
          <w:color w:val="000000" w:themeColor="text1"/>
          <w:sz w:val="24"/>
          <w:lang w:eastAsia="zh-CN" w:bidi="hi-IN"/>
        </w:rPr>
      </w:pPr>
      <w:r w:rsidRPr="00615ACC">
        <w:rPr>
          <w:rFonts w:ascii="Times New Roman" w:eastAsia="SimSun" w:hAnsi="Times New Roman"/>
          <w:i/>
          <w:color w:val="000000" w:themeColor="text1"/>
          <w:sz w:val="24"/>
          <w:lang w:eastAsia="zh-CN" w:bidi="hi-IN"/>
        </w:rPr>
        <w:lastRenderedPageBreak/>
        <w:t xml:space="preserve">If they are outside it is more of a way that they can get caught, let’s be honest. They are just getting paid to think smart here. What people are getting paid for is to think for us so what it is, we have to find our little rat holes where can just crawl in quickly so them rat holes – even those houses, they don’t really sell things out of it, all they really do with these type of houses is they just go there and bag up their weed </w:t>
      </w:r>
      <w:r w:rsidRPr="00615ACC">
        <w:rPr>
          <w:rFonts w:ascii="Times New Roman" w:eastAsia="SimSun" w:hAnsi="Times New Roman"/>
          <w:color w:val="000000" w:themeColor="text1"/>
          <w:sz w:val="24"/>
          <w:lang w:eastAsia="zh-CN" w:bidi="hi-IN"/>
        </w:rPr>
        <w:t xml:space="preserve">(Participant 28, ex-gang member). </w:t>
      </w:r>
    </w:p>
    <w:p w14:paraId="560FB7E4" w14:textId="77777777" w:rsidR="00A00D38" w:rsidRPr="00615ACC" w:rsidRDefault="00A00D38" w:rsidP="00F05A9A">
      <w:pPr>
        <w:spacing w:line="480" w:lineRule="auto"/>
        <w:ind w:left="426"/>
        <w:rPr>
          <w:rFonts w:ascii="Times New Roman" w:hAnsi="Times New Roman"/>
          <w:b/>
          <w:color w:val="000000" w:themeColor="text1"/>
          <w:sz w:val="24"/>
        </w:rPr>
      </w:pPr>
    </w:p>
    <w:p w14:paraId="340E79D3" w14:textId="77777777" w:rsidR="00735F07" w:rsidRPr="00615ACC" w:rsidRDefault="00DE4338" w:rsidP="00735F07">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However, individuals with drug debts, prior criminal histories, or precarious non-citizenship status are especially vulnerable to cuckooing. </w:t>
      </w:r>
      <w:r w:rsidR="00735F07" w:rsidRPr="00615ACC">
        <w:rPr>
          <w:rFonts w:ascii="Times New Roman" w:hAnsi="Times New Roman"/>
          <w:color w:val="000000" w:themeColor="text1"/>
          <w:sz w:val="24"/>
        </w:rPr>
        <w:t xml:space="preserve">When used locally, the existence of established drug dealing areas means there is less need to use properties to sell drugs. Instead, the properties are often used to store and package drugs and as somewhere for street dealers to hide during law enforcement activities. This means that they attract less attention and are more difficult to discover, which presents additional risks to the vulnerable people involved.  </w:t>
      </w:r>
    </w:p>
    <w:p w14:paraId="2A645EE2" w14:textId="77777777" w:rsidR="00A00D38" w:rsidRPr="00615ACC" w:rsidRDefault="00735F07" w:rsidP="00C4319F">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Another group at risk is</w:t>
      </w:r>
      <w:r w:rsidR="00A00D38" w:rsidRPr="00615ACC">
        <w:rPr>
          <w:rFonts w:ascii="Times New Roman" w:hAnsi="Times New Roman"/>
          <w:color w:val="000000" w:themeColor="text1"/>
          <w:sz w:val="24"/>
        </w:rPr>
        <w:t xml:space="preserve"> local businesses</w:t>
      </w:r>
      <w:r w:rsidRPr="00615ACC">
        <w:rPr>
          <w:rFonts w:ascii="Times New Roman" w:hAnsi="Times New Roman"/>
          <w:color w:val="000000" w:themeColor="text1"/>
          <w:sz w:val="24"/>
        </w:rPr>
        <w:t>, who</w:t>
      </w:r>
      <w:r w:rsidR="00A00D38" w:rsidRPr="00615ACC">
        <w:rPr>
          <w:rFonts w:ascii="Times New Roman" w:hAnsi="Times New Roman"/>
          <w:color w:val="000000" w:themeColor="text1"/>
          <w:sz w:val="24"/>
        </w:rPr>
        <w:t xml:space="preserve"> may be intimidated by gangs, including being forced to remove or disable their CCTVs. One participant identified a case in which a local branch of a national </w:t>
      </w:r>
      <w:r w:rsidR="00636790" w:rsidRPr="00615ACC">
        <w:rPr>
          <w:rFonts w:ascii="Times New Roman" w:hAnsi="Times New Roman"/>
          <w:color w:val="000000" w:themeColor="text1"/>
          <w:sz w:val="24"/>
        </w:rPr>
        <w:t xml:space="preserve">fast food </w:t>
      </w:r>
      <w:r w:rsidR="00A00D38" w:rsidRPr="00615ACC">
        <w:rPr>
          <w:rFonts w:ascii="Times New Roman" w:hAnsi="Times New Roman"/>
          <w:color w:val="000000" w:themeColor="text1"/>
          <w:sz w:val="24"/>
        </w:rPr>
        <w:t>chain was taken over to sell drugs from</w:t>
      </w:r>
      <w:r w:rsidRPr="00615ACC">
        <w:rPr>
          <w:rFonts w:ascii="Times New Roman" w:hAnsi="Times New Roman"/>
          <w:color w:val="000000" w:themeColor="text1"/>
          <w:sz w:val="24"/>
        </w:rPr>
        <w:t>:</w:t>
      </w:r>
      <w:r w:rsidR="00A00D38" w:rsidRPr="00615ACC">
        <w:rPr>
          <w:rFonts w:ascii="Times New Roman" w:hAnsi="Times New Roman"/>
          <w:color w:val="000000" w:themeColor="text1"/>
          <w:sz w:val="24"/>
        </w:rPr>
        <w:t xml:space="preserve"> </w:t>
      </w:r>
    </w:p>
    <w:p w14:paraId="6798C5A9" w14:textId="77777777" w:rsidR="00A00D38" w:rsidRPr="00615ACC" w:rsidRDefault="00A00D38" w:rsidP="00F05A9A">
      <w:pPr>
        <w:spacing w:line="480" w:lineRule="auto"/>
        <w:ind w:left="426"/>
        <w:rPr>
          <w:rFonts w:ascii="Times New Roman" w:hAnsi="Times New Roman"/>
          <w:color w:val="000000" w:themeColor="text1"/>
          <w:sz w:val="24"/>
        </w:rPr>
      </w:pPr>
    </w:p>
    <w:p w14:paraId="6AE3E21F" w14:textId="77777777" w:rsidR="00A00D38" w:rsidRPr="00615ACC" w:rsidRDefault="00A00D38" w:rsidP="00DA5ED8">
      <w:pPr>
        <w:spacing w:line="480" w:lineRule="auto"/>
        <w:ind w:left="720"/>
        <w:rPr>
          <w:rFonts w:ascii="Times New Roman" w:hAnsi="Times New Roman"/>
          <w:b/>
          <w:color w:val="000000" w:themeColor="text1"/>
          <w:sz w:val="24"/>
        </w:rPr>
      </w:pPr>
      <w:r w:rsidRPr="00615ACC">
        <w:rPr>
          <w:rFonts w:ascii="Times New Roman" w:hAnsi="Times New Roman"/>
          <w:i/>
          <w:color w:val="000000" w:themeColor="text1"/>
          <w:sz w:val="24"/>
        </w:rPr>
        <w:t xml:space="preserve">Sometimes, they do want to set up shop somewhere so they use intimidation. If they’ve a </w:t>
      </w:r>
      <w:r w:rsidR="00DA5ED8" w:rsidRPr="00615ACC">
        <w:rPr>
          <w:rFonts w:ascii="Times New Roman" w:hAnsi="Times New Roman"/>
          <w:i/>
          <w:color w:val="000000" w:themeColor="text1"/>
          <w:sz w:val="24"/>
        </w:rPr>
        <w:t>favo</w:t>
      </w:r>
      <w:r w:rsidR="00636790" w:rsidRPr="00615ACC">
        <w:rPr>
          <w:rFonts w:ascii="Times New Roman" w:hAnsi="Times New Roman"/>
          <w:i/>
          <w:color w:val="000000" w:themeColor="text1"/>
          <w:sz w:val="24"/>
        </w:rPr>
        <w:t>u</w:t>
      </w:r>
      <w:r w:rsidR="00DA5ED8" w:rsidRPr="00615ACC">
        <w:rPr>
          <w:rFonts w:ascii="Times New Roman" w:hAnsi="Times New Roman"/>
          <w:i/>
          <w:color w:val="000000" w:themeColor="text1"/>
          <w:sz w:val="24"/>
        </w:rPr>
        <w:t>rite</w:t>
      </w:r>
      <w:r w:rsidRPr="00615ACC">
        <w:rPr>
          <w:rFonts w:ascii="Times New Roman" w:hAnsi="Times New Roman"/>
          <w:i/>
          <w:color w:val="000000" w:themeColor="text1"/>
          <w:sz w:val="24"/>
        </w:rPr>
        <w:t xml:space="preserve"> shop: they intimidate the shopkeeper into taking down the CCTV for example. They threaten violence and use violence sometimes. There’s a</w:t>
      </w:r>
      <w:r w:rsidR="00636790" w:rsidRPr="00615ACC">
        <w:rPr>
          <w:rFonts w:ascii="Times New Roman" w:hAnsi="Times New Roman"/>
          <w:i/>
          <w:color w:val="000000" w:themeColor="text1"/>
          <w:sz w:val="24"/>
        </w:rPr>
        <w:t xml:space="preserve"> [local branch of a national fast food chain</w:t>
      </w:r>
      <w:r w:rsidR="00636790" w:rsidRPr="00615ACC">
        <w:rPr>
          <w:rFonts w:ascii="Times New Roman" w:hAnsi="Times New Roman"/>
          <w:color w:val="000000" w:themeColor="text1"/>
          <w:sz w:val="24"/>
        </w:rPr>
        <w:t xml:space="preserve">] </w:t>
      </w:r>
      <w:r w:rsidRPr="00615ACC">
        <w:rPr>
          <w:rFonts w:ascii="Times New Roman" w:hAnsi="Times New Roman"/>
          <w:i/>
          <w:color w:val="000000" w:themeColor="text1"/>
          <w:sz w:val="24"/>
        </w:rPr>
        <w:t>that they took over for a while, intimidating the owners there. Again, I think they choose them quite carefully. So they probably choose their victims carefully’</w:t>
      </w:r>
      <w:r w:rsidRPr="00615ACC">
        <w:rPr>
          <w:rFonts w:ascii="Times New Roman" w:hAnsi="Times New Roman"/>
          <w:color w:val="000000" w:themeColor="text1"/>
          <w:sz w:val="24"/>
        </w:rPr>
        <w:t xml:space="preserve"> (Participant 11, statutory sector professional). </w:t>
      </w:r>
    </w:p>
    <w:p w14:paraId="4366B786" w14:textId="77777777" w:rsidR="00A00D38" w:rsidRPr="00615ACC" w:rsidRDefault="00A00D38" w:rsidP="00F05A9A">
      <w:pPr>
        <w:spacing w:line="480" w:lineRule="auto"/>
        <w:ind w:left="426"/>
        <w:rPr>
          <w:rFonts w:ascii="Times New Roman" w:hAnsi="Times New Roman"/>
          <w:color w:val="000000" w:themeColor="text1"/>
          <w:sz w:val="24"/>
        </w:rPr>
      </w:pPr>
    </w:p>
    <w:p w14:paraId="569B57AF" w14:textId="77777777" w:rsidR="00A00D38" w:rsidRPr="00615ACC" w:rsidRDefault="00735F07" w:rsidP="00F05A9A">
      <w:pPr>
        <w:spacing w:line="480" w:lineRule="auto"/>
        <w:ind w:left="426"/>
        <w:rPr>
          <w:rFonts w:ascii="Times New Roman" w:hAnsi="Times New Roman"/>
          <w:color w:val="000000" w:themeColor="text1"/>
          <w:sz w:val="24"/>
        </w:rPr>
      </w:pPr>
      <w:r w:rsidRPr="00615ACC">
        <w:rPr>
          <w:rFonts w:ascii="Times New Roman" w:hAnsi="Times New Roman"/>
          <w:sz w:val="24"/>
        </w:rPr>
        <w:lastRenderedPageBreak/>
        <w:t xml:space="preserve">Campana and Varese (2018) argue that if a gang can generate fear in a community and coerce legal businesses </w:t>
      </w:r>
      <w:r w:rsidR="00DE4338" w:rsidRPr="00615ACC">
        <w:rPr>
          <w:rFonts w:ascii="Times New Roman" w:hAnsi="Times New Roman"/>
          <w:sz w:val="24"/>
        </w:rPr>
        <w:t>then it</w:t>
      </w:r>
      <w:r w:rsidRPr="00615ACC">
        <w:rPr>
          <w:rFonts w:ascii="Times New Roman" w:hAnsi="Times New Roman"/>
          <w:sz w:val="24"/>
        </w:rPr>
        <w:t xml:space="preserve"> is beginning to regulate or ‘govern’ illicit production and exchange</w:t>
      </w:r>
      <w:r w:rsidR="00DE4338" w:rsidRPr="00615ACC">
        <w:rPr>
          <w:rFonts w:ascii="Times New Roman" w:hAnsi="Times New Roman"/>
          <w:sz w:val="24"/>
        </w:rPr>
        <w:t>—the last stage of evolution toward ‘organised crime’ (see also, Von Lampe 2016)</w:t>
      </w:r>
      <w:r w:rsidRPr="00615ACC">
        <w:rPr>
          <w:rFonts w:ascii="Times New Roman" w:hAnsi="Times New Roman"/>
          <w:sz w:val="24"/>
        </w:rPr>
        <w:t xml:space="preserve">. </w:t>
      </w:r>
    </w:p>
    <w:p w14:paraId="207FC3C5" w14:textId="77777777" w:rsidR="00A00D38" w:rsidRPr="00615ACC" w:rsidRDefault="00A00D38" w:rsidP="00F05A9A">
      <w:pPr>
        <w:spacing w:line="480" w:lineRule="auto"/>
        <w:ind w:left="426"/>
        <w:rPr>
          <w:rFonts w:ascii="Times New Roman" w:hAnsi="Times New Roman"/>
          <w:b/>
          <w:color w:val="000000" w:themeColor="text1"/>
          <w:sz w:val="24"/>
        </w:rPr>
      </w:pPr>
    </w:p>
    <w:p w14:paraId="60862552" w14:textId="27638495" w:rsidR="00C90E37" w:rsidRPr="00615ACC" w:rsidRDefault="00F31FE4" w:rsidP="00F05A9A">
      <w:pPr>
        <w:spacing w:line="480" w:lineRule="auto"/>
        <w:ind w:left="426"/>
        <w:contextualSpacing/>
        <w:jc w:val="center"/>
        <w:rPr>
          <w:rFonts w:ascii="Times New Roman" w:hAnsi="Times New Roman"/>
          <w:b/>
          <w:color w:val="000000" w:themeColor="text1"/>
          <w:sz w:val="24"/>
        </w:rPr>
      </w:pPr>
      <w:r w:rsidRPr="00615ACC">
        <w:rPr>
          <w:rFonts w:ascii="Times New Roman" w:hAnsi="Times New Roman"/>
          <w:b/>
          <w:color w:val="000000" w:themeColor="text1"/>
          <w:sz w:val="24"/>
        </w:rPr>
        <w:t>The ‘Postcodes to Profit’ operating model</w:t>
      </w:r>
      <w:r w:rsidR="00C90E37" w:rsidRPr="00615ACC">
        <w:rPr>
          <w:rFonts w:ascii="Times New Roman" w:hAnsi="Times New Roman"/>
          <w:b/>
          <w:color w:val="000000" w:themeColor="text1"/>
          <w:sz w:val="24"/>
        </w:rPr>
        <w:t>: The Mali Boys</w:t>
      </w:r>
    </w:p>
    <w:p w14:paraId="1552A2F1" w14:textId="77777777" w:rsidR="00531111" w:rsidRPr="00615ACC" w:rsidRDefault="00C90E37"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Mali Boys </w:t>
      </w:r>
      <w:r w:rsidR="00811412" w:rsidRPr="00615ACC">
        <w:rPr>
          <w:rFonts w:ascii="Times New Roman" w:hAnsi="Times New Roman"/>
          <w:color w:val="000000" w:themeColor="text1"/>
          <w:sz w:val="24"/>
        </w:rPr>
        <w:t xml:space="preserve">will be discussed in detail as they personify the changes that had taken place in the new operating model. They </w:t>
      </w:r>
      <w:r w:rsidRPr="00615ACC">
        <w:rPr>
          <w:rFonts w:ascii="Times New Roman" w:hAnsi="Times New Roman"/>
          <w:color w:val="000000" w:themeColor="text1"/>
          <w:sz w:val="24"/>
        </w:rPr>
        <w:t xml:space="preserve">are currently the most influential gang in Waltham Forest, having </w:t>
      </w:r>
      <w:r w:rsidR="00531111" w:rsidRPr="00615ACC">
        <w:rPr>
          <w:rFonts w:ascii="Times New Roman" w:hAnsi="Times New Roman"/>
          <w:color w:val="000000" w:themeColor="text1"/>
          <w:sz w:val="24"/>
        </w:rPr>
        <w:t>filled a power vacuum created two or three</w:t>
      </w:r>
      <w:r w:rsidRPr="00615ACC">
        <w:rPr>
          <w:rFonts w:ascii="Times New Roman" w:hAnsi="Times New Roman"/>
          <w:color w:val="000000" w:themeColor="text1"/>
          <w:sz w:val="24"/>
        </w:rPr>
        <w:t xml:space="preserve"> years ago following police operations in relation to two other </w:t>
      </w:r>
      <w:r w:rsidR="00531111" w:rsidRPr="00615ACC">
        <w:rPr>
          <w:rFonts w:ascii="Times New Roman" w:hAnsi="Times New Roman"/>
          <w:color w:val="000000" w:themeColor="text1"/>
          <w:sz w:val="24"/>
        </w:rPr>
        <w:t xml:space="preserve">prominent </w:t>
      </w:r>
      <w:r w:rsidRPr="00615ACC">
        <w:rPr>
          <w:rFonts w:ascii="Times New Roman" w:hAnsi="Times New Roman"/>
          <w:color w:val="000000" w:themeColor="text1"/>
          <w:sz w:val="24"/>
        </w:rPr>
        <w:t xml:space="preserve">gangs. The Mali Boys were formerly in alliance with </w:t>
      </w:r>
      <w:r w:rsidR="00523DC6" w:rsidRPr="00615ACC">
        <w:rPr>
          <w:rFonts w:ascii="Times New Roman" w:hAnsi="Times New Roman"/>
          <w:color w:val="000000" w:themeColor="text1"/>
          <w:sz w:val="24"/>
        </w:rPr>
        <w:t xml:space="preserve">another large gang, the </w:t>
      </w:r>
      <w:r w:rsidRPr="00615ACC">
        <w:rPr>
          <w:rFonts w:ascii="Times New Roman" w:hAnsi="Times New Roman"/>
          <w:color w:val="000000" w:themeColor="text1"/>
          <w:sz w:val="24"/>
        </w:rPr>
        <w:t xml:space="preserve">Beaumont Crew, but split in 2016 and now operate separately. </w:t>
      </w:r>
    </w:p>
    <w:p w14:paraId="1E41BD76" w14:textId="77777777" w:rsidR="00C90E37" w:rsidRPr="00615ACC" w:rsidRDefault="00C90E37" w:rsidP="00C4319F">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 xml:space="preserve">The Mali Boys have subsumed several smaller gangs (DM Crew, Boundary, Coppermill and Stoneydown gangs) under their umbrella due to their reputation for extreme violence and access to high quality drugs supply. As one participant stated: </w:t>
      </w:r>
    </w:p>
    <w:p w14:paraId="5B0E1D66" w14:textId="77777777" w:rsidR="00C90E37" w:rsidRPr="00615ACC" w:rsidRDefault="00C90E37" w:rsidP="00F05A9A">
      <w:pPr>
        <w:spacing w:line="480" w:lineRule="auto"/>
        <w:ind w:left="426"/>
        <w:rPr>
          <w:rFonts w:ascii="Times New Roman" w:hAnsi="Times New Roman"/>
          <w:color w:val="000000" w:themeColor="text1"/>
          <w:sz w:val="24"/>
        </w:rPr>
      </w:pPr>
    </w:p>
    <w:p w14:paraId="478AC179" w14:textId="77777777" w:rsidR="00C90E37" w:rsidRPr="00615ACC" w:rsidRDefault="00C90E37" w:rsidP="007F37EC">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 xml:space="preserve">I think they’ve got a good supply of drugs and so from a business point of view I think certain people have teamed up with them because they get good stuff at a good price </w:t>
      </w:r>
      <w:r w:rsidRPr="00615ACC">
        <w:rPr>
          <w:rFonts w:ascii="Times New Roman" w:hAnsi="Times New Roman"/>
          <w:color w:val="000000" w:themeColor="text1"/>
          <w:sz w:val="24"/>
        </w:rPr>
        <w:t xml:space="preserve">(Participant 16, statutory sector professional). </w:t>
      </w:r>
    </w:p>
    <w:p w14:paraId="312D1C9E" w14:textId="77777777" w:rsidR="00C90E37" w:rsidRPr="00615ACC" w:rsidRDefault="00C90E37" w:rsidP="00F05A9A">
      <w:pPr>
        <w:spacing w:line="480" w:lineRule="auto"/>
        <w:ind w:left="426"/>
        <w:rPr>
          <w:rFonts w:ascii="Times New Roman" w:hAnsi="Times New Roman"/>
          <w:color w:val="000000" w:themeColor="text1"/>
          <w:sz w:val="24"/>
        </w:rPr>
      </w:pPr>
    </w:p>
    <w:p w14:paraId="2AAFB530" w14:textId="486C4660" w:rsidR="0021770E" w:rsidRPr="00615ACC" w:rsidRDefault="00964A81" w:rsidP="00F05A9A">
      <w:pPr>
        <w:autoSpaceDE w:val="0"/>
        <w:autoSpaceDN w:val="0"/>
        <w:adjustRightInd w:val="0"/>
        <w:spacing w:line="480" w:lineRule="auto"/>
        <w:ind w:left="426"/>
        <w:rPr>
          <w:rFonts w:ascii="Times New Roman" w:hAnsi="Times New Roman"/>
          <w:color w:val="000000" w:themeColor="text1"/>
          <w:sz w:val="24"/>
        </w:rPr>
      </w:pPr>
      <w:r>
        <w:rPr>
          <w:rFonts w:ascii="Times New Roman" w:hAnsi="Times New Roman"/>
          <w:color w:val="000000" w:themeColor="text1"/>
          <w:sz w:val="24"/>
        </w:rPr>
        <w:t xml:space="preserve">Although the gang called itself the ‘Mali Boys’, the gang has a multi-racial membership, as did all of the gangs of Waltham Forest. Although </w:t>
      </w:r>
      <w:r w:rsidR="0021770E" w:rsidRPr="00615ACC">
        <w:rPr>
          <w:rFonts w:ascii="Times New Roman" w:hAnsi="Times New Roman"/>
          <w:color w:val="000000" w:themeColor="text1"/>
          <w:sz w:val="24"/>
        </w:rPr>
        <w:t xml:space="preserve">gang elders </w:t>
      </w:r>
      <w:r w:rsidR="007F37EC" w:rsidRPr="00615ACC">
        <w:rPr>
          <w:rFonts w:ascii="Times New Roman" w:hAnsi="Times New Roman"/>
          <w:color w:val="000000" w:themeColor="text1"/>
          <w:sz w:val="24"/>
        </w:rPr>
        <w:t>were</w:t>
      </w:r>
      <w:r w:rsidR="0021770E" w:rsidRPr="00615ACC">
        <w:rPr>
          <w:rFonts w:ascii="Times New Roman" w:hAnsi="Times New Roman"/>
          <w:color w:val="000000" w:themeColor="text1"/>
          <w:sz w:val="24"/>
        </w:rPr>
        <w:t xml:space="preserve"> </w:t>
      </w:r>
      <w:r>
        <w:rPr>
          <w:rFonts w:ascii="Times New Roman" w:hAnsi="Times New Roman"/>
          <w:color w:val="000000" w:themeColor="text1"/>
          <w:sz w:val="24"/>
        </w:rPr>
        <w:t xml:space="preserve">more likely to be Somalian, </w:t>
      </w:r>
      <w:r w:rsidRPr="00615ACC">
        <w:rPr>
          <w:rFonts w:ascii="Times New Roman" w:hAnsi="Times New Roman"/>
          <w:color w:val="000000" w:themeColor="text1"/>
          <w:sz w:val="24"/>
        </w:rPr>
        <w:t xml:space="preserve">‘youngers’ (Densley 2012; Pitts 2008) </w:t>
      </w:r>
      <w:r>
        <w:rPr>
          <w:rFonts w:ascii="Times New Roman" w:hAnsi="Times New Roman"/>
          <w:color w:val="000000" w:themeColor="text1"/>
          <w:sz w:val="24"/>
        </w:rPr>
        <w:t xml:space="preserve">were rarely from </w:t>
      </w:r>
      <w:r w:rsidR="0021770E" w:rsidRPr="00615ACC">
        <w:rPr>
          <w:rFonts w:ascii="Times New Roman" w:hAnsi="Times New Roman"/>
          <w:color w:val="000000" w:themeColor="text1"/>
          <w:sz w:val="24"/>
        </w:rPr>
        <w:t>Somali</w:t>
      </w:r>
      <w:r>
        <w:rPr>
          <w:rFonts w:ascii="Times New Roman" w:hAnsi="Times New Roman"/>
          <w:color w:val="000000" w:themeColor="text1"/>
          <w:sz w:val="24"/>
        </w:rPr>
        <w:t>an</w:t>
      </w:r>
      <w:r w:rsidR="0021770E" w:rsidRPr="00615ACC">
        <w:rPr>
          <w:rFonts w:ascii="Times New Roman" w:hAnsi="Times New Roman"/>
          <w:color w:val="000000" w:themeColor="text1"/>
          <w:sz w:val="24"/>
        </w:rPr>
        <w:t xml:space="preserve"> backgrounds</w:t>
      </w:r>
      <w:r>
        <w:rPr>
          <w:rFonts w:ascii="Times New Roman" w:hAnsi="Times New Roman"/>
          <w:color w:val="000000" w:themeColor="text1"/>
          <w:sz w:val="24"/>
        </w:rPr>
        <w:t>, which was consistent with their philosophy of keeping a low profile</w:t>
      </w:r>
      <w:r w:rsidR="0021770E" w:rsidRPr="00615ACC">
        <w:rPr>
          <w:rFonts w:ascii="Times New Roman" w:hAnsi="Times New Roman"/>
          <w:color w:val="000000" w:themeColor="text1"/>
          <w:sz w:val="24"/>
        </w:rPr>
        <w:t>. They were recruited and used as retail drugs dealers and drug runners</w:t>
      </w:r>
      <w:r w:rsidR="00DC068D" w:rsidRPr="00615ACC">
        <w:rPr>
          <w:rFonts w:ascii="Times New Roman" w:hAnsi="Times New Roman"/>
          <w:color w:val="000000" w:themeColor="text1"/>
          <w:sz w:val="24"/>
        </w:rPr>
        <w:t xml:space="preserve"> and</w:t>
      </w:r>
      <w:r w:rsidR="0021770E" w:rsidRPr="00615ACC">
        <w:rPr>
          <w:rFonts w:ascii="Times New Roman" w:hAnsi="Times New Roman"/>
          <w:color w:val="000000" w:themeColor="text1"/>
          <w:sz w:val="24"/>
        </w:rPr>
        <w:t xml:space="preserve"> sometimes left the London area for county lines drug dealing organized and paid for by the Mali Boys elders. The younger gang members between the ages of 12</w:t>
      </w:r>
      <w:r w:rsidR="00DC068D" w:rsidRPr="00615ACC">
        <w:rPr>
          <w:rFonts w:ascii="Times New Roman" w:hAnsi="Times New Roman"/>
          <w:color w:val="000000" w:themeColor="text1"/>
          <w:sz w:val="24"/>
        </w:rPr>
        <w:t>–</w:t>
      </w:r>
      <w:r w:rsidR="0021770E" w:rsidRPr="00615ACC">
        <w:rPr>
          <w:rFonts w:ascii="Times New Roman" w:hAnsi="Times New Roman"/>
          <w:color w:val="000000" w:themeColor="text1"/>
          <w:sz w:val="24"/>
        </w:rPr>
        <w:t xml:space="preserve">17 were increasingly becoming active in street level crime </w:t>
      </w:r>
      <w:r w:rsidR="0021770E" w:rsidRPr="00615ACC">
        <w:rPr>
          <w:rFonts w:ascii="Times New Roman" w:hAnsi="Times New Roman"/>
          <w:color w:val="000000" w:themeColor="text1"/>
          <w:sz w:val="24"/>
        </w:rPr>
        <w:lastRenderedPageBreak/>
        <w:t>both as victims and perpetrators, includ</w:t>
      </w:r>
      <w:r w:rsidR="003F35A8" w:rsidRPr="00615ACC">
        <w:rPr>
          <w:rFonts w:ascii="Times New Roman" w:hAnsi="Times New Roman"/>
          <w:color w:val="000000" w:themeColor="text1"/>
          <w:sz w:val="24"/>
        </w:rPr>
        <w:t>ing serious violence</w:t>
      </w:r>
      <w:r w:rsidR="0021770E" w:rsidRPr="00615ACC">
        <w:rPr>
          <w:rFonts w:ascii="Times New Roman" w:hAnsi="Times New Roman"/>
          <w:color w:val="000000" w:themeColor="text1"/>
          <w:sz w:val="24"/>
        </w:rPr>
        <w:t>, weapons carrying, sexual violence and exploitation, and drug dealing:</w:t>
      </w:r>
    </w:p>
    <w:p w14:paraId="31C6B979" w14:textId="77777777" w:rsidR="0021770E" w:rsidRPr="00615ACC" w:rsidRDefault="0021770E" w:rsidP="00F05A9A">
      <w:pPr>
        <w:autoSpaceDE w:val="0"/>
        <w:autoSpaceDN w:val="0"/>
        <w:adjustRightInd w:val="0"/>
        <w:spacing w:line="480" w:lineRule="auto"/>
        <w:ind w:left="426"/>
        <w:rPr>
          <w:rFonts w:ascii="Times New Roman" w:hAnsi="Times New Roman"/>
          <w:color w:val="000000" w:themeColor="text1"/>
          <w:sz w:val="24"/>
        </w:rPr>
      </w:pPr>
    </w:p>
    <w:p w14:paraId="2FC611ED" w14:textId="77777777" w:rsidR="0021770E" w:rsidRPr="00615ACC" w:rsidRDefault="0021770E" w:rsidP="007F37EC">
      <w:pPr>
        <w:autoSpaceDE w:val="0"/>
        <w:autoSpaceDN w:val="0"/>
        <w:adjustRightInd w:val="0"/>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Then you saw the Mali Boys become much more of a network within the criminal element of the Somali community who are very active initially across London and now nationally.  ...one thing about the gangs is that they are very diverse and have a very multicultural recruitment policy and you started seeing younger boys, less so girls, mainly boys being affiliated and associated with the Mali Boys who had a non-Somali background</w:t>
      </w:r>
      <w:r w:rsidRPr="00615ACC">
        <w:rPr>
          <w:rFonts w:ascii="Times New Roman" w:hAnsi="Times New Roman"/>
          <w:color w:val="000000" w:themeColor="text1"/>
          <w:sz w:val="24"/>
        </w:rPr>
        <w:t xml:space="preserve"> (Participant 6, statutory sector professional). </w:t>
      </w:r>
    </w:p>
    <w:p w14:paraId="5CAA8910" w14:textId="77777777" w:rsidR="0021770E" w:rsidRPr="00615ACC" w:rsidRDefault="0021770E" w:rsidP="00F05A9A">
      <w:pPr>
        <w:spacing w:after="160" w:line="480" w:lineRule="auto"/>
        <w:ind w:left="426"/>
        <w:contextualSpacing/>
        <w:jc w:val="both"/>
        <w:rPr>
          <w:rFonts w:ascii="Times New Roman" w:eastAsia="Calibri" w:hAnsi="Times New Roman"/>
          <w:color w:val="000000" w:themeColor="text1"/>
          <w:sz w:val="24"/>
        </w:rPr>
      </w:pPr>
    </w:p>
    <w:p w14:paraId="15590E18" w14:textId="77777777" w:rsidR="00C90E37" w:rsidRPr="00615ACC" w:rsidRDefault="00C90E37" w:rsidP="00F05A9A">
      <w:pPr>
        <w:spacing w:after="160" w:line="480" w:lineRule="auto"/>
        <w:ind w:left="426"/>
        <w:contextualSpacing/>
        <w:jc w:val="both"/>
        <w:rPr>
          <w:rFonts w:ascii="Times New Roman" w:eastAsia="Calibri" w:hAnsi="Times New Roman"/>
          <w:color w:val="000000" w:themeColor="text1"/>
          <w:sz w:val="24"/>
        </w:rPr>
      </w:pPr>
      <w:r w:rsidRPr="00615ACC">
        <w:rPr>
          <w:rFonts w:ascii="Times New Roman" w:eastAsia="Calibri" w:hAnsi="Times New Roman"/>
          <w:color w:val="000000" w:themeColor="text1"/>
          <w:sz w:val="24"/>
        </w:rPr>
        <w:t>Notably, the Mali Boys initiated the £5 bag model of drug supply in the St. James Street area</w:t>
      </w:r>
      <w:r w:rsidR="0021770E" w:rsidRPr="00615ACC">
        <w:rPr>
          <w:rFonts w:ascii="Times New Roman" w:eastAsia="Calibri" w:hAnsi="Times New Roman"/>
          <w:color w:val="000000" w:themeColor="text1"/>
          <w:sz w:val="24"/>
        </w:rPr>
        <w:t xml:space="preserve">, known as the ‘Mali Strip’: </w:t>
      </w:r>
    </w:p>
    <w:p w14:paraId="147E7C0C" w14:textId="77777777" w:rsidR="00C90E37" w:rsidRPr="00615ACC" w:rsidRDefault="00C90E37" w:rsidP="00F05A9A">
      <w:pPr>
        <w:spacing w:after="160" w:line="480" w:lineRule="auto"/>
        <w:ind w:left="426"/>
        <w:contextualSpacing/>
        <w:jc w:val="both"/>
        <w:rPr>
          <w:rFonts w:ascii="Times New Roman" w:eastAsia="Calibri" w:hAnsi="Times New Roman"/>
          <w:color w:val="000000" w:themeColor="text1"/>
          <w:sz w:val="24"/>
        </w:rPr>
      </w:pPr>
    </w:p>
    <w:p w14:paraId="53699D38" w14:textId="77777777" w:rsidR="00C90E37" w:rsidRPr="00615ACC" w:rsidRDefault="00C90E37" w:rsidP="007F37EC">
      <w:pPr>
        <w:spacing w:after="160" w:line="480" w:lineRule="auto"/>
        <w:ind w:left="720"/>
        <w:contextualSpacing/>
        <w:jc w:val="both"/>
        <w:rPr>
          <w:rFonts w:ascii="Times New Roman" w:eastAsia="Calibri" w:hAnsi="Times New Roman"/>
          <w:color w:val="000000" w:themeColor="text1"/>
          <w:sz w:val="24"/>
        </w:rPr>
      </w:pPr>
      <w:r w:rsidRPr="00615ACC">
        <w:rPr>
          <w:rFonts w:ascii="Times New Roman" w:eastAsia="Calibri" w:hAnsi="Times New Roman"/>
          <w:i/>
          <w:color w:val="000000" w:themeColor="text1"/>
          <w:sz w:val="24"/>
        </w:rPr>
        <w:t>They will sell any amount to make whatever they can. They obviously produce such a level that they can afford to do that… they are not geographically driven, they are spread across the whole of the borough and in other parts of London as well… I think they are going to have the variety of product to take over from everyone else</w:t>
      </w:r>
      <w:r w:rsidRPr="00615ACC">
        <w:rPr>
          <w:rFonts w:ascii="Times New Roman" w:eastAsia="Calibri" w:hAnsi="Times New Roman"/>
          <w:color w:val="000000" w:themeColor="text1"/>
          <w:sz w:val="24"/>
        </w:rPr>
        <w:t xml:space="preserve"> (Participant 42, statutory sector professional, focus group 2).</w:t>
      </w:r>
    </w:p>
    <w:p w14:paraId="15C1446A" w14:textId="77777777" w:rsidR="00C90E37" w:rsidRDefault="00C90E37" w:rsidP="00F05A9A">
      <w:pPr>
        <w:spacing w:line="480" w:lineRule="auto"/>
        <w:ind w:left="426"/>
        <w:rPr>
          <w:rFonts w:ascii="Times New Roman" w:hAnsi="Times New Roman"/>
          <w:color w:val="000000" w:themeColor="text1"/>
          <w:sz w:val="24"/>
        </w:rPr>
      </w:pPr>
    </w:p>
    <w:p w14:paraId="6505F843" w14:textId="77777777" w:rsidR="00FD42A6" w:rsidRDefault="00FD42A6" w:rsidP="00FD42A6">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Many interviewees described how this presented a new operating model</w:t>
      </w:r>
      <w:r>
        <w:rPr>
          <w:rFonts w:ascii="Times New Roman" w:hAnsi="Times New Roman"/>
          <w:color w:val="000000" w:themeColor="text1"/>
          <w:sz w:val="24"/>
        </w:rPr>
        <w:t>.</w:t>
      </w:r>
      <w:r w:rsidRPr="006B30DC">
        <w:rPr>
          <w:rFonts w:ascii="Times New Roman" w:hAnsi="Times New Roman"/>
          <w:color w:val="000000" w:themeColor="text1"/>
          <w:sz w:val="24"/>
        </w:rPr>
        <w:t xml:space="preserve"> For example, one participant identified several other ways in which the Mali Boys were different from others. Firstly, they collected intelligence on police officers through social media such as Facebook, as well as collecting officers’ personal number plates as a form of intimidation:</w:t>
      </w:r>
    </w:p>
    <w:p w14:paraId="31120CF7" w14:textId="77777777" w:rsidR="00FD42A6" w:rsidRPr="006B30DC" w:rsidRDefault="00FD42A6" w:rsidP="00FD42A6">
      <w:pPr>
        <w:spacing w:line="480" w:lineRule="auto"/>
        <w:ind w:left="709" w:hanging="283"/>
        <w:rPr>
          <w:rFonts w:ascii="Times New Roman" w:hAnsi="Times New Roman"/>
          <w:color w:val="000000" w:themeColor="text1"/>
          <w:sz w:val="24"/>
        </w:rPr>
      </w:pPr>
      <w:r w:rsidRPr="006B30DC">
        <w:rPr>
          <w:rFonts w:ascii="-webkit-standard" w:eastAsia="Times New Roman" w:hAnsi="-webkit-standard"/>
          <w:color w:val="000000"/>
          <w:sz w:val="20"/>
          <w:szCs w:val="20"/>
        </w:rPr>
        <w:br/>
      </w:r>
      <w:r w:rsidRPr="006B30DC">
        <w:rPr>
          <w:rFonts w:ascii="Times New Roman" w:eastAsia="Calibri" w:hAnsi="Times New Roman"/>
          <w:i/>
          <w:color w:val="000000" w:themeColor="text1"/>
          <w:sz w:val="24"/>
        </w:rPr>
        <w:t xml:space="preserve">'With seeing the Mali Boys coming now it’s a different kettle of fish altogether. Whereas </w:t>
      </w:r>
      <w:r w:rsidRPr="006B30DC">
        <w:rPr>
          <w:rFonts w:ascii="Times New Roman" w:eastAsia="Calibri" w:hAnsi="Times New Roman"/>
          <w:i/>
          <w:color w:val="000000" w:themeColor="text1"/>
          <w:sz w:val="24"/>
        </w:rPr>
        <w:lastRenderedPageBreak/>
        <w:t>some of the other gangs were involved in the drugs trade, that wasn’t necessarily their raison d'être. It was the gang came first… But the Mali Boys seem to have a business model and are a much more professional outfit. ​And that manifests itself in many different ways, such as the intelligence collection they do on officers. So they try and intimidate officers by collecting number plates, etc., and going on social media'.</w:t>
      </w:r>
    </w:p>
    <w:p w14:paraId="5927C038" w14:textId="77777777" w:rsidR="00FD42A6" w:rsidRPr="00615ACC" w:rsidRDefault="00FD42A6" w:rsidP="00F05A9A">
      <w:pPr>
        <w:spacing w:line="480" w:lineRule="auto"/>
        <w:ind w:left="426"/>
        <w:rPr>
          <w:rFonts w:ascii="Times New Roman" w:hAnsi="Times New Roman"/>
          <w:color w:val="000000" w:themeColor="text1"/>
          <w:sz w:val="24"/>
        </w:rPr>
      </w:pPr>
    </w:p>
    <w:p w14:paraId="4A4550E8" w14:textId="77777777" w:rsidR="00531111" w:rsidRPr="00615ACC" w:rsidRDefault="00531111"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Second, they used mobile phone technology to place spotters at strategic places to warn others of any police presence—a tactic first observed in London by Densley (2013). This was combined with more traditional methods, such as waiting outside of the police station to record the number plates of officer</w:t>
      </w:r>
      <w:r w:rsidR="002855B7" w:rsidRPr="00615ACC">
        <w:rPr>
          <w:rFonts w:ascii="Times New Roman" w:hAnsi="Times New Roman"/>
          <w:color w:val="000000" w:themeColor="text1"/>
          <w:sz w:val="24"/>
        </w:rPr>
        <w:t>s</w:t>
      </w:r>
      <w:r w:rsidRPr="00615ACC">
        <w:rPr>
          <w:rFonts w:ascii="Times New Roman" w:hAnsi="Times New Roman"/>
          <w:color w:val="000000" w:themeColor="text1"/>
          <w:sz w:val="24"/>
        </w:rPr>
        <w:t xml:space="preserve">’ personal cars. </w:t>
      </w:r>
    </w:p>
    <w:p w14:paraId="603DA6C7" w14:textId="77777777" w:rsidR="00531111" w:rsidRPr="00615ACC" w:rsidRDefault="00531111" w:rsidP="00F05A9A">
      <w:pPr>
        <w:spacing w:line="480" w:lineRule="auto"/>
        <w:ind w:left="426"/>
        <w:rPr>
          <w:rFonts w:ascii="Times New Roman" w:hAnsi="Times New Roman"/>
          <w:color w:val="000000" w:themeColor="text1"/>
          <w:sz w:val="24"/>
        </w:rPr>
      </w:pPr>
    </w:p>
    <w:p w14:paraId="3833F99C" w14:textId="77777777" w:rsidR="00531111" w:rsidRPr="00615ACC" w:rsidRDefault="00531111" w:rsidP="00DA5ED8">
      <w:pPr>
        <w:spacing w:line="480" w:lineRule="auto"/>
        <w:ind w:left="720"/>
        <w:rPr>
          <w:rFonts w:ascii="Times New Roman" w:hAnsi="Times New Roman"/>
          <w:i/>
          <w:color w:val="000000" w:themeColor="text1"/>
          <w:sz w:val="24"/>
        </w:rPr>
      </w:pPr>
      <w:r w:rsidRPr="00615ACC">
        <w:rPr>
          <w:rFonts w:ascii="Times New Roman" w:hAnsi="Times New Roman"/>
          <w:i/>
          <w:color w:val="000000" w:themeColor="text1"/>
          <w:sz w:val="24"/>
        </w:rPr>
        <w:t>It’s for power, to try and intimidate…  there were a number of the Mali Boys recently who were hanging around the back gate of one of the police stations where the police come in and out and they were making notes of the registration marks of the police officers</w:t>
      </w:r>
      <w:r w:rsidR="002855B7" w:rsidRPr="00615ACC">
        <w:rPr>
          <w:rFonts w:ascii="Times New Roman" w:hAnsi="Times New Roman"/>
          <w:i/>
          <w:color w:val="000000" w:themeColor="text1"/>
          <w:sz w:val="24"/>
        </w:rPr>
        <w:t>’</w:t>
      </w:r>
      <w:r w:rsidRPr="00615ACC">
        <w:rPr>
          <w:rFonts w:ascii="Times New Roman" w:hAnsi="Times New Roman"/>
          <w:i/>
          <w:color w:val="000000" w:themeColor="text1"/>
          <w:sz w:val="24"/>
        </w:rPr>
        <w:t xml:space="preserve"> personal vehicles and taking photographs of those vehicles. What they were saying was we know where you live, we can trace you from this and that type of thing. It is a statement from the Mali Boys that they’re not scared of the police and it’s almost sabre rattling </w:t>
      </w:r>
      <w:r w:rsidRPr="00615ACC">
        <w:rPr>
          <w:rFonts w:ascii="Times New Roman" w:hAnsi="Times New Roman"/>
          <w:color w:val="000000" w:themeColor="text1"/>
          <w:sz w:val="24"/>
        </w:rPr>
        <w:t>(Participant 16, statutory sector professional).</w:t>
      </w:r>
    </w:p>
    <w:p w14:paraId="3CFB9CEE" w14:textId="77777777" w:rsidR="00531111" w:rsidRPr="00615ACC" w:rsidRDefault="00531111" w:rsidP="00F05A9A">
      <w:pPr>
        <w:spacing w:line="480" w:lineRule="auto"/>
        <w:ind w:left="426"/>
        <w:rPr>
          <w:rFonts w:ascii="Times New Roman" w:hAnsi="Times New Roman"/>
          <w:color w:val="000000" w:themeColor="text1"/>
          <w:sz w:val="24"/>
        </w:rPr>
      </w:pPr>
    </w:p>
    <w:p w14:paraId="1BC02656" w14:textId="77777777" w:rsidR="00531111" w:rsidRPr="00615ACC" w:rsidRDefault="00531111"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participant pointed out that gang members would not be able to gain home addresses for car registrations so the information was of limited value, adding that: </w:t>
      </w:r>
    </w:p>
    <w:p w14:paraId="358B7CD9" w14:textId="77777777" w:rsidR="00531111" w:rsidRPr="00615ACC" w:rsidRDefault="00531111" w:rsidP="00F05A9A">
      <w:pPr>
        <w:spacing w:line="480" w:lineRule="auto"/>
        <w:ind w:left="426"/>
        <w:rPr>
          <w:rFonts w:ascii="Times New Roman" w:hAnsi="Times New Roman"/>
          <w:color w:val="000000" w:themeColor="text1"/>
          <w:sz w:val="24"/>
        </w:rPr>
      </w:pPr>
    </w:p>
    <w:p w14:paraId="43414EDF" w14:textId="77777777" w:rsidR="00531111" w:rsidRPr="00615ACC" w:rsidRDefault="00531111" w:rsidP="003F5E5F">
      <w:pPr>
        <w:widowControl w:val="0"/>
        <w:suppressAutoHyphens/>
        <w:spacing w:line="480" w:lineRule="auto"/>
        <w:ind w:left="720"/>
        <w:rPr>
          <w:rFonts w:ascii="Times New Roman" w:eastAsia="SimSun" w:hAnsi="Times New Roman"/>
          <w:color w:val="000000" w:themeColor="text1"/>
          <w:sz w:val="24"/>
          <w:lang w:eastAsia="zh-CN" w:bidi="hi-IN"/>
        </w:rPr>
      </w:pPr>
      <w:r w:rsidRPr="00615ACC">
        <w:rPr>
          <w:rFonts w:ascii="Times New Roman" w:hAnsi="Times New Roman"/>
          <w:i/>
          <w:color w:val="000000" w:themeColor="text1"/>
          <w:sz w:val="24"/>
        </w:rPr>
        <w:t xml:space="preserve">I just don’t think it would be in their best interests to start taking on the police that way. They know the legal system, they’re using these kids so for the older gang members to say right, we’re going to take out the police and do this, that and the other, is only going to </w:t>
      </w:r>
      <w:r w:rsidRPr="00615ACC">
        <w:rPr>
          <w:rFonts w:ascii="Times New Roman" w:hAnsi="Times New Roman"/>
          <w:i/>
          <w:color w:val="000000" w:themeColor="text1"/>
          <w:sz w:val="24"/>
        </w:rPr>
        <w:lastRenderedPageBreak/>
        <w:t>make it more tough for them so the status quo is better for them as it is so at the moment it is why disrupt it? We’re not the enemy, the enemy is the rival gangs. They’re making money, they’re being successful</w:t>
      </w:r>
      <w:r w:rsidRPr="00615ACC">
        <w:rPr>
          <w:rFonts w:ascii="Times New Roman" w:eastAsia="SimSun" w:hAnsi="Times New Roman"/>
          <w:color w:val="000000" w:themeColor="text1"/>
          <w:sz w:val="24"/>
          <w:lang w:eastAsia="zh-CN" w:bidi="hi-IN"/>
        </w:rPr>
        <w:t xml:space="preserve"> (Participant 16, statutory sector professional).</w:t>
      </w:r>
    </w:p>
    <w:p w14:paraId="3B7BAA23" w14:textId="77777777" w:rsidR="00531111" w:rsidRPr="00615ACC" w:rsidRDefault="00531111" w:rsidP="00F05A9A">
      <w:pPr>
        <w:widowControl w:val="0"/>
        <w:suppressAutoHyphens/>
        <w:spacing w:line="480" w:lineRule="auto"/>
        <w:ind w:left="426"/>
        <w:rPr>
          <w:rFonts w:ascii="Times New Roman" w:eastAsia="SimSun" w:hAnsi="Times New Roman"/>
          <w:color w:val="000000" w:themeColor="text1"/>
          <w:sz w:val="24"/>
          <w:lang w:eastAsia="zh-CN" w:bidi="hi-IN"/>
        </w:rPr>
      </w:pPr>
    </w:p>
    <w:p w14:paraId="123AD47D" w14:textId="77777777" w:rsidR="00C90E37" w:rsidRPr="00615ACC" w:rsidRDefault="00531111"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Thirdly, the Mali boys</w:t>
      </w:r>
      <w:r w:rsidR="00C90E37" w:rsidRPr="00615ACC">
        <w:rPr>
          <w:rFonts w:ascii="Times New Roman" w:hAnsi="Times New Roman"/>
          <w:color w:val="000000" w:themeColor="text1"/>
          <w:sz w:val="24"/>
        </w:rPr>
        <w:t xml:space="preserve"> work</w:t>
      </w:r>
      <w:r w:rsidRPr="00615ACC">
        <w:rPr>
          <w:rFonts w:ascii="Times New Roman" w:hAnsi="Times New Roman"/>
          <w:color w:val="000000" w:themeColor="text1"/>
          <w:sz w:val="24"/>
        </w:rPr>
        <w:t>ed</w:t>
      </w:r>
      <w:r w:rsidR="00C90E37" w:rsidRPr="00615ACC">
        <w:rPr>
          <w:rFonts w:ascii="Times New Roman" w:hAnsi="Times New Roman"/>
          <w:color w:val="000000" w:themeColor="text1"/>
          <w:sz w:val="24"/>
        </w:rPr>
        <w:t xml:space="preserve"> in flexible ways in response to police operations: </w:t>
      </w:r>
    </w:p>
    <w:p w14:paraId="75F675BB" w14:textId="77777777" w:rsidR="00C90E37" w:rsidRPr="00615ACC" w:rsidRDefault="00C90E37" w:rsidP="00F05A9A">
      <w:pPr>
        <w:spacing w:line="480" w:lineRule="auto"/>
        <w:ind w:left="426"/>
        <w:rPr>
          <w:rFonts w:ascii="Times New Roman" w:hAnsi="Times New Roman"/>
          <w:i/>
          <w:color w:val="000000" w:themeColor="text1"/>
          <w:sz w:val="24"/>
        </w:rPr>
      </w:pPr>
    </w:p>
    <w:p w14:paraId="0B0F7B3A" w14:textId="77777777" w:rsidR="00C90E37" w:rsidRPr="00615ACC" w:rsidRDefault="00C90E37" w:rsidP="003F5E5F">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They are agile enough not to shut down operations when police have a high visibility operation on the High Street. They’ll just go into people’s houses: cuckooing. So, actually, it’s a more sophisticated approach than, I think, hitherto, we’ve experienced with the other gangs</w:t>
      </w:r>
      <w:r w:rsidRPr="00615ACC">
        <w:rPr>
          <w:rFonts w:ascii="Times New Roman" w:hAnsi="Times New Roman"/>
          <w:color w:val="000000" w:themeColor="text1"/>
          <w:sz w:val="24"/>
        </w:rPr>
        <w:t xml:space="preserve"> (Participant 11, statutory sector professional).</w:t>
      </w:r>
    </w:p>
    <w:p w14:paraId="6BF70FF2" w14:textId="77777777" w:rsidR="00451577" w:rsidRPr="00615ACC" w:rsidRDefault="00451577" w:rsidP="00450BA9">
      <w:pPr>
        <w:spacing w:line="480" w:lineRule="auto"/>
        <w:rPr>
          <w:rFonts w:ascii="Times New Roman" w:hAnsi="Times New Roman"/>
          <w:color w:val="000000" w:themeColor="text1"/>
          <w:sz w:val="24"/>
        </w:rPr>
      </w:pPr>
      <w:bookmarkStart w:id="0" w:name="_Toc371151626"/>
    </w:p>
    <w:p w14:paraId="002BB9BE" w14:textId="77777777" w:rsidR="009955C2" w:rsidRPr="00615ACC" w:rsidRDefault="009955C2" w:rsidP="009955C2">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Reports from multiple sources indicated that four gangs (the Boundary Boys, The Drive/DM Crew, Stoneydown and Coppermill) were operating under the umbrella of the Mali Boys. Four other gangs (Beaumont Crew, Priory Court, Chingford Hall and Loyal Soldiers) are larger </w:t>
      </w:r>
      <w:r w:rsidR="00815A30" w:rsidRPr="00615ACC">
        <w:rPr>
          <w:rFonts w:ascii="Times New Roman" w:hAnsi="Times New Roman"/>
          <w:color w:val="000000" w:themeColor="text1"/>
          <w:sz w:val="24"/>
        </w:rPr>
        <w:t xml:space="preserve">gangs that </w:t>
      </w:r>
      <w:r w:rsidRPr="00615ACC">
        <w:rPr>
          <w:rFonts w:ascii="Times New Roman" w:hAnsi="Times New Roman"/>
          <w:color w:val="000000" w:themeColor="text1"/>
          <w:sz w:val="24"/>
        </w:rPr>
        <w:t xml:space="preserve">have evolved in a similar way to the Mali Boys but are less organised and powerful. Three gangs (Selrack, OC Crew and Thatched House Thugs) are smaller and less visible, partly due to the incarceration of key members. </w:t>
      </w:r>
    </w:p>
    <w:p w14:paraId="28816732" w14:textId="77777777" w:rsidR="009944CE" w:rsidRPr="00615ACC" w:rsidRDefault="009944CE" w:rsidP="00450BA9">
      <w:pPr>
        <w:spacing w:line="480" w:lineRule="auto"/>
        <w:rPr>
          <w:rFonts w:ascii="Times New Roman" w:hAnsi="Times New Roman"/>
          <w:color w:val="000000" w:themeColor="text1"/>
          <w:sz w:val="24"/>
        </w:rPr>
      </w:pPr>
    </w:p>
    <w:p w14:paraId="0760B359" w14:textId="77777777" w:rsidR="006517EF" w:rsidRPr="00615ACC" w:rsidRDefault="006517EF" w:rsidP="006517EF">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One of the key questions now is whether the emergence of the Mali Boys is a local phenomenon or part of wider pan-London trends. Clearly knowledge gaps remain, especially when the UK continues to debate the utility of the word ‘gang’</w:t>
      </w:r>
      <w:r w:rsidR="00DC068D" w:rsidRPr="00615ACC">
        <w:rPr>
          <w:rFonts w:ascii="Times New Roman" w:hAnsi="Times New Roman"/>
          <w:color w:val="000000" w:themeColor="text1"/>
          <w:sz w:val="24"/>
        </w:rPr>
        <w:t xml:space="preserve"> (e.g., Gunter 2017)</w:t>
      </w:r>
      <w:r w:rsidRPr="00615ACC">
        <w:rPr>
          <w:rFonts w:ascii="Times New Roman" w:hAnsi="Times New Roman"/>
          <w:color w:val="000000" w:themeColor="text1"/>
          <w:sz w:val="24"/>
        </w:rPr>
        <w:t>. Definitions aside, although local participants have described the Mali Boys as being unique in many respects, participants working in pan-London roles have identified similar changes in gang operation models, which suggest that it is more than a local phenomenon. One participant noted:</w:t>
      </w:r>
    </w:p>
    <w:p w14:paraId="23CD1874" w14:textId="77777777" w:rsidR="006517EF" w:rsidRPr="00615ACC" w:rsidRDefault="006517EF" w:rsidP="006517EF">
      <w:pPr>
        <w:spacing w:line="480" w:lineRule="auto"/>
        <w:ind w:left="426"/>
        <w:rPr>
          <w:rFonts w:ascii="Times New Roman" w:hAnsi="Times New Roman"/>
          <w:color w:val="000000" w:themeColor="text1"/>
          <w:sz w:val="24"/>
        </w:rPr>
      </w:pPr>
    </w:p>
    <w:p w14:paraId="0E2FD9AF" w14:textId="77777777" w:rsidR="006517EF" w:rsidRPr="00615ACC" w:rsidRDefault="006517EF" w:rsidP="006517EF">
      <w:pPr>
        <w:spacing w:line="480" w:lineRule="auto"/>
        <w:ind w:left="720"/>
        <w:rPr>
          <w:rFonts w:ascii="Times New Roman" w:hAnsi="Times New Roman"/>
          <w:color w:val="000000" w:themeColor="text1"/>
          <w:sz w:val="24"/>
        </w:rPr>
      </w:pPr>
      <w:r w:rsidRPr="00615ACC">
        <w:rPr>
          <w:rFonts w:ascii="Times New Roman" w:hAnsi="Times New Roman"/>
          <w:i/>
          <w:color w:val="000000" w:themeColor="text1"/>
          <w:sz w:val="24"/>
        </w:rPr>
        <w:t>Gangs have become much more organized… it</w:t>
      </w:r>
      <w:r w:rsidR="00DC068D" w:rsidRPr="00615ACC">
        <w:rPr>
          <w:rFonts w:ascii="Times New Roman" w:hAnsi="Times New Roman"/>
          <w:i/>
          <w:color w:val="000000" w:themeColor="text1"/>
          <w:sz w:val="24"/>
        </w:rPr>
        <w:t>’</w:t>
      </w:r>
      <w:r w:rsidRPr="00615ACC">
        <w:rPr>
          <w:rFonts w:ascii="Times New Roman" w:hAnsi="Times New Roman"/>
          <w:i/>
          <w:color w:val="000000" w:themeColor="text1"/>
          <w:sz w:val="24"/>
        </w:rPr>
        <w:t>s not so much around postcodes... a lot of it centres around the drugs, the county lines, the violence and vulnerability</w:t>
      </w:r>
      <w:r w:rsidRPr="00615ACC">
        <w:rPr>
          <w:rFonts w:ascii="Times New Roman" w:hAnsi="Times New Roman"/>
          <w:color w:val="000000" w:themeColor="text1"/>
          <w:sz w:val="24"/>
        </w:rPr>
        <w:t xml:space="preserve"> (Participant 9, pan-London statutory sector professional). </w:t>
      </w:r>
    </w:p>
    <w:p w14:paraId="5CBEC33F" w14:textId="77777777" w:rsidR="006517EF" w:rsidRPr="00615ACC" w:rsidRDefault="006517EF" w:rsidP="006517EF">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 </w:t>
      </w:r>
    </w:p>
    <w:p w14:paraId="1D553C54" w14:textId="77777777" w:rsidR="006517EF" w:rsidRPr="00615ACC" w:rsidRDefault="006517EF" w:rsidP="006517EF">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Further, this is compatible with a recent Home Office survey across the 33 areas in the government’s Ending Gang and Youth Violence (EGYV) program found a mixed national picture (Disley and Liddle 2016). In London, over a third of areas (35%) reported that gangs in their area were more likely to get involved in organized criminal activities compared to two years previously. Only 11% of respondents from outside London identified a similar change. Respondents in London were also more likely to report an increase in organized and large-scale drug supply, describing local gangs as more ‘professional’, operating in more ‘intelligent’ ways and having financial or commercial motivations (Disley and Liddle 2016: 46).</w:t>
      </w:r>
    </w:p>
    <w:p w14:paraId="69F82054" w14:textId="77777777" w:rsidR="006517EF" w:rsidRPr="00615ACC" w:rsidRDefault="006517EF" w:rsidP="006517EF">
      <w:pPr>
        <w:spacing w:line="480" w:lineRule="auto"/>
        <w:ind w:left="426"/>
        <w:rPr>
          <w:rFonts w:ascii="Times New Roman" w:eastAsia="Times New Roman" w:hAnsi="Times New Roman"/>
          <w:color w:val="000000" w:themeColor="text1"/>
          <w:sz w:val="24"/>
          <w:shd w:val="clear" w:color="auto" w:fill="FFFFFF"/>
        </w:rPr>
      </w:pPr>
      <w:r w:rsidRPr="00615ACC">
        <w:rPr>
          <w:rFonts w:ascii="Times New Roman" w:eastAsia="Times New Roman" w:hAnsi="Times New Roman"/>
          <w:color w:val="000000" w:themeColor="text1"/>
          <w:sz w:val="24"/>
          <w:shd w:val="clear" w:color="auto" w:fill="FFFFFF"/>
        </w:rPr>
        <w:t xml:space="preserve">County lines operations, for example, are already well developed and the emerging threats arise as gangs move onto the next stage, when </w:t>
      </w:r>
      <w:r w:rsidR="00B97CDE" w:rsidRPr="00615ACC">
        <w:rPr>
          <w:rFonts w:ascii="Times New Roman" w:eastAsia="Times New Roman" w:hAnsi="Times New Roman"/>
          <w:color w:val="000000" w:themeColor="text1"/>
          <w:sz w:val="24"/>
          <w:shd w:val="clear" w:color="auto" w:fill="FFFFFF"/>
        </w:rPr>
        <w:t xml:space="preserve">local </w:t>
      </w:r>
      <w:r w:rsidRPr="00615ACC">
        <w:rPr>
          <w:rFonts w:ascii="Times New Roman" w:eastAsia="Times New Roman" w:hAnsi="Times New Roman"/>
          <w:color w:val="000000" w:themeColor="text1"/>
          <w:sz w:val="24"/>
          <w:shd w:val="clear" w:color="auto" w:fill="FFFFFF"/>
        </w:rPr>
        <w:t>gangs seek to secure markets in rural towns that already have county lines activities run by other gangs from London or other large cities. The result is likely to be escalating conflict as gangs compete for new territory</w:t>
      </w:r>
      <w:r w:rsidR="00DC068D" w:rsidRPr="00615ACC">
        <w:rPr>
          <w:rFonts w:ascii="Times New Roman" w:eastAsia="Times New Roman" w:hAnsi="Times New Roman"/>
          <w:color w:val="000000" w:themeColor="text1"/>
          <w:sz w:val="24"/>
          <w:shd w:val="clear" w:color="auto" w:fill="FFFFFF"/>
        </w:rPr>
        <w:t xml:space="preserve"> (Densley et al. 2018)</w:t>
      </w:r>
      <w:r w:rsidRPr="00615ACC">
        <w:rPr>
          <w:rFonts w:ascii="Times New Roman" w:eastAsia="Times New Roman" w:hAnsi="Times New Roman"/>
          <w:color w:val="000000" w:themeColor="text1"/>
          <w:sz w:val="24"/>
          <w:shd w:val="clear" w:color="auto" w:fill="FFFFFF"/>
        </w:rPr>
        <w:t xml:space="preserve">. </w:t>
      </w:r>
    </w:p>
    <w:p w14:paraId="02516C38" w14:textId="77777777" w:rsidR="006517EF" w:rsidRPr="00615ACC" w:rsidRDefault="006517EF" w:rsidP="006517EF">
      <w:pPr>
        <w:spacing w:line="480" w:lineRule="auto"/>
        <w:ind w:left="426" w:firstLine="294"/>
        <w:rPr>
          <w:rFonts w:ascii="Times New Roman" w:hAnsi="Times New Roman"/>
          <w:color w:val="000000" w:themeColor="text1"/>
          <w:sz w:val="24"/>
        </w:rPr>
      </w:pPr>
      <w:r w:rsidRPr="00615ACC">
        <w:rPr>
          <w:rFonts w:ascii="Times New Roman" w:hAnsi="Times New Roman"/>
          <w:color w:val="000000" w:themeColor="text1"/>
          <w:sz w:val="24"/>
        </w:rPr>
        <w:t>Local professionals and young people have identified the Mali Boys as ‘different’ and have explained the new operating model i</w:t>
      </w:r>
      <w:r w:rsidR="00DC068D" w:rsidRPr="00615ACC">
        <w:rPr>
          <w:rFonts w:ascii="Times New Roman" w:hAnsi="Times New Roman"/>
          <w:color w:val="000000" w:themeColor="text1"/>
          <w:sz w:val="24"/>
        </w:rPr>
        <w:t>n</w:t>
      </w:r>
      <w:r w:rsidRPr="00615ACC">
        <w:rPr>
          <w:rFonts w:ascii="Times New Roman" w:hAnsi="Times New Roman"/>
          <w:color w:val="000000" w:themeColor="text1"/>
          <w:sz w:val="24"/>
        </w:rPr>
        <w:t xml:space="preserve"> terms of specific features of the gang. However, pan-London professionals and other recent research studies have identified similar features, which would suggest that it is part of a wider evolution of gang activity. In </w:t>
      </w:r>
      <w:r w:rsidR="00636790" w:rsidRPr="00615ACC">
        <w:rPr>
          <w:rFonts w:ascii="Times New Roman" w:hAnsi="Times New Roman"/>
          <w:color w:val="000000" w:themeColor="text1"/>
          <w:sz w:val="24"/>
        </w:rPr>
        <w:t>summary</w:t>
      </w:r>
      <w:r w:rsidRPr="00615ACC">
        <w:rPr>
          <w:rFonts w:ascii="Times New Roman" w:hAnsi="Times New Roman"/>
          <w:color w:val="000000" w:themeColor="text1"/>
          <w:sz w:val="24"/>
        </w:rPr>
        <w:t xml:space="preserve">, the emergency of the Mali Boys is best understood as a particular stage in gang evolution rather </w:t>
      </w:r>
      <w:r w:rsidRPr="00615ACC">
        <w:rPr>
          <w:rFonts w:ascii="Times New Roman" w:hAnsi="Times New Roman"/>
          <w:color w:val="000000" w:themeColor="text1"/>
          <w:sz w:val="24"/>
        </w:rPr>
        <w:lastRenderedPageBreak/>
        <w:t>than an isolated phenomenon. The Mali Boys exemplify the core features of the later stages of the ‘enterprise’ phase of gang development</w:t>
      </w:r>
      <w:r w:rsidR="00DC068D" w:rsidRPr="00615ACC">
        <w:rPr>
          <w:rFonts w:ascii="Times New Roman" w:hAnsi="Times New Roman"/>
          <w:color w:val="000000" w:themeColor="text1"/>
          <w:sz w:val="24"/>
        </w:rPr>
        <w:t>, with early signs of ‘governance’ (Densley 2014)</w:t>
      </w:r>
      <w:r w:rsidRPr="00615ACC">
        <w:rPr>
          <w:rFonts w:ascii="Times New Roman" w:hAnsi="Times New Roman"/>
          <w:color w:val="000000" w:themeColor="text1"/>
          <w:sz w:val="24"/>
        </w:rPr>
        <w:t>.</w:t>
      </w:r>
    </w:p>
    <w:p w14:paraId="08B1559F" w14:textId="77777777" w:rsidR="006517EF" w:rsidRPr="00615ACC" w:rsidRDefault="006517EF" w:rsidP="00450BA9">
      <w:pPr>
        <w:spacing w:line="480" w:lineRule="auto"/>
        <w:rPr>
          <w:rFonts w:ascii="Times New Roman" w:hAnsi="Times New Roman"/>
          <w:color w:val="000000" w:themeColor="text1"/>
          <w:sz w:val="24"/>
        </w:rPr>
      </w:pPr>
    </w:p>
    <w:p w14:paraId="162E6DDD" w14:textId="77777777" w:rsidR="00E65A27" w:rsidRPr="00615ACC" w:rsidRDefault="00E65A27" w:rsidP="00E65A27">
      <w:pPr>
        <w:spacing w:line="480" w:lineRule="auto"/>
        <w:ind w:left="426"/>
        <w:rPr>
          <w:rFonts w:ascii="Times New Roman" w:hAnsi="Times New Roman"/>
          <w:b/>
          <w:color w:val="000000" w:themeColor="text1"/>
          <w:sz w:val="24"/>
        </w:rPr>
      </w:pPr>
      <w:r w:rsidRPr="00615ACC">
        <w:rPr>
          <w:rFonts w:ascii="Times New Roman" w:hAnsi="Times New Roman"/>
          <w:b/>
          <w:color w:val="000000" w:themeColor="text1"/>
          <w:sz w:val="24"/>
        </w:rPr>
        <w:t>Limitations</w:t>
      </w:r>
    </w:p>
    <w:p w14:paraId="1C9EBF8D" w14:textId="507EA8CB" w:rsidR="00CB7C0F" w:rsidRDefault="00E65A27" w:rsidP="00CB7C0F">
      <w:pPr>
        <w:tabs>
          <w:tab w:val="left" w:pos="567"/>
        </w:tabs>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study contributes to the literature on gang evolution by providing a rare snapshot of gangs in one area at two points in time. </w:t>
      </w:r>
      <w:r w:rsidR="001E0B97" w:rsidRPr="00615ACC">
        <w:rPr>
          <w:rFonts w:ascii="Times New Roman" w:hAnsi="Times New Roman"/>
          <w:color w:val="000000" w:themeColor="text1"/>
          <w:sz w:val="24"/>
        </w:rPr>
        <w:t xml:space="preserve">However, there are some methodological limitations. </w:t>
      </w:r>
      <w:r w:rsidRPr="00615ACC">
        <w:rPr>
          <w:rFonts w:ascii="Times New Roman" w:eastAsia="Arial Unicode MS" w:hAnsi="Times New Roman"/>
          <w:color w:val="000000" w:themeColor="text1"/>
          <w:kern w:val="28"/>
          <w:sz w:val="24"/>
          <w:u w:color="000000"/>
          <w:bdr w:val="nil"/>
        </w:rPr>
        <w:t xml:space="preserve">First, as a snapshot at a specific point in time, it is not a longitudinal study, but rather a revising of an old study site, whereby the first study (Pitts 2007, 2008) provides the baseline for comparison. Second, </w:t>
      </w:r>
      <w:r w:rsidR="001E0B97" w:rsidRPr="00615ACC">
        <w:rPr>
          <w:rFonts w:ascii="Times New Roman" w:eastAsia="Arial Unicode MS" w:hAnsi="Times New Roman"/>
          <w:color w:val="000000" w:themeColor="text1"/>
          <w:kern w:val="28"/>
          <w:sz w:val="24"/>
          <w:u w:color="000000"/>
          <w:bdr w:val="nil"/>
        </w:rPr>
        <w:t xml:space="preserve">although the study triangulated the data from knowledgeable professionals and the </w:t>
      </w:r>
      <w:r w:rsidR="00F55FB7" w:rsidRPr="00615ACC">
        <w:rPr>
          <w:rFonts w:ascii="Times New Roman" w:eastAsia="Arial Unicode MS" w:hAnsi="Times New Roman"/>
          <w:color w:val="000000" w:themeColor="text1"/>
          <w:kern w:val="28"/>
          <w:sz w:val="24"/>
          <w:u w:color="000000"/>
          <w:bdr w:val="nil"/>
        </w:rPr>
        <w:t xml:space="preserve">lived experience </w:t>
      </w:r>
      <w:r w:rsidR="001E0B97" w:rsidRPr="00615ACC">
        <w:rPr>
          <w:rFonts w:ascii="Times New Roman" w:eastAsia="Arial Unicode MS" w:hAnsi="Times New Roman"/>
          <w:color w:val="000000" w:themeColor="text1"/>
          <w:kern w:val="28"/>
          <w:sz w:val="24"/>
          <w:u w:color="000000"/>
          <w:bdr w:val="nil"/>
        </w:rPr>
        <w:t xml:space="preserve">of young people and ex-gang members, </w:t>
      </w:r>
      <w:r w:rsidRPr="00615ACC">
        <w:rPr>
          <w:rFonts w:ascii="Times New Roman" w:hAnsi="Times New Roman"/>
          <w:color w:val="000000" w:themeColor="text1"/>
          <w:sz w:val="24"/>
        </w:rPr>
        <w:t xml:space="preserve">there is a </w:t>
      </w:r>
      <w:r w:rsidR="001E0B97" w:rsidRPr="00615ACC">
        <w:rPr>
          <w:rFonts w:ascii="Times New Roman" w:hAnsi="Times New Roman"/>
          <w:color w:val="000000" w:themeColor="text1"/>
          <w:sz w:val="24"/>
        </w:rPr>
        <w:t xml:space="preserve">potential </w:t>
      </w:r>
      <w:r w:rsidRPr="00615ACC">
        <w:rPr>
          <w:rFonts w:ascii="Times New Roman" w:hAnsi="Times New Roman"/>
          <w:color w:val="000000" w:themeColor="text1"/>
          <w:sz w:val="24"/>
        </w:rPr>
        <w:t xml:space="preserve">bias </w:t>
      </w:r>
      <w:r w:rsidR="001E0B97" w:rsidRPr="00615ACC">
        <w:rPr>
          <w:rFonts w:ascii="Times New Roman" w:hAnsi="Times New Roman"/>
          <w:color w:val="000000" w:themeColor="text1"/>
          <w:sz w:val="24"/>
        </w:rPr>
        <w:t xml:space="preserve">that practitioners </w:t>
      </w:r>
      <w:r w:rsidR="00F55FB7" w:rsidRPr="00615ACC">
        <w:rPr>
          <w:rFonts w:ascii="Times New Roman" w:hAnsi="Times New Roman"/>
          <w:color w:val="000000" w:themeColor="text1"/>
          <w:sz w:val="24"/>
        </w:rPr>
        <w:t xml:space="preserve">may engage in </w:t>
      </w:r>
      <w:r w:rsidRPr="00615ACC">
        <w:rPr>
          <w:rFonts w:ascii="Times New Roman" w:hAnsi="Times New Roman"/>
          <w:color w:val="000000" w:themeColor="text1"/>
          <w:sz w:val="24"/>
        </w:rPr>
        <w:t xml:space="preserve">‘gang talk’ </w:t>
      </w:r>
      <w:r w:rsidR="00F55FB7" w:rsidRPr="00615ACC">
        <w:rPr>
          <w:rFonts w:ascii="Times New Roman" w:hAnsi="Times New Roman"/>
          <w:color w:val="000000" w:themeColor="text1"/>
          <w:sz w:val="24"/>
        </w:rPr>
        <w:t xml:space="preserve">reproducing a political and ideological discourse </w:t>
      </w:r>
      <w:r w:rsidRPr="00615ACC">
        <w:rPr>
          <w:rFonts w:ascii="Times New Roman" w:hAnsi="Times New Roman"/>
          <w:color w:val="000000" w:themeColor="text1"/>
          <w:sz w:val="24"/>
        </w:rPr>
        <w:t xml:space="preserve">(Hallsworth and Young 2008). </w:t>
      </w:r>
      <w:r w:rsidR="00F55FB7" w:rsidRPr="00615ACC">
        <w:rPr>
          <w:rFonts w:ascii="Times New Roman" w:hAnsi="Times New Roman"/>
          <w:color w:val="000000" w:themeColor="text1"/>
          <w:sz w:val="24"/>
        </w:rPr>
        <w:t xml:space="preserve">Third, the study is of one London borough and gangs will reflect the territories from whence they come although the findings of a more ruthless business-oriented model are transferable and reflected elsewhere.  </w:t>
      </w:r>
    </w:p>
    <w:p w14:paraId="7DB654A9" w14:textId="5C3E33D0" w:rsidR="00CB7C0F" w:rsidRPr="001B70A9" w:rsidRDefault="00CB7C0F" w:rsidP="001B70A9">
      <w:pPr>
        <w:tabs>
          <w:tab w:val="left" w:pos="567"/>
        </w:tabs>
        <w:spacing w:line="480" w:lineRule="auto"/>
        <w:ind w:left="426"/>
        <w:rPr>
          <w:rFonts w:ascii="Times New Roman" w:hAnsi="Times New Roman"/>
          <w:color w:val="000000" w:themeColor="text1"/>
          <w:sz w:val="24"/>
        </w:rPr>
      </w:pPr>
      <w:r>
        <w:rPr>
          <w:rFonts w:ascii="Times New Roman" w:hAnsi="Times New Roman"/>
          <w:color w:val="000000" w:themeColor="text1"/>
          <w:sz w:val="24"/>
        </w:rPr>
        <w:tab/>
        <w:t>For these reasons, f</w:t>
      </w:r>
      <w:r w:rsidRPr="00636790">
        <w:rPr>
          <w:rFonts w:ascii="Times New Roman" w:hAnsi="Times New Roman"/>
          <w:color w:val="000000" w:themeColor="text1"/>
          <w:sz w:val="24"/>
        </w:rPr>
        <w:t xml:space="preserve">uture studies </w:t>
      </w:r>
      <w:r>
        <w:rPr>
          <w:rFonts w:ascii="Times New Roman" w:hAnsi="Times New Roman"/>
          <w:color w:val="000000" w:themeColor="text1"/>
          <w:sz w:val="24"/>
        </w:rPr>
        <w:t xml:space="preserve">are encouraged to </w:t>
      </w:r>
      <w:r w:rsidRPr="00636790">
        <w:rPr>
          <w:rFonts w:ascii="Times New Roman" w:hAnsi="Times New Roman"/>
          <w:color w:val="000000" w:themeColor="text1"/>
          <w:sz w:val="24"/>
        </w:rPr>
        <w:t>continue to emphasi</w:t>
      </w:r>
      <w:r>
        <w:rPr>
          <w:rFonts w:ascii="Times New Roman" w:hAnsi="Times New Roman"/>
          <w:color w:val="000000" w:themeColor="text1"/>
          <w:sz w:val="24"/>
        </w:rPr>
        <w:t>s</w:t>
      </w:r>
      <w:r w:rsidRPr="00636790">
        <w:rPr>
          <w:rFonts w:ascii="Times New Roman" w:hAnsi="Times New Roman"/>
          <w:color w:val="000000" w:themeColor="text1"/>
          <w:sz w:val="24"/>
        </w:rPr>
        <w:t xml:space="preserve">e the </w:t>
      </w:r>
      <w:r>
        <w:rPr>
          <w:rFonts w:ascii="Times New Roman" w:hAnsi="Times New Roman"/>
          <w:color w:val="000000" w:themeColor="text1"/>
          <w:sz w:val="24"/>
        </w:rPr>
        <w:t xml:space="preserve">gang </w:t>
      </w:r>
      <w:r w:rsidRPr="00636790">
        <w:rPr>
          <w:rFonts w:ascii="Times New Roman" w:hAnsi="Times New Roman"/>
          <w:color w:val="000000" w:themeColor="text1"/>
          <w:sz w:val="24"/>
        </w:rPr>
        <w:t>as the unit of analysis</w:t>
      </w:r>
      <w:r>
        <w:rPr>
          <w:rFonts w:ascii="Times New Roman" w:hAnsi="Times New Roman"/>
          <w:color w:val="000000" w:themeColor="text1"/>
          <w:sz w:val="24"/>
        </w:rPr>
        <w:t xml:space="preserve"> (versus gang members)</w:t>
      </w:r>
      <w:r w:rsidRPr="00636790">
        <w:rPr>
          <w:rFonts w:ascii="Times New Roman" w:hAnsi="Times New Roman"/>
          <w:color w:val="000000" w:themeColor="text1"/>
          <w:sz w:val="24"/>
        </w:rPr>
        <w:t>, not least because research is needed to uncover the precise mechanisms underlying gang evolution, including factors internal and external to the g</w:t>
      </w:r>
      <w:r>
        <w:rPr>
          <w:rFonts w:ascii="Times New Roman" w:hAnsi="Times New Roman"/>
          <w:color w:val="000000" w:themeColor="text1"/>
          <w:sz w:val="24"/>
        </w:rPr>
        <w:t>roup</w:t>
      </w:r>
      <w:r w:rsidRPr="00636790">
        <w:rPr>
          <w:rFonts w:ascii="Times New Roman" w:hAnsi="Times New Roman"/>
          <w:color w:val="000000" w:themeColor="text1"/>
          <w:sz w:val="24"/>
        </w:rPr>
        <w:t>. More rigorous, longitudinal methods are also needed to better observe continuity and change in gangs and gang neighbo</w:t>
      </w:r>
      <w:r>
        <w:rPr>
          <w:rFonts w:ascii="Times New Roman" w:hAnsi="Times New Roman"/>
          <w:color w:val="000000" w:themeColor="text1"/>
          <w:sz w:val="24"/>
        </w:rPr>
        <w:t>u</w:t>
      </w:r>
      <w:r w:rsidRPr="00636790">
        <w:rPr>
          <w:rFonts w:ascii="Times New Roman" w:hAnsi="Times New Roman"/>
          <w:color w:val="000000" w:themeColor="text1"/>
          <w:sz w:val="24"/>
        </w:rPr>
        <w:t>rhoods over time.</w:t>
      </w:r>
    </w:p>
    <w:p w14:paraId="7BDCFB8D" w14:textId="77777777" w:rsidR="00CB7C0F" w:rsidRPr="00615ACC" w:rsidRDefault="00CB7C0F" w:rsidP="00E65A27">
      <w:pPr>
        <w:tabs>
          <w:tab w:val="left" w:pos="567"/>
        </w:tabs>
        <w:spacing w:line="480" w:lineRule="auto"/>
        <w:ind w:left="426"/>
        <w:rPr>
          <w:rFonts w:ascii="Times New Roman" w:hAnsi="Times New Roman"/>
          <w:color w:val="000000" w:themeColor="text1"/>
          <w:sz w:val="24"/>
        </w:rPr>
      </w:pPr>
    </w:p>
    <w:p w14:paraId="4BCF8FE4" w14:textId="77777777" w:rsidR="00E65A27" w:rsidRPr="00615ACC" w:rsidRDefault="00E65A27" w:rsidP="00450BA9">
      <w:pPr>
        <w:spacing w:line="480" w:lineRule="auto"/>
        <w:rPr>
          <w:rFonts w:ascii="Times New Roman" w:hAnsi="Times New Roman"/>
          <w:color w:val="000000" w:themeColor="text1"/>
          <w:sz w:val="24"/>
        </w:rPr>
      </w:pPr>
    </w:p>
    <w:p w14:paraId="74CFF72D" w14:textId="77777777" w:rsidR="00850667" w:rsidRPr="00615ACC" w:rsidRDefault="00A05D73" w:rsidP="00F05A9A">
      <w:pPr>
        <w:pStyle w:val="Heading2"/>
        <w:keepNext/>
        <w:widowControl w:val="0"/>
        <w:tabs>
          <w:tab w:val="left" w:pos="851"/>
        </w:tabs>
        <w:spacing w:line="480" w:lineRule="auto"/>
        <w:ind w:left="426"/>
        <w:jc w:val="center"/>
        <w:rPr>
          <w:rFonts w:ascii="Times New Roman" w:hAnsi="Times New Roman" w:cs="Times New Roman"/>
          <w:b/>
          <w:color w:val="000000" w:themeColor="text1"/>
          <w:sz w:val="24"/>
          <w:szCs w:val="24"/>
        </w:rPr>
      </w:pPr>
      <w:r w:rsidRPr="00615ACC">
        <w:rPr>
          <w:rFonts w:ascii="Times New Roman" w:hAnsi="Times New Roman" w:cs="Times New Roman"/>
          <w:b/>
          <w:color w:val="000000" w:themeColor="text1"/>
          <w:sz w:val="24"/>
          <w:szCs w:val="24"/>
        </w:rPr>
        <w:t xml:space="preserve">Conclusions </w:t>
      </w:r>
    </w:p>
    <w:p w14:paraId="694A7DAB" w14:textId="77777777" w:rsidR="001A3958" w:rsidRPr="00615ACC" w:rsidRDefault="006836CB" w:rsidP="001A3958">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current study presented a ten-year retrospective on gangs in Waltham Forest, the site of John Pitts (2008) seminal study, </w:t>
      </w:r>
      <w:r w:rsidRPr="00615ACC">
        <w:rPr>
          <w:rFonts w:ascii="Times New Roman" w:hAnsi="Times New Roman"/>
          <w:i/>
          <w:color w:val="000000" w:themeColor="text1"/>
          <w:sz w:val="24"/>
        </w:rPr>
        <w:t>Reluctant Gangsters</w:t>
      </w:r>
      <w:r w:rsidRPr="00615ACC">
        <w:rPr>
          <w:rFonts w:ascii="Times New Roman" w:hAnsi="Times New Roman"/>
          <w:color w:val="000000" w:themeColor="text1"/>
          <w:sz w:val="24"/>
        </w:rPr>
        <w:t>. It has documented some continuity, but mostly change in the presentation of gangs, best articulated as an</w:t>
      </w:r>
      <w:r w:rsidR="005423BA" w:rsidRPr="00615ACC">
        <w:rPr>
          <w:rFonts w:ascii="Times New Roman" w:hAnsi="Times New Roman"/>
          <w:color w:val="000000" w:themeColor="text1"/>
          <w:sz w:val="24"/>
        </w:rPr>
        <w:t>other</w:t>
      </w:r>
      <w:r w:rsidRPr="00615ACC">
        <w:rPr>
          <w:rFonts w:ascii="Times New Roman" w:hAnsi="Times New Roman"/>
          <w:color w:val="000000" w:themeColor="text1"/>
          <w:sz w:val="24"/>
        </w:rPr>
        <w:t xml:space="preserve"> example of</w:t>
      </w:r>
      <w:r w:rsidR="005423BA" w:rsidRPr="00615ACC">
        <w:rPr>
          <w:rFonts w:ascii="Times New Roman" w:hAnsi="Times New Roman"/>
          <w:color w:val="000000" w:themeColor="text1"/>
          <w:sz w:val="24"/>
        </w:rPr>
        <w:t xml:space="preserve"> UK</w:t>
      </w:r>
      <w:r w:rsidRPr="00615ACC">
        <w:rPr>
          <w:rFonts w:ascii="Times New Roman" w:hAnsi="Times New Roman"/>
          <w:color w:val="000000" w:themeColor="text1"/>
          <w:sz w:val="24"/>
        </w:rPr>
        <w:t xml:space="preserve"> gang </w:t>
      </w:r>
      <w:r w:rsidRPr="00615ACC">
        <w:rPr>
          <w:rFonts w:ascii="Times New Roman" w:hAnsi="Times New Roman"/>
          <w:color w:val="000000" w:themeColor="text1"/>
          <w:sz w:val="24"/>
        </w:rPr>
        <w:lastRenderedPageBreak/>
        <w:t>evolution</w:t>
      </w:r>
      <w:r w:rsidR="005423BA" w:rsidRPr="00615ACC">
        <w:rPr>
          <w:rFonts w:ascii="Times New Roman" w:hAnsi="Times New Roman"/>
          <w:color w:val="000000" w:themeColor="text1"/>
          <w:sz w:val="24"/>
        </w:rPr>
        <w:t xml:space="preserve"> (Densley </w:t>
      </w:r>
      <w:r w:rsidR="001A3958" w:rsidRPr="00615ACC">
        <w:rPr>
          <w:rFonts w:ascii="Times New Roman" w:hAnsi="Times New Roman"/>
          <w:color w:val="000000" w:themeColor="text1"/>
          <w:sz w:val="24"/>
        </w:rPr>
        <w:t>2014</w:t>
      </w:r>
      <w:r w:rsidR="005423BA" w:rsidRPr="00615ACC">
        <w:rPr>
          <w:rFonts w:ascii="Times New Roman" w:hAnsi="Times New Roman"/>
          <w:color w:val="000000" w:themeColor="text1"/>
          <w:sz w:val="24"/>
        </w:rPr>
        <w:t>)</w:t>
      </w:r>
      <w:r w:rsidRPr="00615ACC">
        <w:rPr>
          <w:rFonts w:ascii="Times New Roman" w:hAnsi="Times New Roman"/>
          <w:color w:val="000000" w:themeColor="text1"/>
          <w:sz w:val="24"/>
        </w:rPr>
        <w:t xml:space="preserve">. </w:t>
      </w:r>
      <w:r w:rsidR="001A3958" w:rsidRPr="00615ACC">
        <w:rPr>
          <w:rFonts w:ascii="Times New Roman" w:hAnsi="Times New Roman"/>
          <w:color w:val="000000" w:themeColor="text1"/>
          <w:sz w:val="24"/>
        </w:rPr>
        <w:t xml:space="preserve">Qualitative research with practitioners and young people in the Waltham Forest, including young people involved in gangs, revealed the emergence of a more organized and ruthless operating model focused on the drugs market and driven by a desire for profits. This new operating model rejected visible signs of gang membership as </w:t>
      </w:r>
      <w:r w:rsidR="00010E72" w:rsidRPr="00615ACC">
        <w:rPr>
          <w:rFonts w:ascii="Times New Roman" w:hAnsi="Times New Roman"/>
          <w:color w:val="000000" w:themeColor="text1"/>
          <w:sz w:val="24"/>
        </w:rPr>
        <w:t>‘</w:t>
      </w:r>
      <w:r w:rsidR="001A3958" w:rsidRPr="00615ACC">
        <w:rPr>
          <w:rFonts w:ascii="Times New Roman" w:hAnsi="Times New Roman"/>
          <w:color w:val="000000" w:themeColor="text1"/>
          <w:sz w:val="24"/>
        </w:rPr>
        <w:t>bad for business</w:t>
      </w:r>
      <w:r w:rsidR="00010E72" w:rsidRPr="00615ACC">
        <w:rPr>
          <w:rFonts w:ascii="Times New Roman" w:hAnsi="Times New Roman"/>
          <w:color w:val="000000" w:themeColor="text1"/>
          <w:sz w:val="24"/>
        </w:rPr>
        <w:t>’</w:t>
      </w:r>
      <w:r w:rsidR="001A3958" w:rsidRPr="00615ACC">
        <w:rPr>
          <w:rFonts w:ascii="Times New Roman" w:hAnsi="Times New Roman"/>
          <w:color w:val="000000" w:themeColor="text1"/>
          <w:sz w:val="24"/>
        </w:rPr>
        <w:t xml:space="preserve"> because they attracted unwanted attention from law enforcement agencies. One gang, the Mali Boys, led these changes as the most business driven, violent, and exploitative of the gangs, but also the most secretive; working hard to remain anonymous to the police and local agencies. </w:t>
      </w:r>
    </w:p>
    <w:p w14:paraId="69C400EE" w14:textId="219B08CD" w:rsidR="001A3958" w:rsidRPr="00615ACC" w:rsidRDefault="001A3958" w:rsidP="001A3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t>Although the Mali Boys presented as a local phenomenon, there is growing evidence that they are part of a wider pan-London development as gangs become more organized (Densley 2012; Harding 2014). Understood within a gang evolution model (Ayling 2011</w:t>
      </w:r>
      <w:r w:rsidR="00615ACC">
        <w:rPr>
          <w:rFonts w:ascii="Times New Roman" w:hAnsi="Times New Roman"/>
          <w:color w:val="000000" w:themeColor="text1"/>
          <w:sz w:val="24"/>
        </w:rPr>
        <w:t>; McLean, 2018</w:t>
      </w:r>
      <w:r w:rsidRPr="00615ACC">
        <w:rPr>
          <w:rFonts w:ascii="Times New Roman" w:hAnsi="Times New Roman"/>
          <w:color w:val="000000" w:themeColor="text1"/>
          <w:sz w:val="24"/>
        </w:rPr>
        <w:t>), the dominance of the Mali Boys results from their moving i</w:t>
      </w:r>
      <w:r w:rsidR="00BD1EC1" w:rsidRPr="00615ACC">
        <w:rPr>
          <w:rFonts w:ascii="Times New Roman" w:hAnsi="Times New Roman"/>
          <w:color w:val="000000" w:themeColor="text1"/>
          <w:sz w:val="24"/>
        </w:rPr>
        <w:t>nto an advanced ‘enterprise’</w:t>
      </w:r>
      <w:r w:rsidRPr="00615ACC">
        <w:rPr>
          <w:rFonts w:ascii="Times New Roman" w:hAnsi="Times New Roman"/>
          <w:color w:val="000000" w:themeColor="text1"/>
          <w:sz w:val="24"/>
        </w:rPr>
        <w:t xml:space="preserve"> stage. While local gangs have moved from a postcode focus, the Mali Boys have been the most successful at responding to the demands of a more professional operating model. They secure markets locally through being the dominant partner in business alliances with other gangs and outside London through developing county lines to transport and sell drugs in other towns where there is little competition and where gang members are unknown to local law enforcement agencies (Coomber and Moyle 2017).</w:t>
      </w:r>
    </w:p>
    <w:p w14:paraId="1F649550" w14:textId="77777777" w:rsidR="001A3958" w:rsidRPr="00615ACC" w:rsidRDefault="001A3958" w:rsidP="001A3958">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ab/>
        <w:t>This more business-oriented ethos also changed the meaning of territory, a central organizing feature of gangs (for a review, see Papachristos et al. 2012). Instead of an emotional sense of belonging to a postcode that needs to be defended, territory is valued as a marketplace to be protected</w:t>
      </w:r>
      <w:r w:rsidR="00010E72" w:rsidRPr="00615ACC">
        <w:rPr>
          <w:rFonts w:ascii="Times New Roman" w:hAnsi="Times New Roman"/>
          <w:color w:val="000000" w:themeColor="text1"/>
          <w:sz w:val="24"/>
        </w:rPr>
        <w:t xml:space="preserve"> (see also, McLean, Deuchar et al. 2018)</w:t>
      </w:r>
      <w:r w:rsidRPr="00615ACC">
        <w:rPr>
          <w:rFonts w:ascii="Times New Roman" w:hAnsi="Times New Roman"/>
          <w:color w:val="000000" w:themeColor="text1"/>
          <w:sz w:val="24"/>
        </w:rPr>
        <w:t xml:space="preserve">. The local housing estate still has meaning for younger gang members as they are usually recruited from that locality, but older gang members are less likely to live on the estate and identifying with the estate is often more symbolic than real. In other words, the gangs first documented by Pitts </w:t>
      </w:r>
      <w:r w:rsidR="00010E72" w:rsidRPr="00615ACC">
        <w:rPr>
          <w:rFonts w:ascii="Times New Roman" w:hAnsi="Times New Roman"/>
          <w:color w:val="000000" w:themeColor="text1"/>
          <w:sz w:val="24"/>
        </w:rPr>
        <w:t xml:space="preserve">(2008) </w:t>
      </w:r>
      <w:r w:rsidRPr="00615ACC">
        <w:rPr>
          <w:rFonts w:ascii="Times New Roman" w:hAnsi="Times New Roman"/>
          <w:color w:val="000000" w:themeColor="text1"/>
          <w:sz w:val="24"/>
        </w:rPr>
        <w:t xml:space="preserve">a </w:t>
      </w:r>
      <w:r w:rsidRPr="00615ACC">
        <w:rPr>
          <w:rFonts w:ascii="Times New Roman" w:hAnsi="Times New Roman"/>
          <w:color w:val="000000" w:themeColor="text1"/>
          <w:sz w:val="24"/>
        </w:rPr>
        <w:lastRenderedPageBreak/>
        <w:t xml:space="preserve">decade ago, have moved from postcodes to profits. </w:t>
      </w:r>
    </w:p>
    <w:p w14:paraId="70C0D249" w14:textId="77777777" w:rsidR="001A3958" w:rsidRPr="00615ACC" w:rsidRDefault="001A3958" w:rsidP="00450BA9">
      <w:pPr>
        <w:spacing w:line="480" w:lineRule="auto"/>
        <w:ind w:left="426"/>
        <w:rPr>
          <w:rFonts w:ascii="Times New Roman" w:hAnsi="Times New Roman"/>
          <w:color w:val="000000" w:themeColor="text1"/>
          <w:sz w:val="24"/>
        </w:rPr>
      </w:pPr>
    </w:p>
    <w:p w14:paraId="7B5E4552" w14:textId="072A8A87" w:rsidR="00010E72" w:rsidRPr="00615ACC" w:rsidRDefault="006836CB" w:rsidP="00636790">
      <w:pPr>
        <w:spacing w:line="480" w:lineRule="auto"/>
        <w:ind w:left="426" w:firstLine="294"/>
        <w:rPr>
          <w:rFonts w:ascii="Times New Roman" w:hAnsi="Times New Roman"/>
          <w:color w:val="000000" w:themeColor="text1"/>
          <w:sz w:val="24"/>
        </w:rPr>
      </w:pPr>
      <w:r w:rsidRPr="00615ACC">
        <w:rPr>
          <w:rFonts w:ascii="Times New Roman" w:hAnsi="Times New Roman"/>
          <w:b/>
          <w:color w:val="000000" w:themeColor="text1"/>
          <w:sz w:val="24"/>
        </w:rPr>
        <w:t xml:space="preserve">Implications for </w:t>
      </w:r>
      <w:r w:rsidR="005423BA" w:rsidRPr="00615ACC">
        <w:rPr>
          <w:rFonts w:ascii="Times New Roman" w:hAnsi="Times New Roman"/>
          <w:b/>
          <w:color w:val="000000" w:themeColor="text1"/>
          <w:sz w:val="24"/>
        </w:rPr>
        <w:t xml:space="preserve">Research and </w:t>
      </w:r>
      <w:r w:rsidRPr="00615ACC">
        <w:rPr>
          <w:rFonts w:ascii="Times New Roman" w:hAnsi="Times New Roman"/>
          <w:b/>
          <w:color w:val="000000" w:themeColor="text1"/>
          <w:sz w:val="24"/>
        </w:rPr>
        <w:t>Practice</w:t>
      </w:r>
      <w:r w:rsidR="00726885">
        <w:rPr>
          <w:rFonts w:ascii="Times New Roman" w:hAnsi="Times New Roman"/>
          <w:b/>
          <w:color w:val="000000" w:themeColor="text1"/>
          <w:sz w:val="24"/>
        </w:rPr>
        <w:t xml:space="preserve"> </w:t>
      </w:r>
      <w:r w:rsidRPr="00615ACC">
        <w:rPr>
          <w:rFonts w:ascii="Times New Roman" w:hAnsi="Times New Roman"/>
          <w:color w:val="000000" w:themeColor="text1"/>
          <w:sz w:val="24"/>
        </w:rPr>
        <w:t xml:space="preserve">The </w:t>
      </w:r>
      <w:r w:rsidR="008D28C4" w:rsidRPr="00615ACC">
        <w:rPr>
          <w:rFonts w:ascii="Times New Roman" w:hAnsi="Times New Roman"/>
          <w:color w:val="000000" w:themeColor="text1"/>
          <w:sz w:val="24"/>
        </w:rPr>
        <w:t xml:space="preserve">observed </w:t>
      </w:r>
      <w:r w:rsidR="00A05D73" w:rsidRPr="00615ACC">
        <w:rPr>
          <w:rFonts w:ascii="Times New Roman" w:hAnsi="Times New Roman"/>
          <w:color w:val="000000" w:themeColor="text1"/>
          <w:sz w:val="24"/>
        </w:rPr>
        <w:t xml:space="preserve">move away from postcodes to a new operating model focused on profits, personified by the Mali Boys, </w:t>
      </w:r>
      <w:r w:rsidRPr="00615ACC">
        <w:rPr>
          <w:rFonts w:ascii="Times New Roman" w:hAnsi="Times New Roman"/>
          <w:color w:val="000000" w:themeColor="text1"/>
          <w:sz w:val="24"/>
        </w:rPr>
        <w:t xml:space="preserve">presents a number of </w:t>
      </w:r>
      <w:r w:rsidR="00E27764" w:rsidRPr="00615ACC">
        <w:rPr>
          <w:rFonts w:ascii="Times New Roman" w:hAnsi="Times New Roman"/>
          <w:color w:val="000000" w:themeColor="text1"/>
          <w:sz w:val="24"/>
        </w:rPr>
        <w:t xml:space="preserve">practical </w:t>
      </w:r>
      <w:r w:rsidRPr="00615ACC">
        <w:rPr>
          <w:rFonts w:ascii="Times New Roman" w:hAnsi="Times New Roman"/>
          <w:color w:val="000000" w:themeColor="text1"/>
          <w:sz w:val="24"/>
        </w:rPr>
        <w:t xml:space="preserve">challenges. The ethos of maintaining a low profile presents challenges to </w:t>
      </w:r>
      <w:r w:rsidR="005423BA" w:rsidRPr="00615ACC">
        <w:rPr>
          <w:rFonts w:ascii="Times New Roman" w:hAnsi="Times New Roman"/>
          <w:color w:val="000000" w:themeColor="text1"/>
          <w:sz w:val="24"/>
        </w:rPr>
        <w:t>intervention</w:t>
      </w:r>
      <w:r w:rsidRPr="00615ACC">
        <w:rPr>
          <w:rFonts w:ascii="Times New Roman" w:hAnsi="Times New Roman"/>
          <w:color w:val="000000" w:themeColor="text1"/>
          <w:sz w:val="24"/>
        </w:rPr>
        <w:t xml:space="preserve"> agencies </w:t>
      </w:r>
      <w:r w:rsidR="00B41401" w:rsidRPr="00615ACC">
        <w:rPr>
          <w:rFonts w:ascii="Times New Roman" w:hAnsi="Times New Roman"/>
          <w:color w:val="000000" w:themeColor="text1"/>
          <w:sz w:val="24"/>
        </w:rPr>
        <w:t>because it makes it</w:t>
      </w:r>
      <w:r w:rsidRPr="00615ACC">
        <w:rPr>
          <w:rFonts w:ascii="Times New Roman" w:hAnsi="Times New Roman"/>
          <w:color w:val="000000" w:themeColor="text1"/>
          <w:sz w:val="24"/>
        </w:rPr>
        <w:t xml:space="preserve"> more difficult to track </w:t>
      </w:r>
      <w:r w:rsidR="005423BA" w:rsidRPr="00615ACC">
        <w:rPr>
          <w:rFonts w:ascii="Times New Roman" w:hAnsi="Times New Roman"/>
          <w:color w:val="000000" w:themeColor="text1"/>
          <w:sz w:val="24"/>
        </w:rPr>
        <w:t xml:space="preserve">gang </w:t>
      </w:r>
      <w:r w:rsidRPr="00615ACC">
        <w:rPr>
          <w:rFonts w:ascii="Times New Roman" w:hAnsi="Times New Roman"/>
          <w:color w:val="000000" w:themeColor="text1"/>
          <w:sz w:val="24"/>
        </w:rPr>
        <w:t>activities</w:t>
      </w:r>
      <w:r w:rsidR="0008146B" w:rsidRPr="00615ACC">
        <w:rPr>
          <w:rFonts w:ascii="Times New Roman" w:hAnsi="Times New Roman"/>
          <w:color w:val="000000" w:themeColor="text1"/>
          <w:sz w:val="24"/>
        </w:rPr>
        <w:t>—something police are already struggling to do legally and ethically (Amnesty International UK 2018)</w:t>
      </w:r>
      <w:r w:rsidRPr="00615ACC">
        <w:rPr>
          <w:rFonts w:ascii="Times New Roman" w:hAnsi="Times New Roman"/>
          <w:color w:val="000000" w:themeColor="text1"/>
          <w:sz w:val="24"/>
        </w:rPr>
        <w:t>.</w:t>
      </w:r>
    </w:p>
    <w:p w14:paraId="6A96500D" w14:textId="77777777" w:rsidR="006836CB" w:rsidRPr="00615ACC" w:rsidRDefault="00E91730" w:rsidP="00010E72">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The </w:t>
      </w:r>
      <w:r w:rsidR="00FE20EF" w:rsidRPr="00615ACC">
        <w:rPr>
          <w:rFonts w:ascii="Times New Roman" w:hAnsi="Times New Roman"/>
          <w:color w:val="000000" w:themeColor="text1"/>
          <w:sz w:val="24"/>
        </w:rPr>
        <w:t xml:space="preserve">growth of business alliances between gangs </w:t>
      </w:r>
      <w:r w:rsidR="0008146B" w:rsidRPr="00615ACC">
        <w:rPr>
          <w:rFonts w:ascii="Times New Roman" w:hAnsi="Times New Roman"/>
          <w:color w:val="000000" w:themeColor="text1"/>
          <w:sz w:val="24"/>
        </w:rPr>
        <w:t xml:space="preserve">also </w:t>
      </w:r>
      <w:r w:rsidR="00FE20EF" w:rsidRPr="00615ACC">
        <w:rPr>
          <w:rFonts w:ascii="Times New Roman" w:hAnsi="Times New Roman"/>
          <w:color w:val="000000" w:themeColor="text1"/>
          <w:sz w:val="24"/>
        </w:rPr>
        <w:t>presents new challenges for criminal justice agencies as it increases their capacity for up scaling drug dealing activities and achieving market dominance through economies of scale and better access to high quality drugs</w:t>
      </w:r>
      <w:r w:rsidR="00CB7573" w:rsidRPr="00615ACC">
        <w:rPr>
          <w:rFonts w:ascii="Times New Roman" w:hAnsi="Times New Roman"/>
          <w:color w:val="000000" w:themeColor="text1"/>
          <w:sz w:val="24"/>
        </w:rPr>
        <w:t xml:space="preserve"> (see McLean et al. 2018)</w:t>
      </w:r>
      <w:r w:rsidR="00FE20EF" w:rsidRPr="00615ACC">
        <w:rPr>
          <w:rFonts w:ascii="Times New Roman" w:hAnsi="Times New Roman"/>
          <w:color w:val="000000" w:themeColor="text1"/>
          <w:sz w:val="24"/>
        </w:rPr>
        <w:t xml:space="preserve">. However, gang alliances are inherently unstable and conflicts amongst younger and less mature gang members could present a threat. </w:t>
      </w:r>
      <w:r w:rsidR="00B45821" w:rsidRPr="00615ACC">
        <w:rPr>
          <w:rFonts w:ascii="Times New Roman" w:hAnsi="Times New Roman"/>
          <w:color w:val="000000" w:themeColor="text1"/>
          <w:sz w:val="24"/>
        </w:rPr>
        <w:t xml:space="preserve">The fluid, ever changing nature of gang activity </w:t>
      </w:r>
      <w:r w:rsidR="0008146B" w:rsidRPr="00615ACC">
        <w:rPr>
          <w:rFonts w:ascii="Times New Roman" w:hAnsi="Times New Roman"/>
          <w:color w:val="000000" w:themeColor="text1"/>
          <w:sz w:val="24"/>
        </w:rPr>
        <w:t xml:space="preserve">(e.g., Windle and Briggs 2015a) </w:t>
      </w:r>
      <w:r w:rsidR="00B45821" w:rsidRPr="00615ACC">
        <w:rPr>
          <w:rFonts w:ascii="Times New Roman" w:hAnsi="Times New Roman"/>
          <w:color w:val="000000" w:themeColor="text1"/>
          <w:sz w:val="24"/>
        </w:rPr>
        <w:t>makes it difficult to predict future gang development but there are a number of possibilities.</w:t>
      </w:r>
    </w:p>
    <w:p w14:paraId="2389E6E7" w14:textId="77777777" w:rsidR="008D7FC6" w:rsidRPr="00615ACC" w:rsidRDefault="00364695" w:rsidP="00F05A9A">
      <w:pPr>
        <w:spacing w:line="480" w:lineRule="auto"/>
        <w:ind w:left="426"/>
        <w:rPr>
          <w:rFonts w:ascii="Times New Roman" w:hAnsi="Times New Roman"/>
          <w:color w:val="000000" w:themeColor="text1"/>
          <w:sz w:val="24"/>
        </w:rPr>
      </w:pPr>
      <w:r w:rsidRPr="00615ACC">
        <w:rPr>
          <w:rFonts w:ascii="Times New Roman" w:hAnsi="Times New Roman"/>
          <w:color w:val="000000" w:themeColor="text1"/>
          <w:sz w:val="24"/>
        </w:rPr>
        <w:t xml:space="preserve">   </w:t>
      </w:r>
      <w:r w:rsidR="00B45821" w:rsidRPr="00615ACC">
        <w:rPr>
          <w:rFonts w:ascii="Times New Roman" w:hAnsi="Times New Roman"/>
          <w:color w:val="000000" w:themeColor="text1"/>
          <w:sz w:val="24"/>
        </w:rPr>
        <w:t xml:space="preserve">One </w:t>
      </w:r>
      <w:r w:rsidR="006836CB" w:rsidRPr="00615ACC">
        <w:rPr>
          <w:rFonts w:ascii="Times New Roman" w:hAnsi="Times New Roman"/>
          <w:color w:val="000000" w:themeColor="text1"/>
          <w:sz w:val="24"/>
        </w:rPr>
        <w:t xml:space="preserve">possibility is that </w:t>
      </w:r>
      <w:r w:rsidR="008D7FC6" w:rsidRPr="00615ACC">
        <w:rPr>
          <w:rFonts w:ascii="Times New Roman" w:hAnsi="Times New Roman"/>
          <w:color w:val="000000" w:themeColor="text1"/>
          <w:sz w:val="24"/>
        </w:rPr>
        <w:t xml:space="preserve">gangs like </w:t>
      </w:r>
      <w:r w:rsidR="006836CB" w:rsidRPr="00615ACC">
        <w:rPr>
          <w:rFonts w:ascii="Times New Roman" w:hAnsi="Times New Roman"/>
          <w:color w:val="000000" w:themeColor="text1"/>
          <w:sz w:val="24"/>
        </w:rPr>
        <w:t>the Mali Boys could become more e</w:t>
      </w:r>
      <w:r w:rsidR="00A44A3A" w:rsidRPr="00615ACC">
        <w:rPr>
          <w:rFonts w:ascii="Times New Roman" w:hAnsi="Times New Roman"/>
          <w:color w:val="000000" w:themeColor="text1"/>
          <w:sz w:val="24"/>
        </w:rPr>
        <w:t>ntrenched and develop into what D</w:t>
      </w:r>
      <w:r w:rsidR="00BD1EC1" w:rsidRPr="00615ACC">
        <w:rPr>
          <w:rFonts w:ascii="Times New Roman" w:hAnsi="Times New Roman"/>
          <w:color w:val="000000" w:themeColor="text1"/>
          <w:sz w:val="24"/>
        </w:rPr>
        <w:t>ensley (2014) describes as ‘extra-legal governance’</w:t>
      </w:r>
      <w:r w:rsidR="001A3958" w:rsidRPr="00615ACC">
        <w:rPr>
          <w:rFonts w:ascii="Times New Roman" w:hAnsi="Times New Roman"/>
          <w:color w:val="000000" w:themeColor="text1"/>
          <w:sz w:val="24"/>
        </w:rPr>
        <w:t xml:space="preserve"> (see also, McLean</w:t>
      </w:r>
      <w:r w:rsidR="00010E72" w:rsidRPr="00615ACC">
        <w:rPr>
          <w:rFonts w:ascii="Times New Roman" w:hAnsi="Times New Roman"/>
          <w:color w:val="000000" w:themeColor="text1"/>
          <w:sz w:val="24"/>
        </w:rPr>
        <w:t>, Deuchar</w:t>
      </w:r>
      <w:r w:rsidR="001A3958" w:rsidRPr="00615ACC">
        <w:rPr>
          <w:rFonts w:ascii="Times New Roman" w:hAnsi="Times New Roman"/>
          <w:color w:val="000000" w:themeColor="text1"/>
          <w:sz w:val="24"/>
        </w:rPr>
        <w:t xml:space="preserve"> et al. 2018)</w:t>
      </w:r>
      <w:r w:rsidR="006836CB" w:rsidRPr="00615ACC">
        <w:rPr>
          <w:rFonts w:ascii="Times New Roman" w:hAnsi="Times New Roman"/>
          <w:color w:val="000000" w:themeColor="text1"/>
          <w:sz w:val="24"/>
        </w:rPr>
        <w:t xml:space="preserve">. Given the wide availability of drugs in London, it would be difficult for the Mali Boys to achieve monopoly control except in very limited geographical areas. Monopoly control is more feasible in specialist markets, such as firearms, but there is no evidence that </w:t>
      </w:r>
      <w:r w:rsidR="008D7FC6" w:rsidRPr="00615ACC">
        <w:rPr>
          <w:rFonts w:ascii="Times New Roman" w:hAnsi="Times New Roman"/>
          <w:color w:val="000000" w:themeColor="text1"/>
          <w:sz w:val="24"/>
        </w:rPr>
        <w:t xml:space="preserve">street gangs </w:t>
      </w:r>
      <w:r w:rsidR="006836CB" w:rsidRPr="00615ACC">
        <w:rPr>
          <w:rFonts w:ascii="Times New Roman" w:hAnsi="Times New Roman"/>
          <w:color w:val="000000" w:themeColor="text1"/>
          <w:sz w:val="24"/>
        </w:rPr>
        <w:t>are seeking to develop into these areas and they would face significant resistance from established organi</w:t>
      </w:r>
      <w:r w:rsidR="00CB7573" w:rsidRPr="00615ACC">
        <w:rPr>
          <w:rFonts w:ascii="Times New Roman" w:hAnsi="Times New Roman"/>
          <w:color w:val="000000" w:themeColor="text1"/>
          <w:sz w:val="24"/>
        </w:rPr>
        <w:t>s</w:t>
      </w:r>
      <w:r w:rsidR="006836CB" w:rsidRPr="00615ACC">
        <w:rPr>
          <w:rFonts w:ascii="Times New Roman" w:hAnsi="Times New Roman"/>
          <w:color w:val="000000" w:themeColor="text1"/>
          <w:sz w:val="24"/>
        </w:rPr>
        <w:t>ed crime groups</w:t>
      </w:r>
      <w:r w:rsidR="00CB7573" w:rsidRPr="00615ACC">
        <w:rPr>
          <w:rFonts w:ascii="Times New Roman" w:hAnsi="Times New Roman"/>
          <w:color w:val="000000" w:themeColor="text1"/>
          <w:sz w:val="24"/>
        </w:rPr>
        <w:t xml:space="preserve"> (Hales et al. 2006)</w:t>
      </w:r>
      <w:r w:rsidR="006836CB" w:rsidRPr="00615ACC">
        <w:rPr>
          <w:rFonts w:ascii="Times New Roman" w:hAnsi="Times New Roman"/>
          <w:color w:val="000000" w:themeColor="text1"/>
          <w:sz w:val="24"/>
        </w:rPr>
        <w:t xml:space="preserve">. </w:t>
      </w:r>
      <w:r w:rsidR="00A361E5" w:rsidRPr="00615ACC">
        <w:rPr>
          <w:rFonts w:ascii="Times New Roman" w:hAnsi="Times New Roman"/>
          <w:color w:val="000000" w:themeColor="text1"/>
          <w:sz w:val="24"/>
        </w:rPr>
        <w:t xml:space="preserve">Another possibility that is more likely is </w:t>
      </w:r>
      <w:r w:rsidR="006836CB" w:rsidRPr="00615ACC">
        <w:rPr>
          <w:rFonts w:ascii="Times New Roman" w:hAnsi="Times New Roman"/>
          <w:color w:val="000000" w:themeColor="text1"/>
          <w:sz w:val="24"/>
        </w:rPr>
        <w:t>that they will continue to seek to widen their geographical reach to secure profitable markets outside London without having to engage in co</w:t>
      </w:r>
      <w:r w:rsidR="005C5DA4" w:rsidRPr="00615ACC">
        <w:rPr>
          <w:rFonts w:ascii="Times New Roman" w:hAnsi="Times New Roman"/>
          <w:color w:val="000000" w:themeColor="text1"/>
          <w:sz w:val="24"/>
        </w:rPr>
        <w:t>nflicts with other gangs. While</w:t>
      </w:r>
      <w:r w:rsidR="006836CB" w:rsidRPr="00615ACC">
        <w:rPr>
          <w:rFonts w:ascii="Times New Roman" w:hAnsi="Times New Roman"/>
          <w:color w:val="000000" w:themeColor="text1"/>
          <w:sz w:val="24"/>
        </w:rPr>
        <w:t xml:space="preserve"> this may work in the short term, the expansion of other London gangs into rural areas is likely to lead to gang conflicts enacted in other areas as they compete to dominate new markets. </w:t>
      </w:r>
    </w:p>
    <w:p w14:paraId="7C6C0022" w14:textId="77777777" w:rsidR="005423BA" w:rsidRPr="00615ACC" w:rsidRDefault="00013BCA" w:rsidP="00F05A9A">
      <w:pPr>
        <w:spacing w:line="480" w:lineRule="auto"/>
        <w:ind w:left="426"/>
        <w:rPr>
          <w:rFonts w:ascii="Times New Roman" w:hAnsi="Times New Roman"/>
          <w:b/>
          <w:color w:val="000000" w:themeColor="text1"/>
          <w:sz w:val="24"/>
          <w:shd w:val="clear" w:color="auto" w:fill="FFFFFF"/>
        </w:rPr>
      </w:pPr>
      <w:r w:rsidRPr="00615ACC">
        <w:rPr>
          <w:rFonts w:ascii="Times New Roman" w:hAnsi="Times New Roman"/>
          <w:color w:val="000000" w:themeColor="text1"/>
          <w:sz w:val="24"/>
        </w:rPr>
        <w:lastRenderedPageBreak/>
        <w:t xml:space="preserve">   </w:t>
      </w:r>
      <w:r w:rsidR="001B094C" w:rsidRPr="00615ACC">
        <w:rPr>
          <w:rFonts w:ascii="Times New Roman" w:hAnsi="Times New Roman"/>
          <w:color w:val="000000" w:themeColor="text1"/>
          <w:sz w:val="24"/>
        </w:rPr>
        <w:t>Finally</w:t>
      </w:r>
      <w:r w:rsidR="00B45821" w:rsidRPr="00615ACC">
        <w:rPr>
          <w:rFonts w:ascii="Times New Roman" w:hAnsi="Times New Roman"/>
          <w:color w:val="000000" w:themeColor="text1"/>
          <w:sz w:val="24"/>
        </w:rPr>
        <w:t>,</w:t>
      </w:r>
      <w:r w:rsidR="001B094C" w:rsidRPr="00615ACC">
        <w:rPr>
          <w:rFonts w:ascii="Times New Roman" w:hAnsi="Times New Roman"/>
          <w:color w:val="000000" w:themeColor="text1"/>
          <w:sz w:val="24"/>
        </w:rPr>
        <w:t xml:space="preserve"> t</w:t>
      </w:r>
      <w:r w:rsidR="008D7FC6" w:rsidRPr="00615ACC">
        <w:rPr>
          <w:rFonts w:ascii="Times New Roman" w:hAnsi="Times New Roman"/>
          <w:color w:val="000000" w:themeColor="text1"/>
          <w:sz w:val="24"/>
        </w:rPr>
        <w:t>he changes in the operation</w:t>
      </w:r>
      <w:r w:rsidR="00562639" w:rsidRPr="00615ACC">
        <w:rPr>
          <w:rFonts w:ascii="Times New Roman" w:hAnsi="Times New Roman"/>
          <w:color w:val="000000" w:themeColor="text1"/>
          <w:sz w:val="24"/>
        </w:rPr>
        <w:t>al</w:t>
      </w:r>
      <w:r w:rsidR="008D7FC6" w:rsidRPr="00615ACC">
        <w:rPr>
          <w:rFonts w:ascii="Times New Roman" w:hAnsi="Times New Roman"/>
          <w:color w:val="000000" w:themeColor="text1"/>
          <w:sz w:val="24"/>
        </w:rPr>
        <w:t xml:space="preserve"> model have implications for policy for </w:t>
      </w:r>
      <w:r w:rsidR="00562639" w:rsidRPr="00615ACC">
        <w:rPr>
          <w:rFonts w:ascii="Times New Roman" w:hAnsi="Times New Roman"/>
          <w:color w:val="000000" w:themeColor="text1"/>
          <w:sz w:val="24"/>
        </w:rPr>
        <w:t>public agencies involves in addressing the issues raised.</w:t>
      </w:r>
      <w:r w:rsidR="008D7FC6" w:rsidRPr="00615ACC">
        <w:rPr>
          <w:rFonts w:ascii="Times New Roman" w:hAnsi="Times New Roman"/>
          <w:color w:val="000000" w:themeColor="text1"/>
          <w:sz w:val="24"/>
        </w:rPr>
        <w:t xml:space="preserve"> </w:t>
      </w:r>
      <w:r w:rsidR="006836CB" w:rsidRPr="00615ACC">
        <w:rPr>
          <w:rFonts w:ascii="Times New Roman" w:hAnsi="Times New Roman"/>
          <w:color w:val="000000" w:themeColor="text1"/>
          <w:sz w:val="24"/>
        </w:rPr>
        <w:t xml:space="preserve">Given that the pursuit of profit appears to be the primarily driver of gang evolution, measures that </w:t>
      </w:r>
      <w:r w:rsidR="00AB3453" w:rsidRPr="00615ACC">
        <w:rPr>
          <w:rFonts w:ascii="Times New Roman" w:hAnsi="Times New Roman"/>
          <w:color w:val="000000" w:themeColor="text1"/>
          <w:sz w:val="24"/>
        </w:rPr>
        <w:t xml:space="preserve">address this directly are needed. Firstly, initiatives that </w:t>
      </w:r>
      <w:r w:rsidR="006836CB" w:rsidRPr="00615ACC">
        <w:rPr>
          <w:rFonts w:ascii="Times New Roman" w:hAnsi="Times New Roman"/>
          <w:color w:val="000000" w:themeColor="text1"/>
          <w:sz w:val="24"/>
        </w:rPr>
        <w:t>encourage individuals away from gang activities</w:t>
      </w:r>
      <w:r w:rsidR="00AB3453" w:rsidRPr="00615ACC">
        <w:rPr>
          <w:rFonts w:ascii="Times New Roman" w:hAnsi="Times New Roman"/>
          <w:color w:val="000000" w:themeColor="text1"/>
          <w:sz w:val="24"/>
        </w:rPr>
        <w:t xml:space="preserve"> such as </w:t>
      </w:r>
      <w:r w:rsidR="006836CB" w:rsidRPr="00615ACC">
        <w:rPr>
          <w:rFonts w:ascii="Times New Roman" w:hAnsi="Times New Roman"/>
          <w:color w:val="000000" w:themeColor="text1"/>
          <w:sz w:val="24"/>
        </w:rPr>
        <w:t>initiatives to channel entrepreneurial skills towards legitimate businesses</w:t>
      </w:r>
      <w:r w:rsidR="00AB3453" w:rsidRPr="00615ACC">
        <w:rPr>
          <w:rFonts w:ascii="Times New Roman" w:hAnsi="Times New Roman"/>
          <w:color w:val="000000" w:themeColor="text1"/>
          <w:sz w:val="24"/>
        </w:rPr>
        <w:t xml:space="preserve">. Secondly, initiatives that </w:t>
      </w:r>
      <w:r w:rsidR="006836CB" w:rsidRPr="00615ACC">
        <w:rPr>
          <w:rFonts w:ascii="Times New Roman" w:hAnsi="Times New Roman"/>
          <w:color w:val="000000" w:themeColor="text1"/>
          <w:sz w:val="24"/>
        </w:rPr>
        <w:t>deter gangs through economic measures</w:t>
      </w:r>
      <w:r w:rsidR="00AB3453" w:rsidRPr="00615ACC">
        <w:rPr>
          <w:rFonts w:ascii="Times New Roman" w:hAnsi="Times New Roman"/>
          <w:color w:val="000000" w:themeColor="text1"/>
          <w:sz w:val="24"/>
        </w:rPr>
        <w:t xml:space="preserve">, such financial investigations that identify illegal funds </w:t>
      </w:r>
      <w:r w:rsidR="00661C3E" w:rsidRPr="00615ACC">
        <w:rPr>
          <w:rFonts w:ascii="Times New Roman" w:hAnsi="Times New Roman"/>
          <w:color w:val="000000" w:themeColor="text1"/>
          <w:sz w:val="24"/>
        </w:rPr>
        <w:t>and money laundering mechanisms, which is being trialed in Waltham Forest as its first financial investigation initiative.</w:t>
      </w:r>
      <w:bookmarkEnd w:id="0"/>
    </w:p>
    <w:p w14:paraId="564E1ED9" w14:textId="77777777" w:rsidR="00B97CDE" w:rsidRPr="00615ACC" w:rsidRDefault="00B97CDE">
      <w:pPr>
        <w:rPr>
          <w:rFonts w:ascii="Times New Roman" w:hAnsi="Times New Roman"/>
          <w:b/>
          <w:color w:val="000000" w:themeColor="text1"/>
          <w:sz w:val="24"/>
          <w:shd w:val="clear" w:color="auto" w:fill="FFFFFF"/>
        </w:rPr>
      </w:pPr>
      <w:r w:rsidRPr="00615ACC">
        <w:rPr>
          <w:rFonts w:ascii="Times New Roman" w:hAnsi="Times New Roman"/>
          <w:b/>
          <w:color w:val="000000" w:themeColor="text1"/>
          <w:sz w:val="24"/>
          <w:shd w:val="clear" w:color="auto" w:fill="FFFFFF"/>
        </w:rPr>
        <w:br w:type="page"/>
      </w:r>
    </w:p>
    <w:p w14:paraId="0E024679" w14:textId="77777777" w:rsidR="00A00D38" w:rsidRPr="00615ACC" w:rsidRDefault="00850667" w:rsidP="00F05A9A">
      <w:pPr>
        <w:spacing w:line="480" w:lineRule="auto"/>
        <w:ind w:left="426"/>
        <w:jc w:val="center"/>
        <w:rPr>
          <w:rFonts w:ascii="Times New Roman" w:hAnsi="Times New Roman"/>
          <w:b/>
          <w:color w:val="000000" w:themeColor="text1"/>
          <w:sz w:val="24"/>
          <w:shd w:val="clear" w:color="auto" w:fill="FFFFFF"/>
        </w:rPr>
      </w:pPr>
      <w:r w:rsidRPr="00615ACC">
        <w:rPr>
          <w:rFonts w:ascii="Times New Roman" w:hAnsi="Times New Roman"/>
          <w:b/>
          <w:color w:val="000000" w:themeColor="text1"/>
          <w:sz w:val="24"/>
          <w:shd w:val="clear" w:color="auto" w:fill="FFFFFF"/>
        </w:rPr>
        <w:lastRenderedPageBreak/>
        <w:t>References</w:t>
      </w:r>
    </w:p>
    <w:p w14:paraId="0856490E"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Aldridge, J. &amp; Medina, J. (2008). </w:t>
      </w:r>
      <w:r w:rsidRPr="00615ACC">
        <w:rPr>
          <w:i/>
          <w:color w:val="000000" w:themeColor="text1"/>
        </w:rPr>
        <w:t xml:space="preserve">Youth gangs in an English city. </w:t>
      </w:r>
      <w:r w:rsidRPr="00615ACC">
        <w:rPr>
          <w:color w:val="000000" w:themeColor="text1"/>
        </w:rPr>
        <w:t>Swindon: ESRC.</w:t>
      </w:r>
    </w:p>
    <w:p w14:paraId="713D614B"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Alexander, C. (2008). </w:t>
      </w:r>
      <w:r w:rsidRPr="00615ACC">
        <w:rPr>
          <w:i/>
          <w:color w:val="000000" w:themeColor="text1"/>
        </w:rPr>
        <w:t>(Re)thinking ‘gangs’</w:t>
      </w:r>
      <w:r w:rsidRPr="00615ACC">
        <w:rPr>
          <w:color w:val="000000" w:themeColor="text1"/>
        </w:rPr>
        <w:t>. London: Runnymede Trust.</w:t>
      </w:r>
    </w:p>
    <w:p w14:paraId="5ACA77D3" w14:textId="77777777" w:rsidR="0008146B" w:rsidRPr="00615ACC" w:rsidRDefault="0008146B" w:rsidP="00F73F1C">
      <w:pPr>
        <w:pStyle w:val="NormalWeb"/>
        <w:spacing w:line="480" w:lineRule="auto"/>
        <w:ind w:left="1152" w:hanging="720"/>
        <w:contextualSpacing/>
        <w:rPr>
          <w:color w:val="000000" w:themeColor="text1"/>
        </w:rPr>
      </w:pPr>
      <w:r w:rsidRPr="00615ACC">
        <w:rPr>
          <w:color w:val="000000" w:themeColor="text1"/>
        </w:rPr>
        <w:t xml:space="preserve">Amnesty International UK (2018). </w:t>
      </w:r>
      <w:r w:rsidRPr="00615ACC">
        <w:rPr>
          <w:i/>
          <w:color w:val="000000" w:themeColor="text1"/>
        </w:rPr>
        <w:t>Trapped in the matrix</w:t>
      </w:r>
      <w:r w:rsidRPr="00615ACC">
        <w:rPr>
          <w:color w:val="000000" w:themeColor="text1"/>
        </w:rPr>
        <w:t>. London: Author.</w:t>
      </w:r>
    </w:p>
    <w:p w14:paraId="2463C3FA"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Ayling, J. (2011). Gang change and evolutionary theory. </w:t>
      </w:r>
      <w:r w:rsidRPr="00615ACC">
        <w:rPr>
          <w:i/>
          <w:color w:val="000000" w:themeColor="text1"/>
        </w:rPr>
        <w:t>Crime, Law and Social Change</w:t>
      </w:r>
      <w:r w:rsidRPr="00615ACC">
        <w:rPr>
          <w:color w:val="000000" w:themeColor="text1"/>
        </w:rPr>
        <w:t>, 56, 1–26.</w:t>
      </w:r>
    </w:p>
    <w:p w14:paraId="205E8CC5" w14:textId="77777777" w:rsidR="00726885" w:rsidRPr="00726885" w:rsidRDefault="00726885" w:rsidP="00726885">
      <w:pPr>
        <w:pStyle w:val="NormalWeb"/>
        <w:spacing w:line="480" w:lineRule="auto"/>
        <w:ind w:left="1152" w:hanging="720"/>
        <w:contextualSpacing/>
        <w:rPr>
          <w:color w:val="000000" w:themeColor="text1"/>
        </w:rPr>
      </w:pPr>
      <w:r w:rsidRPr="00726885">
        <w:rPr>
          <w:color w:val="000000" w:themeColor="text1"/>
        </w:rPr>
        <w:t xml:space="preserve">Braun, V. and Clarke, V. (2006) ‘Using thematic analysis in psychology’, </w:t>
      </w:r>
      <w:r w:rsidRPr="00726885">
        <w:rPr>
          <w:i/>
          <w:color w:val="000000" w:themeColor="text1"/>
        </w:rPr>
        <w:t>Qualitative Research in Psychology</w:t>
      </w:r>
      <w:r w:rsidRPr="00726885">
        <w:rPr>
          <w:color w:val="000000" w:themeColor="text1"/>
        </w:rPr>
        <w:t>, 3(2), pp. 77–101.</w:t>
      </w:r>
    </w:p>
    <w:p w14:paraId="664B27C6" w14:textId="77777777" w:rsidR="00726885" w:rsidRPr="00726885" w:rsidRDefault="00726885" w:rsidP="00726885">
      <w:pPr>
        <w:pStyle w:val="NormalWeb"/>
        <w:spacing w:line="480" w:lineRule="auto"/>
        <w:ind w:left="1152" w:hanging="720"/>
        <w:contextualSpacing/>
        <w:rPr>
          <w:color w:val="000000" w:themeColor="text1"/>
        </w:rPr>
      </w:pPr>
      <w:r w:rsidRPr="00726885">
        <w:rPr>
          <w:color w:val="000000" w:themeColor="text1"/>
        </w:rPr>
        <w:t xml:space="preserve">Braun, V. and Clarke, V. (2013) </w:t>
      </w:r>
      <w:r w:rsidRPr="00726885">
        <w:rPr>
          <w:i/>
          <w:color w:val="000000" w:themeColor="text1"/>
        </w:rPr>
        <w:t>Successful qualitative research: A practical guide for beginners</w:t>
      </w:r>
      <w:r w:rsidRPr="00726885">
        <w:rPr>
          <w:color w:val="000000" w:themeColor="text1"/>
        </w:rPr>
        <w:t>. London: SAGE Publications.</w:t>
      </w:r>
    </w:p>
    <w:p w14:paraId="292580C0" w14:textId="77777777" w:rsidR="00DE4338" w:rsidRPr="00615ACC" w:rsidRDefault="00DE4338" w:rsidP="00DE4338">
      <w:pPr>
        <w:pStyle w:val="NormalWeb"/>
        <w:spacing w:line="480" w:lineRule="auto"/>
        <w:ind w:left="1152" w:hanging="720"/>
        <w:contextualSpacing/>
        <w:rPr>
          <w:color w:val="000000" w:themeColor="text1"/>
        </w:rPr>
      </w:pPr>
      <w:r w:rsidRPr="00615ACC">
        <w:rPr>
          <w:color w:val="000000" w:themeColor="text1"/>
        </w:rPr>
        <w:t xml:space="preserve">Campana, P. and Varese, F. (2018). Organized crime in the United Kingdom: Illegal governance of markets and communities. </w:t>
      </w:r>
      <w:r w:rsidRPr="00615ACC">
        <w:rPr>
          <w:i/>
          <w:color w:val="000000" w:themeColor="text1"/>
        </w:rPr>
        <w:t>The British Journal of Criminology</w:t>
      </w:r>
      <w:r w:rsidRPr="00615ACC">
        <w:rPr>
          <w:color w:val="000000" w:themeColor="text1"/>
        </w:rPr>
        <w:t>, 58, 1381–1400.</w:t>
      </w:r>
    </w:p>
    <w:p w14:paraId="1EC919AC" w14:textId="77777777" w:rsidR="00ED3F75" w:rsidRPr="00615ACC" w:rsidRDefault="00ED3F75" w:rsidP="00ED3F75">
      <w:pPr>
        <w:pStyle w:val="NormalWeb"/>
        <w:spacing w:line="480" w:lineRule="auto"/>
        <w:ind w:left="1152" w:hanging="720"/>
        <w:contextualSpacing/>
        <w:rPr>
          <w:color w:val="000000" w:themeColor="text1"/>
        </w:rPr>
      </w:pPr>
      <w:r w:rsidRPr="00615ACC">
        <w:rPr>
          <w:color w:val="000000" w:themeColor="text1"/>
        </w:rPr>
        <w:t xml:space="preserve">Clarke, R.V. (1980). Situational crime prevention: Theory and practice. </w:t>
      </w:r>
      <w:r w:rsidRPr="00615ACC">
        <w:rPr>
          <w:i/>
          <w:color w:val="000000" w:themeColor="text1"/>
        </w:rPr>
        <w:t>British Journal of Criminology</w:t>
      </w:r>
      <w:r w:rsidRPr="00615ACC">
        <w:rPr>
          <w:color w:val="000000" w:themeColor="text1"/>
        </w:rPr>
        <w:t>, 20, 136–147.</w:t>
      </w:r>
    </w:p>
    <w:p w14:paraId="23EA9FBF" w14:textId="77777777" w:rsidR="00DE7C93" w:rsidRPr="00615ACC" w:rsidRDefault="00F73F1C" w:rsidP="00DE7C93">
      <w:pPr>
        <w:pStyle w:val="NormalWeb"/>
        <w:spacing w:line="480" w:lineRule="auto"/>
        <w:ind w:left="1152" w:hanging="720"/>
        <w:contextualSpacing/>
        <w:rPr>
          <w:color w:val="000000" w:themeColor="text1"/>
        </w:rPr>
      </w:pPr>
      <w:r w:rsidRPr="00615ACC">
        <w:rPr>
          <w:color w:val="000000" w:themeColor="text1"/>
        </w:rPr>
        <w:t xml:space="preserve">Coomber, R. &amp; Moyle, L. (2017). The changing shape of street-level heroin and crack supply in England: Commuting, holidaying and cuckooing drug dealers across ‘county lines’. </w:t>
      </w:r>
      <w:r w:rsidRPr="00615ACC">
        <w:rPr>
          <w:i/>
          <w:color w:val="000000" w:themeColor="text1"/>
        </w:rPr>
        <w:t>British Journal of Criminology</w:t>
      </w:r>
      <w:r w:rsidRPr="00615ACC">
        <w:rPr>
          <w:color w:val="000000" w:themeColor="text1"/>
        </w:rPr>
        <w:t>, doi: 10.1093/bjc/azx068.</w:t>
      </w:r>
    </w:p>
    <w:p w14:paraId="7AFF2811" w14:textId="77777777" w:rsidR="00C11C6C" w:rsidRPr="00615ACC" w:rsidRDefault="00DE7C93" w:rsidP="00C11C6C">
      <w:pPr>
        <w:pStyle w:val="NormalWeb"/>
        <w:spacing w:line="480" w:lineRule="auto"/>
        <w:ind w:left="1152" w:hanging="720"/>
        <w:contextualSpacing/>
        <w:rPr>
          <w:color w:val="000000" w:themeColor="text1"/>
        </w:rPr>
      </w:pPr>
      <w:r w:rsidRPr="00615ACC">
        <w:rPr>
          <w:color w:val="000000" w:themeColor="text1"/>
        </w:rPr>
        <w:t xml:space="preserve">Decker, S.H. (1996). Collective and normative features of gang violence. </w:t>
      </w:r>
      <w:r w:rsidRPr="00615ACC">
        <w:rPr>
          <w:i/>
          <w:color w:val="000000" w:themeColor="text1"/>
        </w:rPr>
        <w:t>Justice Quarterly</w:t>
      </w:r>
      <w:r w:rsidRPr="00615ACC">
        <w:rPr>
          <w:color w:val="000000" w:themeColor="text1"/>
        </w:rPr>
        <w:t>, 13, 243–264.</w:t>
      </w:r>
    </w:p>
    <w:p w14:paraId="29B11188" w14:textId="77777777" w:rsidR="00C11C6C" w:rsidRPr="00615ACC" w:rsidRDefault="00C11C6C" w:rsidP="00C11C6C">
      <w:pPr>
        <w:pStyle w:val="NormalWeb"/>
        <w:spacing w:line="480" w:lineRule="auto"/>
        <w:ind w:left="1152" w:hanging="720"/>
        <w:contextualSpacing/>
        <w:rPr>
          <w:color w:val="000000" w:themeColor="text1"/>
        </w:rPr>
      </w:pPr>
      <w:r w:rsidRPr="00615ACC">
        <w:rPr>
          <w:color w:val="000000" w:themeColor="text1"/>
        </w:rPr>
        <w:t>Decker, S.H., Katz, C., &amp; Webb, V. (2008). Understanding the black box of gang organization:</w:t>
      </w:r>
      <w:r w:rsidRPr="00615ACC">
        <w:rPr>
          <w:b/>
          <w:color w:val="000000" w:themeColor="text1"/>
        </w:rPr>
        <w:t xml:space="preserve"> </w:t>
      </w:r>
      <w:r w:rsidRPr="00615ACC">
        <w:rPr>
          <w:color w:val="000000" w:themeColor="text1"/>
        </w:rPr>
        <w:t xml:space="preserve">Implications for involvement in violent crime, drug sales, and violent victimization. </w:t>
      </w:r>
      <w:r w:rsidRPr="00615ACC">
        <w:rPr>
          <w:i/>
          <w:color w:val="000000" w:themeColor="text1"/>
        </w:rPr>
        <w:t>Crime &amp;</w:t>
      </w:r>
      <w:r w:rsidRPr="00615ACC">
        <w:rPr>
          <w:b/>
          <w:color w:val="000000" w:themeColor="text1"/>
        </w:rPr>
        <w:t xml:space="preserve"> </w:t>
      </w:r>
      <w:r w:rsidRPr="00615ACC">
        <w:rPr>
          <w:i/>
          <w:color w:val="000000" w:themeColor="text1"/>
        </w:rPr>
        <w:t>Delinquency</w:t>
      </w:r>
      <w:r w:rsidRPr="00615ACC">
        <w:rPr>
          <w:color w:val="000000" w:themeColor="text1"/>
        </w:rPr>
        <w:t>, 54, 153–172.</w:t>
      </w:r>
    </w:p>
    <w:p w14:paraId="08FA63E7" w14:textId="77777777" w:rsidR="00CB393E" w:rsidRPr="00615ACC" w:rsidRDefault="00CB393E" w:rsidP="00F73F1C">
      <w:pPr>
        <w:pStyle w:val="NormalWeb"/>
        <w:spacing w:line="480" w:lineRule="auto"/>
        <w:ind w:left="1152" w:hanging="720"/>
        <w:contextualSpacing/>
        <w:rPr>
          <w:color w:val="000000" w:themeColor="text1"/>
          <w:lang w:bidi="en-US"/>
        </w:rPr>
      </w:pPr>
      <w:r w:rsidRPr="00615ACC">
        <w:rPr>
          <w:color w:val="000000"/>
        </w:rPr>
        <w:t xml:space="preserve">Densley, J. (2011). Ganging up on gangs: Why the gang intervention industry needs an intervention. </w:t>
      </w:r>
      <w:r w:rsidRPr="00615ACC">
        <w:rPr>
          <w:i/>
          <w:iCs/>
          <w:color w:val="000000"/>
        </w:rPr>
        <w:t>British Journal of Forensic Practice</w:t>
      </w:r>
      <w:r w:rsidRPr="00615ACC">
        <w:rPr>
          <w:color w:val="000000"/>
        </w:rPr>
        <w:t>, 13, 12–23.</w:t>
      </w:r>
    </w:p>
    <w:p w14:paraId="08D75210"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lastRenderedPageBreak/>
        <w:t xml:space="preserve">Densley, J. (2012). The organization of London’s street gangs. </w:t>
      </w:r>
      <w:r w:rsidRPr="00615ACC">
        <w:rPr>
          <w:i/>
          <w:iCs/>
          <w:color w:val="000000" w:themeColor="text1"/>
        </w:rPr>
        <w:t>Global Crime</w:t>
      </w:r>
      <w:r w:rsidRPr="00615ACC">
        <w:rPr>
          <w:iCs/>
          <w:color w:val="000000" w:themeColor="text1"/>
        </w:rPr>
        <w:t>,</w:t>
      </w:r>
      <w:r w:rsidRPr="00615ACC">
        <w:rPr>
          <w:color w:val="000000" w:themeColor="text1"/>
        </w:rPr>
        <w:t xml:space="preserve"> 13, 42–64.</w:t>
      </w:r>
    </w:p>
    <w:p w14:paraId="4773EBAE"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Densley, J. (2013). </w:t>
      </w:r>
      <w:r w:rsidRPr="00615ACC">
        <w:rPr>
          <w:i/>
          <w:color w:val="000000" w:themeColor="text1"/>
        </w:rPr>
        <w:t>How gangs work</w:t>
      </w:r>
      <w:r w:rsidRPr="00615ACC">
        <w:rPr>
          <w:color w:val="000000" w:themeColor="text1"/>
        </w:rPr>
        <w:t>. New York: Palgrave Macmillan.</w:t>
      </w:r>
    </w:p>
    <w:p w14:paraId="45255112" w14:textId="77777777" w:rsidR="00AE6B2F"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Densley, J. (2014). It’s gang life, but not as we know it: The evolution of gang business. </w:t>
      </w:r>
      <w:r w:rsidRPr="00615ACC">
        <w:rPr>
          <w:i/>
          <w:iCs/>
          <w:color w:val="000000" w:themeColor="text1"/>
          <w:lang w:bidi="en-US"/>
        </w:rPr>
        <w:t>Crime &amp; Delinquency</w:t>
      </w:r>
      <w:r w:rsidRPr="00615ACC">
        <w:rPr>
          <w:iCs/>
          <w:color w:val="000000" w:themeColor="text1"/>
          <w:lang w:bidi="en-US"/>
        </w:rPr>
        <w:t>,</w:t>
      </w:r>
      <w:r w:rsidRPr="00615ACC">
        <w:rPr>
          <w:color w:val="000000" w:themeColor="text1"/>
          <w:lang w:bidi="en-US"/>
        </w:rPr>
        <w:t xml:space="preserve"> 60, 517–546.</w:t>
      </w:r>
    </w:p>
    <w:p w14:paraId="43A3F7BB" w14:textId="77777777" w:rsidR="00AE6B2F" w:rsidRPr="00615ACC" w:rsidRDefault="00AE6B2F"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Densley, J., McLean, R., Deuchar, R. </w:t>
      </w:r>
      <w:r w:rsidR="004B550F" w:rsidRPr="00615ACC">
        <w:rPr>
          <w:color w:val="000000" w:themeColor="text1"/>
          <w:lang w:bidi="en-US"/>
        </w:rPr>
        <w:t>and</w:t>
      </w:r>
      <w:r w:rsidRPr="00615ACC">
        <w:rPr>
          <w:color w:val="000000" w:themeColor="text1"/>
          <w:lang w:bidi="en-US"/>
        </w:rPr>
        <w:t xml:space="preserve"> Harding, S. (2018). An altered state? Emergent changes to illicit drug markets and distribution networks in Scotland. </w:t>
      </w:r>
      <w:r w:rsidRPr="00615ACC">
        <w:rPr>
          <w:i/>
          <w:color w:val="000000" w:themeColor="text1"/>
          <w:lang w:bidi="en-US"/>
        </w:rPr>
        <w:t>International Journal of Drug Policy</w:t>
      </w:r>
      <w:r w:rsidRPr="00615ACC">
        <w:rPr>
          <w:color w:val="000000" w:themeColor="text1"/>
          <w:lang w:bidi="en-US"/>
        </w:rPr>
        <w:t xml:space="preserve">, </w:t>
      </w:r>
      <w:r w:rsidRPr="00615ACC">
        <w:rPr>
          <w:iCs/>
          <w:color w:val="000000" w:themeColor="text1"/>
          <w:lang w:bidi="en-US"/>
        </w:rPr>
        <w:t>58,</w:t>
      </w:r>
      <w:r w:rsidRPr="00615ACC">
        <w:rPr>
          <w:color w:val="000000" w:themeColor="text1"/>
          <w:lang w:bidi="en-US"/>
        </w:rPr>
        <w:t> 113–120.</w:t>
      </w:r>
    </w:p>
    <w:p w14:paraId="046392C2"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Deuchar, R. (2009). </w:t>
      </w:r>
      <w:r w:rsidRPr="00615ACC">
        <w:rPr>
          <w:i/>
          <w:color w:val="000000" w:themeColor="text1"/>
        </w:rPr>
        <w:t>Gangs, marginalised youth and social capital</w:t>
      </w:r>
      <w:r w:rsidRPr="00615ACC">
        <w:rPr>
          <w:color w:val="000000" w:themeColor="text1"/>
        </w:rPr>
        <w:t>. Stoke on Trent: Trentham.</w:t>
      </w:r>
    </w:p>
    <w:p w14:paraId="7B01DD70" w14:textId="77777777" w:rsidR="00F73F1C"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Disley, E. &amp; Liddle, M. (2016). </w:t>
      </w:r>
      <w:r w:rsidRPr="00615ACC">
        <w:rPr>
          <w:i/>
          <w:color w:val="000000" w:themeColor="text1"/>
          <w:lang w:bidi="en-US"/>
        </w:rPr>
        <w:t>Local Perspectives in Ending Gang and Youth Violence areas</w:t>
      </w:r>
      <w:r w:rsidRPr="00615ACC">
        <w:rPr>
          <w:color w:val="000000" w:themeColor="text1"/>
          <w:lang w:bidi="en-US"/>
        </w:rPr>
        <w:t xml:space="preserve">. Home Office: London. </w:t>
      </w:r>
    </w:p>
    <w:p w14:paraId="1198FE09"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Fraser. A. (2015). </w:t>
      </w:r>
      <w:r w:rsidRPr="00615ACC">
        <w:rPr>
          <w:i/>
          <w:color w:val="000000" w:themeColor="text1"/>
        </w:rPr>
        <w:t>Urban legends</w:t>
      </w:r>
      <w:r w:rsidRPr="00615ACC">
        <w:rPr>
          <w:color w:val="000000" w:themeColor="text1"/>
        </w:rPr>
        <w:t>. Oxford: Oxford University Press.</w:t>
      </w:r>
    </w:p>
    <w:p w14:paraId="35566BEC" w14:textId="77777777" w:rsidR="001F1E60" w:rsidRPr="00615ACC" w:rsidRDefault="001F1E60" w:rsidP="001F1E60">
      <w:pPr>
        <w:pStyle w:val="NormalWeb"/>
        <w:spacing w:line="480" w:lineRule="auto"/>
        <w:ind w:left="1152" w:hanging="720"/>
        <w:contextualSpacing/>
        <w:rPr>
          <w:color w:val="000000" w:themeColor="text1"/>
        </w:rPr>
      </w:pPr>
      <w:r w:rsidRPr="00615ACC">
        <w:rPr>
          <w:color w:val="000000" w:themeColor="text1"/>
        </w:rPr>
        <w:t xml:space="preserve">Goldstein, P. (1985). The drug/violence nexus: A tripartite conceptual framework. </w:t>
      </w:r>
      <w:r w:rsidRPr="00615ACC">
        <w:rPr>
          <w:i/>
          <w:color w:val="000000" w:themeColor="text1"/>
        </w:rPr>
        <w:t>Journal of Drug Issues</w:t>
      </w:r>
      <w:r w:rsidRPr="00615ACC">
        <w:rPr>
          <w:color w:val="000000" w:themeColor="text1"/>
        </w:rPr>
        <w:t>, 14, 493–506.</w:t>
      </w:r>
    </w:p>
    <w:p w14:paraId="4F770F9B"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Gottschalk, P. (2007). Maturity levels for Outlaw Groups: The case of criminal street gangs. </w:t>
      </w:r>
      <w:r w:rsidRPr="00615ACC">
        <w:rPr>
          <w:i/>
          <w:color w:val="000000" w:themeColor="text1"/>
        </w:rPr>
        <w:t>Deviant Behavior</w:t>
      </w:r>
      <w:r w:rsidRPr="00615ACC">
        <w:rPr>
          <w:color w:val="000000" w:themeColor="text1"/>
        </w:rPr>
        <w:t>, 38, 1267–1278.</w:t>
      </w:r>
    </w:p>
    <w:p w14:paraId="259E831A"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Gunter, A. (2017). </w:t>
      </w:r>
      <w:r w:rsidRPr="00615ACC">
        <w:rPr>
          <w:i/>
          <w:color w:val="000000" w:themeColor="text1"/>
        </w:rPr>
        <w:t>Race, gangs and youth violence.</w:t>
      </w:r>
      <w:r w:rsidRPr="00615ACC">
        <w:rPr>
          <w:color w:val="000000" w:themeColor="text1"/>
        </w:rPr>
        <w:t xml:space="preserve"> Bristol: The Policy Press.</w:t>
      </w:r>
    </w:p>
    <w:p w14:paraId="4D185576" w14:textId="77777777" w:rsidR="00CB7573" w:rsidRPr="00615ACC" w:rsidRDefault="00CB7573" w:rsidP="00CB7573">
      <w:pPr>
        <w:pStyle w:val="NormalWeb"/>
        <w:spacing w:line="480" w:lineRule="auto"/>
        <w:ind w:left="1152" w:hanging="720"/>
        <w:contextualSpacing/>
        <w:rPr>
          <w:color w:val="000000" w:themeColor="text1"/>
        </w:rPr>
      </w:pPr>
      <w:r w:rsidRPr="00615ACC">
        <w:rPr>
          <w:color w:val="000000" w:themeColor="text1"/>
        </w:rPr>
        <w:t xml:space="preserve">Hales, G., Lewis, C. and Silverstone, D. (2006). </w:t>
      </w:r>
      <w:r w:rsidRPr="00615ACC">
        <w:rPr>
          <w:i/>
          <w:color w:val="000000" w:themeColor="text1"/>
        </w:rPr>
        <w:t>Gun crime: The market in and use of illegal firearms, home office research study 298</w:t>
      </w:r>
      <w:r w:rsidRPr="00615ACC">
        <w:rPr>
          <w:color w:val="000000" w:themeColor="text1"/>
        </w:rPr>
        <w:t xml:space="preserve">. London: Home Office. </w:t>
      </w:r>
    </w:p>
    <w:p w14:paraId="3993619D"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Hallsworth, S. (2013). </w:t>
      </w:r>
      <w:r w:rsidRPr="00615ACC">
        <w:rPr>
          <w:i/>
          <w:color w:val="000000" w:themeColor="text1"/>
        </w:rPr>
        <w:t>The Gang and beyond</w:t>
      </w:r>
      <w:r w:rsidRPr="00615ACC">
        <w:rPr>
          <w:color w:val="000000" w:themeColor="text1"/>
        </w:rPr>
        <w:t>. Basingstoke: Palgrave Macmillan.</w:t>
      </w:r>
    </w:p>
    <w:p w14:paraId="6614A464"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Hallsworth, S. &amp; Young, T. (2008). Gang talk and gang talkers: A critique. </w:t>
      </w:r>
      <w:r w:rsidRPr="00615ACC">
        <w:rPr>
          <w:i/>
          <w:color w:val="000000" w:themeColor="text1"/>
        </w:rPr>
        <w:t>Crime, Media, Culture</w:t>
      </w:r>
      <w:r w:rsidRPr="00615ACC">
        <w:rPr>
          <w:color w:val="000000" w:themeColor="text1"/>
        </w:rPr>
        <w:t>,</w:t>
      </w:r>
      <w:r w:rsidRPr="00615ACC">
        <w:rPr>
          <w:b/>
          <w:color w:val="000000" w:themeColor="text1"/>
        </w:rPr>
        <w:t xml:space="preserve"> </w:t>
      </w:r>
      <w:r w:rsidRPr="00615ACC">
        <w:rPr>
          <w:color w:val="000000" w:themeColor="text1"/>
        </w:rPr>
        <w:t xml:space="preserve">4, 175–195. </w:t>
      </w:r>
    </w:p>
    <w:p w14:paraId="40F380CC" w14:textId="77777777" w:rsidR="00F73F1C" w:rsidRPr="00615ACC" w:rsidRDefault="00F73F1C" w:rsidP="00F73F1C">
      <w:pPr>
        <w:pStyle w:val="NormalWeb"/>
        <w:spacing w:before="0" w:beforeAutospacing="0" w:after="0" w:afterAutospacing="0" w:line="480" w:lineRule="auto"/>
        <w:ind w:left="1152" w:hanging="720"/>
        <w:contextualSpacing/>
        <w:rPr>
          <w:color w:val="000000" w:themeColor="text1"/>
          <w:lang w:bidi="en-US"/>
        </w:rPr>
      </w:pPr>
      <w:r w:rsidRPr="00615ACC">
        <w:rPr>
          <w:color w:val="000000" w:themeColor="text1"/>
          <w:lang w:bidi="en-US"/>
        </w:rPr>
        <w:t xml:space="preserve">Harding, S. (2014). </w:t>
      </w:r>
      <w:r w:rsidRPr="00615ACC">
        <w:rPr>
          <w:i/>
          <w:color w:val="000000" w:themeColor="text1"/>
          <w:lang w:bidi="en-US"/>
        </w:rPr>
        <w:t>The street casino</w:t>
      </w:r>
      <w:r w:rsidRPr="00615ACC">
        <w:rPr>
          <w:color w:val="000000" w:themeColor="text1"/>
          <w:lang w:bidi="en-US"/>
        </w:rPr>
        <w:t>. Bristol, UK: Policy Press.</w:t>
      </w:r>
    </w:p>
    <w:p w14:paraId="58A0DE3C" w14:textId="77777777" w:rsidR="00F73F1C"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Irwin-Rogers, K., Densley, J. &amp; Pinkney, C. (2018). Gang violence and social media. In J. Ireland, P. Birch, &amp; C. Ireland (Eds.), </w:t>
      </w:r>
      <w:r w:rsidRPr="00615ACC">
        <w:rPr>
          <w:i/>
          <w:color w:val="000000" w:themeColor="text1"/>
          <w:lang w:bidi="en-US"/>
        </w:rPr>
        <w:t>The Routledge international handbook of human aggression</w:t>
      </w:r>
      <w:r w:rsidRPr="00615ACC">
        <w:rPr>
          <w:color w:val="000000" w:themeColor="text1"/>
          <w:lang w:bidi="en-US"/>
        </w:rPr>
        <w:t xml:space="preserve"> (pp. 400–410). Abingdon, UK: Routledge.</w:t>
      </w:r>
    </w:p>
    <w:p w14:paraId="2E7A929E"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lastRenderedPageBreak/>
        <w:t xml:space="preserve">Klein, M. (2001). Resolving the Eurogang paradox. In M.W. Klein, H.-J. Kerner, C.L. Maxson, &amp; E.G.M. Weitekamp (Eds.), </w:t>
      </w:r>
      <w:r w:rsidRPr="00615ACC">
        <w:rPr>
          <w:i/>
          <w:color w:val="000000" w:themeColor="text1"/>
        </w:rPr>
        <w:t xml:space="preserve">The Eurogang paradox </w:t>
      </w:r>
      <w:r w:rsidRPr="00615ACC">
        <w:rPr>
          <w:color w:val="000000" w:themeColor="text1"/>
        </w:rPr>
        <w:t>(pp. 7–20). Norwell, MA: Kluwer.</w:t>
      </w:r>
    </w:p>
    <w:p w14:paraId="2F5783AD" w14:textId="77777777" w:rsidR="00F73F1C" w:rsidRPr="00615ACC" w:rsidRDefault="00F73F1C" w:rsidP="00F73F1C">
      <w:pPr>
        <w:pStyle w:val="NormalWeb"/>
        <w:spacing w:before="0" w:beforeAutospacing="0" w:after="0" w:afterAutospacing="0" w:line="480" w:lineRule="auto"/>
        <w:ind w:left="1152" w:hanging="720"/>
        <w:contextualSpacing/>
        <w:rPr>
          <w:color w:val="000000" w:themeColor="text1"/>
          <w:lang w:bidi="en-US"/>
        </w:rPr>
      </w:pPr>
      <w:r w:rsidRPr="00615ACC">
        <w:rPr>
          <w:color w:val="000000" w:themeColor="text1"/>
          <w:lang w:bidi="en-US"/>
        </w:rPr>
        <w:t xml:space="preserve">Klein, M. &amp; Maxson, C. (2006). </w:t>
      </w:r>
      <w:r w:rsidRPr="00615ACC">
        <w:rPr>
          <w:i/>
          <w:color w:val="000000" w:themeColor="text1"/>
          <w:lang w:bidi="en-US"/>
        </w:rPr>
        <w:t>Street gang patterns and policies</w:t>
      </w:r>
      <w:r w:rsidRPr="00615ACC">
        <w:rPr>
          <w:color w:val="000000" w:themeColor="text1"/>
          <w:lang w:bidi="en-US"/>
        </w:rPr>
        <w:t>. New York: Oxford University Press.</w:t>
      </w:r>
    </w:p>
    <w:p w14:paraId="4B635A3D" w14:textId="77777777" w:rsidR="004B550F" w:rsidRPr="00615ACC" w:rsidRDefault="004B550F" w:rsidP="00F73F1C">
      <w:pPr>
        <w:pStyle w:val="NormalWeb"/>
        <w:spacing w:before="0" w:beforeAutospacing="0" w:after="0" w:afterAutospacing="0" w:line="480" w:lineRule="auto"/>
        <w:ind w:left="1152" w:hanging="720"/>
        <w:contextualSpacing/>
        <w:rPr>
          <w:color w:val="000000" w:themeColor="text1"/>
          <w:lang w:bidi="en-US"/>
        </w:rPr>
      </w:pPr>
      <w:r w:rsidRPr="00615ACC">
        <w:rPr>
          <w:color w:val="000000" w:themeColor="text1"/>
          <w:lang w:bidi="en-US"/>
        </w:rPr>
        <w:t xml:space="preserve">Levitt S. and Venkatesh, S. (2000). An economic analysis of a drug–selling gang’s finances. </w:t>
      </w:r>
      <w:r w:rsidRPr="00615ACC">
        <w:rPr>
          <w:i/>
          <w:color w:val="000000" w:themeColor="text1"/>
          <w:lang w:bidi="en-US"/>
        </w:rPr>
        <w:t>The Quarterly Journal of Economics</w:t>
      </w:r>
      <w:r w:rsidRPr="00615ACC">
        <w:rPr>
          <w:color w:val="000000" w:themeColor="text1"/>
          <w:lang w:bidi="en-US"/>
        </w:rPr>
        <w:t>, 115, 755–789.</w:t>
      </w:r>
    </w:p>
    <w:p w14:paraId="3D89C08F"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Lincoln, Y. and Guba, E. (1985). </w:t>
      </w:r>
      <w:r w:rsidRPr="00615ACC">
        <w:rPr>
          <w:i/>
          <w:color w:val="000000" w:themeColor="text1"/>
        </w:rPr>
        <w:t>Naturalistic inquiry.</w:t>
      </w:r>
      <w:r w:rsidRPr="00615ACC">
        <w:rPr>
          <w:color w:val="000000" w:themeColor="text1"/>
        </w:rPr>
        <w:t xml:space="preserve"> Newbury Park, CA: Sage.</w:t>
      </w:r>
    </w:p>
    <w:p w14:paraId="68AD0517"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McLean, R. (2018). An evolving gang model in contemporary Scotland. </w:t>
      </w:r>
      <w:r w:rsidRPr="00615ACC">
        <w:rPr>
          <w:i/>
          <w:color w:val="000000" w:themeColor="text1"/>
        </w:rPr>
        <w:t>Deviant</w:t>
      </w:r>
      <w:r w:rsidRPr="00615ACC">
        <w:rPr>
          <w:color w:val="000000" w:themeColor="text1"/>
        </w:rPr>
        <w:t xml:space="preserve"> </w:t>
      </w:r>
      <w:r w:rsidRPr="00615ACC">
        <w:rPr>
          <w:i/>
          <w:color w:val="000000" w:themeColor="text1"/>
        </w:rPr>
        <w:t>Behavior,</w:t>
      </w:r>
      <w:r w:rsidRPr="00615ACC">
        <w:rPr>
          <w:color w:val="000000" w:themeColor="text1"/>
        </w:rPr>
        <w:t xml:space="preserve"> 39, 309–321. </w:t>
      </w:r>
    </w:p>
    <w:p w14:paraId="50A926B6"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McLean, R., </w:t>
      </w:r>
      <w:r w:rsidRPr="00615ACC">
        <w:rPr>
          <w:bCs/>
          <w:color w:val="000000" w:themeColor="text1"/>
        </w:rPr>
        <w:t xml:space="preserve">Densley, J., &amp; </w:t>
      </w:r>
      <w:r w:rsidRPr="00615ACC">
        <w:rPr>
          <w:color w:val="000000" w:themeColor="text1"/>
        </w:rPr>
        <w:t>Deuchar, R. (2018). Situating gangs within Scotland’s illegal drugs market(s). </w:t>
      </w:r>
      <w:r w:rsidRPr="00615ACC">
        <w:rPr>
          <w:i/>
          <w:iCs/>
          <w:color w:val="000000" w:themeColor="text1"/>
        </w:rPr>
        <w:t>Trends in Organized Crime</w:t>
      </w:r>
      <w:r w:rsidRPr="00615ACC">
        <w:rPr>
          <w:color w:val="000000" w:themeColor="text1"/>
        </w:rPr>
        <w:t xml:space="preserve">, </w:t>
      </w:r>
      <w:r w:rsidRPr="00615ACC">
        <w:rPr>
          <w:color w:val="000000"/>
        </w:rPr>
        <w:t>21, 147–171</w:t>
      </w:r>
      <w:r w:rsidRPr="00615ACC">
        <w:rPr>
          <w:color w:val="000000" w:themeColor="text1"/>
        </w:rPr>
        <w:t>.</w:t>
      </w:r>
    </w:p>
    <w:p w14:paraId="043EE86A"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McLean, R., Deuchar, R., Harding, S. &amp; Densley, J. (2018). Putting the ‘street’ in gang: Place and space in the organization of Scotland’s drug selling gangs. </w:t>
      </w:r>
      <w:r w:rsidRPr="00615ACC">
        <w:rPr>
          <w:i/>
          <w:color w:val="000000" w:themeColor="text1"/>
        </w:rPr>
        <w:t>The British Journal of Criminology</w:t>
      </w:r>
      <w:r w:rsidRPr="00615ACC">
        <w:rPr>
          <w:color w:val="000000" w:themeColor="text1"/>
        </w:rPr>
        <w:t>. doi: 10.1093/bjc/azy015.</w:t>
      </w:r>
    </w:p>
    <w:p w14:paraId="7C66EB3E"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NCA. 2016. </w:t>
      </w:r>
      <w:r w:rsidRPr="00615ACC">
        <w:rPr>
          <w:i/>
          <w:color w:val="000000" w:themeColor="text1"/>
        </w:rPr>
        <w:t>County lines: Gang violence, exploitation and drug supply 2016</w:t>
      </w:r>
      <w:r w:rsidRPr="00615ACC">
        <w:rPr>
          <w:color w:val="000000" w:themeColor="text1"/>
        </w:rPr>
        <w:t>. London: National Crime Agency.</w:t>
      </w:r>
    </w:p>
    <w:p w14:paraId="135BA755"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Papachristos, A., Hureau, H., &amp; Braga, A. (2013). The Corner and The Crew: The Influence of Geography and Social Networks on Gang Violence. </w:t>
      </w:r>
      <w:r w:rsidRPr="00615ACC">
        <w:rPr>
          <w:i/>
          <w:color w:val="000000" w:themeColor="text1"/>
        </w:rPr>
        <w:t>American Sociological Review</w:t>
      </w:r>
      <w:r w:rsidRPr="00615ACC">
        <w:rPr>
          <w:color w:val="000000" w:themeColor="text1"/>
        </w:rPr>
        <w:t xml:space="preserve">, 78, 417–447. </w:t>
      </w:r>
    </w:p>
    <w:p w14:paraId="3E2F1A75"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Patrick, J. (1973). </w:t>
      </w:r>
      <w:r w:rsidRPr="00615ACC">
        <w:rPr>
          <w:i/>
          <w:color w:val="000000" w:themeColor="text1"/>
        </w:rPr>
        <w:t>A Glasgow gang observed</w:t>
      </w:r>
      <w:r w:rsidRPr="00615ACC">
        <w:rPr>
          <w:color w:val="000000" w:themeColor="text1"/>
        </w:rPr>
        <w:t xml:space="preserve">. London: Methuen. </w:t>
      </w:r>
    </w:p>
    <w:p w14:paraId="3016C549"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Pearson, G. (2006). Disturbing continuities: ‘Peaky Blinders’ to ‘Hoodies’. </w:t>
      </w:r>
      <w:r w:rsidRPr="00615ACC">
        <w:rPr>
          <w:i/>
          <w:color w:val="000000" w:themeColor="text1"/>
        </w:rPr>
        <w:t>Criminal Justice Matters</w:t>
      </w:r>
      <w:r w:rsidRPr="00615ACC">
        <w:rPr>
          <w:color w:val="000000" w:themeColor="text1"/>
        </w:rPr>
        <w:t>, 65, 6-7.</w:t>
      </w:r>
    </w:p>
    <w:p w14:paraId="749B3FA2"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Pearson, G. (2011). Perpetual novelty: Youth, modernity and historical amnesia. In B. Goldson (ed) </w:t>
      </w:r>
      <w:r w:rsidRPr="00615ACC">
        <w:rPr>
          <w:i/>
          <w:color w:val="000000" w:themeColor="text1"/>
        </w:rPr>
        <w:t>Youth in crisis?</w:t>
      </w:r>
      <w:r w:rsidRPr="00615ACC">
        <w:rPr>
          <w:color w:val="000000" w:themeColor="text1"/>
        </w:rPr>
        <w:t xml:space="preserve"> (pp. 128–144). London: Routledge.</w:t>
      </w:r>
    </w:p>
    <w:p w14:paraId="02E519F3"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lastRenderedPageBreak/>
        <w:t xml:space="preserve">Pitts, J. (2007). </w:t>
      </w:r>
      <w:r w:rsidRPr="00615ACC">
        <w:rPr>
          <w:i/>
          <w:color w:val="000000" w:themeColor="text1"/>
        </w:rPr>
        <w:t>Reluctant gangsters</w:t>
      </w:r>
      <w:r w:rsidRPr="00615ACC">
        <w:rPr>
          <w:color w:val="000000" w:themeColor="text1"/>
        </w:rPr>
        <w:t xml:space="preserve">: </w:t>
      </w:r>
      <w:r w:rsidRPr="00615ACC">
        <w:rPr>
          <w:i/>
          <w:color w:val="000000" w:themeColor="text1"/>
        </w:rPr>
        <w:t xml:space="preserve">Youth gangs in Waltham Forest. </w:t>
      </w:r>
      <w:r w:rsidRPr="00615ACC">
        <w:rPr>
          <w:color w:val="000000" w:themeColor="text1"/>
        </w:rPr>
        <w:t>Retrieved from http://static.walthamforest.gov.uk/sp/documents/reluctant-gangsters.pdf</w:t>
      </w:r>
    </w:p>
    <w:p w14:paraId="2A212891" w14:textId="77777777" w:rsidR="00F73F1C" w:rsidRPr="00615ACC" w:rsidRDefault="00F73F1C" w:rsidP="00F73F1C">
      <w:pPr>
        <w:pStyle w:val="NormalWeb"/>
        <w:spacing w:line="480" w:lineRule="auto"/>
        <w:ind w:left="1152" w:hanging="720"/>
        <w:contextualSpacing/>
        <w:rPr>
          <w:color w:val="000000" w:themeColor="text1"/>
        </w:rPr>
      </w:pPr>
      <w:r w:rsidRPr="00615ACC">
        <w:rPr>
          <w:color w:val="000000" w:themeColor="text1"/>
        </w:rPr>
        <w:t xml:space="preserve">Pitts, J. (2008). </w:t>
      </w:r>
      <w:r w:rsidRPr="00615ACC">
        <w:rPr>
          <w:i/>
          <w:color w:val="000000" w:themeColor="text1"/>
        </w:rPr>
        <w:t>Reluctant gangsters</w:t>
      </w:r>
      <w:r w:rsidRPr="00615ACC">
        <w:rPr>
          <w:color w:val="000000" w:themeColor="text1"/>
        </w:rPr>
        <w:t>. Cullompton, UK: Willan.</w:t>
      </w:r>
    </w:p>
    <w:p w14:paraId="551DF960" w14:textId="77777777" w:rsidR="00F73F1C" w:rsidRDefault="00F73F1C" w:rsidP="00726885">
      <w:pPr>
        <w:pStyle w:val="NormalWeb"/>
        <w:spacing w:line="480" w:lineRule="auto"/>
        <w:ind w:left="1152" w:hanging="720"/>
        <w:contextualSpacing/>
        <w:rPr>
          <w:color w:val="000000" w:themeColor="text1"/>
          <w:lang w:bidi="en-US"/>
        </w:rPr>
      </w:pPr>
      <w:r w:rsidRPr="00615ACC">
        <w:rPr>
          <w:color w:val="000000" w:themeColor="text1"/>
          <w:lang w:bidi="en-US"/>
        </w:rPr>
        <w:t xml:space="preserve">Pitts, J. (2012). Reluctant Criminologists: Criminology, ideology and the violent youth gang. </w:t>
      </w:r>
      <w:r w:rsidRPr="00615ACC">
        <w:rPr>
          <w:i/>
          <w:color w:val="000000" w:themeColor="text1"/>
          <w:lang w:bidi="en-US"/>
        </w:rPr>
        <w:t>Youth and Policy</w:t>
      </w:r>
      <w:r w:rsidRPr="00615ACC">
        <w:rPr>
          <w:color w:val="000000" w:themeColor="text1"/>
          <w:lang w:bidi="en-US"/>
        </w:rPr>
        <w:t>,</w:t>
      </w:r>
      <w:r w:rsidRPr="00615ACC">
        <w:rPr>
          <w:i/>
          <w:color w:val="000000" w:themeColor="text1"/>
          <w:lang w:bidi="en-US"/>
        </w:rPr>
        <w:t xml:space="preserve"> </w:t>
      </w:r>
      <w:r w:rsidRPr="00615ACC">
        <w:rPr>
          <w:color w:val="000000" w:themeColor="text1"/>
          <w:lang w:bidi="en-US"/>
        </w:rPr>
        <w:t xml:space="preserve">109, 27-45. </w:t>
      </w:r>
    </w:p>
    <w:p w14:paraId="12AC8F96" w14:textId="6EF044B0" w:rsidR="00726885" w:rsidRPr="00726885" w:rsidRDefault="00726885" w:rsidP="00726885">
      <w:pPr>
        <w:pStyle w:val="NormalWeb"/>
        <w:spacing w:line="480" w:lineRule="auto"/>
        <w:ind w:left="1152" w:hanging="720"/>
        <w:contextualSpacing/>
        <w:rPr>
          <w:iCs/>
          <w:color w:val="000000" w:themeColor="text1"/>
        </w:rPr>
      </w:pPr>
      <w:r w:rsidRPr="00726885">
        <w:rPr>
          <w:iCs/>
          <w:color w:val="000000" w:themeColor="text1"/>
        </w:rPr>
        <w:t>Pitts J. (2016) Critical Realism and Gang Violence. In: Matthews R. (eds)</w:t>
      </w:r>
      <w:r w:rsidRPr="00726885">
        <w:rPr>
          <w:i/>
          <w:iCs/>
          <w:color w:val="000000" w:themeColor="text1"/>
        </w:rPr>
        <w:t xml:space="preserve"> What is to Be Done About Crime and Punishment? </w:t>
      </w:r>
      <w:r w:rsidRPr="00726885">
        <w:rPr>
          <w:iCs/>
          <w:color w:val="000000" w:themeColor="text1"/>
        </w:rPr>
        <w:t>Palgrave Macmillan, London</w:t>
      </w:r>
      <w:bookmarkStart w:id="1" w:name="_GoBack"/>
      <w:bookmarkEnd w:id="1"/>
    </w:p>
    <w:p w14:paraId="79F4B947" w14:textId="77777777" w:rsidR="008D28C4" w:rsidRPr="00615ACC" w:rsidRDefault="008D28C4" w:rsidP="00726885">
      <w:pPr>
        <w:pStyle w:val="NormalWeb"/>
        <w:spacing w:before="0" w:beforeAutospacing="0" w:after="0" w:afterAutospacing="0" w:line="480" w:lineRule="auto"/>
        <w:ind w:left="1152" w:hanging="720"/>
        <w:contextualSpacing/>
        <w:jc w:val="both"/>
        <w:rPr>
          <w:color w:val="000000" w:themeColor="text1"/>
        </w:rPr>
      </w:pPr>
      <w:r w:rsidRPr="00615ACC">
        <w:rPr>
          <w:color w:val="000000" w:themeColor="text1"/>
        </w:rPr>
        <w:t xml:space="preserve">Pyrooz, D.C. and Mitchell, M. (2015). Little gang and big gang research. In S.H. Decker and D.C. Pyrooz (Eds.), </w:t>
      </w:r>
      <w:r w:rsidRPr="00615ACC">
        <w:rPr>
          <w:i/>
          <w:color w:val="000000" w:themeColor="text1"/>
        </w:rPr>
        <w:t>The Handbook of Gangs</w:t>
      </w:r>
      <w:r w:rsidRPr="00615ACC">
        <w:rPr>
          <w:color w:val="000000" w:themeColor="text1"/>
        </w:rPr>
        <w:t xml:space="preserve"> (pp. 28–58). Hoboken, NJ: Wiley.</w:t>
      </w:r>
    </w:p>
    <w:p w14:paraId="3C74DE17" w14:textId="77777777" w:rsidR="00F73F1C" w:rsidRPr="00615ACC" w:rsidRDefault="00F73F1C" w:rsidP="00726885">
      <w:pPr>
        <w:pStyle w:val="NormalWeb"/>
        <w:spacing w:before="0" w:beforeAutospacing="0" w:after="0" w:afterAutospacing="0" w:line="480" w:lineRule="auto"/>
        <w:ind w:left="1152" w:hanging="720"/>
        <w:contextualSpacing/>
        <w:rPr>
          <w:color w:val="000000" w:themeColor="text1"/>
        </w:rPr>
      </w:pPr>
      <w:r w:rsidRPr="00615ACC">
        <w:rPr>
          <w:color w:val="000000" w:themeColor="text1"/>
        </w:rPr>
        <w:t xml:space="preserve">Ralphs, R., Medina, J. &amp; Aldridge, J. (2009). Who needs enemies with friends like these? The importance of place for young people living in known gang areas. </w:t>
      </w:r>
      <w:r w:rsidRPr="00615ACC">
        <w:rPr>
          <w:i/>
          <w:color w:val="000000" w:themeColor="text1"/>
        </w:rPr>
        <w:t>Journal of Youth Studies</w:t>
      </w:r>
      <w:r w:rsidRPr="00615ACC">
        <w:rPr>
          <w:color w:val="000000" w:themeColor="text1"/>
        </w:rPr>
        <w:t>, 12, 483–500.</w:t>
      </w:r>
    </w:p>
    <w:p w14:paraId="6A78F796" w14:textId="77777777" w:rsidR="001F1E60" w:rsidRPr="00615ACC" w:rsidRDefault="001F1E60" w:rsidP="00F73F1C">
      <w:pPr>
        <w:pStyle w:val="NormalWeb"/>
        <w:spacing w:before="0" w:beforeAutospacing="0" w:after="0" w:afterAutospacing="0" w:line="480" w:lineRule="auto"/>
        <w:ind w:left="1152" w:hanging="720"/>
        <w:contextualSpacing/>
        <w:rPr>
          <w:color w:val="000000" w:themeColor="text1"/>
        </w:rPr>
      </w:pPr>
      <w:r w:rsidRPr="00615ACC">
        <w:rPr>
          <w:color w:val="000000" w:themeColor="text1"/>
        </w:rPr>
        <w:t xml:space="preserve">Reuter, P. (2009). Systemic violence in drug markets. </w:t>
      </w:r>
      <w:r w:rsidRPr="00615ACC">
        <w:rPr>
          <w:i/>
          <w:color w:val="000000" w:themeColor="text1"/>
        </w:rPr>
        <w:t>Crime Law and Social Change</w:t>
      </w:r>
      <w:r w:rsidRPr="00615ACC">
        <w:rPr>
          <w:color w:val="000000" w:themeColor="text1"/>
        </w:rPr>
        <w:t>, 52, 275–284.</w:t>
      </w:r>
    </w:p>
    <w:p w14:paraId="3DBF3086" w14:textId="77777777" w:rsidR="00F73F1C" w:rsidRPr="00615ACC" w:rsidRDefault="00F73F1C" w:rsidP="00F73F1C">
      <w:pPr>
        <w:pStyle w:val="NormalWeb"/>
        <w:spacing w:before="0" w:beforeAutospacing="0" w:after="0" w:afterAutospacing="0" w:line="480" w:lineRule="auto"/>
        <w:ind w:left="1152" w:hanging="720"/>
        <w:contextualSpacing/>
        <w:rPr>
          <w:color w:val="000000" w:themeColor="text1"/>
        </w:rPr>
      </w:pPr>
      <w:r w:rsidRPr="00615ACC">
        <w:rPr>
          <w:color w:val="000000" w:themeColor="text1"/>
        </w:rPr>
        <w:t xml:space="preserve">Robinson, G., McLean, R., &amp; Densley, J. (2018). Working county lines: child criminal exploitation and illicit drug dealing in Glasgow and Merseyside. </w:t>
      </w:r>
      <w:r w:rsidRPr="00615ACC">
        <w:rPr>
          <w:i/>
          <w:color w:val="000000" w:themeColor="text1"/>
        </w:rPr>
        <w:t>International Journal of Offender Therapy and Comparative Criminology.</w:t>
      </w:r>
      <w:r w:rsidR="00AE6B2F" w:rsidRPr="00615ACC">
        <w:rPr>
          <w:i/>
          <w:color w:val="000000" w:themeColor="text1"/>
        </w:rPr>
        <w:t xml:space="preserve"> </w:t>
      </w:r>
      <w:r w:rsidR="00AE6B2F" w:rsidRPr="00615ACC">
        <w:rPr>
          <w:color w:val="000000" w:themeColor="text1"/>
        </w:rPr>
        <w:t>doi: 10.1177/0306624X18806742.</w:t>
      </w:r>
    </w:p>
    <w:p w14:paraId="6AB56842" w14:textId="77777777" w:rsidR="00F73F1C" w:rsidRPr="00615ACC" w:rsidRDefault="00F73F1C" w:rsidP="00F73F1C">
      <w:pPr>
        <w:pStyle w:val="NormalWeb"/>
        <w:spacing w:line="480" w:lineRule="auto"/>
        <w:ind w:left="1152" w:hanging="720"/>
        <w:contextualSpacing/>
        <w:rPr>
          <w:rStyle w:val="st"/>
          <w:rFonts w:eastAsia="MS Mincho"/>
          <w:color w:val="000000" w:themeColor="text1"/>
        </w:rPr>
      </w:pPr>
      <w:r w:rsidRPr="00615ACC">
        <w:rPr>
          <w:rStyle w:val="st"/>
          <w:rFonts w:eastAsia="MS Mincho"/>
          <w:color w:val="000000" w:themeColor="text1"/>
        </w:rPr>
        <w:t xml:space="preserve">Shute, J. &amp; Medina, J. (2014). Hunting Gruffalo: ‘Gangs,’ unreason and the big, bad coalition. </w:t>
      </w:r>
      <w:r w:rsidRPr="00615ACC">
        <w:rPr>
          <w:rStyle w:val="st"/>
          <w:rFonts w:eastAsia="MS Mincho"/>
          <w:i/>
          <w:color w:val="000000" w:themeColor="text1"/>
        </w:rPr>
        <w:t>Criminal Justice Matters</w:t>
      </w:r>
      <w:r w:rsidRPr="00615ACC">
        <w:rPr>
          <w:rStyle w:val="st"/>
          <w:rFonts w:eastAsia="MS Mincho"/>
          <w:color w:val="000000" w:themeColor="text1"/>
        </w:rPr>
        <w:t>, 96, 26–27.</w:t>
      </w:r>
    </w:p>
    <w:p w14:paraId="4C6D952D" w14:textId="77777777" w:rsidR="00F73F1C"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Smithson, H. &amp; Ralphs, R. (2016). Youth in the UK: 99 problems but the gang ain’t one? </w:t>
      </w:r>
      <w:r w:rsidRPr="00615ACC">
        <w:rPr>
          <w:i/>
          <w:color w:val="000000" w:themeColor="text1"/>
          <w:lang w:bidi="en-US"/>
        </w:rPr>
        <w:t>Safer Communities</w:t>
      </w:r>
      <w:r w:rsidRPr="00615ACC">
        <w:rPr>
          <w:color w:val="000000" w:themeColor="text1"/>
          <w:lang w:bidi="en-US"/>
        </w:rPr>
        <w:t>,</w:t>
      </w:r>
      <w:r w:rsidRPr="00615ACC">
        <w:rPr>
          <w:i/>
          <w:color w:val="000000" w:themeColor="text1"/>
          <w:lang w:bidi="en-US"/>
        </w:rPr>
        <w:t xml:space="preserve"> </w:t>
      </w:r>
      <w:r w:rsidRPr="00615ACC">
        <w:rPr>
          <w:color w:val="000000" w:themeColor="text1"/>
          <w:lang w:bidi="en-US"/>
        </w:rPr>
        <w:t xml:space="preserve">15, 11-23. </w:t>
      </w:r>
    </w:p>
    <w:p w14:paraId="2300BA17" w14:textId="77777777" w:rsidR="00F73F1C"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Smithson, H., Ralphs, R. &amp; Williams, P. (2012). Used and abused: The problematic usage of gang terminology in the United Kingdom and its implications for ethnic minority youth. </w:t>
      </w:r>
      <w:r w:rsidRPr="00615ACC">
        <w:rPr>
          <w:i/>
          <w:color w:val="000000" w:themeColor="text1"/>
          <w:lang w:bidi="en-US"/>
        </w:rPr>
        <w:t xml:space="preserve">The British Journal of Criminology, </w:t>
      </w:r>
      <w:r w:rsidRPr="00615ACC">
        <w:rPr>
          <w:color w:val="000000" w:themeColor="text1"/>
          <w:lang w:bidi="en-US"/>
        </w:rPr>
        <w:t xml:space="preserve">53, 113-128. </w:t>
      </w:r>
    </w:p>
    <w:p w14:paraId="6DEFB68E" w14:textId="77777777" w:rsidR="00F73F1C"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lastRenderedPageBreak/>
        <w:t xml:space="preserve">Storrod, M. &amp; Densley, J. (2017). ‘Going viral’ and ‘Going country’: The expressive and instrumental activities of street gangs on social media. </w:t>
      </w:r>
      <w:r w:rsidRPr="00615ACC">
        <w:rPr>
          <w:i/>
          <w:color w:val="000000" w:themeColor="text1"/>
          <w:lang w:bidi="en-US"/>
        </w:rPr>
        <w:t>Journal of Youth Studies</w:t>
      </w:r>
      <w:r w:rsidRPr="00615ACC">
        <w:rPr>
          <w:color w:val="000000" w:themeColor="text1"/>
          <w:lang w:bidi="en-US"/>
        </w:rPr>
        <w:t>, 20, 677–696.</w:t>
      </w:r>
    </w:p>
    <w:p w14:paraId="203B5A40" w14:textId="77777777" w:rsidR="00880A7C" w:rsidRPr="00615ACC" w:rsidRDefault="00880A7C" w:rsidP="00880A7C">
      <w:pPr>
        <w:pStyle w:val="NormalWeb"/>
        <w:spacing w:line="480" w:lineRule="auto"/>
        <w:ind w:left="1152" w:hanging="720"/>
        <w:contextualSpacing/>
        <w:rPr>
          <w:color w:val="000000" w:themeColor="text1"/>
          <w:lang w:bidi="en-US"/>
        </w:rPr>
      </w:pPr>
      <w:r w:rsidRPr="00615ACC">
        <w:rPr>
          <w:color w:val="000000" w:themeColor="text1"/>
          <w:lang w:bidi="en-US"/>
        </w:rPr>
        <w:t xml:space="preserve">Suttles, G. (1968). </w:t>
      </w:r>
      <w:r w:rsidRPr="00615ACC">
        <w:rPr>
          <w:i/>
          <w:color w:val="000000" w:themeColor="text1"/>
          <w:lang w:bidi="en-US"/>
        </w:rPr>
        <w:t>The social order of the slum</w:t>
      </w:r>
      <w:r w:rsidRPr="00615ACC">
        <w:rPr>
          <w:color w:val="000000" w:themeColor="text1"/>
          <w:lang w:bidi="en-US"/>
        </w:rPr>
        <w:t>. Chicago, IL: University of Chicago Press.</w:t>
      </w:r>
    </w:p>
    <w:p w14:paraId="20021C0C" w14:textId="77777777" w:rsidR="00F73F1C"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Thrasher, F. (1927). </w:t>
      </w:r>
      <w:r w:rsidRPr="00615ACC">
        <w:rPr>
          <w:i/>
          <w:color w:val="000000" w:themeColor="text1"/>
          <w:lang w:bidi="en-US"/>
        </w:rPr>
        <w:t>The gang</w:t>
      </w:r>
      <w:r w:rsidRPr="00615ACC">
        <w:rPr>
          <w:color w:val="000000" w:themeColor="text1"/>
          <w:lang w:bidi="en-US"/>
        </w:rPr>
        <w:t xml:space="preserve">. Chicago, IL: University of Chicago Press. </w:t>
      </w:r>
    </w:p>
    <w:p w14:paraId="0BFAC730" w14:textId="77777777" w:rsidR="00CB393E" w:rsidRPr="00615ACC" w:rsidRDefault="00CB393E"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Van Hellemont, E. &amp; Densley, J. (2018). Gang glocalization: How a global mediascape creates and shapes local gang realities. </w:t>
      </w:r>
      <w:r w:rsidRPr="00615ACC">
        <w:rPr>
          <w:i/>
          <w:color w:val="000000" w:themeColor="text1"/>
          <w:lang w:bidi="en-US"/>
        </w:rPr>
        <w:t>Crime, Media, Culture</w:t>
      </w:r>
      <w:r w:rsidRPr="00615ACC">
        <w:rPr>
          <w:color w:val="000000" w:themeColor="text1"/>
          <w:lang w:bidi="en-US"/>
        </w:rPr>
        <w:t>.</w:t>
      </w:r>
      <w:r w:rsidR="002C0501" w:rsidRPr="00615ACC">
        <w:rPr>
          <w:color w:val="000000" w:themeColor="text1"/>
          <w:lang w:bidi="en-US"/>
        </w:rPr>
        <w:t xml:space="preserve"> doi: 10.1177/1741659018760107.</w:t>
      </w:r>
    </w:p>
    <w:p w14:paraId="2EB83336" w14:textId="77777777" w:rsidR="00DE4338" w:rsidRPr="00615ACC" w:rsidRDefault="00F73F1C" w:rsidP="00DE4338">
      <w:pPr>
        <w:pStyle w:val="NormalWeb"/>
        <w:spacing w:line="480" w:lineRule="auto"/>
        <w:ind w:left="1152" w:hanging="720"/>
        <w:contextualSpacing/>
        <w:rPr>
          <w:color w:val="000000" w:themeColor="text1"/>
        </w:rPr>
      </w:pPr>
      <w:r w:rsidRPr="00615ACC">
        <w:rPr>
          <w:color w:val="000000" w:themeColor="text1"/>
        </w:rPr>
        <w:t xml:space="preserve">Vigil, D. (2002). </w:t>
      </w:r>
      <w:r w:rsidRPr="00615ACC">
        <w:rPr>
          <w:i/>
          <w:color w:val="000000" w:themeColor="text1"/>
        </w:rPr>
        <w:t>A rainbow of gangs</w:t>
      </w:r>
      <w:r w:rsidRPr="00615ACC">
        <w:rPr>
          <w:color w:val="000000" w:themeColor="text1"/>
        </w:rPr>
        <w:t>. Austin, TX: University of Texas Press.</w:t>
      </w:r>
    </w:p>
    <w:p w14:paraId="6B916FFD" w14:textId="77777777" w:rsidR="00DE4338" w:rsidRPr="00615ACC" w:rsidRDefault="00DE4338" w:rsidP="00DE4338">
      <w:pPr>
        <w:pStyle w:val="NormalWeb"/>
        <w:spacing w:line="480" w:lineRule="auto"/>
        <w:ind w:left="1152" w:hanging="720"/>
        <w:contextualSpacing/>
        <w:rPr>
          <w:color w:val="000000" w:themeColor="text1"/>
        </w:rPr>
      </w:pPr>
      <w:r w:rsidRPr="00615ACC">
        <w:rPr>
          <w:color w:val="000000" w:themeColor="text1"/>
          <w:lang w:bidi="en-US"/>
        </w:rPr>
        <w:t xml:space="preserve">Von Lampe, K. (2016). </w:t>
      </w:r>
      <w:r w:rsidRPr="00615ACC">
        <w:rPr>
          <w:i/>
          <w:color w:val="000000" w:themeColor="text1"/>
          <w:lang w:bidi="en-US"/>
        </w:rPr>
        <w:t>Organized crime</w:t>
      </w:r>
      <w:r w:rsidRPr="00615ACC">
        <w:rPr>
          <w:color w:val="000000" w:themeColor="text1"/>
          <w:lang w:bidi="en-US"/>
        </w:rPr>
        <w:t>. Thousand Oaks, CA: Sage.</w:t>
      </w:r>
    </w:p>
    <w:p w14:paraId="458220CA" w14:textId="77777777" w:rsidR="00F73F1C" w:rsidRPr="00615ACC" w:rsidRDefault="00F73F1C" w:rsidP="00F73F1C">
      <w:pPr>
        <w:pStyle w:val="NormalWeb"/>
        <w:spacing w:line="480" w:lineRule="auto"/>
        <w:ind w:left="1152" w:hanging="720"/>
        <w:contextualSpacing/>
        <w:rPr>
          <w:color w:val="000000" w:themeColor="text1"/>
          <w:lang w:bidi="en-US"/>
        </w:rPr>
      </w:pPr>
      <w:r w:rsidRPr="00615ACC">
        <w:rPr>
          <w:color w:val="000000" w:themeColor="text1"/>
          <w:lang w:bidi="en-US"/>
        </w:rPr>
        <w:t xml:space="preserve">Weisel, D. (2002). The evolution of street gangs: An examination of form and variation. In W. Reed &amp; S. Decker (Eds.), </w:t>
      </w:r>
      <w:r w:rsidRPr="00615ACC">
        <w:rPr>
          <w:i/>
          <w:color w:val="000000" w:themeColor="text1"/>
          <w:lang w:bidi="en-US"/>
        </w:rPr>
        <w:t xml:space="preserve">Responding to gangs </w:t>
      </w:r>
      <w:r w:rsidRPr="00615ACC">
        <w:rPr>
          <w:color w:val="000000" w:themeColor="text1"/>
          <w:lang w:bidi="en-US"/>
        </w:rPr>
        <w:t>(pp. 25–65)</w:t>
      </w:r>
      <w:r w:rsidRPr="00615ACC">
        <w:rPr>
          <w:i/>
          <w:color w:val="000000" w:themeColor="text1"/>
          <w:lang w:bidi="en-US"/>
        </w:rPr>
        <w:t>.</w:t>
      </w:r>
      <w:r w:rsidRPr="00615ACC">
        <w:rPr>
          <w:color w:val="000000" w:themeColor="text1"/>
          <w:lang w:bidi="en-US"/>
        </w:rPr>
        <w:t xml:space="preserve"> Washington, DC: National Institute of Justice.</w:t>
      </w:r>
    </w:p>
    <w:p w14:paraId="2C30C42B" w14:textId="77777777" w:rsidR="00C85F03" w:rsidRPr="00615ACC" w:rsidRDefault="00C85F03" w:rsidP="00C85F03">
      <w:pPr>
        <w:pStyle w:val="NormalWeb"/>
        <w:spacing w:line="480" w:lineRule="auto"/>
        <w:ind w:left="1152" w:hanging="720"/>
        <w:contextualSpacing/>
        <w:rPr>
          <w:color w:val="000000" w:themeColor="text1"/>
          <w:lang w:bidi="en-US"/>
        </w:rPr>
      </w:pPr>
      <w:r w:rsidRPr="00615ACC">
        <w:rPr>
          <w:color w:val="000000" w:themeColor="text1"/>
          <w:lang w:bidi="en-US"/>
        </w:rPr>
        <w:t>Whittaker, A., Cheston, L., Tyrell, T. Higgins, M., Felix-Baptiste, C. and Havard, T. (2018). ‘From Postcodes to Profits: Changes in gang activity in Waltham Forest. London: LSBU. doi: </w:t>
      </w:r>
      <w:r w:rsidR="00F01117">
        <w:fldChar w:fldCharType="begin"/>
      </w:r>
      <w:r w:rsidR="00F01117">
        <w:instrText xml:space="preserve"> HYPERLINK "https://doi.org/10.18744/PUB.002234" \t "_blank" </w:instrText>
      </w:r>
      <w:r w:rsidR="00F01117">
        <w:fldChar w:fldCharType="separate"/>
      </w:r>
      <w:r w:rsidRPr="00615ACC">
        <w:rPr>
          <w:color w:val="000000" w:themeColor="text1"/>
        </w:rPr>
        <w:t>https://doi.org/10.18744/PUB.002234</w:t>
      </w:r>
      <w:r w:rsidR="00F01117">
        <w:rPr>
          <w:color w:val="000000" w:themeColor="text1"/>
        </w:rPr>
        <w:fldChar w:fldCharType="end"/>
      </w:r>
      <w:r w:rsidRPr="00615ACC">
        <w:rPr>
          <w:color w:val="000000" w:themeColor="text1"/>
          <w:lang w:bidi="en-US"/>
        </w:rPr>
        <w:t xml:space="preserve">. </w:t>
      </w:r>
    </w:p>
    <w:p w14:paraId="4E2CABFA" w14:textId="66F576F0" w:rsidR="0081134E" w:rsidRDefault="006C29B2" w:rsidP="006C29B2">
      <w:pPr>
        <w:pStyle w:val="NormalWeb"/>
        <w:spacing w:line="480" w:lineRule="auto"/>
        <w:ind w:left="1152" w:hanging="720"/>
        <w:contextualSpacing/>
        <w:rPr>
          <w:color w:val="000000" w:themeColor="text1"/>
          <w:lang w:bidi="en-US"/>
        </w:rPr>
      </w:pPr>
      <w:r w:rsidRPr="006C29B2">
        <w:rPr>
          <w:color w:val="000000" w:themeColor="text1"/>
          <w:lang w:bidi="en-US"/>
        </w:rPr>
        <w:t xml:space="preserve">Williamson, G. R and Whittaker, A. (2017) </w:t>
      </w:r>
      <w:r w:rsidRPr="006C29B2">
        <w:rPr>
          <w:i/>
          <w:color w:val="000000" w:themeColor="text1"/>
          <w:lang w:bidi="en-US"/>
        </w:rPr>
        <w:t>Succeeding in research project plans and literature reviews for nursing students, third edition</w:t>
      </w:r>
      <w:r w:rsidRPr="006C29B2">
        <w:rPr>
          <w:color w:val="000000" w:themeColor="text1"/>
          <w:lang w:bidi="en-US"/>
        </w:rPr>
        <w:t xml:space="preserve">. London: Sage Publications. </w:t>
      </w:r>
    </w:p>
    <w:p w14:paraId="65E276D7" w14:textId="77777777" w:rsidR="0008146B" w:rsidRPr="00615ACC" w:rsidRDefault="00F73F1C" w:rsidP="0008146B">
      <w:pPr>
        <w:pStyle w:val="NormalWeb"/>
        <w:spacing w:line="480" w:lineRule="auto"/>
        <w:ind w:left="1152" w:hanging="720"/>
        <w:contextualSpacing/>
        <w:rPr>
          <w:color w:val="000000" w:themeColor="text1"/>
        </w:rPr>
      </w:pPr>
      <w:r w:rsidRPr="00615ACC">
        <w:rPr>
          <w:color w:val="000000" w:themeColor="text1"/>
        </w:rPr>
        <w:t xml:space="preserve">Williams, P. (2015). Criminalising the Other: Challenging the race-gang nexus. </w:t>
      </w:r>
      <w:r w:rsidRPr="00615ACC">
        <w:rPr>
          <w:i/>
          <w:color w:val="000000" w:themeColor="text1"/>
        </w:rPr>
        <w:t>Race &amp; Class</w:t>
      </w:r>
      <w:r w:rsidRPr="00615ACC">
        <w:rPr>
          <w:color w:val="000000" w:themeColor="text1"/>
        </w:rPr>
        <w:t>,</w:t>
      </w:r>
      <w:r w:rsidRPr="00615ACC">
        <w:rPr>
          <w:i/>
          <w:color w:val="000000" w:themeColor="text1"/>
        </w:rPr>
        <w:t xml:space="preserve"> </w:t>
      </w:r>
      <w:r w:rsidRPr="00615ACC">
        <w:rPr>
          <w:color w:val="000000" w:themeColor="text1"/>
        </w:rPr>
        <w:t>56, 18-35.</w:t>
      </w:r>
    </w:p>
    <w:p w14:paraId="3BF61269" w14:textId="77777777" w:rsidR="0008146B" w:rsidRPr="00615ACC" w:rsidRDefault="0008146B" w:rsidP="0008146B">
      <w:pPr>
        <w:pStyle w:val="NormalWeb"/>
        <w:spacing w:line="480" w:lineRule="auto"/>
        <w:ind w:left="1152" w:hanging="720"/>
        <w:contextualSpacing/>
        <w:rPr>
          <w:color w:val="000000" w:themeColor="text1"/>
        </w:rPr>
      </w:pPr>
      <w:r w:rsidRPr="00615ACC">
        <w:rPr>
          <w:color w:val="000000" w:themeColor="text1"/>
          <w:lang w:bidi="en-US"/>
        </w:rPr>
        <w:t>Windle, J., &amp; Briggs, D. (2015a). Going solo: The social organisation of drug dealing within a</w:t>
      </w:r>
      <w:r w:rsidRPr="00615ACC">
        <w:rPr>
          <w:color w:val="000000" w:themeColor="text1"/>
        </w:rPr>
        <w:t xml:space="preserve"> </w:t>
      </w:r>
      <w:r w:rsidRPr="00615ACC">
        <w:rPr>
          <w:color w:val="000000" w:themeColor="text1"/>
          <w:lang w:bidi="en-US"/>
        </w:rPr>
        <w:t xml:space="preserve">London street gang. </w:t>
      </w:r>
      <w:r w:rsidRPr="00615ACC">
        <w:rPr>
          <w:i/>
          <w:color w:val="000000" w:themeColor="text1"/>
          <w:lang w:bidi="en-US"/>
        </w:rPr>
        <w:t>Journal of Youth Studies</w:t>
      </w:r>
      <w:r w:rsidRPr="00615ACC">
        <w:rPr>
          <w:color w:val="000000" w:themeColor="text1"/>
          <w:lang w:bidi="en-US"/>
        </w:rPr>
        <w:t>, 18, 1170-1185.</w:t>
      </w:r>
    </w:p>
    <w:p w14:paraId="390F0B5E" w14:textId="30499A2D" w:rsidR="00726885" w:rsidRDefault="00F73F1C" w:rsidP="00726885">
      <w:pPr>
        <w:pStyle w:val="NormalWeb"/>
        <w:spacing w:line="480" w:lineRule="auto"/>
        <w:ind w:left="1152" w:hanging="720"/>
        <w:contextualSpacing/>
        <w:rPr>
          <w:iCs/>
          <w:color w:val="000000" w:themeColor="text1"/>
        </w:rPr>
      </w:pPr>
      <w:r w:rsidRPr="00615ACC">
        <w:rPr>
          <w:iCs/>
          <w:color w:val="000000" w:themeColor="text1"/>
        </w:rPr>
        <w:t>Windle, J. &amp; Briggs, D. (2015</w:t>
      </w:r>
      <w:r w:rsidR="0008146B" w:rsidRPr="00615ACC">
        <w:rPr>
          <w:iCs/>
          <w:color w:val="000000" w:themeColor="text1"/>
        </w:rPr>
        <w:t>b</w:t>
      </w:r>
      <w:r w:rsidRPr="00615ACC">
        <w:rPr>
          <w:iCs/>
          <w:color w:val="000000" w:themeColor="text1"/>
        </w:rPr>
        <w:t xml:space="preserve">). It’s like working away for two weeks: The harms associated with young drug dealers commuting from a saturated London drug market. </w:t>
      </w:r>
      <w:r w:rsidRPr="00615ACC">
        <w:rPr>
          <w:i/>
          <w:iCs/>
          <w:color w:val="000000" w:themeColor="text1"/>
        </w:rPr>
        <w:t>Crime Prevention and Community Safety,</w:t>
      </w:r>
      <w:r w:rsidRPr="00615ACC">
        <w:rPr>
          <w:iCs/>
          <w:color w:val="000000" w:themeColor="text1"/>
        </w:rPr>
        <w:t xml:space="preserve"> 17, 105–119.</w:t>
      </w:r>
    </w:p>
    <w:p w14:paraId="1133F37D" w14:textId="77777777" w:rsidR="00726885" w:rsidRPr="00615ACC" w:rsidRDefault="00726885" w:rsidP="008074EA">
      <w:pPr>
        <w:pStyle w:val="NormalWeb"/>
        <w:spacing w:line="480" w:lineRule="auto"/>
        <w:ind w:left="1152" w:hanging="720"/>
        <w:contextualSpacing/>
        <w:rPr>
          <w:color w:val="000000" w:themeColor="text1"/>
        </w:rPr>
      </w:pPr>
    </w:p>
    <w:sectPr w:rsidR="00726885" w:rsidRPr="00615ACC" w:rsidSect="00A00D38">
      <w:headerReference w:type="default" r:id="rId8"/>
      <w:footerReference w:type="even" r:id="rId9"/>
      <w:footerReference w:type="default" r:id="rId10"/>
      <w:pgSz w:w="11900" w:h="16840"/>
      <w:pgMar w:top="1538" w:right="1552" w:bottom="1440" w:left="851"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59E82B" w15:done="0"/>
  <w15:commentEx w15:paraId="742CABA9" w15:done="0"/>
  <w15:commentEx w15:paraId="70C274C4" w15:done="0"/>
  <w15:commentEx w15:paraId="6F068580" w15:done="0"/>
  <w15:commentEx w15:paraId="683C7AE8" w15:done="0"/>
  <w15:commentEx w15:paraId="7343F669" w15:done="0"/>
  <w15:commentEx w15:paraId="11511C13" w15:done="0"/>
  <w15:commentEx w15:paraId="6FAEB72D" w15:done="0"/>
  <w15:commentEx w15:paraId="1CB634FB" w15:done="0"/>
  <w15:commentEx w15:paraId="53D659FE" w15:done="0"/>
  <w15:commentEx w15:paraId="61473AC4" w15:done="0"/>
  <w15:commentEx w15:paraId="04A654B6" w15:done="0"/>
  <w15:commentEx w15:paraId="077CF369" w15:done="0"/>
  <w15:commentEx w15:paraId="5F92B51F" w15:done="0"/>
  <w15:commentEx w15:paraId="35648C21" w15:done="0"/>
  <w15:commentEx w15:paraId="6D609013" w15:done="0"/>
  <w15:commentEx w15:paraId="2C840AAF" w15:done="0"/>
  <w15:commentEx w15:paraId="609AB7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9E82B" w16cid:durableId="20111AF8"/>
  <w16cid:commentId w16cid:paraId="742CABA9" w16cid:durableId="20111AF9"/>
  <w16cid:commentId w16cid:paraId="70C274C4" w16cid:durableId="20111AFA"/>
  <w16cid:commentId w16cid:paraId="6F068580" w16cid:durableId="20111AFB"/>
  <w16cid:commentId w16cid:paraId="683C7AE8" w16cid:durableId="20111AFC"/>
  <w16cid:commentId w16cid:paraId="7343F669" w16cid:durableId="20111AFD"/>
  <w16cid:commentId w16cid:paraId="11511C13" w16cid:durableId="20111AFE"/>
  <w16cid:commentId w16cid:paraId="6FAEB72D" w16cid:durableId="20111AFF"/>
  <w16cid:commentId w16cid:paraId="1CB634FB" w16cid:durableId="20111B00"/>
  <w16cid:commentId w16cid:paraId="53D659FE" w16cid:durableId="20111B01"/>
  <w16cid:commentId w16cid:paraId="61473AC4" w16cid:durableId="20111B02"/>
  <w16cid:commentId w16cid:paraId="04A654B6" w16cid:durableId="20111B03"/>
  <w16cid:commentId w16cid:paraId="077CF369" w16cid:durableId="20111B05"/>
  <w16cid:commentId w16cid:paraId="5F92B51F" w16cid:durableId="20111B06"/>
  <w16cid:commentId w16cid:paraId="35648C21" w16cid:durableId="20111B07"/>
  <w16cid:commentId w16cid:paraId="6D609013" w16cid:durableId="20111B08"/>
  <w16cid:commentId w16cid:paraId="2C840AAF" w16cid:durableId="20111B09"/>
  <w16cid:commentId w16cid:paraId="609AB70F" w16cid:durableId="20111B0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44A24" w14:textId="77777777" w:rsidR="00964A81" w:rsidRDefault="00964A81" w:rsidP="00A00D38">
      <w:r>
        <w:separator/>
      </w:r>
    </w:p>
  </w:endnote>
  <w:endnote w:type="continuationSeparator" w:id="0">
    <w:p w14:paraId="2B921A0B" w14:textId="77777777" w:rsidR="00964A81" w:rsidRDefault="00964A81" w:rsidP="00A0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236909"/>
      <w:docPartObj>
        <w:docPartGallery w:val="Page Numbers (Bottom of Page)"/>
        <w:docPartUnique/>
      </w:docPartObj>
    </w:sdtPr>
    <w:sdtContent>
      <w:p w14:paraId="7892C044" w14:textId="77777777" w:rsidR="00964A81" w:rsidRDefault="00964A81" w:rsidP="006C0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6FB79" w14:textId="77777777" w:rsidR="00964A81" w:rsidRDefault="00964A81" w:rsidP="00C369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0971045"/>
      <w:docPartObj>
        <w:docPartGallery w:val="Page Numbers (Bottom of Page)"/>
        <w:docPartUnique/>
      </w:docPartObj>
    </w:sdtPr>
    <w:sdtEndPr>
      <w:rPr>
        <w:rStyle w:val="PageNumber"/>
        <w:rFonts w:ascii="Times New Roman" w:hAnsi="Times New Roman"/>
      </w:rPr>
    </w:sdtEndPr>
    <w:sdtContent>
      <w:p w14:paraId="3CE34D9D" w14:textId="77777777" w:rsidR="00964A81" w:rsidRPr="00C36922" w:rsidRDefault="00964A81" w:rsidP="006C068E">
        <w:pPr>
          <w:pStyle w:val="Footer"/>
          <w:framePr w:wrap="none" w:vAnchor="text" w:hAnchor="margin" w:xAlign="right" w:y="1"/>
          <w:rPr>
            <w:rStyle w:val="PageNumber"/>
            <w:rFonts w:ascii="Times New Roman" w:hAnsi="Times New Roman"/>
          </w:rPr>
        </w:pPr>
        <w:r w:rsidRPr="00C36922">
          <w:rPr>
            <w:rStyle w:val="PageNumber"/>
            <w:rFonts w:ascii="Times New Roman" w:hAnsi="Times New Roman"/>
          </w:rPr>
          <w:fldChar w:fldCharType="begin"/>
        </w:r>
        <w:r w:rsidRPr="00C36922">
          <w:rPr>
            <w:rStyle w:val="PageNumber"/>
            <w:rFonts w:ascii="Times New Roman" w:hAnsi="Times New Roman"/>
          </w:rPr>
          <w:instrText xml:space="preserve"> PAGE </w:instrText>
        </w:r>
        <w:r w:rsidRPr="00C36922">
          <w:rPr>
            <w:rStyle w:val="PageNumber"/>
            <w:rFonts w:ascii="Times New Roman" w:hAnsi="Times New Roman"/>
          </w:rPr>
          <w:fldChar w:fldCharType="separate"/>
        </w:r>
        <w:r w:rsidR="00726885">
          <w:rPr>
            <w:rStyle w:val="PageNumber"/>
            <w:rFonts w:ascii="Times New Roman" w:hAnsi="Times New Roman"/>
            <w:noProof/>
          </w:rPr>
          <w:t>41</w:t>
        </w:r>
        <w:r w:rsidRPr="00C36922">
          <w:rPr>
            <w:rStyle w:val="PageNumber"/>
            <w:rFonts w:ascii="Times New Roman" w:hAnsi="Times New Roman"/>
          </w:rPr>
          <w:fldChar w:fldCharType="end"/>
        </w:r>
      </w:p>
    </w:sdtContent>
  </w:sdt>
  <w:p w14:paraId="77255CB8" w14:textId="77777777" w:rsidR="00964A81" w:rsidRDefault="00964A81" w:rsidP="00C369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954DD" w14:textId="77777777" w:rsidR="00964A81" w:rsidRDefault="00964A81" w:rsidP="00A00D38">
      <w:r>
        <w:separator/>
      </w:r>
    </w:p>
  </w:footnote>
  <w:footnote w:type="continuationSeparator" w:id="0">
    <w:p w14:paraId="4595E54E" w14:textId="77777777" w:rsidR="00964A81" w:rsidRDefault="00964A81" w:rsidP="00A00D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F773" w14:textId="77777777" w:rsidR="00964A81" w:rsidRPr="00240765" w:rsidRDefault="00964A81" w:rsidP="00240765">
    <w:pPr>
      <w:pStyle w:val="Header"/>
      <w:tabs>
        <w:tab w:val="clear" w:pos="4320"/>
        <w:tab w:val="clear" w:pos="8640"/>
        <w:tab w:val="right" w:pos="9922"/>
      </w:tabs>
      <w:jc w:val="right"/>
      <w:rPr>
        <w:rFonts w:ascii="Times New Roman" w:hAnsi="Times New Roman"/>
        <w:i/>
        <w:sz w:val="24"/>
        <w:lang w:val="en-US"/>
      </w:rPr>
    </w:pPr>
    <w:r w:rsidRPr="00240765">
      <w:rPr>
        <w:rFonts w:ascii="Times New Roman" w:hAnsi="Times New Roman"/>
        <w:i/>
        <w:sz w:val="24"/>
        <w:lang w:val="en-US"/>
      </w:rPr>
      <w:t>From Postcodes to Profits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7ADC"/>
    <w:multiLevelType w:val="hybridMultilevel"/>
    <w:tmpl w:val="4FA6ED4E"/>
    <w:lvl w:ilvl="0" w:tplc="0409000F">
      <w:start w:val="1"/>
      <w:numFmt w:val="decimal"/>
      <w:lvlText w:val="%1."/>
      <w:lvlJc w:val="left"/>
      <w:pPr>
        <w:ind w:left="1919" w:hanging="360"/>
      </w:pPr>
      <w:rPr>
        <w:rFonts w:hint="default"/>
      </w:rPr>
    </w:lvl>
    <w:lvl w:ilvl="1" w:tplc="04090003" w:tentative="1">
      <w:start w:val="1"/>
      <w:numFmt w:val="bullet"/>
      <w:lvlText w:val="o"/>
      <w:lvlJc w:val="left"/>
      <w:pPr>
        <w:ind w:left="2639" w:hanging="360"/>
      </w:pPr>
      <w:rPr>
        <w:rFonts w:ascii="Courier New" w:hAnsi="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1">
    <w:nsid w:val="2F882488"/>
    <w:multiLevelType w:val="hybridMultilevel"/>
    <w:tmpl w:val="780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E412A"/>
    <w:multiLevelType w:val="hybridMultilevel"/>
    <w:tmpl w:val="3986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24915"/>
    <w:multiLevelType w:val="multilevel"/>
    <w:tmpl w:val="ED384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98F3F5A"/>
    <w:multiLevelType w:val="hybridMultilevel"/>
    <w:tmpl w:val="2E86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James Densley">
    <w15:presenceInfo w15:providerId="AD" w15:userId="S::wq5547bt@metrostate.edu::288f1203-75e2-409e-a4b7-9375d964e7c8"/>
  </w15:person>
  <w15:person w15:author="Wills, Jane">
    <w15:presenceInfo w15:providerId="AD" w15:userId="S-1-5-21-2088055530-544594425-1827673623-55072"/>
  </w15:person>
  <w15:person w15:author="Whittaker, Andrew">
    <w15:presenceInfo w15:providerId="AD" w15:userId="S-1-5-21-2088055530-544594425-1827673623-99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38"/>
    <w:rsid w:val="00010E72"/>
    <w:rsid w:val="00013BCA"/>
    <w:rsid w:val="000167A7"/>
    <w:rsid w:val="00025AC8"/>
    <w:rsid w:val="00026689"/>
    <w:rsid w:val="0004175A"/>
    <w:rsid w:val="000438E7"/>
    <w:rsid w:val="0004635F"/>
    <w:rsid w:val="00062A3E"/>
    <w:rsid w:val="00065133"/>
    <w:rsid w:val="0006608A"/>
    <w:rsid w:val="000673C2"/>
    <w:rsid w:val="0008146B"/>
    <w:rsid w:val="00081491"/>
    <w:rsid w:val="000949AE"/>
    <w:rsid w:val="000A37C7"/>
    <w:rsid w:val="000B6132"/>
    <w:rsid w:val="000C7BC4"/>
    <w:rsid w:val="000D34F7"/>
    <w:rsid w:val="000F6764"/>
    <w:rsid w:val="001018E6"/>
    <w:rsid w:val="0010197F"/>
    <w:rsid w:val="00107A6E"/>
    <w:rsid w:val="001174C2"/>
    <w:rsid w:val="00120C9F"/>
    <w:rsid w:val="00126287"/>
    <w:rsid w:val="00126E3F"/>
    <w:rsid w:val="00141F8F"/>
    <w:rsid w:val="00144043"/>
    <w:rsid w:val="001504FC"/>
    <w:rsid w:val="001538E4"/>
    <w:rsid w:val="001625F8"/>
    <w:rsid w:val="00164FA5"/>
    <w:rsid w:val="001977BE"/>
    <w:rsid w:val="001A3958"/>
    <w:rsid w:val="001A4A5F"/>
    <w:rsid w:val="001A76A6"/>
    <w:rsid w:val="001A79FD"/>
    <w:rsid w:val="001B094C"/>
    <w:rsid w:val="001B70A9"/>
    <w:rsid w:val="001C109F"/>
    <w:rsid w:val="001C2507"/>
    <w:rsid w:val="001E0B97"/>
    <w:rsid w:val="001F1E60"/>
    <w:rsid w:val="00200EAD"/>
    <w:rsid w:val="00212755"/>
    <w:rsid w:val="0021770E"/>
    <w:rsid w:val="002267CE"/>
    <w:rsid w:val="002341D8"/>
    <w:rsid w:val="00240765"/>
    <w:rsid w:val="00262DF5"/>
    <w:rsid w:val="00265E67"/>
    <w:rsid w:val="00272626"/>
    <w:rsid w:val="002855B7"/>
    <w:rsid w:val="00291F0B"/>
    <w:rsid w:val="002A03E2"/>
    <w:rsid w:val="002B3364"/>
    <w:rsid w:val="002C0501"/>
    <w:rsid w:val="002C6935"/>
    <w:rsid w:val="002D7280"/>
    <w:rsid w:val="002E2356"/>
    <w:rsid w:val="002E2D69"/>
    <w:rsid w:val="002F3B97"/>
    <w:rsid w:val="002F6AEF"/>
    <w:rsid w:val="00320B58"/>
    <w:rsid w:val="00320C61"/>
    <w:rsid w:val="00321626"/>
    <w:rsid w:val="00330915"/>
    <w:rsid w:val="003474A6"/>
    <w:rsid w:val="003604EF"/>
    <w:rsid w:val="0036142A"/>
    <w:rsid w:val="00364695"/>
    <w:rsid w:val="003912CC"/>
    <w:rsid w:val="00392AB8"/>
    <w:rsid w:val="0039592B"/>
    <w:rsid w:val="003A125F"/>
    <w:rsid w:val="003B1289"/>
    <w:rsid w:val="003B2145"/>
    <w:rsid w:val="003B5FE5"/>
    <w:rsid w:val="003B6B42"/>
    <w:rsid w:val="003C19F1"/>
    <w:rsid w:val="003D40DB"/>
    <w:rsid w:val="003F35A8"/>
    <w:rsid w:val="003F534C"/>
    <w:rsid w:val="003F5E5F"/>
    <w:rsid w:val="00402F4C"/>
    <w:rsid w:val="004107E0"/>
    <w:rsid w:val="0041546A"/>
    <w:rsid w:val="00422657"/>
    <w:rsid w:val="00441022"/>
    <w:rsid w:val="00441375"/>
    <w:rsid w:val="004465DF"/>
    <w:rsid w:val="00446D61"/>
    <w:rsid w:val="00450BA9"/>
    <w:rsid w:val="00451577"/>
    <w:rsid w:val="00451C87"/>
    <w:rsid w:val="004604BF"/>
    <w:rsid w:val="00461A64"/>
    <w:rsid w:val="004716D0"/>
    <w:rsid w:val="00471CE4"/>
    <w:rsid w:val="00474991"/>
    <w:rsid w:val="00495E53"/>
    <w:rsid w:val="004A4D62"/>
    <w:rsid w:val="004A5470"/>
    <w:rsid w:val="004B2F73"/>
    <w:rsid w:val="004B4775"/>
    <w:rsid w:val="004B550F"/>
    <w:rsid w:val="004D2419"/>
    <w:rsid w:val="004D59CA"/>
    <w:rsid w:val="004D6E66"/>
    <w:rsid w:val="004E5505"/>
    <w:rsid w:val="004E5DC8"/>
    <w:rsid w:val="004F1661"/>
    <w:rsid w:val="00513B6A"/>
    <w:rsid w:val="00521FF5"/>
    <w:rsid w:val="00523DC6"/>
    <w:rsid w:val="00531111"/>
    <w:rsid w:val="00541EFB"/>
    <w:rsid w:val="005423BA"/>
    <w:rsid w:val="00562639"/>
    <w:rsid w:val="00563C6A"/>
    <w:rsid w:val="0056758B"/>
    <w:rsid w:val="00572990"/>
    <w:rsid w:val="00586433"/>
    <w:rsid w:val="005A2996"/>
    <w:rsid w:val="005A68F1"/>
    <w:rsid w:val="005B3563"/>
    <w:rsid w:val="005B6D92"/>
    <w:rsid w:val="005C02AE"/>
    <w:rsid w:val="005C5DA4"/>
    <w:rsid w:val="005D4839"/>
    <w:rsid w:val="005D6BFD"/>
    <w:rsid w:val="005D7854"/>
    <w:rsid w:val="005E0023"/>
    <w:rsid w:val="005F07C3"/>
    <w:rsid w:val="005F54C7"/>
    <w:rsid w:val="005F649A"/>
    <w:rsid w:val="006146EF"/>
    <w:rsid w:val="00615ACC"/>
    <w:rsid w:val="0062450B"/>
    <w:rsid w:val="00626F08"/>
    <w:rsid w:val="00636790"/>
    <w:rsid w:val="00641830"/>
    <w:rsid w:val="00646258"/>
    <w:rsid w:val="006517A1"/>
    <w:rsid w:val="006517EF"/>
    <w:rsid w:val="00661C3E"/>
    <w:rsid w:val="006731D7"/>
    <w:rsid w:val="0068031B"/>
    <w:rsid w:val="006836CB"/>
    <w:rsid w:val="00684E9A"/>
    <w:rsid w:val="006864B7"/>
    <w:rsid w:val="006A1CAC"/>
    <w:rsid w:val="006C068E"/>
    <w:rsid w:val="006C1976"/>
    <w:rsid w:val="006C29B2"/>
    <w:rsid w:val="006C3036"/>
    <w:rsid w:val="006C7385"/>
    <w:rsid w:val="006D2A51"/>
    <w:rsid w:val="006D513B"/>
    <w:rsid w:val="006D67A5"/>
    <w:rsid w:val="006E2AC4"/>
    <w:rsid w:val="006E5744"/>
    <w:rsid w:val="006F086A"/>
    <w:rsid w:val="006F5F64"/>
    <w:rsid w:val="006F77F7"/>
    <w:rsid w:val="007212D0"/>
    <w:rsid w:val="00724323"/>
    <w:rsid w:val="00726885"/>
    <w:rsid w:val="00726DEB"/>
    <w:rsid w:val="00732C56"/>
    <w:rsid w:val="00735DF6"/>
    <w:rsid w:val="00735F07"/>
    <w:rsid w:val="00741346"/>
    <w:rsid w:val="007546EC"/>
    <w:rsid w:val="00763050"/>
    <w:rsid w:val="00765F69"/>
    <w:rsid w:val="007660D6"/>
    <w:rsid w:val="00767247"/>
    <w:rsid w:val="007754FF"/>
    <w:rsid w:val="00794C03"/>
    <w:rsid w:val="007A1A8C"/>
    <w:rsid w:val="007B0FF7"/>
    <w:rsid w:val="007B1277"/>
    <w:rsid w:val="007B61E8"/>
    <w:rsid w:val="007B7623"/>
    <w:rsid w:val="007B79A2"/>
    <w:rsid w:val="007D23CA"/>
    <w:rsid w:val="007E161D"/>
    <w:rsid w:val="007E4B19"/>
    <w:rsid w:val="007E5557"/>
    <w:rsid w:val="007F37EC"/>
    <w:rsid w:val="007F3FB1"/>
    <w:rsid w:val="00802568"/>
    <w:rsid w:val="008074EA"/>
    <w:rsid w:val="0081134E"/>
    <w:rsid w:val="00811412"/>
    <w:rsid w:val="00815A30"/>
    <w:rsid w:val="0083173E"/>
    <w:rsid w:val="0083196C"/>
    <w:rsid w:val="00832776"/>
    <w:rsid w:val="0085064A"/>
    <w:rsid w:val="00850667"/>
    <w:rsid w:val="008557DD"/>
    <w:rsid w:val="0088030D"/>
    <w:rsid w:val="00880A7C"/>
    <w:rsid w:val="0088471F"/>
    <w:rsid w:val="008901CB"/>
    <w:rsid w:val="008929FC"/>
    <w:rsid w:val="00896291"/>
    <w:rsid w:val="008B0C3F"/>
    <w:rsid w:val="008C3010"/>
    <w:rsid w:val="008D28C4"/>
    <w:rsid w:val="008D3F21"/>
    <w:rsid w:val="008D7FC6"/>
    <w:rsid w:val="008E0932"/>
    <w:rsid w:val="008E4287"/>
    <w:rsid w:val="008E6783"/>
    <w:rsid w:val="008E67C6"/>
    <w:rsid w:val="008E7E59"/>
    <w:rsid w:val="008F26AC"/>
    <w:rsid w:val="008F7AE0"/>
    <w:rsid w:val="009162E4"/>
    <w:rsid w:val="00917CFC"/>
    <w:rsid w:val="009309FD"/>
    <w:rsid w:val="00932707"/>
    <w:rsid w:val="009453F6"/>
    <w:rsid w:val="0096007D"/>
    <w:rsid w:val="00964A81"/>
    <w:rsid w:val="00970BC2"/>
    <w:rsid w:val="00990688"/>
    <w:rsid w:val="009944CE"/>
    <w:rsid w:val="009955C2"/>
    <w:rsid w:val="00996DBA"/>
    <w:rsid w:val="009A298D"/>
    <w:rsid w:val="009B048D"/>
    <w:rsid w:val="009B3C79"/>
    <w:rsid w:val="009C0A3D"/>
    <w:rsid w:val="009C2FE8"/>
    <w:rsid w:val="009C7C12"/>
    <w:rsid w:val="009E5C5F"/>
    <w:rsid w:val="009F2C01"/>
    <w:rsid w:val="00A00D38"/>
    <w:rsid w:val="00A05D73"/>
    <w:rsid w:val="00A15696"/>
    <w:rsid w:val="00A17575"/>
    <w:rsid w:val="00A2116A"/>
    <w:rsid w:val="00A260D5"/>
    <w:rsid w:val="00A26F61"/>
    <w:rsid w:val="00A361E5"/>
    <w:rsid w:val="00A44A3A"/>
    <w:rsid w:val="00A4661F"/>
    <w:rsid w:val="00A557FB"/>
    <w:rsid w:val="00A5793E"/>
    <w:rsid w:val="00A64937"/>
    <w:rsid w:val="00A67964"/>
    <w:rsid w:val="00A837FA"/>
    <w:rsid w:val="00A84EE1"/>
    <w:rsid w:val="00AA2403"/>
    <w:rsid w:val="00AB02C5"/>
    <w:rsid w:val="00AB1576"/>
    <w:rsid w:val="00AB3453"/>
    <w:rsid w:val="00AB3D5F"/>
    <w:rsid w:val="00AB438F"/>
    <w:rsid w:val="00AC127D"/>
    <w:rsid w:val="00AC499B"/>
    <w:rsid w:val="00AD2134"/>
    <w:rsid w:val="00AE267A"/>
    <w:rsid w:val="00AE40C6"/>
    <w:rsid w:val="00AE67E6"/>
    <w:rsid w:val="00AE6B2F"/>
    <w:rsid w:val="00AE6BCA"/>
    <w:rsid w:val="00AF52F8"/>
    <w:rsid w:val="00B01AAE"/>
    <w:rsid w:val="00B0794C"/>
    <w:rsid w:val="00B10E17"/>
    <w:rsid w:val="00B209CC"/>
    <w:rsid w:val="00B261D6"/>
    <w:rsid w:val="00B33166"/>
    <w:rsid w:val="00B41401"/>
    <w:rsid w:val="00B42434"/>
    <w:rsid w:val="00B45821"/>
    <w:rsid w:val="00B459AF"/>
    <w:rsid w:val="00B503AF"/>
    <w:rsid w:val="00B52B14"/>
    <w:rsid w:val="00B56FC5"/>
    <w:rsid w:val="00B72D4C"/>
    <w:rsid w:val="00B733E0"/>
    <w:rsid w:val="00B74C52"/>
    <w:rsid w:val="00B83161"/>
    <w:rsid w:val="00B856F7"/>
    <w:rsid w:val="00B97CDE"/>
    <w:rsid w:val="00BA0B05"/>
    <w:rsid w:val="00BA1144"/>
    <w:rsid w:val="00BA5963"/>
    <w:rsid w:val="00BA6D28"/>
    <w:rsid w:val="00BA7B52"/>
    <w:rsid w:val="00BB458A"/>
    <w:rsid w:val="00BB7FB6"/>
    <w:rsid w:val="00BD1EC1"/>
    <w:rsid w:val="00BE79F1"/>
    <w:rsid w:val="00BF2572"/>
    <w:rsid w:val="00BF6F06"/>
    <w:rsid w:val="00BF7A65"/>
    <w:rsid w:val="00BF7AE7"/>
    <w:rsid w:val="00C072D3"/>
    <w:rsid w:val="00C11C6C"/>
    <w:rsid w:val="00C31590"/>
    <w:rsid w:val="00C36922"/>
    <w:rsid w:val="00C4319F"/>
    <w:rsid w:val="00C556BF"/>
    <w:rsid w:val="00C80E3B"/>
    <w:rsid w:val="00C8120C"/>
    <w:rsid w:val="00C83B88"/>
    <w:rsid w:val="00C85F03"/>
    <w:rsid w:val="00C90E37"/>
    <w:rsid w:val="00C9656C"/>
    <w:rsid w:val="00CA1078"/>
    <w:rsid w:val="00CA2970"/>
    <w:rsid w:val="00CB393E"/>
    <w:rsid w:val="00CB7573"/>
    <w:rsid w:val="00CB7C0F"/>
    <w:rsid w:val="00CC1766"/>
    <w:rsid w:val="00CD3168"/>
    <w:rsid w:val="00CE65D7"/>
    <w:rsid w:val="00CF1F46"/>
    <w:rsid w:val="00CF2582"/>
    <w:rsid w:val="00CF2896"/>
    <w:rsid w:val="00CF7EBB"/>
    <w:rsid w:val="00D079F4"/>
    <w:rsid w:val="00D171E8"/>
    <w:rsid w:val="00D2345C"/>
    <w:rsid w:val="00D2603A"/>
    <w:rsid w:val="00D2678B"/>
    <w:rsid w:val="00D32534"/>
    <w:rsid w:val="00D33BF1"/>
    <w:rsid w:val="00D364BE"/>
    <w:rsid w:val="00D452F7"/>
    <w:rsid w:val="00D523F1"/>
    <w:rsid w:val="00D53CB1"/>
    <w:rsid w:val="00D618E4"/>
    <w:rsid w:val="00D62991"/>
    <w:rsid w:val="00D671D5"/>
    <w:rsid w:val="00D8273D"/>
    <w:rsid w:val="00D82F27"/>
    <w:rsid w:val="00D85108"/>
    <w:rsid w:val="00D9013D"/>
    <w:rsid w:val="00D90BB6"/>
    <w:rsid w:val="00DA5ED8"/>
    <w:rsid w:val="00DB0323"/>
    <w:rsid w:val="00DB1651"/>
    <w:rsid w:val="00DB4631"/>
    <w:rsid w:val="00DB5915"/>
    <w:rsid w:val="00DC068D"/>
    <w:rsid w:val="00DC3450"/>
    <w:rsid w:val="00DD1D39"/>
    <w:rsid w:val="00DE4338"/>
    <w:rsid w:val="00DE5E50"/>
    <w:rsid w:val="00DE7C93"/>
    <w:rsid w:val="00DF4348"/>
    <w:rsid w:val="00DF5C5F"/>
    <w:rsid w:val="00DF790C"/>
    <w:rsid w:val="00E17864"/>
    <w:rsid w:val="00E21886"/>
    <w:rsid w:val="00E24C7B"/>
    <w:rsid w:val="00E26E05"/>
    <w:rsid w:val="00E27764"/>
    <w:rsid w:val="00E34044"/>
    <w:rsid w:val="00E55590"/>
    <w:rsid w:val="00E60793"/>
    <w:rsid w:val="00E61E12"/>
    <w:rsid w:val="00E65A27"/>
    <w:rsid w:val="00E67235"/>
    <w:rsid w:val="00E735E1"/>
    <w:rsid w:val="00E7788D"/>
    <w:rsid w:val="00E83FDE"/>
    <w:rsid w:val="00E91730"/>
    <w:rsid w:val="00E96ED0"/>
    <w:rsid w:val="00EA34B1"/>
    <w:rsid w:val="00EA76E4"/>
    <w:rsid w:val="00EB0F30"/>
    <w:rsid w:val="00EB55E5"/>
    <w:rsid w:val="00EC162D"/>
    <w:rsid w:val="00EC3560"/>
    <w:rsid w:val="00ED3F75"/>
    <w:rsid w:val="00ED485A"/>
    <w:rsid w:val="00EE264A"/>
    <w:rsid w:val="00F01117"/>
    <w:rsid w:val="00F05A9A"/>
    <w:rsid w:val="00F066A5"/>
    <w:rsid w:val="00F12135"/>
    <w:rsid w:val="00F128AE"/>
    <w:rsid w:val="00F20812"/>
    <w:rsid w:val="00F233EA"/>
    <w:rsid w:val="00F3057A"/>
    <w:rsid w:val="00F31FE4"/>
    <w:rsid w:val="00F37439"/>
    <w:rsid w:val="00F43616"/>
    <w:rsid w:val="00F47875"/>
    <w:rsid w:val="00F51B37"/>
    <w:rsid w:val="00F521D2"/>
    <w:rsid w:val="00F55FB7"/>
    <w:rsid w:val="00F62EF1"/>
    <w:rsid w:val="00F72A8B"/>
    <w:rsid w:val="00F73F1C"/>
    <w:rsid w:val="00F91F69"/>
    <w:rsid w:val="00FA74EB"/>
    <w:rsid w:val="00FB0332"/>
    <w:rsid w:val="00FB2CCB"/>
    <w:rsid w:val="00FB343B"/>
    <w:rsid w:val="00FB7937"/>
    <w:rsid w:val="00FD42A6"/>
    <w:rsid w:val="00FE20EF"/>
    <w:rsid w:val="00FE5847"/>
    <w:rsid w:val="00FE7283"/>
    <w:rsid w:val="00FF1B0A"/>
    <w:rsid w:val="00FF2186"/>
    <w:rsid w:val="00FF269D"/>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E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8"/>
    <w:rPr>
      <w:rFonts w:ascii="Arial" w:eastAsia="MS Mincho" w:hAnsi="Arial" w:cs="Times New Roman"/>
      <w:sz w:val="22"/>
      <w:lang w:val="en-GB"/>
    </w:rPr>
  </w:style>
  <w:style w:type="paragraph" w:styleId="Heading1">
    <w:name w:val="heading 1"/>
    <w:basedOn w:val="Normal"/>
    <w:next w:val="Normal"/>
    <w:link w:val="Heading1Char"/>
    <w:uiPriority w:val="9"/>
    <w:qFormat/>
    <w:rsid w:val="00A00D38"/>
    <w:pPr>
      <w:outlineLvl w:val="0"/>
    </w:pPr>
    <w:rPr>
      <w:rFonts w:cs="Arial"/>
      <w:b/>
      <w:color w:val="0097A9"/>
      <w:sz w:val="52"/>
      <w:szCs w:val="56"/>
    </w:rPr>
  </w:style>
  <w:style w:type="paragraph" w:styleId="Heading2">
    <w:name w:val="heading 2"/>
    <w:basedOn w:val="Heading1"/>
    <w:next w:val="Normal"/>
    <w:link w:val="Heading2Char"/>
    <w:uiPriority w:val="9"/>
    <w:unhideWhenUsed/>
    <w:qFormat/>
    <w:rsid w:val="00A00D38"/>
    <w:pPr>
      <w:outlineLvl w:val="1"/>
    </w:pPr>
    <w:rPr>
      <w:b w:val="0"/>
      <w:sz w:val="44"/>
    </w:rPr>
  </w:style>
  <w:style w:type="paragraph" w:styleId="Heading3">
    <w:name w:val="heading 3"/>
    <w:basedOn w:val="Heading1"/>
    <w:next w:val="Normal"/>
    <w:link w:val="Heading3Char"/>
    <w:uiPriority w:val="9"/>
    <w:unhideWhenUsed/>
    <w:qFormat/>
    <w:rsid w:val="00A00D38"/>
    <w:pPr>
      <w:outlineLvl w:val="2"/>
    </w:pPr>
    <w:rPr>
      <w:b w:val="0"/>
      <w:i/>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D38"/>
    <w:rPr>
      <w:rFonts w:ascii="Arial" w:eastAsia="MS Mincho" w:hAnsi="Arial" w:cs="Arial"/>
      <w:b/>
      <w:color w:val="0097A9"/>
      <w:sz w:val="52"/>
      <w:szCs w:val="56"/>
      <w:lang w:val="en-GB"/>
    </w:rPr>
  </w:style>
  <w:style w:type="character" w:customStyle="1" w:styleId="Heading2Char">
    <w:name w:val="Heading 2 Char"/>
    <w:basedOn w:val="DefaultParagraphFont"/>
    <w:link w:val="Heading2"/>
    <w:uiPriority w:val="9"/>
    <w:rsid w:val="00A00D38"/>
    <w:rPr>
      <w:rFonts w:ascii="Arial" w:eastAsia="MS Mincho" w:hAnsi="Arial" w:cs="Arial"/>
      <w:color w:val="0097A9"/>
      <w:sz w:val="44"/>
      <w:szCs w:val="56"/>
      <w:lang w:val="en-GB"/>
    </w:rPr>
  </w:style>
  <w:style w:type="character" w:customStyle="1" w:styleId="Heading3Char">
    <w:name w:val="Heading 3 Char"/>
    <w:basedOn w:val="DefaultParagraphFont"/>
    <w:link w:val="Heading3"/>
    <w:uiPriority w:val="9"/>
    <w:rsid w:val="00A00D38"/>
    <w:rPr>
      <w:rFonts w:ascii="Arial" w:eastAsia="MS Mincho" w:hAnsi="Arial" w:cs="Arial"/>
      <w:i/>
      <w:color w:val="0097A9"/>
      <w:sz w:val="32"/>
      <w:szCs w:val="56"/>
      <w:lang w:val="en-GB"/>
    </w:rPr>
  </w:style>
  <w:style w:type="paragraph" w:styleId="Header">
    <w:name w:val="header"/>
    <w:basedOn w:val="Normal"/>
    <w:link w:val="HeaderChar"/>
    <w:uiPriority w:val="99"/>
    <w:unhideWhenUsed/>
    <w:rsid w:val="00A00D38"/>
    <w:pPr>
      <w:tabs>
        <w:tab w:val="center" w:pos="4320"/>
        <w:tab w:val="right" w:pos="8640"/>
      </w:tabs>
    </w:pPr>
  </w:style>
  <w:style w:type="character" w:customStyle="1" w:styleId="HeaderChar">
    <w:name w:val="Header Char"/>
    <w:basedOn w:val="DefaultParagraphFont"/>
    <w:link w:val="Header"/>
    <w:uiPriority w:val="99"/>
    <w:rsid w:val="00A00D38"/>
    <w:rPr>
      <w:rFonts w:ascii="Arial" w:eastAsia="MS Mincho" w:hAnsi="Arial" w:cs="Times New Roman"/>
      <w:sz w:val="22"/>
      <w:lang w:val="en-GB"/>
    </w:rPr>
  </w:style>
  <w:style w:type="paragraph" w:styleId="Footer">
    <w:name w:val="footer"/>
    <w:basedOn w:val="Normal"/>
    <w:link w:val="FooterChar"/>
    <w:uiPriority w:val="99"/>
    <w:unhideWhenUsed/>
    <w:rsid w:val="00A00D38"/>
    <w:pPr>
      <w:tabs>
        <w:tab w:val="center" w:pos="4320"/>
        <w:tab w:val="right" w:pos="8640"/>
      </w:tabs>
    </w:pPr>
  </w:style>
  <w:style w:type="character" w:customStyle="1" w:styleId="FooterChar">
    <w:name w:val="Footer Char"/>
    <w:basedOn w:val="DefaultParagraphFont"/>
    <w:link w:val="Footer"/>
    <w:uiPriority w:val="99"/>
    <w:rsid w:val="00A00D38"/>
    <w:rPr>
      <w:rFonts w:ascii="Arial" w:eastAsia="MS Mincho" w:hAnsi="Arial" w:cs="Times New Roman"/>
      <w:sz w:val="22"/>
      <w:lang w:val="en-GB"/>
    </w:rPr>
  </w:style>
  <w:style w:type="paragraph" w:styleId="BalloonText">
    <w:name w:val="Balloon Text"/>
    <w:basedOn w:val="Normal"/>
    <w:link w:val="BalloonTextChar"/>
    <w:uiPriority w:val="99"/>
    <w:semiHidden/>
    <w:unhideWhenUsed/>
    <w:rsid w:val="00A00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D38"/>
    <w:rPr>
      <w:rFonts w:ascii="Lucida Grande" w:eastAsia="MS Mincho" w:hAnsi="Lucida Grande" w:cs="Lucida Grande"/>
      <w:sz w:val="18"/>
      <w:szCs w:val="18"/>
      <w:lang w:val="en-GB"/>
    </w:rPr>
  </w:style>
  <w:style w:type="paragraph" w:styleId="FootnoteText">
    <w:name w:val="footnote text"/>
    <w:basedOn w:val="Normal"/>
    <w:link w:val="FootnoteTextChar"/>
    <w:uiPriority w:val="99"/>
    <w:unhideWhenUsed/>
    <w:rsid w:val="00A00D38"/>
  </w:style>
  <w:style w:type="character" w:customStyle="1" w:styleId="FootnoteTextChar">
    <w:name w:val="Footnote Text Char"/>
    <w:basedOn w:val="DefaultParagraphFont"/>
    <w:link w:val="FootnoteText"/>
    <w:uiPriority w:val="99"/>
    <w:rsid w:val="00A00D38"/>
    <w:rPr>
      <w:rFonts w:ascii="Arial" w:eastAsia="MS Mincho" w:hAnsi="Arial" w:cs="Times New Roman"/>
      <w:sz w:val="22"/>
      <w:lang w:val="en-GB"/>
    </w:rPr>
  </w:style>
  <w:style w:type="character" w:styleId="FootnoteReference">
    <w:name w:val="footnote reference"/>
    <w:uiPriority w:val="99"/>
    <w:unhideWhenUsed/>
    <w:rsid w:val="00A00D38"/>
    <w:rPr>
      <w:vertAlign w:val="superscript"/>
    </w:rPr>
  </w:style>
  <w:style w:type="paragraph" w:styleId="ListParagraph">
    <w:name w:val="List Paragraph"/>
    <w:basedOn w:val="Normal"/>
    <w:qFormat/>
    <w:rsid w:val="00A00D38"/>
    <w:pPr>
      <w:ind w:left="720"/>
      <w:contextualSpacing/>
    </w:pPr>
    <w:rPr>
      <w:rFonts w:eastAsia="Times New Roman" w:cs="Arial"/>
      <w:color w:val="262626" w:themeColor="text1" w:themeTint="D9"/>
      <w:kern w:val="28"/>
      <w:szCs w:val="20"/>
      <w:lang w:eastAsia="en-GB"/>
      <w14:ligatures w14:val="standard"/>
      <w14:cntxtAlts/>
    </w:rPr>
  </w:style>
  <w:style w:type="table" w:styleId="TableGrid">
    <w:name w:val="Table Grid"/>
    <w:basedOn w:val="TableNormal"/>
    <w:uiPriority w:val="39"/>
    <w:rsid w:val="00A00D3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0D38"/>
    <w:pPr>
      <w:spacing w:after="120"/>
      <w:jc w:val="both"/>
    </w:pPr>
    <w:rPr>
      <w:rFonts w:eastAsia="Times New Roman" w:cs="Arial"/>
      <w:color w:val="262626" w:themeColor="text1" w:themeTint="D9"/>
      <w:kern w:val="28"/>
      <w:sz w:val="18"/>
      <w:szCs w:val="18"/>
      <w:lang w:eastAsia="en-GB"/>
      <w14:ligatures w14:val="standard"/>
      <w14:cntxtAlts/>
    </w:rPr>
  </w:style>
  <w:style w:type="character" w:customStyle="1" w:styleId="BodyTextChar">
    <w:name w:val="Body Text Char"/>
    <w:basedOn w:val="DefaultParagraphFont"/>
    <w:link w:val="BodyText"/>
    <w:uiPriority w:val="99"/>
    <w:semiHidden/>
    <w:rsid w:val="00A00D38"/>
    <w:rPr>
      <w:rFonts w:ascii="Arial" w:eastAsia="Times New Roman" w:hAnsi="Arial" w:cs="Arial"/>
      <w:color w:val="262626" w:themeColor="text1" w:themeTint="D9"/>
      <w:kern w:val="28"/>
      <w:sz w:val="18"/>
      <w:szCs w:val="18"/>
      <w:lang w:val="en-GB" w:eastAsia="en-GB"/>
      <w14:ligatures w14:val="standard"/>
      <w14:cntxtAlts/>
    </w:rPr>
  </w:style>
  <w:style w:type="table" w:styleId="LightList-Accent1">
    <w:name w:val="Light List Accent 1"/>
    <w:basedOn w:val="TableNormal"/>
    <w:uiPriority w:val="61"/>
    <w:rsid w:val="00A00D38"/>
    <w:rPr>
      <w:rFonts w:ascii="Cambria" w:eastAsia="MS Mincho" w:hAnsi="Cambria" w:cs="Times New Roman"/>
      <w:sz w:val="20"/>
      <w:szCs w:val="20"/>
      <w:lang w:eastAsia="zh-CN"/>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Heading">
    <w:name w:val="TOC Heading"/>
    <w:basedOn w:val="Heading1"/>
    <w:next w:val="Normal"/>
    <w:uiPriority w:val="39"/>
    <w:unhideWhenUsed/>
    <w:qFormat/>
    <w:rsid w:val="00A00D38"/>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A00D38"/>
    <w:pPr>
      <w:tabs>
        <w:tab w:val="right" w:leader="dot" w:pos="7088"/>
      </w:tabs>
      <w:spacing w:after="100"/>
    </w:pPr>
  </w:style>
  <w:style w:type="paragraph" w:styleId="TOC2">
    <w:name w:val="toc 2"/>
    <w:basedOn w:val="Normal"/>
    <w:next w:val="Normal"/>
    <w:autoRedefine/>
    <w:uiPriority w:val="39"/>
    <w:unhideWhenUsed/>
    <w:rsid w:val="00A00D38"/>
    <w:pPr>
      <w:tabs>
        <w:tab w:val="right" w:leader="dot" w:pos="7088"/>
      </w:tabs>
      <w:spacing w:after="100"/>
      <w:ind w:left="220"/>
    </w:pPr>
  </w:style>
  <w:style w:type="paragraph" w:styleId="TOC3">
    <w:name w:val="toc 3"/>
    <w:basedOn w:val="Normal"/>
    <w:next w:val="Normal"/>
    <w:autoRedefine/>
    <w:uiPriority w:val="39"/>
    <w:unhideWhenUsed/>
    <w:rsid w:val="00A00D38"/>
    <w:pPr>
      <w:tabs>
        <w:tab w:val="right" w:leader="dot" w:pos="7088"/>
      </w:tabs>
      <w:spacing w:after="100"/>
      <w:ind w:left="440"/>
    </w:pPr>
  </w:style>
  <w:style w:type="character" w:styleId="Hyperlink">
    <w:name w:val="Hyperlink"/>
    <w:basedOn w:val="DefaultParagraphFont"/>
    <w:uiPriority w:val="99"/>
    <w:unhideWhenUsed/>
    <w:rsid w:val="00A00D38"/>
    <w:rPr>
      <w:color w:val="0563C1" w:themeColor="hyperlink"/>
      <w:u w:val="single"/>
    </w:rPr>
  </w:style>
  <w:style w:type="paragraph" w:customStyle="1" w:styleId="Indentedquotation">
    <w:name w:val="Indented quotation"/>
    <w:basedOn w:val="Normal"/>
    <w:rsid w:val="00A00D38"/>
    <w:pPr>
      <w:pBdr>
        <w:top w:val="nil"/>
        <w:left w:val="nil"/>
        <w:bottom w:val="nil"/>
        <w:right w:val="nil"/>
        <w:between w:val="nil"/>
        <w:bar w:val="nil"/>
      </w:pBdr>
      <w:spacing w:line="276" w:lineRule="auto"/>
      <w:ind w:left="720"/>
    </w:pPr>
    <w:rPr>
      <w:rFonts w:ascii="Calibri" w:eastAsia="Calibri" w:hAnsi="Calibri" w:cs="Calibri"/>
      <w:i/>
      <w:iCs/>
      <w:color w:val="000000"/>
      <w:szCs w:val="22"/>
      <w:u w:color="000000"/>
      <w:bdr w:val="nil"/>
      <w:lang w:eastAsia="en-GB"/>
    </w:rPr>
  </w:style>
  <w:style w:type="character" w:customStyle="1" w:styleId="apple-converted-space">
    <w:name w:val="apple-converted-space"/>
    <w:rsid w:val="00A00D38"/>
  </w:style>
  <w:style w:type="paragraph" w:customStyle="1" w:styleId="LightList-Accent51">
    <w:name w:val="Light List - Accent 51"/>
    <w:basedOn w:val="Normal"/>
    <w:uiPriority w:val="34"/>
    <w:qFormat/>
    <w:rsid w:val="00A00D38"/>
    <w:pPr>
      <w:spacing w:after="160" w:line="259" w:lineRule="auto"/>
      <w:ind w:left="720"/>
      <w:contextualSpacing/>
    </w:pPr>
    <w:rPr>
      <w:rFonts w:ascii="Calibri" w:eastAsia="Calibri" w:hAnsi="Calibri"/>
      <w:szCs w:val="22"/>
    </w:rPr>
  </w:style>
  <w:style w:type="paragraph" w:styleId="NormalWeb">
    <w:name w:val="Normal (Web)"/>
    <w:basedOn w:val="Normal"/>
    <w:uiPriority w:val="99"/>
    <w:unhideWhenUsed/>
    <w:rsid w:val="00A00D38"/>
    <w:pPr>
      <w:spacing w:before="100" w:beforeAutospacing="1" w:after="100" w:afterAutospacing="1"/>
    </w:pPr>
    <w:rPr>
      <w:rFonts w:ascii="Times New Roman" w:eastAsia="Times New Roman" w:hAnsi="Times New Roman"/>
      <w:sz w:val="24"/>
      <w:lang w:eastAsia="en-GB"/>
    </w:rPr>
  </w:style>
  <w:style w:type="paragraph" w:customStyle="1" w:styleId="last-child">
    <w:name w:val="last-child"/>
    <w:basedOn w:val="Normal"/>
    <w:rsid w:val="00A00D38"/>
    <w:pPr>
      <w:spacing w:before="100" w:beforeAutospacing="1" w:after="100" w:afterAutospacing="1"/>
    </w:pPr>
    <w:rPr>
      <w:rFonts w:ascii="Times New Roman" w:eastAsia="Times New Roman" w:hAnsi="Times New Roman"/>
      <w:sz w:val="24"/>
      <w:lang w:eastAsia="en-GB"/>
    </w:rPr>
  </w:style>
  <w:style w:type="character" w:styleId="CommentReference">
    <w:name w:val="annotation reference"/>
    <w:uiPriority w:val="99"/>
    <w:semiHidden/>
    <w:unhideWhenUsed/>
    <w:rsid w:val="00A00D38"/>
    <w:rPr>
      <w:sz w:val="16"/>
      <w:szCs w:val="16"/>
    </w:rPr>
  </w:style>
  <w:style w:type="paragraph" w:styleId="CommentText">
    <w:name w:val="annotation text"/>
    <w:basedOn w:val="Normal"/>
    <w:link w:val="CommentTextChar"/>
    <w:uiPriority w:val="99"/>
    <w:unhideWhenUsed/>
    <w:rsid w:val="00A00D38"/>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A00D38"/>
    <w:rPr>
      <w:rFonts w:ascii="Calibri" w:eastAsia="Calibri" w:hAnsi="Calibri" w:cs="Times New Roman"/>
      <w:sz w:val="20"/>
      <w:szCs w:val="20"/>
      <w:lang w:val="en-GB"/>
    </w:rPr>
  </w:style>
  <w:style w:type="character" w:styleId="PageNumber">
    <w:name w:val="page number"/>
    <w:uiPriority w:val="99"/>
    <w:semiHidden/>
    <w:unhideWhenUsed/>
    <w:rsid w:val="00A00D38"/>
  </w:style>
  <w:style w:type="paragraph" w:styleId="CommentSubject">
    <w:name w:val="annotation subject"/>
    <w:basedOn w:val="CommentText"/>
    <w:next w:val="CommentText"/>
    <w:link w:val="CommentSubjectChar"/>
    <w:uiPriority w:val="99"/>
    <w:semiHidden/>
    <w:unhideWhenUsed/>
    <w:rsid w:val="00A00D38"/>
    <w:pPr>
      <w:spacing w:after="0"/>
    </w:pPr>
    <w:rPr>
      <w:rFonts w:ascii="Arial" w:eastAsia="MS Mincho" w:hAnsi="Arial"/>
      <w:b/>
      <w:bCs/>
    </w:rPr>
  </w:style>
  <w:style w:type="character" w:customStyle="1" w:styleId="CommentSubjectChar">
    <w:name w:val="Comment Subject Char"/>
    <w:basedOn w:val="CommentTextChar"/>
    <w:link w:val="CommentSubject"/>
    <w:uiPriority w:val="99"/>
    <w:semiHidden/>
    <w:rsid w:val="00A00D38"/>
    <w:rPr>
      <w:rFonts w:ascii="Arial" w:eastAsia="MS Mincho" w:hAnsi="Arial" w:cs="Times New Roman"/>
      <w:b/>
      <w:bCs/>
      <w:sz w:val="20"/>
      <w:szCs w:val="20"/>
      <w:lang w:val="en-GB"/>
    </w:rPr>
  </w:style>
  <w:style w:type="paragraph" w:customStyle="1" w:styleId="ColorfulShading-Accent31">
    <w:name w:val="Colorful Shading - Accent 31"/>
    <w:basedOn w:val="Normal"/>
    <w:uiPriority w:val="34"/>
    <w:qFormat/>
    <w:rsid w:val="00A00D38"/>
    <w:pPr>
      <w:spacing w:after="160" w:line="259" w:lineRule="auto"/>
      <w:ind w:left="720"/>
      <w:contextualSpacing/>
    </w:pPr>
    <w:rPr>
      <w:rFonts w:ascii="Calibri" w:eastAsia="Calibri" w:hAnsi="Calibri"/>
      <w:szCs w:val="22"/>
    </w:rPr>
  </w:style>
  <w:style w:type="paragraph" w:customStyle="1" w:styleId="LightGrid-Accent31">
    <w:name w:val="Light Grid - Accent 31"/>
    <w:basedOn w:val="Normal"/>
    <w:uiPriority w:val="34"/>
    <w:qFormat/>
    <w:rsid w:val="00A00D38"/>
    <w:pPr>
      <w:spacing w:after="200" w:line="276" w:lineRule="auto"/>
      <w:ind w:left="720"/>
      <w:contextualSpacing/>
    </w:pPr>
    <w:rPr>
      <w:rFonts w:ascii="Calibri" w:eastAsia="Calibri" w:hAnsi="Calibri"/>
      <w:szCs w:val="22"/>
    </w:rPr>
  </w:style>
  <w:style w:type="paragraph" w:customStyle="1" w:styleId="textbox">
    <w:name w:val="textbox"/>
    <w:basedOn w:val="Normal"/>
    <w:rsid w:val="00A00D38"/>
    <w:pPr>
      <w:spacing w:before="100" w:beforeAutospacing="1" w:after="100" w:afterAutospacing="1"/>
    </w:pPr>
    <w:rPr>
      <w:rFonts w:ascii="Times New Roman" w:eastAsia="Times New Roman" w:hAnsi="Times New Roman"/>
      <w:sz w:val="24"/>
      <w:lang w:eastAsia="en-GB"/>
    </w:rPr>
  </w:style>
  <w:style w:type="paragraph" w:customStyle="1" w:styleId="TextBody">
    <w:name w:val="Text Body"/>
    <w:basedOn w:val="Normal"/>
    <w:rsid w:val="00A00D38"/>
    <w:pPr>
      <w:widowControl w:val="0"/>
      <w:suppressAutoHyphens/>
      <w:spacing w:after="283"/>
    </w:pPr>
    <w:rPr>
      <w:rFonts w:ascii="Times New Roman" w:eastAsia="SimSun" w:hAnsi="Times New Roman" w:cs="Lucida Sans"/>
      <w:sz w:val="24"/>
      <w:lang w:eastAsia="zh-CN" w:bidi="hi-IN"/>
    </w:rPr>
  </w:style>
  <w:style w:type="paragraph" w:customStyle="1" w:styleId="MediumGrid1-Accent21">
    <w:name w:val="Medium Grid 1 - Accent 21"/>
    <w:basedOn w:val="Normal"/>
    <w:uiPriority w:val="34"/>
    <w:qFormat/>
    <w:rsid w:val="00A00D38"/>
    <w:pPr>
      <w:ind w:left="720"/>
      <w:contextualSpacing/>
    </w:pPr>
    <w:rPr>
      <w:rFonts w:ascii="Cambria" w:hAnsi="Cambria"/>
      <w:sz w:val="24"/>
      <w:lang w:val="en-US"/>
    </w:rPr>
  </w:style>
  <w:style w:type="character" w:styleId="Emphasis">
    <w:name w:val="Emphasis"/>
    <w:uiPriority w:val="20"/>
    <w:qFormat/>
    <w:rsid w:val="00A00D38"/>
    <w:rPr>
      <w:i/>
      <w:iCs/>
    </w:rPr>
  </w:style>
  <w:style w:type="paragraph" w:styleId="TOC4">
    <w:name w:val="toc 4"/>
    <w:basedOn w:val="Normal"/>
    <w:next w:val="Normal"/>
    <w:autoRedefine/>
    <w:uiPriority w:val="39"/>
    <w:unhideWhenUsed/>
    <w:rsid w:val="00A00D38"/>
    <w:pPr>
      <w:ind w:left="720"/>
    </w:pPr>
    <w:rPr>
      <w:rFonts w:ascii="Calibri" w:hAnsi="Calibri"/>
      <w:sz w:val="24"/>
    </w:rPr>
  </w:style>
  <w:style w:type="paragraph" w:styleId="TOC5">
    <w:name w:val="toc 5"/>
    <w:basedOn w:val="Normal"/>
    <w:next w:val="Normal"/>
    <w:autoRedefine/>
    <w:uiPriority w:val="39"/>
    <w:unhideWhenUsed/>
    <w:rsid w:val="00A00D38"/>
    <w:pPr>
      <w:ind w:left="960"/>
    </w:pPr>
    <w:rPr>
      <w:rFonts w:ascii="Calibri" w:hAnsi="Calibri"/>
      <w:sz w:val="24"/>
    </w:rPr>
  </w:style>
  <w:style w:type="paragraph" w:styleId="TOC6">
    <w:name w:val="toc 6"/>
    <w:basedOn w:val="Normal"/>
    <w:next w:val="Normal"/>
    <w:autoRedefine/>
    <w:uiPriority w:val="39"/>
    <w:unhideWhenUsed/>
    <w:rsid w:val="00A00D38"/>
    <w:pPr>
      <w:ind w:left="1200"/>
    </w:pPr>
    <w:rPr>
      <w:rFonts w:ascii="Calibri" w:hAnsi="Calibri"/>
      <w:sz w:val="24"/>
    </w:rPr>
  </w:style>
  <w:style w:type="paragraph" w:styleId="TOC7">
    <w:name w:val="toc 7"/>
    <w:basedOn w:val="Normal"/>
    <w:next w:val="Normal"/>
    <w:autoRedefine/>
    <w:uiPriority w:val="39"/>
    <w:unhideWhenUsed/>
    <w:rsid w:val="00A00D38"/>
    <w:pPr>
      <w:ind w:left="1440"/>
    </w:pPr>
    <w:rPr>
      <w:rFonts w:ascii="Calibri" w:hAnsi="Calibri"/>
      <w:sz w:val="24"/>
    </w:rPr>
  </w:style>
  <w:style w:type="paragraph" w:styleId="TOC8">
    <w:name w:val="toc 8"/>
    <w:basedOn w:val="Normal"/>
    <w:next w:val="Normal"/>
    <w:autoRedefine/>
    <w:uiPriority w:val="39"/>
    <w:unhideWhenUsed/>
    <w:rsid w:val="00A00D38"/>
    <w:pPr>
      <w:ind w:left="1680"/>
    </w:pPr>
    <w:rPr>
      <w:rFonts w:ascii="Calibri" w:hAnsi="Calibri"/>
      <w:sz w:val="24"/>
    </w:rPr>
  </w:style>
  <w:style w:type="paragraph" w:styleId="TOC9">
    <w:name w:val="toc 9"/>
    <w:basedOn w:val="Normal"/>
    <w:next w:val="Normal"/>
    <w:autoRedefine/>
    <w:uiPriority w:val="39"/>
    <w:unhideWhenUsed/>
    <w:rsid w:val="00A00D38"/>
    <w:pPr>
      <w:ind w:left="1920"/>
    </w:pPr>
    <w:rPr>
      <w:rFonts w:ascii="Calibri" w:hAnsi="Calibri"/>
      <w:sz w:val="24"/>
    </w:rPr>
  </w:style>
  <w:style w:type="paragraph" w:styleId="Bibliography">
    <w:name w:val="Bibliography"/>
    <w:basedOn w:val="Normal"/>
    <w:next w:val="Normal"/>
    <w:uiPriority w:val="37"/>
    <w:unhideWhenUsed/>
    <w:rsid w:val="00A00D38"/>
    <w:pPr>
      <w:spacing w:after="200" w:line="276" w:lineRule="auto"/>
    </w:pPr>
    <w:rPr>
      <w:rFonts w:ascii="Calibri" w:eastAsia="Calibri" w:hAnsi="Calibri"/>
      <w:szCs w:val="22"/>
    </w:rPr>
  </w:style>
  <w:style w:type="character" w:customStyle="1" w:styleId="UnresolvedMention1">
    <w:name w:val="Unresolved Mention1"/>
    <w:basedOn w:val="DefaultParagraphFont"/>
    <w:uiPriority w:val="99"/>
    <w:rsid w:val="0004635F"/>
    <w:rPr>
      <w:color w:val="808080"/>
      <w:shd w:val="clear" w:color="auto" w:fill="E6E6E6"/>
    </w:rPr>
  </w:style>
  <w:style w:type="character" w:customStyle="1" w:styleId="st">
    <w:name w:val="st"/>
    <w:basedOn w:val="DefaultParagraphFont"/>
    <w:rsid w:val="006C1976"/>
  </w:style>
  <w:style w:type="paragraph" w:customStyle="1" w:styleId="REF">
    <w:name w:val="REF"/>
    <w:basedOn w:val="Normal"/>
    <w:rsid w:val="006C1976"/>
    <w:pPr>
      <w:spacing w:before="280" w:after="280" w:line="360" w:lineRule="auto"/>
      <w:ind w:left="432" w:hanging="432"/>
    </w:pPr>
    <w:rPr>
      <w:rFonts w:ascii="Times New Roman" w:eastAsia="Calibri" w:hAnsi="Times New Roman"/>
      <w:sz w:val="24"/>
      <w:lang w:val="en-US"/>
    </w:rPr>
  </w:style>
  <w:style w:type="paragraph" w:customStyle="1" w:styleId="Default">
    <w:name w:val="Default"/>
    <w:rsid w:val="006C1976"/>
    <w:pPr>
      <w:autoSpaceDE w:val="0"/>
      <w:autoSpaceDN w:val="0"/>
      <w:adjustRightInd w:val="0"/>
    </w:pPr>
    <w:rPr>
      <w:rFonts w:ascii="Calibri" w:hAnsi="Calibri" w:cs="Calibri"/>
      <w:color w:val="000000"/>
      <w:lang w:val="en-GB"/>
    </w:rPr>
  </w:style>
  <w:style w:type="paragraph" w:styleId="NoSpacing">
    <w:name w:val="No Spacing"/>
    <w:link w:val="NoSpacingChar"/>
    <w:uiPriority w:val="1"/>
    <w:qFormat/>
    <w:rsid w:val="006C1976"/>
    <w:rPr>
      <w:sz w:val="22"/>
      <w:szCs w:val="22"/>
      <w:lang w:val="en-GB"/>
    </w:rPr>
  </w:style>
  <w:style w:type="character" w:customStyle="1" w:styleId="NoSpacingChar">
    <w:name w:val="No Spacing Char"/>
    <w:basedOn w:val="DefaultParagraphFont"/>
    <w:link w:val="NoSpacing"/>
    <w:uiPriority w:val="1"/>
    <w:rsid w:val="006C1976"/>
    <w:rPr>
      <w:sz w:val="22"/>
      <w:szCs w:val="22"/>
      <w:lang w:val="en-GB"/>
    </w:rPr>
  </w:style>
  <w:style w:type="character" w:customStyle="1" w:styleId="UnresolvedMention2">
    <w:name w:val="Unresolved Mention2"/>
    <w:basedOn w:val="DefaultParagraphFont"/>
    <w:uiPriority w:val="99"/>
    <w:semiHidden/>
    <w:unhideWhenUsed/>
    <w:rsid w:val="00CB393E"/>
    <w:rPr>
      <w:color w:val="605E5C"/>
      <w:shd w:val="clear" w:color="auto" w:fill="E1DFDD"/>
    </w:rPr>
  </w:style>
  <w:style w:type="paragraph" w:styleId="Revision">
    <w:name w:val="Revision"/>
    <w:hidden/>
    <w:uiPriority w:val="99"/>
    <w:semiHidden/>
    <w:rsid w:val="00615ACC"/>
    <w:rPr>
      <w:rFonts w:ascii="Arial" w:eastAsia="MS Mincho" w:hAnsi="Arial" w:cs="Times New Roman"/>
      <w:sz w:val="22"/>
      <w:lang w:val="en-GB"/>
    </w:rPr>
  </w:style>
  <w:style w:type="paragraph" w:customStyle="1" w:styleId="Body">
    <w:name w:val="Body"/>
    <w:rsid w:val="006C29B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8"/>
    <w:rPr>
      <w:rFonts w:ascii="Arial" w:eastAsia="MS Mincho" w:hAnsi="Arial" w:cs="Times New Roman"/>
      <w:sz w:val="22"/>
      <w:lang w:val="en-GB"/>
    </w:rPr>
  </w:style>
  <w:style w:type="paragraph" w:styleId="Heading1">
    <w:name w:val="heading 1"/>
    <w:basedOn w:val="Normal"/>
    <w:next w:val="Normal"/>
    <w:link w:val="Heading1Char"/>
    <w:uiPriority w:val="9"/>
    <w:qFormat/>
    <w:rsid w:val="00A00D38"/>
    <w:pPr>
      <w:outlineLvl w:val="0"/>
    </w:pPr>
    <w:rPr>
      <w:rFonts w:cs="Arial"/>
      <w:b/>
      <w:color w:val="0097A9"/>
      <w:sz w:val="52"/>
      <w:szCs w:val="56"/>
    </w:rPr>
  </w:style>
  <w:style w:type="paragraph" w:styleId="Heading2">
    <w:name w:val="heading 2"/>
    <w:basedOn w:val="Heading1"/>
    <w:next w:val="Normal"/>
    <w:link w:val="Heading2Char"/>
    <w:uiPriority w:val="9"/>
    <w:unhideWhenUsed/>
    <w:qFormat/>
    <w:rsid w:val="00A00D38"/>
    <w:pPr>
      <w:outlineLvl w:val="1"/>
    </w:pPr>
    <w:rPr>
      <w:b w:val="0"/>
      <w:sz w:val="44"/>
    </w:rPr>
  </w:style>
  <w:style w:type="paragraph" w:styleId="Heading3">
    <w:name w:val="heading 3"/>
    <w:basedOn w:val="Heading1"/>
    <w:next w:val="Normal"/>
    <w:link w:val="Heading3Char"/>
    <w:uiPriority w:val="9"/>
    <w:unhideWhenUsed/>
    <w:qFormat/>
    <w:rsid w:val="00A00D38"/>
    <w:pPr>
      <w:outlineLvl w:val="2"/>
    </w:pPr>
    <w:rPr>
      <w:b w:val="0"/>
      <w:i/>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D38"/>
    <w:rPr>
      <w:rFonts w:ascii="Arial" w:eastAsia="MS Mincho" w:hAnsi="Arial" w:cs="Arial"/>
      <w:b/>
      <w:color w:val="0097A9"/>
      <w:sz w:val="52"/>
      <w:szCs w:val="56"/>
      <w:lang w:val="en-GB"/>
    </w:rPr>
  </w:style>
  <w:style w:type="character" w:customStyle="1" w:styleId="Heading2Char">
    <w:name w:val="Heading 2 Char"/>
    <w:basedOn w:val="DefaultParagraphFont"/>
    <w:link w:val="Heading2"/>
    <w:uiPriority w:val="9"/>
    <w:rsid w:val="00A00D38"/>
    <w:rPr>
      <w:rFonts w:ascii="Arial" w:eastAsia="MS Mincho" w:hAnsi="Arial" w:cs="Arial"/>
      <w:color w:val="0097A9"/>
      <w:sz w:val="44"/>
      <w:szCs w:val="56"/>
      <w:lang w:val="en-GB"/>
    </w:rPr>
  </w:style>
  <w:style w:type="character" w:customStyle="1" w:styleId="Heading3Char">
    <w:name w:val="Heading 3 Char"/>
    <w:basedOn w:val="DefaultParagraphFont"/>
    <w:link w:val="Heading3"/>
    <w:uiPriority w:val="9"/>
    <w:rsid w:val="00A00D38"/>
    <w:rPr>
      <w:rFonts w:ascii="Arial" w:eastAsia="MS Mincho" w:hAnsi="Arial" w:cs="Arial"/>
      <w:i/>
      <w:color w:val="0097A9"/>
      <w:sz w:val="32"/>
      <w:szCs w:val="56"/>
      <w:lang w:val="en-GB"/>
    </w:rPr>
  </w:style>
  <w:style w:type="paragraph" w:styleId="Header">
    <w:name w:val="header"/>
    <w:basedOn w:val="Normal"/>
    <w:link w:val="HeaderChar"/>
    <w:uiPriority w:val="99"/>
    <w:unhideWhenUsed/>
    <w:rsid w:val="00A00D38"/>
    <w:pPr>
      <w:tabs>
        <w:tab w:val="center" w:pos="4320"/>
        <w:tab w:val="right" w:pos="8640"/>
      </w:tabs>
    </w:pPr>
  </w:style>
  <w:style w:type="character" w:customStyle="1" w:styleId="HeaderChar">
    <w:name w:val="Header Char"/>
    <w:basedOn w:val="DefaultParagraphFont"/>
    <w:link w:val="Header"/>
    <w:uiPriority w:val="99"/>
    <w:rsid w:val="00A00D38"/>
    <w:rPr>
      <w:rFonts w:ascii="Arial" w:eastAsia="MS Mincho" w:hAnsi="Arial" w:cs="Times New Roman"/>
      <w:sz w:val="22"/>
      <w:lang w:val="en-GB"/>
    </w:rPr>
  </w:style>
  <w:style w:type="paragraph" w:styleId="Footer">
    <w:name w:val="footer"/>
    <w:basedOn w:val="Normal"/>
    <w:link w:val="FooterChar"/>
    <w:uiPriority w:val="99"/>
    <w:unhideWhenUsed/>
    <w:rsid w:val="00A00D38"/>
    <w:pPr>
      <w:tabs>
        <w:tab w:val="center" w:pos="4320"/>
        <w:tab w:val="right" w:pos="8640"/>
      </w:tabs>
    </w:pPr>
  </w:style>
  <w:style w:type="character" w:customStyle="1" w:styleId="FooterChar">
    <w:name w:val="Footer Char"/>
    <w:basedOn w:val="DefaultParagraphFont"/>
    <w:link w:val="Footer"/>
    <w:uiPriority w:val="99"/>
    <w:rsid w:val="00A00D38"/>
    <w:rPr>
      <w:rFonts w:ascii="Arial" w:eastAsia="MS Mincho" w:hAnsi="Arial" w:cs="Times New Roman"/>
      <w:sz w:val="22"/>
      <w:lang w:val="en-GB"/>
    </w:rPr>
  </w:style>
  <w:style w:type="paragraph" w:styleId="BalloonText">
    <w:name w:val="Balloon Text"/>
    <w:basedOn w:val="Normal"/>
    <w:link w:val="BalloonTextChar"/>
    <w:uiPriority w:val="99"/>
    <w:semiHidden/>
    <w:unhideWhenUsed/>
    <w:rsid w:val="00A00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D38"/>
    <w:rPr>
      <w:rFonts w:ascii="Lucida Grande" w:eastAsia="MS Mincho" w:hAnsi="Lucida Grande" w:cs="Lucida Grande"/>
      <w:sz w:val="18"/>
      <w:szCs w:val="18"/>
      <w:lang w:val="en-GB"/>
    </w:rPr>
  </w:style>
  <w:style w:type="paragraph" w:styleId="FootnoteText">
    <w:name w:val="footnote text"/>
    <w:basedOn w:val="Normal"/>
    <w:link w:val="FootnoteTextChar"/>
    <w:uiPriority w:val="99"/>
    <w:unhideWhenUsed/>
    <w:rsid w:val="00A00D38"/>
  </w:style>
  <w:style w:type="character" w:customStyle="1" w:styleId="FootnoteTextChar">
    <w:name w:val="Footnote Text Char"/>
    <w:basedOn w:val="DefaultParagraphFont"/>
    <w:link w:val="FootnoteText"/>
    <w:uiPriority w:val="99"/>
    <w:rsid w:val="00A00D38"/>
    <w:rPr>
      <w:rFonts w:ascii="Arial" w:eastAsia="MS Mincho" w:hAnsi="Arial" w:cs="Times New Roman"/>
      <w:sz w:val="22"/>
      <w:lang w:val="en-GB"/>
    </w:rPr>
  </w:style>
  <w:style w:type="character" w:styleId="FootnoteReference">
    <w:name w:val="footnote reference"/>
    <w:uiPriority w:val="99"/>
    <w:unhideWhenUsed/>
    <w:rsid w:val="00A00D38"/>
    <w:rPr>
      <w:vertAlign w:val="superscript"/>
    </w:rPr>
  </w:style>
  <w:style w:type="paragraph" w:styleId="ListParagraph">
    <w:name w:val="List Paragraph"/>
    <w:basedOn w:val="Normal"/>
    <w:qFormat/>
    <w:rsid w:val="00A00D38"/>
    <w:pPr>
      <w:ind w:left="720"/>
      <w:contextualSpacing/>
    </w:pPr>
    <w:rPr>
      <w:rFonts w:eastAsia="Times New Roman" w:cs="Arial"/>
      <w:color w:val="262626" w:themeColor="text1" w:themeTint="D9"/>
      <w:kern w:val="28"/>
      <w:szCs w:val="20"/>
      <w:lang w:eastAsia="en-GB"/>
      <w14:ligatures w14:val="standard"/>
      <w14:cntxtAlts/>
    </w:rPr>
  </w:style>
  <w:style w:type="table" w:styleId="TableGrid">
    <w:name w:val="Table Grid"/>
    <w:basedOn w:val="TableNormal"/>
    <w:uiPriority w:val="39"/>
    <w:rsid w:val="00A00D3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00D38"/>
    <w:pPr>
      <w:spacing w:after="120"/>
      <w:jc w:val="both"/>
    </w:pPr>
    <w:rPr>
      <w:rFonts w:eastAsia="Times New Roman" w:cs="Arial"/>
      <w:color w:val="262626" w:themeColor="text1" w:themeTint="D9"/>
      <w:kern w:val="28"/>
      <w:sz w:val="18"/>
      <w:szCs w:val="18"/>
      <w:lang w:eastAsia="en-GB"/>
      <w14:ligatures w14:val="standard"/>
      <w14:cntxtAlts/>
    </w:rPr>
  </w:style>
  <w:style w:type="character" w:customStyle="1" w:styleId="BodyTextChar">
    <w:name w:val="Body Text Char"/>
    <w:basedOn w:val="DefaultParagraphFont"/>
    <w:link w:val="BodyText"/>
    <w:uiPriority w:val="99"/>
    <w:semiHidden/>
    <w:rsid w:val="00A00D38"/>
    <w:rPr>
      <w:rFonts w:ascii="Arial" w:eastAsia="Times New Roman" w:hAnsi="Arial" w:cs="Arial"/>
      <w:color w:val="262626" w:themeColor="text1" w:themeTint="D9"/>
      <w:kern w:val="28"/>
      <w:sz w:val="18"/>
      <w:szCs w:val="18"/>
      <w:lang w:val="en-GB" w:eastAsia="en-GB"/>
      <w14:ligatures w14:val="standard"/>
      <w14:cntxtAlts/>
    </w:rPr>
  </w:style>
  <w:style w:type="table" w:styleId="LightList-Accent1">
    <w:name w:val="Light List Accent 1"/>
    <w:basedOn w:val="TableNormal"/>
    <w:uiPriority w:val="61"/>
    <w:rsid w:val="00A00D38"/>
    <w:rPr>
      <w:rFonts w:ascii="Cambria" w:eastAsia="MS Mincho" w:hAnsi="Cambria" w:cs="Times New Roman"/>
      <w:sz w:val="20"/>
      <w:szCs w:val="20"/>
      <w:lang w:eastAsia="zh-CN"/>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Heading">
    <w:name w:val="TOC Heading"/>
    <w:basedOn w:val="Heading1"/>
    <w:next w:val="Normal"/>
    <w:uiPriority w:val="39"/>
    <w:unhideWhenUsed/>
    <w:qFormat/>
    <w:rsid w:val="00A00D38"/>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A00D38"/>
    <w:pPr>
      <w:tabs>
        <w:tab w:val="right" w:leader="dot" w:pos="7088"/>
      </w:tabs>
      <w:spacing w:after="100"/>
    </w:pPr>
  </w:style>
  <w:style w:type="paragraph" w:styleId="TOC2">
    <w:name w:val="toc 2"/>
    <w:basedOn w:val="Normal"/>
    <w:next w:val="Normal"/>
    <w:autoRedefine/>
    <w:uiPriority w:val="39"/>
    <w:unhideWhenUsed/>
    <w:rsid w:val="00A00D38"/>
    <w:pPr>
      <w:tabs>
        <w:tab w:val="right" w:leader="dot" w:pos="7088"/>
      </w:tabs>
      <w:spacing w:after="100"/>
      <w:ind w:left="220"/>
    </w:pPr>
  </w:style>
  <w:style w:type="paragraph" w:styleId="TOC3">
    <w:name w:val="toc 3"/>
    <w:basedOn w:val="Normal"/>
    <w:next w:val="Normal"/>
    <w:autoRedefine/>
    <w:uiPriority w:val="39"/>
    <w:unhideWhenUsed/>
    <w:rsid w:val="00A00D38"/>
    <w:pPr>
      <w:tabs>
        <w:tab w:val="right" w:leader="dot" w:pos="7088"/>
      </w:tabs>
      <w:spacing w:after="100"/>
      <w:ind w:left="440"/>
    </w:pPr>
  </w:style>
  <w:style w:type="character" w:styleId="Hyperlink">
    <w:name w:val="Hyperlink"/>
    <w:basedOn w:val="DefaultParagraphFont"/>
    <w:uiPriority w:val="99"/>
    <w:unhideWhenUsed/>
    <w:rsid w:val="00A00D38"/>
    <w:rPr>
      <w:color w:val="0563C1" w:themeColor="hyperlink"/>
      <w:u w:val="single"/>
    </w:rPr>
  </w:style>
  <w:style w:type="paragraph" w:customStyle="1" w:styleId="Indentedquotation">
    <w:name w:val="Indented quotation"/>
    <w:basedOn w:val="Normal"/>
    <w:rsid w:val="00A00D38"/>
    <w:pPr>
      <w:pBdr>
        <w:top w:val="nil"/>
        <w:left w:val="nil"/>
        <w:bottom w:val="nil"/>
        <w:right w:val="nil"/>
        <w:between w:val="nil"/>
        <w:bar w:val="nil"/>
      </w:pBdr>
      <w:spacing w:line="276" w:lineRule="auto"/>
      <w:ind w:left="720"/>
    </w:pPr>
    <w:rPr>
      <w:rFonts w:ascii="Calibri" w:eastAsia="Calibri" w:hAnsi="Calibri" w:cs="Calibri"/>
      <w:i/>
      <w:iCs/>
      <w:color w:val="000000"/>
      <w:szCs w:val="22"/>
      <w:u w:color="000000"/>
      <w:bdr w:val="nil"/>
      <w:lang w:eastAsia="en-GB"/>
    </w:rPr>
  </w:style>
  <w:style w:type="character" w:customStyle="1" w:styleId="apple-converted-space">
    <w:name w:val="apple-converted-space"/>
    <w:rsid w:val="00A00D38"/>
  </w:style>
  <w:style w:type="paragraph" w:customStyle="1" w:styleId="LightList-Accent51">
    <w:name w:val="Light List - Accent 51"/>
    <w:basedOn w:val="Normal"/>
    <w:uiPriority w:val="34"/>
    <w:qFormat/>
    <w:rsid w:val="00A00D38"/>
    <w:pPr>
      <w:spacing w:after="160" w:line="259" w:lineRule="auto"/>
      <w:ind w:left="720"/>
      <w:contextualSpacing/>
    </w:pPr>
    <w:rPr>
      <w:rFonts w:ascii="Calibri" w:eastAsia="Calibri" w:hAnsi="Calibri"/>
      <w:szCs w:val="22"/>
    </w:rPr>
  </w:style>
  <w:style w:type="paragraph" w:styleId="NormalWeb">
    <w:name w:val="Normal (Web)"/>
    <w:basedOn w:val="Normal"/>
    <w:uiPriority w:val="99"/>
    <w:unhideWhenUsed/>
    <w:rsid w:val="00A00D38"/>
    <w:pPr>
      <w:spacing w:before="100" w:beforeAutospacing="1" w:after="100" w:afterAutospacing="1"/>
    </w:pPr>
    <w:rPr>
      <w:rFonts w:ascii="Times New Roman" w:eastAsia="Times New Roman" w:hAnsi="Times New Roman"/>
      <w:sz w:val="24"/>
      <w:lang w:eastAsia="en-GB"/>
    </w:rPr>
  </w:style>
  <w:style w:type="paragraph" w:customStyle="1" w:styleId="last-child">
    <w:name w:val="last-child"/>
    <w:basedOn w:val="Normal"/>
    <w:rsid w:val="00A00D38"/>
    <w:pPr>
      <w:spacing w:before="100" w:beforeAutospacing="1" w:after="100" w:afterAutospacing="1"/>
    </w:pPr>
    <w:rPr>
      <w:rFonts w:ascii="Times New Roman" w:eastAsia="Times New Roman" w:hAnsi="Times New Roman"/>
      <w:sz w:val="24"/>
      <w:lang w:eastAsia="en-GB"/>
    </w:rPr>
  </w:style>
  <w:style w:type="character" w:styleId="CommentReference">
    <w:name w:val="annotation reference"/>
    <w:uiPriority w:val="99"/>
    <w:semiHidden/>
    <w:unhideWhenUsed/>
    <w:rsid w:val="00A00D38"/>
    <w:rPr>
      <w:sz w:val="16"/>
      <w:szCs w:val="16"/>
    </w:rPr>
  </w:style>
  <w:style w:type="paragraph" w:styleId="CommentText">
    <w:name w:val="annotation text"/>
    <w:basedOn w:val="Normal"/>
    <w:link w:val="CommentTextChar"/>
    <w:uiPriority w:val="99"/>
    <w:unhideWhenUsed/>
    <w:rsid w:val="00A00D38"/>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A00D38"/>
    <w:rPr>
      <w:rFonts w:ascii="Calibri" w:eastAsia="Calibri" w:hAnsi="Calibri" w:cs="Times New Roman"/>
      <w:sz w:val="20"/>
      <w:szCs w:val="20"/>
      <w:lang w:val="en-GB"/>
    </w:rPr>
  </w:style>
  <w:style w:type="character" w:styleId="PageNumber">
    <w:name w:val="page number"/>
    <w:uiPriority w:val="99"/>
    <w:semiHidden/>
    <w:unhideWhenUsed/>
    <w:rsid w:val="00A00D38"/>
  </w:style>
  <w:style w:type="paragraph" w:styleId="CommentSubject">
    <w:name w:val="annotation subject"/>
    <w:basedOn w:val="CommentText"/>
    <w:next w:val="CommentText"/>
    <w:link w:val="CommentSubjectChar"/>
    <w:uiPriority w:val="99"/>
    <w:semiHidden/>
    <w:unhideWhenUsed/>
    <w:rsid w:val="00A00D38"/>
    <w:pPr>
      <w:spacing w:after="0"/>
    </w:pPr>
    <w:rPr>
      <w:rFonts w:ascii="Arial" w:eastAsia="MS Mincho" w:hAnsi="Arial"/>
      <w:b/>
      <w:bCs/>
    </w:rPr>
  </w:style>
  <w:style w:type="character" w:customStyle="1" w:styleId="CommentSubjectChar">
    <w:name w:val="Comment Subject Char"/>
    <w:basedOn w:val="CommentTextChar"/>
    <w:link w:val="CommentSubject"/>
    <w:uiPriority w:val="99"/>
    <w:semiHidden/>
    <w:rsid w:val="00A00D38"/>
    <w:rPr>
      <w:rFonts w:ascii="Arial" w:eastAsia="MS Mincho" w:hAnsi="Arial" w:cs="Times New Roman"/>
      <w:b/>
      <w:bCs/>
      <w:sz w:val="20"/>
      <w:szCs w:val="20"/>
      <w:lang w:val="en-GB"/>
    </w:rPr>
  </w:style>
  <w:style w:type="paragraph" w:customStyle="1" w:styleId="ColorfulShading-Accent31">
    <w:name w:val="Colorful Shading - Accent 31"/>
    <w:basedOn w:val="Normal"/>
    <w:uiPriority w:val="34"/>
    <w:qFormat/>
    <w:rsid w:val="00A00D38"/>
    <w:pPr>
      <w:spacing w:after="160" w:line="259" w:lineRule="auto"/>
      <w:ind w:left="720"/>
      <w:contextualSpacing/>
    </w:pPr>
    <w:rPr>
      <w:rFonts w:ascii="Calibri" w:eastAsia="Calibri" w:hAnsi="Calibri"/>
      <w:szCs w:val="22"/>
    </w:rPr>
  </w:style>
  <w:style w:type="paragraph" w:customStyle="1" w:styleId="LightGrid-Accent31">
    <w:name w:val="Light Grid - Accent 31"/>
    <w:basedOn w:val="Normal"/>
    <w:uiPriority w:val="34"/>
    <w:qFormat/>
    <w:rsid w:val="00A00D38"/>
    <w:pPr>
      <w:spacing w:after="200" w:line="276" w:lineRule="auto"/>
      <w:ind w:left="720"/>
      <w:contextualSpacing/>
    </w:pPr>
    <w:rPr>
      <w:rFonts w:ascii="Calibri" w:eastAsia="Calibri" w:hAnsi="Calibri"/>
      <w:szCs w:val="22"/>
    </w:rPr>
  </w:style>
  <w:style w:type="paragraph" w:customStyle="1" w:styleId="textbox">
    <w:name w:val="textbox"/>
    <w:basedOn w:val="Normal"/>
    <w:rsid w:val="00A00D38"/>
    <w:pPr>
      <w:spacing w:before="100" w:beforeAutospacing="1" w:after="100" w:afterAutospacing="1"/>
    </w:pPr>
    <w:rPr>
      <w:rFonts w:ascii="Times New Roman" w:eastAsia="Times New Roman" w:hAnsi="Times New Roman"/>
      <w:sz w:val="24"/>
      <w:lang w:eastAsia="en-GB"/>
    </w:rPr>
  </w:style>
  <w:style w:type="paragraph" w:customStyle="1" w:styleId="TextBody">
    <w:name w:val="Text Body"/>
    <w:basedOn w:val="Normal"/>
    <w:rsid w:val="00A00D38"/>
    <w:pPr>
      <w:widowControl w:val="0"/>
      <w:suppressAutoHyphens/>
      <w:spacing w:after="283"/>
    </w:pPr>
    <w:rPr>
      <w:rFonts w:ascii="Times New Roman" w:eastAsia="SimSun" w:hAnsi="Times New Roman" w:cs="Lucida Sans"/>
      <w:sz w:val="24"/>
      <w:lang w:eastAsia="zh-CN" w:bidi="hi-IN"/>
    </w:rPr>
  </w:style>
  <w:style w:type="paragraph" w:customStyle="1" w:styleId="MediumGrid1-Accent21">
    <w:name w:val="Medium Grid 1 - Accent 21"/>
    <w:basedOn w:val="Normal"/>
    <w:uiPriority w:val="34"/>
    <w:qFormat/>
    <w:rsid w:val="00A00D38"/>
    <w:pPr>
      <w:ind w:left="720"/>
      <w:contextualSpacing/>
    </w:pPr>
    <w:rPr>
      <w:rFonts w:ascii="Cambria" w:hAnsi="Cambria"/>
      <w:sz w:val="24"/>
      <w:lang w:val="en-US"/>
    </w:rPr>
  </w:style>
  <w:style w:type="character" w:styleId="Emphasis">
    <w:name w:val="Emphasis"/>
    <w:uiPriority w:val="20"/>
    <w:qFormat/>
    <w:rsid w:val="00A00D38"/>
    <w:rPr>
      <w:i/>
      <w:iCs/>
    </w:rPr>
  </w:style>
  <w:style w:type="paragraph" w:styleId="TOC4">
    <w:name w:val="toc 4"/>
    <w:basedOn w:val="Normal"/>
    <w:next w:val="Normal"/>
    <w:autoRedefine/>
    <w:uiPriority w:val="39"/>
    <w:unhideWhenUsed/>
    <w:rsid w:val="00A00D38"/>
    <w:pPr>
      <w:ind w:left="720"/>
    </w:pPr>
    <w:rPr>
      <w:rFonts w:ascii="Calibri" w:hAnsi="Calibri"/>
      <w:sz w:val="24"/>
    </w:rPr>
  </w:style>
  <w:style w:type="paragraph" w:styleId="TOC5">
    <w:name w:val="toc 5"/>
    <w:basedOn w:val="Normal"/>
    <w:next w:val="Normal"/>
    <w:autoRedefine/>
    <w:uiPriority w:val="39"/>
    <w:unhideWhenUsed/>
    <w:rsid w:val="00A00D38"/>
    <w:pPr>
      <w:ind w:left="960"/>
    </w:pPr>
    <w:rPr>
      <w:rFonts w:ascii="Calibri" w:hAnsi="Calibri"/>
      <w:sz w:val="24"/>
    </w:rPr>
  </w:style>
  <w:style w:type="paragraph" w:styleId="TOC6">
    <w:name w:val="toc 6"/>
    <w:basedOn w:val="Normal"/>
    <w:next w:val="Normal"/>
    <w:autoRedefine/>
    <w:uiPriority w:val="39"/>
    <w:unhideWhenUsed/>
    <w:rsid w:val="00A00D38"/>
    <w:pPr>
      <w:ind w:left="1200"/>
    </w:pPr>
    <w:rPr>
      <w:rFonts w:ascii="Calibri" w:hAnsi="Calibri"/>
      <w:sz w:val="24"/>
    </w:rPr>
  </w:style>
  <w:style w:type="paragraph" w:styleId="TOC7">
    <w:name w:val="toc 7"/>
    <w:basedOn w:val="Normal"/>
    <w:next w:val="Normal"/>
    <w:autoRedefine/>
    <w:uiPriority w:val="39"/>
    <w:unhideWhenUsed/>
    <w:rsid w:val="00A00D38"/>
    <w:pPr>
      <w:ind w:left="1440"/>
    </w:pPr>
    <w:rPr>
      <w:rFonts w:ascii="Calibri" w:hAnsi="Calibri"/>
      <w:sz w:val="24"/>
    </w:rPr>
  </w:style>
  <w:style w:type="paragraph" w:styleId="TOC8">
    <w:name w:val="toc 8"/>
    <w:basedOn w:val="Normal"/>
    <w:next w:val="Normal"/>
    <w:autoRedefine/>
    <w:uiPriority w:val="39"/>
    <w:unhideWhenUsed/>
    <w:rsid w:val="00A00D38"/>
    <w:pPr>
      <w:ind w:left="1680"/>
    </w:pPr>
    <w:rPr>
      <w:rFonts w:ascii="Calibri" w:hAnsi="Calibri"/>
      <w:sz w:val="24"/>
    </w:rPr>
  </w:style>
  <w:style w:type="paragraph" w:styleId="TOC9">
    <w:name w:val="toc 9"/>
    <w:basedOn w:val="Normal"/>
    <w:next w:val="Normal"/>
    <w:autoRedefine/>
    <w:uiPriority w:val="39"/>
    <w:unhideWhenUsed/>
    <w:rsid w:val="00A00D38"/>
    <w:pPr>
      <w:ind w:left="1920"/>
    </w:pPr>
    <w:rPr>
      <w:rFonts w:ascii="Calibri" w:hAnsi="Calibri"/>
      <w:sz w:val="24"/>
    </w:rPr>
  </w:style>
  <w:style w:type="paragraph" w:styleId="Bibliography">
    <w:name w:val="Bibliography"/>
    <w:basedOn w:val="Normal"/>
    <w:next w:val="Normal"/>
    <w:uiPriority w:val="37"/>
    <w:unhideWhenUsed/>
    <w:rsid w:val="00A00D38"/>
    <w:pPr>
      <w:spacing w:after="200" w:line="276" w:lineRule="auto"/>
    </w:pPr>
    <w:rPr>
      <w:rFonts w:ascii="Calibri" w:eastAsia="Calibri" w:hAnsi="Calibri"/>
      <w:szCs w:val="22"/>
    </w:rPr>
  </w:style>
  <w:style w:type="character" w:customStyle="1" w:styleId="UnresolvedMention1">
    <w:name w:val="Unresolved Mention1"/>
    <w:basedOn w:val="DefaultParagraphFont"/>
    <w:uiPriority w:val="99"/>
    <w:rsid w:val="0004635F"/>
    <w:rPr>
      <w:color w:val="808080"/>
      <w:shd w:val="clear" w:color="auto" w:fill="E6E6E6"/>
    </w:rPr>
  </w:style>
  <w:style w:type="character" w:customStyle="1" w:styleId="st">
    <w:name w:val="st"/>
    <w:basedOn w:val="DefaultParagraphFont"/>
    <w:rsid w:val="006C1976"/>
  </w:style>
  <w:style w:type="paragraph" w:customStyle="1" w:styleId="REF">
    <w:name w:val="REF"/>
    <w:basedOn w:val="Normal"/>
    <w:rsid w:val="006C1976"/>
    <w:pPr>
      <w:spacing w:before="280" w:after="280" w:line="360" w:lineRule="auto"/>
      <w:ind w:left="432" w:hanging="432"/>
    </w:pPr>
    <w:rPr>
      <w:rFonts w:ascii="Times New Roman" w:eastAsia="Calibri" w:hAnsi="Times New Roman"/>
      <w:sz w:val="24"/>
      <w:lang w:val="en-US"/>
    </w:rPr>
  </w:style>
  <w:style w:type="paragraph" w:customStyle="1" w:styleId="Default">
    <w:name w:val="Default"/>
    <w:rsid w:val="006C1976"/>
    <w:pPr>
      <w:autoSpaceDE w:val="0"/>
      <w:autoSpaceDN w:val="0"/>
      <w:adjustRightInd w:val="0"/>
    </w:pPr>
    <w:rPr>
      <w:rFonts w:ascii="Calibri" w:hAnsi="Calibri" w:cs="Calibri"/>
      <w:color w:val="000000"/>
      <w:lang w:val="en-GB"/>
    </w:rPr>
  </w:style>
  <w:style w:type="paragraph" w:styleId="NoSpacing">
    <w:name w:val="No Spacing"/>
    <w:link w:val="NoSpacingChar"/>
    <w:uiPriority w:val="1"/>
    <w:qFormat/>
    <w:rsid w:val="006C1976"/>
    <w:rPr>
      <w:sz w:val="22"/>
      <w:szCs w:val="22"/>
      <w:lang w:val="en-GB"/>
    </w:rPr>
  </w:style>
  <w:style w:type="character" w:customStyle="1" w:styleId="NoSpacingChar">
    <w:name w:val="No Spacing Char"/>
    <w:basedOn w:val="DefaultParagraphFont"/>
    <w:link w:val="NoSpacing"/>
    <w:uiPriority w:val="1"/>
    <w:rsid w:val="006C1976"/>
    <w:rPr>
      <w:sz w:val="22"/>
      <w:szCs w:val="22"/>
      <w:lang w:val="en-GB"/>
    </w:rPr>
  </w:style>
  <w:style w:type="character" w:customStyle="1" w:styleId="UnresolvedMention2">
    <w:name w:val="Unresolved Mention2"/>
    <w:basedOn w:val="DefaultParagraphFont"/>
    <w:uiPriority w:val="99"/>
    <w:semiHidden/>
    <w:unhideWhenUsed/>
    <w:rsid w:val="00CB393E"/>
    <w:rPr>
      <w:color w:val="605E5C"/>
      <w:shd w:val="clear" w:color="auto" w:fill="E1DFDD"/>
    </w:rPr>
  </w:style>
  <w:style w:type="paragraph" w:styleId="Revision">
    <w:name w:val="Revision"/>
    <w:hidden/>
    <w:uiPriority w:val="99"/>
    <w:semiHidden/>
    <w:rsid w:val="00615ACC"/>
    <w:rPr>
      <w:rFonts w:ascii="Arial" w:eastAsia="MS Mincho" w:hAnsi="Arial" w:cs="Times New Roman"/>
      <w:sz w:val="22"/>
      <w:lang w:val="en-GB"/>
    </w:rPr>
  </w:style>
  <w:style w:type="paragraph" w:customStyle="1" w:styleId="Body">
    <w:name w:val="Body"/>
    <w:rsid w:val="006C29B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113">
      <w:bodyDiv w:val="1"/>
      <w:marLeft w:val="0"/>
      <w:marRight w:val="0"/>
      <w:marTop w:val="0"/>
      <w:marBottom w:val="0"/>
      <w:divBdr>
        <w:top w:val="none" w:sz="0" w:space="0" w:color="auto"/>
        <w:left w:val="none" w:sz="0" w:space="0" w:color="auto"/>
        <w:bottom w:val="none" w:sz="0" w:space="0" w:color="auto"/>
        <w:right w:val="none" w:sz="0" w:space="0" w:color="auto"/>
      </w:divBdr>
    </w:div>
    <w:div w:id="59254291">
      <w:bodyDiv w:val="1"/>
      <w:marLeft w:val="0"/>
      <w:marRight w:val="0"/>
      <w:marTop w:val="0"/>
      <w:marBottom w:val="0"/>
      <w:divBdr>
        <w:top w:val="none" w:sz="0" w:space="0" w:color="auto"/>
        <w:left w:val="none" w:sz="0" w:space="0" w:color="auto"/>
        <w:bottom w:val="none" w:sz="0" w:space="0" w:color="auto"/>
        <w:right w:val="none" w:sz="0" w:space="0" w:color="auto"/>
      </w:divBdr>
      <w:divsChild>
        <w:div w:id="1516461279">
          <w:marLeft w:val="0"/>
          <w:marRight w:val="0"/>
          <w:marTop w:val="0"/>
          <w:marBottom w:val="0"/>
          <w:divBdr>
            <w:top w:val="none" w:sz="0" w:space="0" w:color="auto"/>
            <w:left w:val="none" w:sz="0" w:space="0" w:color="auto"/>
            <w:bottom w:val="none" w:sz="0" w:space="0" w:color="auto"/>
            <w:right w:val="none" w:sz="0" w:space="0" w:color="auto"/>
          </w:divBdr>
          <w:divsChild>
            <w:div w:id="1737628863">
              <w:marLeft w:val="0"/>
              <w:marRight w:val="0"/>
              <w:marTop w:val="0"/>
              <w:marBottom w:val="0"/>
              <w:divBdr>
                <w:top w:val="none" w:sz="0" w:space="0" w:color="auto"/>
                <w:left w:val="none" w:sz="0" w:space="0" w:color="auto"/>
                <w:bottom w:val="none" w:sz="0" w:space="0" w:color="auto"/>
                <w:right w:val="none" w:sz="0" w:space="0" w:color="auto"/>
              </w:divBdr>
              <w:divsChild>
                <w:div w:id="6810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7086">
      <w:bodyDiv w:val="1"/>
      <w:marLeft w:val="0"/>
      <w:marRight w:val="0"/>
      <w:marTop w:val="0"/>
      <w:marBottom w:val="0"/>
      <w:divBdr>
        <w:top w:val="none" w:sz="0" w:space="0" w:color="auto"/>
        <w:left w:val="none" w:sz="0" w:space="0" w:color="auto"/>
        <w:bottom w:val="none" w:sz="0" w:space="0" w:color="auto"/>
        <w:right w:val="none" w:sz="0" w:space="0" w:color="auto"/>
      </w:divBdr>
      <w:divsChild>
        <w:div w:id="316615265">
          <w:marLeft w:val="312"/>
          <w:marRight w:val="0"/>
          <w:marTop w:val="312"/>
          <w:marBottom w:val="312"/>
          <w:divBdr>
            <w:top w:val="none" w:sz="0" w:space="0" w:color="auto"/>
            <w:left w:val="none" w:sz="0" w:space="0" w:color="auto"/>
            <w:bottom w:val="none" w:sz="0" w:space="0" w:color="auto"/>
            <w:right w:val="none" w:sz="0" w:space="0" w:color="auto"/>
          </w:divBdr>
          <w:divsChild>
            <w:div w:id="1531917493">
              <w:marLeft w:val="0"/>
              <w:marRight w:val="0"/>
              <w:marTop w:val="0"/>
              <w:marBottom w:val="0"/>
              <w:divBdr>
                <w:top w:val="none" w:sz="0" w:space="0" w:color="auto"/>
                <w:left w:val="none" w:sz="0" w:space="0" w:color="auto"/>
                <w:bottom w:val="none" w:sz="0" w:space="0" w:color="auto"/>
                <w:right w:val="none" w:sz="0" w:space="0" w:color="auto"/>
              </w:divBdr>
            </w:div>
          </w:divsChild>
        </w:div>
        <w:div w:id="696395788">
          <w:marLeft w:val="312"/>
          <w:marRight w:val="0"/>
          <w:marTop w:val="312"/>
          <w:marBottom w:val="312"/>
          <w:divBdr>
            <w:top w:val="none" w:sz="0" w:space="0" w:color="auto"/>
            <w:left w:val="none" w:sz="0" w:space="0" w:color="auto"/>
            <w:bottom w:val="none" w:sz="0" w:space="0" w:color="auto"/>
            <w:right w:val="none" w:sz="0" w:space="0" w:color="auto"/>
          </w:divBdr>
          <w:divsChild>
            <w:div w:id="1696464917">
              <w:marLeft w:val="0"/>
              <w:marRight w:val="0"/>
              <w:marTop w:val="0"/>
              <w:marBottom w:val="0"/>
              <w:divBdr>
                <w:top w:val="none" w:sz="0" w:space="0" w:color="auto"/>
                <w:left w:val="none" w:sz="0" w:space="0" w:color="auto"/>
                <w:bottom w:val="none" w:sz="0" w:space="0" w:color="auto"/>
                <w:right w:val="none" w:sz="0" w:space="0" w:color="auto"/>
              </w:divBdr>
            </w:div>
          </w:divsChild>
        </w:div>
        <w:div w:id="1992370422">
          <w:marLeft w:val="312"/>
          <w:marRight w:val="0"/>
          <w:marTop w:val="312"/>
          <w:marBottom w:val="312"/>
          <w:divBdr>
            <w:top w:val="none" w:sz="0" w:space="0" w:color="auto"/>
            <w:left w:val="none" w:sz="0" w:space="0" w:color="auto"/>
            <w:bottom w:val="none" w:sz="0" w:space="0" w:color="auto"/>
            <w:right w:val="none" w:sz="0" w:space="0" w:color="auto"/>
          </w:divBdr>
          <w:divsChild>
            <w:div w:id="1436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8657">
      <w:bodyDiv w:val="1"/>
      <w:marLeft w:val="0"/>
      <w:marRight w:val="0"/>
      <w:marTop w:val="0"/>
      <w:marBottom w:val="0"/>
      <w:divBdr>
        <w:top w:val="none" w:sz="0" w:space="0" w:color="auto"/>
        <w:left w:val="none" w:sz="0" w:space="0" w:color="auto"/>
        <w:bottom w:val="none" w:sz="0" w:space="0" w:color="auto"/>
        <w:right w:val="none" w:sz="0" w:space="0" w:color="auto"/>
      </w:divBdr>
      <w:divsChild>
        <w:div w:id="204828540">
          <w:marLeft w:val="0"/>
          <w:marRight w:val="0"/>
          <w:marTop w:val="0"/>
          <w:marBottom w:val="0"/>
          <w:divBdr>
            <w:top w:val="none" w:sz="0" w:space="0" w:color="auto"/>
            <w:left w:val="none" w:sz="0" w:space="0" w:color="auto"/>
            <w:bottom w:val="none" w:sz="0" w:space="0" w:color="auto"/>
            <w:right w:val="none" w:sz="0" w:space="0" w:color="auto"/>
          </w:divBdr>
          <w:divsChild>
            <w:div w:id="964196744">
              <w:marLeft w:val="0"/>
              <w:marRight w:val="0"/>
              <w:marTop w:val="0"/>
              <w:marBottom w:val="0"/>
              <w:divBdr>
                <w:top w:val="none" w:sz="0" w:space="0" w:color="auto"/>
                <w:left w:val="none" w:sz="0" w:space="0" w:color="auto"/>
                <w:bottom w:val="none" w:sz="0" w:space="0" w:color="auto"/>
                <w:right w:val="none" w:sz="0" w:space="0" w:color="auto"/>
              </w:divBdr>
              <w:divsChild>
                <w:div w:id="1513685407">
                  <w:marLeft w:val="0"/>
                  <w:marRight w:val="0"/>
                  <w:marTop w:val="0"/>
                  <w:marBottom w:val="0"/>
                  <w:divBdr>
                    <w:top w:val="none" w:sz="0" w:space="0" w:color="auto"/>
                    <w:left w:val="none" w:sz="0" w:space="0" w:color="auto"/>
                    <w:bottom w:val="none" w:sz="0" w:space="0" w:color="auto"/>
                    <w:right w:val="none" w:sz="0" w:space="0" w:color="auto"/>
                  </w:divBdr>
                  <w:divsChild>
                    <w:div w:id="1079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40955">
      <w:bodyDiv w:val="1"/>
      <w:marLeft w:val="0"/>
      <w:marRight w:val="0"/>
      <w:marTop w:val="0"/>
      <w:marBottom w:val="0"/>
      <w:divBdr>
        <w:top w:val="none" w:sz="0" w:space="0" w:color="auto"/>
        <w:left w:val="none" w:sz="0" w:space="0" w:color="auto"/>
        <w:bottom w:val="none" w:sz="0" w:space="0" w:color="auto"/>
        <w:right w:val="none" w:sz="0" w:space="0" w:color="auto"/>
      </w:divBdr>
    </w:div>
    <w:div w:id="4953874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22">
          <w:marLeft w:val="0"/>
          <w:marRight w:val="0"/>
          <w:marTop w:val="0"/>
          <w:marBottom w:val="0"/>
          <w:divBdr>
            <w:top w:val="none" w:sz="0" w:space="0" w:color="auto"/>
            <w:left w:val="none" w:sz="0" w:space="0" w:color="auto"/>
            <w:bottom w:val="none" w:sz="0" w:space="0" w:color="auto"/>
            <w:right w:val="none" w:sz="0" w:space="0" w:color="auto"/>
          </w:divBdr>
          <w:divsChild>
            <w:div w:id="1405451042">
              <w:marLeft w:val="0"/>
              <w:marRight w:val="0"/>
              <w:marTop w:val="0"/>
              <w:marBottom w:val="0"/>
              <w:divBdr>
                <w:top w:val="none" w:sz="0" w:space="0" w:color="auto"/>
                <w:left w:val="none" w:sz="0" w:space="0" w:color="auto"/>
                <w:bottom w:val="none" w:sz="0" w:space="0" w:color="auto"/>
                <w:right w:val="none" w:sz="0" w:space="0" w:color="auto"/>
              </w:divBdr>
              <w:divsChild>
                <w:div w:id="8983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8542">
      <w:bodyDiv w:val="1"/>
      <w:marLeft w:val="0"/>
      <w:marRight w:val="0"/>
      <w:marTop w:val="0"/>
      <w:marBottom w:val="0"/>
      <w:divBdr>
        <w:top w:val="none" w:sz="0" w:space="0" w:color="auto"/>
        <w:left w:val="none" w:sz="0" w:space="0" w:color="auto"/>
        <w:bottom w:val="none" w:sz="0" w:space="0" w:color="auto"/>
        <w:right w:val="none" w:sz="0" w:space="0" w:color="auto"/>
      </w:divBdr>
    </w:div>
    <w:div w:id="618604189">
      <w:bodyDiv w:val="1"/>
      <w:marLeft w:val="0"/>
      <w:marRight w:val="0"/>
      <w:marTop w:val="0"/>
      <w:marBottom w:val="0"/>
      <w:divBdr>
        <w:top w:val="none" w:sz="0" w:space="0" w:color="auto"/>
        <w:left w:val="none" w:sz="0" w:space="0" w:color="auto"/>
        <w:bottom w:val="none" w:sz="0" w:space="0" w:color="auto"/>
        <w:right w:val="none" w:sz="0" w:space="0" w:color="auto"/>
      </w:divBdr>
    </w:div>
    <w:div w:id="941761715">
      <w:bodyDiv w:val="1"/>
      <w:marLeft w:val="0"/>
      <w:marRight w:val="0"/>
      <w:marTop w:val="0"/>
      <w:marBottom w:val="0"/>
      <w:divBdr>
        <w:top w:val="none" w:sz="0" w:space="0" w:color="auto"/>
        <w:left w:val="none" w:sz="0" w:space="0" w:color="auto"/>
        <w:bottom w:val="none" w:sz="0" w:space="0" w:color="auto"/>
        <w:right w:val="none" w:sz="0" w:space="0" w:color="auto"/>
      </w:divBdr>
    </w:div>
    <w:div w:id="960919684">
      <w:bodyDiv w:val="1"/>
      <w:marLeft w:val="0"/>
      <w:marRight w:val="0"/>
      <w:marTop w:val="0"/>
      <w:marBottom w:val="0"/>
      <w:divBdr>
        <w:top w:val="none" w:sz="0" w:space="0" w:color="auto"/>
        <w:left w:val="none" w:sz="0" w:space="0" w:color="auto"/>
        <w:bottom w:val="none" w:sz="0" w:space="0" w:color="auto"/>
        <w:right w:val="none" w:sz="0" w:space="0" w:color="auto"/>
      </w:divBdr>
    </w:div>
    <w:div w:id="963929432">
      <w:bodyDiv w:val="1"/>
      <w:marLeft w:val="0"/>
      <w:marRight w:val="0"/>
      <w:marTop w:val="0"/>
      <w:marBottom w:val="0"/>
      <w:divBdr>
        <w:top w:val="none" w:sz="0" w:space="0" w:color="auto"/>
        <w:left w:val="none" w:sz="0" w:space="0" w:color="auto"/>
        <w:bottom w:val="none" w:sz="0" w:space="0" w:color="auto"/>
        <w:right w:val="none" w:sz="0" w:space="0" w:color="auto"/>
      </w:divBdr>
    </w:div>
    <w:div w:id="1017847231">
      <w:bodyDiv w:val="1"/>
      <w:marLeft w:val="0"/>
      <w:marRight w:val="0"/>
      <w:marTop w:val="0"/>
      <w:marBottom w:val="0"/>
      <w:divBdr>
        <w:top w:val="none" w:sz="0" w:space="0" w:color="auto"/>
        <w:left w:val="none" w:sz="0" w:space="0" w:color="auto"/>
        <w:bottom w:val="none" w:sz="0" w:space="0" w:color="auto"/>
        <w:right w:val="none" w:sz="0" w:space="0" w:color="auto"/>
      </w:divBdr>
    </w:div>
    <w:div w:id="1137576164">
      <w:bodyDiv w:val="1"/>
      <w:marLeft w:val="0"/>
      <w:marRight w:val="0"/>
      <w:marTop w:val="0"/>
      <w:marBottom w:val="0"/>
      <w:divBdr>
        <w:top w:val="none" w:sz="0" w:space="0" w:color="auto"/>
        <w:left w:val="none" w:sz="0" w:space="0" w:color="auto"/>
        <w:bottom w:val="none" w:sz="0" w:space="0" w:color="auto"/>
        <w:right w:val="none" w:sz="0" w:space="0" w:color="auto"/>
      </w:divBdr>
      <w:divsChild>
        <w:div w:id="228931129">
          <w:marLeft w:val="0"/>
          <w:marRight w:val="0"/>
          <w:marTop w:val="0"/>
          <w:marBottom w:val="0"/>
          <w:divBdr>
            <w:top w:val="none" w:sz="0" w:space="0" w:color="auto"/>
            <w:left w:val="none" w:sz="0" w:space="0" w:color="auto"/>
            <w:bottom w:val="none" w:sz="0" w:space="0" w:color="auto"/>
            <w:right w:val="none" w:sz="0" w:space="0" w:color="auto"/>
          </w:divBdr>
          <w:divsChild>
            <w:div w:id="2904704">
              <w:marLeft w:val="0"/>
              <w:marRight w:val="0"/>
              <w:marTop w:val="0"/>
              <w:marBottom w:val="0"/>
              <w:divBdr>
                <w:top w:val="none" w:sz="0" w:space="0" w:color="auto"/>
                <w:left w:val="none" w:sz="0" w:space="0" w:color="auto"/>
                <w:bottom w:val="none" w:sz="0" w:space="0" w:color="auto"/>
                <w:right w:val="none" w:sz="0" w:space="0" w:color="auto"/>
              </w:divBdr>
              <w:divsChild>
                <w:div w:id="3403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567">
      <w:bodyDiv w:val="1"/>
      <w:marLeft w:val="0"/>
      <w:marRight w:val="0"/>
      <w:marTop w:val="0"/>
      <w:marBottom w:val="0"/>
      <w:divBdr>
        <w:top w:val="none" w:sz="0" w:space="0" w:color="auto"/>
        <w:left w:val="none" w:sz="0" w:space="0" w:color="auto"/>
        <w:bottom w:val="none" w:sz="0" w:space="0" w:color="auto"/>
        <w:right w:val="none" w:sz="0" w:space="0" w:color="auto"/>
      </w:divBdr>
      <w:divsChild>
        <w:div w:id="2002465803">
          <w:marLeft w:val="0"/>
          <w:marRight w:val="0"/>
          <w:marTop w:val="0"/>
          <w:marBottom w:val="0"/>
          <w:divBdr>
            <w:top w:val="none" w:sz="0" w:space="0" w:color="auto"/>
            <w:left w:val="none" w:sz="0" w:space="0" w:color="auto"/>
            <w:bottom w:val="none" w:sz="0" w:space="0" w:color="auto"/>
            <w:right w:val="none" w:sz="0" w:space="0" w:color="auto"/>
          </w:divBdr>
        </w:div>
        <w:div w:id="239684016">
          <w:marLeft w:val="0"/>
          <w:marRight w:val="0"/>
          <w:marTop w:val="0"/>
          <w:marBottom w:val="0"/>
          <w:divBdr>
            <w:top w:val="none" w:sz="0" w:space="0" w:color="auto"/>
            <w:left w:val="none" w:sz="0" w:space="0" w:color="auto"/>
            <w:bottom w:val="none" w:sz="0" w:space="0" w:color="auto"/>
            <w:right w:val="none" w:sz="0" w:space="0" w:color="auto"/>
          </w:divBdr>
        </w:div>
        <w:div w:id="117341644">
          <w:marLeft w:val="0"/>
          <w:marRight w:val="0"/>
          <w:marTop w:val="0"/>
          <w:marBottom w:val="0"/>
          <w:divBdr>
            <w:top w:val="none" w:sz="0" w:space="0" w:color="auto"/>
            <w:left w:val="none" w:sz="0" w:space="0" w:color="auto"/>
            <w:bottom w:val="none" w:sz="0" w:space="0" w:color="auto"/>
            <w:right w:val="none" w:sz="0" w:space="0" w:color="auto"/>
          </w:divBdr>
        </w:div>
        <w:div w:id="379743555">
          <w:marLeft w:val="0"/>
          <w:marRight w:val="0"/>
          <w:marTop w:val="0"/>
          <w:marBottom w:val="0"/>
          <w:divBdr>
            <w:top w:val="none" w:sz="0" w:space="0" w:color="auto"/>
            <w:left w:val="none" w:sz="0" w:space="0" w:color="auto"/>
            <w:bottom w:val="none" w:sz="0" w:space="0" w:color="auto"/>
            <w:right w:val="none" w:sz="0" w:space="0" w:color="auto"/>
          </w:divBdr>
        </w:div>
      </w:divsChild>
    </w:div>
    <w:div w:id="1476677334">
      <w:bodyDiv w:val="1"/>
      <w:marLeft w:val="0"/>
      <w:marRight w:val="0"/>
      <w:marTop w:val="0"/>
      <w:marBottom w:val="0"/>
      <w:divBdr>
        <w:top w:val="none" w:sz="0" w:space="0" w:color="auto"/>
        <w:left w:val="none" w:sz="0" w:space="0" w:color="auto"/>
        <w:bottom w:val="none" w:sz="0" w:space="0" w:color="auto"/>
        <w:right w:val="none" w:sz="0" w:space="0" w:color="auto"/>
      </w:divBdr>
    </w:div>
    <w:div w:id="1477262051">
      <w:bodyDiv w:val="1"/>
      <w:marLeft w:val="0"/>
      <w:marRight w:val="0"/>
      <w:marTop w:val="0"/>
      <w:marBottom w:val="0"/>
      <w:divBdr>
        <w:top w:val="none" w:sz="0" w:space="0" w:color="auto"/>
        <w:left w:val="none" w:sz="0" w:space="0" w:color="auto"/>
        <w:bottom w:val="none" w:sz="0" w:space="0" w:color="auto"/>
        <w:right w:val="none" w:sz="0" w:space="0" w:color="auto"/>
      </w:divBdr>
      <w:divsChild>
        <w:div w:id="1632206465">
          <w:marLeft w:val="0"/>
          <w:marRight w:val="0"/>
          <w:marTop w:val="0"/>
          <w:marBottom w:val="0"/>
          <w:divBdr>
            <w:top w:val="none" w:sz="0" w:space="0" w:color="auto"/>
            <w:left w:val="none" w:sz="0" w:space="0" w:color="auto"/>
            <w:bottom w:val="none" w:sz="0" w:space="0" w:color="auto"/>
            <w:right w:val="none" w:sz="0" w:space="0" w:color="auto"/>
          </w:divBdr>
          <w:divsChild>
            <w:div w:id="1658267797">
              <w:marLeft w:val="0"/>
              <w:marRight w:val="0"/>
              <w:marTop w:val="0"/>
              <w:marBottom w:val="0"/>
              <w:divBdr>
                <w:top w:val="none" w:sz="0" w:space="0" w:color="auto"/>
                <w:left w:val="none" w:sz="0" w:space="0" w:color="auto"/>
                <w:bottom w:val="none" w:sz="0" w:space="0" w:color="auto"/>
                <w:right w:val="none" w:sz="0" w:space="0" w:color="auto"/>
              </w:divBdr>
              <w:divsChild>
                <w:div w:id="16749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0077">
      <w:bodyDiv w:val="1"/>
      <w:marLeft w:val="0"/>
      <w:marRight w:val="0"/>
      <w:marTop w:val="0"/>
      <w:marBottom w:val="0"/>
      <w:divBdr>
        <w:top w:val="none" w:sz="0" w:space="0" w:color="auto"/>
        <w:left w:val="none" w:sz="0" w:space="0" w:color="auto"/>
        <w:bottom w:val="none" w:sz="0" w:space="0" w:color="auto"/>
        <w:right w:val="none" w:sz="0" w:space="0" w:color="auto"/>
      </w:divBdr>
    </w:div>
    <w:div w:id="1661931101">
      <w:bodyDiv w:val="1"/>
      <w:marLeft w:val="0"/>
      <w:marRight w:val="0"/>
      <w:marTop w:val="0"/>
      <w:marBottom w:val="0"/>
      <w:divBdr>
        <w:top w:val="none" w:sz="0" w:space="0" w:color="auto"/>
        <w:left w:val="none" w:sz="0" w:space="0" w:color="auto"/>
        <w:bottom w:val="none" w:sz="0" w:space="0" w:color="auto"/>
        <w:right w:val="none" w:sz="0" w:space="0" w:color="auto"/>
      </w:divBdr>
      <w:divsChild>
        <w:div w:id="1269043050">
          <w:marLeft w:val="0"/>
          <w:marRight w:val="0"/>
          <w:marTop w:val="0"/>
          <w:marBottom w:val="0"/>
          <w:divBdr>
            <w:top w:val="none" w:sz="0" w:space="0" w:color="auto"/>
            <w:left w:val="none" w:sz="0" w:space="0" w:color="auto"/>
            <w:bottom w:val="none" w:sz="0" w:space="0" w:color="auto"/>
            <w:right w:val="none" w:sz="0" w:space="0" w:color="auto"/>
          </w:divBdr>
          <w:divsChild>
            <w:div w:id="366878564">
              <w:marLeft w:val="0"/>
              <w:marRight w:val="0"/>
              <w:marTop w:val="0"/>
              <w:marBottom w:val="0"/>
              <w:divBdr>
                <w:top w:val="none" w:sz="0" w:space="0" w:color="auto"/>
                <w:left w:val="none" w:sz="0" w:space="0" w:color="auto"/>
                <w:bottom w:val="none" w:sz="0" w:space="0" w:color="auto"/>
                <w:right w:val="none" w:sz="0" w:space="0" w:color="auto"/>
              </w:divBdr>
              <w:divsChild>
                <w:div w:id="2481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81">
      <w:bodyDiv w:val="1"/>
      <w:marLeft w:val="0"/>
      <w:marRight w:val="0"/>
      <w:marTop w:val="0"/>
      <w:marBottom w:val="0"/>
      <w:divBdr>
        <w:top w:val="none" w:sz="0" w:space="0" w:color="auto"/>
        <w:left w:val="none" w:sz="0" w:space="0" w:color="auto"/>
        <w:bottom w:val="none" w:sz="0" w:space="0" w:color="auto"/>
        <w:right w:val="none" w:sz="0" w:space="0" w:color="auto"/>
      </w:divBdr>
    </w:div>
    <w:div w:id="1847859917">
      <w:bodyDiv w:val="1"/>
      <w:marLeft w:val="0"/>
      <w:marRight w:val="0"/>
      <w:marTop w:val="0"/>
      <w:marBottom w:val="0"/>
      <w:divBdr>
        <w:top w:val="none" w:sz="0" w:space="0" w:color="auto"/>
        <w:left w:val="none" w:sz="0" w:space="0" w:color="auto"/>
        <w:bottom w:val="none" w:sz="0" w:space="0" w:color="auto"/>
        <w:right w:val="none" w:sz="0" w:space="0" w:color="auto"/>
      </w:divBdr>
    </w:div>
    <w:div w:id="1856535618">
      <w:bodyDiv w:val="1"/>
      <w:marLeft w:val="0"/>
      <w:marRight w:val="0"/>
      <w:marTop w:val="0"/>
      <w:marBottom w:val="0"/>
      <w:divBdr>
        <w:top w:val="none" w:sz="0" w:space="0" w:color="auto"/>
        <w:left w:val="none" w:sz="0" w:space="0" w:color="auto"/>
        <w:bottom w:val="none" w:sz="0" w:space="0" w:color="auto"/>
        <w:right w:val="none" w:sz="0" w:space="0" w:color="auto"/>
      </w:divBdr>
    </w:div>
    <w:div w:id="1868986726">
      <w:bodyDiv w:val="1"/>
      <w:marLeft w:val="0"/>
      <w:marRight w:val="0"/>
      <w:marTop w:val="0"/>
      <w:marBottom w:val="0"/>
      <w:divBdr>
        <w:top w:val="none" w:sz="0" w:space="0" w:color="auto"/>
        <w:left w:val="none" w:sz="0" w:space="0" w:color="auto"/>
        <w:bottom w:val="none" w:sz="0" w:space="0" w:color="auto"/>
        <w:right w:val="none" w:sz="0" w:space="0" w:color="auto"/>
      </w:divBdr>
    </w:div>
    <w:div w:id="20619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43</Pages>
  <Words>11032</Words>
  <Characters>58363</Characters>
  <Application>Microsoft Macintosh Word</Application>
  <DocSecurity>0</DocSecurity>
  <Lines>1042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Whittaker</cp:lastModifiedBy>
  <cp:revision>5</cp:revision>
  <cp:lastPrinted>2019-02-11T17:47:00Z</cp:lastPrinted>
  <dcterms:created xsi:type="dcterms:W3CDTF">2019-03-09T16:32:00Z</dcterms:created>
  <dcterms:modified xsi:type="dcterms:W3CDTF">2019-03-09T17:59:00Z</dcterms:modified>
</cp:coreProperties>
</file>