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F7D98" w14:textId="77777777" w:rsidR="00CD5E0E" w:rsidRPr="0006584E" w:rsidRDefault="00CD5E0E" w:rsidP="00CD5E0E">
      <w:pPr>
        <w:jc w:val="center"/>
        <w:rPr>
          <w:rFonts w:ascii="Times New Roman" w:hAnsi="Times New Roman" w:cs="Times New Roman"/>
          <w:sz w:val="24"/>
          <w:szCs w:val="24"/>
        </w:rPr>
      </w:pPr>
      <w:r w:rsidRPr="0006584E">
        <w:rPr>
          <w:rFonts w:ascii="Times New Roman" w:hAnsi="Times New Roman" w:cs="Times New Roman"/>
          <w:sz w:val="24"/>
          <w:szCs w:val="24"/>
        </w:rPr>
        <w:t xml:space="preserve">Validity of a Norwegian version of the </w:t>
      </w:r>
      <w:r>
        <w:rPr>
          <w:rFonts w:ascii="Times New Roman" w:hAnsi="Times New Roman" w:cs="Times New Roman"/>
          <w:sz w:val="24"/>
          <w:szCs w:val="24"/>
        </w:rPr>
        <w:t>D</w:t>
      </w:r>
      <w:r w:rsidRPr="0006584E">
        <w:rPr>
          <w:rFonts w:ascii="Times New Roman" w:hAnsi="Times New Roman" w:cs="Times New Roman"/>
          <w:sz w:val="24"/>
          <w:szCs w:val="24"/>
        </w:rPr>
        <w:t xml:space="preserve">esire </w:t>
      </w:r>
      <w:r>
        <w:rPr>
          <w:rFonts w:ascii="Times New Roman" w:hAnsi="Times New Roman" w:cs="Times New Roman"/>
          <w:sz w:val="24"/>
          <w:szCs w:val="24"/>
        </w:rPr>
        <w:t>T</w:t>
      </w:r>
      <w:r w:rsidRPr="0006584E">
        <w:rPr>
          <w:rFonts w:ascii="Times New Roman" w:hAnsi="Times New Roman" w:cs="Times New Roman"/>
          <w:sz w:val="24"/>
          <w:szCs w:val="24"/>
        </w:rPr>
        <w:t>hinking</w:t>
      </w:r>
      <w:r>
        <w:rPr>
          <w:rFonts w:ascii="Times New Roman" w:hAnsi="Times New Roman" w:cs="Times New Roman"/>
          <w:sz w:val="24"/>
          <w:szCs w:val="24"/>
        </w:rPr>
        <w:t xml:space="preserve"> Questionnaire (DTQ): Associations with problem drinking, nicotine dependence, and problematic social media use</w:t>
      </w:r>
    </w:p>
    <w:p w14:paraId="1BB20F9B" w14:textId="77777777" w:rsidR="00CD5E0E" w:rsidRPr="0006584E" w:rsidRDefault="00CD5E0E" w:rsidP="00CD5E0E">
      <w:pPr>
        <w:rPr>
          <w:rFonts w:ascii="Times New Roman" w:hAnsi="Times New Roman" w:cs="Times New Roman"/>
          <w:sz w:val="24"/>
          <w:szCs w:val="24"/>
        </w:rPr>
      </w:pPr>
    </w:p>
    <w:p w14:paraId="190D7505" w14:textId="77777777" w:rsidR="00CD5E0E" w:rsidRPr="0006584E" w:rsidRDefault="00CD5E0E" w:rsidP="00CD5E0E">
      <w:pPr>
        <w:rPr>
          <w:rFonts w:ascii="Times New Roman" w:hAnsi="Times New Roman" w:cs="Times New Roman"/>
          <w:sz w:val="24"/>
          <w:szCs w:val="24"/>
        </w:rPr>
      </w:pPr>
    </w:p>
    <w:p w14:paraId="344EEDC6" w14:textId="77777777" w:rsidR="00CD5E0E" w:rsidRDefault="00CD5E0E" w:rsidP="00CD5E0E">
      <w:pPr>
        <w:rPr>
          <w:rFonts w:ascii="Times New Roman" w:hAnsi="Times New Roman" w:cs="Times New Roman"/>
          <w:bCs/>
          <w:color w:val="000000"/>
          <w:sz w:val="24"/>
          <w:szCs w:val="24"/>
          <w:lang w:val="en-GB" w:eastAsia="nb-NO"/>
        </w:rPr>
      </w:pPr>
    </w:p>
    <w:p w14:paraId="53049E2B" w14:textId="77777777" w:rsidR="00CD5E0E" w:rsidRDefault="00CD5E0E" w:rsidP="00CD5E0E">
      <w:pPr>
        <w:rPr>
          <w:rFonts w:ascii="Times New Roman" w:hAnsi="Times New Roman" w:cs="Times New Roman"/>
          <w:bCs/>
          <w:color w:val="000000"/>
          <w:sz w:val="24"/>
          <w:szCs w:val="24"/>
          <w:lang w:val="en-GB" w:eastAsia="nb-NO"/>
        </w:rPr>
      </w:pPr>
    </w:p>
    <w:p w14:paraId="7334BE45" w14:textId="77777777" w:rsidR="00CD5E0E" w:rsidRPr="00D269B4" w:rsidRDefault="00CD5E0E" w:rsidP="00CD5E0E">
      <w:pPr>
        <w:jc w:val="center"/>
        <w:rPr>
          <w:rFonts w:ascii="Times New Roman" w:hAnsi="Times New Roman" w:cs="Times New Roman"/>
          <w:bCs/>
          <w:color w:val="000000"/>
          <w:sz w:val="24"/>
          <w:szCs w:val="24"/>
          <w:lang w:val="en-GB" w:eastAsia="nb-NO"/>
        </w:rPr>
      </w:pPr>
      <w:proofErr w:type="spellStart"/>
      <w:r w:rsidRPr="00D269B4">
        <w:rPr>
          <w:rFonts w:ascii="Times New Roman" w:hAnsi="Times New Roman" w:cs="Times New Roman"/>
          <w:bCs/>
          <w:color w:val="000000"/>
          <w:sz w:val="24"/>
          <w:szCs w:val="24"/>
          <w:lang w:val="en-GB" w:eastAsia="nb-NO"/>
        </w:rPr>
        <w:t>Stian</w:t>
      </w:r>
      <w:proofErr w:type="spellEnd"/>
      <w:r w:rsidRPr="00D269B4">
        <w:rPr>
          <w:rFonts w:ascii="Times New Roman" w:hAnsi="Times New Roman" w:cs="Times New Roman"/>
          <w:bCs/>
          <w:color w:val="000000"/>
          <w:sz w:val="24"/>
          <w:szCs w:val="24"/>
          <w:lang w:val="en-GB" w:eastAsia="nb-NO"/>
        </w:rPr>
        <w:t xml:space="preserve"> Solem</w:t>
      </w:r>
      <w:r w:rsidRPr="00D269B4">
        <w:rPr>
          <w:rFonts w:ascii="Times New Roman" w:hAnsi="Times New Roman" w:cs="Times New Roman"/>
          <w:vertAlign w:val="superscript"/>
          <w:lang w:val="en-GB"/>
        </w:rPr>
        <w:t>1</w:t>
      </w:r>
      <w:r w:rsidRPr="00D269B4">
        <w:rPr>
          <w:rFonts w:ascii="Times New Roman" w:hAnsi="Times New Roman" w:cs="Times New Roman"/>
          <w:bCs/>
          <w:color w:val="000000"/>
          <w:sz w:val="24"/>
          <w:szCs w:val="24"/>
          <w:lang w:val="en-GB" w:eastAsia="nb-NO"/>
        </w:rPr>
        <w:t>, Henrik Pedersen</w:t>
      </w:r>
      <w:r w:rsidRPr="00D269B4">
        <w:rPr>
          <w:rFonts w:ascii="Times New Roman" w:hAnsi="Times New Roman" w:cs="Times New Roman"/>
          <w:vertAlign w:val="superscript"/>
          <w:lang w:val="en-GB"/>
        </w:rPr>
        <w:t>1</w:t>
      </w:r>
      <w:r w:rsidRPr="00D269B4">
        <w:rPr>
          <w:rFonts w:ascii="Times New Roman" w:hAnsi="Times New Roman" w:cs="Times New Roman"/>
          <w:bCs/>
          <w:color w:val="000000"/>
          <w:sz w:val="24"/>
          <w:szCs w:val="24"/>
          <w:lang w:val="en-GB" w:eastAsia="nb-NO"/>
        </w:rPr>
        <w:t xml:space="preserve">, </w:t>
      </w:r>
      <w:proofErr w:type="spellStart"/>
      <w:r w:rsidRPr="00D269B4">
        <w:rPr>
          <w:rFonts w:ascii="Times New Roman" w:hAnsi="Times New Roman" w:cs="Times New Roman"/>
          <w:bCs/>
          <w:color w:val="000000"/>
          <w:sz w:val="24"/>
          <w:szCs w:val="24"/>
          <w:lang w:val="en-GB" w:eastAsia="nb-NO"/>
        </w:rPr>
        <w:t>Frikk</w:t>
      </w:r>
      <w:proofErr w:type="spellEnd"/>
      <w:r w:rsidRPr="00D269B4">
        <w:rPr>
          <w:rFonts w:ascii="Times New Roman" w:hAnsi="Times New Roman" w:cs="Times New Roman"/>
          <w:bCs/>
          <w:color w:val="000000"/>
          <w:sz w:val="24"/>
          <w:szCs w:val="24"/>
          <w:lang w:val="en-GB" w:eastAsia="nb-NO"/>
        </w:rPr>
        <w:t xml:space="preserve"> Nesse</w:t>
      </w:r>
      <w:r w:rsidRPr="00D269B4">
        <w:rPr>
          <w:rFonts w:ascii="Times New Roman" w:hAnsi="Times New Roman" w:cs="Times New Roman"/>
          <w:vertAlign w:val="superscript"/>
          <w:lang w:val="en-GB"/>
        </w:rPr>
        <w:t>1</w:t>
      </w:r>
      <w:r w:rsidRPr="00D269B4">
        <w:rPr>
          <w:rFonts w:ascii="Times New Roman" w:hAnsi="Times New Roman" w:cs="Times New Roman"/>
          <w:bCs/>
          <w:color w:val="000000"/>
          <w:sz w:val="24"/>
          <w:szCs w:val="24"/>
          <w:lang w:val="en-GB" w:eastAsia="nb-NO"/>
        </w:rPr>
        <w:t xml:space="preserve">, Arne </w:t>
      </w:r>
      <w:proofErr w:type="spellStart"/>
      <w:r w:rsidRPr="00D269B4">
        <w:rPr>
          <w:rFonts w:ascii="Times New Roman" w:hAnsi="Times New Roman" w:cs="Times New Roman"/>
          <w:bCs/>
          <w:color w:val="000000"/>
          <w:sz w:val="24"/>
          <w:szCs w:val="24"/>
          <w:lang w:val="en-GB" w:eastAsia="nb-NO"/>
        </w:rPr>
        <w:t>Garvik</w:t>
      </w:r>
      <w:proofErr w:type="spellEnd"/>
      <w:r w:rsidRPr="00D269B4">
        <w:rPr>
          <w:rFonts w:ascii="Times New Roman" w:hAnsi="Times New Roman" w:cs="Times New Roman"/>
          <w:bCs/>
          <w:color w:val="000000"/>
          <w:sz w:val="24"/>
          <w:szCs w:val="24"/>
          <w:lang w:val="en-GB" w:eastAsia="nb-NO"/>
        </w:rPr>
        <w:t xml:space="preserve"> Janssen</w:t>
      </w:r>
      <w:r w:rsidRPr="00D269B4">
        <w:rPr>
          <w:rFonts w:ascii="Times New Roman" w:hAnsi="Times New Roman" w:cs="Times New Roman"/>
          <w:vertAlign w:val="superscript"/>
          <w:lang w:val="en-GB"/>
        </w:rPr>
        <w:t>1</w:t>
      </w:r>
      <w:r w:rsidRPr="00D269B4">
        <w:rPr>
          <w:rFonts w:ascii="Times New Roman" w:hAnsi="Times New Roman" w:cs="Times New Roman"/>
          <w:bCs/>
          <w:color w:val="000000"/>
          <w:sz w:val="24"/>
          <w:szCs w:val="24"/>
          <w:lang w:val="en-GB" w:eastAsia="nb-NO"/>
        </w:rPr>
        <w:t>, Leif Edward Ottesen Kennair</w:t>
      </w:r>
      <w:r w:rsidRPr="00D269B4">
        <w:rPr>
          <w:rFonts w:ascii="Times New Roman" w:hAnsi="Times New Roman" w:cs="Times New Roman"/>
          <w:vertAlign w:val="superscript"/>
          <w:lang w:val="en-GB"/>
        </w:rPr>
        <w:t>1</w:t>
      </w:r>
      <w:r w:rsidRPr="00D269B4">
        <w:rPr>
          <w:rFonts w:ascii="Times New Roman" w:hAnsi="Times New Roman" w:cs="Times New Roman"/>
          <w:bCs/>
          <w:color w:val="000000"/>
          <w:sz w:val="24"/>
          <w:szCs w:val="24"/>
          <w:lang w:val="en-GB" w:eastAsia="nb-NO"/>
        </w:rPr>
        <w:t>, Roger Hagen</w:t>
      </w:r>
      <w:r w:rsidRPr="00D269B4">
        <w:rPr>
          <w:rFonts w:ascii="Times New Roman" w:hAnsi="Times New Roman" w:cs="Times New Roman"/>
          <w:vertAlign w:val="superscript"/>
          <w:lang w:val="en-GB"/>
        </w:rPr>
        <w:t>1</w:t>
      </w:r>
      <w:r w:rsidRPr="00D269B4">
        <w:rPr>
          <w:rFonts w:ascii="Times New Roman" w:hAnsi="Times New Roman" w:cs="Times New Roman"/>
          <w:bCs/>
          <w:color w:val="000000"/>
          <w:sz w:val="24"/>
          <w:szCs w:val="24"/>
          <w:lang w:val="en-GB" w:eastAsia="nb-NO"/>
        </w:rPr>
        <w:t xml:space="preserve">, </w:t>
      </w:r>
      <w:proofErr w:type="spellStart"/>
      <w:r w:rsidRPr="00D269B4">
        <w:rPr>
          <w:rFonts w:ascii="Times New Roman" w:hAnsi="Times New Roman" w:cs="Times New Roman"/>
          <w:bCs/>
          <w:color w:val="000000"/>
          <w:sz w:val="24"/>
          <w:szCs w:val="24"/>
          <w:lang w:val="en-GB" w:eastAsia="nb-NO"/>
        </w:rPr>
        <w:t>Audun</w:t>
      </w:r>
      <w:proofErr w:type="spellEnd"/>
      <w:r w:rsidRPr="00D269B4">
        <w:rPr>
          <w:rFonts w:ascii="Times New Roman" w:hAnsi="Times New Roman" w:cs="Times New Roman"/>
          <w:bCs/>
          <w:color w:val="000000"/>
          <w:sz w:val="24"/>
          <w:szCs w:val="24"/>
          <w:lang w:val="en-GB" w:eastAsia="nb-NO"/>
        </w:rPr>
        <w:t xml:space="preserve"> Havnen</w:t>
      </w:r>
      <w:r w:rsidRPr="00D269B4">
        <w:rPr>
          <w:rFonts w:ascii="Times New Roman" w:hAnsi="Times New Roman" w:cs="Times New Roman"/>
          <w:vertAlign w:val="superscript"/>
          <w:lang w:val="en-GB"/>
        </w:rPr>
        <w:t>1</w:t>
      </w:r>
      <w:r w:rsidRPr="00D269B4">
        <w:rPr>
          <w:rFonts w:ascii="Times New Roman" w:hAnsi="Times New Roman" w:cs="Times New Roman"/>
          <w:bCs/>
          <w:color w:val="000000"/>
          <w:sz w:val="24"/>
          <w:szCs w:val="24"/>
          <w:lang w:val="en-GB" w:eastAsia="nb-NO"/>
        </w:rPr>
        <w:t>, Odin Hjemdal</w:t>
      </w:r>
      <w:r w:rsidRPr="00D269B4">
        <w:rPr>
          <w:rFonts w:ascii="Times New Roman" w:hAnsi="Times New Roman" w:cs="Times New Roman"/>
          <w:vertAlign w:val="superscript"/>
          <w:lang w:val="en-GB"/>
        </w:rPr>
        <w:t>1</w:t>
      </w:r>
      <w:r w:rsidRPr="00D269B4">
        <w:rPr>
          <w:rFonts w:ascii="Times New Roman" w:hAnsi="Times New Roman" w:cs="Times New Roman"/>
          <w:bCs/>
          <w:color w:val="000000"/>
          <w:sz w:val="24"/>
          <w:szCs w:val="24"/>
          <w:lang w:val="en-GB" w:eastAsia="nb-NO"/>
        </w:rPr>
        <w:t>, Gabriele Caselli</w:t>
      </w:r>
      <w:r w:rsidRPr="00D269B4">
        <w:rPr>
          <w:rFonts w:ascii="Times New Roman" w:hAnsi="Times New Roman" w:cs="Times New Roman"/>
          <w:vertAlign w:val="superscript"/>
          <w:lang w:val="en-GB"/>
        </w:rPr>
        <w:t>2</w:t>
      </w:r>
      <w:r w:rsidRPr="00D269B4">
        <w:rPr>
          <w:rFonts w:ascii="Times New Roman" w:hAnsi="Times New Roman" w:cs="Times New Roman"/>
          <w:bCs/>
          <w:color w:val="000000"/>
          <w:sz w:val="24"/>
          <w:szCs w:val="24"/>
          <w:lang w:val="en-GB" w:eastAsia="nb-NO"/>
        </w:rPr>
        <w:t xml:space="preserve"> and </w:t>
      </w:r>
      <w:r>
        <w:rPr>
          <w:rFonts w:ascii="Times New Roman" w:hAnsi="Times New Roman" w:cs="Times New Roman"/>
          <w:bCs/>
          <w:color w:val="000000"/>
          <w:sz w:val="24"/>
          <w:szCs w:val="24"/>
          <w:lang w:val="en-GB" w:eastAsia="nb-NO"/>
        </w:rPr>
        <w:t xml:space="preserve">                       </w:t>
      </w:r>
      <w:r w:rsidRPr="00D269B4">
        <w:rPr>
          <w:rFonts w:ascii="Times New Roman" w:hAnsi="Times New Roman" w:cs="Times New Roman"/>
          <w:bCs/>
          <w:color w:val="000000"/>
          <w:sz w:val="24"/>
          <w:szCs w:val="24"/>
          <w:lang w:val="en-GB" w:eastAsia="nb-NO"/>
        </w:rPr>
        <w:t>Marcantonio M. Spada</w:t>
      </w:r>
      <w:r w:rsidRPr="00D269B4">
        <w:rPr>
          <w:rFonts w:ascii="Times New Roman" w:hAnsi="Times New Roman" w:cs="Times New Roman"/>
          <w:vertAlign w:val="superscript"/>
          <w:lang w:val="en-GB"/>
        </w:rPr>
        <w:t>3</w:t>
      </w:r>
    </w:p>
    <w:p w14:paraId="4974576D" w14:textId="77777777" w:rsidR="00CD5E0E" w:rsidRPr="005E4043" w:rsidRDefault="00CD5E0E" w:rsidP="00CD5E0E">
      <w:pPr>
        <w:rPr>
          <w:rFonts w:ascii="Times New Roman" w:hAnsi="Times New Roman" w:cs="Times New Roman"/>
          <w:bCs/>
          <w:color w:val="000000"/>
          <w:sz w:val="24"/>
          <w:szCs w:val="24"/>
          <w:lang w:val="en-GB" w:eastAsia="nb-NO"/>
        </w:rPr>
      </w:pPr>
    </w:p>
    <w:p w14:paraId="0F4ABBE7" w14:textId="77777777" w:rsidR="00CD5E0E" w:rsidRDefault="00CD5E0E" w:rsidP="00CD5E0E">
      <w:pPr>
        <w:spacing w:line="360" w:lineRule="auto"/>
        <w:rPr>
          <w:rFonts w:ascii="Times New Roman" w:hAnsi="Times New Roman" w:cs="Times New Roman"/>
          <w:sz w:val="24"/>
          <w:szCs w:val="24"/>
          <w:lang w:val="en-GB"/>
        </w:rPr>
      </w:pPr>
      <w:r w:rsidRPr="003F6D5E">
        <w:rPr>
          <w:rFonts w:ascii="Times New Roman" w:hAnsi="Times New Roman" w:cs="Times New Roman"/>
          <w:sz w:val="24"/>
          <w:szCs w:val="24"/>
          <w:vertAlign w:val="superscript"/>
          <w:lang w:val="en-GB"/>
        </w:rPr>
        <w:t>1</w:t>
      </w:r>
      <w:r w:rsidRPr="003F6D5E">
        <w:rPr>
          <w:rFonts w:ascii="Times New Roman" w:hAnsi="Times New Roman" w:cs="Times New Roman"/>
          <w:sz w:val="24"/>
          <w:szCs w:val="24"/>
          <w:lang w:val="en-GB"/>
        </w:rPr>
        <w:t xml:space="preserve"> Norwegian University of Science and Technology, </w:t>
      </w:r>
      <w:r>
        <w:rPr>
          <w:rFonts w:ascii="Times New Roman" w:hAnsi="Times New Roman" w:cs="Times New Roman"/>
          <w:sz w:val="24"/>
          <w:szCs w:val="24"/>
          <w:lang w:val="en-GB"/>
        </w:rPr>
        <w:t>Trondheim, Norway</w:t>
      </w:r>
    </w:p>
    <w:p w14:paraId="41175573" w14:textId="77777777" w:rsidR="00CD5E0E" w:rsidRPr="003F6D5E" w:rsidRDefault="00CD5E0E" w:rsidP="00CD5E0E">
      <w:pPr>
        <w:spacing w:line="36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2</w:t>
      </w:r>
      <w:r w:rsidRPr="003F6D5E">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Studi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Cognitivi</w:t>
      </w:r>
      <w:proofErr w:type="spellEnd"/>
      <w:r w:rsidRPr="003F6D5E">
        <w:rPr>
          <w:rFonts w:ascii="Times New Roman" w:hAnsi="Times New Roman" w:cs="Times New Roman"/>
          <w:sz w:val="24"/>
          <w:szCs w:val="24"/>
          <w:lang w:val="en-GB"/>
        </w:rPr>
        <w:t xml:space="preserve">, </w:t>
      </w:r>
      <w:r>
        <w:rPr>
          <w:rFonts w:ascii="Times New Roman" w:hAnsi="Times New Roman" w:cs="Times New Roman"/>
          <w:sz w:val="24"/>
          <w:szCs w:val="24"/>
          <w:lang w:val="en-GB"/>
        </w:rPr>
        <w:t>Milan, Italy</w:t>
      </w:r>
    </w:p>
    <w:p w14:paraId="3735F006" w14:textId="77777777" w:rsidR="00CD5E0E" w:rsidRDefault="00CD5E0E" w:rsidP="00CD5E0E">
      <w:pPr>
        <w:rPr>
          <w:rFonts w:ascii="Times New Roman" w:hAnsi="Times New Roman" w:cs="Times New Roman"/>
          <w:bCs/>
          <w:color w:val="000000"/>
          <w:sz w:val="24"/>
          <w:szCs w:val="24"/>
          <w:lang w:val="en-GB" w:eastAsia="nb-NO"/>
        </w:rPr>
      </w:pPr>
      <w:r>
        <w:rPr>
          <w:rFonts w:ascii="Times New Roman" w:hAnsi="Times New Roman" w:cs="Times New Roman"/>
          <w:sz w:val="24"/>
          <w:szCs w:val="24"/>
          <w:vertAlign w:val="superscript"/>
          <w:lang w:val="en-GB"/>
        </w:rPr>
        <w:t>3</w:t>
      </w:r>
      <w:r w:rsidRPr="003F6D5E">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London South Bank University, London, UK</w:t>
      </w:r>
    </w:p>
    <w:p w14:paraId="2B45E874" w14:textId="77777777" w:rsidR="00CD5E0E" w:rsidRDefault="00CD5E0E" w:rsidP="00CD5E0E">
      <w:pPr>
        <w:rPr>
          <w:rFonts w:ascii="Times New Roman" w:hAnsi="Times New Roman" w:cs="Times New Roman"/>
          <w:bCs/>
          <w:color w:val="000000"/>
          <w:sz w:val="24"/>
          <w:szCs w:val="24"/>
          <w:lang w:val="en-GB" w:eastAsia="nb-NO"/>
        </w:rPr>
      </w:pPr>
    </w:p>
    <w:p w14:paraId="33F36E8D" w14:textId="77777777" w:rsidR="00CD5E0E" w:rsidRDefault="00CD5E0E" w:rsidP="00CD5E0E">
      <w:pPr>
        <w:rPr>
          <w:rFonts w:ascii="Times New Roman" w:hAnsi="Times New Roman" w:cs="Times New Roman"/>
          <w:bCs/>
          <w:color w:val="000000"/>
          <w:sz w:val="24"/>
          <w:szCs w:val="24"/>
          <w:lang w:val="en-GB" w:eastAsia="nb-NO"/>
        </w:rPr>
      </w:pPr>
    </w:p>
    <w:p w14:paraId="1CE4EAD8" w14:textId="77777777" w:rsidR="00CD5E0E" w:rsidRDefault="00CD5E0E" w:rsidP="00CD5E0E">
      <w:pPr>
        <w:rPr>
          <w:rFonts w:ascii="Times New Roman" w:hAnsi="Times New Roman" w:cs="Times New Roman"/>
          <w:bCs/>
          <w:color w:val="000000"/>
          <w:sz w:val="24"/>
          <w:szCs w:val="24"/>
          <w:lang w:val="en-GB" w:eastAsia="nb-NO"/>
        </w:rPr>
      </w:pPr>
      <w:r>
        <w:rPr>
          <w:rFonts w:ascii="Times New Roman" w:hAnsi="Times New Roman" w:cs="Times New Roman"/>
          <w:bCs/>
          <w:color w:val="000000"/>
          <w:sz w:val="24"/>
          <w:szCs w:val="24"/>
          <w:lang w:val="en-GB" w:eastAsia="nb-NO"/>
        </w:rPr>
        <w:t>Running head: Norwegian DTQ</w:t>
      </w:r>
    </w:p>
    <w:p w14:paraId="15122F39" w14:textId="77777777" w:rsidR="00CD5E0E" w:rsidRDefault="00CD5E0E" w:rsidP="00CD5E0E">
      <w:pPr>
        <w:rPr>
          <w:rFonts w:ascii="Times New Roman" w:hAnsi="Times New Roman" w:cs="Times New Roman"/>
          <w:bCs/>
          <w:color w:val="000000"/>
          <w:sz w:val="24"/>
          <w:szCs w:val="24"/>
          <w:lang w:val="en-GB" w:eastAsia="nb-NO"/>
        </w:rPr>
      </w:pPr>
    </w:p>
    <w:p w14:paraId="75AA4D82" w14:textId="77777777" w:rsidR="00CD5E0E" w:rsidRDefault="00CD5E0E" w:rsidP="00CD5E0E">
      <w:pPr>
        <w:rPr>
          <w:rFonts w:ascii="Times New Roman" w:hAnsi="Times New Roman" w:cs="Times New Roman"/>
          <w:bCs/>
          <w:color w:val="000000"/>
          <w:sz w:val="24"/>
          <w:szCs w:val="24"/>
          <w:lang w:val="en-GB" w:eastAsia="nb-NO"/>
        </w:rPr>
      </w:pPr>
      <w:r>
        <w:rPr>
          <w:rFonts w:ascii="Times New Roman" w:hAnsi="Times New Roman" w:cs="Times New Roman"/>
          <w:bCs/>
          <w:color w:val="000000"/>
          <w:sz w:val="24"/>
          <w:szCs w:val="24"/>
          <w:lang w:val="en-GB" w:eastAsia="nb-NO"/>
        </w:rPr>
        <w:t>Corresponding author:</w:t>
      </w:r>
    </w:p>
    <w:p w14:paraId="216C7016" w14:textId="77777777" w:rsidR="00CD5E0E" w:rsidRDefault="00CD5E0E" w:rsidP="00CD5E0E">
      <w:pPr>
        <w:rPr>
          <w:rFonts w:ascii="Times New Roman" w:hAnsi="Times New Roman" w:cs="Times New Roman"/>
          <w:bCs/>
          <w:color w:val="000000"/>
          <w:sz w:val="24"/>
          <w:szCs w:val="24"/>
          <w:lang w:val="en-GB" w:eastAsia="nb-NO"/>
        </w:rPr>
      </w:pPr>
      <w:proofErr w:type="spellStart"/>
      <w:r>
        <w:rPr>
          <w:rFonts w:ascii="Times New Roman" w:hAnsi="Times New Roman" w:cs="Times New Roman"/>
          <w:bCs/>
          <w:color w:val="000000"/>
          <w:sz w:val="24"/>
          <w:szCs w:val="24"/>
          <w:lang w:val="en-GB" w:eastAsia="nb-NO"/>
        </w:rPr>
        <w:t>Stian</w:t>
      </w:r>
      <w:proofErr w:type="spellEnd"/>
      <w:r>
        <w:rPr>
          <w:rFonts w:ascii="Times New Roman" w:hAnsi="Times New Roman" w:cs="Times New Roman"/>
          <w:bCs/>
          <w:color w:val="000000"/>
          <w:sz w:val="24"/>
          <w:szCs w:val="24"/>
          <w:lang w:val="en-GB" w:eastAsia="nb-NO"/>
        </w:rPr>
        <w:t xml:space="preserve"> </w:t>
      </w:r>
      <w:proofErr w:type="spellStart"/>
      <w:r>
        <w:rPr>
          <w:rFonts w:ascii="Times New Roman" w:hAnsi="Times New Roman" w:cs="Times New Roman"/>
          <w:bCs/>
          <w:color w:val="000000"/>
          <w:sz w:val="24"/>
          <w:szCs w:val="24"/>
          <w:lang w:val="en-GB" w:eastAsia="nb-NO"/>
        </w:rPr>
        <w:t>Solem</w:t>
      </w:r>
      <w:proofErr w:type="spellEnd"/>
    </w:p>
    <w:p w14:paraId="5814B935" w14:textId="77777777" w:rsidR="00CD5E0E" w:rsidRDefault="00CD5E0E" w:rsidP="00CD5E0E">
      <w:pPr>
        <w:rPr>
          <w:rFonts w:ascii="Times New Roman" w:hAnsi="Times New Roman" w:cs="Times New Roman"/>
          <w:bCs/>
          <w:color w:val="000000"/>
          <w:sz w:val="24"/>
          <w:szCs w:val="24"/>
          <w:lang w:val="en-GB" w:eastAsia="nb-NO"/>
        </w:rPr>
      </w:pPr>
      <w:r>
        <w:rPr>
          <w:rFonts w:ascii="Times New Roman" w:hAnsi="Times New Roman" w:cs="Times New Roman"/>
          <w:bCs/>
          <w:color w:val="000000"/>
          <w:sz w:val="24"/>
          <w:szCs w:val="24"/>
          <w:lang w:val="en-GB" w:eastAsia="nb-NO"/>
        </w:rPr>
        <w:t>Norwegian University of Science and Technology</w:t>
      </w:r>
    </w:p>
    <w:p w14:paraId="2E120F74" w14:textId="77777777" w:rsidR="00CD5E0E" w:rsidRDefault="00CD5E0E" w:rsidP="00CD5E0E">
      <w:pPr>
        <w:rPr>
          <w:rFonts w:ascii="Times New Roman" w:hAnsi="Times New Roman" w:cs="Times New Roman"/>
          <w:bCs/>
          <w:color w:val="000000"/>
          <w:sz w:val="24"/>
          <w:szCs w:val="24"/>
          <w:lang w:val="en-GB" w:eastAsia="nb-NO"/>
        </w:rPr>
      </w:pPr>
      <w:r>
        <w:rPr>
          <w:rFonts w:ascii="Times New Roman" w:hAnsi="Times New Roman" w:cs="Times New Roman"/>
          <w:bCs/>
          <w:color w:val="000000"/>
          <w:sz w:val="24"/>
          <w:szCs w:val="24"/>
          <w:lang w:val="en-GB" w:eastAsia="nb-NO"/>
        </w:rPr>
        <w:t xml:space="preserve">7491 </w:t>
      </w:r>
      <w:proofErr w:type="spellStart"/>
      <w:r>
        <w:rPr>
          <w:rFonts w:ascii="Times New Roman" w:hAnsi="Times New Roman" w:cs="Times New Roman"/>
          <w:bCs/>
          <w:color w:val="000000"/>
          <w:sz w:val="24"/>
          <w:szCs w:val="24"/>
          <w:lang w:val="en-GB" w:eastAsia="nb-NO"/>
        </w:rPr>
        <w:t>Dragvoll</w:t>
      </w:r>
      <w:proofErr w:type="spellEnd"/>
    </w:p>
    <w:p w14:paraId="05E7AFE2" w14:textId="77777777" w:rsidR="00CD5E0E" w:rsidRDefault="00CD5E0E" w:rsidP="00CD5E0E">
      <w:pPr>
        <w:rPr>
          <w:rFonts w:ascii="Times New Roman" w:hAnsi="Times New Roman" w:cs="Times New Roman"/>
          <w:bCs/>
          <w:color w:val="000000"/>
          <w:sz w:val="24"/>
          <w:szCs w:val="24"/>
          <w:lang w:val="en-GB" w:eastAsia="nb-NO"/>
        </w:rPr>
      </w:pPr>
      <w:r>
        <w:rPr>
          <w:rFonts w:ascii="Times New Roman" w:hAnsi="Times New Roman" w:cs="Times New Roman"/>
          <w:bCs/>
          <w:color w:val="000000"/>
          <w:sz w:val="24"/>
          <w:szCs w:val="24"/>
          <w:lang w:val="en-GB" w:eastAsia="nb-NO"/>
        </w:rPr>
        <w:t>Norway</w:t>
      </w:r>
    </w:p>
    <w:p w14:paraId="2453234E" w14:textId="0ABB075D" w:rsidR="00CD5E0E" w:rsidRPr="00AC0135" w:rsidRDefault="00CD5E0E" w:rsidP="00CD5E0E">
      <w:pPr>
        <w:rPr>
          <w:rFonts w:ascii="Times New Roman" w:hAnsi="Times New Roman" w:cs="Times New Roman"/>
          <w:bCs/>
          <w:color w:val="000000"/>
          <w:sz w:val="24"/>
          <w:szCs w:val="24"/>
          <w:lang w:val="en-GB" w:eastAsia="nb-NO"/>
        </w:rPr>
      </w:pPr>
      <w:hyperlink r:id="rId7" w:history="1">
        <w:r w:rsidRPr="0024083F">
          <w:rPr>
            <w:rStyle w:val="Hyperlink"/>
            <w:rFonts w:ascii="Times New Roman" w:hAnsi="Times New Roman" w:cs="Times New Roman"/>
            <w:bCs/>
            <w:sz w:val="24"/>
            <w:szCs w:val="24"/>
            <w:lang w:val="en-GB" w:eastAsia="nb-NO"/>
          </w:rPr>
          <w:t>stian.solem@ntnu.no</w:t>
        </w:r>
      </w:hyperlink>
      <w:r>
        <w:rPr>
          <w:rFonts w:ascii="Times New Roman" w:hAnsi="Times New Roman" w:cs="Times New Roman"/>
          <w:bCs/>
          <w:color w:val="000000"/>
          <w:sz w:val="24"/>
          <w:szCs w:val="24"/>
          <w:lang w:val="en-GB" w:eastAsia="nb-NO"/>
        </w:rPr>
        <w:t xml:space="preserve"> </w:t>
      </w:r>
      <w:r>
        <w:rPr>
          <w:rFonts w:ascii="Times New Roman" w:hAnsi="Times New Roman" w:cs="Times New Roman"/>
          <w:bCs/>
          <w:color w:val="000000"/>
          <w:sz w:val="24"/>
          <w:szCs w:val="24"/>
          <w:lang w:val="en-GB" w:eastAsia="nb-NO"/>
        </w:rPr>
        <w:t xml:space="preserve">  </w:t>
      </w:r>
      <w:r w:rsidRPr="00AC0135">
        <w:rPr>
          <w:rFonts w:ascii="Times New Roman" w:hAnsi="Times New Roman" w:cs="Times New Roman"/>
          <w:bCs/>
          <w:color w:val="000000"/>
          <w:sz w:val="24"/>
          <w:szCs w:val="24"/>
          <w:lang w:val="en-GB" w:eastAsia="nb-NO"/>
        </w:rPr>
        <w:br w:type="page"/>
      </w:r>
    </w:p>
    <w:p w14:paraId="1E157BEC" w14:textId="68E36E93" w:rsidR="0006584E" w:rsidRPr="0006584E" w:rsidRDefault="0006584E" w:rsidP="000B67E9">
      <w:pPr>
        <w:spacing w:before="240" w:after="240" w:line="360" w:lineRule="auto"/>
        <w:rPr>
          <w:rFonts w:ascii="Times New Roman" w:hAnsi="Times New Roman" w:cs="Times New Roman"/>
          <w:b/>
          <w:bCs/>
          <w:color w:val="000000"/>
          <w:sz w:val="24"/>
          <w:szCs w:val="24"/>
          <w:lang w:val="en-GB" w:eastAsia="nb-NO"/>
        </w:rPr>
      </w:pPr>
      <w:r w:rsidRPr="0006584E">
        <w:rPr>
          <w:rFonts w:ascii="Times New Roman" w:hAnsi="Times New Roman" w:cs="Times New Roman"/>
          <w:b/>
          <w:bCs/>
          <w:color w:val="000000"/>
          <w:sz w:val="24"/>
          <w:szCs w:val="24"/>
          <w:lang w:val="en-GB" w:eastAsia="nb-NO"/>
        </w:rPr>
        <w:lastRenderedPageBreak/>
        <w:t>Abstract</w:t>
      </w:r>
      <w:r w:rsidR="001E213E">
        <w:rPr>
          <w:rFonts w:ascii="Times New Roman" w:hAnsi="Times New Roman" w:cs="Times New Roman"/>
          <w:b/>
          <w:bCs/>
          <w:color w:val="000000"/>
          <w:sz w:val="24"/>
          <w:szCs w:val="24"/>
          <w:lang w:val="en-GB" w:eastAsia="nb-NO"/>
        </w:rPr>
        <w:t xml:space="preserve"> </w:t>
      </w:r>
    </w:p>
    <w:p w14:paraId="096A14D4" w14:textId="20EFC2D6" w:rsidR="00B677E7" w:rsidRDefault="00B677E7" w:rsidP="00B677E7">
      <w:pPr>
        <w:spacing w:before="240" w:after="240" w:line="360" w:lineRule="auto"/>
        <w:rPr>
          <w:rFonts w:ascii="Times New Roman" w:hAnsi="Times New Roman" w:cs="Times New Roman"/>
          <w:bCs/>
          <w:color w:val="000000"/>
          <w:sz w:val="24"/>
          <w:szCs w:val="24"/>
          <w:lang w:val="en-GB" w:eastAsia="nb-NO"/>
        </w:rPr>
      </w:pPr>
      <w:r w:rsidRPr="00B677E7">
        <w:rPr>
          <w:rFonts w:ascii="Times New Roman" w:hAnsi="Times New Roman" w:cs="Times New Roman"/>
          <w:bCs/>
          <w:color w:val="000000"/>
          <w:sz w:val="24"/>
          <w:szCs w:val="24"/>
          <w:lang w:val="en-GB" w:eastAsia="nb-NO"/>
        </w:rPr>
        <w:t xml:space="preserve">The aim of the current study was to test the validity of the Norwegian version of </w:t>
      </w:r>
      <w:r w:rsidR="004B7078">
        <w:rPr>
          <w:rFonts w:ascii="Times New Roman" w:hAnsi="Times New Roman" w:cs="Times New Roman"/>
          <w:bCs/>
          <w:color w:val="000000"/>
          <w:sz w:val="24"/>
          <w:szCs w:val="24"/>
          <w:lang w:val="en-GB" w:eastAsia="nb-NO"/>
        </w:rPr>
        <w:t>t</w:t>
      </w:r>
      <w:r w:rsidR="004B7078" w:rsidRPr="002327B3">
        <w:rPr>
          <w:rFonts w:ascii="Times New Roman" w:hAnsi="Times New Roman" w:cs="Times New Roman"/>
          <w:bCs/>
          <w:color w:val="000000"/>
          <w:sz w:val="24"/>
          <w:szCs w:val="24"/>
          <w:lang w:val="en-GB" w:eastAsia="nb-NO"/>
        </w:rPr>
        <w:t>he Desire Thinking Questionnaire</w:t>
      </w:r>
      <w:r w:rsidR="004B7078">
        <w:rPr>
          <w:rFonts w:ascii="Times New Roman" w:hAnsi="Times New Roman" w:cs="Times New Roman"/>
          <w:bCs/>
          <w:color w:val="000000"/>
          <w:sz w:val="24"/>
          <w:szCs w:val="24"/>
          <w:lang w:val="en-GB" w:eastAsia="nb-NO"/>
        </w:rPr>
        <w:t xml:space="preserve"> (DTQ)</w:t>
      </w:r>
      <w:r w:rsidRPr="00B677E7">
        <w:rPr>
          <w:rFonts w:ascii="Times New Roman" w:hAnsi="Times New Roman" w:cs="Times New Roman"/>
          <w:bCs/>
          <w:color w:val="000000"/>
          <w:sz w:val="24"/>
          <w:szCs w:val="24"/>
          <w:lang w:val="en-GB" w:eastAsia="nb-NO"/>
        </w:rPr>
        <w:t>. Three cross-sectional surveys were conducted</w:t>
      </w:r>
      <w:r w:rsidR="00E57654">
        <w:rPr>
          <w:rFonts w:ascii="Times New Roman" w:hAnsi="Times New Roman" w:cs="Times New Roman"/>
          <w:bCs/>
          <w:color w:val="000000"/>
          <w:sz w:val="24"/>
          <w:szCs w:val="24"/>
          <w:lang w:val="en-GB" w:eastAsia="nb-NO"/>
        </w:rPr>
        <w:t xml:space="preserve"> investigating the psychometric properties of the DTQ in </w:t>
      </w:r>
      <w:r w:rsidRPr="00B677E7">
        <w:rPr>
          <w:rFonts w:ascii="Times New Roman" w:hAnsi="Times New Roman" w:cs="Times New Roman"/>
          <w:bCs/>
          <w:color w:val="000000"/>
          <w:sz w:val="24"/>
          <w:szCs w:val="24"/>
          <w:lang w:val="en-GB" w:eastAsia="nb-NO"/>
        </w:rPr>
        <w:t>alcohol use (N = 588), nicotine</w:t>
      </w:r>
      <w:r w:rsidR="00E57654">
        <w:rPr>
          <w:rFonts w:ascii="Times New Roman" w:hAnsi="Times New Roman" w:cs="Times New Roman"/>
          <w:bCs/>
          <w:color w:val="000000"/>
          <w:sz w:val="24"/>
          <w:szCs w:val="24"/>
          <w:lang w:val="en-GB" w:eastAsia="nb-NO"/>
        </w:rPr>
        <w:t xml:space="preserve"> use</w:t>
      </w:r>
      <w:r w:rsidRPr="00B677E7">
        <w:rPr>
          <w:rFonts w:ascii="Times New Roman" w:hAnsi="Times New Roman" w:cs="Times New Roman"/>
          <w:bCs/>
          <w:color w:val="000000"/>
          <w:sz w:val="24"/>
          <w:szCs w:val="24"/>
          <w:lang w:val="en-GB" w:eastAsia="nb-NO"/>
        </w:rPr>
        <w:t xml:space="preserve"> (N = </w:t>
      </w:r>
      <w:r w:rsidR="004B7078">
        <w:rPr>
          <w:rFonts w:ascii="Times New Roman" w:hAnsi="Times New Roman" w:cs="Times New Roman"/>
          <w:bCs/>
          <w:color w:val="000000"/>
          <w:sz w:val="24"/>
          <w:szCs w:val="24"/>
          <w:lang w:val="en-GB" w:eastAsia="nb-NO"/>
        </w:rPr>
        <w:t>446</w:t>
      </w:r>
      <w:r w:rsidRPr="00B677E7">
        <w:rPr>
          <w:rFonts w:ascii="Times New Roman" w:hAnsi="Times New Roman" w:cs="Times New Roman"/>
          <w:bCs/>
          <w:color w:val="000000"/>
          <w:sz w:val="24"/>
          <w:szCs w:val="24"/>
          <w:lang w:val="en-GB" w:eastAsia="nb-NO"/>
        </w:rPr>
        <w:t>), and social media</w:t>
      </w:r>
      <w:r w:rsidR="00E57654">
        <w:rPr>
          <w:rFonts w:ascii="Times New Roman" w:hAnsi="Times New Roman" w:cs="Times New Roman"/>
          <w:bCs/>
          <w:color w:val="000000"/>
          <w:sz w:val="24"/>
          <w:szCs w:val="24"/>
          <w:lang w:val="en-GB" w:eastAsia="nb-NO"/>
        </w:rPr>
        <w:t xml:space="preserve"> use</w:t>
      </w:r>
      <w:r w:rsidRPr="00B677E7">
        <w:rPr>
          <w:rFonts w:ascii="Times New Roman" w:hAnsi="Times New Roman" w:cs="Times New Roman"/>
          <w:bCs/>
          <w:color w:val="000000"/>
          <w:sz w:val="24"/>
          <w:szCs w:val="24"/>
          <w:lang w:val="en-GB" w:eastAsia="nb-NO"/>
        </w:rPr>
        <w:t xml:space="preserve"> (N = 359). Principal components and confirmatory factor </w:t>
      </w:r>
      <w:r w:rsidR="0081682A" w:rsidRPr="00B677E7">
        <w:rPr>
          <w:rFonts w:ascii="Times New Roman" w:hAnsi="Times New Roman" w:cs="Times New Roman"/>
          <w:bCs/>
          <w:color w:val="000000"/>
          <w:sz w:val="24"/>
          <w:szCs w:val="24"/>
          <w:lang w:val="en-GB" w:eastAsia="nb-NO"/>
        </w:rPr>
        <w:t>analys</w:t>
      </w:r>
      <w:r w:rsidR="0081682A">
        <w:rPr>
          <w:rFonts w:ascii="Times New Roman" w:hAnsi="Times New Roman" w:cs="Times New Roman"/>
          <w:bCs/>
          <w:color w:val="000000"/>
          <w:sz w:val="24"/>
          <w:szCs w:val="24"/>
          <w:lang w:val="en-GB" w:eastAsia="nb-NO"/>
        </w:rPr>
        <w:t>e</w:t>
      </w:r>
      <w:r w:rsidR="0081682A" w:rsidRPr="00B677E7">
        <w:rPr>
          <w:rFonts w:ascii="Times New Roman" w:hAnsi="Times New Roman" w:cs="Times New Roman"/>
          <w:bCs/>
          <w:color w:val="000000"/>
          <w:sz w:val="24"/>
          <w:szCs w:val="24"/>
          <w:lang w:val="en-GB" w:eastAsia="nb-NO"/>
        </w:rPr>
        <w:t xml:space="preserve">s </w:t>
      </w:r>
      <w:r w:rsidRPr="00B677E7">
        <w:rPr>
          <w:rFonts w:ascii="Times New Roman" w:hAnsi="Times New Roman" w:cs="Times New Roman"/>
          <w:bCs/>
          <w:color w:val="000000"/>
          <w:sz w:val="24"/>
          <w:szCs w:val="24"/>
          <w:lang w:val="en-GB" w:eastAsia="nb-NO"/>
        </w:rPr>
        <w:t xml:space="preserve">supported the original two-factor solution </w:t>
      </w:r>
      <w:r w:rsidR="004B7078">
        <w:rPr>
          <w:rFonts w:ascii="Times New Roman" w:hAnsi="Times New Roman" w:cs="Times New Roman"/>
          <w:bCs/>
          <w:color w:val="000000"/>
          <w:sz w:val="24"/>
          <w:szCs w:val="24"/>
          <w:lang w:val="en-GB" w:eastAsia="nb-NO"/>
        </w:rPr>
        <w:t>consisting of</w:t>
      </w:r>
      <w:r w:rsidRPr="00B677E7">
        <w:rPr>
          <w:rFonts w:ascii="Times New Roman" w:hAnsi="Times New Roman" w:cs="Times New Roman"/>
          <w:bCs/>
          <w:color w:val="000000"/>
          <w:sz w:val="24"/>
          <w:szCs w:val="24"/>
          <w:lang w:val="en-GB" w:eastAsia="nb-NO"/>
        </w:rPr>
        <w:t xml:space="preserve"> verbal perseveration (VP) and imaginal prefiguration (IP), </w:t>
      </w:r>
      <w:r w:rsidR="007704FE">
        <w:rPr>
          <w:rFonts w:ascii="Times New Roman" w:hAnsi="Times New Roman" w:cs="Times New Roman"/>
          <w:bCs/>
          <w:color w:val="000000"/>
          <w:sz w:val="24"/>
          <w:szCs w:val="24"/>
          <w:lang w:val="en-GB" w:eastAsia="nb-NO"/>
        </w:rPr>
        <w:t>however,</w:t>
      </w:r>
      <w:r w:rsidRPr="00B677E7">
        <w:rPr>
          <w:rFonts w:ascii="Times New Roman" w:hAnsi="Times New Roman" w:cs="Times New Roman"/>
          <w:bCs/>
          <w:color w:val="000000"/>
          <w:sz w:val="24"/>
          <w:szCs w:val="24"/>
          <w:lang w:val="en-GB" w:eastAsia="nb-NO"/>
        </w:rPr>
        <w:t xml:space="preserve"> </w:t>
      </w:r>
      <w:r w:rsidR="005E2A80">
        <w:rPr>
          <w:rFonts w:ascii="Times New Roman" w:hAnsi="Times New Roman" w:cs="Times New Roman"/>
          <w:bCs/>
          <w:color w:val="000000"/>
          <w:sz w:val="24"/>
          <w:szCs w:val="24"/>
          <w:lang w:val="en-GB" w:eastAsia="nb-NO"/>
        </w:rPr>
        <w:t>one item</w:t>
      </w:r>
      <w:r w:rsidRPr="00B677E7">
        <w:rPr>
          <w:rFonts w:ascii="Times New Roman" w:hAnsi="Times New Roman" w:cs="Times New Roman"/>
          <w:bCs/>
          <w:color w:val="000000"/>
          <w:sz w:val="24"/>
          <w:szCs w:val="24"/>
          <w:lang w:val="en-GB" w:eastAsia="nb-NO"/>
        </w:rPr>
        <w:t xml:space="preserve"> </w:t>
      </w:r>
      <w:r w:rsidR="005E2A80">
        <w:rPr>
          <w:rFonts w:ascii="Times New Roman" w:hAnsi="Times New Roman" w:cs="Times New Roman"/>
          <w:bCs/>
          <w:color w:val="000000"/>
          <w:sz w:val="24"/>
          <w:szCs w:val="24"/>
          <w:lang w:val="en-GB" w:eastAsia="nb-NO"/>
        </w:rPr>
        <w:t>was</w:t>
      </w:r>
      <w:r w:rsidRPr="00B677E7">
        <w:rPr>
          <w:rFonts w:ascii="Times New Roman" w:hAnsi="Times New Roman" w:cs="Times New Roman"/>
          <w:bCs/>
          <w:color w:val="000000"/>
          <w:sz w:val="24"/>
          <w:szCs w:val="24"/>
          <w:lang w:val="en-GB" w:eastAsia="nb-NO"/>
        </w:rPr>
        <w:t xml:space="preserve"> removed</w:t>
      </w:r>
      <w:r w:rsidR="00F92F3B">
        <w:rPr>
          <w:rFonts w:ascii="Times New Roman" w:hAnsi="Times New Roman" w:cs="Times New Roman"/>
          <w:bCs/>
          <w:color w:val="000000"/>
          <w:sz w:val="24"/>
          <w:szCs w:val="24"/>
          <w:lang w:val="en-GB" w:eastAsia="nb-NO"/>
        </w:rPr>
        <w:t xml:space="preserve"> to obtain good fit</w:t>
      </w:r>
      <w:r w:rsidRPr="00B677E7">
        <w:rPr>
          <w:rFonts w:ascii="Times New Roman" w:hAnsi="Times New Roman" w:cs="Times New Roman"/>
          <w:bCs/>
          <w:color w:val="000000"/>
          <w:sz w:val="24"/>
          <w:szCs w:val="24"/>
          <w:lang w:val="en-GB" w:eastAsia="nb-NO"/>
        </w:rPr>
        <w:t xml:space="preserve">. Internal consistency was </w:t>
      </w:r>
      <w:r w:rsidR="00F92F3B">
        <w:rPr>
          <w:rFonts w:ascii="Times New Roman" w:hAnsi="Times New Roman" w:cs="Times New Roman"/>
          <w:bCs/>
          <w:color w:val="000000"/>
          <w:sz w:val="24"/>
          <w:szCs w:val="24"/>
          <w:lang w:val="en-GB" w:eastAsia="nb-NO"/>
        </w:rPr>
        <w:t>acceptable</w:t>
      </w:r>
      <w:r w:rsidRPr="00B677E7">
        <w:rPr>
          <w:rFonts w:ascii="Times New Roman" w:hAnsi="Times New Roman" w:cs="Times New Roman"/>
          <w:bCs/>
          <w:color w:val="000000"/>
          <w:sz w:val="24"/>
          <w:szCs w:val="24"/>
          <w:lang w:val="en-GB" w:eastAsia="nb-NO"/>
        </w:rPr>
        <w:t xml:space="preserve">. </w:t>
      </w:r>
      <w:r w:rsidR="004B7078">
        <w:rPr>
          <w:rFonts w:ascii="Times New Roman" w:hAnsi="Times New Roman" w:cs="Times New Roman"/>
          <w:bCs/>
          <w:color w:val="000000"/>
          <w:sz w:val="24"/>
          <w:szCs w:val="24"/>
          <w:lang w:val="en-GB" w:eastAsia="nb-NO"/>
        </w:rPr>
        <w:t xml:space="preserve">Both </w:t>
      </w:r>
      <w:r w:rsidRPr="00B677E7">
        <w:rPr>
          <w:rFonts w:ascii="Times New Roman" w:hAnsi="Times New Roman" w:cs="Times New Roman"/>
          <w:bCs/>
          <w:color w:val="000000"/>
          <w:sz w:val="24"/>
          <w:szCs w:val="24"/>
          <w:lang w:val="en-GB" w:eastAsia="nb-NO"/>
        </w:rPr>
        <w:t>IP and VP showed significant correlation</w:t>
      </w:r>
      <w:r w:rsidR="0081682A">
        <w:rPr>
          <w:rFonts w:ascii="Times New Roman" w:hAnsi="Times New Roman" w:cs="Times New Roman"/>
          <w:bCs/>
          <w:color w:val="000000"/>
          <w:sz w:val="24"/>
          <w:szCs w:val="24"/>
          <w:lang w:val="en-GB" w:eastAsia="nb-NO"/>
        </w:rPr>
        <w:t>s</w:t>
      </w:r>
      <w:r w:rsidRPr="00B677E7">
        <w:rPr>
          <w:rFonts w:ascii="Times New Roman" w:hAnsi="Times New Roman" w:cs="Times New Roman"/>
          <w:bCs/>
          <w:color w:val="000000"/>
          <w:sz w:val="24"/>
          <w:szCs w:val="24"/>
          <w:lang w:val="en-GB" w:eastAsia="nb-NO"/>
        </w:rPr>
        <w:t xml:space="preserve"> with </w:t>
      </w:r>
      <w:r w:rsidR="00E57654">
        <w:rPr>
          <w:rFonts w:ascii="Times New Roman" w:hAnsi="Times New Roman" w:cs="Times New Roman"/>
          <w:bCs/>
          <w:color w:val="000000"/>
          <w:sz w:val="24"/>
          <w:szCs w:val="24"/>
          <w:lang w:val="en-GB" w:eastAsia="nb-NO"/>
        </w:rPr>
        <w:t>problem drinking, nicotine dependence and problematic social media use</w:t>
      </w:r>
      <w:r w:rsidR="004B7078">
        <w:rPr>
          <w:rFonts w:ascii="Times New Roman" w:hAnsi="Times New Roman" w:cs="Times New Roman"/>
          <w:bCs/>
          <w:color w:val="000000"/>
          <w:sz w:val="24"/>
          <w:szCs w:val="24"/>
          <w:lang w:val="en-GB" w:eastAsia="nb-NO"/>
        </w:rPr>
        <w:t>. R</w:t>
      </w:r>
      <w:r w:rsidRPr="00B677E7">
        <w:rPr>
          <w:rFonts w:ascii="Times New Roman" w:hAnsi="Times New Roman" w:cs="Times New Roman"/>
          <w:bCs/>
          <w:color w:val="000000"/>
          <w:sz w:val="24"/>
          <w:szCs w:val="24"/>
          <w:lang w:val="en-GB" w:eastAsia="nb-NO"/>
        </w:rPr>
        <w:t>egression analyses</w:t>
      </w:r>
      <w:r w:rsidR="0081682A">
        <w:rPr>
          <w:rFonts w:ascii="Times New Roman" w:hAnsi="Times New Roman" w:cs="Times New Roman"/>
          <w:bCs/>
          <w:color w:val="000000"/>
          <w:sz w:val="24"/>
          <w:szCs w:val="24"/>
          <w:lang w:val="en-GB" w:eastAsia="nb-NO"/>
        </w:rPr>
        <w:t>,</w:t>
      </w:r>
      <w:r w:rsidRPr="00B677E7">
        <w:rPr>
          <w:rFonts w:ascii="Times New Roman" w:hAnsi="Times New Roman" w:cs="Times New Roman"/>
          <w:bCs/>
          <w:color w:val="000000"/>
          <w:sz w:val="24"/>
          <w:szCs w:val="24"/>
          <w:lang w:val="en-GB" w:eastAsia="nb-NO"/>
        </w:rPr>
        <w:t xml:space="preserve"> controlling for demographics and negative affect</w:t>
      </w:r>
      <w:r w:rsidR="0081682A">
        <w:rPr>
          <w:rFonts w:ascii="Times New Roman" w:hAnsi="Times New Roman" w:cs="Times New Roman"/>
          <w:bCs/>
          <w:color w:val="000000"/>
          <w:sz w:val="24"/>
          <w:szCs w:val="24"/>
          <w:lang w:val="en-GB" w:eastAsia="nb-NO"/>
        </w:rPr>
        <w:t>,</w:t>
      </w:r>
      <w:r w:rsidRPr="00B677E7">
        <w:rPr>
          <w:rFonts w:ascii="Times New Roman" w:hAnsi="Times New Roman" w:cs="Times New Roman"/>
          <w:bCs/>
          <w:color w:val="000000"/>
          <w:sz w:val="24"/>
          <w:szCs w:val="24"/>
          <w:lang w:val="en-GB" w:eastAsia="nb-NO"/>
        </w:rPr>
        <w:t xml:space="preserve"> found IP and VP to be significant</w:t>
      </w:r>
      <w:r w:rsidR="004B7078">
        <w:rPr>
          <w:rFonts w:ascii="Times New Roman" w:hAnsi="Times New Roman" w:cs="Times New Roman"/>
          <w:bCs/>
          <w:color w:val="000000"/>
          <w:sz w:val="24"/>
          <w:szCs w:val="24"/>
          <w:lang w:val="en-GB" w:eastAsia="nb-NO"/>
        </w:rPr>
        <w:t>ly associated</w:t>
      </w:r>
      <w:r w:rsidRPr="00B677E7">
        <w:rPr>
          <w:rFonts w:ascii="Times New Roman" w:hAnsi="Times New Roman" w:cs="Times New Roman"/>
          <w:bCs/>
          <w:color w:val="000000"/>
          <w:sz w:val="24"/>
          <w:szCs w:val="24"/>
          <w:lang w:val="en-GB" w:eastAsia="nb-NO"/>
        </w:rPr>
        <w:t xml:space="preserve"> with</w:t>
      </w:r>
      <w:r w:rsidR="004B7078">
        <w:rPr>
          <w:rFonts w:ascii="Times New Roman" w:hAnsi="Times New Roman" w:cs="Times New Roman"/>
          <w:bCs/>
          <w:color w:val="000000"/>
          <w:sz w:val="24"/>
          <w:szCs w:val="24"/>
          <w:lang w:val="en-GB" w:eastAsia="nb-NO"/>
        </w:rPr>
        <w:t xml:space="preserve"> all</w:t>
      </w:r>
      <w:r w:rsidRPr="00B677E7">
        <w:rPr>
          <w:rFonts w:ascii="Times New Roman" w:hAnsi="Times New Roman" w:cs="Times New Roman"/>
          <w:bCs/>
          <w:color w:val="000000"/>
          <w:sz w:val="24"/>
          <w:szCs w:val="24"/>
          <w:lang w:val="en-GB" w:eastAsia="nb-NO"/>
        </w:rPr>
        <w:t xml:space="preserve"> dependent variables. The results </w:t>
      </w:r>
      <w:r w:rsidR="0081682A">
        <w:rPr>
          <w:rFonts w:ascii="Times New Roman" w:hAnsi="Times New Roman" w:cs="Times New Roman"/>
          <w:bCs/>
          <w:color w:val="000000"/>
          <w:sz w:val="24"/>
          <w:szCs w:val="24"/>
          <w:lang w:val="en-GB" w:eastAsia="nb-NO"/>
        </w:rPr>
        <w:t>confirm</w:t>
      </w:r>
      <w:r w:rsidR="0081682A" w:rsidRPr="00B677E7">
        <w:rPr>
          <w:rFonts w:ascii="Times New Roman" w:hAnsi="Times New Roman" w:cs="Times New Roman"/>
          <w:bCs/>
          <w:color w:val="000000"/>
          <w:sz w:val="24"/>
          <w:szCs w:val="24"/>
          <w:lang w:val="en-GB" w:eastAsia="nb-NO"/>
        </w:rPr>
        <w:t xml:space="preserve"> </w:t>
      </w:r>
      <w:r w:rsidRPr="00B677E7">
        <w:rPr>
          <w:rFonts w:ascii="Times New Roman" w:hAnsi="Times New Roman" w:cs="Times New Roman"/>
          <w:bCs/>
          <w:color w:val="000000"/>
          <w:sz w:val="24"/>
          <w:szCs w:val="24"/>
          <w:lang w:val="en-GB" w:eastAsia="nb-NO"/>
        </w:rPr>
        <w:t xml:space="preserve">that desire thinking is </w:t>
      </w:r>
      <w:r w:rsidR="0081682A">
        <w:rPr>
          <w:rFonts w:ascii="Times New Roman" w:hAnsi="Times New Roman" w:cs="Times New Roman"/>
          <w:bCs/>
          <w:color w:val="000000"/>
          <w:sz w:val="24"/>
          <w:szCs w:val="24"/>
          <w:lang w:val="en-GB" w:eastAsia="nb-NO"/>
        </w:rPr>
        <w:t xml:space="preserve">an </w:t>
      </w:r>
      <w:r w:rsidRPr="00B677E7">
        <w:rPr>
          <w:rFonts w:ascii="Times New Roman" w:hAnsi="Times New Roman" w:cs="Times New Roman"/>
          <w:bCs/>
          <w:color w:val="000000"/>
          <w:sz w:val="24"/>
          <w:szCs w:val="24"/>
          <w:lang w:val="en-GB" w:eastAsia="nb-NO"/>
        </w:rPr>
        <w:t xml:space="preserve">important </w:t>
      </w:r>
      <w:r w:rsidR="0081682A">
        <w:rPr>
          <w:rFonts w:ascii="Times New Roman" w:hAnsi="Times New Roman" w:cs="Times New Roman"/>
          <w:bCs/>
          <w:color w:val="000000"/>
          <w:sz w:val="24"/>
          <w:szCs w:val="24"/>
          <w:lang w:val="en-GB" w:eastAsia="nb-NO"/>
        </w:rPr>
        <w:t xml:space="preserve">construct </w:t>
      </w:r>
      <w:r w:rsidRPr="00B677E7">
        <w:rPr>
          <w:rFonts w:ascii="Times New Roman" w:hAnsi="Times New Roman" w:cs="Times New Roman"/>
          <w:bCs/>
          <w:color w:val="000000"/>
          <w:sz w:val="24"/>
          <w:szCs w:val="24"/>
          <w:lang w:val="en-GB" w:eastAsia="nb-NO"/>
        </w:rPr>
        <w:t xml:space="preserve">across different </w:t>
      </w:r>
      <w:r w:rsidR="0081682A">
        <w:rPr>
          <w:rFonts w:ascii="Times New Roman" w:hAnsi="Times New Roman" w:cs="Times New Roman"/>
          <w:bCs/>
          <w:color w:val="000000"/>
          <w:sz w:val="24"/>
          <w:szCs w:val="24"/>
          <w:lang w:val="en-GB" w:eastAsia="nb-NO"/>
        </w:rPr>
        <w:t>addictive behaviours</w:t>
      </w:r>
      <w:r w:rsidRPr="00B677E7">
        <w:rPr>
          <w:rFonts w:ascii="Times New Roman" w:hAnsi="Times New Roman" w:cs="Times New Roman"/>
          <w:bCs/>
          <w:color w:val="000000"/>
          <w:sz w:val="24"/>
          <w:szCs w:val="24"/>
          <w:lang w:val="en-GB" w:eastAsia="nb-NO"/>
        </w:rPr>
        <w:t xml:space="preserve">. </w:t>
      </w:r>
    </w:p>
    <w:p w14:paraId="005EDE75" w14:textId="77777777" w:rsidR="00BE18AF" w:rsidRPr="00B677E7" w:rsidRDefault="00BE18AF" w:rsidP="00B677E7">
      <w:pPr>
        <w:spacing w:before="240" w:after="240" w:line="360" w:lineRule="auto"/>
        <w:rPr>
          <w:rFonts w:ascii="Times New Roman" w:hAnsi="Times New Roman" w:cs="Times New Roman"/>
          <w:bCs/>
          <w:color w:val="000000"/>
          <w:sz w:val="24"/>
          <w:szCs w:val="24"/>
          <w:lang w:val="en-GB" w:eastAsia="nb-NO"/>
        </w:rPr>
      </w:pPr>
    </w:p>
    <w:p w14:paraId="649A4B02" w14:textId="64C45225" w:rsidR="0006584E" w:rsidRDefault="0006584E" w:rsidP="000B67E9">
      <w:pPr>
        <w:spacing w:before="240" w:after="240" w:line="360" w:lineRule="auto"/>
        <w:rPr>
          <w:rFonts w:ascii="Times New Roman" w:hAnsi="Times New Roman" w:cs="Times New Roman"/>
          <w:bCs/>
          <w:color w:val="000000"/>
          <w:sz w:val="24"/>
          <w:szCs w:val="24"/>
          <w:lang w:val="en-GB" w:eastAsia="nb-NO"/>
        </w:rPr>
      </w:pPr>
      <w:r w:rsidRPr="004B7078">
        <w:rPr>
          <w:rFonts w:ascii="Times New Roman" w:hAnsi="Times New Roman" w:cs="Times New Roman"/>
          <w:bCs/>
          <w:i/>
          <w:color w:val="000000"/>
          <w:sz w:val="24"/>
          <w:szCs w:val="24"/>
          <w:lang w:val="en-GB" w:eastAsia="nb-NO"/>
        </w:rPr>
        <w:t>Keywords</w:t>
      </w:r>
      <w:r w:rsidR="004B7078">
        <w:rPr>
          <w:rFonts w:ascii="Times New Roman" w:hAnsi="Times New Roman" w:cs="Times New Roman"/>
          <w:bCs/>
          <w:i/>
          <w:color w:val="000000"/>
          <w:sz w:val="24"/>
          <w:szCs w:val="24"/>
          <w:lang w:val="en-GB" w:eastAsia="nb-NO"/>
        </w:rPr>
        <w:t>:</w:t>
      </w:r>
      <w:r>
        <w:rPr>
          <w:rFonts w:ascii="Times New Roman" w:hAnsi="Times New Roman" w:cs="Times New Roman"/>
          <w:bCs/>
          <w:color w:val="000000"/>
          <w:sz w:val="24"/>
          <w:szCs w:val="24"/>
          <w:lang w:val="en-GB" w:eastAsia="nb-NO"/>
        </w:rPr>
        <w:t xml:space="preserve"> alcohol</w:t>
      </w:r>
      <w:r w:rsidR="004B7078">
        <w:rPr>
          <w:rFonts w:ascii="Times New Roman" w:hAnsi="Times New Roman" w:cs="Times New Roman"/>
          <w:bCs/>
          <w:color w:val="000000"/>
          <w:sz w:val="24"/>
          <w:szCs w:val="24"/>
          <w:lang w:val="en-GB" w:eastAsia="nb-NO"/>
        </w:rPr>
        <w:t>;</w:t>
      </w:r>
      <w:r>
        <w:rPr>
          <w:rFonts w:ascii="Times New Roman" w:hAnsi="Times New Roman" w:cs="Times New Roman"/>
          <w:bCs/>
          <w:color w:val="000000"/>
          <w:sz w:val="24"/>
          <w:szCs w:val="24"/>
          <w:lang w:val="en-GB" w:eastAsia="nb-NO"/>
        </w:rPr>
        <w:t xml:space="preserve"> </w:t>
      </w:r>
      <w:r w:rsidR="0081682A">
        <w:rPr>
          <w:rFonts w:ascii="Times New Roman" w:hAnsi="Times New Roman" w:cs="Times New Roman"/>
          <w:bCs/>
          <w:color w:val="000000"/>
          <w:sz w:val="24"/>
          <w:szCs w:val="24"/>
          <w:lang w:val="en-GB" w:eastAsia="nb-NO"/>
        </w:rPr>
        <w:t xml:space="preserve">desire thinking; </w:t>
      </w:r>
      <w:r>
        <w:rPr>
          <w:rFonts w:ascii="Times New Roman" w:hAnsi="Times New Roman" w:cs="Times New Roman"/>
          <w:bCs/>
          <w:color w:val="000000"/>
          <w:sz w:val="24"/>
          <w:szCs w:val="24"/>
          <w:lang w:val="en-GB" w:eastAsia="nb-NO"/>
        </w:rPr>
        <w:t>nicotine</w:t>
      </w:r>
      <w:r w:rsidR="004B7078">
        <w:rPr>
          <w:rFonts w:ascii="Times New Roman" w:hAnsi="Times New Roman" w:cs="Times New Roman"/>
          <w:bCs/>
          <w:color w:val="000000"/>
          <w:sz w:val="24"/>
          <w:szCs w:val="24"/>
          <w:lang w:val="en-GB" w:eastAsia="nb-NO"/>
        </w:rPr>
        <w:t>;</w:t>
      </w:r>
      <w:r>
        <w:rPr>
          <w:rFonts w:ascii="Times New Roman" w:hAnsi="Times New Roman" w:cs="Times New Roman"/>
          <w:bCs/>
          <w:color w:val="000000"/>
          <w:sz w:val="24"/>
          <w:szCs w:val="24"/>
          <w:lang w:val="en-GB" w:eastAsia="nb-NO"/>
        </w:rPr>
        <w:t xml:space="preserve"> </w:t>
      </w:r>
      <w:r w:rsidR="0081682A">
        <w:rPr>
          <w:rFonts w:ascii="Times New Roman" w:hAnsi="Times New Roman" w:cs="Times New Roman"/>
          <w:bCs/>
          <w:color w:val="000000"/>
          <w:sz w:val="24"/>
          <w:szCs w:val="24"/>
          <w:lang w:val="en-GB" w:eastAsia="nb-NO"/>
        </w:rPr>
        <w:t xml:space="preserve">psychometrics; validation study; </w:t>
      </w:r>
      <w:r>
        <w:rPr>
          <w:rFonts w:ascii="Times New Roman" w:hAnsi="Times New Roman" w:cs="Times New Roman"/>
          <w:bCs/>
          <w:color w:val="000000"/>
          <w:sz w:val="24"/>
          <w:szCs w:val="24"/>
          <w:lang w:val="en-GB" w:eastAsia="nb-NO"/>
        </w:rPr>
        <w:t>social media</w:t>
      </w:r>
      <w:r w:rsidR="00531DB2">
        <w:rPr>
          <w:rFonts w:ascii="Times New Roman" w:hAnsi="Times New Roman" w:cs="Times New Roman"/>
          <w:bCs/>
          <w:color w:val="000000"/>
          <w:sz w:val="24"/>
          <w:szCs w:val="24"/>
          <w:lang w:val="en-GB" w:eastAsia="nb-NO"/>
        </w:rPr>
        <w:t>.</w:t>
      </w:r>
    </w:p>
    <w:p w14:paraId="5A903AD1" w14:textId="1004DA42" w:rsidR="00F44201" w:rsidRDefault="00F44201" w:rsidP="000B67E9">
      <w:pPr>
        <w:spacing w:before="240" w:after="240" w:line="360" w:lineRule="auto"/>
        <w:rPr>
          <w:rFonts w:ascii="Times New Roman" w:hAnsi="Times New Roman" w:cs="Times New Roman"/>
          <w:bCs/>
          <w:color w:val="000000"/>
          <w:sz w:val="24"/>
          <w:szCs w:val="24"/>
          <w:lang w:val="en-GB" w:eastAsia="nb-NO"/>
        </w:rPr>
      </w:pPr>
    </w:p>
    <w:p w14:paraId="568CA8D2" w14:textId="5B823D36" w:rsidR="0006584E" w:rsidRDefault="0006584E" w:rsidP="00F44201">
      <w:pPr>
        <w:spacing w:before="240" w:after="240" w:line="360" w:lineRule="auto"/>
        <w:rPr>
          <w:rFonts w:ascii="Times New Roman" w:hAnsi="Times New Roman" w:cs="Times New Roman"/>
          <w:bCs/>
          <w:color w:val="000000"/>
          <w:sz w:val="24"/>
          <w:szCs w:val="24"/>
          <w:lang w:val="en-GB" w:eastAsia="nb-NO"/>
        </w:rPr>
      </w:pPr>
      <w:r>
        <w:rPr>
          <w:rFonts w:ascii="Times New Roman" w:hAnsi="Times New Roman" w:cs="Times New Roman"/>
          <w:bCs/>
          <w:color w:val="000000"/>
          <w:sz w:val="24"/>
          <w:szCs w:val="24"/>
          <w:lang w:val="en-GB" w:eastAsia="nb-NO"/>
        </w:rPr>
        <w:br w:type="page"/>
      </w:r>
    </w:p>
    <w:p w14:paraId="1F932AF3" w14:textId="57363B45" w:rsidR="0006584E" w:rsidRPr="0006584E" w:rsidRDefault="0006584E" w:rsidP="009C3518">
      <w:pPr>
        <w:spacing w:before="240" w:after="240" w:line="480" w:lineRule="auto"/>
        <w:rPr>
          <w:rFonts w:ascii="Times New Roman" w:hAnsi="Times New Roman" w:cs="Times New Roman"/>
          <w:b/>
          <w:bCs/>
          <w:color w:val="000000"/>
          <w:sz w:val="24"/>
          <w:szCs w:val="24"/>
          <w:lang w:val="en-GB" w:eastAsia="nb-NO"/>
        </w:rPr>
      </w:pPr>
      <w:r w:rsidRPr="0006584E">
        <w:rPr>
          <w:rFonts w:ascii="Times New Roman" w:hAnsi="Times New Roman" w:cs="Times New Roman"/>
          <w:b/>
          <w:bCs/>
          <w:color w:val="000000"/>
          <w:sz w:val="24"/>
          <w:szCs w:val="24"/>
          <w:lang w:val="en-GB" w:eastAsia="nb-NO"/>
        </w:rPr>
        <w:lastRenderedPageBreak/>
        <w:t>Introduction</w:t>
      </w:r>
    </w:p>
    <w:p w14:paraId="363F32C6" w14:textId="666DA6D8" w:rsidR="00257B76" w:rsidRDefault="008F5DBA" w:rsidP="009C3518">
      <w:pPr>
        <w:spacing w:before="240" w:after="240" w:line="480" w:lineRule="auto"/>
        <w:ind w:firstLine="720"/>
        <w:rPr>
          <w:rFonts w:ascii="Times New Roman" w:hAnsi="Times New Roman" w:cs="Times New Roman"/>
          <w:bCs/>
          <w:i/>
          <w:iCs/>
          <w:color w:val="000000"/>
          <w:sz w:val="24"/>
          <w:szCs w:val="24"/>
          <w:lang w:val="en-GB" w:eastAsia="nb-NO"/>
        </w:rPr>
      </w:pPr>
      <w:r w:rsidRPr="002327B3">
        <w:rPr>
          <w:rFonts w:ascii="Times New Roman" w:hAnsi="Times New Roman" w:cs="Times New Roman"/>
          <w:bCs/>
          <w:color w:val="000000"/>
          <w:sz w:val="24"/>
          <w:szCs w:val="24"/>
          <w:lang w:val="en-GB" w:eastAsia="nb-NO"/>
        </w:rPr>
        <w:t>A key element to the phenomenon of addicti</w:t>
      </w:r>
      <w:r w:rsidR="0081682A">
        <w:rPr>
          <w:rFonts w:ascii="Times New Roman" w:hAnsi="Times New Roman" w:cs="Times New Roman"/>
          <w:bCs/>
          <w:color w:val="000000"/>
          <w:sz w:val="24"/>
          <w:szCs w:val="24"/>
          <w:lang w:val="en-GB" w:eastAsia="nb-NO"/>
        </w:rPr>
        <w:t>ve behaviour</w:t>
      </w:r>
      <w:r w:rsidRPr="002327B3">
        <w:rPr>
          <w:rFonts w:ascii="Times New Roman" w:hAnsi="Times New Roman" w:cs="Times New Roman"/>
          <w:bCs/>
          <w:color w:val="000000"/>
          <w:sz w:val="24"/>
          <w:szCs w:val="24"/>
          <w:lang w:val="en-GB" w:eastAsia="nb-NO"/>
        </w:rPr>
        <w:t xml:space="preserve"> is craving. Craving is defined as a strong subjective sensation of anticipation and desire for the effect</w:t>
      </w:r>
      <w:r w:rsidR="00C44C17">
        <w:rPr>
          <w:rFonts w:ascii="Times New Roman" w:hAnsi="Times New Roman" w:cs="Times New Roman"/>
          <w:bCs/>
          <w:color w:val="000000"/>
          <w:sz w:val="24"/>
          <w:szCs w:val="24"/>
          <w:lang w:val="en-GB" w:eastAsia="nb-NO"/>
        </w:rPr>
        <w:t>s</w:t>
      </w:r>
      <w:r w:rsidRPr="002327B3">
        <w:rPr>
          <w:rFonts w:ascii="Times New Roman" w:hAnsi="Times New Roman" w:cs="Times New Roman"/>
          <w:bCs/>
          <w:color w:val="000000"/>
          <w:sz w:val="24"/>
          <w:szCs w:val="24"/>
          <w:lang w:val="en-GB" w:eastAsia="nb-NO"/>
        </w:rPr>
        <w:t xml:space="preserve"> of an activity or a substance (Marlatt, 1987). Research ha</w:t>
      </w:r>
      <w:r w:rsidR="007704FE">
        <w:rPr>
          <w:rFonts w:ascii="Times New Roman" w:hAnsi="Times New Roman" w:cs="Times New Roman"/>
          <w:bCs/>
          <w:color w:val="000000"/>
          <w:sz w:val="24"/>
          <w:szCs w:val="24"/>
          <w:lang w:val="en-GB" w:eastAsia="nb-NO"/>
        </w:rPr>
        <w:t>s</w:t>
      </w:r>
      <w:r w:rsidRPr="002327B3">
        <w:rPr>
          <w:rFonts w:ascii="Times New Roman" w:hAnsi="Times New Roman" w:cs="Times New Roman"/>
          <w:bCs/>
          <w:color w:val="000000"/>
          <w:sz w:val="24"/>
          <w:szCs w:val="24"/>
          <w:lang w:val="en-GB" w:eastAsia="nb-NO"/>
        </w:rPr>
        <w:t xml:space="preserve"> demonstrated that craving is important in maintenance and relapse </w:t>
      </w:r>
      <w:r w:rsidR="00C44C17">
        <w:rPr>
          <w:rFonts w:ascii="Times New Roman" w:hAnsi="Times New Roman" w:cs="Times New Roman"/>
          <w:bCs/>
          <w:color w:val="000000"/>
          <w:sz w:val="24"/>
          <w:szCs w:val="24"/>
          <w:lang w:val="en-GB" w:eastAsia="nb-NO"/>
        </w:rPr>
        <w:t>across</w:t>
      </w:r>
      <w:r w:rsidR="00C44C17" w:rsidRPr="002327B3">
        <w:rPr>
          <w:rFonts w:ascii="Times New Roman" w:hAnsi="Times New Roman" w:cs="Times New Roman"/>
          <w:bCs/>
          <w:color w:val="000000"/>
          <w:sz w:val="24"/>
          <w:szCs w:val="24"/>
          <w:lang w:val="en-GB" w:eastAsia="nb-NO"/>
        </w:rPr>
        <w:t xml:space="preserve"> </w:t>
      </w:r>
      <w:r w:rsidRPr="002327B3">
        <w:rPr>
          <w:rFonts w:ascii="Times New Roman" w:hAnsi="Times New Roman" w:cs="Times New Roman"/>
          <w:bCs/>
          <w:color w:val="000000"/>
          <w:sz w:val="24"/>
          <w:szCs w:val="24"/>
          <w:lang w:val="en-GB" w:eastAsia="nb-NO"/>
        </w:rPr>
        <w:t>addictive behavio</w:t>
      </w:r>
      <w:r w:rsidR="00531DB2">
        <w:rPr>
          <w:rFonts w:ascii="Times New Roman" w:hAnsi="Times New Roman" w:cs="Times New Roman"/>
          <w:bCs/>
          <w:color w:val="000000"/>
          <w:sz w:val="24"/>
          <w:szCs w:val="24"/>
          <w:lang w:val="en-GB" w:eastAsia="nb-NO"/>
        </w:rPr>
        <w:t>u</w:t>
      </w:r>
      <w:r w:rsidRPr="002327B3">
        <w:rPr>
          <w:rFonts w:ascii="Times New Roman" w:hAnsi="Times New Roman" w:cs="Times New Roman"/>
          <w:bCs/>
          <w:color w:val="000000"/>
          <w:sz w:val="24"/>
          <w:szCs w:val="24"/>
          <w:lang w:val="en-GB" w:eastAsia="nb-NO"/>
        </w:rPr>
        <w:t>rs (</w:t>
      </w:r>
      <w:proofErr w:type="spellStart"/>
      <w:r w:rsidRPr="002327B3">
        <w:rPr>
          <w:rFonts w:ascii="Times New Roman" w:hAnsi="Times New Roman" w:cs="Times New Roman"/>
          <w:bCs/>
          <w:color w:val="000000"/>
          <w:sz w:val="24"/>
          <w:szCs w:val="24"/>
          <w:lang w:val="en-GB" w:eastAsia="nb-NO"/>
        </w:rPr>
        <w:t>Bottlender</w:t>
      </w:r>
      <w:proofErr w:type="spellEnd"/>
      <w:r w:rsidRPr="002327B3">
        <w:rPr>
          <w:rFonts w:ascii="Times New Roman" w:hAnsi="Times New Roman" w:cs="Times New Roman"/>
          <w:bCs/>
          <w:color w:val="000000"/>
          <w:sz w:val="24"/>
          <w:szCs w:val="24"/>
          <w:lang w:val="en-GB" w:eastAsia="nb-NO"/>
        </w:rPr>
        <w:t xml:space="preserve"> &amp; </w:t>
      </w:r>
      <w:proofErr w:type="spellStart"/>
      <w:r w:rsidRPr="002327B3">
        <w:rPr>
          <w:rFonts w:ascii="Times New Roman" w:hAnsi="Times New Roman" w:cs="Times New Roman"/>
          <w:bCs/>
          <w:color w:val="000000"/>
          <w:sz w:val="24"/>
          <w:szCs w:val="24"/>
          <w:lang w:val="en-GB" w:eastAsia="nb-NO"/>
        </w:rPr>
        <w:t>Soyka</w:t>
      </w:r>
      <w:proofErr w:type="spellEnd"/>
      <w:r w:rsidRPr="002327B3">
        <w:rPr>
          <w:rFonts w:ascii="Times New Roman" w:hAnsi="Times New Roman" w:cs="Times New Roman"/>
          <w:bCs/>
          <w:color w:val="000000"/>
          <w:sz w:val="24"/>
          <w:szCs w:val="24"/>
          <w:lang w:val="en-GB" w:eastAsia="nb-NO"/>
        </w:rPr>
        <w:t xml:space="preserve">, 2004; Caselli &amp; Spada, 2010; Gordon et al., </w:t>
      </w:r>
      <w:r w:rsidR="000B67E9">
        <w:rPr>
          <w:rFonts w:ascii="Times New Roman" w:hAnsi="Times New Roman" w:cs="Times New Roman"/>
          <w:bCs/>
          <w:color w:val="000000"/>
          <w:sz w:val="24"/>
          <w:szCs w:val="24"/>
          <w:lang w:val="en-GB" w:eastAsia="nb-NO"/>
        </w:rPr>
        <w:t xml:space="preserve">2006; </w:t>
      </w:r>
      <w:proofErr w:type="spellStart"/>
      <w:r w:rsidR="000B67E9">
        <w:rPr>
          <w:rFonts w:ascii="Times New Roman" w:hAnsi="Times New Roman" w:cs="Times New Roman"/>
          <w:bCs/>
          <w:color w:val="000000"/>
          <w:sz w:val="24"/>
          <w:szCs w:val="24"/>
          <w:lang w:val="en-GB" w:eastAsia="nb-NO"/>
        </w:rPr>
        <w:t>Schneekloth</w:t>
      </w:r>
      <w:proofErr w:type="spellEnd"/>
      <w:r w:rsidR="000B67E9">
        <w:rPr>
          <w:rFonts w:ascii="Times New Roman" w:hAnsi="Times New Roman" w:cs="Times New Roman"/>
          <w:bCs/>
          <w:color w:val="000000"/>
          <w:sz w:val="24"/>
          <w:szCs w:val="24"/>
          <w:lang w:val="en-GB" w:eastAsia="nb-NO"/>
        </w:rPr>
        <w:t xml:space="preserve"> et al., 2012)</w:t>
      </w:r>
      <w:r w:rsidR="00E32676">
        <w:rPr>
          <w:rFonts w:ascii="Times New Roman" w:hAnsi="Times New Roman" w:cs="Times New Roman"/>
          <w:bCs/>
          <w:color w:val="000000"/>
          <w:sz w:val="24"/>
          <w:szCs w:val="24"/>
          <w:lang w:val="en-GB" w:eastAsia="nb-NO"/>
        </w:rPr>
        <w:t>. M</w:t>
      </w:r>
      <w:proofErr w:type="spellStart"/>
      <w:r w:rsidR="000B67E9" w:rsidRPr="002327B3">
        <w:rPr>
          <w:rFonts w:ascii="Times New Roman" w:eastAsia="Times New Roman" w:hAnsi="Times New Roman" w:cs="Times New Roman"/>
          <w:sz w:val="24"/>
          <w:szCs w:val="24"/>
        </w:rPr>
        <w:t>anaging</w:t>
      </w:r>
      <w:proofErr w:type="spellEnd"/>
      <w:r w:rsidR="000B67E9" w:rsidRPr="002327B3">
        <w:rPr>
          <w:rFonts w:ascii="Times New Roman" w:eastAsia="Times New Roman" w:hAnsi="Times New Roman" w:cs="Times New Roman"/>
          <w:sz w:val="24"/>
          <w:szCs w:val="24"/>
        </w:rPr>
        <w:t>, reducing</w:t>
      </w:r>
      <w:r w:rsidR="00E32676">
        <w:rPr>
          <w:rFonts w:ascii="Times New Roman" w:eastAsia="Times New Roman" w:hAnsi="Times New Roman" w:cs="Times New Roman"/>
          <w:sz w:val="24"/>
          <w:szCs w:val="24"/>
        </w:rPr>
        <w:t>,</w:t>
      </w:r>
      <w:r w:rsidR="000B67E9" w:rsidRPr="002327B3">
        <w:rPr>
          <w:rFonts w:ascii="Times New Roman" w:eastAsia="Times New Roman" w:hAnsi="Times New Roman" w:cs="Times New Roman"/>
          <w:sz w:val="24"/>
          <w:szCs w:val="24"/>
        </w:rPr>
        <w:t xml:space="preserve"> and stopping the escalation of craving </w:t>
      </w:r>
      <w:r w:rsidR="00E32676">
        <w:rPr>
          <w:rFonts w:ascii="Times New Roman" w:eastAsia="Times New Roman" w:hAnsi="Times New Roman" w:cs="Times New Roman"/>
          <w:sz w:val="24"/>
          <w:szCs w:val="24"/>
        </w:rPr>
        <w:t xml:space="preserve">is </w:t>
      </w:r>
      <w:r w:rsidR="0058043C">
        <w:rPr>
          <w:rFonts w:ascii="Times New Roman" w:eastAsia="Times New Roman" w:hAnsi="Times New Roman" w:cs="Times New Roman"/>
          <w:sz w:val="24"/>
          <w:szCs w:val="24"/>
        </w:rPr>
        <w:t>therefor</w:t>
      </w:r>
      <w:r w:rsidR="00415A8F">
        <w:rPr>
          <w:rFonts w:ascii="Times New Roman" w:eastAsia="Times New Roman" w:hAnsi="Times New Roman" w:cs="Times New Roman"/>
          <w:sz w:val="24"/>
          <w:szCs w:val="24"/>
        </w:rPr>
        <w:t>e</w:t>
      </w:r>
      <w:r w:rsidR="0058043C">
        <w:rPr>
          <w:rFonts w:ascii="Times New Roman" w:eastAsia="Times New Roman" w:hAnsi="Times New Roman" w:cs="Times New Roman"/>
          <w:sz w:val="24"/>
          <w:szCs w:val="24"/>
        </w:rPr>
        <w:t xml:space="preserve"> </w:t>
      </w:r>
      <w:r w:rsidR="00E32676">
        <w:rPr>
          <w:rFonts w:ascii="Times New Roman" w:eastAsia="Times New Roman" w:hAnsi="Times New Roman" w:cs="Times New Roman"/>
          <w:sz w:val="24"/>
          <w:szCs w:val="24"/>
        </w:rPr>
        <w:t>considered</w:t>
      </w:r>
      <w:r w:rsidR="000B67E9" w:rsidRPr="002327B3">
        <w:rPr>
          <w:rFonts w:ascii="Times New Roman" w:eastAsia="Times New Roman" w:hAnsi="Times New Roman" w:cs="Times New Roman"/>
          <w:sz w:val="24"/>
          <w:szCs w:val="24"/>
        </w:rPr>
        <w:t xml:space="preserve"> a crucial therapeutic target in </w:t>
      </w:r>
      <w:r w:rsidR="00C44C17">
        <w:rPr>
          <w:rFonts w:ascii="Times New Roman" w:eastAsia="Times New Roman" w:hAnsi="Times New Roman" w:cs="Times New Roman"/>
          <w:sz w:val="24"/>
          <w:szCs w:val="24"/>
        </w:rPr>
        <w:t xml:space="preserve">the </w:t>
      </w:r>
      <w:r w:rsidR="000B67E9" w:rsidRPr="002327B3">
        <w:rPr>
          <w:rFonts w:ascii="Times New Roman" w:eastAsia="Times New Roman" w:hAnsi="Times New Roman" w:cs="Times New Roman"/>
          <w:sz w:val="24"/>
          <w:szCs w:val="24"/>
        </w:rPr>
        <w:t>treatment</w:t>
      </w:r>
      <w:r w:rsidR="00C44C17">
        <w:rPr>
          <w:rFonts w:ascii="Times New Roman" w:eastAsia="Times New Roman" w:hAnsi="Times New Roman" w:cs="Times New Roman"/>
          <w:sz w:val="24"/>
          <w:szCs w:val="24"/>
        </w:rPr>
        <w:t xml:space="preserve"> of addictive </w:t>
      </w:r>
      <w:proofErr w:type="spellStart"/>
      <w:r w:rsidR="00C44C17">
        <w:rPr>
          <w:rFonts w:ascii="Times New Roman" w:eastAsia="Times New Roman" w:hAnsi="Times New Roman" w:cs="Times New Roman"/>
          <w:sz w:val="24"/>
          <w:szCs w:val="24"/>
        </w:rPr>
        <w:t>behaviours</w:t>
      </w:r>
      <w:proofErr w:type="spellEnd"/>
      <w:r w:rsidR="000B67E9" w:rsidRPr="002327B3">
        <w:rPr>
          <w:rFonts w:ascii="Times New Roman" w:eastAsia="Times New Roman" w:hAnsi="Times New Roman" w:cs="Times New Roman"/>
          <w:sz w:val="24"/>
          <w:szCs w:val="24"/>
        </w:rPr>
        <w:t xml:space="preserve"> (</w:t>
      </w:r>
      <w:proofErr w:type="spellStart"/>
      <w:r w:rsidR="000B67E9" w:rsidRPr="002327B3">
        <w:rPr>
          <w:rFonts w:ascii="Times New Roman" w:eastAsia="Times New Roman" w:hAnsi="Times New Roman" w:cs="Times New Roman"/>
          <w:sz w:val="24"/>
          <w:szCs w:val="24"/>
        </w:rPr>
        <w:t>Oei</w:t>
      </w:r>
      <w:proofErr w:type="spellEnd"/>
      <w:r w:rsidR="000B67E9" w:rsidRPr="002327B3">
        <w:rPr>
          <w:rFonts w:ascii="Times New Roman" w:eastAsia="Times New Roman" w:hAnsi="Times New Roman" w:cs="Times New Roman"/>
          <w:sz w:val="24"/>
          <w:szCs w:val="24"/>
        </w:rPr>
        <w:t xml:space="preserve">, </w:t>
      </w:r>
      <w:proofErr w:type="spellStart"/>
      <w:r w:rsidR="000B67E9" w:rsidRPr="002327B3">
        <w:rPr>
          <w:rFonts w:ascii="Times New Roman" w:eastAsia="Times New Roman" w:hAnsi="Times New Roman" w:cs="Times New Roman"/>
          <w:sz w:val="24"/>
          <w:szCs w:val="24"/>
        </w:rPr>
        <w:t>Raylu</w:t>
      </w:r>
      <w:proofErr w:type="spellEnd"/>
      <w:r w:rsidR="000B67E9" w:rsidRPr="002327B3">
        <w:rPr>
          <w:rFonts w:ascii="Times New Roman" w:eastAsia="Times New Roman" w:hAnsi="Times New Roman" w:cs="Times New Roman"/>
          <w:sz w:val="24"/>
          <w:szCs w:val="24"/>
        </w:rPr>
        <w:t xml:space="preserve">, &amp; Casey, 2010; O’Malley, Krishnan-Sarin, Farren, Sinha, &amp; Kreek, 2002; </w:t>
      </w:r>
      <w:proofErr w:type="spellStart"/>
      <w:r w:rsidR="000B67E9" w:rsidRPr="002327B3">
        <w:rPr>
          <w:rFonts w:ascii="Times New Roman" w:eastAsia="Times New Roman" w:hAnsi="Times New Roman" w:cs="Times New Roman"/>
          <w:sz w:val="24"/>
          <w:szCs w:val="24"/>
        </w:rPr>
        <w:t>Paille</w:t>
      </w:r>
      <w:proofErr w:type="spellEnd"/>
      <w:r w:rsidR="000B67E9" w:rsidRPr="002327B3">
        <w:rPr>
          <w:rFonts w:ascii="Times New Roman" w:eastAsia="Times New Roman" w:hAnsi="Times New Roman" w:cs="Times New Roman"/>
          <w:sz w:val="24"/>
          <w:szCs w:val="24"/>
        </w:rPr>
        <w:t xml:space="preserve"> et al., 1995).</w:t>
      </w:r>
      <w:r w:rsidRPr="00257B76">
        <w:rPr>
          <w:rFonts w:ascii="Times New Roman" w:hAnsi="Times New Roman" w:cs="Times New Roman"/>
          <w:bCs/>
          <w:i/>
          <w:iCs/>
          <w:color w:val="000000"/>
          <w:sz w:val="24"/>
          <w:szCs w:val="24"/>
          <w:lang w:val="en-GB" w:eastAsia="nb-NO"/>
        </w:rPr>
        <w:t xml:space="preserve"> </w:t>
      </w:r>
    </w:p>
    <w:p w14:paraId="0B77BEF8" w14:textId="319632CC" w:rsidR="0075261E" w:rsidRDefault="00C668FC" w:rsidP="009C3518">
      <w:pPr>
        <w:spacing w:line="480" w:lineRule="auto"/>
        <w:ind w:firstLine="720"/>
        <w:outlineLvl w:val="0"/>
        <w:rPr>
          <w:rFonts w:ascii="Times New Roman" w:hAnsi="Times New Roman" w:cs="Times New Roman"/>
          <w:sz w:val="24"/>
          <w:szCs w:val="24"/>
          <w:lang w:val="en-GB"/>
        </w:rPr>
      </w:pPr>
      <w:r w:rsidRPr="00894C3B">
        <w:rPr>
          <w:rFonts w:ascii="Times New Roman" w:hAnsi="Times New Roman" w:cs="Times New Roman"/>
          <w:bCs/>
          <w:color w:val="000000"/>
          <w:sz w:val="24"/>
          <w:szCs w:val="24"/>
          <w:lang w:val="en-GB" w:eastAsia="nb-NO"/>
        </w:rPr>
        <w:t xml:space="preserve">The </w:t>
      </w:r>
      <w:r w:rsidR="00C44C17">
        <w:rPr>
          <w:rFonts w:ascii="Times New Roman" w:hAnsi="Times New Roman" w:cs="Times New Roman"/>
          <w:bCs/>
          <w:color w:val="000000"/>
          <w:sz w:val="24"/>
          <w:szCs w:val="24"/>
          <w:lang w:val="en-GB" w:eastAsia="nb-NO"/>
        </w:rPr>
        <w:t>E</w:t>
      </w:r>
      <w:r w:rsidR="00C44C17" w:rsidRPr="00894C3B">
        <w:rPr>
          <w:rFonts w:ascii="Times New Roman" w:hAnsi="Times New Roman" w:cs="Times New Roman"/>
          <w:bCs/>
          <w:color w:val="000000"/>
          <w:sz w:val="24"/>
          <w:szCs w:val="24"/>
          <w:lang w:val="en-GB" w:eastAsia="nb-NO"/>
        </w:rPr>
        <w:t xml:space="preserve">laborated </w:t>
      </w:r>
      <w:r w:rsidR="00C44C17">
        <w:rPr>
          <w:rFonts w:ascii="Times New Roman" w:hAnsi="Times New Roman" w:cs="Times New Roman"/>
          <w:bCs/>
          <w:color w:val="000000"/>
          <w:sz w:val="24"/>
          <w:szCs w:val="24"/>
          <w:lang w:val="en-GB" w:eastAsia="nb-NO"/>
        </w:rPr>
        <w:t>Intrusion T</w:t>
      </w:r>
      <w:r w:rsidR="00C44C17" w:rsidRPr="00894C3B">
        <w:rPr>
          <w:rFonts w:ascii="Times New Roman" w:hAnsi="Times New Roman" w:cs="Times New Roman"/>
          <w:bCs/>
          <w:color w:val="000000"/>
          <w:sz w:val="24"/>
          <w:szCs w:val="24"/>
          <w:lang w:val="en-GB" w:eastAsia="nb-NO"/>
        </w:rPr>
        <w:t xml:space="preserve">heory </w:t>
      </w:r>
      <w:r w:rsidRPr="00894C3B">
        <w:rPr>
          <w:rFonts w:ascii="Times New Roman" w:hAnsi="Times New Roman" w:cs="Times New Roman"/>
          <w:bCs/>
          <w:color w:val="000000"/>
          <w:sz w:val="24"/>
          <w:szCs w:val="24"/>
          <w:lang w:val="en-GB" w:eastAsia="nb-NO"/>
        </w:rPr>
        <w:t xml:space="preserve">of desire suggests that desire, or craving, is the product of both </w:t>
      </w:r>
      <w:r w:rsidR="00D86380">
        <w:rPr>
          <w:rFonts w:ascii="Times New Roman" w:hAnsi="Times New Roman" w:cs="Times New Roman"/>
          <w:bCs/>
          <w:color w:val="000000"/>
          <w:sz w:val="24"/>
          <w:szCs w:val="24"/>
          <w:lang w:val="en-GB" w:eastAsia="nb-NO"/>
        </w:rPr>
        <w:t>automatic bottom-up</w:t>
      </w:r>
      <w:r w:rsidR="00D06906" w:rsidRPr="00894C3B">
        <w:rPr>
          <w:rFonts w:ascii="Times New Roman" w:hAnsi="Times New Roman" w:cs="Times New Roman"/>
          <w:bCs/>
          <w:color w:val="000000"/>
          <w:sz w:val="24"/>
          <w:szCs w:val="24"/>
          <w:lang w:val="en-GB" w:eastAsia="nb-NO"/>
        </w:rPr>
        <w:t xml:space="preserve"> </w:t>
      </w:r>
      <w:r w:rsidRPr="00894C3B">
        <w:rPr>
          <w:rFonts w:ascii="Times New Roman" w:hAnsi="Times New Roman" w:cs="Times New Roman"/>
          <w:bCs/>
          <w:color w:val="000000"/>
          <w:sz w:val="24"/>
          <w:szCs w:val="24"/>
          <w:lang w:val="en-GB" w:eastAsia="nb-NO"/>
        </w:rPr>
        <w:t xml:space="preserve">associative and </w:t>
      </w:r>
      <w:r w:rsidR="00D86380">
        <w:rPr>
          <w:rFonts w:ascii="Times New Roman" w:hAnsi="Times New Roman" w:cs="Times New Roman"/>
          <w:bCs/>
          <w:color w:val="000000"/>
          <w:sz w:val="24"/>
          <w:szCs w:val="24"/>
          <w:lang w:val="en-GB" w:eastAsia="nb-NO"/>
        </w:rPr>
        <w:t>controlled top-down</w:t>
      </w:r>
      <w:r w:rsidRPr="00894C3B">
        <w:rPr>
          <w:rFonts w:ascii="Times New Roman" w:hAnsi="Times New Roman" w:cs="Times New Roman"/>
          <w:bCs/>
          <w:color w:val="000000"/>
          <w:sz w:val="24"/>
          <w:szCs w:val="24"/>
          <w:lang w:val="en-GB" w:eastAsia="nb-NO"/>
        </w:rPr>
        <w:t xml:space="preserve"> </w:t>
      </w:r>
      <w:r w:rsidR="00131AE0" w:rsidRPr="00894C3B">
        <w:rPr>
          <w:rFonts w:ascii="Times New Roman" w:hAnsi="Times New Roman" w:cs="Times New Roman"/>
          <w:bCs/>
          <w:color w:val="000000"/>
          <w:sz w:val="24"/>
          <w:szCs w:val="24"/>
          <w:lang w:val="en-GB" w:eastAsia="nb-NO"/>
        </w:rPr>
        <w:t xml:space="preserve">cognitive </w:t>
      </w:r>
      <w:r w:rsidRPr="00894C3B">
        <w:rPr>
          <w:rFonts w:ascii="Times New Roman" w:hAnsi="Times New Roman" w:cs="Times New Roman"/>
          <w:bCs/>
          <w:color w:val="000000"/>
          <w:sz w:val="24"/>
          <w:szCs w:val="24"/>
          <w:lang w:val="en-GB" w:eastAsia="nb-NO"/>
        </w:rPr>
        <w:t>processes (</w:t>
      </w:r>
      <w:r w:rsidR="007613DB" w:rsidRPr="00894C3B">
        <w:rPr>
          <w:rFonts w:ascii="Times New Roman" w:hAnsi="Times New Roman" w:cs="Times New Roman"/>
          <w:bCs/>
          <w:color w:val="000000"/>
          <w:sz w:val="24"/>
          <w:szCs w:val="24"/>
          <w:lang w:val="en-GB" w:eastAsia="nb-NO"/>
        </w:rPr>
        <w:t>Kavanagh, Andrade &amp; May, 2005; May, Kavanagh &amp; Andrade, 2015</w:t>
      </w:r>
      <w:r w:rsidRPr="00894C3B">
        <w:rPr>
          <w:rFonts w:ascii="Times New Roman" w:hAnsi="Times New Roman" w:cs="Times New Roman"/>
          <w:bCs/>
          <w:color w:val="000000"/>
          <w:sz w:val="24"/>
          <w:szCs w:val="24"/>
          <w:lang w:val="en-GB" w:eastAsia="nb-NO"/>
        </w:rPr>
        <w:t>). Both internal</w:t>
      </w:r>
      <w:r w:rsidR="00D06906" w:rsidRPr="00894C3B">
        <w:rPr>
          <w:rFonts w:ascii="Times New Roman" w:hAnsi="Times New Roman" w:cs="Times New Roman"/>
          <w:bCs/>
          <w:color w:val="000000"/>
          <w:sz w:val="24"/>
          <w:szCs w:val="24"/>
          <w:lang w:val="en-GB" w:eastAsia="nb-NO"/>
        </w:rPr>
        <w:t xml:space="preserve"> (</w:t>
      </w:r>
      <w:r w:rsidR="00894C3B" w:rsidRPr="00894C3B">
        <w:rPr>
          <w:rFonts w:ascii="Times New Roman" w:hAnsi="Times New Roman" w:cs="Times New Roman"/>
          <w:bCs/>
          <w:color w:val="000000"/>
          <w:sz w:val="24"/>
          <w:szCs w:val="24"/>
          <w:lang w:val="en-GB" w:eastAsia="nb-NO"/>
        </w:rPr>
        <w:t xml:space="preserve">e.g. </w:t>
      </w:r>
      <w:r w:rsidR="00D06906" w:rsidRPr="00894C3B">
        <w:rPr>
          <w:rFonts w:ascii="Times New Roman" w:hAnsi="Times New Roman" w:cs="Times New Roman"/>
          <w:bCs/>
          <w:color w:val="000000"/>
          <w:sz w:val="24"/>
          <w:szCs w:val="24"/>
          <w:lang w:val="en-GB" w:eastAsia="nb-NO"/>
        </w:rPr>
        <w:t>negative mood or withdrawal symptoms)</w:t>
      </w:r>
      <w:r w:rsidRPr="00894C3B">
        <w:rPr>
          <w:rFonts w:ascii="Times New Roman" w:hAnsi="Times New Roman" w:cs="Times New Roman"/>
          <w:bCs/>
          <w:color w:val="000000"/>
          <w:sz w:val="24"/>
          <w:szCs w:val="24"/>
          <w:lang w:val="en-GB" w:eastAsia="nb-NO"/>
        </w:rPr>
        <w:t xml:space="preserve"> and external triggers </w:t>
      </w:r>
      <w:r w:rsidR="00D06906" w:rsidRPr="00894C3B">
        <w:rPr>
          <w:rFonts w:ascii="Times New Roman" w:hAnsi="Times New Roman" w:cs="Times New Roman"/>
          <w:bCs/>
          <w:color w:val="000000"/>
          <w:sz w:val="24"/>
          <w:szCs w:val="24"/>
          <w:lang w:val="en-GB" w:eastAsia="nb-NO"/>
        </w:rPr>
        <w:t>(</w:t>
      </w:r>
      <w:r w:rsidR="00894C3B" w:rsidRPr="00894C3B">
        <w:rPr>
          <w:rFonts w:ascii="Times New Roman" w:hAnsi="Times New Roman" w:cs="Times New Roman"/>
          <w:bCs/>
          <w:color w:val="000000"/>
          <w:sz w:val="24"/>
          <w:szCs w:val="24"/>
          <w:lang w:val="en-GB" w:eastAsia="nb-NO"/>
        </w:rPr>
        <w:t xml:space="preserve">e.g. </w:t>
      </w:r>
      <w:r w:rsidR="00D06906" w:rsidRPr="00894C3B">
        <w:rPr>
          <w:rFonts w:ascii="Times New Roman" w:hAnsi="Times New Roman" w:cs="Times New Roman"/>
          <w:bCs/>
          <w:color w:val="000000"/>
          <w:sz w:val="24"/>
          <w:szCs w:val="24"/>
          <w:lang w:val="en-GB" w:eastAsia="nb-NO"/>
        </w:rPr>
        <w:t>seeing someone smok</w:t>
      </w:r>
      <w:r w:rsidR="007613DB" w:rsidRPr="00894C3B">
        <w:rPr>
          <w:rFonts w:ascii="Times New Roman" w:hAnsi="Times New Roman" w:cs="Times New Roman"/>
          <w:bCs/>
          <w:color w:val="000000"/>
          <w:sz w:val="24"/>
          <w:szCs w:val="24"/>
          <w:lang w:val="en-GB" w:eastAsia="nb-NO"/>
        </w:rPr>
        <w:t>ing a cigarette</w:t>
      </w:r>
      <w:r w:rsidR="00D06906" w:rsidRPr="00894C3B">
        <w:rPr>
          <w:rFonts w:ascii="Times New Roman" w:hAnsi="Times New Roman" w:cs="Times New Roman"/>
          <w:bCs/>
          <w:color w:val="000000"/>
          <w:sz w:val="24"/>
          <w:szCs w:val="24"/>
          <w:lang w:val="en-GB" w:eastAsia="nb-NO"/>
        </w:rPr>
        <w:t xml:space="preserve">) </w:t>
      </w:r>
      <w:r w:rsidR="00E96EB2">
        <w:rPr>
          <w:rFonts w:ascii="Times New Roman" w:hAnsi="Times New Roman" w:cs="Times New Roman"/>
          <w:bCs/>
          <w:color w:val="000000"/>
          <w:sz w:val="24"/>
          <w:szCs w:val="24"/>
          <w:lang w:val="en-GB" w:eastAsia="nb-NO"/>
        </w:rPr>
        <w:t xml:space="preserve">are presumed to </w:t>
      </w:r>
      <w:r w:rsidRPr="00894C3B">
        <w:rPr>
          <w:rFonts w:ascii="Times New Roman" w:hAnsi="Times New Roman" w:cs="Times New Roman"/>
          <w:bCs/>
          <w:color w:val="000000"/>
          <w:sz w:val="24"/>
          <w:szCs w:val="24"/>
          <w:lang w:val="en-GB" w:eastAsia="nb-NO"/>
        </w:rPr>
        <w:t xml:space="preserve">activate associative information about </w:t>
      </w:r>
      <w:r w:rsidR="005E42A2">
        <w:rPr>
          <w:rFonts w:ascii="Times New Roman" w:hAnsi="Times New Roman" w:cs="Times New Roman"/>
          <w:bCs/>
          <w:color w:val="000000"/>
          <w:sz w:val="24"/>
          <w:szCs w:val="24"/>
          <w:lang w:val="en-GB" w:eastAsia="nb-NO"/>
        </w:rPr>
        <w:t>a</w:t>
      </w:r>
      <w:r w:rsidRPr="00894C3B">
        <w:rPr>
          <w:rFonts w:ascii="Times New Roman" w:hAnsi="Times New Roman" w:cs="Times New Roman"/>
          <w:bCs/>
          <w:color w:val="000000"/>
          <w:sz w:val="24"/>
          <w:szCs w:val="24"/>
          <w:lang w:val="en-GB" w:eastAsia="nb-NO"/>
        </w:rPr>
        <w:t xml:space="preserve"> desired target thus giving rise to intrusive thoughts</w:t>
      </w:r>
      <w:r w:rsidR="00074F3F">
        <w:rPr>
          <w:rFonts w:ascii="Times New Roman" w:hAnsi="Times New Roman" w:cs="Times New Roman"/>
          <w:bCs/>
          <w:color w:val="000000"/>
          <w:sz w:val="24"/>
          <w:szCs w:val="24"/>
          <w:lang w:val="en-GB" w:eastAsia="nb-NO"/>
        </w:rPr>
        <w:t>,</w:t>
      </w:r>
      <w:r w:rsidR="0093776D" w:rsidRPr="00894C3B">
        <w:rPr>
          <w:rFonts w:ascii="Times New Roman" w:hAnsi="Times New Roman" w:cs="Times New Roman"/>
          <w:bCs/>
          <w:color w:val="000000"/>
          <w:sz w:val="24"/>
          <w:szCs w:val="24"/>
          <w:lang w:val="en-GB" w:eastAsia="nb-NO"/>
        </w:rPr>
        <w:t xml:space="preserve"> often accompanied by </w:t>
      </w:r>
      <w:r w:rsidR="00B01EE7">
        <w:rPr>
          <w:rFonts w:ascii="Times New Roman" w:hAnsi="Times New Roman" w:cs="Times New Roman"/>
          <w:bCs/>
          <w:color w:val="000000"/>
          <w:sz w:val="24"/>
          <w:szCs w:val="24"/>
          <w:lang w:val="en-GB" w:eastAsia="nb-NO"/>
        </w:rPr>
        <w:t>craving</w:t>
      </w:r>
      <w:r w:rsidR="0059476B" w:rsidRPr="00894C3B">
        <w:rPr>
          <w:rFonts w:ascii="Times New Roman" w:hAnsi="Times New Roman" w:cs="Times New Roman"/>
          <w:bCs/>
          <w:color w:val="000000"/>
          <w:sz w:val="24"/>
          <w:szCs w:val="24"/>
          <w:lang w:val="en-GB" w:eastAsia="nb-NO"/>
        </w:rPr>
        <w:t xml:space="preserve">. </w:t>
      </w:r>
      <w:r w:rsidR="00E96EB2">
        <w:rPr>
          <w:rFonts w:ascii="Times New Roman" w:hAnsi="Times New Roman" w:cs="Times New Roman"/>
          <w:bCs/>
          <w:color w:val="000000"/>
          <w:sz w:val="24"/>
          <w:szCs w:val="24"/>
          <w:lang w:val="en-GB" w:eastAsia="nb-NO"/>
        </w:rPr>
        <w:t>In</w:t>
      </w:r>
      <w:r w:rsidR="0059476B" w:rsidRPr="00894C3B">
        <w:rPr>
          <w:rFonts w:ascii="Times New Roman" w:hAnsi="Times New Roman" w:cs="Times New Roman"/>
          <w:bCs/>
          <w:color w:val="000000"/>
          <w:sz w:val="24"/>
          <w:szCs w:val="24"/>
          <w:lang w:val="en-GB" w:eastAsia="nb-NO"/>
        </w:rPr>
        <w:t xml:space="preserve"> </w:t>
      </w:r>
      <w:r w:rsidR="00E96EB2">
        <w:rPr>
          <w:rFonts w:ascii="Times New Roman" w:hAnsi="Times New Roman" w:cs="Times New Roman"/>
          <w:bCs/>
          <w:color w:val="000000"/>
          <w:sz w:val="24"/>
          <w:szCs w:val="24"/>
          <w:lang w:val="en-GB" w:eastAsia="nb-NO"/>
        </w:rPr>
        <w:t>samples of individuals suffering from addictive behaviours</w:t>
      </w:r>
      <w:r w:rsidR="0059476B" w:rsidRPr="00894C3B">
        <w:rPr>
          <w:rFonts w:ascii="Times New Roman" w:hAnsi="Times New Roman" w:cs="Times New Roman"/>
          <w:bCs/>
          <w:color w:val="000000"/>
          <w:sz w:val="24"/>
          <w:szCs w:val="24"/>
          <w:lang w:val="en-GB" w:eastAsia="nb-NO"/>
        </w:rPr>
        <w:t xml:space="preserve"> </w:t>
      </w:r>
      <w:r w:rsidR="0093776D" w:rsidRPr="00894C3B">
        <w:rPr>
          <w:rFonts w:ascii="Times New Roman" w:hAnsi="Times New Roman" w:cs="Times New Roman"/>
          <w:bCs/>
          <w:color w:val="000000"/>
          <w:sz w:val="24"/>
          <w:szCs w:val="24"/>
          <w:lang w:val="en-GB" w:eastAsia="nb-NO"/>
        </w:rPr>
        <w:t xml:space="preserve">these </w:t>
      </w:r>
      <w:r w:rsidR="0059476B" w:rsidRPr="00894C3B">
        <w:rPr>
          <w:rFonts w:ascii="Times New Roman" w:hAnsi="Times New Roman" w:cs="Times New Roman"/>
          <w:bCs/>
          <w:color w:val="000000"/>
          <w:sz w:val="24"/>
          <w:szCs w:val="24"/>
          <w:lang w:val="en-GB" w:eastAsia="nb-NO"/>
        </w:rPr>
        <w:t xml:space="preserve">intrusive thoughts </w:t>
      </w:r>
      <w:r w:rsidR="0093776D" w:rsidRPr="00894C3B">
        <w:rPr>
          <w:rFonts w:ascii="Times New Roman" w:hAnsi="Times New Roman" w:cs="Times New Roman"/>
          <w:bCs/>
          <w:color w:val="000000"/>
          <w:sz w:val="24"/>
          <w:szCs w:val="24"/>
          <w:lang w:val="en-GB" w:eastAsia="nb-NO"/>
        </w:rPr>
        <w:t xml:space="preserve">and </w:t>
      </w:r>
      <w:r w:rsidR="00531DB2">
        <w:rPr>
          <w:rFonts w:ascii="Times New Roman" w:hAnsi="Times New Roman" w:cs="Times New Roman"/>
          <w:bCs/>
          <w:color w:val="000000"/>
          <w:sz w:val="24"/>
          <w:szCs w:val="24"/>
          <w:lang w:val="en-GB" w:eastAsia="nb-NO"/>
        </w:rPr>
        <w:t xml:space="preserve">accompanying </w:t>
      </w:r>
      <w:r w:rsidR="00B01EE7">
        <w:rPr>
          <w:rFonts w:ascii="Times New Roman" w:hAnsi="Times New Roman" w:cs="Times New Roman"/>
          <w:bCs/>
          <w:color w:val="000000"/>
          <w:sz w:val="24"/>
          <w:szCs w:val="24"/>
          <w:lang w:val="en-GB" w:eastAsia="nb-NO"/>
        </w:rPr>
        <w:t>craving</w:t>
      </w:r>
      <w:r w:rsidR="00E96EB2">
        <w:rPr>
          <w:rFonts w:ascii="Times New Roman" w:hAnsi="Times New Roman" w:cs="Times New Roman"/>
          <w:bCs/>
          <w:color w:val="000000"/>
          <w:sz w:val="24"/>
          <w:szCs w:val="24"/>
          <w:lang w:val="en-GB" w:eastAsia="nb-NO"/>
        </w:rPr>
        <w:t xml:space="preserve"> can enter and exit consciousness</w:t>
      </w:r>
      <w:r w:rsidR="00E50192">
        <w:rPr>
          <w:rFonts w:ascii="Times New Roman" w:hAnsi="Times New Roman" w:cs="Times New Roman"/>
          <w:bCs/>
          <w:color w:val="000000"/>
          <w:sz w:val="24"/>
          <w:szCs w:val="24"/>
          <w:lang w:val="en-GB" w:eastAsia="nb-NO"/>
        </w:rPr>
        <w:t>,</w:t>
      </w:r>
      <w:r w:rsidR="0059476B" w:rsidRPr="00894C3B">
        <w:rPr>
          <w:rFonts w:ascii="Times New Roman" w:hAnsi="Times New Roman" w:cs="Times New Roman"/>
          <w:bCs/>
          <w:color w:val="000000"/>
          <w:sz w:val="24"/>
          <w:szCs w:val="24"/>
          <w:lang w:val="en-GB" w:eastAsia="nb-NO"/>
        </w:rPr>
        <w:t xml:space="preserve"> </w:t>
      </w:r>
      <w:r w:rsidR="00E50192">
        <w:rPr>
          <w:rFonts w:ascii="Times New Roman" w:hAnsi="Times New Roman" w:cs="Times New Roman"/>
          <w:bCs/>
          <w:color w:val="000000"/>
          <w:sz w:val="24"/>
          <w:szCs w:val="24"/>
          <w:lang w:val="en-GB" w:eastAsia="nb-NO"/>
        </w:rPr>
        <w:t>however,</w:t>
      </w:r>
      <w:r w:rsidR="00E50192" w:rsidRPr="00894C3B">
        <w:rPr>
          <w:rFonts w:ascii="Times New Roman" w:hAnsi="Times New Roman" w:cs="Times New Roman"/>
          <w:bCs/>
          <w:color w:val="000000"/>
          <w:sz w:val="24"/>
          <w:szCs w:val="24"/>
          <w:lang w:val="en-GB" w:eastAsia="nb-NO"/>
        </w:rPr>
        <w:t xml:space="preserve"> </w:t>
      </w:r>
      <w:r w:rsidR="0059476B" w:rsidRPr="00894C3B">
        <w:rPr>
          <w:rFonts w:ascii="Times New Roman" w:hAnsi="Times New Roman" w:cs="Times New Roman"/>
          <w:bCs/>
          <w:color w:val="000000"/>
          <w:sz w:val="24"/>
          <w:szCs w:val="24"/>
          <w:lang w:val="en-GB" w:eastAsia="nb-NO"/>
        </w:rPr>
        <w:t>if the target is associated with relief or pleasure</w:t>
      </w:r>
      <w:r w:rsidR="00E50192">
        <w:rPr>
          <w:rFonts w:ascii="Times New Roman" w:hAnsi="Times New Roman" w:cs="Times New Roman"/>
          <w:bCs/>
          <w:color w:val="000000"/>
          <w:sz w:val="24"/>
          <w:szCs w:val="24"/>
          <w:lang w:val="en-GB" w:eastAsia="nb-NO"/>
        </w:rPr>
        <w:t>,</w:t>
      </w:r>
      <w:r w:rsidR="00074F3F">
        <w:rPr>
          <w:rFonts w:ascii="Times New Roman" w:hAnsi="Times New Roman" w:cs="Times New Roman"/>
          <w:bCs/>
          <w:color w:val="000000"/>
          <w:sz w:val="24"/>
          <w:szCs w:val="24"/>
          <w:lang w:val="en-GB" w:eastAsia="nb-NO"/>
        </w:rPr>
        <w:t xml:space="preserve"> </w:t>
      </w:r>
      <w:r w:rsidR="00131AE0" w:rsidRPr="00894C3B">
        <w:rPr>
          <w:rFonts w:ascii="Times New Roman" w:hAnsi="Times New Roman" w:cs="Times New Roman"/>
          <w:bCs/>
          <w:color w:val="000000"/>
          <w:sz w:val="24"/>
          <w:szCs w:val="24"/>
          <w:lang w:val="en-GB" w:eastAsia="nb-NO"/>
        </w:rPr>
        <w:t xml:space="preserve">cognitive elaboration is </w:t>
      </w:r>
      <w:r w:rsidR="00074F3F">
        <w:rPr>
          <w:rFonts w:ascii="Times New Roman" w:hAnsi="Times New Roman" w:cs="Times New Roman"/>
          <w:bCs/>
          <w:color w:val="000000"/>
          <w:sz w:val="24"/>
          <w:szCs w:val="24"/>
          <w:lang w:val="en-GB" w:eastAsia="nb-NO"/>
        </w:rPr>
        <w:t xml:space="preserve">more </w:t>
      </w:r>
      <w:r w:rsidR="00131AE0" w:rsidRPr="00894C3B">
        <w:rPr>
          <w:rFonts w:ascii="Times New Roman" w:hAnsi="Times New Roman" w:cs="Times New Roman"/>
          <w:bCs/>
          <w:color w:val="000000"/>
          <w:sz w:val="24"/>
          <w:szCs w:val="24"/>
          <w:lang w:val="en-GB" w:eastAsia="nb-NO"/>
        </w:rPr>
        <w:t>likely to ensue</w:t>
      </w:r>
      <w:r w:rsidR="00AC55B2" w:rsidRPr="00894C3B">
        <w:rPr>
          <w:rFonts w:ascii="Times New Roman" w:hAnsi="Times New Roman" w:cs="Times New Roman"/>
          <w:bCs/>
          <w:color w:val="000000"/>
          <w:sz w:val="24"/>
          <w:szCs w:val="24"/>
          <w:lang w:val="en-GB" w:eastAsia="nb-NO"/>
        </w:rPr>
        <w:t xml:space="preserve"> </w:t>
      </w:r>
      <w:r w:rsidR="00131AE0" w:rsidRPr="00894C3B">
        <w:rPr>
          <w:rFonts w:ascii="Times New Roman" w:hAnsi="Times New Roman" w:cs="Times New Roman"/>
          <w:bCs/>
          <w:color w:val="000000"/>
          <w:sz w:val="24"/>
          <w:szCs w:val="24"/>
          <w:lang w:val="en-GB" w:eastAsia="nb-NO"/>
        </w:rPr>
        <w:t>(</w:t>
      </w:r>
      <w:r w:rsidR="007613DB" w:rsidRPr="00894C3B">
        <w:rPr>
          <w:rFonts w:ascii="Times New Roman" w:hAnsi="Times New Roman" w:cs="Times New Roman"/>
          <w:bCs/>
          <w:color w:val="000000"/>
          <w:sz w:val="24"/>
          <w:szCs w:val="24"/>
          <w:lang w:val="en-GB" w:eastAsia="nb-NO"/>
        </w:rPr>
        <w:t>Kavanagh, May &amp; Andrade, 2009</w:t>
      </w:r>
      <w:r w:rsidR="00131AE0" w:rsidRPr="00894C3B">
        <w:rPr>
          <w:rFonts w:ascii="Times New Roman" w:hAnsi="Times New Roman" w:cs="Times New Roman"/>
          <w:bCs/>
          <w:color w:val="000000"/>
          <w:sz w:val="24"/>
          <w:szCs w:val="24"/>
          <w:lang w:val="en-GB" w:eastAsia="nb-NO"/>
        </w:rPr>
        <w:t xml:space="preserve">). One conceptualization of this </w:t>
      </w:r>
      <w:r w:rsidR="00B01EE7">
        <w:rPr>
          <w:rFonts w:ascii="Times New Roman" w:hAnsi="Times New Roman" w:cs="Times New Roman"/>
          <w:bCs/>
          <w:color w:val="000000"/>
          <w:sz w:val="24"/>
          <w:szCs w:val="24"/>
          <w:lang w:val="en-GB" w:eastAsia="nb-NO"/>
        </w:rPr>
        <w:t>cognitive</w:t>
      </w:r>
      <w:r w:rsidR="00B01EE7" w:rsidRPr="00894C3B">
        <w:rPr>
          <w:rFonts w:ascii="Times New Roman" w:hAnsi="Times New Roman" w:cs="Times New Roman"/>
          <w:bCs/>
          <w:color w:val="000000"/>
          <w:sz w:val="24"/>
          <w:szCs w:val="24"/>
          <w:lang w:val="en-GB" w:eastAsia="nb-NO"/>
        </w:rPr>
        <w:t xml:space="preserve"> </w:t>
      </w:r>
      <w:r w:rsidR="00131AE0" w:rsidRPr="00894C3B">
        <w:rPr>
          <w:rFonts w:ascii="Times New Roman" w:hAnsi="Times New Roman" w:cs="Times New Roman"/>
          <w:bCs/>
          <w:color w:val="000000"/>
          <w:sz w:val="24"/>
          <w:szCs w:val="24"/>
          <w:lang w:val="en-GB" w:eastAsia="nb-NO"/>
        </w:rPr>
        <w:t>elaboration is</w:t>
      </w:r>
      <w:r w:rsidR="00B01EE7">
        <w:rPr>
          <w:rFonts w:ascii="Times New Roman" w:hAnsi="Times New Roman" w:cs="Times New Roman"/>
          <w:bCs/>
          <w:color w:val="000000"/>
          <w:sz w:val="24"/>
          <w:szCs w:val="24"/>
          <w:lang w:val="en-GB" w:eastAsia="nb-NO"/>
        </w:rPr>
        <w:t xml:space="preserve"> termed </w:t>
      </w:r>
      <w:r w:rsidR="00131AE0" w:rsidRPr="00894C3B">
        <w:rPr>
          <w:rFonts w:ascii="Times New Roman" w:hAnsi="Times New Roman" w:cs="Times New Roman"/>
          <w:bCs/>
          <w:color w:val="000000"/>
          <w:sz w:val="24"/>
          <w:szCs w:val="24"/>
          <w:lang w:val="en-GB" w:eastAsia="nb-NO"/>
        </w:rPr>
        <w:t xml:space="preserve">“desire thinking” </w:t>
      </w:r>
      <w:r w:rsidR="00131AE0" w:rsidRPr="00216550">
        <w:rPr>
          <w:rFonts w:ascii="Times New Roman" w:hAnsi="Times New Roman" w:cs="Times New Roman"/>
          <w:bCs/>
          <w:color w:val="000000"/>
          <w:sz w:val="24"/>
          <w:szCs w:val="24"/>
          <w:lang w:val="en-GB" w:eastAsia="nb-NO"/>
        </w:rPr>
        <w:t>(</w:t>
      </w:r>
      <w:r w:rsidR="007613DB" w:rsidRPr="00216550">
        <w:rPr>
          <w:rFonts w:ascii="Times New Roman" w:hAnsi="Times New Roman" w:cs="Times New Roman"/>
          <w:bCs/>
          <w:color w:val="000000"/>
          <w:sz w:val="24"/>
          <w:szCs w:val="24"/>
          <w:lang w:eastAsia="nb-NO"/>
        </w:rPr>
        <w:t>Caselli &amp; Spada, 2010; 2011</w:t>
      </w:r>
      <w:r w:rsidR="00131AE0" w:rsidRPr="00216550">
        <w:rPr>
          <w:rFonts w:ascii="Times New Roman" w:hAnsi="Times New Roman" w:cs="Times New Roman"/>
          <w:bCs/>
          <w:color w:val="000000"/>
          <w:sz w:val="24"/>
          <w:szCs w:val="24"/>
          <w:lang w:val="en-GB" w:eastAsia="nb-NO"/>
        </w:rPr>
        <w:t>).</w:t>
      </w:r>
      <w:bookmarkStart w:id="0" w:name="_Hlk38019443"/>
      <w:r w:rsidR="00894C3B" w:rsidRPr="00216550">
        <w:rPr>
          <w:rFonts w:ascii="Times New Roman" w:hAnsi="Times New Roman" w:cs="Times New Roman"/>
          <w:bCs/>
          <w:i/>
          <w:iCs/>
          <w:color w:val="000000"/>
          <w:sz w:val="24"/>
          <w:szCs w:val="24"/>
          <w:lang w:val="en-GB" w:eastAsia="nb-NO"/>
        </w:rPr>
        <w:t xml:space="preserve"> </w:t>
      </w:r>
      <w:r w:rsidR="00AC55B2" w:rsidRPr="00216550">
        <w:rPr>
          <w:rFonts w:ascii="Times New Roman" w:hAnsi="Times New Roman" w:cs="Times New Roman"/>
          <w:bCs/>
          <w:color w:val="000000"/>
          <w:sz w:val="24"/>
          <w:szCs w:val="24"/>
        </w:rPr>
        <w:t xml:space="preserve">Caselli and Spada </w:t>
      </w:r>
      <w:bookmarkEnd w:id="0"/>
      <w:r w:rsidR="00AC55B2" w:rsidRPr="00AC55B2">
        <w:rPr>
          <w:rFonts w:ascii="Times New Roman" w:hAnsi="Times New Roman" w:cs="Times New Roman"/>
          <w:color w:val="000000"/>
          <w:sz w:val="24"/>
          <w:szCs w:val="24"/>
        </w:rPr>
        <w:t xml:space="preserve">argue that desire thinking </w:t>
      </w:r>
      <w:r w:rsidR="00B01EE7">
        <w:rPr>
          <w:rFonts w:ascii="Times New Roman" w:hAnsi="Times New Roman" w:cs="Times New Roman"/>
          <w:color w:val="000000"/>
          <w:sz w:val="24"/>
          <w:szCs w:val="24"/>
        </w:rPr>
        <w:t>is a voluntary form of cognitive elaboration aimed at reducing, in the short-term,</w:t>
      </w:r>
      <w:r w:rsidR="00B01EE7" w:rsidRPr="00AC55B2">
        <w:rPr>
          <w:rFonts w:ascii="Times New Roman" w:hAnsi="Times New Roman" w:cs="Times New Roman"/>
          <w:color w:val="000000"/>
          <w:sz w:val="24"/>
          <w:szCs w:val="24"/>
        </w:rPr>
        <w:t xml:space="preserve"> </w:t>
      </w:r>
      <w:r w:rsidR="00AC55B2" w:rsidRPr="00AC55B2">
        <w:rPr>
          <w:rFonts w:ascii="Times New Roman" w:hAnsi="Times New Roman" w:cs="Times New Roman"/>
          <w:color w:val="000000"/>
          <w:sz w:val="24"/>
          <w:szCs w:val="24"/>
        </w:rPr>
        <w:t>craving</w:t>
      </w:r>
      <w:r w:rsidR="00AC55B2">
        <w:rPr>
          <w:rFonts w:ascii="Times New Roman" w:hAnsi="Times New Roman" w:cs="Times New Roman"/>
          <w:color w:val="000000"/>
          <w:sz w:val="24"/>
          <w:szCs w:val="24"/>
        </w:rPr>
        <w:t xml:space="preserve"> associated with </w:t>
      </w:r>
      <w:r w:rsidR="00D06906">
        <w:rPr>
          <w:rFonts w:ascii="Times New Roman" w:hAnsi="Times New Roman" w:cs="Times New Roman"/>
          <w:color w:val="000000"/>
          <w:sz w:val="24"/>
          <w:szCs w:val="24"/>
        </w:rPr>
        <w:t xml:space="preserve">initial </w:t>
      </w:r>
      <w:r w:rsidR="00AC55B2">
        <w:rPr>
          <w:rFonts w:ascii="Times New Roman" w:hAnsi="Times New Roman" w:cs="Times New Roman"/>
          <w:color w:val="000000"/>
          <w:sz w:val="24"/>
          <w:szCs w:val="24"/>
        </w:rPr>
        <w:t xml:space="preserve">intrusive thoughts by </w:t>
      </w:r>
      <w:r w:rsidR="00AC55B2" w:rsidRPr="00AC55B2">
        <w:rPr>
          <w:rFonts w:ascii="Times New Roman" w:hAnsi="Times New Roman" w:cs="Times New Roman"/>
          <w:bCs/>
          <w:color w:val="000000"/>
          <w:sz w:val="24"/>
          <w:szCs w:val="24"/>
          <w:lang w:val="en-GB"/>
        </w:rPr>
        <w:t>evok</w:t>
      </w:r>
      <w:r w:rsidR="00AC55B2">
        <w:rPr>
          <w:rFonts w:ascii="Times New Roman" w:hAnsi="Times New Roman" w:cs="Times New Roman"/>
          <w:bCs/>
          <w:color w:val="000000"/>
          <w:sz w:val="24"/>
          <w:szCs w:val="24"/>
          <w:lang w:val="en-GB"/>
        </w:rPr>
        <w:t>ing</w:t>
      </w:r>
      <w:r w:rsidR="00AC55B2" w:rsidRPr="00AC55B2">
        <w:rPr>
          <w:rFonts w:ascii="Times New Roman" w:hAnsi="Times New Roman" w:cs="Times New Roman"/>
          <w:bCs/>
          <w:color w:val="000000"/>
          <w:sz w:val="24"/>
          <w:szCs w:val="24"/>
          <w:lang w:val="en-GB"/>
        </w:rPr>
        <w:t xml:space="preserve"> sensations similar to actual engagement in the desired activity (</w:t>
      </w:r>
      <w:proofErr w:type="spellStart"/>
      <w:r w:rsidR="000C3668">
        <w:rPr>
          <w:rFonts w:ascii="Times New Roman" w:hAnsi="Times New Roman" w:cs="Times New Roman"/>
          <w:bCs/>
          <w:color w:val="000000"/>
          <w:sz w:val="24"/>
          <w:szCs w:val="24"/>
          <w:lang w:val="en-GB"/>
        </w:rPr>
        <w:t>Bywaters</w:t>
      </w:r>
      <w:proofErr w:type="spellEnd"/>
      <w:r w:rsidR="000C3668">
        <w:rPr>
          <w:rFonts w:ascii="Times New Roman" w:hAnsi="Times New Roman" w:cs="Times New Roman"/>
          <w:bCs/>
          <w:color w:val="000000"/>
          <w:sz w:val="24"/>
          <w:szCs w:val="24"/>
          <w:lang w:val="en-GB"/>
        </w:rPr>
        <w:t xml:space="preserve"> et al., 2004; </w:t>
      </w:r>
      <w:proofErr w:type="spellStart"/>
      <w:r w:rsidR="000C3668">
        <w:rPr>
          <w:rFonts w:ascii="Times New Roman" w:hAnsi="Times New Roman" w:cs="Times New Roman"/>
          <w:bCs/>
          <w:color w:val="000000"/>
          <w:sz w:val="24"/>
          <w:szCs w:val="24"/>
          <w:lang w:val="en-GB"/>
        </w:rPr>
        <w:t>Witvliet</w:t>
      </w:r>
      <w:proofErr w:type="spellEnd"/>
      <w:r w:rsidR="000C3668">
        <w:rPr>
          <w:rFonts w:ascii="Times New Roman" w:hAnsi="Times New Roman" w:cs="Times New Roman"/>
          <w:bCs/>
          <w:color w:val="000000"/>
          <w:sz w:val="24"/>
          <w:szCs w:val="24"/>
          <w:lang w:val="en-GB"/>
        </w:rPr>
        <w:t xml:space="preserve"> &amp; </w:t>
      </w:r>
      <w:proofErr w:type="spellStart"/>
      <w:r w:rsidR="000C3668">
        <w:rPr>
          <w:rFonts w:ascii="Times New Roman" w:hAnsi="Times New Roman" w:cs="Times New Roman"/>
          <w:bCs/>
          <w:color w:val="000000"/>
          <w:sz w:val="24"/>
          <w:szCs w:val="24"/>
          <w:lang w:val="en-GB"/>
        </w:rPr>
        <w:t>Vrana</w:t>
      </w:r>
      <w:proofErr w:type="spellEnd"/>
      <w:r w:rsidR="000C3668">
        <w:rPr>
          <w:rFonts w:ascii="Times New Roman" w:hAnsi="Times New Roman" w:cs="Times New Roman"/>
          <w:bCs/>
          <w:color w:val="000000"/>
          <w:sz w:val="24"/>
          <w:szCs w:val="24"/>
          <w:lang w:val="en-GB"/>
        </w:rPr>
        <w:t>, 1995</w:t>
      </w:r>
      <w:r w:rsidR="00822350" w:rsidRPr="00822350">
        <w:rPr>
          <w:rFonts w:ascii="Times New Roman" w:hAnsi="Times New Roman" w:cs="Times New Roman"/>
          <w:bCs/>
          <w:color w:val="000000"/>
          <w:sz w:val="24"/>
          <w:szCs w:val="24"/>
          <w:lang w:val="en-GB"/>
        </w:rPr>
        <w:t xml:space="preserve">). </w:t>
      </w:r>
      <w:r w:rsidR="00AC55B2" w:rsidRPr="00822350">
        <w:rPr>
          <w:rFonts w:ascii="Times New Roman" w:hAnsi="Times New Roman" w:cs="Times New Roman"/>
          <w:bCs/>
          <w:color w:val="000000"/>
          <w:sz w:val="24"/>
          <w:szCs w:val="24"/>
          <w:lang w:val="en-GB"/>
        </w:rPr>
        <w:t>In</w:t>
      </w:r>
      <w:r w:rsidR="00AC55B2">
        <w:rPr>
          <w:rFonts w:ascii="Times New Roman" w:hAnsi="Times New Roman" w:cs="Times New Roman"/>
          <w:bCs/>
          <w:color w:val="000000"/>
          <w:sz w:val="24"/>
          <w:szCs w:val="24"/>
          <w:lang w:val="en-GB"/>
        </w:rPr>
        <w:t xml:space="preserve"> the </w:t>
      </w:r>
      <w:r w:rsidR="00B01EE7">
        <w:rPr>
          <w:rFonts w:ascii="Times New Roman" w:hAnsi="Times New Roman" w:cs="Times New Roman"/>
          <w:bCs/>
          <w:color w:val="000000"/>
          <w:sz w:val="24"/>
          <w:szCs w:val="24"/>
          <w:lang w:val="en-GB"/>
        </w:rPr>
        <w:t>long-</w:t>
      </w:r>
      <w:r w:rsidR="00AC55B2">
        <w:rPr>
          <w:rFonts w:ascii="Times New Roman" w:hAnsi="Times New Roman" w:cs="Times New Roman"/>
          <w:bCs/>
          <w:color w:val="000000"/>
          <w:sz w:val="24"/>
          <w:szCs w:val="24"/>
          <w:lang w:val="en-GB"/>
        </w:rPr>
        <w:t>term</w:t>
      </w:r>
      <w:r w:rsidR="00B01EE7">
        <w:rPr>
          <w:rFonts w:ascii="Times New Roman" w:hAnsi="Times New Roman" w:cs="Times New Roman"/>
          <w:bCs/>
          <w:color w:val="000000"/>
          <w:sz w:val="24"/>
          <w:szCs w:val="24"/>
          <w:lang w:val="en-GB"/>
        </w:rPr>
        <w:t>,</w:t>
      </w:r>
      <w:r w:rsidR="00AC55B2">
        <w:rPr>
          <w:rFonts w:ascii="Times New Roman" w:hAnsi="Times New Roman" w:cs="Times New Roman"/>
          <w:bCs/>
          <w:color w:val="000000"/>
          <w:sz w:val="24"/>
          <w:szCs w:val="24"/>
          <w:lang w:val="en-GB"/>
        </w:rPr>
        <w:t xml:space="preserve"> however, </w:t>
      </w:r>
      <w:r w:rsidR="00B01EE7">
        <w:rPr>
          <w:rFonts w:ascii="Times New Roman" w:hAnsi="Times New Roman" w:cs="Times New Roman"/>
          <w:bCs/>
          <w:color w:val="000000"/>
          <w:sz w:val="24"/>
          <w:szCs w:val="24"/>
          <w:lang w:val="en-GB"/>
        </w:rPr>
        <w:t xml:space="preserve">desire thinking </w:t>
      </w:r>
      <w:r w:rsidR="00AC55B2">
        <w:rPr>
          <w:rFonts w:ascii="Times New Roman" w:hAnsi="Times New Roman" w:cs="Times New Roman"/>
          <w:bCs/>
          <w:color w:val="000000"/>
          <w:sz w:val="24"/>
          <w:szCs w:val="24"/>
          <w:lang w:val="en-GB"/>
        </w:rPr>
        <w:t xml:space="preserve">leads to the preservation and escalation of craving. The relief </w:t>
      </w:r>
      <w:r w:rsidR="00AC55B2">
        <w:rPr>
          <w:rFonts w:ascii="Times New Roman" w:hAnsi="Times New Roman" w:cs="Times New Roman"/>
          <w:bCs/>
          <w:color w:val="000000"/>
          <w:sz w:val="24"/>
          <w:szCs w:val="24"/>
          <w:lang w:val="en-GB"/>
        </w:rPr>
        <w:lastRenderedPageBreak/>
        <w:t>from discomfort i</w:t>
      </w:r>
      <w:r w:rsidR="00B84520">
        <w:rPr>
          <w:rFonts w:ascii="Times New Roman" w:hAnsi="Times New Roman" w:cs="Times New Roman"/>
          <w:bCs/>
          <w:color w:val="000000"/>
          <w:sz w:val="24"/>
          <w:szCs w:val="24"/>
          <w:lang w:val="en-GB"/>
        </w:rPr>
        <w:t>s</w:t>
      </w:r>
      <w:r w:rsidR="00AC55B2">
        <w:rPr>
          <w:rFonts w:ascii="Times New Roman" w:hAnsi="Times New Roman" w:cs="Times New Roman"/>
          <w:bCs/>
          <w:color w:val="000000"/>
          <w:sz w:val="24"/>
          <w:szCs w:val="24"/>
          <w:lang w:val="en-GB"/>
        </w:rPr>
        <w:t xml:space="preserve"> </w:t>
      </w:r>
      <w:r w:rsidR="00B84520">
        <w:rPr>
          <w:rFonts w:ascii="Times New Roman" w:hAnsi="Times New Roman" w:cs="Times New Roman"/>
          <w:bCs/>
          <w:color w:val="000000"/>
          <w:sz w:val="24"/>
          <w:szCs w:val="24"/>
          <w:lang w:val="en-GB"/>
        </w:rPr>
        <w:t>temporary</w:t>
      </w:r>
      <w:r w:rsidR="00AC55B2">
        <w:rPr>
          <w:rFonts w:ascii="Times New Roman" w:hAnsi="Times New Roman" w:cs="Times New Roman"/>
          <w:bCs/>
          <w:color w:val="000000"/>
          <w:sz w:val="24"/>
          <w:szCs w:val="24"/>
          <w:lang w:val="en-GB"/>
        </w:rPr>
        <w:t xml:space="preserve"> while </w:t>
      </w:r>
      <w:r w:rsidR="00B01EE7">
        <w:rPr>
          <w:rFonts w:ascii="Times New Roman" w:hAnsi="Times New Roman" w:cs="Times New Roman"/>
          <w:bCs/>
          <w:color w:val="000000"/>
          <w:sz w:val="24"/>
          <w:szCs w:val="24"/>
          <w:lang w:val="en-GB"/>
        </w:rPr>
        <w:t xml:space="preserve">the </w:t>
      </w:r>
      <w:r w:rsidR="00B84520">
        <w:rPr>
          <w:rFonts w:ascii="Times New Roman" w:hAnsi="Times New Roman" w:cs="Times New Roman"/>
          <w:bCs/>
          <w:color w:val="000000"/>
          <w:sz w:val="24"/>
          <w:szCs w:val="24"/>
          <w:lang w:val="en-GB"/>
        </w:rPr>
        <w:t xml:space="preserve">focus </w:t>
      </w:r>
      <w:r w:rsidR="00D06906">
        <w:rPr>
          <w:rFonts w:ascii="Times New Roman" w:hAnsi="Times New Roman" w:cs="Times New Roman"/>
          <w:bCs/>
          <w:color w:val="000000"/>
          <w:sz w:val="24"/>
          <w:szCs w:val="24"/>
          <w:lang w:val="en-GB"/>
        </w:rPr>
        <w:t>o</w:t>
      </w:r>
      <w:r w:rsidR="00B84520">
        <w:rPr>
          <w:rFonts w:ascii="Times New Roman" w:hAnsi="Times New Roman" w:cs="Times New Roman"/>
          <w:bCs/>
          <w:color w:val="000000"/>
          <w:sz w:val="24"/>
          <w:szCs w:val="24"/>
          <w:lang w:val="en-GB"/>
        </w:rPr>
        <w:t xml:space="preserve">n the </w:t>
      </w:r>
      <w:r w:rsidR="00B01EE7">
        <w:rPr>
          <w:rFonts w:ascii="Times New Roman" w:hAnsi="Times New Roman" w:cs="Times New Roman"/>
          <w:bCs/>
          <w:color w:val="000000"/>
          <w:sz w:val="24"/>
          <w:szCs w:val="24"/>
          <w:lang w:val="en-GB"/>
        </w:rPr>
        <w:t xml:space="preserve">desired </w:t>
      </w:r>
      <w:r w:rsidR="00B84520">
        <w:rPr>
          <w:rFonts w:ascii="Times New Roman" w:hAnsi="Times New Roman" w:cs="Times New Roman"/>
          <w:bCs/>
          <w:color w:val="000000"/>
          <w:sz w:val="24"/>
          <w:szCs w:val="24"/>
          <w:lang w:val="en-GB"/>
        </w:rPr>
        <w:t xml:space="preserve">target persists, giving rise to even more associative information about the </w:t>
      </w:r>
      <w:r w:rsidR="00B01EE7">
        <w:rPr>
          <w:rFonts w:ascii="Times New Roman" w:hAnsi="Times New Roman" w:cs="Times New Roman"/>
          <w:bCs/>
          <w:color w:val="000000"/>
          <w:sz w:val="24"/>
          <w:szCs w:val="24"/>
          <w:lang w:val="en-GB"/>
        </w:rPr>
        <w:t xml:space="preserve">desired </w:t>
      </w:r>
      <w:r w:rsidR="00B84520">
        <w:rPr>
          <w:rFonts w:ascii="Times New Roman" w:hAnsi="Times New Roman" w:cs="Times New Roman"/>
          <w:bCs/>
          <w:color w:val="000000"/>
          <w:sz w:val="24"/>
          <w:szCs w:val="24"/>
          <w:lang w:val="en-GB"/>
        </w:rPr>
        <w:t>target. Consequently, this increases the initial craving</w:t>
      </w:r>
      <w:r w:rsidR="00347562">
        <w:rPr>
          <w:rFonts w:ascii="Times New Roman" w:hAnsi="Times New Roman" w:cs="Times New Roman"/>
          <w:bCs/>
          <w:color w:val="000000"/>
          <w:sz w:val="24"/>
          <w:szCs w:val="24"/>
          <w:lang w:val="en-GB"/>
        </w:rPr>
        <w:t xml:space="preserve"> leading to a downward spiral </w:t>
      </w:r>
      <w:r w:rsidR="00E50192">
        <w:rPr>
          <w:rFonts w:ascii="Times New Roman" w:hAnsi="Times New Roman" w:cs="Times New Roman"/>
          <w:bCs/>
          <w:color w:val="000000"/>
          <w:sz w:val="24"/>
          <w:szCs w:val="24"/>
          <w:lang w:val="en-GB"/>
        </w:rPr>
        <w:t xml:space="preserve">in </w:t>
      </w:r>
      <w:r w:rsidR="00894C3B">
        <w:rPr>
          <w:rFonts w:ascii="Times New Roman" w:hAnsi="Times New Roman" w:cs="Times New Roman"/>
          <w:bCs/>
          <w:color w:val="000000"/>
          <w:sz w:val="24"/>
          <w:szCs w:val="24"/>
          <w:lang w:val="en-GB"/>
        </w:rPr>
        <w:t>which</w:t>
      </w:r>
      <w:r w:rsidR="00347562">
        <w:rPr>
          <w:rFonts w:ascii="Times New Roman" w:hAnsi="Times New Roman" w:cs="Times New Roman"/>
          <w:bCs/>
          <w:color w:val="000000"/>
          <w:sz w:val="24"/>
          <w:szCs w:val="24"/>
          <w:lang w:val="en-GB"/>
        </w:rPr>
        <w:t xml:space="preserve"> engagement with the desired target is seen as the only solution.</w:t>
      </w:r>
      <w:r w:rsidR="00B90B4B">
        <w:rPr>
          <w:rFonts w:ascii="Times New Roman" w:hAnsi="Times New Roman" w:cs="Times New Roman"/>
          <w:bCs/>
          <w:color w:val="000000"/>
          <w:sz w:val="24"/>
          <w:szCs w:val="24"/>
          <w:lang w:val="en-GB"/>
        </w:rPr>
        <w:t xml:space="preserve"> </w:t>
      </w:r>
      <w:r w:rsidR="0093776D">
        <w:rPr>
          <w:rFonts w:ascii="Times New Roman" w:hAnsi="Times New Roman" w:cs="Times New Roman"/>
          <w:bCs/>
          <w:color w:val="000000"/>
          <w:sz w:val="24"/>
          <w:szCs w:val="24"/>
          <w:lang w:val="en-GB" w:eastAsia="nb-NO"/>
        </w:rPr>
        <w:t>Desire thinking is a two-dimensional construct and consist</w:t>
      </w:r>
      <w:r w:rsidR="00B01EE7">
        <w:rPr>
          <w:rFonts w:ascii="Times New Roman" w:hAnsi="Times New Roman" w:cs="Times New Roman"/>
          <w:bCs/>
          <w:color w:val="000000"/>
          <w:sz w:val="24"/>
          <w:szCs w:val="24"/>
          <w:lang w:val="en-GB" w:eastAsia="nb-NO"/>
        </w:rPr>
        <w:t>s</w:t>
      </w:r>
      <w:r w:rsidR="0093776D">
        <w:rPr>
          <w:rFonts w:ascii="Times New Roman" w:hAnsi="Times New Roman" w:cs="Times New Roman"/>
          <w:bCs/>
          <w:color w:val="000000"/>
          <w:sz w:val="24"/>
          <w:szCs w:val="24"/>
          <w:lang w:val="en-GB" w:eastAsia="nb-NO"/>
        </w:rPr>
        <w:t xml:space="preserve"> of </w:t>
      </w:r>
      <w:r w:rsidR="008F5DBA" w:rsidRPr="002327B3">
        <w:rPr>
          <w:rFonts w:ascii="Times New Roman" w:hAnsi="Times New Roman" w:cs="Times New Roman"/>
          <w:bCs/>
          <w:i/>
          <w:color w:val="000000"/>
          <w:sz w:val="24"/>
          <w:szCs w:val="24"/>
          <w:lang w:val="en-GB" w:eastAsia="nb-NO"/>
        </w:rPr>
        <w:t>verbal perseveration</w:t>
      </w:r>
      <w:r w:rsidR="008F5DBA" w:rsidRPr="002327B3">
        <w:rPr>
          <w:rFonts w:ascii="Times New Roman" w:hAnsi="Times New Roman" w:cs="Times New Roman"/>
          <w:bCs/>
          <w:color w:val="000000"/>
          <w:sz w:val="24"/>
          <w:szCs w:val="24"/>
          <w:lang w:val="en-GB" w:eastAsia="nb-NO"/>
        </w:rPr>
        <w:t xml:space="preserve"> (VP) and </w:t>
      </w:r>
      <w:r w:rsidR="008F5DBA" w:rsidRPr="002327B3">
        <w:rPr>
          <w:rFonts w:ascii="Times New Roman" w:hAnsi="Times New Roman" w:cs="Times New Roman"/>
          <w:bCs/>
          <w:i/>
          <w:color w:val="000000"/>
          <w:sz w:val="24"/>
          <w:szCs w:val="24"/>
          <w:lang w:val="en-GB" w:eastAsia="nb-NO"/>
        </w:rPr>
        <w:t>imaginal prefiguration</w:t>
      </w:r>
      <w:r w:rsidR="008F5DBA" w:rsidRPr="002327B3">
        <w:rPr>
          <w:rFonts w:ascii="Times New Roman" w:hAnsi="Times New Roman" w:cs="Times New Roman"/>
          <w:bCs/>
          <w:color w:val="000000"/>
          <w:sz w:val="24"/>
          <w:szCs w:val="24"/>
          <w:lang w:val="en-GB" w:eastAsia="nb-NO"/>
        </w:rPr>
        <w:t xml:space="preserve"> (IP; Caselli &amp; Spada, </w:t>
      </w:r>
      <w:r w:rsidR="0093776D" w:rsidRPr="00FC78F5">
        <w:rPr>
          <w:rFonts w:ascii="Times New Roman" w:hAnsi="Times New Roman" w:cs="Times New Roman"/>
          <w:bCs/>
          <w:color w:val="000000"/>
          <w:sz w:val="24"/>
          <w:szCs w:val="24"/>
          <w:lang w:val="en-GB" w:eastAsia="nb-NO"/>
        </w:rPr>
        <w:t>201</w:t>
      </w:r>
      <w:r w:rsidR="00FC78F5" w:rsidRPr="00FC78F5">
        <w:rPr>
          <w:rFonts w:ascii="Times New Roman" w:hAnsi="Times New Roman" w:cs="Times New Roman"/>
          <w:bCs/>
          <w:color w:val="000000"/>
          <w:sz w:val="24"/>
          <w:szCs w:val="24"/>
          <w:lang w:val="en-GB" w:eastAsia="nb-NO"/>
        </w:rPr>
        <w:t>1</w:t>
      </w:r>
      <w:r w:rsidR="008F5DBA" w:rsidRPr="002327B3">
        <w:rPr>
          <w:rFonts w:ascii="Times New Roman" w:hAnsi="Times New Roman" w:cs="Times New Roman"/>
          <w:bCs/>
          <w:color w:val="000000"/>
          <w:sz w:val="24"/>
          <w:szCs w:val="24"/>
          <w:lang w:val="en-GB" w:eastAsia="nb-NO"/>
        </w:rPr>
        <w:t xml:space="preserve">). Verbal perseveration is defined as self-talk elaborating on the need to achieve the desired target, while imaginal prefiguration involves the construction of mental sensory images of the desired target, typically involving taste, vision or </w:t>
      </w:r>
      <w:r w:rsidR="00354072">
        <w:rPr>
          <w:rFonts w:ascii="Times New Roman" w:hAnsi="Times New Roman" w:cs="Times New Roman"/>
          <w:bCs/>
          <w:color w:val="000000"/>
          <w:sz w:val="24"/>
          <w:szCs w:val="24"/>
          <w:lang w:val="en-GB" w:eastAsia="nb-NO"/>
        </w:rPr>
        <w:t>psychoactive effects of the addictive behavio</w:t>
      </w:r>
      <w:r w:rsidR="00B01EE7">
        <w:rPr>
          <w:rFonts w:ascii="Times New Roman" w:hAnsi="Times New Roman" w:cs="Times New Roman"/>
          <w:bCs/>
          <w:color w:val="000000"/>
          <w:sz w:val="24"/>
          <w:szCs w:val="24"/>
          <w:lang w:val="en-GB" w:eastAsia="nb-NO"/>
        </w:rPr>
        <w:t>u</w:t>
      </w:r>
      <w:r w:rsidR="00354072">
        <w:rPr>
          <w:rFonts w:ascii="Times New Roman" w:hAnsi="Times New Roman" w:cs="Times New Roman"/>
          <w:bCs/>
          <w:color w:val="000000"/>
          <w:sz w:val="24"/>
          <w:szCs w:val="24"/>
          <w:lang w:val="en-GB" w:eastAsia="nb-NO"/>
        </w:rPr>
        <w:t>r</w:t>
      </w:r>
      <w:r w:rsidR="008F5DBA" w:rsidRPr="002327B3">
        <w:rPr>
          <w:rFonts w:ascii="Times New Roman" w:hAnsi="Times New Roman" w:cs="Times New Roman"/>
          <w:bCs/>
          <w:color w:val="000000"/>
          <w:sz w:val="24"/>
          <w:szCs w:val="24"/>
          <w:lang w:val="en-GB" w:eastAsia="nb-NO"/>
        </w:rPr>
        <w:t xml:space="preserve"> (Caselli &amp; Spada, 2010; </w:t>
      </w:r>
      <w:bookmarkStart w:id="1" w:name="_Hlk38019094"/>
      <w:r w:rsidR="008F5DBA" w:rsidRPr="002327B3">
        <w:rPr>
          <w:rFonts w:ascii="Times New Roman" w:hAnsi="Times New Roman" w:cs="Times New Roman"/>
          <w:bCs/>
          <w:color w:val="000000"/>
          <w:sz w:val="24"/>
          <w:szCs w:val="24"/>
          <w:lang w:val="en-GB" w:eastAsia="nb-NO"/>
        </w:rPr>
        <w:t>Kavanagh, May &amp; Andrade, 2009</w:t>
      </w:r>
      <w:bookmarkEnd w:id="1"/>
      <w:r w:rsidR="008F5DBA" w:rsidRPr="002327B3">
        <w:rPr>
          <w:rFonts w:ascii="Times New Roman" w:hAnsi="Times New Roman" w:cs="Times New Roman"/>
          <w:bCs/>
          <w:color w:val="000000"/>
          <w:sz w:val="24"/>
          <w:szCs w:val="24"/>
          <w:lang w:val="en-GB" w:eastAsia="nb-NO"/>
        </w:rPr>
        <w:t>).</w:t>
      </w:r>
    </w:p>
    <w:p w14:paraId="18132E90" w14:textId="6DE28AEA" w:rsidR="00D160AC" w:rsidRDefault="008F5DBA" w:rsidP="009C3518">
      <w:pPr>
        <w:spacing w:line="480" w:lineRule="auto"/>
        <w:outlineLvl w:val="0"/>
        <w:rPr>
          <w:rFonts w:ascii="Times New Roman" w:hAnsi="Times New Roman" w:cs="Times New Roman"/>
          <w:bCs/>
          <w:color w:val="000000"/>
          <w:sz w:val="24"/>
          <w:szCs w:val="24"/>
          <w:lang w:val="en-GB" w:eastAsia="nb-NO"/>
        </w:rPr>
      </w:pPr>
      <w:r w:rsidRPr="002327B3">
        <w:rPr>
          <w:rFonts w:ascii="Times New Roman" w:hAnsi="Times New Roman" w:cs="Times New Roman"/>
          <w:bCs/>
          <w:color w:val="000000"/>
          <w:sz w:val="24"/>
          <w:szCs w:val="24"/>
          <w:lang w:val="en-GB" w:eastAsia="nb-NO"/>
        </w:rPr>
        <w:tab/>
        <w:t>The Desire Thinking Questionnaire (DTQ</w:t>
      </w:r>
      <w:r w:rsidR="00177409">
        <w:rPr>
          <w:rFonts w:ascii="Times New Roman" w:hAnsi="Times New Roman" w:cs="Times New Roman"/>
          <w:bCs/>
          <w:color w:val="000000"/>
          <w:sz w:val="24"/>
          <w:szCs w:val="24"/>
          <w:lang w:val="en-GB" w:eastAsia="nb-NO"/>
        </w:rPr>
        <w:t>;</w:t>
      </w:r>
      <w:r w:rsidR="00177409" w:rsidRPr="00177409">
        <w:rPr>
          <w:rFonts w:ascii="Times New Roman" w:hAnsi="Times New Roman" w:cs="Times New Roman"/>
          <w:bCs/>
          <w:color w:val="000000"/>
          <w:sz w:val="24"/>
          <w:szCs w:val="24"/>
          <w:lang w:val="en-GB" w:eastAsia="nb-NO"/>
        </w:rPr>
        <w:t xml:space="preserve"> </w:t>
      </w:r>
      <w:r w:rsidR="00177409" w:rsidRPr="002327B3">
        <w:rPr>
          <w:rFonts w:ascii="Times New Roman" w:hAnsi="Times New Roman" w:cs="Times New Roman"/>
          <w:bCs/>
          <w:color w:val="000000"/>
          <w:sz w:val="24"/>
          <w:szCs w:val="24"/>
          <w:lang w:val="en-GB" w:eastAsia="nb-NO"/>
        </w:rPr>
        <w:t>Caselli &amp; Spada</w:t>
      </w:r>
      <w:r w:rsidR="00177409">
        <w:rPr>
          <w:rFonts w:ascii="Times New Roman" w:hAnsi="Times New Roman" w:cs="Times New Roman"/>
          <w:bCs/>
          <w:color w:val="000000"/>
          <w:sz w:val="24"/>
          <w:szCs w:val="24"/>
          <w:lang w:val="en-GB" w:eastAsia="nb-NO"/>
        </w:rPr>
        <w:t>, 2011</w:t>
      </w:r>
      <w:r w:rsidRPr="002327B3">
        <w:rPr>
          <w:rFonts w:ascii="Times New Roman" w:hAnsi="Times New Roman" w:cs="Times New Roman"/>
          <w:bCs/>
          <w:color w:val="000000"/>
          <w:sz w:val="24"/>
          <w:szCs w:val="24"/>
          <w:lang w:val="en-GB" w:eastAsia="nb-NO"/>
        </w:rPr>
        <w:t>) is a self-report instrument</w:t>
      </w:r>
      <w:r w:rsidR="00FC78F5">
        <w:rPr>
          <w:rFonts w:ascii="Times New Roman" w:hAnsi="Times New Roman" w:cs="Times New Roman"/>
          <w:bCs/>
          <w:color w:val="000000"/>
          <w:sz w:val="24"/>
          <w:szCs w:val="24"/>
          <w:lang w:val="en-GB" w:eastAsia="nb-NO"/>
        </w:rPr>
        <w:t>,</w:t>
      </w:r>
      <w:r w:rsidRPr="002327B3">
        <w:rPr>
          <w:rFonts w:ascii="Times New Roman" w:hAnsi="Times New Roman" w:cs="Times New Roman"/>
          <w:bCs/>
          <w:color w:val="000000"/>
          <w:sz w:val="24"/>
          <w:szCs w:val="24"/>
          <w:lang w:val="en-GB" w:eastAsia="nb-NO"/>
        </w:rPr>
        <w:t xml:space="preserve"> </w:t>
      </w:r>
      <w:r w:rsidR="00FC7DAD">
        <w:rPr>
          <w:rFonts w:ascii="Times New Roman" w:hAnsi="Times New Roman" w:cs="Times New Roman"/>
          <w:bCs/>
          <w:color w:val="000000"/>
          <w:sz w:val="24"/>
          <w:szCs w:val="24"/>
          <w:lang w:val="en-GB" w:eastAsia="nb-NO"/>
        </w:rPr>
        <w:t>which aim</w:t>
      </w:r>
      <w:r w:rsidR="00C9560F">
        <w:rPr>
          <w:rFonts w:ascii="Times New Roman" w:hAnsi="Times New Roman" w:cs="Times New Roman"/>
          <w:bCs/>
          <w:color w:val="000000"/>
          <w:sz w:val="24"/>
          <w:szCs w:val="24"/>
          <w:lang w:val="en-GB" w:eastAsia="nb-NO"/>
        </w:rPr>
        <w:t>s</w:t>
      </w:r>
      <w:r w:rsidR="00FC7DAD">
        <w:rPr>
          <w:rFonts w:ascii="Times New Roman" w:hAnsi="Times New Roman" w:cs="Times New Roman"/>
          <w:bCs/>
          <w:color w:val="000000"/>
          <w:sz w:val="24"/>
          <w:szCs w:val="24"/>
          <w:lang w:val="en-GB" w:eastAsia="nb-NO"/>
        </w:rPr>
        <w:t xml:space="preserve"> is to measure an individual’s propensity to engage in desire thinking</w:t>
      </w:r>
      <w:r w:rsidRPr="002327B3">
        <w:rPr>
          <w:rFonts w:ascii="Times New Roman" w:hAnsi="Times New Roman" w:cs="Times New Roman"/>
          <w:bCs/>
          <w:color w:val="000000"/>
          <w:sz w:val="24"/>
          <w:szCs w:val="24"/>
          <w:lang w:val="en-GB" w:eastAsia="nb-NO"/>
        </w:rPr>
        <w:t xml:space="preserve">. The DTQ has been </w:t>
      </w:r>
      <w:r w:rsidR="00C9560F">
        <w:rPr>
          <w:rFonts w:ascii="Times New Roman" w:hAnsi="Times New Roman" w:cs="Times New Roman"/>
          <w:bCs/>
          <w:color w:val="000000"/>
          <w:sz w:val="24"/>
          <w:szCs w:val="24"/>
          <w:lang w:val="en-GB" w:eastAsia="nb-NO"/>
        </w:rPr>
        <w:t>used</w:t>
      </w:r>
      <w:r w:rsidR="00C9560F" w:rsidRPr="002327B3">
        <w:rPr>
          <w:rFonts w:ascii="Times New Roman" w:hAnsi="Times New Roman" w:cs="Times New Roman"/>
          <w:bCs/>
          <w:color w:val="000000"/>
          <w:sz w:val="24"/>
          <w:szCs w:val="24"/>
          <w:lang w:val="en-GB" w:eastAsia="nb-NO"/>
        </w:rPr>
        <w:t xml:space="preserve"> </w:t>
      </w:r>
      <w:r w:rsidRPr="002327B3">
        <w:rPr>
          <w:rFonts w:ascii="Times New Roman" w:hAnsi="Times New Roman" w:cs="Times New Roman"/>
          <w:bCs/>
          <w:color w:val="000000"/>
          <w:sz w:val="24"/>
          <w:szCs w:val="24"/>
          <w:lang w:val="en-GB" w:eastAsia="nb-NO"/>
        </w:rPr>
        <w:t xml:space="preserve">in several studies, through which desire thinking has been found to be a significant predictor of </w:t>
      </w:r>
      <w:r w:rsidR="00354072">
        <w:rPr>
          <w:rFonts w:ascii="Times New Roman" w:hAnsi="Times New Roman" w:cs="Times New Roman"/>
          <w:bCs/>
          <w:color w:val="000000"/>
          <w:sz w:val="24"/>
          <w:szCs w:val="24"/>
          <w:lang w:val="en-GB" w:eastAsia="nb-NO"/>
        </w:rPr>
        <w:t xml:space="preserve">a range of addictive </w:t>
      </w:r>
      <w:r w:rsidR="00FC7DAD">
        <w:rPr>
          <w:rFonts w:ascii="Times New Roman" w:hAnsi="Times New Roman" w:cs="Times New Roman"/>
          <w:bCs/>
          <w:color w:val="000000"/>
          <w:sz w:val="24"/>
          <w:szCs w:val="24"/>
          <w:lang w:val="en-GB" w:eastAsia="nb-NO"/>
        </w:rPr>
        <w:t>behaviours</w:t>
      </w:r>
      <w:r w:rsidR="00354072">
        <w:rPr>
          <w:rFonts w:ascii="Times New Roman" w:hAnsi="Times New Roman" w:cs="Times New Roman"/>
          <w:bCs/>
          <w:color w:val="000000"/>
          <w:sz w:val="24"/>
          <w:szCs w:val="24"/>
          <w:lang w:val="en-GB" w:eastAsia="nb-NO"/>
        </w:rPr>
        <w:t xml:space="preserve">, including </w:t>
      </w:r>
      <w:r w:rsidR="00177409">
        <w:rPr>
          <w:rFonts w:ascii="Times New Roman" w:hAnsi="Times New Roman" w:cs="Times New Roman"/>
          <w:bCs/>
          <w:color w:val="000000"/>
          <w:sz w:val="24"/>
          <w:szCs w:val="24"/>
          <w:lang w:val="en-GB" w:eastAsia="nb-NO"/>
        </w:rPr>
        <w:t xml:space="preserve">alcohol </w:t>
      </w:r>
      <w:r w:rsidR="00177409" w:rsidRPr="002327B3">
        <w:rPr>
          <w:rFonts w:ascii="Times New Roman" w:eastAsia="Times New Roman" w:hAnsi="Times New Roman" w:cs="Times New Roman"/>
          <w:sz w:val="24"/>
          <w:szCs w:val="24"/>
        </w:rPr>
        <w:t>(</w:t>
      </w:r>
      <w:r w:rsidR="00177409" w:rsidRPr="002327B3">
        <w:rPr>
          <w:rFonts w:ascii="Times New Roman" w:hAnsi="Times New Roman" w:cs="Times New Roman"/>
          <w:bCs/>
          <w:color w:val="000000"/>
          <w:sz w:val="24"/>
          <w:szCs w:val="24"/>
          <w:lang w:val="en-GB" w:eastAsia="nb-NO"/>
        </w:rPr>
        <w:t xml:space="preserve">Caselli et al., </w:t>
      </w:r>
      <w:r w:rsidR="00177409">
        <w:rPr>
          <w:rFonts w:ascii="Times New Roman" w:hAnsi="Times New Roman" w:cs="Times New Roman"/>
          <w:bCs/>
          <w:color w:val="000000"/>
          <w:sz w:val="24"/>
          <w:szCs w:val="24"/>
          <w:lang w:val="en-GB" w:eastAsia="nb-NO"/>
        </w:rPr>
        <w:t xml:space="preserve">2012; </w:t>
      </w:r>
      <w:r w:rsidR="00177409" w:rsidRPr="002327B3">
        <w:rPr>
          <w:rFonts w:ascii="Times New Roman" w:hAnsi="Times New Roman" w:cs="Times New Roman"/>
          <w:bCs/>
          <w:color w:val="000000"/>
          <w:sz w:val="24"/>
          <w:szCs w:val="24"/>
          <w:lang w:val="en-GB" w:eastAsia="nb-NO"/>
        </w:rPr>
        <w:t>2013;</w:t>
      </w:r>
      <w:r w:rsidR="00177409">
        <w:rPr>
          <w:rFonts w:ascii="Times New Roman" w:hAnsi="Times New Roman" w:cs="Times New Roman"/>
          <w:bCs/>
          <w:color w:val="000000"/>
          <w:sz w:val="24"/>
          <w:szCs w:val="24"/>
          <w:lang w:val="en-GB" w:eastAsia="nb-NO"/>
        </w:rPr>
        <w:t xml:space="preserve"> 2015; </w:t>
      </w:r>
      <w:r w:rsidR="00177409" w:rsidRPr="002327B3">
        <w:rPr>
          <w:rFonts w:ascii="Times New Roman" w:hAnsi="Times New Roman" w:cs="Times New Roman"/>
          <w:bCs/>
          <w:color w:val="000000"/>
          <w:sz w:val="24"/>
          <w:szCs w:val="24"/>
          <w:lang w:val="en-GB" w:eastAsia="nb-NO"/>
        </w:rPr>
        <w:t xml:space="preserve"> Caselli &amp; Spada, 2011; Caselli &amp; Spada, 2015; Martino et al., </w:t>
      </w:r>
      <w:r w:rsidR="00177409">
        <w:rPr>
          <w:rFonts w:ascii="Times New Roman" w:hAnsi="Times New Roman" w:cs="Times New Roman"/>
          <w:bCs/>
          <w:color w:val="000000"/>
          <w:sz w:val="24"/>
          <w:szCs w:val="24"/>
          <w:lang w:val="en-GB" w:eastAsia="nb-NO"/>
        </w:rPr>
        <w:t xml:space="preserve">2017; </w:t>
      </w:r>
      <w:r w:rsidR="00177409" w:rsidRPr="002327B3">
        <w:rPr>
          <w:rFonts w:ascii="Times New Roman" w:hAnsi="Times New Roman" w:cs="Times New Roman"/>
          <w:bCs/>
          <w:color w:val="000000"/>
          <w:sz w:val="24"/>
          <w:szCs w:val="24"/>
          <w:lang w:val="en-GB" w:eastAsia="nb-NO"/>
        </w:rPr>
        <w:t>2019</w:t>
      </w:r>
      <w:r w:rsidR="00177409">
        <w:rPr>
          <w:rFonts w:ascii="Times New Roman" w:hAnsi="Times New Roman" w:cs="Times New Roman"/>
          <w:bCs/>
          <w:color w:val="000000"/>
          <w:sz w:val="24"/>
          <w:szCs w:val="24"/>
          <w:lang w:val="en-GB" w:eastAsia="nb-NO"/>
        </w:rPr>
        <w:t xml:space="preserve">; </w:t>
      </w:r>
      <w:r w:rsidR="00177409">
        <w:rPr>
          <w:rFonts w:ascii="Times New Roman" w:eastAsia="Times New Roman" w:hAnsi="Times New Roman" w:cs="Times New Roman"/>
          <w:sz w:val="24"/>
          <w:szCs w:val="24"/>
        </w:rPr>
        <w:t>Spada et al., 2015</w:t>
      </w:r>
      <w:r w:rsidRPr="002327B3">
        <w:rPr>
          <w:rFonts w:ascii="Times New Roman" w:hAnsi="Times New Roman" w:cs="Times New Roman"/>
          <w:bCs/>
          <w:color w:val="000000"/>
          <w:sz w:val="24"/>
          <w:szCs w:val="24"/>
          <w:lang w:val="en-GB" w:eastAsia="nb-NO"/>
        </w:rPr>
        <w:t>)</w:t>
      </w:r>
      <w:r w:rsidR="00354072">
        <w:rPr>
          <w:rFonts w:ascii="Times New Roman" w:hAnsi="Times New Roman" w:cs="Times New Roman"/>
          <w:bCs/>
          <w:color w:val="000000"/>
          <w:sz w:val="24"/>
          <w:szCs w:val="24"/>
          <w:lang w:val="en-GB" w:eastAsia="nb-NO"/>
        </w:rPr>
        <w:t xml:space="preserve">, nicotine </w:t>
      </w:r>
      <w:r w:rsidRPr="002327B3">
        <w:rPr>
          <w:rFonts w:ascii="Times New Roman" w:hAnsi="Times New Roman" w:cs="Times New Roman"/>
          <w:bCs/>
          <w:color w:val="000000"/>
          <w:sz w:val="24"/>
          <w:szCs w:val="24"/>
          <w:lang w:val="en-GB" w:eastAsia="nb-NO"/>
        </w:rPr>
        <w:t>(Caselli et al.,</w:t>
      </w:r>
      <w:r w:rsidR="00177409">
        <w:rPr>
          <w:rFonts w:ascii="Times New Roman" w:hAnsi="Times New Roman" w:cs="Times New Roman"/>
          <w:bCs/>
          <w:color w:val="000000"/>
          <w:sz w:val="24"/>
          <w:szCs w:val="24"/>
          <w:lang w:val="en-GB" w:eastAsia="nb-NO"/>
        </w:rPr>
        <w:t xml:space="preserve"> 2012; Caselli &amp; Spada, 2015), </w:t>
      </w:r>
      <w:r w:rsidRPr="002327B3">
        <w:rPr>
          <w:rFonts w:ascii="Times New Roman" w:hAnsi="Times New Roman" w:cs="Times New Roman"/>
          <w:bCs/>
          <w:color w:val="000000"/>
          <w:sz w:val="24"/>
          <w:szCs w:val="24"/>
          <w:lang w:val="en-GB" w:eastAsia="nb-NO"/>
        </w:rPr>
        <w:t xml:space="preserve">problematic </w:t>
      </w:r>
      <w:r w:rsidR="00C9560F">
        <w:rPr>
          <w:rFonts w:ascii="Times New Roman" w:hAnsi="Times New Roman" w:cs="Times New Roman"/>
          <w:bCs/>
          <w:color w:val="000000"/>
          <w:sz w:val="24"/>
          <w:szCs w:val="24"/>
          <w:lang w:val="en-GB" w:eastAsia="nb-NO"/>
        </w:rPr>
        <w:t>I</w:t>
      </w:r>
      <w:r w:rsidR="00C9560F" w:rsidRPr="002327B3">
        <w:rPr>
          <w:rFonts w:ascii="Times New Roman" w:hAnsi="Times New Roman" w:cs="Times New Roman"/>
          <w:bCs/>
          <w:color w:val="000000"/>
          <w:sz w:val="24"/>
          <w:szCs w:val="24"/>
          <w:lang w:val="en-GB" w:eastAsia="nb-NO"/>
        </w:rPr>
        <w:t xml:space="preserve">nternet </w:t>
      </w:r>
      <w:r w:rsidR="00E834EC">
        <w:rPr>
          <w:rFonts w:ascii="Times New Roman" w:hAnsi="Times New Roman" w:cs="Times New Roman"/>
          <w:bCs/>
          <w:color w:val="000000"/>
          <w:sz w:val="24"/>
          <w:szCs w:val="24"/>
          <w:lang w:val="en-GB" w:eastAsia="nb-NO"/>
        </w:rPr>
        <w:t xml:space="preserve">and Facebook </w:t>
      </w:r>
      <w:r w:rsidRPr="002327B3">
        <w:rPr>
          <w:rFonts w:ascii="Times New Roman" w:hAnsi="Times New Roman" w:cs="Times New Roman"/>
          <w:bCs/>
          <w:color w:val="000000"/>
          <w:sz w:val="24"/>
          <w:szCs w:val="24"/>
          <w:lang w:val="en-GB" w:eastAsia="nb-NO"/>
        </w:rPr>
        <w:t>use (</w:t>
      </w:r>
      <w:r w:rsidR="00E834EC" w:rsidRPr="002327B3">
        <w:rPr>
          <w:rFonts w:ascii="Times New Roman" w:eastAsia="Times New Roman" w:hAnsi="Times New Roman" w:cs="Times New Roman"/>
          <w:sz w:val="24"/>
          <w:szCs w:val="24"/>
        </w:rPr>
        <w:t xml:space="preserve">Spada, Caselli, </w:t>
      </w:r>
      <w:proofErr w:type="spellStart"/>
      <w:r w:rsidR="00E834EC" w:rsidRPr="002327B3">
        <w:rPr>
          <w:rFonts w:ascii="Times New Roman" w:eastAsia="Times New Roman" w:hAnsi="Times New Roman" w:cs="Times New Roman"/>
          <w:sz w:val="24"/>
          <w:szCs w:val="24"/>
        </w:rPr>
        <w:t>Slaifer</w:t>
      </w:r>
      <w:proofErr w:type="spellEnd"/>
      <w:r w:rsidR="00E834EC" w:rsidRPr="002327B3">
        <w:rPr>
          <w:rFonts w:ascii="Times New Roman" w:eastAsia="Times New Roman" w:hAnsi="Times New Roman" w:cs="Times New Roman"/>
          <w:sz w:val="24"/>
          <w:szCs w:val="24"/>
        </w:rPr>
        <w:t xml:space="preserve">, </w:t>
      </w:r>
      <w:proofErr w:type="spellStart"/>
      <w:r w:rsidR="00E834EC" w:rsidRPr="002327B3">
        <w:rPr>
          <w:rFonts w:ascii="Times New Roman" w:eastAsia="Times New Roman" w:hAnsi="Times New Roman" w:cs="Times New Roman"/>
          <w:sz w:val="24"/>
          <w:szCs w:val="24"/>
        </w:rPr>
        <w:t>Nikcevic</w:t>
      </w:r>
      <w:proofErr w:type="spellEnd"/>
      <w:r w:rsidR="00E834EC" w:rsidRPr="002327B3">
        <w:rPr>
          <w:rFonts w:ascii="Times New Roman" w:eastAsia="Times New Roman" w:hAnsi="Times New Roman" w:cs="Times New Roman"/>
          <w:sz w:val="24"/>
          <w:szCs w:val="24"/>
        </w:rPr>
        <w:t xml:space="preserve">, &amp; </w:t>
      </w:r>
      <w:proofErr w:type="spellStart"/>
      <w:r w:rsidR="00E834EC" w:rsidRPr="002327B3">
        <w:rPr>
          <w:rFonts w:ascii="Times New Roman" w:eastAsia="Times New Roman" w:hAnsi="Times New Roman" w:cs="Times New Roman"/>
          <w:sz w:val="24"/>
          <w:szCs w:val="24"/>
        </w:rPr>
        <w:t>Sassaroli</w:t>
      </w:r>
      <w:proofErr w:type="spellEnd"/>
      <w:r w:rsidR="00E834EC" w:rsidRPr="002327B3">
        <w:rPr>
          <w:rFonts w:ascii="Times New Roman" w:eastAsia="Times New Roman" w:hAnsi="Times New Roman" w:cs="Times New Roman"/>
          <w:sz w:val="24"/>
          <w:szCs w:val="24"/>
        </w:rPr>
        <w:t>, 2014</w:t>
      </w:r>
      <w:r w:rsidR="00E834EC">
        <w:rPr>
          <w:rFonts w:ascii="Times New Roman" w:eastAsia="Times New Roman" w:hAnsi="Times New Roman" w:cs="Times New Roman"/>
          <w:sz w:val="24"/>
          <w:szCs w:val="24"/>
        </w:rPr>
        <w:t xml:space="preserve">; </w:t>
      </w:r>
      <w:r w:rsidRPr="002327B3">
        <w:rPr>
          <w:rFonts w:ascii="Times New Roman" w:hAnsi="Times New Roman" w:cs="Times New Roman"/>
          <w:bCs/>
          <w:color w:val="000000"/>
          <w:sz w:val="24"/>
          <w:szCs w:val="24"/>
          <w:lang w:val="en-GB" w:eastAsia="nb-NO"/>
        </w:rPr>
        <w:t>Caselli &amp; Spada, 2015</w:t>
      </w:r>
      <w:r w:rsidR="00E834EC">
        <w:rPr>
          <w:rFonts w:ascii="Times New Roman" w:hAnsi="Times New Roman" w:cs="Times New Roman"/>
          <w:bCs/>
          <w:color w:val="000000"/>
          <w:sz w:val="24"/>
          <w:szCs w:val="24"/>
          <w:lang w:val="en-GB" w:eastAsia="nb-NO"/>
        </w:rPr>
        <w:t>;</w:t>
      </w:r>
      <w:r w:rsidR="00E834EC" w:rsidRPr="00E834EC">
        <w:rPr>
          <w:rFonts w:ascii="Times New Roman" w:eastAsia="Times New Roman" w:hAnsi="Times New Roman" w:cs="Times New Roman"/>
          <w:sz w:val="24"/>
          <w:szCs w:val="24"/>
        </w:rPr>
        <w:t xml:space="preserve"> </w:t>
      </w:r>
      <w:r w:rsidR="00E834EC" w:rsidRPr="002327B3">
        <w:rPr>
          <w:rFonts w:ascii="Times New Roman" w:eastAsia="Times New Roman" w:hAnsi="Times New Roman" w:cs="Times New Roman"/>
          <w:sz w:val="24"/>
          <w:szCs w:val="24"/>
        </w:rPr>
        <w:t>Marino et al., 2019</w:t>
      </w:r>
      <w:r w:rsidRPr="002327B3">
        <w:rPr>
          <w:rFonts w:ascii="Times New Roman" w:hAnsi="Times New Roman" w:cs="Times New Roman"/>
          <w:bCs/>
          <w:color w:val="000000"/>
          <w:sz w:val="24"/>
          <w:szCs w:val="24"/>
          <w:lang w:val="en-GB" w:eastAsia="nb-NO"/>
        </w:rPr>
        <w:t>)</w:t>
      </w:r>
      <w:r w:rsidR="00DB37D1">
        <w:rPr>
          <w:rFonts w:ascii="Times New Roman" w:hAnsi="Times New Roman" w:cs="Times New Roman"/>
          <w:bCs/>
          <w:color w:val="000000"/>
          <w:sz w:val="24"/>
          <w:szCs w:val="24"/>
          <w:lang w:val="en-GB" w:eastAsia="nb-NO"/>
        </w:rPr>
        <w:t xml:space="preserve">, </w:t>
      </w:r>
      <w:r w:rsidR="001D3CA4">
        <w:rPr>
          <w:rFonts w:ascii="Times New Roman" w:hAnsi="Times New Roman" w:cs="Times New Roman"/>
          <w:bCs/>
          <w:color w:val="000000"/>
          <w:sz w:val="24"/>
          <w:szCs w:val="24"/>
          <w:lang w:val="en-GB" w:eastAsia="nb-NO"/>
        </w:rPr>
        <w:t xml:space="preserve">problematic internet pornography use (Allen, </w:t>
      </w:r>
      <w:proofErr w:type="spellStart"/>
      <w:r w:rsidR="001D3CA4" w:rsidRPr="001D3CA4">
        <w:rPr>
          <w:rFonts w:ascii="Times New Roman" w:hAnsi="Times New Roman" w:cs="Times New Roman"/>
          <w:bCs/>
          <w:color w:val="000000"/>
          <w:sz w:val="24"/>
          <w:szCs w:val="24"/>
          <w:lang w:val="en-GB" w:eastAsia="nb-NO"/>
        </w:rPr>
        <w:t>Kannis-Dymand</w:t>
      </w:r>
      <w:proofErr w:type="spellEnd"/>
      <w:r w:rsidR="001D3CA4" w:rsidRPr="001D3CA4">
        <w:rPr>
          <w:rFonts w:ascii="Times New Roman" w:hAnsi="Times New Roman" w:cs="Times New Roman"/>
          <w:bCs/>
          <w:color w:val="000000"/>
          <w:sz w:val="24"/>
          <w:szCs w:val="24"/>
          <w:lang w:val="en-GB" w:eastAsia="nb-NO"/>
        </w:rPr>
        <w:t xml:space="preserve">, &amp; </w:t>
      </w:r>
      <w:proofErr w:type="spellStart"/>
      <w:r w:rsidR="001D3CA4" w:rsidRPr="001D3CA4">
        <w:rPr>
          <w:rFonts w:ascii="Times New Roman" w:hAnsi="Times New Roman" w:cs="Times New Roman"/>
          <w:bCs/>
          <w:color w:val="000000"/>
          <w:sz w:val="24"/>
          <w:szCs w:val="24"/>
          <w:lang w:val="en-GB" w:eastAsia="nb-NO"/>
        </w:rPr>
        <w:t>Katsikitis</w:t>
      </w:r>
      <w:proofErr w:type="spellEnd"/>
      <w:r w:rsidR="001D3CA4">
        <w:rPr>
          <w:rFonts w:ascii="Times New Roman" w:hAnsi="Times New Roman" w:cs="Times New Roman"/>
          <w:bCs/>
          <w:color w:val="000000"/>
          <w:sz w:val="24"/>
          <w:szCs w:val="24"/>
          <w:lang w:val="en-GB" w:eastAsia="nb-NO"/>
        </w:rPr>
        <w:t xml:space="preserve">, 2017), and </w:t>
      </w:r>
      <w:r w:rsidR="00DB37D1">
        <w:rPr>
          <w:rFonts w:ascii="Times New Roman" w:hAnsi="Times New Roman" w:cs="Times New Roman"/>
          <w:bCs/>
          <w:color w:val="000000"/>
          <w:sz w:val="24"/>
          <w:szCs w:val="24"/>
          <w:lang w:val="en-GB" w:eastAsia="nb-NO"/>
        </w:rPr>
        <w:t>gambling (</w:t>
      </w:r>
      <w:proofErr w:type="spellStart"/>
      <w:r w:rsidR="00DB37D1">
        <w:rPr>
          <w:rFonts w:ascii="Times New Roman" w:hAnsi="Times New Roman" w:cs="Times New Roman"/>
          <w:bCs/>
          <w:color w:val="000000"/>
          <w:sz w:val="24"/>
          <w:szCs w:val="24"/>
          <w:lang w:val="en-GB" w:eastAsia="nb-NO"/>
        </w:rPr>
        <w:t>Fernie</w:t>
      </w:r>
      <w:proofErr w:type="spellEnd"/>
      <w:r w:rsidR="00DB37D1">
        <w:rPr>
          <w:rFonts w:ascii="Times New Roman" w:hAnsi="Times New Roman" w:cs="Times New Roman"/>
          <w:bCs/>
          <w:color w:val="000000"/>
          <w:sz w:val="24"/>
          <w:szCs w:val="24"/>
          <w:lang w:val="en-GB" w:eastAsia="nb-NO"/>
        </w:rPr>
        <w:t xml:space="preserve"> et al., 2014)</w:t>
      </w:r>
      <w:r w:rsidRPr="002327B3">
        <w:rPr>
          <w:rFonts w:ascii="Times New Roman" w:hAnsi="Times New Roman" w:cs="Times New Roman"/>
          <w:bCs/>
          <w:color w:val="000000"/>
          <w:sz w:val="24"/>
          <w:szCs w:val="24"/>
          <w:lang w:val="en-GB" w:eastAsia="nb-NO"/>
        </w:rPr>
        <w:t>.</w:t>
      </w:r>
      <w:r w:rsidR="00FC7DAD">
        <w:rPr>
          <w:rFonts w:ascii="Times New Roman" w:hAnsi="Times New Roman" w:cs="Times New Roman"/>
          <w:bCs/>
          <w:color w:val="000000"/>
          <w:sz w:val="24"/>
          <w:szCs w:val="24"/>
          <w:lang w:val="en-GB" w:eastAsia="nb-NO"/>
        </w:rPr>
        <w:t xml:space="preserve"> </w:t>
      </w:r>
      <w:r w:rsidR="00C000CB" w:rsidRPr="00A01C36">
        <w:rPr>
          <w:rFonts w:ascii="Times New Roman" w:hAnsi="Times New Roman" w:cs="Times New Roman"/>
          <w:sz w:val="24"/>
          <w:szCs w:val="24"/>
        </w:rPr>
        <w:t xml:space="preserve">A recent meta-analysis (Mansueto et al., 2019) </w:t>
      </w:r>
      <w:r w:rsidR="00C000CB">
        <w:rPr>
          <w:rFonts w:ascii="Times New Roman" w:hAnsi="Times New Roman" w:cs="Times New Roman"/>
          <w:sz w:val="24"/>
          <w:szCs w:val="24"/>
        </w:rPr>
        <w:t>concluded</w:t>
      </w:r>
      <w:r w:rsidR="00C000CB" w:rsidRPr="00A01C36">
        <w:rPr>
          <w:rFonts w:ascii="Times New Roman" w:hAnsi="Times New Roman" w:cs="Times New Roman"/>
          <w:sz w:val="24"/>
          <w:szCs w:val="24"/>
        </w:rPr>
        <w:t xml:space="preserve"> that both components of </w:t>
      </w:r>
      <w:r w:rsidR="00C000CB">
        <w:rPr>
          <w:rFonts w:ascii="Times New Roman" w:hAnsi="Times New Roman" w:cs="Times New Roman"/>
          <w:sz w:val="24"/>
          <w:szCs w:val="24"/>
        </w:rPr>
        <w:t>desire thinking</w:t>
      </w:r>
      <w:r w:rsidR="00C000CB" w:rsidRPr="00A01C36">
        <w:rPr>
          <w:rFonts w:ascii="Times New Roman" w:hAnsi="Times New Roman" w:cs="Times New Roman"/>
          <w:sz w:val="24"/>
          <w:szCs w:val="24"/>
        </w:rPr>
        <w:t xml:space="preserve"> were associated with different addictive </w:t>
      </w:r>
      <w:proofErr w:type="spellStart"/>
      <w:r w:rsidR="00C000CB" w:rsidRPr="00A01C36">
        <w:rPr>
          <w:rFonts w:ascii="Times New Roman" w:hAnsi="Times New Roman" w:cs="Times New Roman"/>
          <w:sz w:val="24"/>
          <w:szCs w:val="24"/>
        </w:rPr>
        <w:t>behaviours</w:t>
      </w:r>
      <w:proofErr w:type="spellEnd"/>
      <w:r w:rsidR="00C000CB" w:rsidRPr="00A01C36">
        <w:rPr>
          <w:rFonts w:ascii="Times New Roman" w:hAnsi="Times New Roman" w:cs="Times New Roman"/>
          <w:sz w:val="24"/>
          <w:szCs w:val="24"/>
        </w:rPr>
        <w:t xml:space="preserve"> (e.g., alcohol use, nicotine use, gambling, and problematic internet use).</w:t>
      </w:r>
      <w:r w:rsidR="00C000CB">
        <w:rPr>
          <w:rFonts w:ascii="Times New Roman" w:hAnsi="Times New Roman" w:cs="Times New Roman"/>
          <w:sz w:val="24"/>
          <w:szCs w:val="24"/>
        </w:rPr>
        <w:t xml:space="preserve"> </w:t>
      </w:r>
      <w:r w:rsidR="00C9560F">
        <w:rPr>
          <w:rFonts w:ascii="Times New Roman" w:hAnsi="Times New Roman" w:cs="Times New Roman"/>
          <w:bCs/>
          <w:color w:val="000000"/>
          <w:sz w:val="24"/>
          <w:szCs w:val="24"/>
          <w:lang w:val="en-GB" w:eastAsia="nb-NO"/>
        </w:rPr>
        <w:t xml:space="preserve">In experimental studies, </w:t>
      </w:r>
      <w:r w:rsidR="00052375">
        <w:rPr>
          <w:rFonts w:ascii="Times New Roman" w:hAnsi="Times New Roman" w:cs="Times New Roman"/>
          <w:bCs/>
          <w:color w:val="000000"/>
          <w:sz w:val="24"/>
          <w:szCs w:val="24"/>
          <w:lang w:val="en-GB" w:eastAsia="nb-NO"/>
        </w:rPr>
        <w:t xml:space="preserve">desire thinking has been shown to both increase craving in a </w:t>
      </w:r>
      <w:r w:rsidR="007E1E73">
        <w:rPr>
          <w:rFonts w:ascii="Times New Roman" w:hAnsi="Times New Roman" w:cs="Times New Roman"/>
          <w:bCs/>
          <w:color w:val="000000"/>
          <w:sz w:val="24"/>
          <w:szCs w:val="24"/>
          <w:lang w:val="en-GB" w:eastAsia="nb-NO"/>
        </w:rPr>
        <w:t>self-chosen</w:t>
      </w:r>
      <w:r w:rsidR="00052375">
        <w:rPr>
          <w:rFonts w:ascii="Times New Roman" w:hAnsi="Times New Roman" w:cs="Times New Roman"/>
          <w:bCs/>
          <w:color w:val="000000"/>
          <w:sz w:val="24"/>
          <w:szCs w:val="24"/>
          <w:lang w:val="en-GB" w:eastAsia="nb-NO"/>
        </w:rPr>
        <w:t xml:space="preserve"> addictive behavio</w:t>
      </w:r>
      <w:r w:rsidR="00C9560F">
        <w:rPr>
          <w:rFonts w:ascii="Times New Roman" w:hAnsi="Times New Roman" w:cs="Times New Roman"/>
          <w:bCs/>
          <w:color w:val="000000"/>
          <w:sz w:val="24"/>
          <w:szCs w:val="24"/>
          <w:lang w:val="en-GB" w:eastAsia="nb-NO"/>
        </w:rPr>
        <w:t>u</w:t>
      </w:r>
      <w:r w:rsidR="00052375">
        <w:rPr>
          <w:rFonts w:ascii="Times New Roman" w:hAnsi="Times New Roman" w:cs="Times New Roman"/>
          <w:bCs/>
          <w:color w:val="000000"/>
          <w:sz w:val="24"/>
          <w:szCs w:val="24"/>
          <w:lang w:val="en-GB" w:eastAsia="nb-NO"/>
        </w:rPr>
        <w:t>r in a community sample</w:t>
      </w:r>
      <w:r w:rsidR="00951D6B">
        <w:rPr>
          <w:rFonts w:ascii="Times New Roman" w:hAnsi="Times New Roman" w:cs="Times New Roman"/>
          <w:bCs/>
          <w:color w:val="000000"/>
          <w:sz w:val="24"/>
          <w:szCs w:val="24"/>
          <w:lang w:val="en-GB" w:eastAsia="nb-NO"/>
        </w:rPr>
        <w:t xml:space="preserve"> </w:t>
      </w:r>
      <w:r w:rsidR="00052375">
        <w:rPr>
          <w:rFonts w:ascii="Times New Roman" w:hAnsi="Times New Roman" w:cs="Times New Roman"/>
          <w:bCs/>
          <w:color w:val="000000"/>
          <w:sz w:val="24"/>
          <w:szCs w:val="24"/>
          <w:lang w:val="en-GB" w:eastAsia="nb-NO"/>
        </w:rPr>
        <w:t xml:space="preserve">and </w:t>
      </w:r>
      <w:r w:rsidR="007E1E73">
        <w:rPr>
          <w:rFonts w:ascii="Times New Roman" w:hAnsi="Times New Roman" w:cs="Times New Roman"/>
          <w:bCs/>
          <w:color w:val="000000"/>
          <w:sz w:val="24"/>
          <w:szCs w:val="24"/>
          <w:lang w:val="en-GB" w:eastAsia="nb-NO"/>
        </w:rPr>
        <w:t xml:space="preserve">the urge to drink in a small group of patients in </w:t>
      </w:r>
      <w:r w:rsidR="007E1E73">
        <w:rPr>
          <w:rFonts w:ascii="Times New Roman" w:hAnsi="Times New Roman" w:cs="Times New Roman"/>
          <w:bCs/>
          <w:color w:val="000000"/>
          <w:sz w:val="24"/>
          <w:szCs w:val="24"/>
          <w:lang w:val="en-GB" w:eastAsia="nb-NO"/>
        </w:rPr>
        <w:lastRenderedPageBreak/>
        <w:t xml:space="preserve">treatment for </w:t>
      </w:r>
      <w:r w:rsidR="00C9560F">
        <w:rPr>
          <w:rFonts w:ascii="Times New Roman" w:hAnsi="Times New Roman" w:cs="Times New Roman"/>
          <w:bCs/>
          <w:color w:val="000000"/>
          <w:sz w:val="24"/>
          <w:szCs w:val="24"/>
          <w:lang w:val="en-GB" w:eastAsia="nb-NO"/>
        </w:rPr>
        <w:t xml:space="preserve">alcohol </w:t>
      </w:r>
      <w:r w:rsidR="007E1E73">
        <w:rPr>
          <w:rFonts w:ascii="Times New Roman" w:hAnsi="Times New Roman" w:cs="Times New Roman"/>
          <w:bCs/>
          <w:color w:val="000000"/>
          <w:sz w:val="24"/>
          <w:szCs w:val="24"/>
          <w:lang w:val="en-GB" w:eastAsia="nb-NO"/>
        </w:rPr>
        <w:t>related problems (</w:t>
      </w:r>
      <w:r w:rsidR="00177409">
        <w:rPr>
          <w:rFonts w:ascii="Times New Roman" w:hAnsi="Times New Roman" w:cs="Times New Roman"/>
          <w:bCs/>
          <w:color w:val="000000"/>
          <w:sz w:val="24"/>
          <w:szCs w:val="24"/>
          <w:lang w:val="en-GB" w:eastAsia="nb-NO"/>
        </w:rPr>
        <w:t xml:space="preserve">Caselli, Gemelli &amp; Spada, 2016; </w:t>
      </w:r>
      <w:r w:rsidR="007E1E73">
        <w:rPr>
          <w:rFonts w:ascii="Times New Roman" w:hAnsi="Times New Roman" w:cs="Times New Roman"/>
          <w:bCs/>
          <w:color w:val="000000"/>
          <w:sz w:val="24"/>
          <w:szCs w:val="24"/>
          <w:lang w:val="en-GB" w:eastAsia="nb-NO"/>
        </w:rPr>
        <w:t xml:space="preserve">Caselli, </w:t>
      </w:r>
      <w:proofErr w:type="spellStart"/>
      <w:r w:rsidR="007E1E73">
        <w:rPr>
          <w:rFonts w:ascii="Times New Roman" w:hAnsi="Times New Roman" w:cs="Times New Roman"/>
          <w:bCs/>
          <w:color w:val="000000"/>
          <w:sz w:val="24"/>
          <w:szCs w:val="24"/>
          <w:lang w:val="en-GB" w:eastAsia="nb-NO"/>
        </w:rPr>
        <w:t>Sol</w:t>
      </w:r>
      <w:r w:rsidR="00C9560F">
        <w:rPr>
          <w:rFonts w:ascii="Times New Roman" w:hAnsi="Times New Roman" w:cs="Times New Roman"/>
          <w:bCs/>
          <w:color w:val="000000"/>
          <w:sz w:val="24"/>
          <w:szCs w:val="24"/>
          <w:lang w:val="en-GB" w:eastAsia="nb-NO"/>
        </w:rPr>
        <w:t>i</w:t>
      </w:r>
      <w:r w:rsidR="007E1E73">
        <w:rPr>
          <w:rFonts w:ascii="Times New Roman" w:hAnsi="Times New Roman" w:cs="Times New Roman"/>
          <w:bCs/>
          <w:color w:val="000000"/>
          <w:sz w:val="24"/>
          <w:szCs w:val="24"/>
          <w:lang w:val="en-GB" w:eastAsia="nb-NO"/>
        </w:rPr>
        <w:t>ani</w:t>
      </w:r>
      <w:proofErr w:type="spellEnd"/>
      <w:r w:rsidR="007E1E73">
        <w:rPr>
          <w:rFonts w:ascii="Times New Roman" w:hAnsi="Times New Roman" w:cs="Times New Roman"/>
          <w:bCs/>
          <w:color w:val="000000"/>
          <w:sz w:val="24"/>
          <w:szCs w:val="24"/>
          <w:lang w:val="en-GB" w:eastAsia="nb-NO"/>
        </w:rPr>
        <w:t xml:space="preserve"> &amp; Spada, 2013)</w:t>
      </w:r>
      <w:r w:rsidR="00177409">
        <w:rPr>
          <w:rFonts w:ascii="Times New Roman" w:hAnsi="Times New Roman" w:cs="Times New Roman"/>
          <w:bCs/>
          <w:color w:val="000000"/>
          <w:sz w:val="24"/>
          <w:szCs w:val="24"/>
          <w:lang w:val="en-GB" w:eastAsia="nb-NO"/>
        </w:rPr>
        <w:t>.</w:t>
      </w:r>
    </w:p>
    <w:p w14:paraId="19BD7B1D" w14:textId="34DE265D" w:rsidR="002876BF" w:rsidRDefault="009403CF" w:rsidP="009C3518">
      <w:pPr>
        <w:spacing w:line="480" w:lineRule="auto"/>
        <w:ind w:firstLine="720"/>
        <w:outlineLvl w:val="0"/>
        <w:rPr>
          <w:rFonts w:ascii="Times New Roman" w:hAnsi="Times New Roman" w:cs="Times New Roman"/>
          <w:b/>
          <w:color w:val="000000"/>
          <w:sz w:val="24"/>
          <w:szCs w:val="24"/>
          <w:lang w:val="en-GB" w:eastAsia="nb-NO"/>
        </w:rPr>
      </w:pPr>
      <w:r>
        <w:rPr>
          <w:rFonts w:ascii="Times New Roman" w:hAnsi="Times New Roman" w:cs="Times New Roman"/>
          <w:bCs/>
          <w:color w:val="000000"/>
          <w:sz w:val="24"/>
          <w:szCs w:val="24"/>
          <w:lang w:val="en-GB" w:eastAsia="nb-NO"/>
        </w:rPr>
        <w:t>Taken together, t</w:t>
      </w:r>
      <w:r w:rsidR="00AB07F7">
        <w:rPr>
          <w:rFonts w:ascii="Times New Roman" w:hAnsi="Times New Roman" w:cs="Times New Roman"/>
          <w:bCs/>
          <w:color w:val="000000"/>
          <w:sz w:val="24"/>
          <w:szCs w:val="24"/>
          <w:lang w:val="en-GB" w:eastAsia="nb-NO"/>
        </w:rPr>
        <w:t>he</w:t>
      </w:r>
      <w:r>
        <w:rPr>
          <w:rFonts w:ascii="Times New Roman" w:hAnsi="Times New Roman" w:cs="Times New Roman"/>
          <w:bCs/>
          <w:color w:val="000000"/>
          <w:sz w:val="24"/>
          <w:szCs w:val="24"/>
          <w:lang w:val="en-GB" w:eastAsia="nb-NO"/>
        </w:rPr>
        <w:t>se</w:t>
      </w:r>
      <w:r w:rsidR="00AB07F7">
        <w:rPr>
          <w:rFonts w:ascii="Times New Roman" w:hAnsi="Times New Roman" w:cs="Times New Roman"/>
          <w:bCs/>
          <w:color w:val="000000"/>
          <w:sz w:val="24"/>
          <w:szCs w:val="24"/>
          <w:lang w:val="en-GB" w:eastAsia="nb-NO"/>
        </w:rPr>
        <w:t xml:space="preserve"> findings</w:t>
      </w:r>
      <w:r>
        <w:rPr>
          <w:rFonts w:ascii="Times New Roman" w:hAnsi="Times New Roman" w:cs="Times New Roman"/>
          <w:bCs/>
          <w:color w:val="000000"/>
          <w:sz w:val="24"/>
          <w:szCs w:val="24"/>
          <w:lang w:val="en-GB" w:eastAsia="nb-NO"/>
        </w:rPr>
        <w:t xml:space="preserve"> </w:t>
      </w:r>
      <w:r w:rsidR="00C9560F">
        <w:rPr>
          <w:rFonts w:ascii="Times New Roman" w:hAnsi="Times New Roman" w:cs="Times New Roman"/>
          <w:bCs/>
          <w:color w:val="000000"/>
          <w:sz w:val="24"/>
          <w:szCs w:val="24"/>
          <w:lang w:val="en-GB" w:eastAsia="nb-NO"/>
        </w:rPr>
        <w:t xml:space="preserve">indicate </w:t>
      </w:r>
      <w:r w:rsidR="008F5DBA" w:rsidRPr="002327B3">
        <w:rPr>
          <w:rFonts w:ascii="Times New Roman" w:hAnsi="Times New Roman" w:cs="Times New Roman"/>
          <w:bCs/>
          <w:color w:val="000000"/>
          <w:sz w:val="24"/>
          <w:szCs w:val="24"/>
          <w:lang w:val="en-GB" w:eastAsia="nb-NO"/>
        </w:rPr>
        <w:t xml:space="preserve">that desire thinking may </w:t>
      </w:r>
      <w:r w:rsidR="00C9560F">
        <w:rPr>
          <w:rFonts w:ascii="Times New Roman" w:hAnsi="Times New Roman" w:cs="Times New Roman"/>
          <w:bCs/>
          <w:color w:val="000000"/>
          <w:sz w:val="24"/>
          <w:szCs w:val="24"/>
          <w:lang w:val="en-GB" w:eastAsia="nb-NO"/>
        </w:rPr>
        <w:t>be</w:t>
      </w:r>
      <w:r w:rsidR="00C9560F" w:rsidRPr="002327B3">
        <w:rPr>
          <w:rFonts w:ascii="Times New Roman" w:hAnsi="Times New Roman" w:cs="Times New Roman"/>
          <w:bCs/>
          <w:color w:val="000000"/>
          <w:sz w:val="24"/>
          <w:szCs w:val="24"/>
          <w:lang w:val="en-GB" w:eastAsia="nb-NO"/>
        </w:rPr>
        <w:t xml:space="preserve"> </w:t>
      </w:r>
      <w:r w:rsidR="008F5DBA" w:rsidRPr="002327B3">
        <w:rPr>
          <w:rFonts w:ascii="Times New Roman" w:hAnsi="Times New Roman" w:cs="Times New Roman"/>
          <w:bCs/>
          <w:color w:val="000000"/>
          <w:sz w:val="24"/>
          <w:szCs w:val="24"/>
          <w:lang w:val="en-GB" w:eastAsia="nb-NO"/>
        </w:rPr>
        <w:t xml:space="preserve">an important factor in </w:t>
      </w:r>
      <w:r w:rsidR="00C9560F">
        <w:rPr>
          <w:rFonts w:ascii="Times New Roman" w:hAnsi="Times New Roman" w:cs="Times New Roman"/>
          <w:bCs/>
          <w:color w:val="000000"/>
          <w:sz w:val="24"/>
          <w:szCs w:val="24"/>
          <w:lang w:val="en-GB" w:eastAsia="nb-NO"/>
        </w:rPr>
        <w:t>the</w:t>
      </w:r>
      <w:r w:rsidR="00C9560F" w:rsidRPr="002327B3">
        <w:rPr>
          <w:rFonts w:ascii="Times New Roman" w:hAnsi="Times New Roman" w:cs="Times New Roman"/>
          <w:bCs/>
          <w:color w:val="000000"/>
          <w:sz w:val="24"/>
          <w:szCs w:val="24"/>
          <w:lang w:val="en-GB" w:eastAsia="nb-NO"/>
        </w:rPr>
        <w:t xml:space="preserve"> </w:t>
      </w:r>
      <w:r w:rsidR="00CB5293" w:rsidRPr="002327B3">
        <w:rPr>
          <w:rFonts w:ascii="Times New Roman" w:hAnsi="Times New Roman" w:cs="Times New Roman"/>
          <w:bCs/>
          <w:color w:val="000000"/>
          <w:sz w:val="24"/>
          <w:szCs w:val="24"/>
          <w:lang w:val="en-GB" w:eastAsia="nb-NO"/>
        </w:rPr>
        <w:t>conceptuali</w:t>
      </w:r>
      <w:r w:rsidR="00CB5293">
        <w:rPr>
          <w:rFonts w:ascii="Times New Roman" w:hAnsi="Times New Roman" w:cs="Times New Roman"/>
          <w:bCs/>
          <w:color w:val="000000"/>
          <w:sz w:val="24"/>
          <w:szCs w:val="24"/>
          <w:lang w:val="en-GB" w:eastAsia="nb-NO"/>
        </w:rPr>
        <w:t>s</w:t>
      </w:r>
      <w:r w:rsidR="00CB5293" w:rsidRPr="002327B3">
        <w:rPr>
          <w:rFonts w:ascii="Times New Roman" w:hAnsi="Times New Roman" w:cs="Times New Roman"/>
          <w:bCs/>
          <w:color w:val="000000"/>
          <w:sz w:val="24"/>
          <w:szCs w:val="24"/>
          <w:lang w:val="en-GB" w:eastAsia="nb-NO"/>
        </w:rPr>
        <w:t xml:space="preserve">ation </w:t>
      </w:r>
      <w:r w:rsidR="008F5DBA" w:rsidRPr="002327B3">
        <w:rPr>
          <w:rFonts w:ascii="Times New Roman" w:hAnsi="Times New Roman" w:cs="Times New Roman"/>
          <w:bCs/>
          <w:color w:val="000000"/>
          <w:sz w:val="24"/>
          <w:szCs w:val="24"/>
          <w:lang w:val="en-GB" w:eastAsia="nb-NO"/>
        </w:rPr>
        <w:t xml:space="preserve">and treatment </w:t>
      </w:r>
      <w:r w:rsidR="00C9560F">
        <w:rPr>
          <w:rFonts w:ascii="Times New Roman" w:hAnsi="Times New Roman" w:cs="Times New Roman"/>
          <w:bCs/>
          <w:color w:val="000000"/>
          <w:sz w:val="24"/>
          <w:szCs w:val="24"/>
          <w:lang w:val="en-GB" w:eastAsia="nb-NO"/>
        </w:rPr>
        <w:t xml:space="preserve">of </w:t>
      </w:r>
      <w:r w:rsidR="00FC7DAD">
        <w:rPr>
          <w:rFonts w:ascii="Times New Roman" w:hAnsi="Times New Roman" w:cs="Times New Roman"/>
          <w:bCs/>
          <w:color w:val="000000"/>
          <w:sz w:val="24"/>
          <w:szCs w:val="24"/>
          <w:lang w:val="en-GB" w:eastAsia="nb-NO"/>
        </w:rPr>
        <w:t>a range of</w:t>
      </w:r>
      <w:r w:rsidR="008F5DBA" w:rsidRPr="002327B3">
        <w:rPr>
          <w:rFonts w:ascii="Times New Roman" w:hAnsi="Times New Roman" w:cs="Times New Roman"/>
          <w:bCs/>
          <w:color w:val="000000"/>
          <w:sz w:val="24"/>
          <w:szCs w:val="24"/>
          <w:lang w:val="en-GB" w:eastAsia="nb-NO"/>
        </w:rPr>
        <w:t xml:space="preserve"> addictive </w:t>
      </w:r>
      <w:r w:rsidR="00C9560F">
        <w:rPr>
          <w:rFonts w:ascii="Times New Roman" w:hAnsi="Times New Roman" w:cs="Times New Roman"/>
          <w:bCs/>
          <w:color w:val="000000"/>
          <w:sz w:val="24"/>
          <w:szCs w:val="24"/>
          <w:lang w:val="en-GB" w:eastAsia="nb-NO"/>
        </w:rPr>
        <w:t>behaviours</w:t>
      </w:r>
      <w:r w:rsidR="00C9560F" w:rsidRPr="002327B3">
        <w:rPr>
          <w:rFonts w:ascii="Times New Roman" w:hAnsi="Times New Roman" w:cs="Times New Roman"/>
          <w:bCs/>
          <w:color w:val="000000"/>
          <w:sz w:val="24"/>
          <w:szCs w:val="24"/>
          <w:lang w:val="en-GB" w:eastAsia="nb-NO"/>
        </w:rPr>
        <w:t xml:space="preserve"> </w:t>
      </w:r>
      <w:r w:rsidR="008F5DBA" w:rsidRPr="002327B3">
        <w:rPr>
          <w:rFonts w:ascii="Times New Roman" w:hAnsi="Times New Roman" w:cs="Times New Roman"/>
          <w:bCs/>
          <w:color w:val="000000"/>
          <w:sz w:val="24"/>
          <w:szCs w:val="24"/>
          <w:lang w:val="en-GB" w:eastAsia="nb-NO"/>
        </w:rPr>
        <w:t xml:space="preserve">(Caselli et al., 2012; </w:t>
      </w:r>
      <w:r w:rsidR="00E834EC">
        <w:rPr>
          <w:rFonts w:ascii="Times New Roman" w:hAnsi="Times New Roman" w:cs="Times New Roman"/>
          <w:bCs/>
          <w:color w:val="000000"/>
          <w:sz w:val="24"/>
          <w:szCs w:val="24"/>
          <w:lang w:val="en-GB" w:eastAsia="nb-NO"/>
        </w:rPr>
        <w:t>May, Kavanagh &amp; Andrade, 2015).</w:t>
      </w:r>
      <w:r w:rsidR="00257B76">
        <w:rPr>
          <w:rFonts w:ascii="Times New Roman" w:hAnsi="Times New Roman" w:cs="Times New Roman"/>
          <w:bCs/>
          <w:color w:val="000000"/>
          <w:sz w:val="24"/>
          <w:szCs w:val="24"/>
          <w:lang w:val="en-GB" w:eastAsia="nb-NO"/>
        </w:rPr>
        <w:t xml:space="preserve"> It has also been suggested that </w:t>
      </w:r>
      <w:r w:rsidR="00216550">
        <w:rPr>
          <w:rFonts w:ascii="Times New Roman" w:hAnsi="Times New Roman" w:cs="Times New Roman"/>
          <w:bCs/>
          <w:color w:val="000000"/>
          <w:sz w:val="24"/>
          <w:szCs w:val="24"/>
          <w:lang w:val="en-GB" w:eastAsia="nb-NO"/>
        </w:rPr>
        <w:t>interrupting</w:t>
      </w:r>
      <w:r w:rsidR="00257B76">
        <w:rPr>
          <w:rFonts w:ascii="Times New Roman" w:hAnsi="Times New Roman" w:cs="Times New Roman"/>
          <w:bCs/>
          <w:color w:val="000000"/>
          <w:sz w:val="24"/>
          <w:szCs w:val="24"/>
          <w:lang w:val="en-GB" w:eastAsia="nb-NO"/>
        </w:rPr>
        <w:t xml:space="preserve"> and </w:t>
      </w:r>
      <w:r w:rsidR="00FC7DAD">
        <w:rPr>
          <w:rFonts w:ascii="Times New Roman" w:hAnsi="Times New Roman" w:cs="Times New Roman"/>
          <w:bCs/>
          <w:color w:val="000000"/>
          <w:sz w:val="24"/>
          <w:szCs w:val="24"/>
          <w:lang w:val="en-GB" w:eastAsia="nb-NO"/>
        </w:rPr>
        <w:t xml:space="preserve">reducing </w:t>
      </w:r>
      <w:r w:rsidR="00257B76">
        <w:rPr>
          <w:rFonts w:ascii="Times New Roman" w:hAnsi="Times New Roman" w:cs="Times New Roman"/>
          <w:bCs/>
          <w:color w:val="000000"/>
          <w:sz w:val="24"/>
          <w:szCs w:val="24"/>
          <w:lang w:val="en-GB" w:eastAsia="nb-NO"/>
        </w:rPr>
        <w:t xml:space="preserve">desire thinking may be a more appropriate treatment target than reducing craving </w:t>
      </w:r>
      <w:r w:rsidR="00216550">
        <w:rPr>
          <w:rFonts w:ascii="Times New Roman" w:hAnsi="Times New Roman" w:cs="Times New Roman"/>
          <w:bCs/>
          <w:color w:val="000000"/>
          <w:sz w:val="24"/>
          <w:szCs w:val="24"/>
          <w:lang w:val="en-GB" w:eastAsia="nb-NO"/>
        </w:rPr>
        <w:t>directly</w:t>
      </w:r>
      <w:r w:rsidR="00257B76">
        <w:rPr>
          <w:rFonts w:ascii="Times New Roman" w:hAnsi="Times New Roman" w:cs="Times New Roman"/>
          <w:bCs/>
          <w:color w:val="000000"/>
          <w:sz w:val="24"/>
          <w:szCs w:val="24"/>
          <w:lang w:val="en-GB" w:eastAsia="nb-NO"/>
        </w:rPr>
        <w:t xml:space="preserve"> </w:t>
      </w:r>
      <w:r w:rsidR="00257B76" w:rsidRPr="0065559F">
        <w:rPr>
          <w:rFonts w:ascii="Times New Roman" w:hAnsi="Times New Roman" w:cs="Times New Roman"/>
          <w:bCs/>
          <w:color w:val="000000"/>
          <w:sz w:val="24"/>
          <w:szCs w:val="24"/>
          <w:lang w:val="en-GB" w:eastAsia="nb-NO"/>
        </w:rPr>
        <w:t>(Caselli &amp; Spada, 2016)</w:t>
      </w:r>
      <w:r w:rsidR="00FC7DAD" w:rsidRPr="0065559F">
        <w:rPr>
          <w:rFonts w:ascii="Times New Roman" w:hAnsi="Times New Roman" w:cs="Times New Roman"/>
          <w:bCs/>
          <w:color w:val="000000"/>
          <w:sz w:val="24"/>
          <w:szCs w:val="24"/>
          <w:lang w:val="en-GB" w:eastAsia="nb-NO"/>
        </w:rPr>
        <w:t>.</w:t>
      </w:r>
      <w:r w:rsidRPr="0065559F">
        <w:rPr>
          <w:rFonts w:ascii="Times New Roman" w:hAnsi="Times New Roman" w:cs="Times New Roman"/>
          <w:bCs/>
          <w:color w:val="000000"/>
          <w:sz w:val="24"/>
          <w:szCs w:val="24"/>
          <w:lang w:val="en-GB" w:eastAsia="nb-NO"/>
        </w:rPr>
        <w:t xml:space="preserve"> </w:t>
      </w:r>
      <w:r w:rsidR="009A1ED7" w:rsidRPr="0065559F">
        <w:rPr>
          <w:rFonts w:ascii="Times New Roman" w:hAnsi="Times New Roman" w:cs="Times New Roman"/>
          <w:bCs/>
          <w:color w:val="000000"/>
          <w:sz w:val="24"/>
          <w:szCs w:val="24"/>
          <w:lang w:val="en-GB" w:eastAsia="nb-NO"/>
        </w:rPr>
        <w:t>Through the metacognitive models of a</w:t>
      </w:r>
      <w:r w:rsidR="00C9560F">
        <w:rPr>
          <w:rFonts w:ascii="Times New Roman" w:hAnsi="Times New Roman" w:cs="Times New Roman"/>
          <w:bCs/>
          <w:color w:val="000000"/>
          <w:sz w:val="24"/>
          <w:szCs w:val="24"/>
          <w:lang w:val="en-GB" w:eastAsia="nb-NO"/>
        </w:rPr>
        <w:t>ddictive behaviours</w:t>
      </w:r>
      <w:r w:rsidR="00F27A0C">
        <w:rPr>
          <w:rFonts w:ascii="Times New Roman" w:hAnsi="Times New Roman" w:cs="Times New Roman"/>
          <w:bCs/>
          <w:color w:val="000000"/>
          <w:sz w:val="24"/>
          <w:szCs w:val="24"/>
          <w:lang w:val="en-GB" w:eastAsia="nb-NO"/>
        </w:rPr>
        <w:t xml:space="preserve"> </w:t>
      </w:r>
      <w:r w:rsidR="00F27A0C" w:rsidRPr="0065559F">
        <w:rPr>
          <w:rFonts w:ascii="Times New Roman" w:hAnsi="Times New Roman" w:cs="Times New Roman"/>
          <w:bCs/>
          <w:color w:val="000000"/>
          <w:sz w:val="24"/>
          <w:szCs w:val="24"/>
          <w:lang w:val="en-GB" w:eastAsia="nb-NO"/>
        </w:rPr>
        <w:t>and desire thinking (Caselli &amp; Spada, 2015</w:t>
      </w:r>
      <w:r w:rsidR="00F27A0C">
        <w:rPr>
          <w:rFonts w:ascii="Times New Roman" w:hAnsi="Times New Roman" w:cs="Times New Roman"/>
          <w:bCs/>
          <w:color w:val="000000"/>
          <w:sz w:val="24"/>
          <w:szCs w:val="24"/>
          <w:lang w:val="en-GB" w:eastAsia="nb-NO"/>
        </w:rPr>
        <w:t xml:space="preserve">; </w:t>
      </w:r>
      <w:r w:rsidR="00F27A0C" w:rsidRPr="0065559F">
        <w:rPr>
          <w:rFonts w:ascii="Times New Roman" w:hAnsi="Times New Roman" w:cs="Times New Roman"/>
          <w:bCs/>
          <w:color w:val="000000"/>
          <w:sz w:val="24"/>
          <w:szCs w:val="24"/>
          <w:lang w:val="en-GB" w:eastAsia="nb-NO"/>
        </w:rPr>
        <w:t>Spada et al., 2015)</w:t>
      </w:r>
      <w:r w:rsidR="00F27A0C">
        <w:rPr>
          <w:rFonts w:ascii="Times New Roman" w:hAnsi="Times New Roman" w:cs="Times New Roman"/>
          <w:bCs/>
          <w:color w:val="000000"/>
          <w:sz w:val="24"/>
          <w:szCs w:val="24"/>
          <w:lang w:val="en-GB" w:eastAsia="nb-NO"/>
        </w:rPr>
        <w:t>,</w:t>
      </w:r>
      <w:r w:rsidR="00F27A0C" w:rsidRPr="0065559F">
        <w:rPr>
          <w:rFonts w:ascii="Times New Roman" w:hAnsi="Times New Roman" w:cs="Times New Roman"/>
          <w:bCs/>
          <w:color w:val="000000"/>
          <w:sz w:val="24"/>
          <w:szCs w:val="24"/>
          <w:lang w:val="en-GB" w:eastAsia="nb-NO"/>
        </w:rPr>
        <w:t xml:space="preserve"> </w:t>
      </w:r>
      <w:r w:rsidR="009A1ED7" w:rsidRPr="0065559F">
        <w:rPr>
          <w:rFonts w:ascii="Times New Roman" w:hAnsi="Times New Roman" w:cs="Times New Roman"/>
          <w:bCs/>
          <w:color w:val="000000"/>
          <w:sz w:val="24"/>
          <w:szCs w:val="24"/>
          <w:lang w:val="en-GB" w:eastAsia="nb-NO"/>
        </w:rPr>
        <w:t xml:space="preserve">a link </w:t>
      </w:r>
      <w:r w:rsidR="00F27A0C">
        <w:rPr>
          <w:rFonts w:ascii="Times New Roman" w:hAnsi="Times New Roman" w:cs="Times New Roman"/>
          <w:bCs/>
          <w:color w:val="000000"/>
          <w:sz w:val="24"/>
          <w:szCs w:val="24"/>
          <w:lang w:val="en-GB" w:eastAsia="nb-NO"/>
        </w:rPr>
        <w:t xml:space="preserve">has been provided </w:t>
      </w:r>
      <w:r w:rsidR="009A1ED7" w:rsidRPr="0065559F">
        <w:rPr>
          <w:rFonts w:ascii="Times New Roman" w:hAnsi="Times New Roman" w:cs="Times New Roman"/>
          <w:bCs/>
          <w:color w:val="000000"/>
          <w:sz w:val="24"/>
          <w:szCs w:val="24"/>
          <w:lang w:val="en-GB" w:eastAsia="nb-NO"/>
        </w:rPr>
        <w:t xml:space="preserve">between a potential metacognitive therapy for </w:t>
      </w:r>
      <w:r w:rsidR="00C9560F">
        <w:rPr>
          <w:rFonts w:ascii="Times New Roman" w:hAnsi="Times New Roman" w:cs="Times New Roman"/>
          <w:bCs/>
          <w:color w:val="000000"/>
          <w:sz w:val="24"/>
          <w:szCs w:val="24"/>
          <w:lang w:val="en-GB" w:eastAsia="nb-NO"/>
        </w:rPr>
        <w:t>addictive behaviours</w:t>
      </w:r>
      <w:r w:rsidR="00C9560F" w:rsidRPr="0065559F">
        <w:rPr>
          <w:rFonts w:ascii="Times New Roman" w:hAnsi="Times New Roman" w:cs="Times New Roman"/>
          <w:bCs/>
          <w:color w:val="000000"/>
          <w:sz w:val="24"/>
          <w:szCs w:val="24"/>
          <w:lang w:val="en-GB" w:eastAsia="nb-NO"/>
        </w:rPr>
        <w:t xml:space="preserve"> </w:t>
      </w:r>
      <w:r w:rsidR="009A1ED7" w:rsidRPr="0065559F">
        <w:rPr>
          <w:rFonts w:ascii="Times New Roman" w:hAnsi="Times New Roman" w:cs="Times New Roman"/>
          <w:bCs/>
          <w:color w:val="000000"/>
          <w:sz w:val="24"/>
          <w:szCs w:val="24"/>
          <w:lang w:val="en-GB" w:eastAsia="nb-NO"/>
        </w:rPr>
        <w:t>and established metacognitive therapeutic approaches for anxiety and depression</w:t>
      </w:r>
      <w:r w:rsidR="007E1E73" w:rsidRPr="0065559F">
        <w:rPr>
          <w:rFonts w:ascii="Times New Roman" w:hAnsi="Times New Roman" w:cs="Times New Roman"/>
          <w:bCs/>
          <w:color w:val="000000"/>
          <w:sz w:val="24"/>
          <w:szCs w:val="24"/>
          <w:lang w:val="en-GB" w:eastAsia="nb-NO"/>
        </w:rPr>
        <w:t xml:space="preserve"> (Wells, 200</w:t>
      </w:r>
      <w:r w:rsidR="00BE1EF4">
        <w:rPr>
          <w:rFonts w:ascii="Times New Roman" w:hAnsi="Times New Roman" w:cs="Times New Roman"/>
          <w:bCs/>
          <w:color w:val="000000"/>
          <w:sz w:val="24"/>
          <w:szCs w:val="24"/>
          <w:lang w:val="en-GB" w:eastAsia="nb-NO"/>
        </w:rPr>
        <w:t>9</w:t>
      </w:r>
      <w:r w:rsidR="00BE3435">
        <w:rPr>
          <w:rFonts w:ascii="Times New Roman" w:hAnsi="Times New Roman" w:cs="Times New Roman"/>
          <w:bCs/>
          <w:color w:val="000000"/>
          <w:sz w:val="24"/>
          <w:szCs w:val="24"/>
          <w:lang w:val="en-GB" w:eastAsia="nb-NO"/>
        </w:rPr>
        <w:t xml:space="preserve">; </w:t>
      </w:r>
      <w:proofErr w:type="spellStart"/>
      <w:r w:rsidR="00BE3435">
        <w:rPr>
          <w:rFonts w:ascii="Times New Roman" w:hAnsi="Times New Roman" w:cs="Times New Roman"/>
          <w:bCs/>
          <w:color w:val="000000"/>
          <w:sz w:val="24"/>
          <w:szCs w:val="24"/>
          <w:lang w:val="en-GB" w:eastAsia="nb-NO"/>
        </w:rPr>
        <w:t>Normann</w:t>
      </w:r>
      <w:proofErr w:type="spellEnd"/>
      <w:r w:rsidR="00BE3435">
        <w:rPr>
          <w:rFonts w:ascii="Times New Roman" w:hAnsi="Times New Roman" w:cs="Times New Roman"/>
          <w:bCs/>
          <w:color w:val="000000"/>
          <w:sz w:val="24"/>
          <w:szCs w:val="24"/>
          <w:lang w:val="en-GB" w:eastAsia="nb-NO"/>
        </w:rPr>
        <w:t xml:space="preserve"> and </w:t>
      </w:r>
      <w:proofErr w:type="spellStart"/>
      <w:r w:rsidR="00BE3435">
        <w:rPr>
          <w:rFonts w:ascii="Times New Roman" w:hAnsi="Times New Roman" w:cs="Times New Roman"/>
          <w:bCs/>
          <w:color w:val="000000"/>
          <w:sz w:val="24"/>
          <w:szCs w:val="24"/>
          <w:lang w:val="en-GB" w:eastAsia="nb-NO"/>
        </w:rPr>
        <w:t>Morina</w:t>
      </w:r>
      <w:proofErr w:type="spellEnd"/>
      <w:r w:rsidR="00BE3435">
        <w:rPr>
          <w:rFonts w:ascii="Times New Roman" w:hAnsi="Times New Roman" w:cs="Times New Roman"/>
          <w:bCs/>
          <w:color w:val="000000"/>
          <w:sz w:val="24"/>
          <w:szCs w:val="24"/>
          <w:lang w:val="en-GB" w:eastAsia="nb-NO"/>
        </w:rPr>
        <w:t>, 2018</w:t>
      </w:r>
      <w:r w:rsidR="007E1E73" w:rsidRPr="0065559F">
        <w:rPr>
          <w:rFonts w:ascii="Times New Roman" w:hAnsi="Times New Roman" w:cs="Times New Roman"/>
          <w:bCs/>
          <w:color w:val="000000"/>
          <w:sz w:val="24"/>
          <w:szCs w:val="24"/>
          <w:lang w:val="en-GB" w:eastAsia="nb-NO"/>
        </w:rPr>
        <w:t>)</w:t>
      </w:r>
      <w:r w:rsidR="009A1ED7" w:rsidRPr="0065559F">
        <w:rPr>
          <w:rFonts w:ascii="Times New Roman" w:hAnsi="Times New Roman" w:cs="Times New Roman"/>
          <w:bCs/>
          <w:color w:val="000000"/>
          <w:sz w:val="24"/>
          <w:szCs w:val="24"/>
          <w:lang w:val="en-GB" w:eastAsia="nb-NO"/>
        </w:rPr>
        <w:t xml:space="preserve">. In this model </w:t>
      </w:r>
      <w:r w:rsidR="002876BF" w:rsidRPr="0065559F">
        <w:rPr>
          <w:rFonts w:ascii="Times New Roman" w:hAnsi="Times New Roman" w:cs="Times New Roman"/>
          <w:bCs/>
          <w:color w:val="000000"/>
          <w:sz w:val="24"/>
          <w:szCs w:val="24"/>
          <w:lang w:val="en-GB" w:eastAsia="nb-NO"/>
        </w:rPr>
        <w:t xml:space="preserve">desire thinking is considered a type of extended thinking analogous </w:t>
      </w:r>
      <w:r w:rsidR="00C9560F">
        <w:rPr>
          <w:rFonts w:ascii="Times New Roman" w:hAnsi="Times New Roman" w:cs="Times New Roman"/>
          <w:bCs/>
          <w:color w:val="000000"/>
          <w:sz w:val="24"/>
          <w:szCs w:val="24"/>
          <w:lang w:val="en-GB" w:eastAsia="nb-NO"/>
        </w:rPr>
        <w:t>to</w:t>
      </w:r>
      <w:r w:rsidR="00C9560F" w:rsidRPr="0065559F">
        <w:rPr>
          <w:rFonts w:ascii="Times New Roman" w:hAnsi="Times New Roman" w:cs="Times New Roman"/>
          <w:bCs/>
          <w:color w:val="000000"/>
          <w:sz w:val="24"/>
          <w:szCs w:val="24"/>
          <w:lang w:val="en-GB" w:eastAsia="nb-NO"/>
        </w:rPr>
        <w:t xml:space="preserve"> </w:t>
      </w:r>
      <w:r w:rsidR="002876BF" w:rsidRPr="0065559F">
        <w:rPr>
          <w:rFonts w:ascii="Times New Roman" w:hAnsi="Times New Roman" w:cs="Times New Roman"/>
          <w:bCs/>
          <w:color w:val="000000"/>
          <w:sz w:val="24"/>
          <w:szCs w:val="24"/>
          <w:lang w:val="en-GB" w:eastAsia="nb-NO"/>
        </w:rPr>
        <w:t>rumination and worry</w:t>
      </w:r>
      <w:r w:rsidR="00015C52" w:rsidRPr="0065559F">
        <w:rPr>
          <w:rFonts w:ascii="Times New Roman" w:hAnsi="Times New Roman" w:cs="Times New Roman"/>
          <w:bCs/>
          <w:color w:val="000000"/>
          <w:sz w:val="24"/>
          <w:szCs w:val="24"/>
          <w:lang w:val="en-GB" w:eastAsia="nb-NO"/>
        </w:rPr>
        <w:t xml:space="preserve">, and its dysregulation is mainly caused by maladaptive metacognitive beliefs concerning its usefulness, </w:t>
      </w:r>
      <w:r w:rsidR="003C74DB">
        <w:rPr>
          <w:rFonts w:ascii="Times New Roman" w:hAnsi="Times New Roman" w:cs="Times New Roman"/>
          <w:bCs/>
          <w:color w:val="000000"/>
          <w:sz w:val="24"/>
          <w:szCs w:val="24"/>
          <w:lang w:val="en-GB" w:eastAsia="nb-NO"/>
        </w:rPr>
        <w:t>un</w:t>
      </w:r>
      <w:r w:rsidR="00015C52" w:rsidRPr="0065559F">
        <w:rPr>
          <w:rFonts w:ascii="Times New Roman" w:hAnsi="Times New Roman" w:cs="Times New Roman"/>
          <w:bCs/>
          <w:color w:val="000000"/>
          <w:sz w:val="24"/>
          <w:szCs w:val="24"/>
          <w:lang w:val="en-GB" w:eastAsia="nb-NO"/>
        </w:rPr>
        <w:t>controllability and danger to the self. The goal of treatment is then to challenge these beliefs, change the relation to one’s thoughts and inner sensations, and enhance metacognitive awareness, thus increasing cognitive flexibility.</w:t>
      </w:r>
    </w:p>
    <w:p w14:paraId="10F78E98" w14:textId="48CB99DB" w:rsidR="00634D9F" w:rsidRPr="002327B3" w:rsidRDefault="00DC44EF" w:rsidP="009C3518">
      <w:pPr>
        <w:spacing w:line="480" w:lineRule="auto"/>
        <w:ind w:firstLine="720"/>
        <w:outlineLvl w:val="0"/>
        <w:rPr>
          <w:rFonts w:ascii="Times New Roman" w:hAnsi="Times New Roman" w:cs="Times New Roman"/>
          <w:sz w:val="24"/>
          <w:szCs w:val="24"/>
        </w:rPr>
      </w:pPr>
      <w:r>
        <w:rPr>
          <w:rFonts w:ascii="Times New Roman" w:eastAsia="Times New Roman" w:hAnsi="Times New Roman" w:cs="Times New Roman"/>
          <w:sz w:val="24"/>
          <w:szCs w:val="24"/>
        </w:rPr>
        <w:t>In addition to the English version, a French</w:t>
      </w:r>
      <w:r w:rsidR="00AE2F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Dutch</w:t>
      </w:r>
      <w:r w:rsidR="00AE2F88">
        <w:rPr>
          <w:rFonts w:ascii="Times New Roman" w:eastAsia="Times New Roman" w:hAnsi="Times New Roman" w:cs="Times New Roman"/>
          <w:sz w:val="24"/>
          <w:szCs w:val="24"/>
        </w:rPr>
        <w:t>, Polish</w:t>
      </w:r>
      <w:r w:rsidR="00C000CB">
        <w:rPr>
          <w:rFonts w:ascii="Times New Roman" w:eastAsia="Times New Roman" w:hAnsi="Times New Roman" w:cs="Times New Roman"/>
          <w:sz w:val="24"/>
          <w:szCs w:val="24"/>
        </w:rPr>
        <w:t>, and Hebrew</w:t>
      </w:r>
      <w:r>
        <w:rPr>
          <w:rFonts w:ascii="Times New Roman" w:eastAsia="Times New Roman" w:hAnsi="Times New Roman" w:cs="Times New Roman"/>
          <w:sz w:val="24"/>
          <w:szCs w:val="24"/>
        </w:rPr>
        <w:t xml:space="preserve"> version</w:t>
      </w:r>
      <w:r w:rsidR="00C000C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the DTQ </w:t>
      </w:r>
      <w:r w:rsidR="00C9560F">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been validated</w:t>
      </w:r>
      <w:r w:rsidR="0067034B" w:rsidRPr="0067034B">
        <w:rPr>
          <w:rFonts w:ascii="Times New Roman" w:eastAsia="Times New Roman" w:hAnsi="Times New Roman" w:cs="Times New Roman"/>
          <w:sz w:val="24"/>
          <w:szCs w:val="24"/>
        </w:rPr>
        <w:t xml:space="preserve"> (</w:t>
      </w:r>
      <w:proofErr w:type="spellStart"/>
      <w:r w:rsidR="00C000CB" w:rsidRPr="0067034B">
        <w:rPr>
          <w:rFonts w:ascii="Times New Roman" w:hAnsi="Times New Roman" w:cs="Times New Roman"/>
          <w:sz w:val="24"/>
          <w:szCs w:val="24"/>
          <w:lang w:val="en-GB"/>
        </w:rPr>
        <w:t>Chakroun-Baggioni</w:t>
      </w:r>
      <w:proofErr w:type="spellEnd"/>
      <w:r w:rsidR="00C000CB" w:rsidRPr="0067034B">
        <w:rPr>
          <w:rFonts w:ascii="Times New Roman" w:hAnsi="Times New Roman" w:cs="Times New Roman"/>
          <w:sz w:val="24"/>
          <w:szCs w:val="24"/>
          <w:lang w:val="en-GB"/>
        </w:rPr>
        <w:t xml:space="preserve"> et al., 2017</w:t>
      </w:r>
      <w:r w:rsidR="00C000CB">
        <w:rPr>
          <w:rFonts w:ascii="Times New Roman" w:hAnsi="Times New Roman" w:cs="Times New Roman"/>
          <w:sz w:val="24"/>
          <w:szCs w:val="24"/>
          <w:lang w:val="en-GB"/>
        </w:rPr>
        <w:t xml:space="preserve">; </w:t>
      </w:r>
      <w:r w:rsidR="00C000CB" w:rsidRPr="00A01C36">
        <w:rPr>
          <w:rFonts w:ascii="Times New Roman" w:hAnsi="Times New Roman" w:cs="Times New Roman"/>
          <w:sz w:val="24"/>
          <w:szCs w:val="24"/>
        </w:rPr>
        <w:t>Dragan &amp; Grajewski</w:t>
      </w:r>
      <w:r w:rsidR="00C000CB">
        <w:rPr>
          <w:rFonts w:ascii="Times New Roman" w:hAnsi="Times New Roman" w:cs="Times New Roman"/>
          <w:sz w:val="24"/>
          <w:szCs w:val="24"/>
        </w:rPr>
        <w:t>, 2021;</w:t>
      </w:r>
      <w:r w:rsidR="00C000CB" w:rsidRPr="00A01C36">
        <w:rPr>
          <w:rFonts w:ascii="Times New Roman" w:hAnsi="Times New Roman" w:cs="Times New Roman"/>
          <w:sz w:val="24"/>
          <w:szCs w:val="24"/>
        </w:rPr>
        <w:t xml:space="preserve"> </w:t>
      </w:r>
      <w:r w:rsidR="00C000CB">
        <w:rPr>
          <w:rFonts w:ascii="Times New Roman" w:hAnsi="Times New Roman" w:cs="Times New Roman"/>
          <w:sz w:val="24"/>
          <w:szCs w:val="24"/>
        </w:rPr>
        <w:t xml:space="preserve">Efrati et al., in press; </w:t>
      </w:r>
      <w:r w:rsidR="0067034B" w:rsidRPr="0067034B">
        <w:rPr>
          <w:rFonts w:ascii="Times New Roman" w:hAnsi="Times New Roman" w:cs="Times New Roman"/>
          <w:sz w:val="24"/>
          <w:szCs w:val="24"/>
          <w:lang w:val="en-GB"/>
        </w:rPr>
        <w:t>Markus, et al., 2019)</w:t>
      </w:r>
      <w:r w:rsidR="0067034B" w:rsidRPr="0067034B">
        <w:rPr>
          <w:rFonts w:ascii="Times New Roman" w:eastAsia="Times New Roman" w:hAnsi="Times New Roman" w:cs="Times New Roman"/>
          <w:sz w:val="24"/>
          <w:szCs w:val="24"/>
          <w:lang w:val="en-GB"/>
        </w:rPr>
        <w:t xml:space="preserve">. </w:t>
      </w:r>
      <w:r w:rsidR="00C000CB">
        <w:rPr>
          <w:rFonts w:ascii="Times New Roman" w:eastAsia="Times New Roman" w:hAnsi="Times New Roman" w:cs="Times New Roman"/>
          <w:sz w:val="24"/>
          <w:szCs w:val="24"/>
        </w:rPr>
        <w:t>The</w:t>
      </w:r>
      <w:r w:rsidR="00C000CB" w:rsidRPr="0067034B">
        <w:rPr>
          <w:rFonts w:ascii="Times New Roman" w:eastAsia="Times New Roman" w:hAnsi="Times New Roman" w:cs="Times New Roman"/>
          <w:sz w:val="24"/>
          <w:szCs w:val="24"/>
        </w:rPr>
        <w:t xml:space="preserve"> </w:t>
      </w:r>
      <w:r w:rsidR="0067034B" w:rsidRPr="0067034B">
        <w:rPr>
          <w:rFonts w:ascii="Times New Roman" w:eastAsia="Times New Roman" w:hAnsi="Times New Roman" w:cs="Times New Roman"/>
          <w:sz w:val="24"/>
          <w:szCs w:val="24"/>
        </w:rPr>
        <w:t>studies confirmed the</w:t>
      </w:r>
      <w:r w:rsidR="0067034B">
        <w:rPr>
          <w:rFonts w:ascii="Times New Roman" w:eastAsia="Times New Roman" w:hAnsi="Times New Roman" w:cs="Times New Roman"/>
          <w:sz w:val="24"/>
          <w:szCs w:val="24"/>
        </w:rPr>
        <w:t xml:space="preserve"> original two-</w:t>
      </w:r>
      <w:r w:rsidR="0067034B" w:rsidRPr="0067034B">
        <w:rPr>
          <w:rFonts w:ascii="Times New Roman" w:eastAsia="Times New Roman" w:hAnsi="Times New Roman" w:cs="Times New Roman"/>
          <w:sz w:val="24"/>
          <w:szCs w:val="24"/>
        </w:rPr>
        <w:t xml:space="preserve">factor structure, and the DTQ was </w:t>
      </w:r>
      <w:r w:rsidR="00C75A36">
        <w:rPr>
          <w:rFonts w:ascii="Times New Roman" w:eastAsia="Times New Roman" w:hAnsi="Times New Roman" w:cs="Times New Roman"/>
          <w:sz w:val="24"/>
          <w:szCs w:val="24"/>
        </w:rPr>
        <w:t xml:space="preserve">found to be </w:t>
      </w:r>
      <w:r w:rsidR="0067034B" w:rsidRPr="0067034B">
        <w:rPr>
          <w:rFonts w:ascii="Times New Roman" w:eastAsia="Times New Roman" w:hAnsi="Times New Roman" w:cs="Times New Roman"/>
          <w:sz w:val="24"/>
          <w:szCs w:val="24"/>
        </w:rPr>
        <w:t>associated with craving</w:t>
      </w:r>
      <w:r w:rsidR="00C000CB">
        <w:rPr>
          <w:rFonts w:ascii="Times New Roman" w:eastAsia="Times New Roman" w:hAnsi="Times New Roman" w:cs="Times New Roman"/>
          <w:sz w:val="24"/>
          <w:szCs w:val="24"/>
        </w:rPr>
        <w:t>,</w:t>
      </w:r>
      <w:r w:rsidR="0067034B" w:rsidRPr="0067034B">
        <w:rPr>
          <w:rFonts w:ascii="Times New Roman" w:eastAsia="Times New Roman" w:hAnsi="Times New Roman" w:cs="Times New Roman"/>
          <w:sz w:val="24"/>
          <w:szCs w:val="24"/>
        </w:rPr>
        <w:t xml:space="preserve"> at-risk drinking</w:t>
      </w:r>
      <w:r w:rsidR="00C000CB">
        <w:rPr>
          <w:rFonts w:ascii="Times New Roman" w:eastAsia="Times New Roman" w:hAnsi="Times New Roman" w:cs="Times New Roman"/>
          <w:sz w:val="24"/>
          <w:szCs w:val="24"/>
        </w:rPr>
        <w:t xml:space="preserve">, gaming, and compulsive sexual </w:t>
      </w:r>
      <w:proofErr w:type="spellStart"/>
      <w:r w:rsidR="00C000CB">
        <w:rPr>
          <w:rFonts w:ascii="Times New Roman" w:eastAsia="Times New Roman" w:hAnsi="Times New Roman" w:cs="Times New Roman"/>
          <w:sz w:val="24"/>
          <w:szCs w:val="24"/>
        </w:rPr>
        <w:t>behaviour</w:t>
      </w:r>
      <w:proofErr w:type="spellEnd"/>
      <w:r w:rsidR="0067034B" w:rsidRPr="0067034B">
        <w:rPr>
          <w:rFonts w:ascii="Times New Roman" w:eastAsia="Times New Roman" w:hAnsi="Times New Roman" w:cs="Times New Roman"/>
          <w:sz w:val="24"/>
          <w:szCs w:val="24"/>
        </w:rPr>
        <w:t xml:space="preserve">. </w:t>
      </w:r>
      <w:r w:rsidR="00C000CB">
        <w:rPr>
          <w:rFonts w:ascii="Times New Roman" w:eastAsia="Times New Roman" w:hAnsi="Times New Roman" w:cs="Times New Roman"/>
          <w:sz w:val="24"/>
          <w:szCs w:val="24"/>
        </w:rPr>
        <w:t xml:space="preserve">However, the Hebrew version used on adolescents found a 9-item two-factor structure (removing item 8), and their confirmatory factor analysis supported a 6-item two-factor structure. </w:t>
      </w:r>
      <w:r w:rsidR="00C9560F">
        <w:rPr>
          <w:rFonts w:ascii="Times New Roman" w:eastAsia="Times New Roman" w:hAnsi="Times New Roman" w:cs="Times New Roman"/>
          <w:sz w:val="24"/>
          <w:szCs w:val="24"/>
        </w:rPr>
        <w:t xml:space="preserve">In view of the growing research base </w:t>
      </w:r>
      <w:r w:rsidR="00C75A36">
        <w:rPr>
          <w:rFonts w:ascii="Times New Roman" w:eastAsia="Times New Roman" w:hAnsi="Times New Roman" w:cs="Times New Roman"/>
          <w:sz w:val="24"/>
          <w:szCs w:val="24"/>
        </w:rPr>
        <w:t>on</w:t>
      </w:r>
      <w:r w:rsidR="00C9560F">
        <w:rPr>
          <w:rFonts w:ascii="Times New Roman" w:eastAsia="Times New Roman" w:hAnsi="Times New Roman" w:cs="Times New Roman"/>
          <w:sz w:val="24"/>
          <w:szCs w:val="24"/>
        </w:rPr>
        <w:t xml:space="preserve"> the importance of desire thinking</w:t>
      </w:r>
      <w:r w:rsidR="00E16125">
        <w:rPr>
          <w:rFonts w:ascii="Times New Roman" w:eastAsia="Times New Roman" w:hAnsi="Times New Roman" w:cs="Times New Roman"/>
          <w:sz w:val="24"/>
          <w:szCs w:val="24"/>
        </w:rPr>
        <w:t xml:space="preserve"> </w:t>
      </w:r>
      <w:r w:rsidR="00C9560F">
        <w:rPr>
          <w:rFonts w:ascii="Times New Roman" w:eastAsia="Times New Roman" w:hAnsi="Times New Roman" w:cs="Times New Roman"/>
          <w:sz w:val="24"/>
          <w:szCs w:val="24"/>
        </w:rPr>
        <w:t xml:space="preserve">in </w:t>
      </w:r>
      <w:r w:rsidR="00E16125">
        <w:rPr>
          <w:rFonts w:ascii="Times New Roman" w:eastAsia="Times New Roman" w:hAnsi="Times New Roman" w:cs="Times New Roman"/>
          <w:sz w:val="24"/>
          <w:szCs w:val="24"/>
        </w:rPr>
        <w:t xml:space="preserve">addictive </w:t>
      </w:r>
      <w:proofErr w:type="spellStart"/>
      <w:r w:rsidR="00E16125">
        <w:rPr>
          <w:rFonts w:ascii="Times New Roman" w:eastAsia="Times New Roman" w:hAnsi="Times New Roman" w:cs="Times New Roman"/>
          <w:sz w:val="24"/>
          <w:szCs w:val="24"/>
        </w:rPr>
        <w:t>behavio</w:t>
      </w:r>
      <w:r w:rsidR="00C9560F">
        <w:rPr>
          <w:rFonts w:ascii="Times New Roman" w:eastAsia="Times New Roman" w:hAnsi="Times New Roman" w:cs="Times New Roman"/>
          <w:sz w:val="24"/>
          <w:szCs w:val="24"/>
        </w:rPr>
        <w:t>u</w:t>
      </w:r>
      <w:r w:rsidR="00E16125">
        <w:rPr>
          <w:rFonts w:ascii="Times New Roman" w:eastAsia="Times New Roman" w:hAnsi="Times New Roman" w:cs="Times New Roman"/>
          <w:sz w:val="24"/>
          <w:szCs w:val="24"/>
        </w:rPr>
        <w:t>rs</w:t>
      </w:r>
      <w:proofErr w:type="spellEnd"/>
      <w:r w:rsidR="00C9560F">
        <w:rPr>
          <w:rFonts w:ascii="Times New Roman" w:eastAsia="Times New Roman" w:hAnsi="Times New Roman" w:cs="Times New Roman"/>
          <w:sz w:val="24"/>
          <w:szCs w:val="24"/>
        </w:rPr>
        <w:t>,</w:t>
      </w:r>
      <w:r w:rsidR="000B67E9">
        <w:rPr>
          <w:rFonts w:ascii="Times New Roman" w:hAnsi="Times New Roman" w:cs="Times New Roman"/>
          <w:sz w:val="24"/>
          <w:szCs w:val="24"/>
        </w:rPr>
        <w:t xml:space="preserve"> </w:t>
      </w:r>
      <w:r w:rsidR="00C9560F">
        <w:rPr>
          <w:rFonts w:ascii="Times New Roman" w:hAnsi="Times New Roman" w:cs="Times New Roman"/>
          <w:sz w:val="24"/>
          <w:szCs w:val="24"/>
        </w:rPr>
        <w:t xml:space="preserve">the </w:t>
      </w:r>
      <w:r w:rsidR="000B67E9">
        <w:rPr>
          <w:rFonts w:ascii="Times New Roman" w:hAnsi="Times New Roman" w:cs="Times New Roman"/>
          <w:sz w:val="24"/>
          <w:szCs w:val="24"/>
        </w:rPr>
        <w:t xml:space="preserve">aim of the current study was to test the validity of </w:t>
      </w:r>
      <w:r>
        <w:rPr>
          <w:rFonts w:ascii="Times New Roman" w:hAnsi="Times New Roman" w:cs="Times New Roman"/>
          <w:sz w:val="24"/>
          <w:szCs w:val="24"/>
        </w:rPr>
        <w:t>a</w:t>
      </w:r>
      <w:r w:rsidR="000B67E9">
        <w:rPr>
          <w:rFonts w:ascii="Times New Roman" w:hAnsi="Times New Roman" w:cs="Times New Roman"/>
          <w:sz w:val="24"/>
          <w:szCs w:val="24"/>
        </w:rPr>
        <w:t xml:space="preserve"> Norwegian version of </w:t>
      </w:r>
      <w:r w:rsidR="00D6578D">
        <w:rPr>
          <w:rFonts w:ascii="Times New Roman" w:hAnsi="Times New Roman" w:cs="Times New Roman"/>
          <w:sz w:val="24"/>
          <w:szCs w:val="24"/>
        </w:rPr>
        <w:t xml:space="preserve">the </w:t>
      </w:r>
      <w:r w:rsidR="000B67E9">
        <w:rPr>
          <w:rFonts w:ascii="Times New Roman" w:hAnsi="Times New Roman" w:cs="Times New Roman"/>
          <w:sz w:val="24"/>
          <w:szCs w:val="24"/>
        </w:rPr>
        <w:lastRenderedPageBreak/>
        <w:t xml:space="preserve">DTQ </w:t>
      </w:r>
      <w:r w:rsidR="00C75A36">
        <w:rPr>
          <w:rFonts w:ascii="Times New Roman" w:hAnsi="Times New Roman" w:cs="Times New Roman"/>
          <w:sz w:val="24"/>
          <w:szCs w:val="24"/>
        </w:rPr>
        <w:t>and determine its predictive powers in relation to problem drinking, nicotine dependence and problematic social media use</w:t>
      </w:r>
      <w:r w:rsidR="000B67E9">
        <w:rPr>
          <w:rFonts w:ascii="Times New Roman" w:hAnsi="Times New Roman" w:cs="Times New Roman"/>
          <w:sz w:val="24"/>
          <w:szCs w:val="24"/>
        </w:rPr>
        <w:t xml:space="preserve">. Our main hypothesis was that the DTQ would show significant associations with </w:t>
      </w:r>
      <w:r w:rsidR="00C75A36">
        <w:rPr>
          <w:rFonts w:ascii="Times New Roman" w:hAnsi="Times New Roman" w:cs="Times New Roman"/>
          <w:sz w:val="24"/>
          <w:szCs w:val="24"/>
        </w:rPr>
        <w:t xml:space="preserve">these outcomes </w:t>
      </w:r>
      <w:r w:rsidR="00442E0C">
        <w:rPr>
          <w:rFonts w:ascii="Times New Roman" w:hAnsi="Times New Roman" w:cs="Times New Roman"/>
          <w:sz w:val="24"/>
          <w:szCs w:val="24"/>
        </w:rPr>
        <w:t>independently of demographic factors and negative affect</w:t>
      </w:r>
      <w:r w:rsidR="000B67E9">
        <w:rPr>
          <w:rFonts w:ascii="Times New Roman" w:hAnsi="Times New Roman" w:cs="Times New Roman"/>
          <w:sz w:val="24"/>
          <w:szCs w:val="24"/>
        </w:rPr>
        <w:t xml:space="preserve">. </w:t>
      </w:r>
    </w:p>
    <w:p w14:paraId="0C8F4AE4" w14:textId="2EB3C2A7" w:rsidR="00133EA0" w:rsidRPr="000B67E9" w:rsidRDefault="00382FBB" w:rsidP="009C3518">
      <w:pPr>
        <w:spacing w:line="480" w:lineRule="auto"/>
        <w:rPr>
          <w:rFonts w:ascii="Times New Roman" w:hAnsi="Times New Roman" w:cs="Times New Roman"/>
          <w:b/>
          <w:sz w:val="24"/>
          <w:szCs w:val="24"/>
        </w:rPr>
      </w:pPr>
      <w:r>
        <w:rPr>
          <w:rFonts w:ascii="Times New Roman" w:hAnsi="Times New Roman" w:cs="Times New Roman"/>
          <w:b/>
          <w:sz w:val="24"/>
          <w:szCs w:val="24"/>
        </w:rPr>
        <w:t>Method</w:t>
      </w:r>
    </w:p>
    <w:p w14:paraId="2B1DB0A8" w14:textId="62760119" w:rsidR="00F377DB" w:rsidRPr="002327B3" w:rsidRDefault="000B67E9" w:rsidP="009C3518">
      <w:pPr>
        <w:spacing w:before="240" w:after="240" w:line="480" w:lineRule="auto"/>
        <w:ind w:firstLine="720"/>
        <w:rPr>
          <w:rFonts w:ascii="Times New Roman" w:eastAsia="Times New Roman" w:hAnsi="Times New Roman" w:cs="Times New Roman"/>
          <w:sz w:val="24"/>
          <w:szCs w:val="24"/>
        </w:rPr>
      </w:pPr>
      <w:r>
        <w:rPr>
          <w:rFonts w:ascii="Times New Roman" w:hAnsi="Times New Roman" w:cs="Times New Roman"/>
          <w:color w:val="000000"/>
          <w:sz w:val="24"/>
          <w:szCs w:val="24"/>
          <w:lang w:val="en-GB" w:eastAsia="nb-NO"/>
        </w:rPr>
        <w:t>T</w:t>
      </w:r>
      <w:r w:rsidR="00133EA0" w:rsidRPr="002327B3">
        <w:rPr>
          <w:rFonts w:ascii="Times New Roman" w:hAnsi="Times New Roman" w:cs="Times New Roman"/>
          <w:color w:val="000000"/>
          <w:sz w:val="24"/>
          <w:szCs w:val="24"/>
          <w:lang w:val="en-GB" w:eastAsia="nb-NO"/>
        </w:rPr>
        <w:t xml:space="preserve">he </w:t>
      </w:r>
      <w:r w:rsidR="00F377DB" w:rsidRPr="002327B3">
        <w:rPr>
          <w:rFonts w:ascii="Times New Roman" w:hAnsi="Times New Roman" w:cs="Times New Roman"/>
          <w:color w:val="000000"/>
          <w:sz w:val="24"/>
          <w:szCs w:val="24"/>
          <w:lang w:val="en-GB" w:eastAsia="nb-NO"/>
        </w:rPr>
        <w:t>study was</w:t>
      </w:r>
      <w:r w:rsidR="00133EA0" w:rsidRPr="002327B3">
        <w:rPr>
          <w:rFonts w:ascii="Times New Roman" w:hAnsi="Times New Roman" w:cs="Times New Roman"/>
          <w:color w:val="000000"/>
          <w:sz w:val="24"/>
          <w:szCs w:val="24"/>
          <w:lang w:val="en-GB" w:eastAsia="nb-NO"/>
        </w:rPr>
        <w:t xml:space="preserve"> reported to</w:t>
      </w:r>
      <w:r w:rsidR="00374921">
        <w:rPr>
          <w:rFonts w:ascii="Times New Roman" w:hAnsi="Times New Roman" w:cs="Times New Roman"/>
          <w:color w:val="000000"/>
          <w:sz w:val="24"/>
          <w:szCs w:val="24"/>
          <w:lang w:val="en-GB" w:eastAsia="nb-NO"/>
        </w:rPr>
        <w:t>,</w:t>
      </w:r>
      <w:r w:rsidR="00133EA0" w:rsidRPr="002327B3">
        <w:rPr>
          <w:rFonts w:ascii="Times New Roman" w:hAnsi="Times New Roman" w:cs="Times New Roman"/>
          <w:color w:val="000000"/>
          <w:sz w:val="24"/>
          <w:szCs w:val="24"/>
          <w:lang w:val="en-GB" w:eastAsia="nb-NO"/>
        </w:rPr>
        <w:t xml:space="preserve"> and registered by</w:t>
      </w:r>
      <w:r w:rsidR="00374921">
        <w:rPr>
          <w:rFonts w:ascii="Times New Roman" w:hAnsi="Times New Roman" w:cs="Times New Roman"/>
          <w:color w:val="000000"/>
          <w:sz w:val="24"/>
          <w:szCs w:val="24"/>
          <w:lang w:val="en-GB" w:eastAsia="nb-NO"/>
        </w:rPr>
        <w:t>,</w:t>
      </w:r>
      <w:r w:rsidR="00133EA0" w:rsidRPr="002327B3">
        <w:rPr>
          <w:rFonts w:ascii="Times New Roman" w:hAnsi="Times New Roman" w:cs="Times New Roman"/>
          <w:color w:val="000000"/>
          <w:sz w:val="24"/>
          <w:szCs w:val="24"/>
          <w:lang w:val="en-GB" w:eastAsia="nb-NO"/>
        </w:rPr>
        <w:t xml:space="preserve"> the Norwegian Centre for Research Data (ref. nr. 53698). The study was not required to report to the Regional Committees for Medical and Health Research Ethics because anonymity was adequately ensur</w:t>
      </w:r>
      <w:r w:rsidR="007704FE">
        <w:rPr>
          <w:rFonts w:ascii="Times New Roman" w:hAnsi="Times New Roman" w:cs="Times New Roman"/>
          <w:color w:val="000000"/>
          <w:sz w:val="24"/>
          <w:szCs w:val="24"/>
          <w:lang w:val="en-GB" w:eastAsia="nb-NO"/>
        </w:rPr>
        <w:t xml:space="preserve">ed with the use of a voluntary </w:t>
      </w:r>
      <w:r w:rsidR="00133EA0" w:rsidRPr="002327B3">
        <w:rPr>
          <w:rFonts w:ascii="Times New Roman" w:hAnsi="Times New Roman" w:cs="Times New Roman"/>
          <w:color w:val="000000"/>
          <w:sz w:val="24"/>
          <w:szCs w:val="24"/>
          <w:lang w:val="en-GB" w:eastAsia="nb-NO"/>
        </w:rPr>
        <w:t>online survey</w:t>
      </w:r>
      <w:r w:rsidR="00374921">
        <w:rPr>
          <w:rFonts w:ascii="Times New Roman" w:hAnsi="Times New Roman" w:cs="Times New Roman"/>
          <w:color w:val="000000"/>
          <w:sz w:val="24"/>
          <w:szCs w:val="24"/>
          <w:lang w:val="en-GB" w:eastAsia="nb-NO"/>
        </w:rPr>
        <w:t xml:space="preserve"> design</w:t>
      </w:r>
      <w:r w:rsidR="00133EA0" w:rsidRPr="002327B3">
        <w:rPr>
          <w:rFonts w:ascii="Times New Roman" w:hAnsi="Times New Roman" w:cs="Times New Roman"/>
          <w:color w:val="000000"/>
          <w:sz w:val="24"/>
          <w:szCs w:val="24"/>
          <w:lang w:val="en-GB" w:eastAsia="nb-NO"/>
        </w:rPr>
        <w:t xml:space="preserve">. </w:t>
      </w:r>
      <w:r w:rsidR="00F377DB" w:rsidRPr="002327B3">
        <w:rPr>
          <w:rFonts w:ascii="Times New Roman" w:hAnsi="Times New Roman" w:cs="Times New Roman"/>
          <w:color w:val="000000"/>
          <w:sz w:val="24"/>
          <w:szCs w:val="24"/>
          <w:lang w:val="en-GB" w:eastAsia="nb-NO"/>
        </w:rPr>
        <w:t xml:space="preserve">Relevant information about the study </w:t>
      </w:r>
      <w:r w:rsidR="00F377DB" w:rsidRPr="002327B3">
        <w:rPr>
          <w:rFonts w:ascii="Times New Roman" w:hAnsi="Times New Roman" w:cs="Times New Roman"/>
          <w:color w:val="000000" w:themeColor="text1"/>
          <w:sz w:val="24"/>
          <w:szCs w:val="24"/>
          <w:lang w:val="en-GB" w:eastAsia="nb-NO"/>
        </w:rPr>
        <w:t xml:space="preserve">was presented along with the survey for the participants to read before responding. </w:t>
      </w:r>
      <w:r w:rsidR="00B97847" w:rsidRPr="002327B3">
        <w:rPr>
          <w:rFonts w:ascii="Times New Roman" w:eastAsia="Times New Roman" w:hAnsi="Times New Roman" w:cs="Times New Roman"/>
          <w:sz w:val="24"/>
          <w:szCs w:val="24"/>
        </w:rPr>
        <w:t xml:space="preserve">Participants were required to: (1) </w:t>
      </w:r>
      <w:r w:rsidR="00374921">
        <w:rPr>
          <w:rFonts w:ascii="Times New Roman" w:eastAsia="Times New Roman" w:hAnsi="Times New Roman" w:cs="Times New Roman"/>
          <w:sz w:val="24"/>
          <w:szCs w:val="24"/>
        </w:rPr>
        <w:t>b</w:t>
      </w:r>
      <w:r w:rsidR="00B97847" w:rsidRPr="002327B3">
        <w:rPr>
          <w:rFonts w:ascii="Times New Roman" w:eastAsia="Times New Roman" w:hAnsi="Times New Roman" w:cs="Times New Roman"/>
          <w:sz w:val="24"/>
          <w:szCs w:val="24"/>
        </w:rPr>
        <w:t xml:space="preserve">e 18 years or older; (2) consent to being part of the study; (3) understand written Norwegian; and (4) answer at least 75% of the items constituting each measure. </w:t>
      </w:r>
      <w:r w:rsidR="00F377DB" w:rsidRPr="002327B3">
        <w:rPr>
          <w:rFonts w:ascii="Times New Roman" w:eastAsia="Times New Roman" w:hAnsi="Times New Roman" w:cs="Times New Roman"/>
          <w:sz w:val="24"/>
          <w:szCs w:val="24"/>
        </w:rPr>
        <w:t xml:space="preserve">The participants did not get any compensation or payment for completing the survey. </w:t>
      </w:r>
    </w:p>
    <w:p w14:paraId="4C6AEE44" w14:textId="77777777" w:rsidR="009C3518" w:rsidRDefault="00B97847" w:rsidP="009C3518">
      <w:pPr>
        <w:spacing w:line="480" w:lineRule="auto"/>
        <w:ind w:firstLine="720"/>
        <w:rPr>
          <w:rFonts w:ascii="Times New Roman" w:hAnsi="Times New Roman" w:cs="Times New Roman"/>
          <w:bCs/>
          <w:color w:val="000000"/>
          <w:sz w:val="24"/>
          <w:szCs w:val="24"/>
          <w:lang w:val="en-GB" w:eastAsia="nb-NO"/>
        </w:rPr>
      </w:pPr>
      <w:r w:rsidRPr="002327B3">
        <w:rPr>
          <w:rFonts w:ascii="Times New Roman" w:hAnsi="Times New Roman" w:cs="Times New Roman"/>
          <w:color w:val="000000"/>
          <w:sz w:val="24"/>
          <w:szCs w:val="24"/>
          <w:lang w:val="en-GB" w:eastAsia="nb-NO"/>
        </w:rPr>
        <w:t xml:space="preserve">The first study sample targeted </w:t>
      </w:r>
      <w:r w:rsidR="00374921">
        <w:rPr>
          <w:rFonts w:ascii="Times New Roman" w:hAnsi="Times New Roman" w:cs="Times New Roman"/>
          <w:color w:val="000000"/>
          <w:sz w:val="24"/>
          <w:szCs w:val="24"/>
          <w:lang w:val="en-GB" w:eastAsia="nb-NO"/>
        </w:rPr>
        <w:t>alcohol use</w:t>
      </w:r>
      <w:r w:rsidRPr="002327B3">
        <w:rPr>
          <w:rFonts w:ascii="Times New Roman" w:hAnsi="Times New Roman" w:cs="Times New Roman"/>
          <w:color w:val="000000"/>
          <w:sz w:val="24"/>
          <w:szCs w:val="24"/>
          <w:lang w:val="en-GB" w:eastAsia="nb-NO"/>
        </w:rPr>
        <w:t xml:space="preserve">. </w:t>
      </w:r>
      <w:r w:rsidR="00C66ABE">
        <w:rPr>
          <w:rFonts w:ascii="Times New Roman" w:hAnsi="Times New Roman" w:cs="Times New Roman"/>
          <w:bCs/>
          <w:color w:val="000000"/>
          <w:sz w:val="24"/>
          <w:szCs w:val="24"/>
          <w:lang w:val="en-GB" w:eastAsia="nb-NO"/>
        </w:rPr>
        <w:t>D</w:t>
      </w:r>
      <w:r w:rsidR="003D6E40" w:rsidRPr="002327B3">
        <w:rPr>
          <w:rFonts w:ascii="Times New Roman" w:hAnsi="Times New Roman" w:cs="Times New Roman"/>
          <w:bCs/>
          <w:color w:val="000000"/>
          <w:sz w:val="24"/>
          <w:szCs w:val="24"/>
          <w:lang w:val="en-GB" w:eastAsia="nb-NO"/>
        </w:rPr>
        <w:t xml:space="preserve">ata was collected </w:t>
      </w:r>
      <w:r w:rsidR="00374921">
        <w:rPr>
          <w:rFonts w:ascii="Times New Roman" w:hAnsi="Times New Roman" w:cs="Times New Roman"/>
          <w:bCs/>
          <w:color w:val="000000"/>
          <w:sz w:val="24"/>
          <w:szCs w:val="24"/>
          <w:lang w:val="en-GB" w:eastAsia="nb-NO"/>
        </w:rPr>
        <w:t>between</w:t>
      </w:r>
      <w:r w:rsidR="00374921" w:rsidRPr="002327B3">
        <w:rPr>
          <w:rFonts w:ascii="Times New Roman" w:hAnsi="Times New Roman" w:cs="Times New Roman"/>
          <w:bCs/>
          <w:color w:val="000000"/>
          <w:sz w:val="24"/>
          <w:szCs w:val="24"/>
          <w:lang w:val="en-GB" w:eastAsia="nb-NO"/>
        </w:rPr>
        <w:t xml:space="preserve"> </w:t>
      </w:r>
      <w:r w:rsidR="002E154E" w:rsidRPr="002327B3">
        <w:rPr>
          <w:rFonts w:ascii="Times New Roman" w:hAnsi="Times New Roman" w:cs="Times New Roman"/>
          <w:bCs/>
          <w:color w:val="000000"/>
          <w:sz w:val="24"/>
          <w:szCs w:val="24"/>
          <w:lang w:val="en-GB" w:eastAsia="nb-NO"/>
        </w:rPr>
        <w:t xml:space="preserve">May 2017 </w:t>
      </w:r>
      <w:r w:rsidR="00374921">
        <w:rPr>
          <w:rFonts w:ascii="Times New Roman" w:hAnsi="Times New Roman" w:cs="Times New Roman"/>
          <w:bCs/>
          <w:color w:val="000000"/>
          <w:sz w:val="24"/>
          <w:szCs w:val="24"/>
          <w:lang w:val="en-GB" w:eastAsia="nb-NO"/>
        </w:rPr>
        <w:t>and</w:t>
      </w:r>
      <w:r w:rsidR="00374921" w:rsidRPr="002327B3">
        <w:rPr>
          <w:rFonts w:ascii="Times New Roman" w:hAnsi="Times New Roman" w:cs="Times New Roman"/>
          <w:bCs/>
          <w:color w:val="000000"/>
          <w:sz w:val="24"/>
          <w:szCs w:val="24"/>
          <w:lang w:val="en-GB" w:eastAsia="nb-NO"/>
        </w:rPr>
        <w:t xml:space="preserve"> </w:t>
      </w:r>
      <w:r w:rsidR="002E154E" w:rsidRPr="002327B3">
        <w:rPr>
          <w:rFonts w:ascii="Times New Roman" w:hAnsi="Times New Roman" w:cs="Times New Roman"/>
          <w:bCs/>
          <w:color w:val="000000"/>
          <w:sz w:val="24"/>
          <w:szCs w:val="24"/>
          <w:lang w:val="en-GB" w:eastAsia="nb-NO"/>
        </w:rPr>
        <w:t>M</w:t>
      </w:r>
      <w:r w:rsidR="003D6E40" w:rsidRPr="002327B3">
        <w:rPr>
          <w:rFonts w:ascii="Times New Roman" w:hAnsi="Times New Roman" w:cs="Times New Roman"/>
          <w:bCs/>
          <w:color w:val="000000"/>
          <w:sz w:val="24"/>
          <w:szCs w:val="24"/>
          <w:lang w:val="en-GB" w:eastAsia="nb-NO"/>
        </w:rPr>
        <w:t>arch 2019</w:t>
      </w:r>
      <w:r w:rsidR="00C66ABE">
        <w:rPr>
          <w:rFonts w:ascii="Times New Roman" w:hAnsi="Times New Roman" w:cs="Times New Roman"/>
          <w:bCs/>
          <w:color w:val="000000"/>
          <w:sz w:val="24"/>
          <w:szCs w:val="24"/>
          <w:lang w:val="en-GB" w:eastAsia="nb-NO"/>
        </w:rPr>
        <w:t xml:space="preserve">, resulting in </w:t>
      </w:r>
      <w:r w:rsidR="00C66ABE" w:rsidRPr="002327B3">
        <w:rPr>
          <w:rFonts w:ascii="Times New Roman" w:hAnsi="Times New Roman" w:cs="Times New Roman"/>
          <w:color w:val="000000"/>
          <w:sz w:val="24"/>
          <w:szCs w:val="24"/>
          <w:lang w:val="en-GB" w:eastAsia="nb-NO"/>
        </w:rPr>
        <w:t xml:space="preserve">a total of </w:t>
      </w:r>
      <w:r w:rsidR="00C66ABE" w:rsidRPr="002327B3">
        <w:rPr>
          <w:rFonts w:ascii="Times New Roman" w:hAnsi="Times New Roman" w:cs="Times New Roman"/>
          <w:bCs/>
          <w:color w:val="000000"/>
          <w:sz w:val="24"/>
          <w:szCs w:val="24"/>
          <w:lang w:val="en-GB" w:eastAsia="nb-NO"/>
        </w:rPr>
        <w:t>588 respondents</w:t>
      </w:r>
      <w:r w:rsidR="003D6E40" w:rsidRPr="002327B3">
        <w:rPr>
          <w:rFonts w:ascii="Times New Roman" w:hAnsi="Times New Roman" w:cs="Times New Roman"/>
          <w:bCs/>
          <w:color w:val="000000"/>
          <w:sz w:val="24"/>
          <w:szCs w:val="24"/>
          <w:lang w:val="en-GB" w:eastAsia="nb-NO"/>
        </w:rPr>
        <w:t xml:space="preserve">. </w:t>
      </w:r>
      <w:r w:rsidR="005C2941" w:rsidRPr="005C2941">
        <w:rPr>
          <w:rFonts w:ascii="Times New Roman" w:hAnsi="Times New Roman" w:cs="Times New Roman"/>
          <w:bCs/>
          <w:color w:val="000000"/>
          <w:sz w:val="24"/>
          <w:szCs w:val="24"/>
          <w:lang w:val="en-GB" w:eastAsia="nb-NO"/>
        </w:rPr>
        <w:t>Invitation to the online survey about alcohol use was presented on multiple platforms: through social media, in university lectures</w:t>
      </w:r>
      <w:r w:rsidR="005C2941">
        <w:rPr>
          <w:rFonts w:ascii="Times New Roman" w:hAnsi="Times New Roman" w:cs="Times New Roman"/>
          <w:bCs/>
          <w:color w:val="000000"/>
          <w:sz w:val="24"/>
          <w:szCs w:val="24"/>
          <w:lang w:val="en-GB" w:eastAsia="nb-NO"/>
        </w:rPr>
        <w:t>,</w:t>
      </w:r>
      <w:r w:rsidR="005C2941" w:rsidRPr="005C2941">
        <w:rPr>
          <w:rFonts w:ascii="Times New Roman" w:hAnsi="Times New Roman" w:cs="Times New Roman"/>
          <w:bCs/>
          <w:color w:val="000000"/>
          <w:sz w:val="24"/>
          <w:szCs w:val="24"/>
          <w:lang w:val="en-GB" w:eastAsia="nb-NO"/>
        </w:rPr>
        <w:t xml:space="preserve"> and via e-mail to </w:t>
      </w:r>
      <w:r w:rsidR="005C2941">
        <w:rPr>
          <w:rFonts w:ascii="Times New Roman" w:hAnsi="Times New Roman" w:cs="Times New Roman"/>
          <w:bCs/>
          <w:color w:val="000000"/>
          <w:sz w:val="24"/>
          <w:szCs w:val="24"/>
          <w:lang w:val="en-GB" w:eastAsia="nb-NO"/>
        </w:rPr>
        <w:t xml:space="preserve">psychology </w:t>
      </w:r>
      <w:r w:rsidR="005C2941" w:rsidRPr="005C2941">
        <w:rPr>
          <w:rFonts w:ascii="Times New Roman" w:hAnsi="Times New Roman" w:cs="Times New Roman"/>
          <w:bCs/>
          <w:color w:val="000000"/>
          <w:sz w:val="24"/>
          <w:szCs w:val="24"/>
          <w:lang w:val="en-GB" w:eastAsia="nb-NO"/>
        </w:rPr>
        <w:t xml:space="preserve">students. </w:t>
      </w:r>
      <w:r w:rsidR="005C2941">
        <w:rPr>
          <w:rFonts w:ascii="Times New Roman" w:hAnsi="Times New Roman" w:cs="Times New Roman"/>
          <w:bCs/>
          <w:color w:val="000000"/>
          <w:sz w:val="24"/>
          <w:szCs w:val="24"/>
          <w:lang w:val="en-GB" w:eastAsia="nb-NO"/>
        </w:rPr>
        <w:t>An</w:t>
      </w:r>
      <w:r w:rsidR="005C2941" w:rsidRPr="005C2941">
        <w:rPr>
          <w:rFonts w:ascii="Times New Roman" w:hAnsi="Times New Roman" w:cs="Times New Roman"/>
          <w:bCs/>
          <w:color w:val="000000"/>
          <w:sz w:val="24"/>
          <w:szCs w:val="24"/>
          <w:lang w:val="en-GB" w:eastAsia="nb-NO"/>
        </w:rPr>
        <w:t xml:space="preserve"> addiction treatment centre also shared the survey </w:t>
      </w:r>
      <w:r w:rsidR="005C2941">
        <w:rPr>
          <w:rFonts w:ascii="Times New Roman" w:hAnsi="Times New Roman" w:cs="Times New Roman"/>
          <w:bCs/>
          <w:color w:val="000000"/>
          <w:sz w:val="24"/>
          <w:szCs w:val="24"/>
          <w:lang w:val="en-GB" w:eastAsia="nb-NO"/>
        </w:rPr>
        <w:t>on</w:t>
      </w:r>
      <w:r w:rsidR="005C2941" w:rsidRPr="005C2941">
        <w:rPr>
          <w:rFonts w:ascii="Times New Roman" w:hAnsi="Times New Roman" w:cs="Times New Roman"/>
          <w:bCs/>
          <w:color w:val="000000"/>
          <w:sz w:val="24"/>
          <w:szCs w:val="24"/>
          <w:lang w:val="en-GB" w:eastAsia="nb-NO"/>
        </w:rPr>
        <w:t xml:space="preserve"> their Facebook page.</w:t>
      </w:r>
      <w:r w:rsidR="005C2941">
        <w:rPr>
          <w:rFonts w:ascii="Times New Roman" w:hAnsi="Times New Roman" w:cs="Times New Roman"/>
          <w:bCs/>
          <w:color w:val="000000"/>
          <w:sz w:val="24"/>
          <w:szCs w:val="24"/>
          <w:lang w:val="en-GB" w:eastAsia="nb-NO"/>
        </w:rPr>
        <w:t xml:space="preserve"> </w:t>
      </w:r>
    </w:p>
    <w:p w14:paraId="003282FC" w14:textId="0E4B1582" w:rsidR="009C3518" w:rsidRDefault="002E154E" w:rsidP="009C3518">
      <w:pPr>
        <w:spacing w:line="480" w:lineRule="auto"/>
        <w:ind w:firstLine="720"/>
        <w:rPr>
          <w:rFonts w:ascii="Times New Roman" w:eastAsia="Times New Roman" w:hAnsi="Times New Roman" w:cs="Times New Roman"/>
          <w:sz w:val="24"/>
          <w:szCs w:val="24"/>
        </w:rPr>
      </w:pPr>
      <w:r w:rsidRPr="002327B3">
        <w:rPr>
          <w:rFonts w:ascii="Times New Roman" w:hAnsi="Times New Roman" w:cs="Times New Roman"/>
          <w:bCs/>
          <w:color w:val="000000"/>
          <w:sz w:val="24"/>
          <w:szCs w:val="24"/>
          <w:lang w:val="en-GB" w:eastAsia="nb-NO"/>
        </w:rPr>
        <w:t>The second study sample targeted nicotine use</w:t>
      </w:r>
      <w:r w:rsidR="00A93A3D">
        <w:rPr>
          <w:rFonts w:ascii="Times New Roman" w:hAnsi="Times New Roman" w:cs="Times New Roman"/>
          <w:bCs/>
          <w:color w:val="000000"/>
          <w:sz w:val="24"/>
          <w:szCs w:val="24"/>
          <w:lang w:val="en-GB" w:eastAsia="nb-NO"/>
        </w:rPr>
        <w:t xml:space="preserve"> (</w:t>
      </w:r>
      <w:r w:rsidR="00A93A3D" w:rsidRPr="001249B4">
        <w:rPr>
          <w:rFonts w:ascii="Times New Roman" w:hAnsi="Times New Roman" w:cs="Times New Roman"/>
          <w:bCs/>
          <w:i/>
          <w:iCs/>
          <w:color w:val="000000"/>
          <w:sz w:val="24"/>
          <w:szCs w:val="24"/>
          <w:lang w:val="en-GB" w:eastAsia="nb-NO"/>
        </w:rPr>
        <w:t>N</w:t>
      </w:r>
      <w:r w:rsidR="00A93A3D">
        <w:rPr>
          <w:rFonts w:ascii="Times New Roman" w:hAnsi="Times New Roman" w:cs="Times New Roman"/>
          <w:bCs/>
          <w:color w:val="000000"/>
          <w:sz w:val="24"/>
          <w:szCs w:val="24"/>
          <w:lang w:val="en-GB" w:eastAsia="nb-NO"/>
        </w:rPr>
        <w:t xml:space="preserve"> = 446)</w:t>
      </w:r>
      <w:r w:rsidRPr="002327B3">
        <w:rPr>
          <w:rFonts w:ascii="Times New Roman" w:hAnsi="Times New Roman" w:cs="Times New Roman"/>
          <w:bCs/>
          <w:color w:val="000000"/>
          <w:sz w:val="24"/>
          <w:szCs w:val="24"/>
          <w:lang w:val="en-GB" w:eastAsia="nb-NO"/>
        </w:rPr>
        <w:t xml:space="preserve">. </w:t>
      </w:r>
      <w:r w:rsidR="00B97847" w:rsidRPr="002327B3">
        <w:rPr>
          <w:rFonts w:ascii="Times New Roman" w:eastAsia="Times New Roman" w:hAnsi="Times New Roman" w:cs="Times New Roman"/>
          <w:sz w:val="24"/>
          <w:szCs w:val="24"/>
        </w:rPr>
        <w:t>Participants were also invited through a Facebook-page managed by the Norwegian Directorate of Health</w:t>
      </w:r>
      <w:r w:rsidR="003F6D5E">
        <w:rPr>
          <w:rFonts w:ascii="Times New Roman" w:eastAsia="Times New Roman" w:hAnsi="Times New Roman" w:cs="Times New Roman"/>
          <w:sz w:val="24"/>
          <w:szCs w:val="24"/>
        </w:rPr>
        <w:t>,</w:t>
      </w:r>
      <w:r w:rsidR="00B97847" w:rsidRPr="002327B3">
        <w:rPr>
          <w:rFonts w:ascii="Times New Roman" w:eastAsia="Times New Roman" w:hAnsi="Times New Roman" w:cs="Times New Roman"/>
          <w:sz w:val="24"/>
          <w:szCs w:val="24"/>
        </w:rPr>
        <w:t xml:space="preserve"> which offers guidance to people that wish to quit smoking or quit using snu</w:t>
      </w:r>
      <w:r w:rsidR="001249B4">
        <w:rPr>
          <w:rFonts w:ascii="Times New Roman" w:eastAsia="Times New Roman" w:hAnsi="Times New Roman" w:cs="Times New Roman"/>
          <w:sz w:val="24"/>
          <w:szCs w:val="24"/>
        </w:rPr>
        <w:t>s</w:t>
      </w:r>
      <w:r w:rsidR="005F4C83">
        <w:rPr>
          <w:rFonts w:ascii="Times New Roman" w:eastAsia="Times New Roman" w:hAnsi="Times New Roman" w:cs="Times New Roman"/>
          <w:sz w:val="24"/>
          <w:szCs w:val="24"/>
        </w:rPr>
        <w:t xml:space="preserve"> (a smokeless tobacco product)</w:t>
      </w:r>
      <w:r w:rsidR="00B97847" w:rsidRPr="002327B3">
        <w:rPr>
          <w:rFonts w:ascii="Times New Roman" w:eastAsia="Times New Roman" w:hAnsi="Times New Roman" w:cs="Times New Roman"/>
          <w:sz w:val="24"/>
          <w:szCs w:val="24"/>
        </w:rPr>
        <w:t>. D</w:t>
      </w:r>
      <w:r w:rsidR="003D6E40" w:rsidRPr="002327B3">
        <w:rPr>
          <w:rFonts w:ascii="Times New Roman" w:eastAsia="Times New Roman" w:hAnsi="Times New Roman" w:cs="Times New Roman"/>
          <w:sz w:val="24"/>
          <w:szCs w:val="24"/>
        </w:rPr>
        <w:t xml:space="preserve">ata was collected </w:t>
      </w:r>
      <w:r w:rsidR="00374921">
        <w:rPr>
          <w:rFonts w:ascii="Times New Roman" w:eastAsia="Times New Roman" w:hAnsi="Times New Roman" w:cs="Times New Roman"/>
          <w:sz w:val="24"/>
          <w:szCs w:val="24"/>
        </w:rPr>
        <w:t>between</w:t>
      </w:r>
      <w:r w:rsidR="00374921" w:rsidRPr="002327B3">
        <w:rPr>
          <w:rFonts w:ascii="Times New Roman" w:eastAsia="Times New Roman" w:hAnsi="Times New Roman" w:cs="Times New Roman"/>
          <w:sz w:val="24"/>
          <w:szCs w:val="24"/>
        </w:rPr>
        <w:t xml:space="preserve"> </w:t>
      </w:r>
      <w:r w:rsidRPr="002327B3">
        <w:rPr>
          <w:rFonts w:ascii="Times New Roman" w:eastAsia="Times New Roman" w:hAnsi="Times New Roman" w:cs="Times New Roman"/>
          <w:sz w:val="24"/>
          <w:szCs w:val="24"/>
        </w:rPr>
        <w:t>May</w:t>
      </w:r>
      <w:r w:rsidR="003D6E40" w:rsidRPr="002327B3">
        <w:rPr>
          <w:rFonts w:ascii="Times New Roman" w:eastAsia="Times New Roman" w:hAnsi="Times New Roman" w:cs="Times New Roman"/>
          <w:sz w:val="24"/>
          <w:szCs w:val="24"/>
        </w:rPr>
        <w:t xml:space="preserve"> 2017 </w:t>
      </w:r>
      <w:r w:rsidR="00374921">
        <w:rPr>
          <w:rFonts w:ascii="Times New Roman" w:eastAsia="Times New Roman" w:hAnsi="Times New Roman" w:cs="Times New Roman"/>
          <w:sz w:val="24"/>
          <w:szCs w:val="24"/>
        </w:rPr>
        <w:t>and</w:t>
      </w:r>
      <w:r w:rsidR="00374921" w:rsidRPr="002327B3">
        <w:rPr>
          <w:rFonts w:ascii="Times New Roman" w:eastAsia="Times New Roman" w:hAnsi="Times New Roman" w:cs="Times New Roman"/>
          <w:sz w:val="24"/>
          <w:szCs w:val="24"/>
        </w:rPr>
        <w:t xml:space="preserve"> </w:t>
      </w:r>
      <w:r w:rsidRPr="002327B3">
        <w:rPr>
          <w:rFonts w:ascii="Times New Roman" w:eastAsia="Times New Roman" w:hAnsi="Times New Roman" w:cs="Times New Roman"/>
          <w:sz w:val="24"/>
          <w:szCs w:val="24"/>
        </w:rPr>
        <w:t>April</w:t>
      </w:r>
      <w:r w:rsidR="003D6E40" w:rsidRPr="002327B3">
        <w:rPr>
          <w:rFonts w:ascii="Times New Roman" w:eastAsia="Times New Roman" w:hAnsi="Times New Roman" w:cs="Times New Roman"/>
          <w:sz w:val="24"/>
          <w:szCs w:val="24"/>
        </w:rPr>
        <w:t xml:space="preserve"> 2019. </w:t>
      </w:r>
      <w:r w:rsidR="009C3518" w:rsidRPr="009C3518">
        <w:rPr>
          <w:rFonts w:ascii="Times New Roman" w:eastAsia="Times New Roman" w:hAnsi="Times New Roman" w:cs="Times New Roman"/>
          <w:sz w:val="24"/>
          <w:szCs w:val="24"/>
        </w:rPr>
        <w:t xml:space="preserve">Thirty of the included participants </w:t>
      </w:r>
      <w:r w:rsidR="009C3518" w:rsidRPr="009C3518">
        <w:rPr>
          <w:rFonts w:ascii="Times New Roman" w:eastAsia="Times New Roman" w:hAnsi="Times New Roman" w:cs="Times New Roman"/>
          <w:sz w:val="24"/>
          <w:szCs w:val="24"/>
        </w:rPr>
        <w:lastRenderedPageBreak/>
        <w:t>reported that they no longer used nicotine (6.7%), while the rest  identified themselves as either smokers (38.8%), snus users (48.9%), or both (5.6%).</w:t>
      </w:r>
    </w:p>
    <w:p w14:paraId="773C5795" w14:textId="77777777" w:rsidR="00F42D2F" w:rsidRDefault="002E154E" w:rsidP="009C3518">
      <w:pPr>
        <w:spacing w:line="480" w:lineRule="auto"/>
        <w:ind w:firstLine="720"/>
        <w:rPr>
          <w:rFonts w:ascii="Times New Roman" w:hAnsi="Times New Roman" w:cs="Times New Roman"/>
          <w:sz w:val="24"/>
          <w:szCs w:val="24"/>
          <w:lang w:val="en-GB"/>
        </w:rPr>
      </w:pPr>
      <w:r w:rsidRPr="002327B3">
        <w:rPr>
          <w:rFonts w:ascii="Times New Roman" w:eastAsia="Times New Roman" w:hAnsi="Times New Roman" w:cs="Times New Roman"/>
          <w:sz w:val="24"/>
          <w:szCs w:val="24"/>
        </w:rPr>
        <w:t xml:space="preserve">The third sample consisted of </w:t>
      </w:r>
      <w:r w:rsidR="00133EA0" w:rsidRPr="002327B3">
        <w:rPr>
          <w:rFonts w:ascii="Times New Roman" w:hAnsi="Times New Roman" w:cs="Times New Roman"/>
          <w:sz w:val="24"/>
          <w:szCs w:val="24"/>
          <w:lang w:val="en-GB"/>
        </w:rPr>
        <w:t xml:space="preserve">359 </w:t>
      </w:r>
      <w:r w:rsidR="00B97847" w:rsidRPr="002327B3">
        <w:rPr>
          <w:rFonts w:ascii="Times New Roman" w:hAnsi="Times New Roman" w:cs="Times New Roman"/>
          <w:sz w:val="24"/>
          <w:szCs w:val="24"/>
          <w:lang w:val="en-GB"/>
        </w:rPr>
        <w:t>social media users</w:t>
      </w:r>
      <w:r w:rsidR="00133EA0" w:rsidRPr="002327B3">
        <w:rPr>
          <w:rFonts w:ascii="Times New Roman" w:hAnsi="Times New Roman" w:cs="Times New Roman"/>
          <w:sz w:val="24"/>
          <w:szCs w:val="24"/>
          <w:lang w:val="en-GB"/>
        </w:rPr>
        <w:t xml:space="preserve">. </w:t>
      </w:r>
      <w:r w:rsidR="00A204D7">
        <w:rPr>
          <w:rFonts w:ascii="Times New Roman" w:hAnsi="Times New Roman" w:cs="Times New Roman"/>
          <w:sz w:val="24"/>
          <w:szCs w:val="24"/>
          <w:lang w:val="en-GB"/>
        </w:rPr>
        <w:t xml:space="preserve">Participants were recruited from </w:t>
      </w:r>
      <w:r w:rsidR="00A204D7" w:rsidRPr="00A204D7">
        <w:rPr>
          <w:rFonts w:ascii="Times New Roman" w:hAnsi="Times New Roman" w:cs="Times New Roman"/>
          <w:sz w:val="24"/>
          <w:szCs w:val="24"/>
          <w:lang w:val="en-GB"/>
        </w:rPr>
        <w:t>e-mail lis</w:t>
      </w:r>
      <w:r w:rsidR="00A204D7">
        <w:rPr>
          <w:rFonts w:ascii="Times New Roman" w:hAnsi="Times New Roman" w:cs="Times New Roman"/>
          <w:sz w:val="24"/>
          <w:szCs w:val="24"/>
          <w:lang w:val="en-GB"/>
        </w:rPr>
        <w:t>ts for psychology students, on F</w:t>
      </w:r>
      <w:r w:rsidR="00A204D7" w:rsidRPr="00A204D7">
        <w:rPr>
          <w:rFonts w:ascii="Times New Roman" w:hAnsi="Times New Roman" w:cs="Times New Roman"/>
          <w:sz w:val="24"/>
          <w:szCs w:val="24"/>
          <w:lang w:val="en-GB"/>
        </w:rPr>
        <w:t>acebook</w:t>
      </w:r>
      <w:r w:rsidR="00A204D7">
        <w:rPr>
          <w:rFonts w:ascii="Times New Roman" w:hAnsi="Times New Roman" w:cs="Times New Roman"/>
          <w:sz w:val="24"/>
          <w:szCs w:val="24"/>
          <w:lang w:val="en-GB"/>
        </w:rPr>
        <w:t>,</w:t>
      </w:r>
      <w:r w:rsidR="00A204D7" w:rsidRPr="00A204D7">
        <w:rPr>
          <w:rFonts w:ascii="Times New Roman" w:hAnsi="Times New Roman" w:cs="Times New Roman"/>
          <w:sz w:val="24"/>
          <w:szCs w:val="24"/>
          <w:lang w:val="en-GB"/>
        </w:rPr>
        <w:t xml:space="preserve"> and students were recruited from lectures. </w:t>
      </w:r>
      <w:r w:rsidR="003D6E40" w:rsidRPr="002327B3">
        <w:rPr>
          <w:rFonts w:ascii="Times New Roman" w:hAnsi="Times New Roman" w:cs="Times New Roman"/>
          <w:sz w:val="24"/>
          <w:szCs w:val="24"/>
          <w:lang w:val="en-GB"/>
        </w:rPr>
        <w:t xml:space="preserve">Data was collected </w:t>
      </w:r>
      <w:r w:rsidR="00374921">
        <w:rPr>
          <w:rFonts w:ascii="Times New Roman" w:hAnsi="Times New Roman" w:cs="Times New Roman"/>
          <w:sz w:val="24"/>
          <w:szCs w:val="24"/>
          <w:lang w:val="en-GB"/>
        </w:rPr>
        <w:t>between</w:t>
      </w:r>
      <w:r w:rsidR="00374921" w:rsidRPr="002327B3">
        <w:rPr>
          <w:rFonts w:ascii="Times New Roman" w:hAnsi="Times New Roman" w:cs="Times New Roman"/>
          <w:sz w:val="24"/>
          <w:szCs w:val="24"/>
          <w:lang w:val="en-GB"/>
        </w:rPr>
        <w:t xml:space="preserve"> </w:t>
      </w:r>
      <w:r w:rsidR="003F6D5E" w:rsidRPr="002327B3">
        <w:rPr>
          <w:rFonts w:ascii="Times New Roman" w:hAnsi="Times New Roman" w:cs="Times New Roman"/>
          <w:sz w:val="24"/>
          <w:szCs w:val="24"/>
          <w:lang w:val="en-GB"/>
        </w:rPr>
        <w:t>May</w:t>
      </w:r>
      <w:r w:rsidR="003F6D5E">
        <w:rPr>
          <w:rFonts w:ascii="Times New Roman" w:hAnsi="Times New Roman" w:cs="Times New Roman"/>
          <w:sz w:val="24"/>
          <w:szCs w:val="24"/>
          <w:lang w:val="en-GB"/>
        </w:rPr>
        <w:t xml:space="preserve"> 2017 </w:t>
      </w:r>
      <w:r w:rsidR="00374921">
        <w:rPr>
          <w:rFonts w:ascii="Times New Roman" w:hAnsi="Times New Roman" w:cs="Times New Roman"/>
          <w:sz w:val="24"/>
          <w:szCs w:val="24"/>
          <w:lang w:val="en-GB"/>
        </w:rPr>
        <w:t xml:space="preserve">and </w:t>
      </w:r>
      <w:r w:rsidR="003F6D5E">
        <w:rPr>
          <w:rFonts w:ascii="Times New Roman" w:hAnsi="Times New Roman" w:cs="Times New Roman"/>
          <w:sz w:val="24"/>
          <w:szCs w:val="24"/>
          <w:lang w:val="en-GB"/>
        </w:rPr>
        <w:t>M</w:t>
      </w:r>
      <w:r w:rsidR="003D6E40" w:rsidRPr="002327B3">
        <w:rPr>
          <w:rFonts w:ascii="Times New Roman" w:hAnsi="Times New Roman" w:cs="Times New Roman"/>
          <w:sz w:val="24"/>
          <w:szCs w:val="24"/>
          <w:lang w:val="en-GB"/>
        </w:rPr>
        <w:t>arch 2018.</w:t>
      </w:r>
      <w:r w:rsidR="00BC3712">
        <w:rPr>
          <w:rFonts w:ascii="Times New Roman" w:hAnsi="Times New Roman" w:cs="Times New Roman"/>
          <w:sz w:val="24"/>
          <w:szCs w:val="24"/>
          <w:lang w:val="en-GB"/>
        </w:rPr>
        <w:t xml:space="preserve"> A summary of the samples’ demographic variables</w:t>
      </w:r>
      <w:r w:rsidR="00374921">
        <w:rPr>
          <w:rFonts w:ascii="Times New Roman" w:hAnsi="Times New Roman" w:cs="Times New Roman"/>
          <w:sz w:val="24"/>
          <w:szCs w:val="24"/>
          <w:lang w:val="en-GB"/>
        </w:rPr>
        <w:t xml:space="preserve">, desire thinking scores, and scores on </w:t>
      </w:r>
      <w:r w:rsidR="00CA5785">
        <w:rPr>
          <w:rFonts w:ascii="Times New Roman" w:hAnsi="Times New Roman" w:cs="Times New Roman"/>
          <w:sz w:val="24"/>
          <w:szCs w:val="24"/>
          <w:lang w:val="en-GB"/>
        </w:rPr>
        <w:t>outcome measures</w:t>
      </w:r>
      <w:r w:rsidR="00374921">
        <w:rPr>
          <w:rFonts w:ascii="Times New Roman" w:hAnsi="Times New Roman" w:cs="Times New Roman"/>
          <w:sz w:val="24"/>
          <w:szCs w:val="24"/>
          <w:lang w:val="en-GB"/>
        </w:rPr>
        <w:t xml:space="preserve"> are</w:t>
      </w:r>
      <w:r w:rsidR="00BC3712">
        <w:rPr>
          <w:rFonts w:ascii="Times New Roman" w:hAnsi="Times New Roman" w:cs="Times New Roman"/>
          <w:sz w:val="24"/>
          <w:szCs w:val="24"/>
          <w:lang w:val="en-GB"/>
        </w:rPr>
        <w:t xml:space="preserve"> displayed in Table 1. </w:t>
      </w:r>
    </w:p>
    <w:p w14:paraId="614DFFC2" w14:textId="6BE5C175" w:rsidR="00133EA0" w:rsidRDefault="00F42D2F" w:rsidP="009C3518">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rPr>
        <w:t>W</w:t>
      </w:r>
      <w:r w:rsidRPr="001D5705">
        <w:rPr>
          <w:rFonts w:ascii="Times New Roman" w:hAnsi="Times New Roman" w:cs="Times New Roman"/>
          <w:sz w:val="24"/>
          <w:szCs w:val="24"/>
        </w:rPr>
        <w:t xml:space="preserve">e </w:t>
      </w:r>
      <w:r>
        <w:rPr>
          <w:rFonts w:ascii="Times New Roman" w:hAnsi="Times New Roman" w:cs="Times New Roman"/>
          <w:sz w:val="24"/>
          <w:szCs w:val="24"/>
        </w:rPr>
        <w:t>also</w:t>
      </w:r>
      <w:r w:rsidRPr="001D5705">
        <w:rPr>
          <w:rFonts w:ascii="Times New Roman" w:hAnsi="Times New Roman" w:cs="Times New Roman"/>
          <w:sz w:val="24"/>
          <w:szCs w:val="24"/>
        </w:rPr>
        <w:t xml:space="preserve"> </w:t>
      </w:r>
      <w:r>
        <w:rPr>
          <w:rFonts w:ascii="Times New Roman" w:hAnsi="Times New Roman" w:cs="Times New Roman"/>
          <w:sz w:val="24"/>
          <w:szCs w:val="24"/>
        </w:rPr>
        <w:t xml:space="preserve">asked participants to </w:t>
      </w:r>
      <w:r w:rsidRPr="001D5705">
        <w:rPr>
          <w:rFonts w:ascii="Times New Roman" w:hAnsi="Times New Roman" w:cs="Times New Roman"/>
          <w:sz w:val="24"/>
          <w:szCs w:val="24"/>
        </w:rPr>
        <w:t xml:space="preserve">report (yes/no) other possible addictions. </w:t>
      </w:r>
      <w:r>
        <w:rPr>
          <w:rFonts w:ascii="Times New Roman" w:hAnsi="Times New Roman" w:cs="Times New Roman"/>
          <w:sz w:val="24"/>
          <w:szCs w:val="24"/>
        </w:rPr>
        <w:t xml:space="preserve">For the nicotine sample, there were </w:t>
      </w:r>
      <w:r w:rsidRPr="00C16E12">
        <w:rPr>
          <w:rFonts w:ascii="Times New Roman" w:hAnsi="Times New Roman" w:cs="Times New Roman"/>
          <w:sz w:val="24"/>
          <w:szCs w:val="24"/>
        </w:rPr>
        <w:t>14 participants (3.1%) who reported an alcohol addiction, and 39 (8.7%)</w:t>
      </w:r>
      <w:r>
        <w:rPr>
          <w:rFonts w:ascii="Times New Roman" w:hAnsi="Times New Roman" w:cs="Times New Roman"/>
          <w:sz w:val="24"/>
          <w:szCs w:val="24"/>
        </w:rPr>
        <w:t xml:space="preserve"> reported social media addiction. For the alcohol sample, there were </w:t>
      </w:r>
      <w:r w:rsidRPr="00C16E12">
        <w:rPr>
          <w:rFonts w:ascii="Times New Roman" w:hAnsi="Times New Roman" w:cs="Times New Roman"/>
          <w:sz w:val="24"/>
          <w:szCs w:val="24"/>
        </w:rPr>
        <w:t xml:space="preserve">137 </w:t>
      </w:r>
      <w:r>
        <w:rPr>
          <w:rFonts w:ascii="Times New Roman" w:hAnsi="Times New Roman" w:cs="Times New Roman"/>
          <w:sz w:val="24"/>
          <w:szCs w:val="24"/>
        </w:rPr>
        <w:t xml:space="preserve">participants </w:t>
      </w:r>
      <w:r w:rsidRPr="00C16E12">
        <w:rPr>
          <w:rFonts w:ascii="Times New Roman" w:hAnsi="Times New Roman" w:cs="Times New Roman"/>
          <w:sz w:val="24"/>
          <w:szCs w:val="24"/>
        </w:rPr>
        <w:t>(23.3</w:t>
      </w:r>
      <w:r>
        <w:rPr>
          <w:rFonts w:ascii="Times New Roman" w:hAnsi="Times New Roman" w:cs="Times New Roman"/>
          <w:sz w:val="24"/>
          <w:szCs w:val="24"/>
        </w:rPr>
        <w:t>%</w:t>
      </w:r>
      <w:r w:rsidRPr="00C16E12">
        <w:rPr>
          <w:rFonts w:ascii="Times New Roman" w:hAnsi="Times New Roman" w:cs="Times New Roman"/>
          <w:sz w:val="24"/>
          <w:szCs w:val="24"/>
        </w:rPr>
        <w:t xml:space="preserve">) </w:t>
      </w:r>
      <w:r>
        <w:rPr>
          <w:rFonts w:ascii="Times New Roman" w:hAnsi="Times New Roman" w:cs="Times New Roman"/>
          <w:sz w:val="24"/>
          <w:szCs w:val="24"/>
        </w:rPr>
        <w:t xml:space="preserve">that reported nicotine addiction, and </w:t>
      </w:r>
      <w:r w:rsidRPr="00C16E12">
        <w:rPr>
          <w:rFonts w:ascii="Times New Roman" w:hAnsi="Times New Roman" w:cs="Times New Roman"/>
          <w:sz w:val="24"/>
          <w:szCs w:val="24"/>
        </w:rPr>
        <w:t xml:space="preserve">74 social media addiction (12.6%). </w:t>
      </w:r>
      <w:r>
        <w:rPr>
          <w:rFonts w:ascii="Times New Roman" w:hAnsi="Times New Roman" w:cs="Times New Roman"/>
          <w:sz w:val="24"/>
          <w:szCs w:val="24"/>
        </w:rPr>
        <w:t>For the social media sample, there were seven participants</w:t>
      </w:r>
      <w:r w:rsidRPr="00C16E12">
        <w:rPr>
          <w:rFonts w:ascii="Times New Roman" w:hAnsi="Times New Roman" w:cs="Times New Roman"/>
          <w:sz w:val="24"/>
          <w:szCs w:val="24"/>
        </w:rPr>
        <w:t xml:space="preserve"> (1.9%) that reported alcohol addiction, and 84 (23.4%) nicotine addiction.</w:t>
      </w:r>
    </w:p>
    <w:p w14:paraId="5EAD05CB" w14:textId="77777777" w:rsidR="00F44201" w:rsidRDefault="00F44201" w:rsidP="009C3518">
      <w:pPr>
        <w:spacing w:line="480" w:lineRule="auto"/>
        <w:rPr>
          <w:rFonts w:ascii="Times New Roman" w:hAnsi="Times New Roman" w:cs="Times New Roman"/>
          <w:sz w:val="24"/>
          <w:szCs w:val="24"/>
          <w:lang w:val="en-GB"/>
        </w:rPr>
      </w:pPr>
    </w:p>
    <w:p w14:paraId="38DB23A4" w14:textId="77777777" w:rsidR="00F44201" w:rsidRDefault="00F44201" w:rsidP="009C3518">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Insert Table 1 here</w:t>
      </w:r>
    </w:p>
    <w:p w14:paraId="4C786851" w14:textId="77777777" w:rsidR="00E25D9B" w:rsidRPr="002327B3" w:rsidRDefault="00E25D9B" w:rsidP="009C3518">
      <w:pPr>
        <w:spacing w:line="480" w:lineRule="auto"/>
        <w:rPr>
          <w:rFonts w:ascii="Times New Roman" w:hAnsi="Times New Roman" w:cs="Times New Roman"/>
          <w:sz w:val="24"/>
          <w:szCs w:val="24"/>
        </w:rPr>
      </w:pPr>
    </w:p>
    <w:p w14:paraId="7EF7AD53" w14:textId="77777777" w:rsidR="00133EA0" w:rsidRPr="002327B3" w:rsidRDefault="00133EA0" w:rsidP="009C3518">
      <w:pPr>
        <w:spacing w:line="480" w:lineRule="auto"/>
        <w:rPr>
          <w:rFonts w:ascii="Times New Roman" w:eastAsia="Times New Roman" w:hAnsi="Times New Roman" w:cs="Times New Roman"/>
          <w:b/>
          <w:sz w:val="24"/>
          <w:szCs w:val="24"/>
          <w:lang w:val="en-GB" w:eastAsia="nb-NO"/>
        </w:rPr>
      </w:pPr>
      <w:r w:rsidRPr="002327B3">
        <w:rPr>
          <w:rFonts w:ascii="Times New Roman" w:eastAsia="Times New Roman" w:hAnsi="Times New Roman" w:cs="Times New Roman"/>
          <w:b/>
          <w:sz w:val="24"/>
          <w:szCs w:val="24"/>
          <w:lang w:val="en-GB" w:eastAsia="nb-NO"/>
        </w:rPr>
        <w:t>Measures</w:t>
      </w:r>
    </w:p>
    <w:p w14:paraId="56678DFB" w14:textId="3189ABA9" w:rsidR="00133EA0" w:rsidRDefault="00133EA0" w:rsidP="009C3518">
      <w:pPr>
        <w:spacing w:line="480" w:lineRule="auto"/>
        <w:ind w:firstLine="720"/>
        <w:rPr>
          <w:rFonts w:ascii="Times New Roman" w:hAnsi="Times New Roman" w:cs="Times New Roman"/>
          <w:color w:val="000000"/>
          <w:sz w:val="24"/>
          <w:szCs w:val="24"/>
          <w:lang w:val="en-GB" w:eastAsia="nb-NO"/>
        </w:rPr>
      </w:pPr>
      <w:r w:rsidRPr="002327B3">
        <w:rPr>
          <w:rFonts w:ascii="Times New Roman" w:hAnsi="Times New Roman" w:cs="Times New Roman"/>
          <w:bCs/>
          <w:i/>
          <w:color w:val="000000"/>
          <w:sz w:val="24"/>
          <w:szCs w:val="24"/>
          <w:lang w:val="en-GB" w:eastAsia="nb-NO"/>
        </w:rPr>
        <w:t>The Desire Thinking Questionnaire</w:t>
      </w:r>
      <w:r w:rsidRPr="002327B3">
        <w:rPr>
          <w:rFonts w:ascii="Times New Roman" w:hAnsi="Times New Roman" w:cs="Times New Roman"/>
          <w:bCs/>
          <w:color w:val="000000"/>
          <w:sz w:val="24"/>
          <w:szCs w:val="24"/>
          <w:lang w:val="en-GB" w:eastAsia="nb-NO"/>
        </w:rPr>
        <w:t xml:space="preserve"> (DTQ; </w:t>
      </w:r>
      <w:proofErr w:type="spellStart"/>
      <w:r w:rsidRPr="002327B3">
        <w:rPr>
          <w:rFonts w:ascii="Times New Roman" w:hAnsi="Times New Roman" w:cs="Times New Roman"/>
          <w:color w:val="000000"/>
          <w:sz w:val="24"/>
          <w:szCs w:val="24"/>
          <w:lang w:val="en-GB" w:eastAsia="nb-NO"/>
        </w:rPr>
        <w:t>Casellli</w:t>
      </w:r>
      <w:proofErr w:type="spellEnd"/>
      <w:r w:rsidRPr="002327B3">
        <w:rPr>
          <w:rFonts w:ascii="Times New Roman" w:hAnsi="Times New Roman" w:cs="Times New Roman"/>
          <w:color w:val="000000"/>
          <w:sz w:val="24"/>
          <w:szCs w:val="24"/>
          <w:lang w:val="en-GB" w:eastAsia="nb-NO"/>
        </w:rPr>
        <w:t xml:space="preserve"> &amp; Spada, 2011</w:t>
      </w:r>
      <w:r w:rsidRPr="002327B3">
        <w:rPr>
          <w:rFonts w:ascii="Times New Roman" w:hAnsi="Times New Roman" w:cs="Times New Roman"/>
          <w:bCs/>
          <w:color w:val="000000"/>
          <w:sz w:val="24"/>
          <w:szCs w:val="24"/>
          <w:lang w:val="en-GB" w:eastAsia="nb-NO"/>
        </w:rPr>
        <w:t>)</w:t>
      </w:r>
      <w:r w:rsidRPr="002327B3">
        <w:rPr>
          <w:rFonts w:ascii="Times New Roman" w:hAnsi="Times New Roman" w:cs="Times New Roman"/>
          <w:color w:val="000000"/>
          <w:sz w:val="24"/>
          <w:szCs w:val="24"/>
          <w:lang w:val="en-GB" w:eastAsia="nb-NO"/>
        </w:rPr>
        <w:t xml:space="preserve"> is </w:t>
      </w:r>
      <w:r w:rsidR="0036338D">
        <w:rPr>
          <w:rFonts w:ascii="Times New Roman" w:hAnsi="Times New Roman" w:cs="Times New Roman"/>
          <w:color w:val="000000"/>
          <w:sz w:val="24"/>
          <w:szCs w:val="24"/>
          <w:lang w:val="en-GB" w:eastAsia="nb-NO"/>
        </w:rPr>
        <w:t>a 10-item self-report questionnaire</w:t>
      </w:r>
      <w:r w:rsidRPr="002327B3">
        <w:rPr>
          <w:rFonts w:ascii="Times New Roman" w:hAnsi="Times New Roman" w:cs="Times New Roman"/>
          <w:color w:val="000000"/>
          <w:sz w:val="24"/>
          <w:szCs w:val="24"/>
          <w:lang w:val="en-GB" w:eastAsia="nb-NO"/>
        </w:rPr>
        <w:t xml:space="preserve"> constructed to assess desire thinking. It </w:t>
      </w:r>
      <w:r w:rsidR="00A00AD9">
        <w:rPr>
          <w:rFonts w:ascii="Times New Roman" w:hAnsi="Times New Roman" w:cs="Times New Roman"/>
          <w:color w:val="000000"/>
          <w:sz w:val="24"/>
          <w:szCs w:val="24"/>
          <w:lang w:val="en-GB" w:eastAsia="nb-NO"/>
        </w:rPr>
        <w:t>consists</w:t>
      </w:r>
      <w:r w:rsidRPr="002327B3">
        <w:rPr>
          <w:rFonts w:ascii="Times New Roman" w:hAnsi="Times New Roman" w:cs="Times New Roman"/>
          <w:color w:val="000000"/>
          <w:sz w:val="24"/>
          <w:szCs w:val="24"/>
          <w:lang w:val="en-GB" w:eastAsia="nb-NO"/>
        </w:rPr>
        <w:t xml:space="preserve"> of two factors of five items each: (1) </w:t>
      </w:r>
      <w:r w:rsidRPr="002327B3">
        <w:rPr>
          <w:rFonts w:ascii="Times New Roman" w:hAnsi="Times New Roman" w:cs="Times New Roman"/>
          <w:i/>
          <w:iCs/>
          <w:color w:val="000000"/>
          <w:sz w:val="24"/>
          <w:szCs w:val="24"/>
          <w:lang w:val="en-GB" w:eastAsia="nb-NO"/>
        </w:rPr>
        <w:t xml:space="preserve">verbal perseveration </w:t>
      </w:r>
      <w:r w:rsidRPr="002327B3">
        <w:rPr>
          <w:rFonts w:ascii="Times New Roman" w:hAnsi="Times New Roman" w:cs="Times New Roman"/>
          <w:iCs/>
          <w:color w:val="000000"/>
          <w:sz w:val="24"/>
          <w:szCs w:val="24"/>
          <w:lang w:val="en-GB" w:eastAsia="nb-NO"/>
        </w:rPr>
        <w:t>(VP)</w:t>
      </w:r>
      <w:r w:rsidRPr="002327B3">
        <w:rPr>
          <w:rFonts w:ascii="Times New Roman" w:hAnsi="Times New Roman" w:cs="Times New Roman"/>
          <w:color w:val="000000"/>
          <w:sz w:val="24"/>
          <w:szCs w:val="24"/>
          <w:lang w:val="en-GB" w:eastAsia="nb-NO"/>
        </w:rPr>
        <w:t xml:space="preserve"> and (2) </w:t>
      </w:r>
      <w:r w:rsidRPr="002327B3">
        <w:rPr>
          <w:rFonts w:ascii="Times New Roman" w:hAnsi="Times New Roman" w:cs="Times New Roman"/>
          <w:i/>
          <w:iCs/>
          <w:color w:val="000000"/>
          <w:sz w:val="24"/>
          <w:szCs w:val="24"/>
          <w:lang w:val="en-GB" w:eastAsia="nb-NO"/>
        </w:rPr>
        <w:t xml:space="preserve">imaginal prefiguration </w:t>
      </w:r>
      <w:r w:rsidRPr="002327B3">
        <w:rPr>
          <w:rFonts w:ascii="Times New Roman" w:hAnsi="Times New Roman" w:cs="Times New Roman"/>
          <w:iCs/>
          <w:color w:val="000000"/>
          <w:sz w:val="24"/>
          <w:szCs w:val="24"/>
          <w:lang w:val="en-GB" w:eastAsia="nb-NO"/>
        </w:rPr>
        <w:t>(IP)</w:t>
      </w:r>
      <w:r w:rsidRPr="002327B3">
        <w:rPr>
          <w:rFonts w:ascii="Times New Roman" w:hAnsi="Times New Roman" w:cs="Times New Roman"/>
          <w:color w:val="000000"/>
          <w:sz w:val="24"/>
          <w:szCs w:val="24"/>
          <w:lang w:val="en-GB" w:eastAsia="nb-NO"/>
        </w:rPr>
        <w:t xml:space="preserve">. Each item is a statement describing elaborating thoughts about </w:t>
      </w:r>
      <w:r w:rsidR="004D34D0">
        <w:rPr>
          <w:rFonts w:ascii="Times New Roman" w:hAnsi="Times New Roman" w:cs="Times New Roman"/>
          <w:color w:val="000000"/>
          <w:sz w:val="24"/>
          <w:szCs w:val="24"/>
          <w:lang w:val="en-GB" w:eastAsia="nb-NO"/>
        </w:rPr>
        <w:t xml:space="preserve">an addictive </w:t>
      </w:r>
      <w:r w:rsidR="0036338D">
        <w:rPr>
          <w:rFonts w:ascii="Times New Roman" w:hAnsi="Times New Roman" w:cs="Times New Roman"/>
          <w:color w:val="000000"/>
          <w:sz w:val="24"/>
          <w:szCs w:val="24"/>
          <w:lang w:val="en-GB" w:eastAsia="nb-NO"/>
        </w:rPr>
        <w:t>b</w:t>
      </w:r>
      <w:r w:rsidR="00697358">
        <w:rPr>
          <w:rFonts w:ascii="Times New Roman" w:hAnsi="Times New Roman" w:cs="Times New Roman"/>
          <w:color w:val="000000"/>
          <w:sz w:val="24"/>
          <w:szCs w:val="24"/>
          <w:lang w:val="en-GB" w:eastAsia="nb-NO"/>
        </w:rPr>
        <w:t>ehavio</w:t>
      </w:r>
      <w:r w:rsidR="00A00AD9">
        <w:rPr>
          <w:rFonts w:ascii="Times New Roman" w:hAnsi="Times New Roman" w:cs="Times New Roman"/>
          <w:color w:val="000000"/>
          <w:sz w:val="24"/>
          <w:szCs w:val="24"/>
          <w:lang w:val="en-GB" w:eastAsia="nb-NO"/>
        </w:rPr>
        <w:t>u</w:t>
      </w:r>
      <w:r w:rsidR="00697358">
        <w:rPr>
          <w:rFonts w:ascii="Times New Roman" w:hAnsi="Times New Roman" w:cs="Times New Roman"/>
          <w:color w:val="000000"/>
          <w:sz w:val="24"/>
          <w:szCs w:val="24"/>
          <w:lang w:val="en-GB" w:eastAsia="nb-NO"/>
        </w:rPr>
        <w:t>r</w:t>
      </w:r>
      <w:r w:rsidR="004D34D0">
        <w:rPr>
          <w:rFonts w:ascii="Times New Roman" w:hAnsi="Times New Roman" w:cs="Times New Roman"/>
          <w:color w:val="000000"/>
          <w:sz w:val="24"/>
          <w:szCs w:val="24"/>
          <w:lang w:val="en-GB" w:eastAsia="nb-NO"/>
        </w:rPr>
        <w:t xml:space="preserve">. </w:t>
      </w:r>
      <w:r w:rsidRPr="002327B3">
        <w:rPr>
          <w:rFonts w:ascii="Times New Roman" w:hAnsi="Times New Roman" w:cs="Times New Roman"/>
          <w:color w:val="000000"/>
          <w:sz w:val="24"/>
          <w:szCs w:val="24"/>
          <w:lang w:val="en-GB" w:eastAsia="nb-NO"/>
        </w:rPr>
        <w:t xml:space="preserve">An example of a statement about verbal perseveration </w:t>
      </w:r>
      <w:r w:rsidR="00E92250">
        <w:rPr>
          <w:rFonts w:ascii="Times New Roman" w:hAnsi="Times New Roman" w:cs="Times New Roman"/>
          <w:color w:val="000000"/>
          <w:sz w:val="24"/>
          <w:szCs w:val="24"/>
          <w:lang w:val="en-GB" w:eastAsia="nb-NO"/>
        </w:rPr>
        <w:t xml:space="preserve">(in the alcohol </w:t>
      </w:r>
      <w:r w:rsidR="00A00AD9">
        <w:rPr>
          <w:rFonts w:ascii="Times New Roman" w:hAnsi="Times New Roman" w:cs="Times New Roman"/>
          <w:color w:val="000000"/>
          <w:sz w:val="24"/>
          <w:szCs w:val="24"/>
          <w:lang w:val="en-GB" w:eastAsia="nb-NO"/>
        </w:rPr>
        <w:t xml:space="preserve">use </w:t>
      </w:r>
      <w:r w:rsidR="00E92250">
        <w:rPr>
          <w:rFonts w:ascii="Times New Roman" w:hAnsi="Times New Roman" w:cs="Times New Roman"/>
          <w:color w:val="000000"/>
          <w:sz w:val="24"/>
          <w:szCs w:val="24"/>
          <w:lang w:val="en-GB" w:eastAsia="nb-NO"/>
        </w:rPr>
        <w:t xml:space="preserve">survey) </w:t>
      </w:r>
      <w:r w:rsidRPr="002327B3">
        <w:rPr>
          <w:rFonts w:ascii="Times New Roman" w:hAnsi="Times New Roman" w:cs="Times New Roman"/>
          <w:color w:val="000000"/>
          <w:sz w:val="24"/>
          <w:szCs w:val="24"/>
          <w:lang w:val="en-GB" w:eastAsia="nb-NO"/>
        </w:rPr>
        <w:t xml:space="preserve">is “I repeat mentally to myself that I need to </w:t>
      </w:r>
      <w:r w:rsidR="00E92250">
        <w:rPr>
          <w:rFonts w:ascii="Times New Roman" w:hAnsi="Times New Roman" w:cs="Times New Roman"/>
          <w:color w:val="000000"/>
          <w:sz w:val="24"/>
          <w:szCs w:val="24"/>
          <w:lang w:val="en-GB" w:eastAsia="nb-NO"/>
        </w:rPr>
        <w:lastRenderedPageBreak/>
        <w:t>drink</w:t>
      </w:r>
      <w:r w:rsidRPr="002327B3">
        <w:rPr>
          <w:rFonts w:ascii="Times New Roman" w:hAnsi="Times New Roman" w:cs="Times New Roman"/>
          <w:color w:val="000000"/>
          <w:sz w:val="24"/>
          <w:szCs w:val="24"/>
          <w:lang w:val="en-GB" w:eastAsia="nb-NO"/>
        </w:rPr>
        <w:t xml:space="preserve">”, while an example of imaginal prefiguration </w:t>
      </w:r>
      <w:r w:rsidR="00E92250">
        <w:rPr>
          <w:rFonts w:ascii="Times New Roman" w:hAnsi="Times New Roman" w:cs="Times New Roman"/>
          <w:color w:val="000000"/>
          <w:sz w:val="24"/>
          <w:szCs w:val="24"/>
          <w:lang w:val="en-GB" w:eastAsia="nb-NO"/>
        </w:rPr>
        <w:t xml:space="preserve">(in the nicotine </w:t>
      </w:r>
      <w:r w:rsidR="00A00AD9">
        <w:rPr>
          <w:rFonts w:ascii="Times New Roman" w:hAnsi="Times New Roman" w:cs="Times New Roman"/>
          <w:color w:val="000000"/>
          <w:sz w:val="24"/>
          <w:szCs w:val="24"/>
          <w:lang w:val="en-GB" w:eastAsia="nb-NO"/>
        </w:rPr>
        <w:t xml:space="preserve">use </w:t>
      </w:r>
      <w:r w:rsidR="00E92250">
        <w:rPr>
          <w:rFonts w:ascii="Times New Roman" w:hAnsi="Times New Roman" w:cs="Times New Roman"/>
          <w:color w:val="000000"/>
          <w:sz w:val="24"/>
          <w:szCs w:val="24"/>
          <w:lang w:val="en-GB" w:eastAsia="nb-NO"/>
        </w:rPr>
        <w:t xml:space="preserve">survey) </w:t>
      </w:r>
      <w:r w:rsidRPr="002327B3">
        <w:rPr>
          <w:rFonts w:ascii="Times New Roman" w:hAnsi="Times New Roman" w:cs="Times New Roman"/>
          <w:color w:val="000000"/>
          <w:sz w:val="24"/>
          <w:szCs w:val="24"/>
          <w:lang w:val="en-GB" w:eastAsia="nb-NO"/>
        </w:rPr>
        <w:t xml:space="preserve">is “I imagine how I would feel like when </w:t>
      </w:r>
      <w:r w:rsidR="004D34D0">
        <w:rPr>
          <w:rFonts w:ascii="Times New Roman" w:hAnsi="Times New Roman" w:cs="Times New Roman"/>
          <w:color w:val="000000"/>
          <w:sz w:val="24"/>
          <w:szCs w:val="24"/>
          <w:lang w:val="en-GB" w:eastAsia="nb-NO"/>
        </w:rPr>
        <w:t>using nicotine</w:t>
      </w:r>
      <w:r w:rsidRPr="002327B3">
        <w:rPr>
          <w:rFonts w:ascii="Times New Roman" w:hAnsi="Times New Roman" w:cs="Times New Roman"/>
          <w:color w:val="000000"/>
          <w:sz w:val="24"/>
          <w:szCs w:val="24"/>
          <w:lang w:val="en-GB" w:eastAsia="nb-NO"/>
        </w:rPr>
        <w:t>”. The respondent is asked to rate how often they engage in such thinking patterns themselves. This is reported on a 4-point Likert-scale, where 1 = “Almost never”, 2 = “Sometimes”, 3 = “Often” and 4 = “Almost always”. Hence</w:t>
      </w:r>
      <w:r w:rsidR="00F40BDE">
        <w:rPr>
          <w:rFonts w:ascii="Times New Roman" w:hAnsi="Times New Roman" w:cs="Times New Roman"/>
          <w:color w:val="000000"/>
          <w:sz w:val="24"/>
          <w:szCs w:val="24"/>
          <w:lang w:val="en-GB" w:eastAsia="nb-NO"/>
        </w:rPr>
        <w:t>,</w:t>
      </w:r>
      <w:r w:rsidRPr="002327B3">
        <w:rPr>
          <w:rFonts w:ascii="Times New Roman" w:hAnsi="Times New Roman" w:cs="Times New Roman"/>
          <w:color w:val="000000"/>
          <w:sz w:val="24"/>
          <w:szCs w:val="24"/>
          <w:lang w:val="en-GB" w:eastAsia="nb-NO"/>
        </w:rPr>
        <w:t xml:space="preserve"> a higher score indicates that the respondent frequently engages in desire thinking related to </w:t>
      </w:r>
      <w:r w:rsidR="005F4C83">
        <w:rPr>
          <w:rFonts w:ascii="Times New Roman" w:hAnsi="Times New Roman" w:cs="Times New Roman"/>
          <w:color w:val="000000"/>
          <w:sz w:val="24"/>
          <w:szCs w:val="24"/>
          <w:lang w:val="en-GB" w:eastAsia="nb-NO"/>
        </w:rPr>
        <w:t>the behavio</w:t>
      </w:r>
      <w:r w:rsidR="00A00AD9">
        <w:rPr>
          <w:rFonts w:ascii="Times New Roman" w:hAnsi="Times New Roman" w:cs="Times New Roman"/>
          <w:color w:val="000000"/>
          <w:sz w:val="24"/>
          <w:szCs w:val="24"/>
          <w:lang w:val="en-GB" w:eastAsia="nb-NO"/>
        </w:rPr>
        <w:t>u</w:t>
      </w:r>
      <w:r w:rsidR="005F4C83">
        <w:rPr>
          <w:rFonts w:ascii="Times New Roman" w:hAnsi="Times New Roman" w:cs="Times New Roman"/>
          <w:color w:val="000000"/>
          <w:sz w:val="24"/>
          <w:szCs w:val="24"/>
          <w:lang w:val="en-GB" w:eastAsia="nb-NO"/>
        </w:rPr>
        <w:t>r</w:t>
      </w:r>
      <w:r w:rsidRPr="002327B3">
        <w:rPr>
          <w:rFonts w:ascii="Times New Roman" w:hAnsi="Times New Roman" w:cs="Times New Roman"/>
          <w:color w:val="000000"/>
          <w:sz w:val="24"/>
          <w:szCs w:val="24"/>
          <w:lang w:val="en-GB" w:eastAsia="nb-NO"/>
        </w:rPr>
        <w:t xml:space="preserve">. In the original questionnaire by Caselli &amp; Spada (2011) </w:t>
      </w:r>
      <w:r w:rsidR="005F4C83">
        <w:rPr>
          <w:rFonts w:ascii="Times New Roman" w:hAnsi="Times New Roman" w:cs="Times New Roman"/>
          <w:color w:val="000000"/>
          <w:sz w:val="24"/>
          <w:szCs w:val="24"/>
          <w:lang w:val="en-GB" w:eastAsia="nb-NO"/>
        </w:rPr>
        <w:t xml:space="preserve">the </w:t>
      </w:r>
      <w:r w:rsidRPr="002327B3">
        <w:rPr>
          <w:rFonts w:ascii="Times New Roman" w:hAnsi="Times New Roman" w:cs="Times New Roman"/>
          <w:color w:val="000000"/>
          <w:sz w:val="24"/>
          <w:szCs w:val="24"/>
          <w:lang w:val="en-GB" w:eastAsia="nb-NO"/>
        </w:rPr>
        <w:t xml:space="preserve">statements </w:t>
      </w:r>
      <w:r w:rsidR="00A00AD9">
        <w:rPr>
          <w:rFonts w:ascii="Times New Roman" w:hAnsi="Times New Roman" w:cs="Times New Roman"/>
          <w:color w:val="000000"/>
          <w:sz w:val="24"/>
          <w:szCs w:val="24"/>
          <w:lang w:val="en-GB" w:eastAsia="nb-NO"/>
        </w:rPr>
        <w:t>did not</w:t>
      </w:r>
      <w:r w:rsidRPr="002327B3">
        <w:rPr>
          <w:rFonts w:ascii="Times New Roman" w:hAnsi="Times New Roman" w:cs="Times New Roman"/>
          <w:color w:val="000000"/>
          <w:sz w:val="24"/>
          <w:szCs w:val="24"/>
          <w:lang w:val="en-GB" w:eastAsia="nb-NO"/>
        </w:rPr>
        <w:t xml:space="preserve"> specify what activity is desired, instead referring to a “desired activity”. In </w:t>
      </w:r>
      <w:r w:rsidR="00E92250">
        <w:rPr>
          <w:rFonts w:ascii="Times New Roman" w:hAnsi="Times New Roman" w:cs="Times New Roman"/>
          <w:color w:val="000000"/>
          <w:sz w:val="24"/>
          <w:szCs w:val="24"/>
          <w:lang w:val="en-GB" w:eastAsia="nb-NO"/>
        </w:rPr>
        <w:t>our</w:t>
      </w:r>
      <w:r w:rsidRPr="002327B3">
        <w:rPr>
          <w:rFonts w:ascii="Times New Roman" w:hAnsi="Times New Roman" w:cs="Times New Roman"/>
          <w:color w:val="000000"/>
          <w:sz w:val="24"/>
          <w:szCs w:val="24"/>
          <w:lang w:val="en-GB" w:eastAsia="nb-NO"/>
        </w:rPr>
        <w:t xml:space="preserve"> study, each statement specified </w:t>
      </w:r>
      <w:r w:rsidR="000B67E9">
        <w:rPr>
          <w:rFonts w:ascii="Times New Roman" w:hAnsi="Times New Roman" w:cs="Times New Roman"/>
          <w:color w:val="000000"/>
          <w:sz w:val="24"/>
          <w:szCs w:val="24"/>
          <w:lang w:val="en-GB" w:eastAsia="nb-NO"/>
        </w:rPr>
        <w:t xml:space="preserve">either </w:t>
      </w:r>
      <w:r w:rsidRPr="002327B3">
        <w:rPr>
          <w:rFonts w:ascii="Times New Roman" w:hAnsi="Times New Roman" w:cs="Times New Roman"/>
          <w:color w:val="000000"/>
          <w:sz w:val="24"/>
          <w:szCs w:val="24"/>
          <w:lang w:val="en-GB" w:eastAsia="nb-NO"/>
        </w:rPr>
        <w:t xml:space="preserve">alcohol </w:t>
      </w:r>
      <w:r w:rsidR="00A00AD9">
        <w:rPr>
          <w:rFonts w:ascii="Times New Roman" w:hAnsi="Times New Roman" w:cs="Times New Roman"/>
          <w:color w:val="000000"/>
          <w:sz w:val="24"/>
          <w:szCs w:val="24"/>
          <w:lang w:val="en-GB" w:eastAsia="nb-NO"/>
        </w:rPr>
        <w:t xml:space="preserve">use </w:t>
      </w:r>
      <w:r w:rsidR="000B67E9">
        <w:rPr>
          <w:rFonts w:ascii="Times New Roman" w:hAnsi="Times New Roman" w:cs="Times New Roman"/>
          <w:color w:val="000000"/>
          <w:sz w:val="24"/>
          <w:szCs w:val="24"/>
          <w:lang w:val="en-GB" w:eastAsia="nb-NO"/>
        </w:rPr>
        <w:t xml:space="preserve">(sample 1), nicotine use (sample 2), or </w:t>
      </w:r>
      <w:r w:rsidR="00A30BE4">
        <w:rPr>
          <w:rFonts w:ascii="Times New Roman" w:hAnsi="Times New Roman" w:cs="Times New Roman"/>
          <w:color w:val="000000"/>
          <w:sz w:val="24"/>
          <w:szCs w:val="24"/>
          <w:lang w:val="en-GB" w:eastAsia="nb-NO"/>
        </w:rPr>
        <w:t>social media</w:t>
      </w:r>
      <w:r w:rsidR="000B67E9">
        <w:rPr>
          <w:rFonts w:ascii="Times New Roman" w:hAnsi="Times New Roman" w:cs="Times New Roman"/>
          <w:color w:val="000000"/>
          <w:sz w:val="24"/>
          <w:szCs w:val="24"/>
          <w:lang w:val="en-GB" w:eastAsia="nb-NO"/>
        </w:rPr>
        <w:t xml:space="preserve"> use (sample 3)</w:t>
      </w:r>
      <w:r w:rsidRPr="002327B3">
        <w:rPr>
          <w:rFonts w:ascii="Times New Roman" w:hAnsi="Times New Roman" w:cs="Times New Roman"/>
          <w:color w:val="000000"/>
          <w:sz w:val="24"/>
          <w:szCs w:val="24"/>
          <w:lang w:val="en-GB" w:eastAsia="nb-NO"/>
        </w:rPr>
        <w:t xml:space="preserve">. </w:t>
      </w:r>
    </w:p>
    <w:p w14:paraId="72B84503" w14:textId="16B24881" w:rsidR="002E154E" w:rsidRPr="00DC44EF" w:rsidRDefault="00BE5ED5" w:rsidP="009C3518">
      <w:pPr>
        <w:spacing w:line="480" w:lineRule="auto"/>
        <w:ind w:firstLine="720"/>
        <w:rPr>
          <w:rFonts w:ascii="Times New Roman" w:hAnsi="Times New Roman" w:cs="Times New Roman"/>
          <w:sz w:val="24"/>
          <w:szCs w:val="24"/>
          <w:lang w:val="en-GB" w:eastAsia="nb-NO"/>
        </w:rPr>
      </w:pPr>
      <w:r>
        <w:rPr>
          <w:rFonts w:ascii="Times New Roman" w:hAnsi="Times New Roman" w:cs="Times New Roman"/>
          <w:sz w:val="24"/>
          <w:szCs w:val="24"/>
          <w:lang w:val="en-GB" w:eastAsia="nb-NO"/>
        </w:rPr>
        <w:t>T</w:t>
      </w:r>
      <w:r w:rsidRPr="00BE5ED5">
        <w:rPr>
          <w:rFonts w:ascii="Times New Roman" w:hAnsi="Times New Roman" w:cs="Times New Roman"/>
          <w:sz w:val="24"/>
          <w:szCs w:val="24"/>
          <w:lang w:val="en-GB" w:eastAsia="nb-NO"/>
        </w:rPr>
        <w:t>wo Norwegian</w:t>
      </w:r>
      <w:r>
        <w:rPr>
          <w:rFonts w:ascii="Times New Roman" w:hAnsi="Times New Roman" w:cs="Times New Roman"/>
          <w:sz w:val="24"/>
          <w:szCs w:val="24"/>
          <w:lang w:val="en-GB" w:eastAsia="nb-NO"/>
        </w:rPr>
        <w:t xml:space="preserve"> </w:t>
      </w:r>
      <w:r w:rsidR="0036338D">
        <w:rPr>
          <w:rFonts w:ascii="Times New Roman" w:hAnsi="Times New Roman" w:cs="Times New Roman"/>
          <w:sz w:val="24"/>
          <w:szCs w:val="24"/>
          <w:lang w:val="en-GB" w:eastAsia="nb-NO"/>
        </w:rPr>
        <w:t xml:space="preserve">senior academics </w:t>
      </w:r>
      <w:r w:rsidRPr="00BE5ED5">
        <w:rPr>
          <w:rFonts w:ascii="Times New Roman" w:hAnsi="Times New Roman" w:cs="Times New Roman"/>
          <w:sz w:val="24"/>
          <w:szCs w:val="24"/>
          <w:lang w:val="en-GB" w:eastAsia="nb-NO"/>
        </w:rPr>
        <w:t>familiar with metacognitive theory</w:t>
      </w:r>
      <w:r>
        <w:rPr>
          <w:rFonts w:ascii="Times New Roman" w:hAnsi="Times New Roman" w:cs="Times New Roman"/>
          <w:sz w:val="24"/>
          <w:szCs w:val="24"/>
          <w:lang w:val="en-GB" w:eastAsia="nb-NO"/>
        </w:rPr>
        <w:t xml:space="preserve"> </w:t>
      </w:r>
      <w:r w:rsidRPr="00BE5ED5">
        <w:rPr>
          <w:rFonts w:ascii="Times New Roman" w:hAnsi="Times New Roman" w:cs="Times New Roman"/>
          <w:sz w:val="24"/>
          <w:szCs w:val="24"/>
          <w:lang w:val="en-GB" w:eastAsia="nb-NO"/>
        </w:rPr>
        <w:t>produced a Norwegian translation of the original English</w:t>
      </w:r>
      <w:r>
        <w:rPr>
          <w:rFonts w:ascii="Times New Roman" w:hAnsi="Times New Roman" w:cs="Times New Roman"/>
          <w:sz w:val="24"/>
          <w:szCs w:val="24"/>
          <w:lang w:val="en-GB" w:eastAsia="nb-NO"/>
        </w:rPr>
        <w:t xml:space="preserve"> </w:t>
      </w:r>
      <w:r w:rsidRPr="00BE5ED5">
        <w:rPr>
          <w:rFonts w:ascii="Times New Roman" w:hAnsi="Times New Roman" w:cs="Times New Roman"/>
          <w:sz w:val="24"/>
          <w:szCs w:val="24"/>
          <w:lang w:val="en-GB" w:eastAsia="nb-NO"/>
        </w:rPr>
        <w:t>version of the DTQ. The Norwegian translation</w:t>
      </w:r>
      <w:r>
        <w:rPr>
          <w:rFonts w:ascii="Times New Roman" w:hAnsi="Times New Roman" w:cs="Times New Roman"/>
          <w:sz w:val="24"/>
          <w:szCs w:val="24"/>
          <w:lang w:val="en-GB" w:eastAsia="nb-NO"/>
        </w:rPr>
        <w:t xml:space="preserve"> was </w:t>
      </w:r>
      <w:r w:rsidRPr="00BE5ED5">
        <w:rPr>
          <w:rFonts w:ascii="Times New Roman" w:hAnsi="Times New Roman" w:cs="Times New Roman"/>
          <w:sz w:val="24"/>
          <w:szCs w:val="24"/>
          <w:lang w:val="en-GB" w:eastAsia="nb-NO"/>
        </w:rPr>
        <w:t xml:space="preserve">translated back into English by a bilingual </w:t>
      </w:r>
      <w:r w:rsidR="0036338D">
        <w:rPr>
          <w:rFonts w:ascii="Times New Roman" w:hAnsi="Times New Roman" w:cs="Times New Roman"/>
          <w:sz w:val="24"/>
          <w:szCs w:val="24"/>
          <w:lang w:val="en-GB" w:eastAsia="nb-NO"/>
        </w:rPr>
        <w:t xml:space="preserve">senior academic </w:t>
      </w:r>
      <w:r w:rsidRPr="00BE5ED5">
        <w:rPr>
          <w:rFonts w:ascii="Times New Roman" w:hAnsi="Times New Roman" w:cs="Times New Roman"/>
          <w:sz w:val="24"/>
          <w:szCs w:val="24"/>
          <w:lang w:val="en-GB" w:eastAsia="nb-NO"/>
        </w:rPr>
        <w:t>blind to the original version. A comparison of the back-translation with</w:t>
      </w:r>
      <w:r>
        <w:rPr>
          <w:rFonts w:ascii="Times New Roman" w:hAnsi="Times New Roman" w:cs="Times New Roman"/>
          <w:sz w:val="24"/>
          <w:szCs w:val="24"/>
          <w:lang w:val="en-GB" w:eastAsia="nb-NO"/>
        </w:rPr>
        <w:t xml:space="preserve"> </w:t>
      </w:r>
      <w:r w:rsidRPr="00BE5ED5">
        <w:rPr>
          <w:rFonts w:ascii="Times New Roman" w:hAnsi="Times New Roman" w:cs="Times New Roman"/>
          <w:sz w:val="24"/>
          <w:szCs w:val="24"/>
          <w:lang w:val="en-GB" w:eastAsia="nb-NO"/>
        </w:rPr>
        <w:t>the original English version of the DTQ revealed only minor discrepancies.</w:t>
      </w:r>
      <w:r>
        <w:rPr>
          <w:rFonts w:ascii="Times New Roman" w:hAnsi="Times New Roman" w:cs="Times New Roman"/>
          <w:sz w:val="24"/>
          <w:szCs w:val="24"/>
          <w:lang w:val="en-GB" w:eastAsia="nb-NO"/>
        </w:rPr>
        <w:t xml:space="preserve"> </w:t>
      </w:r>
      <w:r w:rsidR="00A250DA">
        <w:rPr>
          <w:rFonts w:ascii="Times New Roman" w:hAnsi="Times New Roman" w:cs="Times New Roman"/>
          <w:sz w:val="24"/>
          <w:szCs w:val="24"/>
          <w:lang w:val="en-GB" w:eastAsia="nb-NO"/>
        </w:rPr>
        <w:t>The r</w:t>
      </w:r>
      <w:r w:rsidRPr="00BE5ED5">
        <w:rPr>
          <w:rFonts w:ascii="Times New Roman" w:hAnsi="Times New Roman" w:cs="Times New Roman"/>
          <w:sz w:val="24"/>
          <w:szCs w:val="24"/>
          <w:lang w:val="en-GB" w:eastAsia="nb-NO"/>
        </w:rPr>
        <w:t>ead</w:t>
      </w:r>
      <w:r w:rsidR="00A250DA">
        <w:rPr>
          <w:rFonts w:ascii="Times New Roman" w:hAnsi="Times New Roman" w:cs="Times New Roman"/>
          <w:sz w:val="24"/>
          <w:szCs w:val="24"/>
          <w:lang w:val="en-GB" w:eastAsia="nb-NO"/>
        </w:rPr>
        <w:t>ability score was 34, indicating that the text is easily understood.</w:t>
      </w:r>
    </w:p>
    <w:p w14:paraId="69AADD52" w14:textId="4DEED5E3" w:rsidR="00133EA0" w:rsidRPr="000B4CEB" w:rsidRDefault="00133EA0" w:rsidP="009C3518">
      <w:pPr>
        <w:spacing w:line="480" w:lineRule="auto"/>
        <w:ind w:firstLine="720"/>
        <w:rPr>
          <w:rFonts w:ascii="Times New Roman" w:hAnsi="Times New Roman" w:cs="Times New Roman"/>
          <w:color w:val="000000"/>
          <w:sz w:val="24"/>
          <w:szCs w:val="24"/>
          <w:lang w:val="en-GB" w:eastAsia="nb-NO"/>
        </w:rPr>
      </w:pPr>
      <w:r w:rsidRPr="002327B3">
        <w:rPr>
          <w:rFonts w:ascii="Times New Roman" w:hAnsi="Times New Roman" w:cs="Times New Roman"/>
          <w:bCs/>
          <w:i/>
          <w:color w:val="000000"/>
          <w:sz w:val="24"/>
          <w:szCs w:val="24"/>
          <w:lang w:val="en-GB" w:eastAsia="nb-NO"/>
        </w:rPr>
        <w:t xml:space="preserve">The Patient Health Questionnaire </w:t>
      </w:r>
      <w:r w:rsidRPr="002327B3">
        <w:rPr>
          <w:rFonts w:ascii="Times New Roman" w:hAnsi="Times New Roman" w:cs="Times New Roman"/>
          <w:bCs/>
          <w:color w:val="000000"/>
          <w:sz w:val="24"/>
          <w:szCs w:val="24"/>
          <w:lang w:val="en-GB" w:eastAsia="nb-NO"/>
        </w:rPr>
        <w:t xml:space="preserve">(PHQ-4; </w:t>
      </w:r>
      <w:r w:rsidRPr="002327B3">
        <w:rPr>
          <w:rFonts w:ascii="Times New Roman" w:hAnsi="Times New Roman" w:cs="Times New Roman"/>
          <w:color w:val="000000"/>
          <w:sz w:val="24"/>
          <w:szCs w:val="24"/>
          <w:lang w:val="en-GB" w:eastAsia="nb-NO"/>
        </w:rPr>
        <w:t>Kroenke et al., 2009</w:t>
      </w:r>
      <w:r w:rsidRPr="002327B3">
        <w:rPr>
          <w:rFonts w:ascii="Times New Roman" w:hAnsi="Times New Roman" w:cs="Times New Roman"/>
          <w:bCs/>
          <w:color w:val="000000"/>
          <w:sz w:val="24"/>
          <w:szCs w:val="24"/>
          <w:lang w:val="en-GB" w:eastAsia="nb-NO"/>
        </w:rPr>
        <w:t>)</w:t>
      </w:r>
      <w:r w:rsidRPr="002327B3">
        <w:rPr>
          <w:rFonts w:ascii="Times New Roman" w:hAnsi="Times New Roman" w:cs="Times New Roman"/>
          <w:color w:val="000000"/>
          <w:sz w:val="24"/>
          <w:szCs w:val="24"/>
          <w:lang w:val="en-GB" w:eastAsia="nb-NO"/>
        </w:rPr>
        <w:t xml:space="preserve"> is a 4-item self-report questionnaire constructed as an ultra-brief instrument </w:t>
      </w:r>
      <w:r w:rsidR="00075F56">
        <w:rPr>
          <w:rFonts w:ascii="Times New Roman" w:hAnsi="Times New Roman" w:cs="Times New Roman"/>
          <w:color w:val="000000"/>
          <w:sz w:val="24"/>
          <w:szCs w:val="24"/>
          <w:lang w:val="en-GB" w:eastAsia="nb-NO"/>
        </w:rPr>
        <w:t xml:space="preserve">screening </w:t>
      </w:r>
      <w:r w:rsidRPr="002327B3">
        <w:rPr>
          <w:rFonts w:ascii="Times New Roman" w:hAnsi="Times New Roman" w:cs="Times New Roman"/>
          <w:color w:val="000000"/>
          <w:sz w:val="24"/>
          <w:szCs w:val="24"/>
          <w:lang w:val="en-GB" w:eastAsia="nb-NO"/>
        </w:rPr>
        <w:t xml:space="preserve">for depression and anxiety. </w:t>
      </w:r>
      <w:r w:rsidR="0036338D">
        <w:rPr>
          <w:rFonts w:ascii="Times New Roman" w:hAnsi="Times New Roman" w:cs="Times New Roman"/>
          <w:color w:val="000000"/>
          <w:sz w:val="24"/>
          <w:szCs w:val="24"/>
          <w:lang w:val="en-GB" w:eastAsia="nb-NO"/>
        </w:rPr>
        <w:t xml:space="preserve">The </w:t>
      </w:r>
      <w:r w:rsidRPr="002327B3">
        <w:rPr>
          <w:rFonts w:ascii="Times New Roman" w:hAnsi="Times New Roman" w:cs="Times New Roman"/>
          <w:color w:val="000000"/>
          <w:sz w:val="24"/>
          <w:szCs w:val="24"/>
          <w:lang w:val="en-GB" w:eastAsia="nb-NO"/>
        </w:rPr>
        <w:t>PHQ-4 is a shortened version of the PHQ-9 (Kroenke et al., 2001), which consists of 9 items. The instrument begins by asking “Over the last 2 weeks, how often have you been bothered by the following problems?”, followed by the 4 items. 2 items relate to depression (e.g. “Little interest or pleasure in doing things), while the other 2 relate to anxiety (e.g. “Feeling nervous, anxious or on edge”). Items are scored on a 4-point Likert scale with scores from 0</w:t>
      </w:r>
      <w:r w:rsidR="00943BAF">
        <w:rPr>
          <w:rFonts w:ascii="Times New Roman" w:hAnsi="Times New Roman" w:cs="Times New Roman"/>
          <w:color w:val="000000"/>
          <w:sz w:val="24"/>
          <w:szCs w:val="24"/>
          <w:lang w:val="en-GB" w:eastAsia="nb-NO"/>
        </w:rPr>
        <w:t xml:space="preserve"> to </w:t>
      </w:r>
      <w:r w:rsidRPr="002327B3">
        <w:rPr>
          <w:rFonts w:ascii="Times New Roman" w:hAnsi="Times New Roman" w:cs="Times New Roman"/>
          <w:color w:val="000000"/>
          <w:sz w:val="24"/>
          <w:szCs w:val="24"/>
          <w:lang w:val="en-GB" w:eastAsia="nb-NO"/>
        </w:rPr>
        <w:t xml:space="preserve">4, where 0 = “Not at All”, 1 = “Several Days”, 2 = “More Than Half the Days” and 3 = “Nearly Every Day”.  Total scores can therefore range from 0 to 12, with higher scores indicating </w:t>
      </w:r>
      <w:r w:rsidR="000B4CEB">
        <w:rPr>
          <w:rFonts w:ascii="Times New Roman" w:hAnsi="Times New Roman" w:cs="Times New Roman"/>
          <w:color w:val="000000"/>
          <w:sz w:val="24"/>
          <w:szCs w:val="24"/>
          <w:lang w:val="en-GB" w:eastAsia="nb-NO"/>
        </w:rPr>
        <w:t>an increase in symptom severity</w:t>
      </w:r>
      <w:r w:rsidR="000B67E9">
        <w:rPr>
          <w:rFonts w:ascii="Times New Roman" w:hAnsi="Times New Roman" w:cs="Times New Roman"/>
          <w:color w:val="000000"/>
          <w:sz w:val="24"/>
          <w:szCs w:val="24"/>
          <w:lang w:val="en-GB" w:eastAsia="nb-NO"/>
        </w:rPr>
        <w:t>.</w:t>
      </w:r>
    </w:p>
    <w:p w14:paraId="35DA9BB5" w14:textId="4BEC8BE7" w:rsidR="00BE3435" w:rsidRDefault="002E154E" w:rsidP="009C3518">
      <w:pPr>
        <w:spacing w:line="480" w:lineRule="auto"/>
        <w:ind w:firstLine="720"/>
        <w:rPr>
          <w:rFonts w:ascii="Times New Roman" w:hAnsi="Times New Roman" w:cs="Times New Roman"/>
          <w:color w:val="000000"/>
          <w:sz w:val="24"/>
          <w:szCs w:val="24"/>
          <w:lang w:val="en-GB" w:eastAsia="nb-NO"/>
        </w:rPr>
      </w:pPr>
      <w:r w:rsidRPr="002327B3">
        <w:rPr>
          <w:rFonts w:ascii="Times New Roman" w:hAnsi="Times New Roman" w:cs="Times New Roman"/>
          <w:bCs/>
          <w:i/>
          <w:color w:val="000000"/>
          <w:sz w:val="24"/>
          <w:szCs w:val="24"/>
          <w:lang w:val="en-GB" w:eastAsia="nb-NO"/>
        </w:rPr>
        <w:lastRenderedPageBreak/>
        <w:t>The Alcohol Use Disorders Identification Test</w:t>
      </w:r>
      <w:r w:rsidRPr="002327B3">
        <w:rPr>
          <w:rFonts w:ascii="Times New Roman" w:hAnsi="Times New Roman" w:cs="Times New Roman"/>
          <w:bCs/>
          <w:color w:val="000000"/>
          <w:sz w:val="24"/>
          <w:szCs w:val="24"/>
          <w:lang w:val="en-GB" w:eastAsia="nb-NO"/>
        </w:rPr>
        <w:t xml:space="preserve"> (AUDIT; </w:t>
      </w:r>
      <w:proofErr w:type="spellStart"/>
      <w:r w:rsidRPr="002327B3">
        <w:rPr>
          <w:rFonts w:ascii="Times New Roman" w:hAnsi="Times New Roman" w:cs="Times New Roman"/>
          <w:bCs/>
          <w:color w:val="000000"/>
          <w:sz w:val="24"/>
          <w:szCs w:val="24"/>
          <w:lang w:val="en-GB" w:eastAsia="nb-NO"/>
        </w:rPr>
        <w:t>Babor</w:t>
      </w:r>
      <w:proofErr w:type="spellEnd"/>
      <w:r w:rsidRPr="002327B3">
        <w:rPr>
          <w:rFonts w:ascii="Times New Roman" w:hAnsi="Times New Roman" w:cs="Times New Roman"/>
          <w:bCs/>
          <w:color w:val="000000"/>
          <w:sz w:val="24"/>
          <w:szCs w:val="24"/>
          <w:lang w:val="en-GB" w:eastAsia="nb-NO"/>
        </w:rPr>
        <w:t>, Higgins-Biddle, Saunders &amp; Monteiro, 2001)</w:t>
      </w:r>
      <w:r w:rsidRPr="002327B3">
        <w:rPr>
          <w:rFonts w:ascii="Times New Roman" w:hAnsi="Times New Roman" w:cs="Times New Roman"/>
          <w:b/>
          <w:bCs/>
          <w:color w:val="000000"/>
          <w:sz w:val="24"/>
          <w:szCs w:val="24"/>
          <w:lang w:val="en-GB" w:eastAsia="nb-NO"/>
        </w:rPr>
        <w:t xml:space="preserve"> </w:t>
      </w:r>
      <w:r w:rsidRPr="002327B3">
        <w:rPr>
          <w:rFonts w:ascii="Times New Roman" w:hAnsi="Times New Roman" w:cs="Times New Roman"/>
          <w:color w:val="000000"/>
          <w:sz w:val="24"/>
          <w:szCs w:val="24"/>
          <w:lang w:val="en-GB" w:eastAsia="nb-NO"/>
        </w:rPr>
        <w:t>is a screening tool assess</w:t>
      </w:r>
      <w:r w:rsidR="00075F56">
        <w:rPr>
          <w:rFonts w:ascii="Times New Roman" w:hAnsi="Times New Roman" w:cs="Times New Roman"/>
          <w:color w:val="000000"/>
          <w:sz w:val="24"/>
          <w:szCs w:val="24"/>
          <w:lang w:val="en-GB" w:eastAsia="nb-NO"/>
        </w:rPr>
        <w:t>ing</w:t>
      </w:r>
      <w:r w:rsidRPr="002327B3">
        <w:rPr>
          <w:rFonts w:ascii="Times New Roman" w:hAnsi="Times New Roman" w:cs="Times New Roman"/>
          <w:color w:val="000000"/>
          <w:sz w:val="24"/>
          <w:szCs w:val="24"/>
          <w:lang w:val="en-GB" w:eastAsia="nb-NO"/>
        </w:rPr>
        <w:t xml:space="preserve"> alcohol consumption and its consequences. The instrument </w:t>
      </w:r>
      <w:r w:rsidR="00075F56">
        <w:rPr>
          <w:rFonts w:ascii="Times New Roman" w:hAnsi="Times New Roman" w:cs="Times New Roman"/>
          <w:color w:val="000000"/>
          <w:sz w:val="24"/>
          <w:szCs w:val="24"/>
          <w:lang w:val="en-GB" w:eastAsia="nb-NO"/>
        </w:rPr>
        <w:t>has</w:t>
      </w:r>
      <w:r w:rsidRPr="002327B3">
        <w:rPr>
          <w:rFonts w:ascii="Times New Roman" w:hAnsi="Times New Roman" w:cs="Times New Roman"/>
          <w:color w:val="000000"/>
          <w:sz w:val="24"/>
          <w:szCs w:val="24"/>
          <w:lang w:val="en-GB" w:eastAsia="nb-NO"/>
        </w:rPr>
        <w:t xml:space="preserve"> 10 questions </w:t>
      </w:r>
      <w:r w:rsidR="00075F56">
        <w:rPr>
          <w:rFonts w:ascii="Times New Roman" w:hAnsi="Times New Roman" w:cs="Times New Roman"/>
          <w:color w:val="000000"/>
          <w:sz w:val="24"/>
          <w:szCs w:val="24"/>
          <w:lang w:val="en-GB" w:eastAsia="nb-NO"/>
        </w:rPr>
        <w:t>covering</w:t>
      </w:r>
      <w:r w:rsidRPr="002327B3">
        <w:rPr>
          <w:rFonts w:ascii="Times New Roman" w:hAnsi="Times New Roman" w:cs="Times New Roman"/>
          <w:color w:val="000000"/>
          <w:sz w:val="24"/>
          <w:szCs w:val="24"/>
          <w:lang w:val="en-GB" w:eastAsia="nb-NO"/>
        </w:rPr>
        <w:t xml:space="preserve"> hazardous and harmful alcohol use and dependence symptoms. Responses are scored </w:t>
      </w:r>
      <w:r w:rsidR="00BE3435">
        <w:rPr>
          <w:rFonts w:ascii="Times New Roman" w:hAnsi="Times New Roman" w:cs="Times New Roman"/>
          <w:color w:val="000000"/>
          <w:sz w:val="24"/>
          <w:szCs w:val="24"/>
          <w:lang w:val="en-GB" w:eastAsia="nb-NO"/>
        </w:rPr>
        <w:t>on a</w:t>
      </w:r>
      <w:r w:rsidRPr="002327B3">
        <w:rPr>
          <w:rFonts w:ascii="Times New Roman" w:hAnsi="Times New Roman" w:cs="Times New Roman"/>
          <w:color w:val="000000"/>
          <w:sz w:val="24"/>
          <w:szCs w:val="24"/>
          <w:lang w:val="en-GB" w:eastAsia="nb-NO"/>
        </w:rPr>
        <w:t xml:space="preserve"> 0</w:t>
      </w:r>
      <w:r w:rsidR="00BE3435">
        <w:rPr>
          <w:rFonts w:ascii="Times New Roman" w:hAnsi="Times New Roman" w:cs="Times New Roman"/>
          <w:color w:val="000000"/>
          <w:sz w:val="24"/>
          <w:szCs w:val="24"/>
          <w:lang w:val="en-GB" w:eastAsia="nb-NO"/>
        </w:rPr>
        <w:t>-</w:t>
      </w:r>
      <w:r w:rsidRPr="002327B3">
        <w:rPr>
          <w:rFonts w:ascii="Times New Roman" w:hAnsi="Times New Roman" w:cs="Times New Roman"/>
          <w:color w:val="000000"/>
          <w:sz w:val="24"/>
          <w:szCs w:val="24"/>
          <w:lang w:val="en-GB" w:eastAsia="nb-NO"/>
        </w:rPr>
        <w:t>4</w:t>
      </w:r>
      <w:r w:rsidR="00BE3435">
        <w:rPr>
          <w:rFonts w:ascii="Times New Roman" w:hAnsi="Times New Roman" w:cs="Times New Roman"/>
          <w:color w:val="000000"/>
          <w:sz w:val="24"/>
          <w:szCs w:val="24"/>
          <w:lang w:val="en-GB" w:eastAsia="nb-NO"/>
        </w:rPr>
        <w:t xml:space="preserve"> scale</w:t>
      </w:r>
      <w:r w:rsidRPr="002327B3">
        <w:rPr>
          <w:rFonts w:ascii="Times New Roman" w:hAnsi="Times New Roman" w:cs="Times New Roman"/>
          <w:color w:val="000000"/>
          <w:sz w:val="24"/>
          <w:szCs w:val="24"/>
          <w:lang w:val="en-GB" w:eastAsia="nb-NO"/>
        </w:rPr>
        <w:t xml:space="preserve">, where a higher score indicates problematic alcohol use. </w:t>
      </w:r>
      <w:r w:rsidR="005E114A" w:rsidRPr="00A01C36">
        <w:rPr>
          <w:rFonts w:ascii="Times New Roman" w:hAnsi="Times New Roman" w:cs="Times New Roman"/>
          <w:sz w:val="24"/>
          <w:szCs w:val="24"/>
        </w:rPr>
        <w:t xml:space="preserve">There have been varying suggestions </w:t>
      </w:r>
      <w:r w:rsidR="005E114A" w:rsidRPr="007A71D8">
        <w:rPr>
          <w:rFonts w:ascii="Times New Roman" w:hAnsi="Times New Roman" w:cs="Times New Roman"/>
          <w:sz w:val="24"/>
          <w:szCs w:val="24"/>
        </w:rPr>
        <w:t>regarding the interpretation of AUDIT score. A cut-off score of 15 could be utilized for an at</w:t>
      </w:r>
      <w:r w:rsidR="005E114A">
        <w:rPr>
          <w:rFonts w:ascii="Times New Roman" w:hAnsi="Times New Roman" w:cs="Times New Roman"/>
          <w:sz w:val="24"/>
          <w:szCs w:val="24"/>
        </w:rPr>
        <w:t>-</w:t>
      </w:r>
      <w:r w:rsidR="005E114A" w:rsidRPr="007A71D8">
        <w:rPr>
          <w:rFonts w:ascii="Times New Roman" w:hAnsi="Times New Roman" w:cs="Times New Roman"/>
          <w:sz w:val="24"/>
          <w:szCs w:val="24"/>
        </w:rPr>
        <w:t>risk group (Johnson et al., 2013), whilst scores of 7-15 could be considered to be at moderate risk, and scores of 6 or lower as non-problem drinking.”</w:t>
      </w:r>
    </w:p>
    <w:p w14:paraId="0E3C9C38" w14:textId="2D9E882B" w:rsidR="00133EA0" w:rsidRPr="002327B3" w:rsidRDefault="007704FE" w:rsidP="009C3518">
      <w:pPr>
        <w:spacing w:line="480" w:lineRule="auto"/>
        <w:ind w:firstLine="720"/>
        <w:rPr>
          <w:rFonts w:ascii="Times New Roman" w:hAnsi="Times New Roman" w:cs="Times New Roman"/>
          <w:sz w:val="24"/>
          <w:szCs w:val="24"/>
        </w:rPr>
      </w:pPr>
      <w:r>
        <w:rPr>
          <w:rFonts w:ascii="Times New Roman" w:eastAsia="Times New Roman" w:hAnsi="Times New Roman" w:cs="Times New Roman"/>
          <w:i/>
          <w:sz w:val="24"/>
          <w:szCs w:val="24"/>
        </w:rPr>
        <w:t xml:space="preserve">The </w:t>
      </w:r>
      <w:proofErr w:type="spellStart"/>
      <w:r w:rsidR="00133EA0" w:rsidRPr="00AC0135">
        <w:rPr>
          <w:rFonts w:ascii="Times New Roman" w:eastAsia="Times New Roman" w:hAnsi="Times New Roman" w:cs="Times New Roman"/>
          <w:i/>
          <w:sz w:val="24"/>
          <w:szCs w:val="24"/>
        </w:rPr>
        <w:t>Fagerström</w:t>
      </w:r>
      <w:proofErr w:type="spellEnd"/>
      <w:r w:rsidR="00133EA0" w:rsidRPr="00AC0135">
        <w:rPr>
          <w:rFonts w:ascii="Times New Roman" w:eastAsia="Times New Roman" w:hAnsi="Times New Roman" w:cs="Times New Roman"/>
          <w:i/>
          <w:sz w:val="24"/>
          <w:szCs w:val="24"/>
        </w:rPr>
        <w:t xml:space="preserve"> Test of Nicotine Dependence</w:t>
      </w:r>
      <w:r w:rsidR="00133EA0" w:rsidRPr="000B67E9">
        <w:rPr>
          <w:rFonts w:ascii="Times New Roman" w:eastAsia="Times New Roman" w:hAnsi="Times New Roman" w:cs="Times New Roman"/>
          <w:sz w:val="24"/>
          <w:szCs w:val="24"/>
        </w:rPr>
        <w:t xml:space="preserve"> (FTND; Heatherton, Kozlowski, </w:t>
      </w:r>
      <w:proofErr w:type="spellStart"/>
      <w:r w:rsidR="00133EA0" w:rsidRPr="000B67E9">
        <w:rPr>
          <w:rFonts w:ascii="Times New Roman" w:eastAsia="Times New Roman" w:hAnsi="Times New Roman" w:cs="Times New Roman"/>
          <w:sz w:val="24"/>
          <w:szCs w:val="24"/>
        </w:rPr>
        <w:t>Frecker</w:t>
      </w:r>
      <w:proofErr w:type="spellEnd"/>
      <w:r w:rsidR="00133EA0" w:rsidRPr="000B67E9">
        <w:rPr>
          <w:rFonts w:ascii="Times New Roman" w:eastAsia="Times New Roman" w:hAnsi="Times New Roman" w:cs="Times New Roman"/>
          <w:sz w:val="24"/>
          <w:szCs w:val="24"/>
        </w:rPr>
        <w:t>, &amp;</w:t>
      </w:r>
      <w:r w:rsidR="00133EA0" w:rsidRPr="002327B3">
        <w:rPr>
          <w:rFonts w:ascii="Times New Roman" w:eastAsia="Times New Roman" w:hAnsi="Times New Roman" w:cs="Times New Roman"/>
          <w:sz w:val="24"/>
          <w:szCs w:val="24"/>
        </w:rPr>
        <w:t xml:space="preserve"> </w:t>
      </w:r>
      <w:proofErr w:type="spellStart"/>
      <w:r w:rsidR="00133EA0" w:rsidRPr="002327B3">
        <w:rPr>
          <w:rFonts w:ascii="Times New Roman" w:eastAsia="Times New Roman" w:hAnsi="Times New Roman" w:cs="Times New Roman"/>
          <w:sz w:val="24"/>
          <w:szCs w:val="24"/>
        </w:rPr>
        <w:t>Fagerström</w:t>
      </w:r>
      <w:proofErr w:type="spellEnd"/>
      <w:r w:rsidR="00133EA0" w:rsidRPr="002327B3">
        <w:rPr>
          <w:rFonts w:ascii="Times New Roman" w:eastAsia="Times New Roman" w:hAnsi="Times New Roman" w:cs="Times New Roman"/>
          <w:sz w:val="24"/>
          <w:szCs w:val="24"/>
        </w:rPr>
        <w:t>, 1991) was used</w:t>
      </w:r>
      <w:r w:rsidR="00727D93" w:rsidRPr="00727D93">
        <w:rPr>
          <w:rFonts w:ascii="Times New Roman" w:eastAsia="Times New Roman" w:hAnsi="Times New Roman" w:cs="Times New Roman"/>
          <w:sz w:val="24"/>
          <w:szCs w:val="24"/>
        </w:rPr>
        <w:t xml:space="preserve"> </w:t>
      </w:r>
      <w:r w:rsidR="00727D93">
        <w:rPr>
          <w:rFonts w:ascii="Times New Roman" w:eastAsia="Times New Roman" w:hAnsi="Times New Roman" w:cs="Times New Roman"/>
          <w:sz w:val="24"/>
          <w:szCs w:val="24"/>
        </w:rPr>
        <w:t>t</w:t>
      </w:r>
      <w:r w:rsidR="00727D93" w:rsidRPr="002327B3">
        <w:rPr>
          <w:rFonts w:ascii="Times New Roman" w:eastAsia="Times New Roman" w:hAnsi="Times New Roman" w:cs="Times New Roman"/>
          <w:sz w:val="24"/>
          <w:szCs w:val="24"/>
        </w:rPr>
        <w:t>o measure nicotine dependence</w:t>
      </w:r>
      <w:r w:rsidR="00133EA0" w:rsidRPr="002327B3">
        <w:rPr>
          <w:rFonts w:ascii="Times New Roman" w:eastAsia="Times New Roman" w:hAnsi="Times New Roman" w:cs="Times New Roman"/>
          <w:sz w:val="24"/>
          <w:szCs w:val="24"/>
        </w:rPr>
        <w:t>. It consists of six items added to a single factor, with scores ranging from 0 to 10, where higher scores indicate higher nicotine dependence. The FTND includes questions concerning both nicotine craving (Do you find it difficult to refrain from smoking in places where it is forbidden e.g. in church, at the library, in cinema, etc.?) and behavior (How many cigarettes/day do you smoke?), or both (How soon after you wake up do you smoke your first cigarette?). Two questions have four potential answers (coded 0-3) and the rest have two options (coded 0-1). Earlier research ha</w:t>
      </w:r>
      <w:r>
        <w:rPr>
          <w:rFonts w:ascii="Times New Roman" w:eastAsia="Times New Roman" w:hAnsi="Times New Roman" w:cs="Times New Roman"/>
          <w:sz w:val="24"/>
          <w:szCs w:val="24"/>
        </w:rPr>
        <w:t>s</w:t>
      </w:r>
      <w:r w:rsidR="00133EA0" w:rsidRPr="002327B3">
        <w:rPr>
          <w:rFonts w:ascii="Times New Roman" w:eastAsia="Times New Roman" w:hAnsi="Times New Roman" w:cs="Times New Roman"/>
          <w:sz w:val="24"/>
          <w:szCs w:val="24"/>
        </w:rPr>
        <w:t xml:space="preserve"> used cut-off values of 3 and 5 to indicate moderate and high nicotine dependence (</w:t>
      </w:r>
      <w:r w:rsidR="00133EA0" w:rsidRPr="002327B3">
        <w:rPr>
          <w:rFonts w:ascii="Times New Roman" w:eastAsia="Times New Roman" w:hAnsi="Times New Roman" w:cs="Times New Roman"/>
          <w:color w:val="222222"/>
          <w:sz w:val="24"/>
          <w:szCs w:val="24"/>
          <w:highlight w:val="white"/>
        </w:rPr>
        <w:t xml:space="preserve">Caselli, </w:t>
      </w:r>
      <w:proofErr w:type="spellStart"/>
      <w:r w:rsidR="00133EA0" w:rsidRPr="002327B3">
        <w:rPr>
          <w:rFonts w:ascii="Times New Roman" w:eastAsia="Times New Roman" w:hAnsi="Times New Roman" w:cs="Times New Roman"/>
          <w:color w:val="222222"/>
          <w:sz w:val="24"/>
          <w:szCs w:val="24"/>
          <w:highlight w:val="white"/>
        </w:rPr>
        <w:t>Ferla</w:t>
      </w:r>
      <w:proofErr w:type="spellEnd"/>
      <w:r w:rsidR="00133EA0" w:rsidRPr="002327B3">
        <w:rPr>
          <w:rFonts w:ascii="Times New Roman" w:eastAsia="Times New Roman" w:hAnsi="Times New Roman" w:cs="Times New Roman"/>
          <w:color w:val="222222"/>
          <w:sz w:val="24"/>
          <w:szCs w:val="24"/>
          <w:highlight w:val="white"/>
        </w:rPr>
        <w:t xml:space="preserve">, Mezzaluna, </w:t>
      </w:r>
      <w:proofErr w:type="spellStart"/>
      <w:r w:rsidR="00133EA0" w:rsidRPr="002327B3">
        <w:rPr>
          <w:rFonts w:ascii="Times New Roman" w:eastAsia="Times New Roman" w:hAnsi="Times New Roman" w:cs="Times New Roman"/>
          <w:color w:val="222222"/>
          <w:sz w:val="24"/>
          <w:szCs w:val="24"/>
          <w:highlight w:val="white"/>
        </w:rPr>
        <w:t>Rovetto</w:t>
      </w:r>
      <w:proofErr w:type="spellEnd"/>
      <w:r w:rsidR="00133EA0" w:rsidRPr="002327B3">
        <w:rPr>
          <w:rFonts w:ascii="Times New Roman" w:eastAsia="Times New Roman" w:hAnsi="Times New Roman" w:cs="Times New Roman"/>
          <w:color w:val="222222"/>
          <w:sz w:val="24"/>
          <w:szCs w:val="24"/>
          <w:highlight w:val="white"/>
        </w:rPr>
        <w:t xml:space="preserve"> &amp; Spada, 2012). </w:t>
      </w:r>
    </w:p>
    <w:p w14:paraId="6832E4B5" w14:textId="38E23B22" w:rsidR="00133EA0" w:rsidRDefault="00AC0135" w:rsidP="009C3518">
      <w:pPr>
        <w:spacing w:line="480" w:lineRule="auto"/>
        <w:ind w:firstLine="720"/>
        <w:rPr>
          <w:rFonts w:ascii="Times New Roman" w:hAnsi="Times New Roman" w:cs="Times New Roman"/>
          <w:sz w:val="24"/>
          <w:szCs w:val="24"/>
          <w:lang w:val="en-GB"/>
        </w:rPr>
      </w:pPr>
      <w:proofErr w:type="spellStart"/>
      <w:r w:rsidRPr="00853AC0">
        <w:rPr>
          <w:rFonts w:ascii="Times New Roman" w:hAnsi="Times New Roman" w:cs="Times New Roman"/>
          <w:i/>
          <w:sz w:val="24"/>
          <w:szCs w:val="24"/>
          <w:lang w:val="es-ES"/>
        </w:rPr>
        <w:t>Problematic</w:t>
      </w:r>
      <w:proofErr w:type="spellEnd"/>
      <w:r w:rsidRPr="00853AC0">
        <w:rPr>
          <w:rFonts w:ascii="Times New Roman" w:hAnsi="Times New Roman" w:cs="Times New Roman"/>
          <w:i/>
          <w:sz w:val="24"/>
          <w:szCs w:val="24"/>
          <w:lang w:val="es-ES"/>
        </w:rPr>
        <w:t xml:space="preserve"> Social Media</w:t>
      </w:r>
      <w:r w:rsidR="0036338D" w:rsidRPr="00853AC0">
        <w:rPr>
          <w:rFonts w:ascii="Times New Roman" w:hAnsi="Times New Roman" w:cs="Times New Roman"/>
          <w:i/>
          <w:sz w:val="24"/>
          <w:szCs w:val="24"/>
          <w:lang w:val="es-ES"/>
        </w:rPr>
        <w:t xml:space="preserve"> Use</w:t>
      </w:r>
      <w:r w:rsidR="00715843" w:rsidRPr="00853AC0">
        <w:rPr>
          <w:rFonts w:ascii="Times New Roman" w:hAnsi="Times New Roman" w:cs="Times New Roman"/>
          <w:i/>
          <w:sz w:val="24"/>
          <w:szCs w:val="24"/>
          <w:lang w:val="es-ES"/>
        </w:rPr>
        <w:t xml:space="preserve"> </w:t>
      </w:r>
      <w:r w:rsidR="00715843" w:rsidRPr="00853AC0">
        <w:rPr>
          <w:rFonts w:ascii="Times New Roman" w:hAnsi="Times New Roman" w:cs="Times New Roman"/>
          <w:sz w:val="24"/>
          <w:szCs w:val="24"/>
          <w:lang w:val="es-ES"/>
        </w:rPr>
        <w:t>(PSMU</w:t>
      </w:r>
      <w:r w:rsidR="00853AC0" w:rsidRPr="00853AC0">
        <w:rPr>
          <w:rFonts w:ascii="Times New Roman" w:hAnsi="Times New Roman" w:cs="Times New Roman"/>
          <w:sz w:val="24"/>
          <w:szCs w:val="24"/>
          <w:lang w:val="es-ES"/>
        </w:rPr>
        <w:t xml:space="preserve">; Marino, </w:t>
      </w:r>
      <w:proofErr w:type="spellStart"/>
      <w:r w:rsidR="00853AC0" w:rsidRPr="00853AC0">
        <w:rPr>
          <w:rFonts w:ascii="Times New Roman" w:hAnsi="Times New Roman" w:cs="Times New Roman"/>
          <w:sz w:val="24"/>
          <w:szCs w:val="24"/>
          <w:lang w:val="es-ES"/>
        </w:rPr>
        <w:t>Vieno</w:t>
      </w:r>
      <w:proofErr w:type="spellEnd"/>
      <w:r w:rsidR="00853AC0" w:rsidRPr="00853AC0">
        <w:rPr>
          <w:rFonts w:ascii="Times New Roman" w:hAnsi="Times New Roman" w:cs="Times New Roman"/>
          <w:sz w:val="24"/>
          <w:szCs w:val="24"/>
          <w:lang w:val="es-ES"/>
        </w:rPr>
        <w:t xml:space="preserve">, </w:t>
      </w:r>
      <w:proofErr w:type="spellStart"/>
      <w:r w:rsidR="00853AC0" w:rsidRPr="00853AC0">
        <w:rPr>
          <w:rFonts w:ascii="Times New Roman" w:hAnsi="Times New Roman" w:cs="Times New Roman"/>
          <w:sz w:val="24"/>
          <w:szCs w:val="24"/>
          <w:lang w:val="es-ES"/>
        </w:rPr>
        <w:t>Altoe</w:t>
      </w:r>
      <w:proofErr w:type="spellEnd"/>
      <w:r w:rsidR="00853AC0" w:rsidRPr="00853AC0">
        <w:rPr>
          <w:rFonts w:ascii="Times New Roman" w:hAnsi="Times New Roman" w:cs="Times New Roman"/>
          <w:sz w:val="24"/>
          <w:szCs w:val="24"/>
          <w:lang w:val="es-ES"/>
        </w:rPr>
        <w:t>, &amp; Spada, 2017</w:t>
      </w:r>
      <w:r w:rsidR="00715843" w:rsidRPr="00853AC0">
        <w:rPr>
          <w:rFonts w:ascii="Times New Roman" w:hAnsi="Times New Roman" w:cs="Times New Roman"/>
          <w:sz w:val="24"/>
          <w:szCs w:val="24"/>
          <w:lang w:val="es-ES"/>
        </w:rPr>
        <w:t>)</w:t>
      </w:r>
      <w:r w:rsidRPr="00853AC0">
        <w:rPr>
          <w:rFonts w:ascii="Times New Roman" w:hAnsi="Times New Roman" w:cs="Times New Roman"/>
          <w:sz w:val="24"/>
          <w:szCs w:val="24"/>
          <w:lang w:val="es-ES"/>
        </w:rPr>
        <w:t xml:space="preserve">. </w:t>
      </w:r>
      <w:r>
        <w:rPr>
          <w:rFonts w:ascii="Times New Roman" w:hAnsi="Times New Roman" w:cs="Times New Roman"/>
          <w:sz w:val="24"/>
          <w:szCs w:val="24"/>
        </w:rPr>
        <w:t>W</w:t>
      </w:r>
      <w:r w:rsidR="000D6C75" w:rsidRPr="002327B3">
        <w:rPr>
          <w:rFonts w:ascii="Times New Roman" w:hAnsi="Times New Roman" w:cs="Times New Roman"/>
          <w:sz w:val="24"/>
          <w:szCs w:val="24"/>
        </w:rPr>
        <w:t xml:space="preserve">e also included </w:t>
      </w:r>
      <w:r w:rsidR="00D30C4B">
        <w:rPr>
          <w:rFonts w:ascii="Times New Roman" w:hAnsi="Times New Roman" w:cs="Times New Roman"/>
          <w:sz w:val="24"/>
          <w:szCs w:val="24"/>
        </w:rPr>
        <w:t>a</w:t>
      </w:r>
      <w:r>
        <w:rPr>
          <w:rFonts w:ascii="Times New Roman" w:hAnsi="Times New Roman" w:cs="Times New Roman"/>
          <w:sz w:val="24"/>
          <w:szCs w:val="24"/>
        </w:rPr>
        <w:t xml:space="preserve"> measure of social media use b</w:t>
      </w:r>
      <w:proofErr w:type="spellStart"/>
      <w:r w:rsidR="00133EA0" w:rsidRPr="002327B3">
        <w:rPr>
          <w:rFonts w:ascii="Times New Roman" w:hAnsi="Times New Roman" w:cs="Times New Roman"/>
          <w:sz w:val="24"/>
          <w:szCs w:val="24"/>
          <w:lang w:val="en-GB"/>
        </w:rPr>
        <w:t>ased</w:t>
      </w:r>
      <w:proofErr w:type="spellEnd"/>
      <w:r w:rsidR="00133EA0" w:rsidRPr="002327B3">
        <w:rPr>
          <w:rFonts w:ascii="Times New Roman" w:hAnsi="Times New Roman" w:cs="Times New Roman"/>
          <w:sz w:val="24"/>
          <w:szCs w:val="24"/>
          <w:lang w:val="en-GB"/>
        </w:rPr>
        <w:t xml:space="preserve"> on </w:t>
      </w:r>
      <w:r>
        <w:rPr>
          <w:rFonts w:ascii="Times New Roman" w:hAnsi="Times New Roman" w:cs="Times New Roman"/>
          <w:sz w:val="24"/>
          <w:szCs w:val="24"/>
          <w:lang w:val="en-GB"/>
        </w:rPr>
        <w:t>Caplan’s (2010)</w:t>
      </w:r>
      <w:r w:rsidR="00133EA0" w:rsidRPr="002327B3">
        <w:rPr>
          <w:rFonts w:ascii="Times New Roman" w:hAnsi="Times New Roman" w:cs="Times New Roman"/>
          <w:sz w:val="24"/>
          <w:szCs w:val="24"/>
          <w:lang w:val="en-GB"/>
        </w:rPr>
        <w:t xml:space="preserve"> 15-item </w:t>
      </w:r>
      <w:r>
        <w:rPr>
          <w:rFonts w:ascii="Times New Roman" w:hAnsi="Times New Roman" w:cs="Times New Roman"/>
          <w:sz w:val="24"/>
          <w:szCs w:val="24"/>
          <w:lang w:val="en-GB"/>
        </w:rPr>
        <w:t>scale</w:t>
      </w:r>
      <w:r w:rsidR="00133EA0" w:rsidRPr="002327B3">
        <w:rPr>
          <w:rFonts w:ascii="Times New Roman" w:hAnsi="Times New Roman" w:cs="Times New Roman"/>
          <w:sz w:val="24"/>
          <w:szCs w:val="24"/>
          <w:lang w:val="en-GB"/>
        </w:rPr>
        <w:t xml:space="preserve"> measuring problematic internet use, </w:t>
      </w:r>
      <w:r>
        <w:rPr>
          <w:rFonts w:ascii="Times New Roman" w:hAnsi="Times New Roman" w:cs="Times New Roman"/>
          <w:sz w:val="24"/>
          <w:szCs w:val="24"/>
          <w:lang w:val="en-GB"/>
        </w:rPr>
        <w:t>replacing</w:t>
      </w:r>
      <w:r w:rsidR="00133EA0" w:rsidRPr="002327B3">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133EA0" w:rsidRPr="002327B3">
        <w:rPr>
          <w:rFonts w:ascii="Times New Roman" w:hAnsi="Times New Roman" w:cs="Times New Roman"/>
          <w:sz w:val="24"/>
          <w:szCs w:val="24"/>
          <w:lang w:val="en-GB"/>
        </w:rPr>
        <w:t>internet</w:t>
      </w:r>
      <w:r>
        <w:rPr>
          <w:rFonts w:ascii="Times New Roman" w:hAnsi="Times New Roman" w:cs="Times New Roman"/>
          <w:sz w:val="24"/>
          <w:szCs w:val="24"/>
          <w:lang w:val="en-GB"/>
        </w:rPr>
        <w:t>” with “</w:t>
      </w:r>
      <w:r w:rsidR="00133EA0" w:rsidRPr="002327B3">
        <w:rPr>
          <w:rFonts w:ascii="Times New Roman" w:hAnsi="Times New Roman" w:cs="Times New Roman"/>
          <w:sz w:val="24"/>
          <w:szCs w:val="24"/>
          <w:lang w:val="en-GB"/>
        </w:rPr>
        <w:t>social media</w:t>
      </w:r>
      <w:r>
        <w:rPr>
          <w:rFonts w:ascii="Times New Roman" w:hAnsi="Times New Roman" w:cs="Times New Roman"/>
          <w:sz w:val="24"/>
          <w:szCs w:val="24"/>
          <w:lang w:val="en-GB"/>
        </w:rPr>
        <w:t>”</w:t>
      </w:r>
      <w:r w:rsidR="00133EA0" w:rsidRPr="002327B3">
        <w:rPr>
          <w:rFonts w:ascii="Times New Roman" w:hAnsi="Times New Roman" w:cs="Times New Roman"/>
          <w:sz w:val="24"/>
          <w:szCs w:val="24"/>
          <w:lang w:val="en-GB"/>
        </w:rPr>
        <w:t xml:space="preserve">. </w:t>
      </w:r>
      <w:r w:rsidR="003D1A31">
        <w:rPr>
          <w:rFonts w:ascii="Times New Roman" w:hAnsi="Times New Roman" w:cs="Times New Roman"/>
          <w:sz w:val="24"/>
          <w:szCs w:val="24"/>
          <w:lang w:val="en-GB"/>
        </w:rPr>
        <w:t xml:space="preserve">The measure uses a 1-8 scale giving a total score with a possible range from 15 to 120. </w:t>
      </w:r>
      <w:r w:rsidR="003D1A31" w:rsidRPr="002327B3">
        <w:rPr>
          <w:rFonts w:ascii="Times New Roman" w:hAnsi="Times New Roman" w:cs="Times New Roman"/>
          <w:sz w:val="24"/>
          <w:szCs w:val="24"/>
          <w:lang w:val="en-GB"/>
        </w:rPr>
        <w:t xml:space="preserve">Higher scores indicate higher levels of problematic </w:t>
      </w:r>
      <w:r w:rsidR="003D1A31">
        <w:rPr>
          <w:rFonts w:ascii="Times New Roman" w:hAnsi="Times New Roman" w:cs="Times New Roman"/>
          <w:sz w:val="24"/>
          <w:szCs w:val="24"/>
          <w:lang w:val="en-GB"/>
        </w:rPr>
        <w:t>social media</w:t>
      </w:r>
      <w:r w:rsidR="003D1A31" w:rsidRPr="002327B3">
        <w:rPr>
          <w:rFonts w:ascii="Times New Roman" w:hAnsi="Times New Roman" w:cs="Times New Roman"/>
          <w:sz w:val="24"/>
          <w:szCs w:val="24"/>
          <w:lang w:val="en-GB"/>
        </w:rPr>
        <w:t xml:space="preserve"> use.</w:t>
      </w:r>
    </w:p>
    <w:p w14:paraId="0F498D8A" w14:textId="50946316" w:rsidR="00D86CC2" w:rsidRPr="00D86CC2" w:rsidRDefault="00D86CC2" w:rsidP="009C3518">
      <w:pPr>
        <w:spacing w:line="480" w:lineRule="auto"/>
        <w:rPr>
          <w:rFonts w:ascii="Times New Roman" w:hAnsi="Times New Roman" w:cs="Times New Roman"/>
          <w:b/>
          <w:sz w:val="24"/>
          <w:szCs w:val="24"/>
          <w:lang w:val="en-GB"/>
        </w:rPr>
      </w:pPr>
      <w:r w:rsidRPr="00D86CC2">
        <w:rPr>
          <w:rFonts w:ascii="Times New Roman" w:hAnsi="Times New Roman" w:cs="Times New Roman"/>
          <w:b/>
          <w:sz w:val="24"/>
          <w:szCs w:val="24"/>
          <w:lang w:val="en-GB"/>
        </w:rPr>
        <w:lastRenderedPageBreak/>
        <w:t>Statistical analyses</w:t>
      </w:r>
    </w:p>
    <w:p w14:paraId="1FBF8992" w14:textId="11EF82CC" w:rsidR="00D86CC2" w:rsidRPr="002327B3" w:rsidRDefault="004B7078" w:rsidP="009C3518">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en-GB"/>
        </w:rPr>
        <w:t xml:space="preserve">A </w:t>
      </w:r>
      <w:r w:rsidR="0036338D">
        <w:rPr>
          <w:rFonts w:ascii="Times New Roman" w:hAnsi="Times New Roman" w:cs="Times New Roman"/>
          <w:sz w:val="24"/>
          <w:szCs w:val="24"/>
          <w:lang w:val="en-GB"/>
        </w:rPr>
        <w:t>principal-</w:t>
      </w:r>
      <w:r>
        <w:rPr>
          <w:rFonts w:ascii="Times New Roman" w:hAnsi="Times New Roman" w:cs="Times New Roman"/>
          <w:sz w:val="24"/>
          <w:szCs w:val="24"/>
          <w:lang w:val="en-GB"/>
        </w:rPr>
        <w:t xml:space="preserve">components analysis (PCA) was conducted using </w:t>
      </w:r>
      <w:r w:rsidR="007704FE">
        <w:rPr>
          <w:rFonts w:ascii="Times New Roman" w:hAnsi="Times New Roman" w:cs="Times New Roman"/>
          <w:sz w:val="24"/>
          <w:szCs w:val="24"/>
          <w:lang w:val="en-GB"/>
        </w:rPr>
        <w:t xml:space="preserve">the </w:t>
      </w:r>
      <w:r w:rsidR="00E92250">
        <w:rPr>
          <w:rFonts w:ascii="Times New Roman" w:hAnsi="Times New Roman" w:cs="Times New Roman"/>
          <w:sz w:val="24"/>
          <w:szCs w:val="24"/>
          <w:lang w:val="en-GB"/>
        </w:rPr>
        <w:t>sample</w:t>
      </w:r>
      <w:r w:rsidR="007704FE">
        <w:rPr>
          <w:rFonts w:ascii="Times New Roman" w:hAnsi="Times New Roman" w:cs="Times New Roman"/>
          <w:sz w:val="24"/>
          <w:szCs w:val="24"/>
          <w:lang w:val="en-GB"/>
        </w:rPr>
        <w:t xml:space="preserve"> </w:t>
      </w:r>
      <w:r w:rsidR="0036338D">
        <w:rPr>
          <w:rFonts w:ascii="Times New Roman" w:hAnsi="Times New Roman" w:cs="Times New Roman"/>
          <w:sz w:val="24"/>
          <w:szCs w:val="24"/>
          <w:lang w:val="en-GB"/>
        </w:rPr>
        <w:t xml:space="preserve">of nicotine users </w:t>
      </w:r>
      <w:r w:rsidR="00F2720D">
        <w:rPr>
          <w:rFonts w:ascii="Times New Roman" w:hAnsi="Times New Roman" w:cs="Times New Roman"/>
          <w:sz w:val="24"/>
          <w:szCs w:val="24"/>
          <w:lang w:val="en-GB"/>
        </w:rPr>
        <w:t xml:space="preserve">with </w:t>
      </w:r>
      <w:r w:rsidR="00F2720D" w:rsidRPr="002327B3">
        <w:rPr>
          <w:rFonts w:ascii="Times New Roman" w:hAnsi="Times New Roman" w:cs="Times New Roman"/>
          <w:sz w:val="24"/>
          <w:szCs w:val="24"/>
        </w:rPr>
        <w:t xml:space="preserve">direct </w:t>
      </w:r>
      <w:proofErr w:type="spellStart"/>
      <w:r w:rsidR="00715843">
        <w:rPr>
          <w:rFonts w:ascii="Times New Roman" w:hAnsi="Times New Roman" w:cs="Times New Roman"/>
          <w:sz w:val="24"/>
          <w:szCs w:val="24"/>
        </w:rPr>
        <w:t>O</w:t>
      </w:r>
      <w:r w:rsidR="00715843" w:rsidRPr="002327B3">
        <w:rPr>
          <w:rFonts w:ascii="Times New Roman" w:hAnsi="Times New Roman" w:cs="Times New Roman"/>
          <w:sz w:val="24"/>
          <w:szCs w:val="24"/>
        </w:rPr>
        <w:t>blimin</w:t>
      </w:r>
      <w:proofErr w:type="spellEnd"/>
      <w:r w:rsidR="00715843">
        <w:rPr>
          <w:rFonts w:ascii="Times New Roman" w:hAnsi="Times New Roman" w:cs="Times New Roman"/>
          <w:sz w:val="24"/>
          <w:szCs w:val="24"/>
        </w:rPr>
        <w:t xml:space="preserve"> </w:t>
      </w:r>
      <w:r w:rsidR="00F2720D">
        <w:rPr>
          <w:rFonts w:ascii="Times New Roman" w:hAnsi="Times New Roman" w:cs="Times New Roman"/>
          <w:sz w:val="24"/>
          <w:szCs w:val="24"/>
        </w:rPr>
        <w:t>rotation and K</w:t>
      </w:r>
      <w:r w:rsidR="00F2720D" w:rsidRPr="002327B3">
        <w:rPr>
          <w:rFonts w:ascii="Times New Roman" w:hAnsi="Times New Roman" w:cs="Times New Roman"/>
          <w:sz w:val="24"/>
          <w:szCs w:val="24"/>
        </w:rPr>
        <w:t>aiser normalization</w:t>
      </w:r>
      <w:r>
        <w:rPr>
          <w:rFonts w:ascii="Times New Roman" w:hAnsi="Times New Roman" w:cs="Times New Roman"/>
          <w:sz w:val="24"/>
          <w:szCs w:val="24"/>
          <w:lang w:val="en-GB"/>
        </w:rPr>
        <w:t xml:space="preserve">, followed by a confirmatory factor analysis using </w:t>
      </w:r>
      <w:r w:rsidR="007704FE">
        <w:rPr>
          <w:rFonts w:ascii="Times New Roman" w:hAnsi="Times New Roman" w:cs="Times New Roman"/>
          <w:sz w:val="24"/>
          <w:szCs w:val="24"/>
          <w:lang w:val="en-GB"/>
        </w:rPr>
        <w:t xml:space="preserve">the </w:t>
      </w:r>
      <w:r w:rsidR="00E92250">
        <w:rPr>
          <w:rFonts w:ascii="Times New Roman" w:hAnsi="Times New Roman" w:cs="Times New Roman"/>
          <w:sz w:val="24"/>
          <w:szCs w:val="24"/>
          <w:lang w:val="en-GB"/>
        </w:rPr>
        <w:t xml:space="preserve">alcohol </w:t>
      </w:r>
      <w:r w:rsidR="0036338D">
        <w:rPr>
          <w:rFonts w:ascii="Times New Roman" w:hAnsi="Times New Roman" w:cs="Times New Roman"/>
          <w:sz w:val="24"/>
          <w:szCs w:val="24"/>
          <w:lang w:val="en-GB"/>
        </w:rPr>
        <w:t xml:space="preserve">use </w:t>
      </w:r>
      <w:r w:rsidR="00E92250">
        <w:rPr>
          <w:rFonts w:ascii="Times New Roman" w:hAnsi="Times New Roman" w:cs="Times New Roman"/>
          <w:sz w:val="24"/>
          <w:szCs w:val="24"/>
          <w:lang w:val="en-GB"/>
        </w:rPr>
        <w:t>sample</w:t>
      </w:r>
      <w:r>
        <w:rPr>
          <w:rFonts w:ascii="Times New Roman" w:hAnsi="Times New Roman" w:cs="Times New Roman"/>
          <w:sz w:val="24"/>
          <w:szCs w:val="24"/>
          <w:lang w:val="en-GB"/>
        </w:rPr>
        <w:t>.</w:t>
      </w:r>
      <w:r w:rsidR="00602B10">
        <w:rPr>
          <w:rFonts w:ascii="Times New Roman" w:hAnsi="Times New Roman" w:cs="Times New Roman"/>
          <w:sz w:val="24"/>
          <w:szCs w:val="24"/>
          <w:lang w:val="en-GB"/>
        </w:rPr>
        <w:t xml:space="preserve"> These </w:t>
      </w:r>
      <w:r w:rsidR="00D269B4">
        <w:rPr>
          <w:rFonts w:ascii="Times New Roman" w:hAnsi="Times New Roman" w:cs="Times New Roman"/>
          <w:sz w:val="24"/>
          <w:szCs w:val="24"/>
          <w:lang w:val="en-GB"/>
        </w:rPr>
        <w:t xml:space="preserve">two </w:t>
      </w:r>
      <w:r w:rsidR="00602B10">
        <w:rPr>
          <w:rFonts w:ascii="Times New Roman" w:hAnsi="Times New Roman" w:cs="Times New Roman"/>
          <w:sz w:val="24"/>
          <w:szCs w:val="24"/>
          <w:lang w:val="en-GB"/>
        </w:rPr>
        <w:t xml:space="preserve">samples were used as they had the largest sample sizes. </w:t>
      </w:r>
      <w:r w:rsidR="00602B10" w:rsidRPr="00602B10">
        <w:rPr>
          <w:rFonts w:ascii="Times New Roman" w:hAnsi="Times New Roman" w:cs="Times New Roman"/>
          <w:sz w:val="24"/>
          <w:szCs w:val="24"/>
          <w:lang w:val="en-GB"/>
        </w:rPr>
        <w:t>Data was subjected to con</w:t>
      </w:r>
      <w:r w:rsidR="00602B10">
        <w:rPr>
          <w:rFonts w:ascii="Times New Roman" w:hAnsi="Times New Roman" w:cs="Times New Roman"/>
          <w:sz w:val="24"/>
          <w:szCs w:val="24"/>
          <w:lang w:val="en-GB"/>
        </w:rPr>
        <w:t xml:space="preserve">firmatory factor analyses using </w:t>
      </w:r>
      <w:proofErr w:type="spellStart"/>
      <w:r w:rsidR="00602B10">
        <w:rPr>
          <w:rFonts w:ascii="Times New Roman" w:hAnsi="Times New Roman" w:cs="Times New Roman"/>
          <w:sz w:val="24"/>
          <w:szCs w:val="24"/>
          <w:lang w:val="en-GB"/>
        </w:rPr>
        <w:t>Mplus</w:t>
      </w:r>
      <w:proofErr w:type="spellEnd"/>
      <w:r w:rsidR="00602B10">
        <w:rPr>
          <w:rFonts w:ascii="Times New Roman" w:hAnsi="Times New Roman" w:cs="Times New Roman"/>
          <w:sz w:val="24"/>
          <w:szCs w:val="24"/>
          <w:lang w:val="en-GB"/>
        </w:rPr>
        <w:t xml:space="preserve"> version 8.4. </w:t>
      </w:r>
      <w:r w:rsidR="00602B10" w:rsidRPr="00602B10">
        <w:rPr>
          <w:rFonts w:ascii="Times New Roman" w:hAnsi="Times New Roman" w:cs="Times New Roman"/>
          <w:sz w:val="24"/>
          <w:szCs w:val="24"/>
          <w:lang w:val="en-GB"/>
        </w:rPr>
        <w:t>us</w:t>
      </w:r>
      <w:r w:rsidR="00602B10">
        <w:rPr>
          <w:rFonts w:ascii="Times New Roman" w:hAnsi="Times New Roman" w:cs="Times New Roman"/>
          <w:sz w:val="24"/>
          <w:szCs w:val="24"/>
          <w:lang w:val="en-GB"/>
        </w:rPr>
        <w:t>ing the</w:t>
      </w:r>
      <w:r w:rsidR="00602B10" w:rsidRPr="00602B10">
        <w:rPr>
          <w:rFonts w:ascii="Times New Roman" w:hAnsi="Times New Roman" w:cs="Times New Roman"/>
          <w:sz w:val="24"/>
          <w:szCs w:val="24"/>
          <w:lang w:val="en-GB"/>
        </w:rPr>
        <w:t xml:space="preserve"> robust full-information maximum likelihood (MLR)</w:t>
      </w:r>
      <w:r w:rsidR="00602B10">
        <w:rPr>
          <w:rFonts w:ascii="Times New Roman" w:hAnsi="Times New Roman" w:cs="Times New Roman"/>
          <w:sz w:val="24"/>
          <w:szCs w:val="24"/>
          <w:lang w:val="en-GB"/>
        </w:rPr>
        <w:t xml:space="preserve"> method</w:t>
      </w:r>
      <w:r w:rsidR="00602B10" w:rsidRPr="00602B10">
        <w:rPr>
          <w:rFonts w:ascii="Times New Roman" w:hAnsi="Times New Roman" w:cs="Times New Roman"/>
          <w:sz w:val="24"/>
          <w:szCs w:val="24"/>
          <w:lang w:val="en-GB"/>
        </w:rPr>
        <w:t xml:space="preserve">. Goodness-of-fit was evaluated using three fit indices including the Standardized Root Mean Square Residual (SRMR), the Root Mean Square Error of Approximation (RMSEA), and the Comparative Fit Index (CFI). Conventional cut-offs for fitting indices were as follows: SRMR ≤ .05, RMSEA ≤ .06, CFI ≥ .90 (Hu and </w:t>
      </w:r>
      <w:proofErr w:type="spellStart"/>
      <w:r w:rsidR="00602B10" w:rsidRPr="00602B10">
        <w:rPr>
          <w:rFonts w:ascii="Times New Roman" w:hAnsi="Times New Roman" w:cs="Times New Roman"/>
          <w:sz w:val="24"/>
          <w:szCs w:val="24"/>
          <w:lang w:val="en-GB"/>
        </w:rPr>
        <w:t>Bentler</w:t>
      </w:r>
      <w:proofErr w:type="spellEnd"/>
      <w:r w:rsidR="00602B10" w:rsidRPr="00602B10">
        <w:rPr>
          <w:rFonts w:ascii="Times New Roman" w:hAnsi="Times New Roman" w:cs="Times New Roman"/>
          <w:sz w:val="24"/>
          <w:szCs w:val="24"/>
          <w:lang w:val="en-GB"/>
        </w:rPr>
        <w:t>, 1999).</w:t>
      </w:r>
      <w:r w:rsidR="00602B1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Bivariate correlations were calculated to investigate the relationship between DTQ and different </w:t>
      </w:r>
      <w:r w:rsidR="0036338D">
        <w:rPr>
          <w:rFonts w:ascii="Times New Roman" w:hAnsi="Times New Roman" w:cs="Times New Roman"/>
          <w:sz w:val="24"/>
          <w:szCs w:val="24"/>
          <w:lang w:val="en-GB"/>
        </w:rPr>
        <w:t>outcome variables</w:t>
      </w:r>
      <w:r>
        <w:rPr>
          <w:rFonts w:ascii="Times New Roman" w:hAnsi="Times New Roman" w:cs="Times New Roman"/>
          <w:sz w:val="24"/>
          <w:szCs w:val="24"/>
          <w:lang w:val="en-GB"/>
        </w:rPr>
        <w:t xml:space="preserve">. Finally, </w:t>
      </w:r>
      <w:r w:rsidR="00114896">
        <w:rPr>
          <w:rFonts w:ascii="Times New Roman" w:hAnsi="Times New Roman" w:cs="Times New Roman"/>
          <w:sz w:val="24"/>
          <w:szCs w:val="24"/>
          <w:lang w:val="en-GB"/>
        </w:rPr>
        <w:t xml:space="preserve">linear hierarchical </w:t>
      </w:r>
      <w:r>
        <w:rPr>
          <w:rFonts w:ascii="Times New Roman" w:hAnsi="Times New Roman" w:cs="Times New Roman"/>
          <w:sz w:val="24"/>
          <w:szCs w:val="24"/>
          <w:lang w:val="en-GB"/>
        </w:rPr>
        <w:t xml:space="preserve">regression analyses were conducted controlling for demographic variables and negative affect. </w:t>
      </w:r>
      <w:r w:rsidR="00D36C67">
        <w:rPr>
          <w:rFonts w:ascii="Times New Roman" w:hAnsi="Times New Roman" w:cs="Times New Roman"/>
          <w:sz w:val="24"/>
          <w:szCs w:val="24"/>
          <w:lang w:val="en-GB"/>
        </w:rPr>
        <w:t xml:space="preserve">Demographic variables were entered on step 1, before including depression and anxiety on step 2. </w:t>
      </w:r>
      <w:r w:rsidR="00D36C67" w:rsidRPr="00D36C67">
        <w:rPr>
          <w:rFonts w:ascii="Times New Roman" w:hAnsi="Times New Roman" w:cs="Times New Roman"/>
          <w:sz w:val="24"/>
          <w:szCs w:val="24"/>
          <w:lang w:val="en-GB"/>
        </w:rPr>
        <w:t>The metacognitive measures were entered on separate steps with the order of entry based on their theorized t</w:t>
      </w:r>
      <w:r w:rsidR="00D36C67">
        <w:rPr>
          <w:rFonts w:ascii="Times New Roman" w:hAnsi="Times New Roman" w:cs="Times New Roman"/>
          <w:sz w:val="24"/>
          <w:szCs w:val="24"/>
          <w:lang w:val="en-GB"/>
        </w:rPr>
        <w:t xml:space="preserve">emporal sequence of activation </w:t>
      </w:r>
      <w:r w:rsidR="00F42D2F">
        <w:rPr>
          <w:rFonts w:ascii="Times New Roman" w:hAnsi="Times New Roman" w:cs="Times New Roman"/>
          <w:sz w:val="24"/>
          <w:szCs w:val="24"/>
          <w:lang w:val="en-GB"/>
        </w:rPr>
        <w:t xml:space="preserve">(Caselli &amp; Spada, 2015) </w:t>
      </w:r>
      <w:r w:rsidR="00D36C67" w:rsidRPr="00D36C67">
        <w:rPr>
          <w:rFonts w:ascii="Times New Roman" w:hAnsi="Times New Roman" w:cs="Times New Roman"/>
          <w:sz w:val="24"/>
          <w:szCs w:val="24"/>
          <w:lang w:val="en-GB"/>
        </w:rPr>
        <w:t xml:space="preserve">with </w:t>
      </w:r>
      <w:r w:rsidR="00D36C67">
        <w:rPr>
          <w:rFonts w:ascii="Times New Roman" w:hAnsi="Times New Roman" w:cs="Times New Roman"/>
          <w:sz w:val="24"/>
          <w:szCs w:val="24"/>
          <w:lang w:val="en-GB"/>
        </w:rPr>
        <w:t>IP</w:t>
      </w:r>
      <w:r w:rsidR="00D36C67" w:rsidRPr="00D36C67">
        <w:rPr>
          <w:rFonts w:ascii="Times New Roman" w:hAnsi="Times New Roman" w:cs="Times New Roman"/>
          <w:sz w:val="24"/>
          <w:szCs w:val="24"/>
          <w:lang w:val="en-GB"/>
        </w:rPr>
        <w:t xml:space="preserve"> on step 3, and </w:t>
      </w:r>
      <w:r w:rsidR="00D36C67">
        <w:rPr>
          <w:rFonts w:ascii="Times New Roman" w:hAnsi="Times New Roman" w:cs="Times New Roman"/>
          <w:sz w:val="24"/>
          <w:szCs w:val="24"/>
          <w:lang w:val="en-GB"/>
        </w:rPr>
        <w:t>VP</w:t>
      </w:r>
      <w:r w:rsidR="00D36C67" w:rsidRPr="00D36C67">
        <w:rPr>
          <w:rFonts w:ascii="Times New Roman" w:hAnsi="Times New Roman" w:cs="Times New Roman"/>
          <w:sz w:val="24"/>
          <w:szCs w:val="24"/>
          <w:lang w:val="en-GB"/>
        </w:rPr>
        <w:t xml:space="preserve"> on step 4.</w:t>
      </w:r>
    </w:p>
    <w:p w14:paraId="04261DF6" w14:textId="181221E9" w:rsidR="00634D9F" w:rsidRPr="00AC0135" w:rsidRDefault="00634D9F" w:rsidP="009C3518">
      <w:pPr>
        <w:spacing w:line="480" w:lineRule="auto"/>
        <w:rPr>
          <w:rFonts w:ascii="Times New Roman" w:hAnsi="Times New Roman" w:cs="Times New Roman"/>
          <w:b/>
          <w:sz w:val="24"/>
          <w:szCs w:val="24"/>
          <w:lang w:val="en-GB"/>
        </w:rPr>
      </w:pPr>
      <w:r w:rsidRPr="00AC0135">
        <w:rPr>
          <w:rFonts w:ascii="Times New Roman" w:hAnsi="Times New Roman" w:cs="Times New Roman"/>
          <w:b/>
          <w:sz w:val="24"/>
          <w:szCs w:val="24"/>
          <w:lang w:val="en-GB"/>
        </w:rPr>
        <w:t>Results</w:t>
      </w:r>
    </w:p>
    <w:p w14:paraId="08947656" w14:textId="45AC18D5" w:rsidR="00634D9F" w:rsidRDefault="00BE3435" w:rsidP="009C3518">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en-GB"/>
        </w:rPr>
        <w:t xml:space="preserve">The </w:t>
      </w:r>
      <w:r w:rsidR="00634D9F" w:rsidRPr="00AC0135">
        <w:rPr>
          <w:rFonts w:ascii="Times New Roman" w:hAnsi="Times New Roman" w:cs="Times New Roman"/>
          <w:sz w:val="24"/>
          <w:szCs w:val="24"/>
          <w:lang w:val="en-GB"/>
        </w:rPr>
        <w:t>P</w:t>
      </w:r>
      <w:r w:rsidR="00F2720D">
        <w:rPr>
          <w:rFonts w:ascii="Times New Roman" w:hAnsi="Times New Roman" w:cs="Times New Roman"/>
          <w:sz w:val="24"/>
          <w:szCs w:val="24"/>
          <w:lang w:val="en-GB"/>
        </w:rPr>
        <w:t xml:space="preserve">CA on sample two supported the original two-factor solution. However, item 8 loaded onto VP rather than IP. </w:t>
      </w:r>
      <w:r w:rsidR="00F42D2F">
        <w:rPr>
          <w:rFonts w:ascii="Times New Roman" w:hAnsi="Times New Roman" w:cs="Times New Roman"/>
          <w:sz w:val="24"/>
          <w:szCs w:val="24"/>
        </w:rPr>
        <w:t xml:space="preserve">Factor loadings were above .4 with a minimum discrepancy across factors of .2. </w:t>
      </w:r>
      <w:r w:rsidR="00F2720D">
        <w:rPr>
          <w:rFonts w:ascii="Times New Roman" w:hAnsi="Times New Roman" w:cs="Times New Roman"/>
          <w:sz w:val="24"/>
          <w:szCs w:val="24"/>
          <w:lang w:val="en-GB"/>
        </w:rPr>
        <w:t>A summary of the PCA is displayed in table 2.</w:t>
      </w:r>
    </w:p>
    <w:p w14:paraId="451CD81F" w14:textId="7A65B236" w:rsidR="00D86CC2" w:rsidRDefault="00D86CC2" w:rsidP="009C3518">
      <w:pPr>
        <w:spacing w:line="480" w:lineRule="auto"/>
        <w:rPr>
          <w:rFonts w:ascii="Times New Roman" w:hAnsi="Times New Roman" w:cs="Times New Roman"/>
          <w:sz w:val="24"/>
          <w:szCs w:val="24"/>
        </w:rPr>
      </w:pPr>
    </w:p>
    <w:p w14:paraId="2A72A93F" w14:textId="77777777" w:rsidR="00E25D9B" w:rsidRDefault="00E25D9B" w:rsidP="009C3518">
      <w:pPr>
        <w:spacing w:line="480" w:lineRule="auto"/>
        <w:rPr>
          <w:rFonts w:ascii="Times New Roman" w:hAnsi="Times New Roman" w:cs="Times New Roman"/>
          <w:sz w:val="24"/>
          <w:szCs w:val="24"/>
        </w:rPr>
      </w:pPr>
    </w:p>
    <w:p w14:paraId="3AEBC3BA" w14:textId="7C728A26" w:rsidR="00F44201" w:rsidRDefault="00F44201" w:rsidP="009C351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Insert Table 2 here</w:t>
      </w:r>
    </w:p>
    <w:p w14:paraId="742D14B4" w14:textId="77777777" w:rsidR="00634D9F" w:rsidRPr="002327B3" w:rsidRDefault="00634D9F" w:rsidP="009C3518">
      <w:pPr>
        <w:spacing w:line="480" w:lineRule="auto"/>
        <w:rPr>
          <w:rFonts w:ascii="Times New Roman" w:hAnsi="Times New Roman" w:cs="Times New Roman"/>
          <w:sz w:val="24"/>
          <w:szCs w:val="24"/>
        </w:rPr>
      </w:pPr>
    </w:p>
    <w:p w14:paraId="7CB3CDB1" w14:textId="44DF5C8A" w:rsidR="00634D9F" w:rsidRPr="002327B3" w:rsidRDefault="00F2720D" w:rsidP="009C3518">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rPr>
        <w:t>A confirmatory factor analysis using sample one found p</w:t>
      </w:r>
      <w:r w:rsidR="00634D9F" w:rsidRPr="002327B3">
        <w:rPr>
          <w:rFonts w:ascii="Times New Roman" w:hAnsi="Times New Roman" w:cs="Times New Roman"/>
          <w:sz w:val="24"/>
          <w:szCs w:val="24"/>
        </w:rPr>
        <w:t xml:space="preserve">oor fit for </w:t>
      </w:r>
      <w:r w:rsidR="0036338D">
        <w:rPr>
          <w:rFonts w:ascii="Times New Roman" w:hAnsi="Times New Roman" w:cs="Times New Roman"/>
          <w:sz w:val="24"/>
          <w:szCs w:val="24"/>
        </w:rPr>
        <w:t xml:space="preserve">the </w:t>
      </w:r>
      <w:r w:rsidR="00634D9F" w:rsidRPr="002327B3">
        <w:rPr>
          <w:rFonts w:ascii="Times New Roman" w:hAnsi="Times New Roman" w:cs="Times New Roman"/>
          <w:sz w:val="24"/>
          <w:szCs w:val="24"/>
        </w:rPr>
        <w:t>original solution</w:t>
      </w:r>
      <w:r w:rsidR="00F42D2F">
        <w:rPr>
          <w:rFonts w:ascii="Times New Roman" w:hAnsi="Times New Roman" w:cs="Times New Roman"/>
          <w:sz w:val="24"/>
          <w:szCs w:val="24"/>
        </w:rPr>
        <w:t xml:space="preserve">, </w:t>
      </w:r>
      <w:r w:rsidR="00F42D2F" w:rsidRPr="00D916E6">
        <w:rPr>
          <w:rFonts w:ascii="Times New Roman" w:hAnsi="Times New Roman" w:cs="Times New Roman"/>
          <w:color w:val="000000" w:themeColor="text1"/>
          <w:sz w:val="24"/>
          <w:szCs w:val="24"/>
        </w:rPr>
        <w:sym w:font="Symbol" w:char="F063"/>
      </w:r>
      <w:r w:rsidR="00F42D2F" w:rsidRPr="00D916E6">
        <w:rPr>
          <w:rFonts w:ascii="Times New Roman" w:hAnsi="Times New Roman" w:cs="Times New Roman"/>
          <w:color w:val="000000" w:themeColor="text1"/>
          <w:sz w:val="24"/>
          <w:szCs w:val="24"/>
          <w:vertAlign w:val="superscript"/>
        </w:rPr>
        <w:t>2</w:t>
      </w:r>
      <w:r w:rsidR="00F42D2F" w:rsidRPr="00D916E6">
        <w:rPr>
          <w:rFonts w:ascii="Times New Roman" w:hAnsi="Times New Roman" w:cs="Times New Roman"/>
          <w:color w:val="000000" w:themeColor="text1"/>
          <w:sz w:val="24"/>
          <w:szCs w:val="24"/>
        </w:rPr>
        <w:t xml:space="preserve">(34) = 96.14, </w:t>
      </w:r>
      <w:r w:rsidR="00F42D2F" w:rsidRPr="00D916E6">
        <w:rPr>
          <w:rFonts w:ascii="Times New Roman" w:hAnsi="Times New Roman" w:cs="Times New Roman"/>
          <w:i/>
          <w:color w:val="000000" w:themeColor="text1"/>
          <w:sz w:val="24"/>
          <w:szCs w:val="24"/>
        </w:rPr>
        <w:t>p</w:t>
      </w:r>
      <w:r w:rsidR="00F42D2F" w:rsidRPr="00D916E6">
        <w:rPr>
          <w:rFonts w:ascii="Times New Roman" w:hAnsi="Times New Roman" w:cs="Times New Roman"/>
          <w:color w:val="000000" w:themeColor="text1"/>
          <w:sz w:val="24"/>
          <w:szCs w:val="24"/>
        </w:rPr>
        <w:t xml:space="preserve"> &lt; </w:t>
      </w:r>
      <w:r w:rsidR="00F42D2F" w:rsidRPr="00D916E6">
        <w:rPr>
          <w:rFonts w:ascii="Times New Roman" w:hAnsi="Times New Roman" w:cs="Times New Roman"/>
          <w:sz w:val="24"/>
          <w:szCs w:val="24"/>
        </w:rPr>
        <w:t>.001, CFI = .909, RMSEA = .0056, SRMR = .072</w:t>
      </w:r>
      <w:r>
        <w:rPr>
          <w:rFonts w:ascii="Times New Roman" w:hAnsi="Times New Roman" w:cs="Times New Roman"/>
          <w:sz w:val="24"/>
          <w:szCs w:val="24"/>
        </w:rPr>
        <w:t xml:space="preserve">. When </w:t>
      </w:r>
      <w:r w:rsidR="00634D9F" w:rsidRPr="002327B3">
        <w:rPr>
          <w:rFonts w:ascii="Times New Roman" w:hAnsi="Times New Roman" w:cs="Times New Roman"/>
          <w:sz w:val="24"/>
          <w:szCs w:val="24"/>
        </w:rPr>
        <w:t>remov</w:t>
      </w:r>
      <w:r>
        <w:rPr>
          <w:rFonts w:ascii="Times New Roman" w:hAnsi="Times New Roman" w:cs="Times New Roman"/>
          <w:sz w:val="24"/>
          <w:szCs w:val="24"/>
        </w:rPr>
        <w:t xml:space="preserve">ing item 8 the fit improved, </w:t>
      </w:r>
      <w:r w:rsidR="002552DC">
        <w:rPr>
          <w:rFonts w:ascii="Times New Roman" w:hAnsi="Times New Roman" w:cs="Times New Roman"/>
          <w:sz w:val="24"/>
          <w:szCs w:val="24"/>
        </w:rPr>
        <w:t>χ</w:t>
      </w:r>
      <w:r>
        <w:rPr>
          <w:rFonts w:cs="Times New Roman"/>
          <w:vertAlign w:val="superscript"/>
          <w:lang w:val="en-GB"/>
        </w:rPr>
        <w:t>2</w:t>
      </w:r>
      <w:r>
        <w:rPr>
          <w:rFonts w:ascii="Times New Roman" w:hAnsi="Times New Roman" w:cs="Times New Roman"/>
          <w:sz w:val="24"/>
          <w:szCs w:val="24"/>
        </w:rPr>
        <w:t>(</w:t>
      </w:r>
      <w:r w:rsidR="0092012B">
        <w:rPr>
          <w:rFonts w:ascii="Times New Roman" w:hAnsi="Times New Roman" w:cs="Times New Roman"/>
          <w:sz w:val="24"/>
          <w:szCs w:val="24"/>
        </w:rPr>
        <w:t>26</w:t>
      </w:r>
      <w:r>
        <w:rPr>
          <w:rFonts w:ascii="Times New Roman" w:hAnsi="Times New Roman" w:cs="Times New Roman"/>
          <w:sz w:val="24"/>
          <w:szCs w:val="24"/>
        </w:rPr>
        <w:t>)</w:t>
      </w:r>
      <w:r w:rsidR="00634D9F" w:rsidRPr="002327B3">
        <w:rPr>
          <w:rFonts w:ascii="Times New Roman" w:hAnsi="Times New Roman" w:cs="Times New Roman"/>
          <w:sz w:val="24"/>
          <w:szCs w:val="24"/>
          <w:lang w:val="en-GB"/>
        </w:rPr>
        <w:t xml:space="preserve"> = </w:t>
      </w:r>
      <w:r w:rsidR="0092012B">
        <w:rPr>
          <w:rFonts w:ascii="Times New Roman" w:hAnsi="Times New Roman" w:cs="Times New Roman"/>
          <w:sz w:val="24"/>
          <w:szCs w:val="24"/>
          <w:lang w:val="en-GB"/>
        </w:rPr>
        <w:t>52</w:t>
      </w:r>
      <w:r w:rsidR="00634D9F" w:rsidRPr="002327B3">
        <w:rPr>
          <w:rFonts w:ascii="Times New Roman" w:hAnsi="Times New Roman" w:cs="Times New Roman"/>
          <w:sz w:val="24"/>
          <w:szCs w:val="24"/>
          <w:lang w:val="en-GB"/>
        </w:rPr>
        <w:t>.</w:t>
      </w:r>
      <w:r w:rsidR="0092012B">
        <w:rPr>
          <w:rFonts w:ascii="Times New Roman" w:hAnsi="Times New Roman" w:cs="Times New Roman"/>
          <w:sz w:val="24"/>
          <w:szCs w:val="24"/>
          <w:lang w:val="en-GB"/>
        </w:rPr>
        <w:t>23</w:t>
      </w:r>
      <w:r w:rsidR="00634D9F" w:rsidRPr="002327B3">
        <w:rPr>
          <w:rFonts w:ascii="Times New Roman" w:hAnsi="Times New Roman" w:cs="Times New Roman"/>
          <w:sz w:val="24"/>
          <w:szCs w:val="24"/>
          <w:lang w:val="en-GB"/>
        </w:rPr>
        <w:t xml:space="preserve">, </w:t>
      </w:r>
      <w:r w:rsidRPr="001249B4">
        <w:rPr>
          <w:rFonts w:ascii="Times New Roman" w:hAnsi="Times New Roman" w:cs="Times New Roman"/>
          <w:i/>
          <w:iCs/>
          <w:sz w:val="24"/>
          <w:szCs w:val="24"/>
          <w:lang w:val="en-GB"/>
        </w:rPr>
        <w:t>p</w:t>
      </w:r>
      <w:r w:rsidR="00634D9F" w:rsidRPr="002327B3">
        <w:rPr>
          <w:rFonts w:ascii="Times New Roman" w:hAnsi="Times New Roman" w:cs="Times New Roman"/>
          <w:sz w:val="24"/>
          <w:szCs w:val="24"/>
          <w:lang w:val="en-GB"/>
        </w:rPr>
        <w:t xml:space="preserve"> = .0</w:t>
      </w:r>
      <w:r w:rsidR="0092012B">
        <w:rPr>
          <w:rFonts w:ascii="Times New Roman" w:hAnsi="Times New Roman" w:cs="Times New Roman"/>
          <w:sz w:val="24"/>
          <w:szCs w:val="24"/>
          <w:lang w:val="en-GB"/>
        </w:rPr>
        <w:t>02</w:t>
      </w:r>
      <w:r>
        <w:rPr>
          <w:rFonts w:ascii="Times New Roman" w:hAnsi="Times New Roman" w:cs="Times New Roman"/>
          <w:sz w:val="24"/>
          <w:szCs w:val="24"/>
          <w:lang w:val="en-GB"/>
        </w:rPr>
        <w:t xml:space="preserve">, CFI = </w:t>
      </w:r>
      <w:r w:rsidR="00634D9F" w:rsidRPr="002327B3">
        <w:rPr>
          <w:rFonts w:ascii="Times New Roman" w:hAnsi="Times New Roman" w:cs="Times New Roman"/>
          <w:sz w:val="24"/>
          <w:szCs w:val="24"/>
          <w:lang w:val="en-GB"/>
        </w:rPr>
        <w:t>.9</w:t>
      </w:r>
      <w:r w:rsidR="0092012B">
        <w:rPr>
          <w:rFonts w:ascii="Times New Roman" w:hAnsi="Times New Roman" w:cs="Times New Roman"/>
          <w:sz w:val="24"/>
          <w:szCs w:val="24"/>
          <w:lang w:val="en-GB"/>
        </w:rPr>
        <w:t>54</w:t>
      </w:r>
      <w:r w:rsidR="00634D9F" w:rsidRPr="002327B3">
        <w:rPr>
          <w:rFonts w:ascii="Times New Roman" w:hAnsi="Times New Roman" w:cs="Times New Roman"/>
          <w:sz w:val="24"/>
          <w:szCs w:val="24"/>
          <w:lang w:val="en-GB"/>
        </w:rPr>
        <w:t>, R</w:t>
      </w:r>
      <w:r>
        <w:rPr>
          <w:rFonts w:ascii="Times New Roman" w:hAnsi="Times New Roman" w:cs="Times New Roman"/>
          <w:sz w:val="24"/>
          <w:szCs w:val="24"/>
          <w:lang w:val="en-GB"/>
        </w:rPr>
        <w:t>MSEA =</w:t>
      </w:r>
      <w:r w:rsidR="00634D9F" w:rsidRPr="002327B3">
        <w:rPr>
          <w:rFonts w:ascii="Times New Roman" w:hAnsi="Times New Roman" w:cs="Times New Roman"/>
          <w:sz w:val="24"/>
          <w:szCs w:val="24"/>
          <w:lang w:val="en-GB"/>
        </w:rPr>
        <w:t xml:space="preserve"> .04</w:t>
      </w:r>
      <w:r w:rsidR="0092012B">
        <w:rPr>
          <w:rFonts w:ascii="Times New Roman" w:hAnsi="Times New Roman" w:cs="Times New Roman"/>
          <w:sz w:val="24"/>
          <w:szCs w:val="24"/>
          <w:lang w:val="en-GB"/>
        </w:rPr>
        <w:t>1</w:t>
      </w:r>
      <w:r w:rsidR="00634D9F" w:rsidRPr="002327B3">
        <w:rPr>
          <w:rFonts w:ascii="Times New Roman" w:hAnsi="Times New Roman" w:cs="Times New Roman"/>
          <w:sz w:val="24"/>
          <w:szCs w:val="24"/>
          <w:lang w:val="en-GB"/>
        </w:rPr>
        <w:t>, S</w:t>
      </w:r>
      <w:r>
        <w:rPr>
          <w:rFonts w:ascii="Times New Roman" w:hAnsi="Times New Roman" w:cs="Times New Roman"/>
          <w:sz w:val="24"/>
          <w:szCs w:val="24"/>
          <w:lang w:val="en-GB"/>
        </w:rPr>
        <w:t>RMR =</w:t>
      </w:r>
      <w:r w:rsidR="00634D9F" w:rsidRPr="002327B3">
        <w:rPr>
          <w:rFonts w:ascii="Times New Roman" w:hAnsi="Times New Roman" w:cs="Times New Roman"/>
          <w:sz w:val="24"/>
          <w:szCs w:val="24"/>
          <w:lang w:val="en-GB"/>
        </w:rPr>
        <w:t xml:space="preserve"> .0</w:t>
      </w:r>
      <w:r w:rsidR="0092012B">
        <w:rPr>
          <w:rFonts w:ascii="Times New Roman" w:hAnsi="Times New Roman" w:cs="Times New Roman"/>
          <w:sz w:val="24"/>
          <w:szCs w:val="24"/>
          <w:lang w:val="en-GB"/>
        </w:rPr>
        <w:t>62</w:t>
      </w:r>
      <w:r w:rsidR="00634D9F" w:rsidRPr="002327B3">
        <w:rPr>
          <w:rFonts w:ascii="Times New Roman" w:hAnsi="Times New Roman" w:cs="Times New Roman"/>
          <w:sz w:val="24"/>
          <w:szCs w:val="24"/>
          <w:lang w:val="en-GB"/>
        </w:rPr>
        <w:t xml:space="preserve">. </w:t>
      </w:r>
      <w:r w:rsidRPr="002327B3">
        <w:rPr>
          <w:rFonts w:ascii="Times New Roman" w:hAnsi="Times New Roman" w:cs="Times New Roman"/>
          <w:sz w:val="24"/>
          <w:szCs w:val="24"/>
          <w:lang w:val="en-GB"/>
        </w:rPr>
        <w:t>No other modifications</w:t>
      </w:r>
      <w:r>
        <w:rPr>
          <w:rFonts w:ascii="Times New Roman" w:hAnsi="Times New Roman" w:cs="Times New Roman"/>
          <w:sz w:val="24"/>
          <w:szCs w:val="24"/>
          <w:lang w:val="en-GB"/>
        </w:rPr>
        <w:t xml:space="preserve"> were made to the </w:t>
      </w:r>
      <w:r w:rsidR="00F97C53">
        <w:rPr>
          <w:rFonts w:ascii="Times New Roman" w:hAnsi="Times New Roman" w:cs="Times New Roman"/>
          <w:sz w:val="24"/>
          <w:szCs w:val="24"/>
          <w:lang w:val="en-GB"/>
        </w:rPr>
        <w:t>model</w:t>
      </w:r>
      <w:r w:rsidRPr="002327B3">
        <w:rPr>
          <w:rFonts w:ascii="Times New Roman" w:hAnsi="Times New Roman" w:cs="Times New Roman"/>
          <w:sz w:val="24"/>
          <w:szCs w:val="24"/>
          <w:lang w:val="en-GB"/>
        </w:rPr>
        <w:t>.</w:t>
      </w:r>
    </w:p>
    <w:p w14:paraId="591F02AC" w14:textId="44882502" w:rsidR="00F80CA8" w:rsidRDefault="00F2720D" w:rsidP="009C3518">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The following analyses therefore used the revised </w:t>
      </w:r>
      <w:r w:rsidR="006B2787">
        <w:rPr>
          <w:rFonts w:ascii="Times New Roman" w:hAnsi="Times New Roman" w:cs="Times New Roman"/>
          <w:sz w:val="24"/>
          <w:szCs w:val="24"/>
          <w:lang w:val="en-GB"/>
        </w:rPr>
        <w:t xml:space="preserve">IP </w:t>
      </w:r>
      <w:r>
        <w:rPr>
          <w:rFonts w:ascii="Times New Roman" w:hAnsi="Times New Roman" w:cs="Times New Roman"/>
          <w:sz w:val="24"/>
          <w:szCs w:val="24"/>
          <w:lang w:val="en-GB"/>
        </w:rPr>
        <w:t>factor. VP consisted of item</w:t>
      </w:r>
      <w:r w:rsidR="003A540E">
        <w:rPr>
          <w:rFonts w:ascii="Times New Roman" w:hAnsi="Times New Roman" w:cs="Times New Roman"/>
          <w:sz w:val="24"/>
          <w:szCs w:val="24"/>
          <w:lang w:val="en-GB"/>
        </w:rPr>
        <w:t xml:space="preserve"> 4,</w:t>
      </w:r>
      <w:r>
        <w:rPr>
          <w:rFonts w:ascii="Times New Roman" w:hAnsi="Times New Roman" w:cs="Times New Roman"/>
          <w:sz w:val="24"/>
          <w:szCs w:val="24"/>
          <w:lang w:val="en-GB"/>
        </w:rPr>
        <w:t xml:space="preserve"> 5, 6, 7, and 10</w:t>
      </w:r>
      <w:r w:rsidR="006B2787">
        <w:rPr>
          <w:rFonts w:ascii="Times New Roman" w:hAnsi="Times New Roman" w:cs="Times New Roman"/>
          <w:sz w:val="24"/>
          <w:szCs w:val="24"/>
          <w:lang w:val="en-GB"/>
        </w:rPr>
        <w:t xml:space="preserve"> as in the original</w:t>
      </w:r>
      <w:r>
        <w:rPr>
          <w:rFonts w:ascii="Times New Roman" w:hAnsi="Times New Roman" w:cs="Times New Roman"/>
          <w:sz w:val="24"/>
          <w:szCs w:val="24"/>
          <w:lang w:val="en-GB"/>
        </w:rPr>
        <w:t xml:space="preserve">. IP consisted of items </w:t>
      </w:r>
      <w:r w:rsidR="00F97C53">
        <w:rPr>
          <w:rFonts w:ascii="Times New Roman" w:hAnsi="Times New Roman" w:cs="Times New Roman"/>
          <w:sz w:val="24"/>
          <w:szCs w:val="24"/>
          <w:lang w:val="en-GB"/>
        </w:rPr>
        <w:t>1, 2, 3</w:t>
      </w:r>
      <w:r w:rsidR="003A540E">
        <w:rPr>
          <w:rFonts w:ascii="Times New Roman" w:hAnsi="Times New Roman" w:cs="Times New Roman"/>
          <w:sz w:val="24"/>
          <w:szCs w:val="24"/>
          <w:lang w:val="en-GB"/>
        </w:rPr>
        <w:t>, and 9</w:t>
      </w:r>
      <w:r w:rsidR="00F97C53">
        <w:rPr>
          <w:rFonts w:ascii="Times New Roman" w:hAnsi="Times New Roman" w:cs="Times New Roman"/>
          <w:sz w:val="24"/>
          <w:szCs w:val="24"/>
          <w:lang w:val="en-GB"/>
        </w:rPr>
        <w:t xml:space="preserve">. </w:t>
      </w:r>
      <w:r w:rsidR="00F80CA8">
        <w:rPr>
          <w:rFonts w:ascii="Times New Roman" w:hAnsi="Times New Roman" w:cs="Times New Roman"/>
          <w:sz w:val="24"/>
          <w:szCs w:val="24"/>
          <w:lang w:val="en-GB"/>
        </w:rPr>
        <w:t>In sample 1</w:t>
      </w:r>
      <w:r w:rsidR="00F97C53">
        <w:rPr>
          <w:rFonts w:ascii="Times New Roman" w:hAnsi="Times New Roman" w:cs="Times New Roman"/>
          <w:sz w:val="24"/>
          <w:szCs w:val="24"/>
          <w:lang w:val="en-GB"/>
        </w:rPr>
        <w:t>,</w:t>
      </w:r>
      <w:r w:rsidR="00F80CA8">
        <w:rPr>
          <w:rFonts w:ascii="Times New Roman" w:hAnsi="Times New Roman" w:cs="Times New Roman"/>
          <w:sz w:val="24"/>
          <w:szCs w:val="24"/>
          <w:lang w:val="en-GB"/>
        </w:rPr>
        <w:t xml:space="preserve"> </w:t>
      </w:r>
      <w:r w:rsidR="00F97C53">
        <w:rPr>
          <w:rFonts w:ascii="Times New Roman" w:hAnsi="Times New Roman" w:cs="Times New Roman"/>
          <w:sz w:val="24"/>
          <w:szCs w:val="24"/>
          <w:lang w:val="en-GB"/>
        </w:rPr>
        <w:t xml:space="preserve">the Cronbach’s alpha was </w:t>
      </w:r>
      <w:r w:rsidR="00F80CA8">
        <w:rPr>
          <w:rFonts w:ascii="Times New Roman" w:hAnsi="Times New Roman" w:cs="Times New Roman"/>
          <w:sz w:val="24"/>
          <w:szCs w:val="24"/>
          <w:lang w:val="en-GB"/>
        </w:rPr>
        <w:t>.</w:t>
      </w:r>
      <w:r w:rsidR="0092012B">
        <w:rPr>
          <w:rFonts w:ascii="Times New Roman" w:hAnsi="Times New Roman" w:cs="Times New Roman"/>
          <w:sz w:val="24"/>
          <w:szCs w:val="24"/>
          <w:lang w:val="en-GB"/>
        </w:rPr>
        <w:t>76</w:t>
      </w:r>
      <w:r w:rsidR="00F97C53">
        <w:rPr>
          <w:rFonts w:ascii="Times New Roman" w:hAnsi="Times New Roman" w:cs="Times New Roman"/>
          <w:sz w:val="24"/>
          <w:szCs w:val="24"/>
          <w:lang w:val="en-GB"/>
        </w:rPr>
        <w:t xml:space="preserve"> for IP</w:t>
      </w:r>
      <w:r w:rsidR="00F80CA8">
        <w:rPr>
          <w:rFonts w:ascii="Times New Roman" w:hAnsi="Times New Roman" w:cs="Times New Roman"/>
          <w:sz w:val="24"/>
          <w:szCs w:val="24"/>
          <w:lang w:val="en-GB"/>
        </w:rPr>
        <w:t>, and .</w:t>
      </w:r>
      <w:r w:rsidR="0092012B">
        <w:rPr>
          <w:rFonts w:ascii="Times New Roman" w:hAnsi="Times New Roman" w:cs="Times New Roman"/>
          <w:sz w:val="24"/>
          <w:szCs w:val="24"/>
          <w:lang w:val="en-GB"/>
        </w:rPr>
        <w:t>82</w:t>
      </w:r>
      <w:r w:rsidR="00F80CA8">
        <w:rPr>
          <w:rFonts w:ascii="Times New Roman" w:hAnsi="Times New Roman" w:cs="Times New Roman"/>
          <w:sz w:val="24"/>
          <w:szCs w:val="24"/>
          <w:lang w:val="en-GB"/>
        </w:rPr>
        <w:t xml:space="preserve"> for VP. In sample </w:t>
      </w:r>
      <w:r w:rsidR="00F97C53">
        <w:rPr>
          <w:rFonts w:ascii="Times New Roman" w:hAnsi="Times New Roman" w:cs="Times New Roman"/>
          <w:sz w:val="24"/>
          <w:szCs w:val="24"/>
          <w:lang w:val="en-GB"/>
        </w:rPr>
        <w:t xml:space="preserve">two, they were </w:t>
      </w:r>
      <w:r w:rsidR="00F80CA8">
        <w:rPr>
          <w:rFonts w:ascii="Times New Roman" w:hAnsi="Times New Roman" w:cs="Times New Roman"/>
          <w:sz w:val="24"/>
          <w:szCs w:val="24"/>
          <w:lang w:val="en-GB"/>
        </w:rPr>
        <w:t>.7</w:t>
      </w:r>
      <w:r w:rsidR="0092012B">
        <w:rPr>
          <w:rFonts w:ascii="Times New Roman" w:hAnsi="Times New Roman" w:cs="Times New Roman"/>
          <w:sz w:val="24"/>
          <w:szCs w:val="24"/>
          <w:lang w:val="en-GB"/>
        </w:rPr>
        <w:t>4</w:t>
      </w:r>
      <w:r w:rsidR="00F80CA8">
        <w:rPr>
          <w:rFonts w:ascii="Times New Roman" w:hAnsi="Times New Roman" w:cs="Times New Roman"/>
          <w:sz w:val="24"/>
          <w:szCs w:val="24"/>
          <w:lang w:val="en-GB"/>
        </w:rPr>
        <w:t xml:space="preserve"> for IP and .8</w:t>
      </w:r>
      <w:r w:rsidR="0092012B">
        <w:rPr>
          <w:rFonts w:ascii="Times New Roman" w:hAnsi="Times New Roman" w:cs="Times New Roman"/>
          <w:sz w:val="24"/>
          <w:szCs w:val="24"/>
          <w:lang w:val="en-GB"/>
        </w:rPr>
        <w:t>9</w:t>
      </w:r>
      <w:r w:rsidR="00F80CA8">
        <w:rPr>
          <w:rFonts w:ascii="Times New Roman" w:hAnsi="Times New Roman" w:cs="Times New Roman"/>
          <w:sz w:val="24"/>
          <w:szCs w:val="24"/>
          <w:lang w:val="en-GB"/>
        </w:rPr>
        <w:t xml:space="preserve"> </w:t>
      </w:r>
      <w:r w:rsidR="00F97C53">
        <w:rPr>
          <w:rFonts w:ascii="Times New Roman" w:hAnsi="Times New Roman" w:cs="Times New Roman"/>
          <w:sz w:val="24"/>
          <w:szCs w:val="24"/>
          <w:lang w:val="en-GB"/>
        </w:rPr>
        <w:t xml:space="preserve">for </w:t>
      </w:r>
      <w:r w:rsidR="00F80CA8">
        <w:rPr>
          <w:rFonts w:ascii="Times New Roman" w:hAnsi="Times New Roman" w:cs="Times New Roman"/>
          <w:sz w:val="24"/>
          <w:szCs w:val="24"/>
          <w:lang w:val="en-GB"/>
        </w:rPr>
        <w:t xml:space="preserve">VP. </w:t>
      </w:r>
      <w:r w:rsidR="00F97C53">
        <w:rPr>
          <w:rFonts w:ascii="Times New Roman" w:hAnsi="Times New Roman" w:cs="Times New Roman"/>
          <w:sz w:val="24"/>
          <w:szCs w:val="24"/>
          <w:lang w:val="en-GB"/>
        </w:rPr>
        <w:t>In s</w:t>
      </w:r>
      <w:r w:rsidR="00F80CA8">
        <w:rPr>
          <w:rFonts w:ascii="Times New Roman" w:hAnsi="Times New Roman" w:cs="Times New Roman"/>
          <w:sz w:val="24"/>
          <w:szCs w:val="24"/>
          <w:lang w:val="en-GB"/>
        </w:rPr>
        <w:t xml:space="preserve">ample </w:t>
      </w:r>
      <w:r w:rsidR="00F97C53">
        <w:rPr>
          <w:rFonts w:ascii="Times New Roman" w:hAnsi="Times New Roman" w:cs="Times New Roman"/>
          <w:sz w:val="24"/>
          <w:szCs w:val="24"/>
          <w:lang w:val="en-GB"/>
        </w:rPr>
        <w:t xml:space="preserve">three, they were </w:t>
      </w:r>
      <w:r w:rsidR="003F6D5E">
        <w:rPr>
          <w:rFonts w:ascii="Times New Roman" w:hAnsi="Times New Roman" w:cs="Times New Roman"/>
          <w:sz w:val="24"/>
          <w:szCs w:val="24"/>
          <w:lang w:val="en-GB"/>
        </w:rPr>
        <w:t>.</w:t>
      </w:r>
      <w:r w:rsidR="0092012B">
        <w:rPr>
          <w:rFonts w:ascii="Times New Roman" w:hAnsi="Times New Roman" w:cs="Times New Roman"/>
          <w:sz w:val="24"/>
          <w:szCs w:val="24"/>
          <w:lang w:val="en-GB"/>
        </w:rPr>
        <w:t>65</w:t>
      </w:r>
      <w:r w:rsidR="003F6D5E">
        <w:rPr>
          <w:rFonts w:ascii="Times New Roman" w:hAnsi="Times New Roman" w:cs="Times New Roman"/>
          <w:sz w:val="24"/>
          <w:szCs w:val="24"/>
          <w:lang w:val="en-GB"/>
        </w:rPr>
        <w:t xml:space="preserve"> for IP and .</w:t>
      </w:r>
      <w:r w:rsidR="00F80CA8">
        <w:rPr>
          <w:rFonts w:ascii="Times New Roman" w:hAnsi="Times New Roman" w:cs="Times New Roman"/>
          <w:sz w:val="24"/>
          <w:szCs w:val="24"/>
          <w:lang w:val="en-GB"/>
        </w:rPr>
        <w:t>7</w:t>
      </w:r>
      <w:r w:rsidR="0092012B">
        <w:rPr>
          <w:rFonts w:ascii="Times New Roman" w:hAnsi="Times New Roman" w:cs="Times New Roman"/>
          <w:sz w:val="24"/>
          <w:szCs w:val="24"/>
          <w:lang w:val="en-GB"/>
        </w:rPr>
        <w:t>8</w:t>
      </w:r>
      <w:r w:rsidR="00F97C53">
        <w:rPr>
          <w:rFonts w:ascii="Times New Roman" w:hAnsi="Times New Roman" w:cs="Times New Roman"/>
          <w:sz w:val="24"/>
          <w:szCs w:val="24"/>
          <w:lang w:val="en-GB"/>
        </w:rPr>
        <w:t xml:space="preserve"> for VP</w:t>
      </w:r>
      <w:r w:rsidR="00F80CA8">
        <w:rPr>
          <w:rFonts w:ascii="Times New Roman" w:hAnsi="Times New Roman" w:cs="Times New Roman"/>
          <w:sz w:val="24"/>
          <w:szCs w:val="24"/>
          <w:lang w:val="en-GB"/>
        </w:rPr>
        <w:t xml:space="preserve">. </w:t>
      </w:r>
    </w:p>
    <w:p w14:paraId="0D1F18EE" w14:textId="2551353B" w:rsidR="00F80CA8" w:rsidRDefault="00F80CA8" w:rsidP="009C3518">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IP and VP </w:t>
      </w:r>
      <w:r w:rsidR="00F97C53">
        <w:rPr>
          <w:rFonts w:ascii="Times New Roman" w:hAnsi="Times New Roman" w:cs="Times New Roman"/>
          <w:sz w:val="24"/>
          <w:szCs w:val="24"/>
          <w:lang w:val="en-GB"/>
        </w:rPr>
        <w:t xml:space="preserve">were </w:t>
      </w:r>
      <w:r>
        <w:rPr>
          <w:rFonts w:ascii="Times New Roman" w:hAnsi="Times New Roman" w:cs="Times New Roman"/>
          <w:sz w:val="24"/>
          <w:szCs w:val="24"/>
          <w:lang w:val="en-GB"/>
        </w:rPr>
        <w:t>sign</w:t>
      </w:r>
      <w:r w:rsidR="00F97C53">
        <w:rPr>
          <w:rFonts w:ascii="Times New Roman" w:hAnsi="Times New Roman" w:cs="Times New Roman"/>
          <w:sz w:val="24"/>
          <w:szCs w:val="24"/>
          <w:lang w:val="en-GB"/>
        </w:rPr>
        <w:t>ificantly</w:t>
      </w:r>
      <w:r>
        <w:rPr>
          <w:rFonts w:ascii="Times New Roman" w:hAnsi="Times New Roman" w:cs="Times New Roman"/>
          <w:sz w:val="24"/>
          <w:szCs w:val="24"/>
          <w:lang w:val="en-GB"/>
        </w:rPr>
        <w:t xml:space="preserve"> correlated with all </w:t>
      </w:r>
      <w:r w:rsidR="0036338D">
        <w:rPr>
          <w:rFonts w:ascii="Times New Roman" w:hAnsi="Times New Roman" w:cs="Times New Roman"/>
          <w:sz w:val="24"/>
          <w:szCs w:val="24"/>
          <w:lang w:val="en-GB"/>
        </w:rPr>
        <w:t xml:space="preserve">outcome </w:t>
      </w:r>
      <w:r>
        <w:rPr>
          <w:rFonts w:ascii="Times New Roman" w:hAnsi="Times New Roman" w:cs="Times New Roman"/>
          <w:sz w:val="24"/>
          <w:szCs w:val="24"/>
          <w:lang w:val="en-GB"/>
        </w:rPr>
        <w:t>variables in all samples</w:t>
      </w:r>
      <w:r w:rsidR="00F97C53">
        <w:rPr>
          <w:rFonts w:ascii="Times New Roman" w:hAnsi="Times New Roman" w:cs="Times New Roman"/>
          <w:sz w:val="24"/>
          <w:szCs w:val="24"/>
          <w:lang w:val="en-GB"/>
        </w:rPr>
        <w:t>. A summary of the correlation analyses is displayed in Table 3.</w:t>
      </w:r>
      <w:r>
        <w:rPr>
          <w:rFonts w:ascii="Times New Roman" w:hAnsi="Times New Roman" w:cs="Times New Roman"/>
          <w:sz w:val="24"/>
          <w:szCs w:val="24"/>
          <w:lang w:val="en-GB"/>
        </w:rPr>
        <w:t xml:space="preserve"> </w:t>
      </w:r>
      <w:r w:rsidR="00FE76C8">
        <w:rPr>
          <w:rFonts w:ascii="Times New Roman" w:hAnsi="Times New Roman" w:cs="Times New Roman"/>
          <w:sz w:val="24"/>
          <w:szCs w:val="24"/>
          <w:lang w:val="en-GB"/>
        </w:rPr>
        <w:t>Strength of correlations ranged from weak (</w:t>
      </w:r>
      <w:r w:rsidR="00FE76C8" w:rsidRPr="00FE76C8">
        <w:rPr>
          <w:rFonts w:ascii="Times New Roman" w:hAnsi="Times New Roman" w:cs="Times New Roman"/>
          <w:i/>
          <w:sz w:val="24"/>
          <w:szCs w:val="24"/>
          <w:lang w:val="en-GB"/>
        </w:rPr>
        <w:t>r</w:t>
      </w:r>
      <w:r w:rsidR="00773564">
        <w:rPr>
          <w:rFonts w:ascii="Times New Roman" w:hAnsi="Times New Roman" w:cs="Times New Roman"/>
          <w:sz w:val="24"/>
          <w:szCs w:val="24"/>
          <w:lang w:val="en-GB"/>
        </w:rPr>
        <w:t xml:space="preserve"> = .29</w:t>
      </w:r>
      <w:r w:rsidR="00FE76C8">
        <w:rPr>
          <w:rFonts w:ascii="Times New Roman" w:hAnsi="Times New Roman" w:cs="Times New Roman"/>
          <w:sz w:val="24"/>
          <w:szCs w:val="24"/>
          <w:lang w:val="en-GB"/>
        </w:rPr>
        <w:t>) to moderate (</w:t>
      </w:r>
      <w:r w:rsidR="00FE76C8" w:rsidRPr="00FE76C8">
        <w:rPr>
          <w:rFonts w:ascii="Times New Roman" w:hAnsi="Times New Roman" w:cs="Times New Roman"/>
          <w:i/>
          <w:sz w:val="24"/>
          <w:szCs w:val="24"/>
          <w:lang w:val="en-GB"/>
        </w:rPr>
        <w:t>r</w:t>
      </w:r>
      <w:r w:rsidR="00773564">
        <w:rPr>
          <w:rFonts w:ascii="Times New Roman" w:hAnsi="Times New Roman" w:cs="Times New Roman"/>
          <w:sz w:val="24"/>
          <w:szCs w:val="24"/>
          <w:lang w:val="en-GB"/>
        </w:rPr>
        <w:t xml:space="preserve"> = .58</w:t>
      </w:r>
      <w:r w:rsidR="00FE76C8">
        <w:rPr>
          <w:rFonts w:ascii="Times New Roman" w:hAnsi="Times New Roman" w:cs="Times New Roman"/>
          <w:sz w:val="24"/>
          <w:szCs w:val="24"/>
          <w:lang w:val="en-GB"/>
        </w:rPr>
        <w:t>)</w:t>
      </w:r>
      <w:r w:rsidR="0036338D">
        <w:rPr>
          <w:rFonts w:ascii="Times New Roman" w:hAnsi="Times New Roman" w:cs="Times New Roman"/>
          <w:sz w:val="24"/>
          <w:szCs w:val="24"/>
          <w:lang w:val="en-GB"/>
        </w:rPr>
        <w:t>.</w:t>
      </w:r>
      <w:r w:rsidR="003A540E">
        <w:rPr>
          <w:rFonts w:ascii="Times New Roman" w:hAnsi="Times New Roman" w:cs="Times New Roman"/>
          <w:sz w:val="24"/>
          <w:szCs w:val="24"/>
          <w:lang w:val="en-GB"/>
        </w:rPr>
        <w:t xml:space="preserve"> Depression and anxiety symptoms showed a stronger relationship to social media use than alcohol and nicotine use. </w:t>
      </w:r>
    </w:p>
    <w:p w14:paraId="53A9CA3F" w14:textId="1C91C0C0" w:rsidR="00F80CA8" w:rsidRDefault="00F80CA8" w:rsidP="009C3518">
      <w:pPr>
        <w:spacing w:line="480" w:lineRule="auto"/>
        <w:rPr>
          <w:rFonts w:ascii="Times New Roman" w:hAnsi="Times New Roman" w:cs="Times New Roman"/>
          <w:sz w:val="24"/>
          <w:szCs w:val="24"/>
          <w:lang w:val="en-GB"/>
        </w:rPr>
      </w:pPr>
    </w:p>
    <w:p w14:paraId="1E9C4C69" w14:textId="0BD39175" w:rsidR="00F44201" w:rsidRDefault="00F44201" w:rsidP="009C3518">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Insert Table 3 here</w:t>
      </w:r>
    </w:p>
    <w:p w14:paraId="4E7FF87D" w14:textId="77777777" w:rsidR="00E25D9B" w:rsidRDefault="00E25D9B" w:rsidP="009C3518">
      <w:pPr>
        <w:spacing w:line="480" w:lineRule="auto"/>
        <w:rPr>
          <w:rFonts w:ascii="Times New Roman" w:hAnsi="Times New Roman" w:cs="Times New Roman"/>
          <w:sz w:val="24"/>
          <w:szCs w:val="24"/>
          <w:lang w:val="en-GB"/>
        </w:rPr>
      </w:pPr>
    </w:p>
    <w:p w14:paraId="13BC873C" w14:textId="66707093" w:rsidR="00773564" w:rsidRPr="00027018" w:rsidRDefault="00BD1540" w:rsidP="009C3518">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Three</w:t>
      </w:r>
      <w:r w:rsidR="00F97C53">
        <w:rPr>
          <w:rFonts w:ascii="Times New Roman" w:hAnsi="Times New Roman" w:cs="Times New Roman"/>
          <w:sz w:val="24"/>
          <w:szCs w:val="24"/>
          <w:lang w:val="en-GB"/>
        </w:rPr>
        <w:t xml:space="preserve"> </w:t>
      </w:r>
      <w:r w:rsidR="00D40EFD">
        <w:rPr>
          <w:rFonts w:ascii="Times New Roman" w:hAnsi="Times New Roman" w:cs="Times New Roman"/>
          <w:sz w:val="24"/>
          <w:szCs w:val="24"/>
          <w:lang w:val="en-GB"/>
        </w:rPr>
        <w:t xml:space="preserve">linear hierarchical </w:t>
      </w:r>
      <w:r w:rsidR="00F97C53">
        <w:rPr>
          <w:rFonts w:ascii="Times New Roman" w:hAnsi="Times New Roman" w:cs="Times New Roman"/>
          <w:sz w:val="24"/>
          <w:szCs w:val="24"/>
          <w:lang w:val="en-GB"/>
        </w:rPr>
        <w:t xml:space="preserve">regression analyses were conducted controlling for demographics and negative affect (anxiety and depression). </w:t>
      </w:r>
      <w:r w:rsidR="00F80CA8">
        <w:rPr>
          <w:rFonts w:ascii="Times New Roman" w:hAnsi="Times New Roman" w:cs="Times New Roman"/>
          <w:sz w:val="24"/>
          <w:szCs w:val="24"/>
          <w:lang w:val="en-GB"/>
        </w:rPr>
        <w:t>IP and VP</w:t>
      </w:r>
      <w:r w:rsidR="00F97C53">
        <w:rPr>
          <w:rFonts w:ascii="Times New Roman" w:hAnsi="Times New Roman" w:cs="Times New Roman"/>
          <w:sz w:val="24"/>
          <w:szCs w:val="24"/>
          <w:lang w:val="en-GB"/>
        </w:rPr>
        <w:t xml:space="preserve"> significantly increased the amount of explained variance for all four regressions. </w:t>
      </w:r>
      <w:r w:rsidR="000549A7" w:rsidRPr="000549A7">
        <w:rPr>
          <w:rFonts w:ascii="Times New Roman" w:hAnsi="Times New Roman" w:cs="Times New Roman"/>
          <w:sz w:val="24"/>
          <w:szCs w:val="24"/>
          <w:lang w:val="en-GB"/>
        </w:rPr>
        <w:t>The models explained 29-39% of the variance in the dependent variables.</w:t>
      </w:r>
      <w:r w:rsidR="000549A7">
        <w:rPr>
          <w:rFonts w:ascii="Times New Roman" w:hAnsi="Times New Roman" w:cs="Times New Roman"/>
          <w:sz w:val="24"/>
          <w:szCs w:val="24"/>
          <w:lang w:val="en-GB"/>
        </w:rPr>
        <w:t xml:space="preserve"> </w:t>
      </w:r>
      <w:r w:rsidR="00F97C53">
        <w:rPr>
          <w:rFonts w:ascii="Times New Roman" w:hAnsi="Times New Roman" w:cs="Times New Roman"/>
          <w:sz w:val="24"/>
          <w:szCs w:val="24"/>
          <w:lang w:val="en-GB"/>
        </w:rPr>
        <w:t xml:space="preserve">IP and VP were unique predictors of all </w:t>
      </w:r>
      <w:r w:rsidR="0036338D">
        <w:rPr>
          <w:rFonts w:ascii="Times New Roman" w:hAnsi="Times New Roman" w:cs="Times New Roman"/>
          <w:sz w:val="24"/>
          <w:szCs w:val="24"/>
          <w:lang w:val="en-GB"/>
        </w:rPr>
        <w:t>outcome measures</w:t>
      </w:r>
      <w:r w:rsidR="000549A7">
        <w:rPr>
          <w:rFonts w:ascii="Times New Roman" w:hAnsi="Times New Roman" w:cs="Times New Roman"/>
          <w:sz w:val="24"/>
          <w:szCs w:val="24"/>
          <w:lang w:val="en-GB"/>
        </w:rPr>
        <w:t xml:space="preserve">, </w:t>
      </w:r>
      <w:r w:rsidR="000549A7">
        <w:rPr>
          <w:rFonts w:ascii="Times New Roman" w:hAnsi="Times New Roman" w:cs="Times New Roman"/>
          <w:sz w:val="24"/>
          <w:szCs w:val="24"/>
          <w:lang w:val="en-GB"/>
        </w:rPr>
        <w:lastRenderedPageBreak/>
        <w:t>except for IP in social media use</w:t>
      </w:r>
      <w:r w:rsidR="00F97C53">
        <w:rPr>
          <w:rFonts w:ascii="Times New Roman" w:hAnsi="Times New Roman" w:cs="Times New Roman"/>
          <w:sz w:val="24"/>
          <w:szCs w:val="24"/>
          <w:lang w:val="en-GB"/>
        </w:rPr>
        <w:t xml:space="preserve">. A summary of the regression analyses is displayed in Table 4. </w:t>
      </w:r>
      <w:r w:rsidR="00773564">
        <w:rPr>
          <w:rFonts w:ascii="Times New Roman" w:hAnsi="Times New Roman" w:cs="Times New Roman"/>
          <w:sz w:val="24"/>
          <w:szCs w:val="24"/>
          <w:lang w:val="en-GB"/>
        </w:rPr>
        <w:t xml:space="preserve">There were no indications of multicollinearity as the </w:t>
      </w:r>
      <w:r w:rsidR="00773564" w:rsidRPr="00027018">
        <w:rPr>
          <w:rFonts w:ascii="Times New Roman" w:hAnsi="Times New Roman" w:cs="Times New Roman"/>
          <w:sz w:val="24"/>
          <w:szCs w:val="24"/>
          <w:lang w:val="en-GB"/>
        </w:rPr>
        <w:t xml:space="preserve">highest VIF value and lowest tolerance value for the problem drinking regression was </w:t>
      </w:r>
      <w:r w:rsidR="00773564">
        <w:rPr>
          <w:rFonts w:ascii="Times New Roman" w:hAnsi="Times New Roman" w:cs="Times New Roman"/>
          <w:sz w:val="24"/>
          <w:szCs w:val="24"/>
          <w:lang w:val="en-GB"/>
        </w:rPr>
        <w:t xml:space="preserve">2.11 and .51 respectively, for nicotine use it was 1.89 and .53., and for social media it was 1.72 and .58. </w:t>
      </w:r>
    </w:p>
    <w:p w14:paraId="75B9ABB0" w14:textId="4F81216C" w:rsidR="00773564" w:rsidRDefault="00773564" w:rsidP="009C3518">
      <w:pPr>
        <w:spacing w:line="480" w:lineRule="auto"/>
        <w:rPr>
          <w:rFonts w:ascii="Times New Roman" w:hAnsi="Times New Roman" w:cs="Times New Roman"/>
          <w:sz w:val="24"/>
          <w:szCs w:val="24"/>
          <w:lang w:val="en-GB"/>
        </w:rPr>
      </w:pPr>
    </w:p>
    <w:p w14:paraId="27EC0F24" w14:textId="77E920C5" w:rsidR="00F44201" w:rsidRDefault="00F44201" w:rsidP="009C3518">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Insert Table 4 here</w:t>
      </w:r>
    </w:p>
    <w:p w14:paraId="078F679E" w14:textId="77777777" w:rsidR="00027018" w:rsidRPr="009F1603" w:rsidRDefault="00027018" w:rsidP="009C3518">
      <w:pPr>
        <w:spacing w:line="480" w:lineRule="auto"/>
        <w:rPr>
          <w:rFonts w:ascii="Times New Roman" w:hAnsi="Times New Roman" w:cs="Times New Roman"/>
          <w:sz w:val="24"/>
          <w:szCs w:val="24"/>
          <w:lang w:val="en-GB"/>
        </w:rPr>
      </w:pPr>
    </w:p>
    <w:p w14:paraId="35C36394" w14:textId="0FD42503" w:rsidR="00634D9F" w:rsidRPr="0006584E" w:rsidRDefault="001A228E" w:rsidP="009C3518">
      <w:pPr>
        <w:spacing w:line="480" w:lineRule="auto"/>
        <w:rPr>
          <w:rFonts w:ascii="Times New Roman" w:hAnsi="Times New Roman" w:cs="Times New Roman"/>
          <w:b/>
          <w:sz w:val="24"/>
          <w:szCs w:val="24"/>
        </w:rPr>
      </w:pPr>
      <w:r w:rsidRPr="0006584E">
        <w:rPr>
          <w:rFonts w:ascii="Times New Roman" w:hAnsi="Times New Roman" w:cs="Times New Roman"/>
          <w:b/>
          <w:sz w:val="24"/>
          <w:szCs w:val="24"/>
        </w:rPr>
        <w:t>Discussion</w:t>
      </w:r>
    </w:p>
    <w:p w14:paraId="42520292" w14:textId="0B57AEA5" w:rsidR="001635C5" w:rsidRDefault="001635C5" w:rsidP="009C3518">
      <w:pPr>
        <w:spacing w:line="480" w:lineRule="auto"/>
        <w:ind w:firstLine="720"/>
        <w:rPr>
          <w:rFonts w:ascii="Times New Roman" w:hAnsi="Times New Roman" w:cs="Times New Roman"/>
          <w:bCs/>
          <w:color w:val="000000"/>
          <w:sz w:val="24"/>
          <w:szCs w:val="24"/>
          <w:lang w:val="en-GB" w:eastAsia="nb-NO"/>
        </w:rPr>
      </w:pPr>
      <w:r w:rsidRPr="003F6D5E">
        <w:rPr>
          <w:rFonts w:ascii="Times New Roman" w:hAnsi="Times New Roman" w:cs="Times New Roman"/>
          <w:sz w:val="24"/>
          <w:szCs w:val="24"/>
        </w:rPr>
        <w:t xml:space="preserve">The aim of this study was to explore the validity of the Norwegian DTQ using three </w:t>
      </w:r>
      <w:r w:rsidR="007704FE">
        <w:rPr>
          <w:rFonts w:ascii="Times New Roman" w:hAnsi="Times New Roman" w:cs="Times New Roman"/>
          <w:sz w:val="24"/>
          <w:szCs w:val="24"/>
        </w:rPr>
        <w:t>individual</w:t>
      </w:r>
      <w:r w:rsidRPr="003F6D5E">
        <w:rPr>
          <w:rFonts w:ascii="Times New Roman" w:hAnsi="Times New Roman" w:cs="Times New Roman"/>
          <w:sz w:val="24"/>
          <w:szCs w:val="24"/>
        </w:rPr>
        <w:t xml:space="preserve"> samples</w:t>
      </w:r>
      <w:r w:rsidR="007C50D8">
        <w:rPr>
          <w:rFonts w:ascii="Times New Roman" w:hAnsi="Times New Roman" w:cs="Times New Roman"/>
          <w:sz w:val="24"/>
          <w:szCs w:val="24"/>
        </w:rPr>
        <w:t>,</w:t>
      </w:r>
      <w:r w:rsidRPr="003F6D5E">
        <w:rPr>
          <w:rFonts w:ascii="Times New Roman" w:hAnsi="Times New Roman" w:cs="Times New Roman"/>
          <w:sz w:val="24"/>
          <w:szCs w:val="24"/>
        </w:rPr>
        <w:t xml:space="preserve"> </w:t>
      </w:r>
      <w:r w:rsidR="007C50D8">
        <w:rPr>
          <w:rFonts w:ascii="Times New Roman" w:hAnsi="Times New Roman" w:cs="Times New Roman"/>
          <w:sz w:val="24"/>
          <w:szCs w:val="24"/>
        </w:rPr>
        <w:t>considering</w:t>
      </w:r>
      <w:r w:rsidR="007C50D8" w:rsidRPr="003F6D5E">
        <w:rPr>
          <w:rFonts w:ascii="Times New Roman" w:hAnsi="Times New Roman" w:cs="Times New Roman"/>
          <w:sz w:val="24"/>
          <w:szCs w:val="24"/>
        </w:rPr>
        <w:t xml:space="preserve"> </w:t>
      </w:r>
      <w:r w:rsidRPr="003F6D5E">
        <w:rPr>
          <w:rFonts w:ascii="Times New Roman" w:hAnsi="Times New Roman" w:cs="Times New Roman"/>
          <w:sz w:val="24"/>
          <w:szCs w:val="24"/>
        </w:rPr>
        <w:t xml:space="preserve">three </w:t>
      </w:r>
      <w:r w:rsidR="007704FE">
        <w:rPr>
          <w:rFonts w:ascii="Times New Roman" w:hAnsi="Times New Roman" w:cs="Times New Roman"/>
          <w:sz w:val="24"/>
          <w:szCs w:val="24"/>
        </w:rPr>
        <w:t xml:space="preserve">different </w:t>
      </w:r>
      <w:r w:rsidRPr="003F6D5E">
        <w:rPr>
          <w:rFonts w:ascii="Times New Roman" w:hAnsi="Times New Roman" w:cs="Times New Roman"/>
          <w:sz w:val="24"/>
          <w:szCs w:val="24"/>
        </w:rPr>
        <w:t xml:space="preserve">addictive </w:t>
      </w:r>
      <w:proofErr w:type="spellStart"/>
      <w:r w:rsidRPr="003F6D5E">
        <w:rPr>
          <w:rFonts w:ascii="Times New Roman" w:hAnsi="Times New Roman" w:cs="Times New Roman"/>
          <w:sz w:val="24"/>
          <w:szCs w:val="24"/>
        </w:rPr>
        <w:t>behavio</w:t>
      </w:r>
      <w:r w:rsidR="00BA0692">
        <w:rPr>
          <w:rFonts w:ascii="Times New Roman" w:hAnsi="Times New Roman" w:cs="Times New Roman"/>
          <w:sz w:val="24"/>
          <w:szCs w:val="24"/>
        </w:rPr>
        <w:t>u</w:t>
      </w:r>
      <w:r w:rsidRPr="003F6D5E">
        <w:rPr>
          <w:rFonts w:ascii="Times New Roman" w:hAnsi="Times New Roman" w:cs="Times New Roman"/>
          <w:sz w:val="24"/>
          <w:szCs w:val="24"/>
        </w:rPr>
        <w:t>rs</w:t>
      </w:r>
      <w:proofErr w:type="spellEnd"/>
      <w:r w:rsidRPr="003F6D5E">
        <w:rPr>
          <w:rFonts w:ascii="Times New Roman" w:hAnsi="Times New Roman" w:cs="Times New Roman"/>
          <w:sz w:val="24"/>
          <w:szCs w:val="24"/>
        </w:rPr>
        <w:t xml:space="preserve"> (</w:t>
      </w:r>
      <w:r w:rsidR="00BA0692">
        <w:rPr>
          <w:rFonts w:ascii="Times New Roman" w:hAnsi="Times New Roman" w:cs="Times New Roman"/>
          <w:sz w:val="24"/>
          <w:szCs w:val="24"/>
        </w:rPr>
        <w:t>alcohol use, nicotine use and social media use</w:t>
      </w:r>
      <w:r w:rsidRPr="003F6D5E">
        <w:rPr>
          <w:rFonts w:ascii="Times New Roman" w:hAnsi="Times New Roman" w:cs="Times New Roman"/>
          <w:sz w:val="24"/>
          <w:szCs w:val="24"/>
        </w:rPr>
        <w:t xml:space="preserve">). </w:t>
      </w:r>
      <w:r w:rsidRPr="003F6D5E">
        <w:rPr>
          <w:rFonts w:ascii="Times New Roman" w:hAnsi="Times New Roman" w:cs="Times New Roman"/>
          <w:bCs/>
          <w:color w:val="000000"/>
          <w:sz w:val="24"/>
          <w:szCs w:val="24"/>
          <w:lang w:val="en-GB" w:eastAsia="nb-NO"/>
        </w:rPr>
        <w:t xml:space="preserve">Principal components and confirmatory factor </w:t>
      </w:r>
      <w:r w:rsidR="00BA0692" w:rsidRPr="003F6D5E">
        <w:rPr>
          <w:rFonts w:ascii="Times New Roman" w:hAnsi="Times New Roman" w:cs="Times New Roman"/>
          <w:bCs/>
          <w:color w:val="000000"/>
          <w:sz w:val="24"/>
          <w:szCs w:val="24"/>
          <w:lang w:val="en-GB" w:eastAsia="nb-NO"/>
        </w:rPr>
        <w:t>analys</w:t>
      </w:r>
      <w:r w:rsidR="00BA0692">
        <w:rPr>
          <w:rFonts w:ascii="Times New Roman" w:hAnsi="Times New Roman" w:cs="Times New Roman"/>
          <w:bCs/>
          <w:color w:val="000000"/>
          <w:sz w:val="24"/>
          <w:szCs w:val="24"/>
          <w:lang w:val="en-GB" w:eastAsia="nb-NO"/>
        </w:rPr>
        <w:t>e</w:t>
      </w:r>
      <w:r w:rsidR="00BA0692" w:rsidRPr="003F6D5E">
        <w:rPr>
          <w:rFonts w:ascii="Times New Roman" w:hAnsi="Times New Roman" w:cs="Times New Roman"/>
          <w:bCs/>
          <w:color w:val="000000"/>
          <w:sz w:val="24"/>
          <w:szCs w:val="24"/>
          <w:lang w:val="en-GB" w:eastAsia="nb-NO"/>
        </w:rPr>
        <w:t xml:space="preserve">s </w:t>
      </w:r>
      <w:r w:rsidRPr="003F6D5E">
        <w:rPr>
          <w:rFonts w:ascii="Times New Roman" w:hAnsi="Times New Roman" w:cs="Times New Roman"/>
          <w:bCs/>
          <w:color w:val="000000"/>
          <w:sz w:val="24"/>
          <w:szCs w:val="24"/>
          <w:lang w:val="en-GB" w:eastAsia="nb-NO"/>
        </w:rPr>
        <w:t>supported the original two-factor solution, but three items were removed</w:t>
      </w:r>
      <w:r w:rsidR="00E1664B">
        <w:rPr>
          <w:rFonts w:ascii="Times New Roman" w:hAnsi="Times New Roman" w:cs="Times New Roman"/>
          <w:bCs/>
          <w:color w:val="000000"/>
          <w:sz w:val="24"/>
          <w:szCs w:val="24"/>
          <w:lang w:val="en-GB" w:eastAsia="nb-NO"/>
        </w:rPr>
        <w:t xml:space="preserve"> in order to obtain good fit</w:t>
      </w:r>
      <w:r w:rsidRPr="003F6D5E">
        <w:rPr>
          <w:rFonts w:ascii="Times New Roman" w:hAnsi="Times New Roman" w:cs="Times New Roman"/>
          <w:bCs/>
          <w:color w:val="000000"/>
          <w:sz w:val="24"/>
          <w:szCs w:val="24"/>
          <w:lang w:val="en-GB" w:eastAsia="nb-NO"/>
        </w:rPr>
        <w:t xml:space="preserve">. Both IP and VP showed </w:t>
      </w:r>
      <w:r w:rsidR="00E1664B">
        <w:rPr>
          <w:rFonts w:ascii="Times New Roman" w:hAnsi="Times New Roman" w:cs="Times New Roman"/>
          <w:bCs/>
          <w:color w:val="000000"/>
          <w:sz w:val="24"/>
          <w:szCs w:val="24"/>
          <w:lang w:val="en-GB" w:eastAsia="nb-NO"/>
        </w:rPr>
        <w:t>acceptable</w:t>
      </w:r>
      <w:r w:rsidR="0092698C">
        <w:rPr>
          <w:rFonts w:ascii="Times New Roman" w:hAnsi="Times New Roman" w:cs="Times New Roman"/>
          <w:bCs/>
          <w:color w:val="000000"/>
          <w:sz w:val="24"/>
          <w:szCs w:val="24"/>
          <w:lang w:val="en-GB" w:eastAsia="nb-NO"/>
        </w:rPr>
        <w:t xml:space="preserve"> internal consistency, </w:t>
      </w:r>
      <w:r w:rsidR="00E1664B">
        <w:rPr>
          <w:rFonts w:ascii="Times New Roman" w:hAnsi="Times New Roman" w:cs="Times New Roman"/>
          <w:bCs/>
          <w:color w:val="000000"/>
          <w:sz w:val="24"/>
          <w:szCs w:val="24"/>
          <w:lang w:val="en-GB" w:eastAsia="nb-NO"/>
        </w:rPr>
        <w:t xml:space="preserve">and </w:t>
      </w:r>
      <w:r w:rsidRPr="003F6D5E">
        <w:rPr>
          <w:rFonts w:ascii="Times New Roman" w:hAnsi="Times New Roman" w:cs="Times New Roman"/>
          <w:bCs/>
          <w:color w:val="000000"/>
          <w:sz w:val="24"/>
          <w:szCs w:val="24"/>
          <w:lang w:val="en-GB" w:eastAsia="nb-NO"/>
        </w:rPr>
        <w:t>significant correlation</w:t>
      </w:r>
      <w:r w:rsidR="00E1664B">
        <w:rPr>
          <w:rFonts w:ascii="Times New Roman" w:hAnsi="Times New Roman" w:cs="Times New Roman"/>
          <w:bCs/>
          <w:color w:val="000000"/>
          <w:sz w:val="24"/>
          <w:szCs w:val="24"/>
          <w:lang w:val="en-GB" w:eastAsia="nb-NO"/>
        </w:rPr>
        <w:t>s</w:t>
      </w:r>
      <w:r w:rsidRPr="003F6D5E">
        <w:rPr>
          <w:rFonts w:ascii="Times New Roman" w:hAnsi="Times New Roman" w:cs="Times New Roman"/>
          <w:bCs/>
          <w:color w:val="000000"/>
          <w:sz w:val="24"/>
          <w:szCs w:val="24"/>
          <w:lang w:val="en-GB" w:eastAsia="nb-NO"/>
        </w:rPr>
        <w:t xml:space="preserve"> with </w:t>
      </w:r>
      <w:r w:rsidR="00E1664B">
        <w:rPr>
          <w:rFonts w:ascii="Times New Roman" w:hAnsi="Times New Roman" w:cs="Times New Roman"/>
          <w:bCs/>
          <w:color w:val="000000"/>
          <w:sz w:val="24"/>
          <w:szCs w:val="24"/>
          <w:lang w:val="en-GB" w:eastAsia="nb-NO"/>
        </w:rPr>
        <w:t>the</w:t>
      </w:r>
      <w:r w:rsidRPr="003F6D5E">
        <w:rPr>
          <w:rFonts w:ascii="Times New Roman" w:hAnsi="Times New Roman" w:cs="Times New Roman"/>
          <w:bCs/>
          <w:color w:val="000000"/>
          <w:sz w:val="24"/>
          <w:szCs w:val="24"/>
          <w:lang w:val="en-GB" w:eastAsia="nb-NO"/>
        </w:rPr>
        <w:t xml:space="preserve"> dependent variables in all </w:t>
      </w:r>
      <w:r w:rsidR="00E1664B">
        <w:rPr>
          <w:rFonts w:ascii="Times New Roman" w:hAnsi="Times New Roman" w:cs="Times New Roman"/>
          <w:bCs/>
          <w:color w:val="000000"/>
          <w:sz w:val="24"/>
          <w:szCs w:val="24"/>
          <w:lang w:val="en-GB" w:eastAsia="nb-NO"/>
        </w:rPr>
        <w:t xml:space="preserve">three </w:t>
      </w:r>
      <w:r w:rsidRPr="003F6D5E">
        <w:rPr>
          <w:rFonts w:ascii="Times New Roman" w:hAnsi="Times New Roman" w:cs="Times New Roman"/>
          <w:bCs/>
          <w:color w:val="000000"/>
          <w:sz w:val="24"/>
          <w:szCs w:val="24"/>
          <w:lang w:val="en-GB" w:eastAsia="nb-NO"/>
        </w:rPr>
        <w:t xml:space="preserve">samples. Regression analyses controlling for demographics and negative affect found IP and VP to be significantly associated </w:t>
      </w:r>
      <w:r w:rsidR="00E1664B">
        <w:rPr>
          <w:rFonts w:ascii="Times New Roman" w:hAnsi="Times New Roman" w:cs="Times New Roman"/>
          <w:bCs/>
          <w:color w:val="000000"/>
          <w:sz w:val="24"/>
          <w:szCs w:val="24"/>
          <w:lang w:val="en-GB" w:eastAsia="nb-NO"/>
        </w:rPr>
        <w:t>with addictive behavio</w:t>
      </w:r>
      <w:r w:rsidR="00BA0692">
        <w:rPr>
          <w:rFonts w:ascii="Times New Roman" w:hAnsi="Times New Roman" w:cs="Times New Roman"/>
          <w:bCs/>
          <w:color w:val="000000"/>
          <w:sz w:val="24"/>
          <w:szCs w:val="24"/>
          <w:lang w:val="en-GB" w:eastAsia="nb-NO"/>
        </w:rPr>
        <w:t>u</w:t>
      </w:r>
      <w:r w:rsidR="00E1664B">
        <w:rPr>
          <w:rFonts w:ascii="Times New Roman" w:hAnsi="Times New Roman" w:cs="Times New Roman"/>
          <w:bCs/>
          <w:color w:val="000000"/>
          <w:sz w:val="24"/>
          <w:szCs w:val="24"/>
          <w:lang w:val="en-GB" w:eastAsia="nb-NO"/>
        </w:rPr>
        <w:t>rs</w:t>
      </w:r>
      <w:r w:rsidRPr="003F6D5E">
        <w:rPr>
          <w:rFonts w:ascii="Times New Roman" w:hAnsi="Times New Roman" w:cs="Times New Roman"/>
          <w:bCs/>
          <w:color w:val="000000"/>
          <w:sz w:val="24"/>
          <w:szCs w:val="24"/>
          <w:lang w:val="en-GB" w:eastAsia="nb-NO"/>
        </w:rPr>
        <w:t xml:space="preserve">. </w:t>
      </w:r>
    </w:p>
    <w:p w14:paraId="6608F416" w14:textId="32190230" w:rsidR="00B713A0" w:rsidRPr="005C0F20" w:rsidRDefault="00B713A0" w:rsidP="009C3518">
      <w:pPr>
        <w:spacing w:line="480" w:lineRule="auto"/>
        <w:ind w:firstLine="720"/>
        <w:rPr>
          <w:rFonts w:ascii="Times New Roman" w:hAnsi="Times New Roman" w:cs="Times New Roman"/>
          <w:sz w:val="24"/>
          <w:szCs w:val="24"/>
          <w:lang w:val="en-GB"/>
        </w:rPr>
      </w:pPr>
      <w:r w:rsidRPr="005C0F20">
        <w:rPr>
          <w:rFonts w:ascii="Times New Roman" w:hAnsi="Times New Roman" w:cs="Times New Roman"/>
          <w:sz w:val="24"/>
          <w:szCs w:val="24"/>
          <w:lang w:val="en-GB"/>
        </w:rPr>
        <w:t>The factor analyses of the Norwegian DTQ removed item</w:t>
      </w:r>
      <w:r w:rsidR="005E2A80">
        <w:rPr>
          <w:rFonts w:ascii="Times New Roman" w:hAnsi="Times New Roman" w:cs="Times New Roman"/>
          <w:sz w:val="24"/>
          <w:szCs w:val="24"/>
          <w:lang w:val="en-GB"/>
        </w:rPr>
        <w:t xml:space="preserve"> 8</w:t>
      </w:r>
      <w:r w:rsidRPr="005C0F20">
        <w:rPr>
          <w:rFonts w:ascii="Times New Roman" w:hAnsi="Times New Roman" w:cs="Times New Roman"/>
          <w:sz w:val="24"/>
          <w:szCs w:val="24"/>
          <w:lang w:val="en-GB"/>
        </w:rPr>
        <w:t xml:space="preserve"> </w:t>
      </w:r>
      <w:r w:rsidR="005C0F20" w:rsidRPr="005C0F20">
        <w:rPr>
          <w:rFonts w:ascii="Times New Roman" w:hAnsi="Times New Roman" w:cs="Times New Roman"/>
          <w:sz w:val="24"/>
          <w:szCs w:val="24"/>
          <w:lang w:val="en-GB"/>
        </w:rPr>
        <w:t xml:space="preserve">to achieve good fit. </w:t>
      </w:r>
      <w:r w:rsidRPr="005C0F20">
        <w:rPr>
          <w:rFonts w:ascii="Times New Roman" w:hAnsi="Times New Roman" w:cs="Times New Roman"/>
          <w:sz w:val="24"/>
          <w:szCs w:val="24"/>
          <w:lang w:val="en-GB"/>
        </w:rPr>
        <w:t xml:space="preserve">In contrast, the French and the Dutch versions of DTQ found acceptable fit for </w:t>
      </w:r>
      <w:r w:rsidR="00ED41CF" w:rsidRPr="005C0F20">
        <w:rPr>
          <w:rFonts w:ascii="Times New Roman" w:hAnsi="Times New Roman" w:cs="Times New Roman"/>
          <w:sz w:val="24"/>
          <w:szCs w:val="24"/>
          <w:lang w:val="en-GB"/>
        </w:rPr>
        <w:t>the original two-factor solution (</w:t>
      </w:r>
      <w:proofErr w:type="spellStart"/>
      <w:r w:rsidR="00ED41CF" w:rsidRPr="005C0F20">
        <w:rPr>
          <w:rFonts w:ascii="Times New Roman" w:hAnsi="Times New Roman" w:cs="Times New Roman"/>
          <w:sz w:val="24"/>
          <w:szCs w:val="24"/>
          <w:lang w:val="en-GB"/>
        </w:rPr>
        <w:t>Chakroun-Baggioni</w:t>
      </w:r>
      <w:proofErr w:type="spellEnd"/>
      <w:r w:rsidR="00ED41CF" w:rsidRPr="005C0F20">
        <w:rPr>
          <w:rFonts w:ascii="Times New Roman" w:hAnsi="Times New Roman" w:cs="Times New Roman"/>
          <w:sz w:val="24"/>
          <w:szCs w:val="24"/>
          <w:lang w:val="en-GB"/>
        </w:rPr>
        <w:t xml:space="preserve"> et al., 2017; Markus et al., 2018)</w:t>
      </w:r>
      <w:r w:rsidRPr="005C0F20">
        <w:rPr>
          <w:rFonts w:ascii="Times New Roman" w:hAnsi="Times New Roman" w:cs="Times New Roman"/>
          <w:sz w:val="24"/>
          <w:szCs w:val="24"/>
          <w:lang w:val="en-GB"/>
        </w:rPr>
        <w:t xml:space="preserve">. However, as in our study, the </w:t>
      </w:r>
      <w:r w:rsidR="009673FC">
        <w:rPr>
          <w:rFonts w:ascii="Times New Roman" w:hAnsi="Times New Roman" w:cs="Times New Roman"/>
          <w:sz w:val="24"/>
          <w:szCs w:val="24"/>
          <w:lang w:val="en-GB"/>
        </w:rPr>
        <w:t>F</w:t>
      </w:r>
      <w:r w:rsidRPr="005C0F20">
        <w:rPr>
          <w:rFonts w:ascii="Times New Roman" w:hAnsi="Times New Roman" w:cs="Times New Roman"/>
          <w:sz w:val="24"/>
          <w:szCs w:val="24"/>
          <w:lang w:val="en-GB"/>
        </w:rPr>
        <w:t xml:space="preserve">rench study also found that item 9 had the weakest factor loading and that item 8 </w:t>
      </w:r>
      <w:r w:rsidR="005C0F20" w:rsidRPr="005C0F20">
        <w:rPr>
          <w:rFonts w:ascii="Times New Roman" w:hAnsi="Times New Roman" w:cs="Times New Roman"/>
          <w:sz w:val="24"/>
          <w:szCs w:val="24"/>
          <w:lang w:val="en-GB"/>
        </w:rPr>
        <w:t>had</w:t>
      </w:r>
      <w:r w:rsidRPr="005C0F20">
        <w:rPr>
          <w:rFonts w:ascii="Times New Roman" w:hAnsi="Times New Roman" w:cs="Times New Roman"/>
          <w:sz w:val="24"/>
          <w:szCs w:val="24"/>
          <w:lang w:val="en-GB"/>
        </w:rPr>
        <w:t xml:space="preserve"> </w:t>
      </w:r>
      <w:r w:rsidR="005C0F20" w:rsidRPr="005C0F20">
        <w:rPr>
          <w:rFonts w:ascii="Times New Roman" w:hAnsi="Times New Roman" w:cs="Times New Roman"/>
          <w:sz w:val="24"/>
          <w:szCs w:val="24"/>
          <w:lang w:val="en-GB"/>
        </w:rPr>
        <w:t xml:space="preserve">a </w:t>
      </w:r>
      <w:r w:rsidRPr="005C0F20">
        <w:rPr>
          <w:rFonts w:ascii="Times New Roman" w:hAnsi="Times New Roman" w:cs="Times New Roman"/>
          <w:sz w:val="24"/>
          <w:szCs w:val="24"/>
          <w:lang w:val="en-GB"/>
        </w:rPr>
        <w:t xml:space="preserve">side loading. </w:t>
      </w:r>
      <w:r w:rsidR="003E5A0D">
        <w:rPr>
          <w:rFonts w:ascii="Times New Roman" w:hAnsi="Times New Roman" w:cs="Times New Roman"/>
          <w:sz w:val="24"/>
          <w:szCs w:val="24"/>
          <w:lang w:val="en-GB"/>
        </w:rPr>
        <w:t>D</w:t>
      </w:r>
      <w:r w:rsidR="00ED41CF" w:rsidRPr="005C0F20">
        <w:rPr>
          <w:rFonts w:ascii="Times New Roman" w:hAnsi="Times New Roman" w:cs="Times New Roman"/>
          <w:sz w:val="24"/>
          <w:szCs w:val="24"/>
          <w:lang w:val="en-GB"/>
        </w:rPr>
        <w:t>ifferences</w:t>
      </w:r>
      <w:r w:rsidR="00E1664B">
        <w:rPr>
          <w:rFonts w:ascii="Times New Roman" w:hAnsi="Times New Roman" w:cs="Times New Roman"/>
          <w:sz w:val="24"/>
          <w:szCs w:val="24"/>
          <w:lang w:val="en-GB"/>
        </w:rPr>
        <w:t xml:space="preserve"> observed in our study</w:t>
      </w:r>
      <w:r w:rsidR="00ED41CF" w:rsidRPr="005C0F20">
        <w:rPr>
          <w:rFonts w:ascii="Times New Roman" w:hAnsi="Times New Roman" w:cs="Times New Roman"/>
          <w:sz w:val="24"/>
          <w:szCs w:val="24"/>
          <w:lang w:val="en-GB"/>
        </w:rPr>
        <w:t xml:space="preserve"> could be due to translation issues</w:t>
      </w:r>
      <w:r w:rsidR="00FC786E">
        <w:rPr>
          <w:rFonts w:ascii="Times New Roman" w:hAnsi="Times New Roman" w:cs="Times New Roman"/>
          <w:sz w:val="24"/>
          <w:szCs w:val="24"/>
          <w:lang w:val="en-GB"/>
        </w:rPr>
        <w:t>,</w:t>
      </w:r>
      <w:r w:rsidR="00ED41CF" w:rsidRPr="005C0F20">
        <w:rPr>
          <w:rFonts w:ascii="Times New Roman" w:hAnsi="Times New Roman" w:cs="Times New Roman"/>
          <w:sz w:val="24"/>
          <w:szCs w:val="24"/>
          <w:lang w:val="en-GB"/>
        </w:rPr>
        <w:t xml:space="preserve"> sample </w:t>
      </w:r>
      <w:r w:rsidR="00E1664B">
        <w:rPr>
          <w:rFonts w:ascii="Times New Roman" w:hAnsi="Times New Roman" w:cs="Times New Roman"/>
          <w:sz w:val="24"/>
          <w:szCs w:val="24"/>
          <w:lang w:val="en-GB"/>
        </w:rPr>
        <w:t>variation</w:t>
      </w:r>
      <w:r w:rsidR="00FC786E">
        <w:rPr>
          <w:rFonts w:ascii="Times New Roman" w:hAnsi="Times New Roman" w:cs="Times New Roman"/>
          <w:sz w:val="24"/>
          <w:szCs w:val="24"/>
          <w:lang w:val="en-GB"/>
        </w:rPr>
        <w:t>, and cultural differences</w:t>
      </w:r>
      <w:r w:rsidR="00ED41CF" w:rsidRPr="005C0F20">
        <w:rPr>
          <w:rFonts w:ascii="Times New Roman" w:hAnsi="Times New Roman" w:cs="Times New Roman"/>
          <w:sz w:val="24"/>
          <w:szCs w:val="24"/>
          <w:lang w:val="en-GB"/>
        </w:rPr>
        <w:t>. The current study had samples</w:t>
      </w:r>
      <w:r w:rsidR="003E5A0D">
        <w:rPr>
          <w:rFonts w:ascii="Times New Roman" w:hAnsi="Times New Roman" w:cs="Times New Roman"/>
          <w:sz w:val="24"/>
          <w:szCs w:val="24"/>
          <w:lang w:val="en-GB"/>
        </w:rPr>
        <w:t xml:space="preserve"> that were</w:t>
      </w:r>
      <w:r w:rsidR="00ED41CF" w:rsidRPr="005C0F20">
        <w:rPr>
          <w:rFonts w:ascii="Times New Roman" w:hAnsi="Times New Roman" w:cs="Times New Roman"/>
          <w:sz w:val="24"/>
          <w:szCs w:val="24"/>
          <w:lang w:val="en-GB"/>
        </w:rPr>
        <w:t xml:space="preserve"> younger than the Dutch </w:t>
      </w:r>
      <w:r w:rsidR="005C0F20" w:rsidRPr="005C0F20">
        <w:rPr>
          <w:rFonts w:ascii="Times New Roman" w:hAnsi="Times New Roman" w:cs="Times New Roman"/>
          <w:sz w:val="24"/>
          <w:szCs w:val="24"/>
          <w:lang w:val="en-GB"/>
        </w:rPr>
        <w:t xml:space="preserve">social media sample and </w:t>
      </w:r>
      <w:r w:rsidR="00ED41CF" w:rsidRPr="005C0F20">
        <w:rPr>
          <w:rFonts w:ascii="Times New Roman" w:hAnsi="Times New Roman" w:cs="Times New Roman"/>
          <w:sz w:val="24"/>
          <w:szCs w:val="24"/>
          <w:lang w:val="en-GB"/>
        </w:rPr>
        <w:t xml:space="preserve">older than the French </w:t>
      </w:r>
      <w:r w:rsidR="005C0F20" w:rsidRPr="005C0F20">
        <w:rPr>
          <w:rFonts w:ascii="Times New Roman" w:hAnsi="Times New Roman" w:cs="Times New Roman"/>
          <w:sz w:val="24"/>
          <w:szCs w:val="24"/>
          <w:lang w:val="en-GB"/>
        </w:rPr>
        <w:t xml:space="preserve">student sample. </w:t>
      </w:r>
    </w:p>
    <w:p w14:paraId="05AC71E0" w14:textId="6E7AC00A" w:rsidR="00E1664B" w:rsidRDefault="0060446E" w:rsidP="009C3518">
      <w:pPr>
        <w:spacing w:line="480" w:lineRule="auto"/>
        <w:ind w:firstLine="720"/>
        <w:rPr>
          <w:rFonts w:ascii="Times New Roman" w:hAnsi="Times New Roman" w:cs="Times New Roman"/>
          <w:sz w:val="24"/>
          <w:szCs w:val="24"/>
          <w:lang w:val="en-GB"/>
        </w:rPr>
      </w:pPr>
      <w:r w:rsidRPr="003E5A0D">
        <w:rPr>
          <w:rFonts w:ascii="Times New Roman" w:hAnsi="Times New Roman" w:cs="Times New Roman"/>
          <w:sz w:val="24"/>
          <w:szCs w:val="24"/>
          <w:lang w:val="en-GB"/>
        </w:rPr>
        <w:lastRenderedPageBreak/>
        <w:t xml:space="preserve">Strength of correlations </w:t>
      </w:r>
      <w:r w:rsidR="00971730" w:rsidRPr="003E5A0D">
        <w:rPr>
          <w:rFonts w:ascii="Times New Roman" w:hAnsi="Times New Roman" w:cs="Times New Roman"/>
          <w:sz w:val="24"/>
          <w:szCs w:val="24"/>
          <w:lang w:val="en-GB"/>
        </w:rPr>
        <w:t xml:space="preserve">between desire thinking and </w:t>
      </w:r>
      <w:r w:rsidR="00BA0692">
        <w:rPr>
          <w:rFonts w:ascii="Times New Roman" w:hAnsi="Times New Roman" w:cs="Times New Roman"/>
          <w:sz w:val="24"/>
          <w:szCs w:val="24"/>
          <w:lang w:val="en-GB"/>
        </w:rPr>
        <w:t>the outcome variables</w:t>
      </w:r>
      <w:r w:rsidR="00BA0692" w:rsidRPr="003E5A0D">
        <w:rPr>
          <w:rFonts w:ascii="Times New Roman" w:hAnsi="Times New Roman" w:cs="Times New Roman"/>
          <w:sz w:val="24"/>
          <w:szCs w:val="24"/>
          <w:lang w:val="en-GB"/>
        </w:rPr>
        <w:t xml:space="preserve"> </w:t>
      </w:r>
      <w:r w:rsidR="00971730" w:rsidRPr="003E5A0D">
        <w:rPr>
          <w:rFonts w:ascii="Times New Roman" w:hAnsi="Times New Roman" w:cs="Times New Roman"/>
          <w:sz w:val="24"/>
          <w:szCs w:val="24"/>
          <w:lang w:val="en-GB"/>
        </w:rPr>
        <w:t xml:space="preserve">ranged from weak </w:t>
      </w:r>
      <w:r w:rsidRPr="003E5A0D">
        <w:rPr>
          <w:rFonts w:ascii="Times New Roman" w:hAnsi="Times New Roman" w:cs="Times New Roman"/>
          <w:sz w:val="24"/>
          <w:szCs w:val="24"/>
          <w:lang w:val="en-GB"/>
        </w:rPr>
        <w:t xml:space="preserve">to moderate. </w:t>
      </w:r>
      <w:r w:rsidR="009647E6" w:rsidRPr="003E5A0D">
        <w:rPr>
          <w:rFonts w:ascii="Times New Roman" w:hAnsi="Times New Roman" w:cs="Times New Roman"/>
          <w:sz w:val="24"/>
          <w:szCs w:val="24"/>
          <w:lang w:val="en-GB"/>
        </w:rPr>
        <w:t>V</w:t>
      </w:r>
      <w:r w:rsidR="00971730" w:rsidRPr="003E5A0D">
        <w:rPr>
          <w:rFonts w:ascii="Times New Roman" w:hAnsi="Times New Roman" w:cs="Times New Roman"/>
          <w:sz w:val="24"/>
          <w:szCs w:val="24"/>
          <w:lang w:val="en-GB"/>
        </w:rPr>
        <w:t>P</w:t>
      </w:r>
      <w:r w:rsidR="009647E6" w:rsidRPr="003E5A0D">
        <w:rPr>
          <w:rFonts w:ascii="Times New Roman" w:hAnsi="Times New Roman" w:cs="Times New Roman"/>
          <w:sz w:val="24"/>
          <w:szCs w:val="24"/>
          <w:lang w:val="en-GB"/>
        </w:rPr>
        <w:t xml:space="preserve"> </w:t>
      </w:r>
      <w:r w:rsidR="00971730" w:rsidRPr="003E5A0D">
        <w:rPr>
          <w:rFonts w:ascii="Times New Roman" w:hAnsi="Times New Roman" w:cs="Times New Roman"/>
          <w:sz w:val="24"/>
          <w:szCs w:val="24"/>
          <w:lang w:val="en-GB"/>
        </w:rPr>
        <w:t xml:space="preserve">showed stronger correlations with </w:t>
      </w:r>
      <w:r w:rsidRPr="003E5A0D">
        <w:rPr>
          <w:rFonts w:ascii="Times New Roman" w:hAnsi="Times New Roman" w:cs="Times New Roman"/>
          <w:sz w:val="24"/>
          <w:szCs w:val="24"/>
          <w:lang w:val="en-GB"/>
        </w:rPr>
        <w:t>ni</w:t>
      </w:r>
      <w:r w:rsidR="00971730" w:rsidRPr="003E5A0D">
        <w:rPr>
          <w:rFonts w:ascii="Times New Roman" w:hAnsi="Times New Roman" w:cs="Times New Roman"/>
          <w:sz w:val="24"/>
          <w:szCs w:val="24"/>
          <w:lang w:val="en-GB"/>
        </w:rPr>
        <w:t>c</w:t>
      </w:r>
      <w:r w:rsidRPr="003E5A0D">
        <w:rPr>
          <w:rFonts w:ascii="Times New Roman" w:hAnsi="Times New Roman" w:cs="Times New Roman"/>
          <w:sz w:val="24"/>
          <w:szCs w:val="24"/>
          <w:lang w:val="en-GB"/>
        </w:rPr>
        <w:t>otin</w:t>
      </w:r>
      <w:r w:rsidR="00971730" w:rsidRPr="003E5A0D">
        <w:rPr>
          <w:rFonts w:ascii="Times New Roman" w:hAnsi="Times New Roman" w:cs="Times New Roman"/>
          <w:sz w:val="24"/>
          <w:szCs w:val="24"/>
          <w:lang w:val="en-GB"/>
        </w:rPr>
        <w:t>e</w:t>
      </w:r>
      <w:r w:rsidR="00BA0692">
        <w:rPr>
          <w:rFonts w:ascii="Times New Roman" w:hAnsi="Times New Roman" w:cs="Times New Roman"/>
          <w:sz w:val="24"/>
          <w:szCs w:val="24"/>
          <w:lang w:val="en-GB"/>
        </w:rPr>
        <w:t xml:space="preserve"> dependence</w:t>
      </w:r>
      <w:r w:rsidR="00971730" w:rsidRPr="003E5A0D">
        <w:rPr>
          <w:rFonts w:ascii="Times New Roman" w:hAnsi="Times New Roman" w:cs="Times New Roman"/>
          <w:sz w:val="24"/>
          <w:szCs w:val="24"/>
          <w:lang w:val="en-GB"/>
        </w:rPr>
        <w:t xml:space="preserve"> and </w:t>
      </w:r>
      <w:r w:rsidR="00BA0692">
        <w:rPr>
          <w:rFonts w:ascii="Times New Roman" w:hAnsi="Times New Roman" w:cs="Times New Roman"/>
          <w:sz w:val="24"/>
          <w:szCs w:val="24"/>
          <w:lang w:val="en-GB"/>
        </w:rPr>
        <w:t xml:space="preserve">problematic </w:t>
      </w:r>
      <w:r w:rsidR="00971730" w:rsidRPr="003E5A0D">
        <w:rPr>
          <w:rFonts w:ascii="Times New Roman" w:hAnsi="Times New Roman" w:cs="Times New Roman"/>
          <w:sz w:val="24"/>
          <w:szCs w:val="24"/>
          <w:lang w:val="en-GB"/>
        </w:rPr>
        <w:t>social media use</w:t>
      </w:r>
      <w:r w:rsidR="009647E6" w:rsidRPr="003E5A0D">
        <w:rPr>
          <w:rFonts w:ascii="Times New Roman" w:hAnsi="Times New Roman" w:cs="Times New Roman"/>
          <w:sz w:val="24"/>
          <w:szCs w:val="24"/>
          <w:lang w:val="en-GB"/>
        </w:rPr>
        <w:t xml:space="preserve"> (</w:t>
      </w:r>
      <w:r w:rsidR="009647E6" w:rsidRPr="003E5A0D">
        <w:rPr>
          <w:rFonts w:ascii="Times New Roman" w:hAnsi="Times New Roman" w:cs="Times New Roman"/>
          <w:i/>
          <w:sz w:val="24"/>
          <w:szCs w:val="24"/>
          <w:lang w:val="en-GB"/>
        </w:rPr>
        <w:t>r</w:t>
      </w:r>
      <w:r w:rsidR="009647E6" w:rsidRPr="003E5A0D">
        <w:rPr>
          <w:rFonts w:ascii="Times New Roman" w:hAnsi="Times New Roman" w:cs="Times New Roman"/>
          <w:sz w:val="24"/>
          <w:szCs w:val="24"/>
          <w:lang w:val="en-GB"/>
        </w:rPr>
        <w:t xml:space="preserve"> = .2</w:t>
      </w:r>
      <w:r w:rsidR="005E2A80">
        <w:rPr>
          <w:rFonts w:ascii="Times New Roman" w:hAnsi="Times New Roman" w:cs="Times New Roman"/>
          <w:sz w:val="24"/>
          <w:szCs w:val="24"/>
          <w:lang w:val="en-GB"/>
        </w:rPr>
        <w:t>9</w:t>
      </w:r>
      <w:r w:rsidR="009647E6" w:rsidRPr="003E5A0D">
        <w:rPr>
          <w:rFonts w:ascii="Times New Roman" w:hAnsi="Times New Roman" w:cs="Times New Roman"/>
          <w:sz w:val="24"/>
          <w:szCs w:val="24"/>
          <w:lang w:val="en-GB"/>
        </w:rPr>
        <w:t xml:space="preserve"> vs. .5</w:t>
      </w:r>
      <w:r w:rsidR="005E2A80">
        <w:rPr>
          <w:rFonts w:ascii="Times New Roman" w:hAnsi="Times New Roman" w:cs="Times New Roman"/>
          <w:sz w:val="24"/>
          <w:szCs w:val="24"/>
          <w:lang w:val="en-GB"/>
        </w:rPr>
        <w:t>8</w:t>
      </w:r>
      <w:r w:rsidR="009647E6" w:rsidRPr="003E5A0D">
        <w:rPr>
          <w:rFonts w:ascii="Times New Roman" w:hAnsi="Times New Roman" w:cs="Times New Roman"/>
          <w:sz w:val="24"/>
          <w:szCs w:val="24"/>
          <w:lang w:val="en-GB"/>
        </w:rPr>
        <w:t xml:space="preserve"> </w:t>
      </w:r>
      <w:r w:rsidR="00A709D4" w:rsidRPr="003E5A0D">
        <w:rPr>
          <w:rFonts w:ascii="Times New Roman" w:hAnsi="Times New Roman" w:cs="Times New Roman"/>
          <w:sz w:val="24"/>
          <w:szCs w:val="24"/>
          <w:lang w:val="en-GB"/>
        </w:rPr>
        <w:t>for nicotine</w:t>
      </w:r>
      <w:r w:rsidR="00BA0692">
        <w:rPr>
          <w:rFonts w:ascii="Times New Roman" w:hAnsi="Times New Roman" w:cs="Times New Roman"/>
          <w:sz w:val="24"/>
          <w:szCs w:val="24"/>
          <w:lang w:val="en-GB"/>
        </w:rPr>
        <w:t xml:space="preserve"> dependence</w:t>
      </w:r>
      <w:r w:rsidR="00A709D4" w:rsidRPr="003E5A0D">
        <w:rPr>
          <w:rFonts w:ascii="Times New Roman" w:hAnsi="Times New Roman" w:cs="Times New Roman"/>
          <w:sz w:val="24"/>
          <w:szCs w:val="24"/>
          <w:lang w:val="en-GB"/>
        </w:rPr>
        <w:t xml:space="preserve">, </w:t>
      </w:r>
      <w:r w:rsidR="005E2A80">
        <w:rPr>
          <w:rFonts w:ascii="Times New Roman" w:hAnsi="Times New Roman" w:cs="Times New Roman"/>
          <w:sz w:val="24"/>
          <w:szCs w:val="24"/>
          <w:lang w:val="en-GB"/>
        </w:rPr>
        <w:t xml:space="preserve">and .34 vs. </w:t>
      </w:r>
      <w:r w:rsidR="009647E6" w:rsidRPr="003E5A0D">
        <w:rPr>
          <w:rFonts w:ascii="Times New Roman" w:hAnsi="Times New Roman" w:cs="Times New Roman"/>
          <w:sz w:val="24"/>
          <w:szCs w:val="24"/>
          <w:lang w:val="en-GB"/>
        </w:rPr>
        <w:t>.5</w:t>
      </w:r>
      <w:r w:rsidR="005E2A80">
        <w:rPr>
          <w:rFonts w:ascii="Times New Roman" w:hAnsi="Times New Roman" w:cs="Times New Roman"/>
          <w:sz w:val="24"/>
          <w:szCs w:val="24"/>
          <w:lang w:val="en-GB"/>
        </w:rPr>
        <w:t>4</w:t>
      </w:r>
      <w:r w:rsidR="00A709D4" w:rsidRPr="003E5A0D">
        <w:rPr>
          <w:rFonts w:ascii="Times New Roman" w:hAnsi="Times New Roman" w:cs="Times New Roman"/>
          <w:sz w:val="24"/>
          <w:szCs w:val="24"/>
          <w:lang w:val="en-GB"/>
        </w:rPr>
        <w:t xml:space="preserve"> for </w:t>
      </w:r>
      <w:r w:rsidR="00BA0692">
        <w:rPr>
          <w:rFonts w:ascii="Times New Roman" w:hAnsi="Times New Roman" w:cs="Times New Roman"/>
          <w:sz w:val="24"/>
          <w:szCs w:val="24"/>
          <w:lang w:val="en-GB"/>
        </w:rPr>
        <w:t xml:space="preserve">problematic </w:t>
      </w:r>
      <w:r w:rsidR="00A709D4" w:rsidRPr="003E5A0D">
        <w:rPr>
          <w:rFonts w:ascii="Times New Roman" w:hAnsi="Times New Roman" w:cs="Times New Roman"/>
          <w:sz w:val="24"/>
          <w:szCs w:val="24"/>
          <w:lang w:val="en-GB"/>
        </w:rPr>
        <w:t>social media</w:t>
      </w:r>
      <w:r w:rsidR="00BA0692">
        <w:rPr>
          <w:rFonts w:ascii="Times New Roman" w:hAnsi="Times New Roman" w:cs="Times New Roman"/>
          <w:sz w:val="24"/>
          <w:szCs w:val="24"/>
          <w:lang w:val="en-GB"/>
        </w:rPr>
        <w:t xml:space="preserve"> use</w:t>
      </w:r>
      <w:r w:rsidR="009647E6" w:rsidRPr="003E5A0D">
        <w:rPr>
          <w:rFonts w:ascii="Times New Roman" w:hAnsi="Times New Roman" w:cs="Times New Roman"/>
          <w:sz w:val="24"/>
          <w:szCs w:val="24"/>
          <w:lang w:val="en-GB"/>
        </w:rPr>
        <w:t>)</w:t>
      </w:r>
      <w:r w:rsidR="005E2A80">
        <w:rPr>
          <w:rFonts w:ascii="Times New Roman" w:hAnsi="Times New Roman" w:cs="Times New Roman"/>
          <w:sz w:val="24"/>
          <w:szCs w:val="24"/>
          <w:lang w:val="en-GB"/>
        </w:rPr>
        <w:t xml:space="preserve">, while there were no clear differences for </w:t>
      </w:r>
      <w:r w:rsidR="00715843">
        <w:rPr>
          <w:rFonts w:ascii="Times New Roman" w:hAnsi="Times New Roman" w:cs="Times New Roman"/>
          <w:sz w:val="24"/>
          <w:szCs w:val="24"/>
          <w:lang w:val="en-GB"/>
        </w:rPr>
        <w:t>problem drinking</w:t>
      </w:r>
      <w:r w:rsidR="00971730" w:rsidRPr="003E5A0D">
        <w:rPr>
          <w:rFonts w:ascii="Times New Roman" w:hAnsi="Times New Roman" w:cs="Times New Roman"/>
          <w:sz w:val="24"/>
          <w:szCs w:val="24"/>
          <w:lang w:val="en-GB"/>
        </w:rPr>
        <w:t>.</w:t>
      </w:r>
      <w:r w:rsidR="006E37EF" w:rsidRPr="003E5A0D">
        <w:rPr>
          <w:rFonts w:ascii="Times New Roman" w:hAnsi="Times New Roman" w:cs="Times New Roman"/>
          <w:sz w:val="24"/>
          <w:szCs w:val="24"/>
          <w:lang w:val="en-GB"/>
        </w:rPr>
        <w:t xml:space="preserve"> In </w:t>
      </w:r>
      <w:r w:rsidR="00A709D4" w:rsidRPr="003E5A0D">
        <w:rPr>
          <w:rFonts w:ascii="Times New Roman" w:hAnsi="Times New Roman" w:cs="Times New Roman"/>
          <w:sz w:val="24"/>
          <w:szCs w:val="24"/>
          <w:lang w:val="en-GB"/>
        </w:rPr>
        <w:t>comparison</w:t>
      </w:r>
      <w:r w:rsidR="006E37EF" w:rsidRPr="003E5A0D">
        <w:rPr>
          <w:rFonts w:ascii="Times New Roman" w:hAnsi="Times New Roman" w:cs="Times New Roman"/>
          <w:sz w:val="24"/>
          <w:szCs w:val="24"/>
          <w:lang w:val="en-GB"/>
        </w:rPr>
        <w:t xml:space="preserve">, previous research has found </w:t>
      </w:r>
      <w:r w:rsidR="00BA0692">
        <w:rPr>
          <w:rFonts w:ascii="Times New Roman" w:hAnsi="Times New Roman" w:cs="Times New Roman"/>
          <w:sz w:val="24"/>
          <w:szCs w:val="24"/>
          <w:lang w:val="en-GB"/>
        </w:rPr>
        <w:t>non-</w:t>
      </w:r>
      <w:r w:rsidR="00BA0692" w:rsidRPr="003E5A0D">
        <w:rPr>
          <w:rFonts w:ascii="Times New Roman" w:hAnsi="Times New Roman" w:cs="Times New Roman"/>
          <w:sz w:val="24"/>
          <w:szCs w:val="24"/>
          <w:lang w:val="en-GB"/>
        </w:rPr>
        <w:t xml:space="preserve">significant </w:t>
      </w:r>
      <w:r w:rsidR="006E37EF" w:rsidRPr="003E5A0D">
        <w:rPr>
          <w:rFonts w:ascii="Times New Roman" w:hAnsi="Times New Roman" w:cs="Times New Roman"/>
          <w:sz w:val="24"/>
          <w:szCs w:val="24"/>
          <w:lang w:val="en-GB"/>
        </w:rPr>
        <w:t xml:space="preserve">differences between IP and VP in explaining nicotine use (Caselli et al. 2012), and IP to be a stronger predictor of </w:t>
      </w:r>
      <w:r w:rsidR="00BA0692">
        <w:rPr>
          <w:rFonts w:ascii="Times New Roman" w:hAnsi="Times New Roman" w:cs="Times New Roman"/>
          <w:sz w:val="24"/>
          <w:szCs w:val="24"/>
          <w:lang w:val="en-GB"/>
        </w:rPr>
        <w:t>problematic I</w:t>
      </w:r>
      <w:r w:rsidR="00BA0692" w:rsidRPr="003E5A0D">
        <w:rPr>
          <w:rFonts w:ascii="Times New Roman" w:hAnsi="Times New Roman" w:cs="Times New Roman"/>
          <w:sz w:val="24"/>
          <w:szCs w:val="24"/>
          <w:lang w:val="en-GB"/>
        </w:rPr>
        <w:t xml:space="preserve">nternet </w:t>
      </w:r>
      <w:r w:rsidR="00BA0692">
        <w:rPr>
          <w:rFonts w:ascii="Times New Roman" w:hAnsi="Times New Roman" w:cs="Times New Roman"/>
          <w:sz w:val="24"/>
          <w:szCs w:val="24"/>
          <w:lang w:val="en-GB"/>
        </w:rPr>
        <w:t>use</w:t>
      </w:r>
      <w:r w:rsidR="00BA0692" w:rsidRPr="003E5A0D">
        <w:rPr>
          <w:rFonts w:ascii="Times New Roman" w:hAnsi="Times New Roman" w:cs="Times New Roman"/>
          <w:sz w:val="24"/>
          <w:szCs w:val="24"/>
          <w:lang w:val="en-GB"/>
        </w:rPr>
        <w:t xml:space="preserve"> </w:t>
      </w:r>
      <w:r w:rsidR="006E37EF" w:rsidRPr="003E5A0D">
        <w:rPr>
          <w:rFonts w:ascii="Times New Roman" w:hAnsi="Times New Roman" w:cs="Times New Roman"/>
          <w:sz w:val="24"/>
          <w:szCs w:val="24"/>
          <w:lang w:val="en-GB"/>
        </w:rPr>
        <w:t>than VP (Spada et al.,</w:t>
      </w:r>
      <w:r w:rsidR="00A709D4" w:rsidRPr="003E5A0D">
        <w:rPr>
          <w:rFonts w:ascii="Times New Roman" w:hAnsi="Times New Roman" w:cs="Times New Roman"/>
          <w:sz w:val="24"/>
          <w:szCs w:val="24"/>
          <w:lang w:val="en-GB"/>
        </w:rPr>
        <w:t xml:space="preserve"> 2014</w:t>
      </w:r>
      <w:r w:rsidR="006E37EF" w:rsidRPr="003E5A0D">
        <w:rPr>
          <w:rFonts w:ascii="Times New Roman" w:hAnsi="Times New Roman" w:cs="Times New Roman"/>
          <w:sz w:val="24"/>
          <w:szCs w:val="24"/>
          <w:lang w:val="en-GB"/>
        </w:rPr>
        <w:t xml:space="preserve">). The results differ therefore somewhat from </w:t>
      </w:r>
      <w:r w:rsidR="00A709D4" w:rsidRPr="003E5A0D">
        <w:rPr>
          <w:rFonts w:ascii="Times New Roman" w:hAnsi="Times New Roman" w:cs="Times New Roman"/>
          <w:sz w:val="24"/>
          <w:szCs w:val="24"/>
          <w:lang w:val="en-GB"/>
        </w:rPr>
        <w:t>pr</w:t>
      </w:r>
      <w:r w:rsidR="003E5A0D" w:rsidRPr="003E5A0D">
        <w:rPr>
          <w:rFonts w:ascii="Times New Roman" w:hAnsi="Times New Roman" w:cs="Times New Roman"/>
          <w:sz w:val="24"/>
          <w:szCs w:val="24"/>
          <w:lang w:val="en-GB"/>
        </w:rPr>
        <w:t>e</w:t>
      </w:r>
      <w:r w:rsidR="00A709D4" w:rsidRPr="003E5A0D">
        <w:rPr>
          <w:rFonts w:ascii="Times New Roman" w:hAnsi="Times New Roman" w:cs="Times New Roman"/>
          <w:sz w:val="24"/>
          <w:szCs w:val="24"/>
          <w:lang w:val="en-GB"/>
        </w:rPr>
        <w:t>vious</w:t>
      </w:r>
      <w:r w:rsidR="006E37EF" w:rsidRPr="003E5A0D">
        <w:rPr>
          <w:rFonts w:ascii="Times New Roman" w:hAnsi="Times New Roman" w:cs="Times New Roman"/>
          <w:sz w:val="24"/>
          <w:szCs w:val="24"/>
          <w:lang w:val="en-GB"/>
        </w:rPr>
        <w:t xml:space="preserve"> findings. </w:t>
      </w:r>
      <w:r w:rsidR="00A709D4" w:rsidRPr="003E5A0D">
        <w:rPr>
          <w:rFonts w:ascii="Times New Roman" w:hAnsi="Times New Roman" w:cs="Times New Roman"/>
          <w:sz w:val="24"/>
          <w:szCs w:val="24"/>
          <w:lang w:val="en-GB"/>
        </w:rPr>
        <w:t xml:space="preserve">Possible explanations could </w:t>
      </w:r>
      <w:r w:rsidR="005E2A80">
        <w:rPr>
          <w:rFonts w:ascii="Times New Roman" w:hAnsi="Times New Roman" w:cs="Times New Roman"/>
          <w:sz w:val="24"/>
          <w:szCs w:val="24"/>
          <w:lang w:val="en-GB"/>
        </w:rPr>
        <w:t xml:space="preserve">be due to </w:t>
      </w:r>
      <w:r w:rsidR="00A709D4" w:rsidRPr="003E5A0D">
        <w:rPr>
          <w:rFonts w:ascii="Times New Roman" w:hAnsi="Times New Roman" w:cs="Times New Roman"/>
          <w:sz w:val="24"/>
          <w:szCs w:val="24"/>
          <w:lang w:val="en-GB"/>
        </w:rPr>
        <w:t>the revised translated version and sample differences</w:t>
      </w:r>
      <w:r w:rsidR="00F27A0C">
        <w:rPr>
          <w:rFonts w:ascii="Times New Roman" w:hAnsi="Times New Roman" w:cs="Times New Roman"/>
          <w:sz w:val="24"/>
          <w:szCs w:val="24"/>
          <w:lang w:val="en-GB"/>
        </w:rPr>
        <w:t xml:space="preserve"> (e.g. cultural differences)</w:t>
      </w:r>
      <w:r w:rsidR="00A709D4" w:rsidRPr="003E5A0D">
        <w:rPr>
          <w:rFonts w:ascii="Times New Roman" w:hAnsi="Times New Roman" w:cs="Times New Roman"/>
          <w:sz w:val="24"/>
          <w:szCs w:val="24"/>
          <w:lang w:val="en-GB"/>
        </w:rPr>
        <w:t xml:space="preserve">. </w:t>
      </w:r>
    </w:p>
    <w:p w14:paraId="7547D9F3" w14:textId="182A0C89" w:rsidR="00E1664B" w:rsidRPr="005B1B76" w:rsidRDefault="00971730" w:rsidP="009C3518">
      <w:pPr>
        <w:spacing w:line="480" w:lineRule="auto"/>
        <w:ind w:firstLine="720"/>
        <w:rPr>
          <w:rFonts w:ascii="Times New Roman" w:hAnsi="Times New Roman" w:cs="Times New Roman"/>
          <w:i/>
          <w:sz w:val="24"/>
          <w:szCs w:val="24"/>
          <w:lang w:val="en-GB"/>
        </w:rPr>
      </w:pPr>
      <w:r w:rsidRPr="003E5A0D">
        <w:rPr>
          <w:rFonts w:ascii="Times New Roman" w:hAnsi="Times New Roman" w:cs="Times New Roman"/>
          <w:sz w:val="24"/>
          <w:szCs w:val="24"/>
          <w:lang w:val="en-GB"/>
        </w:rPr>
        <w:t>N</w:t>
      </w:r>
      <w:r w:rsidR="0060446E" w:rsidRPr="003E5A0D">
        <w:rPr>
          <w:rFonts w:ascii="Times New Roman" w:hAnsi="Times New Roman" w:cs="Times New Roman"/>
          <w:sz w:val="24"/>
          <w:szCs w:val="24"/>
          <w:lang w:val="en-GB"/>
        </w:rPr>
        <w:t xml:space="preserve">egative affect </w:t>
      </w:r>
      <w:r w:rsidRPr="003E5A0D">
        <w:rPr>
          <w:rFonts w:ascii="Times New Roman" w:hAnsi="Times New Roman" w:cs="Times New Roman"/>
          <w:sz w:val="24"/>
          <w:szCs w:val="24"/>
          <w:lang w:val="en-GB"/>
        </w:rPr>
        <w:t xml:space="preserve">on the other hand showed </w:t>
      </w:r>
      <w:r w:rsidR="0060446E" w:rsidRPr="003E5A0D">
        <w:rPr>
          <w:rFonts w:ascii="Times New Roman" w:hAnsi="Times New Roman" w:cs="Times New Roman"/>
          <w:sz w:val="24"/>
          <w:szCs w:val="24"/>
          <w:lang w:val="en-GB"/>
        </w:rPr>
        <w:t xml:space="preserve">weak correlations with </w:t>
      </w:r>
      <w:r w:rsidR="00BA0692">
        <w:rPr>
          <w:rFonts w:ascii="Times New Roman" w:hAnsi="Times New Roman" w:cs="Times New Roman"/>
          <w:sz w:val="24"/>
          <w:szCs w:val="24"/>
          <w:lang w:val="en-GB"/>
        </w:rPr>
        <w:t>problem drinking</w:t>
      </w:r>
      <w:r w:rsidR="00BA0692" w:rsidRPr="003E5A0D">
        <w:rPr>
          <w:rFonts w:ascii="Times New Roman" w:hAnsi="Times New Roman" w:cs="Times New Roman"/>
          <w:sz w:val="24"/>
          <w:szCs w:val="24"/>
          <w:lang w:val="en-GB"/>
        </w:rPr>
        <w:t xml:space="preserve"> </w:t>
      </w:r>
      <w:r w:rsidR="0060446E" w:rsidRPr="003E5A0D">
        <w:rPr>
          <w:rFonts w:ascii="Times New Roman" w:hAnsi="Times New Roman" w:cs="Times New Roman"/>
          <w:sz w:val="24"/>
          <w:szCs w:val="24"/>
          <w:lang w:val="en-GB"/>
        </w:rPr>
        <w:t>and nicotine</w:t>
      </w:r>
      <w:r w:rsidR="003E5A0D" w:rsidRPr="003E5A0D">
        <w:rPr>
          <w:rFonts w:ascii="Times New Roman" w:hAnsi="Times New Roman" w:cs="Times New Roman"/>
          <w:sz w:val="24"/>
          <w:szCs w:val="24"/>
          <w:lang w:val="en-GB"/>
        </w:rPr>
        <w:t xml:space="preserve"> </w:t>
      </w:r>
      <w:r w:rsidR="00BA0692">
        <w:rPr>
          <w:rFonts w:ascii="Times New Roman" w:hAnsi="Times New Roman" w:cs="Times New Roman"/>
          <w:sz w:val="24"/>
          <w:szCs w:val="24"/>
          <w:lang w:val="en-GB"/>
        </w:rPr>
        <w:t>dependence</w:t>
      </w:r>
      <w:r w:rsidRPr="003E5A0D">
        <w:rPr>
          <w:rFonts w:ascii="Times New Roman" w:hAnsi="Times New Roman" w:cs="Times New Roman"/>
          <w:sz w:val="24"/>
          <w:szCs w:val="24"/>
          <w:lang w:val="en-GB"/>
        </w:rPr>
        <w:t xml:space="preserve">, but stronger associations with </w:t>
      </w:r>
      <w:r w:rsidR="00BA0692">
        <w:rPr>
          <w:rFonts w:ascii="Times New Roman" w:hAnsi="Times New Roman" w:cs="Times New Roman"/>
          <w:sz w:val="24"/>
          <w:szCs w:val="24"/>
          <w:lang w:val="en-GB"/>
        </w:rPr>
        <w:t xml:space="preserve">problematic </w:t>
      </w:r>
      <w:r w:rsidRPr="003E5A0D">
        <w:rPr>
          <w:rFonts w:ascii="Times New Roman" w:hAnsi="Times New Roman" w:cs="Times New Roman"/>
          <w:sz w:val="24"/>
          <w:szCs w:val="24"/>
          <w:lang w:val="en-GB"/>
        </w:rPr>
        <w:t>s</w:t>
      </w:r>
      <w:r w:rsidR="0060446E" w:rsidRPr="003E5A0D">
        <w:rPr>
          <w:rFonts w:ascii="Times New Roman" w:hAnsi="Times New Roman" w:cs="Times New Roman"/>
          <w:sz w:val="24"/>
          <w:szCs w:val="24"/>
          <w:lang w:val="en-GB"/>
        </w:rPr>
        <w:t xml:space="preserve">ocial media </w:t>
      </w:r>
      <w:r w:rsidRPr="003E5A0D">
        <w:rPr>
          <w:rFonts w:ascii="Times New Roman" w:hAnsi="Times New Roman" w:cs="Times New Roman"/>
          <w:sz w:val="24"/>
          <w:szCs w:val="24"/>
          <w:lang w:val="en-GB"/>
        </w:rPr>
        <w:t xml:space="preserve">use. A possible explanation could be that social media use </w:t>
      </w:r>
      <w:r w:rsidR="00E1664B">
        <w:rPr>
          <w:rFonts w:ascii="Times New Roman" w:hAnsi="Times New Roman" w:cs="Times New Roman"/>
          <w:sz w:val="24"/>
          <w:szCs w:val="24"/>
          <w:lang w:val="en-GB"/>
        </w:rPr>
        <w:t>is</w:t>
      </w:r>
      <w:r w:rsidR="00C1293B" w:rsidRPr="003E5A0D">
        <w:rPr>
          <w:rFonts w:ascii="Times New Roman" w:hAnsi="Times New Roman" w:cs="Times New Roman"/>
          <w:sz w:val="24"/>
          <w:szCs w:val="24"/>
          <w:lang w:val="en-GB"/>
        </w:rPr>
        <w:t xml:space="preserve"> associated with social isolation for some groups (e.g. </w:t>
      </w:r>
      <w:proofErr w:type="spellStart"/>
      <w:r w:rsidR="00C1293B" w:rsidRPr="003E5A0D">
        <w:rPr>
          <w:rFonts w:ascii="Times New Roman" w:hAnsi="Times New Roman" w:cs="Times New Roman"/>
          <w:sz w:val="24"/>
          <w:szCs w:val="24"/>
          <w:lang w:val="en-GB"/>
        </w:rPr>
        <w:t>Whaite</w:t>
      </w:r>
      <w:proofErr w:type="spellEnd"/>
      <w:r w:rsidR="00C1293B" w:rsidRPr="003E5A0D">
        <w:rPr>
          <w:rFonts w:ascii="Times New Roman" w:hAnsi="Times New Roman" w:cs="Times New Roman"/>
          <w:sz w:val="24"/>
          <w:szCs w:val="24"/>
          <w:lang w:val="en-GB"/>
        </w:rPr>
        <w:t xml:space="preserve"> et al., 2018) </w:t>
      </w:r>
      <w:r w:rsidRPr="003E5A0D">
        <w:rPr>
          <w:rFonts w:ascii="Times New Roman" w:hAnsi="Times New Roman" w:cs="Times New Roman"/>
          <w:sz w:val="24"/>
          <w:szCs w:val="24"/>
          <w:lang w:val="en-GB"/>
        </w:rPr>
        <w:t xml:space="preserve">and </w:t>
      </w:r>
      <w:r w:rsidR="00E1664B">
        <w:rPr>
          <w:rFonts w:ascii="Times New Roman" w:hAnsi="Times New Roman" w:cs="Times New Roman"/>
          <w:sz w:val="24"/>
          <w:szCs w:val="24"/>
          <w:lang w:val="en-GB"/>
        </w:rPr>
        <w:t xml:space="preserve">could increase </w:t>
      </w:r>
      <w:r w:rsidR="003E5A0D" w:rsidRPr="003E5A0D">
        <w:rPr>
          <w:rFonts w:ascii="Times New Roman" w:hAnsi="Times New Roman" w:cs="Times New Roman"/>
          <w:sz w:val="24"/>
          <w:szCs w:val="24"/>
          <w:lang w:val="en-GB"/>
        </w:rPr>
        <w:t xml:space="preserve">rumination in </w:t>
      </w:r>
      <w:r w:rsidR="00BA0692">
        <w:rPr>
          <w:rFonts w:ascii="Times New Roman" w:hAnsi="Times New Roman" w:cs="Times New Roman"/>
          <w:sz w:val="24"/>
          <w:szCs w:val="24"/>
          <w:lang w:val="en-GB"/>
        </w:rPr>
        <w:t xml:space="preserve">the </w:t>
      </w:r>
      <w:r w:rsidR="003E5A0D" w:rsidRPr="003E5A0D">
        <w:rPr>
          <w:rFonts w:ascii="Times New Roman" w:hAnsi="Times New Roman" w:cs="Times New Roman"/>
          <w:sz w:val="24"/>
          <w:szCs w:val="24"/>
          <w:lang w:val="en-GB"/>
        </w:rPr>
        <w:t xml:space="preserve">form of </w:t>
      </w:r>
      <w:r w:rsidRPr="003E5A0D">
        <w:rPr>
          <w:rFonts w:ascii="Times New Roman" w:hAnsi="Times New Roman" w:cs="Times New Roman"/>
          <w:sz w:val="24"/>
          <w:szCs w:val="24"/>
          <w:lang w:val="en-GB"/>
        </w:rPr>
        <w:t>social comparisons (</w:t>
      </w:r>
      <w:r w:rsidR="008E0AE5" w:rsidRPr="003E5A0D">
        <w:rPr>
          <w:rFonts w:ascii="Times New Roman" w:hAnsi="Times New Roman" w:cs="Times New Roman"/>
          <w:sz w:val="24"/>
          <w:szCs w:val="24"/>
          <w:lang w:val="en-GB"/>
        </w:rPr>
        <w:t>Vogel et al., 2014</w:t>
      </w:r>
      <w:r w:rsidRPr="003E5A0D">
        <w:rPr>
          <w:rFonts w:ascii="Times New Roman" w:hAnsi="Times New Roman" w:cs="Times New Roman"/>
          <w:sz w:val="24"/>
          <w:szCs w:val="24"/>
          <w:lang w:val="en-GB"/>
        </w:rPr>
        <w:t>)</w:t>
      </w:r>
      <w:r w:rsidR="00C1293B" w:rsidRPr="003E5A0D">
        <w:rPr>
          <w:rFonts w:ascii="Times New Roman" w:hAnsi="Times New Roman" w:cs="Times New Roman"/>
          <w:sz w:val="24"/>
          <w:szCs w:val="24"/>
          <w:lang w:val="en-GB"/>
        </w:rPr>
        <w:t xml:space="preserve">. Negative emotional consequences are likely to occur in </w:t>
      </w:r>
      <w:r w:rsidR="00BA0692">
        <w:rPr>
          <w:rFonts w:ascii="Times New Roman" w:hAnsi="Times New Roman" w:cs="Times New Roman"/>
          <w:sz w:val="24"/>
          <w:szCs w:val="24"/>
          <w:lang w:val="en-GB"/>
        </w:rPr>
        <w:t>problem drinking</w:t>
      </w:r>
      <w:r w:rsidR="00C1293B" w:rsidRPr="003E5A0D">
        <w:rPr>
          <w:rFonts w:ascii="Times New Roman" w:hAnsi="Times New Roman" w:cs="Times New Roman"/>
          <w:sz w:val="24"/>
          <w:szCs w:val="24"/>
          <w:lang w:val="en-GB"/>
        </w:rPr>
        <w:t xml:space="preserve"> as well, however, few participants reported</w:t>
      </w:r>
      <w:r w:rsidR="003E5A0D" w:rsidRPr="003E5A0D">
        <w:rPr>
          <w:rFonts w:ascii="Times New Roman" w:hAnsi="Times New Roman" w:cs="Times New Roman"/>
          <w:sz w:val="24"/>
          <w:szCs w:val="24"/>
          <w:lang w:val="en-GB"/>
        </w:rPr>
        <w:t xml:space="preserve"> serious problems with alcohol</w:t>
      </w:r>
      <w:r w:rsidR="00E1664B">
        <w:rPr>
          <w:rFonts w:ascii="Times New Roman" w:hAnsi="Times New Roman" w:cs="Times New Roman"/>
          <w:sz w:val="24"/>
          <w:szCs w:val="24"/>
          <w:lang w:val="en-GB"/>
        </w:rPr>
        <w:t xml:space="preserve"> </w:t>
      </w:r>
      <w:r w:rsidR="00BA0692">
        <w:rPr>
          <w:rFonts w:ascii="Times New Roman" w:hAnsi="Times New Roman" w:cs="Times New Roman"/>
          <w:sz w:val="24"/>
          <w:szCs w:val="24"/>
          <w:lang w:val="en-GB"/>
        </w:rPr>
        <w:t>use in the current</w:t>
      </w:r>
      <w:r w:rsidR="00E1664B">
        <w:rPr>
          <w:rFonts w:ascii="Times New Roman" w:hAnsi="Times New Roman" w:cs="Times New Roman"/>
          <w:sz w:val="24"/>
          <w:szCs w:val="24"/>
          <w:lang w:val="en-GB"/>
        </w:rPr>
        <w:t xml:space="preserve"> study</w:t>
      </w:r>
      <w:r w:rsidR="00BA0692">
        <w:rPr>
          <w:rFonts w:ascii="Times New Roman" w:hAnsi="Times New Roman" w:cs="Times New Roman"/>
          <w:sz w:val="24"/>
          <w:szCs w:val="24"/>
          <w:lang w:val="en-GB"/>
        </w:rPr>
        <w:t xml:space="preserve"> when inspecting average scores on AUDIT</w:t>
      </w:r>
      <w:r w:rsidR="003E5A0D" w:rsidRPr="003E5A0D">
        <w:rPr>
          <w:rFonts w:ascii="Times New Roman" w:hAnsi="Times New Roman" w:cs="Times New Roman"/>
          <w:sz w:val="24"/>
          <w:szCs w:val="24"/>
          <w:lang w:val="en-GB"/>
        </w:rPr>
        <w:t>.</w:t>
      </w:r>
      <w:r w:rsidR="00E1664B">
        <w:rPr>
          <w:rFonts w:ascii="Times New Roman" w:hAnsi="Times New Roman" w:cs="Times New Roman"/>
          <w:sz w:val="24"/>
          <w:szCs w:val="24"/>
          <w:lang w:val="en-GB"/>
        </w:rPr>
        <w:t xml:space="preserve"> </w:t>
      </w:r>
      <w:r w:rsidR="00E1664B" w:rsidRPr="003E5A0D">
        <w:rPr>
          <w:rFonts w:ascii="Times New Roman" w:hAnsi="Times New Roman" w:cs="Times New Roman"/>
          <w:sz w:val="24"/>
          <w:szCs w:val="24"/>
          <w:lang w:val="en-GB"/>
        </w:rPr>
        <w:t xml:space="preserve">The models also showed that there were significant sex differences, as men </w:t>
      </w:r>
      <w:r w:rsidR="00BA0692">
        <w:rPr>
          <w:rFonts w:ascii="Times New Roman" w:hAnsi="Times New Roman" w:cs="Times New Roman"/>
          <w:sz w:val="24"/>
          <w:szCs w:val="24"/>
          <w:lang w:val="en-GB"/>
        </w:rPr>
        <w:t>displayed higher levels of nicotine dependence and problem drinking</w:t>
      </w:r>
      <w:r w:rsidR="00E1664B" w:rsidRPr="003E5A0D">
        <w:rPr>
          <w:rFonts w:ascii="Times New Roman" w:hAnsi="Times New Roman" w:cs="Times New Roman"/>
          <w:sz w:val="24"/>
          <w:szCs w:val="24"/>
          <w:lang w:val="en-GB"/>
        </w:rPr>
        <w:t xml:space="preserve">. </w:t>
      </w:r>
      <w:r w:rsidR="00BA0692">
        <w:rPr>
          <w:rFonts w:ascii="Times New Roman" w:hAnsi="Times New Roman" w:cs="Times New Roman"/>
          <w:sz w:val="24"/>
          <w:szCs w:val="24"/>
          <w:lang w:val="en-GB"/>
        </w:rPr>
        <w:t>In addition</w:t>
      </w:r>
      <w:r w:rsidR="00E1664B" w:rsidRPr="003E5A0D">
        <w:rPr>
          <w:rFonts w:ascii="Times New Roman" w:hAnsi="Times New Roman" w:cs="Times New Roman"/>
          <w:sz w:val="24"/>
          <w:szCs w:val="24"/>
          <w:lang w:val="en-GB"/>
        </w:rPr>
        <w:t xml:space="preserve">, there was a significant effect of age for all three models. Younger </w:t>
      </w:r>
      <w:r w:rsidR="00E1664B">
        <w:rPr>
          <w:rFonts w:ascii="Times New Roman" w:hAnsi="Times New Roman" w:cs="Times New Roman"/>
          <w:sz w:val="24"/>
          <w:szCs w:val="24"/>
          <w:lang w:val="en-GB"/>
        </w:rPr>
        <w:t>people</w:t>
      </w:r>
      <w:r w:rsidR="00E1664B" w:rsidRPr="003E5A0D">
        <w:rPr>
          <w:rFonts w:ascii="Times New Roman" w:hAnsi="Times New Roman" w:cs="Times New Roman"/>
          <w:sz w:val="24"/>
          <w:szCs w:val="24"/>
          <w:lang w:val="en-GB"/>
        </w:rPr>
        <w:t xml:space="preserve"> </w:t>
      </w:r>
      <w:r w:rsidR="00C13BCD">
        <w:rPr>
          <w:rFonts w:ascii="Times New Roman" w:hAnsi="Times New Roman" w:cs="Times New Roman"/>
          <w:sz w:val="24"/>
          <w:szCs w:val="24"/>
          <w:lang w:val="en-GB"/>
        </w:rPr>
        <w:t>presented higher scores on problem drinking and problematic social media use</w:t>
      </w:r>
      <w:r w:rsidR="00E1664B" w:rsidRPr="003E5A0D">
        <w:rPr>
          <w:rFonts w:ascii="Times New Roman" w:hAnsi="Times New Roman" w:cs="Times New Roman"/>
          <w:sz w:val="24"/>
          <w:szCs w:val="24"/>
          <w:lang w:val="en-GB"/>
        </w:rPr>
        <w:t xml:space="preserve"> but reported </w:t>
      </w:r>
      <w:r w:rsidR="00C13BCD">
        <w:rPr>
          <w:rFonts w:ascii="Times New Roman" w:hAnsi="Times New Roman" w:cs="Times New Roman"/>
          <w:sz w:val="24"/>
          <w:szCs w:val="24"/>
          <w:lang w:val="en-GB"/>
        </w:rPr>
        <w:t>lower scores</w:t>
      </w:r>
      <w:r w:rsidR="00C13BCD" w:rsidRPr="003E5A0D">
        <w:rPr>
          <w:rFonts w:ascii="Times New Roman" w:hAnsi="Times New Roman" w:cs="Times New Roman"/>
          <w:sz w:val="24"/>
          <w:szCs w:val="24"/>
          <w:lang w:val="en-GB"/>
        </w:rPr>
        <w:t xml:space="preserve"> </w:t>
      </w:r>
      <w:r w:rsidR="00C13BCD">
        <w:rPr>
          <w:rFonts w:ascii="Times New Roman" w:hAnsi="Times New Roman" w:cs="Times New Roman"/>
          <w:sz w:val="24"/>
          <w:szCs w:val="24"/>
          <w:lang w:val="en-GB"/>
        </w:rPr>
        <w:t xml:space="preserve">on </w:t>
      </w:r>
      <w:r w:rsidR="00E1664B" w:rsidRPr="003E5A0D">
        <w:rPr>
          <w:rFonts w:ascii="Times New Roman" w:hAnsi="Times New Roman" w:cs="Times New Roman"/>
          <w:sz w:val="24"/>
          <w:szCs w:val="24"/>
          <w:lang w:val="en-GB"/>
        </w:rPr>
        <w:t xml:space="preserve">nicotine </w:t>
      </w:r>
      <w:r w:rsidR="00C13BCD">
        <w:rPr>
          <w:rFonts w:ascii="Times New Roman" w:hAnsi="Times New Roman" w:cs="Times New Roman"/>
          <w:sz w:val="24"/>
          <w:szCs w:val="24"/>
          <w:lang w:val="en-GB"/>
        </w:rPr>
        <w:t>dependence</w:t>
      </w:r>
      <w:r w:rsidR="00E1664B" w:rsidRPr="003E5A0D">
        <w:rPr>
          <w:rFonts w:ascii="Times New Roman" w:hAnsi="Times New Roman" w:cs="Times New Roman"/>
          <w:sz w:val="24"/>
          <w:szCs w:val="24"/>
          <w:lang w:val="en-GB"/>
        </w:rPr>
        <w:t>.</w:t>
      </w:r>
    </w:p>
    <w:p w14:paraId="6F4FB914" w14:textId="14C32411" w:rsidR="005253D2" w:rsidRDefault="00971730" w:rsidP="009C3518">
      <w:pPr>
        <w:spacing w:line="480" w:lineRule="auto"/>
        <w:ind w:firstLine="720"/>
        <w:rPr>
          <w:rFonts w:ascii="Times New Roman" w:hAnsi="Times New Roman" w:cs="Times New Roman"/>
          <w:sz w:val="24"/>
          <w:szCs w:val="24"/>
          <w:lang w:val="en-GB"/>
        </w:rPr>
      </w:pPr>
      <w:r w:rsidRPr="003E5A0D">
        <w:rPr>
          <w:rFonts w:ascii="Times New Roman" w:hAnsi="Times New Roman" w:cs="Times New Roman"/>
          <w:sz w:val="24"/>
          <w:szCs w:val="24"/>
          <w:lang w:val="en-GB"/>
        </w:rPr>
        <w:t xml:space="preserve">The </w:t>
      </w:r>
      <w:r w:rsidR="0060446E" w:rsidRPr="003E5A0D">
        <w:rPr>
          <w:rFonts w:ascii="Times New Roman" w:hAnsi="Times New Roman" w:cs="Times New Roman"/>
          <w:sz w:val="24"/>
          <w:szCs w:val="24"/>
          <w:lang w:val="en-GB"/>
        </w:rPr>
        <w:t xml:space="preserve">regression </w:t>
      </w:r>
      <w:r w:rsidRPr="003E5A0D">
        <w:rPr>
          <w:rFonts w:ascii="Times New Roman" w:hAnsi="Times New Roman" w:cs="Times New Roman"/>
          <w:sz w:val="24"/>
          <w:szCs w:val="24"/>
          <w:lang w:val="en-GB"/>
        </w:rPr>
        <w:t xml:space="preserve">models explained </w:t>
      </w:r>
      <w:r w:rsidR="00D30C4B">
        <w:rPr>
          <w:rFonts w:ascii="Times New Roman" w:hAnsi="Times New Roman" w:cs="Times New Roman"/>
          <w:sz w:val="24"/>
          <w:szCs w:val="24"/>
          <w:lang w:val="en-GB"/>
        </w:rPr>
        <w:t>2</w:t>
      </w:r>
      <w:r w:rsidR="005E2A80">
        <w:rPr>
          <w:rFonts w:ascii="Times New Roman" w:hAnsi="Times New Roman" w:cs="Times New Roman"/>
          <w:sz w:val="24"/>
          <w:szCs w:val="24"/>
          <w:lang w:val="en-GB"/>
        </w:rPr>
        <w:t>9</w:t>
      </w:r>
      <w:r w:rsidRPr="003E5A0D">
        <w:rPr>
          <w:rFonts w:ascii="Times New Roman" w:hAnsi="Times New Roman" w:cs="Times New Roman"/>
          <w:sz w:val="24"/>
          <w:szCs w:val="24"/>
          <w:lang w:val="en-GB"/>
        </w:rPr>
        <w:t>-3</w:t>
      </w:r>
      <w:r w:rsidR="005E2A80">
        <w:rPr>
          <w:rFonts w:ascii="Times New Roman" w:hAnsi="Times New Roman" w:cs="Times New Roman"/>
          <w:sz w:val="24"/>
          <w:szCs w:val="24"/>
          <w:lang w:val="en-GB"/>
        </w:rPr>
        <w:t>9</w:t>
      </w:r>
      <w:r w:rsidRPr="003E5A0D">
        <w:rPr>
          <w:rFonts w:ascii="Times New Roman" w:hAnsi="Times New Roman" w:cs="Times New Roman"/>
          <w:sz w:val="24"/>
          <w:szCs w:val="24"/>
          <w:lang w:val="en-GB"/>
        </w:rPr>
        <w:t xml:space="preserve">% of the variance in </w:t>
      </w:r>
      <w:r w:rsidR="00BA0692">
        <w:rPr>
          <w:rFonts w:ascii="Times New Roman" w:hAnsi="Times New Roman" w:cs="Times New Roman"/>
          <w:sz w:val="24"/>
          <w:szCs w:val="24"/>
          <w:lang w:val="en-GB"/>
        </w:rPr>
        <w:t>outcome variables</w:t>
      </w:r>
      <w:r w:rsidRPr="003E5A0D">
        <w:rPr>
          <w:rFonts w:ascii="Times New Roman" w:hAnsi="Times New Roman" w:cs="Times New Roman"/>
          <w:sz w:val="24"/>
          <w:szCs w:val="24"/>
          <w:lang w:val="en-GB"/>
        </w:rPr>
        <w:t xml:space="preserve">. IP </w:t>
      </w:r>
      <w:r w:rsidR="00837323" w:rsidRPr="003E5A0D">
        <w:rPr>
          <w:rFonts w:ascii="Times New Roman" w:hAnsi="Times New Roman" w:cs="Times New Roman"/>
          <w:sz w:val="24"/>
          <w:szCs w:val="24"/>
          <w:lang w:val="en-GB"/>
        </w:rPr>
        <w:t xml:space="preserve">was added </w:t>
      </w:r>
      <w:r w:rsidRPr="003E5A0D">
        <w:rPr>
          <w:rFonts w:ascii="Times New Roman" w:hAnsi="Times New Roman" w:cs="Times New Roman"/>
          <w:sz w:val="24"/>
          <w:szCs w:val="24"/>
          <w:lang w:val="en-GB"/>
        </w:rPr>
        <w:t>on the third step</w:t>
      </w:r>
      <w:r w:rsidR="0060446E" w:rsidRPr="003E5A0D">
        <w:rPr>
          <w:rFonts w:ascii="Times New Roman" w:hAnsi="Times New Roman" w:cs="Times New Roman"/>
          <w:sz w:val="24"/>
          <w:szCs w:val="24"/>
          <w:lang w:val="en-GB"/>
        </w:rPr>
        <w:t xml:space="preserve"> </w:t>
      </w:r>
      <w:r w:rsidR="00837323" w:rsidRPr="003E5A0D">
        <w:rPr>
          <w:rFonts w:ascii="Times New Roman" w:hAnsi="Times New Roman" w:cs="Times New Roman"/>
          <w:sz w:val="24"/>
          <w:szCs w:val="24"/>
          <w:lang w:val="en-GB"/>
        </w:rPr>
        <w:t xml:space="preserve">and </w:t>
      </w:r>
      <w:r w:rsidR="005E2A80">
        <w:rPr>
          <w:rFonts w:ascii="Times New Roman" w:hAnsi="Times New Roman" w:cs="Times New Roman"/>
          <w:sz w:val="24"/>
          <w:szCs w:val="24"/>
          <w:lang w:val="en-GB"/>
        </w:rPr>
        <w:t>added 7</w:t>
      </w:r>
      <w:r w:rsidR="0060446E" w:rsidRPr="003E5A0D">
        <w:rPr>
          <w:rFonts w:ascii="Times New Roman" w:hAnsi="Times New Roman" w:cs="Times New Roman"/>
          <w:sz w:val="24"/>
          <w:szCs w:val="24"/>
          <w:lang w:val="en-GB"/>
        </w:rPr>
        <w:t>-1</w:t>
      </w:r>
      <w:r w:rsidR="005E2A80">
        <w:rPr>
          <w:rFonts w:ascii="Times New Roman" w:hAnsi="Times New Roman" w:cs="Times New Roman"/>
          <w:sz w:val="24"/>
          <w:szCs w:val="24"/>
          <w:lang w:val="en-GB"/>
        </w:rPr>
        <w:t>2</w:t>
      </w:r>
      <w:r w:rsidR="0060446E" w:rsidRPr="003E5A0D">
        <w:rPr>
          <w:rFonts w:ascii="Times New Roman" w:hAnsi="Times New Roman" w:cs="Times New Roman"/>
          <w:sz w:val="24"/>
          <w:szCs w:val="24"/>
          <w:lang w:val="en-GB"/>
        </w:rPr>
        <w:t xml:space="preserve">%, </w:t>
      </w:r>
      <w:r w:rsidRPr="003E5A0D">
        <w:rPr>
          <w:rFonts w:ascii="Times New Roman" w:hAnsi="Times New Roman" w:cs="Times New Roman"/>
          <w:sz w:val="24"/>
          <w:szCs w:val="24"/>
          <w:lang w:val="en-GB"/>
        </w:rPr>
        <w:t xml:space="preserve">while VP on the </w:t>
      </w:r>
      <w:r w:rsidR="00837323" w:rsidRPr="003E5A0D">
        <w:rPr>
          <w:rFonts w:ascii="Times New Roman" w:hAnsi="Times New Roman" w:cs="Times New Roman"/>
          <w:sz w:val="24"/>
          <w:szCs w:val="24"/>
          <w:lang w:val="en-GB"/>
        </w:rPr>
        <w:t>final</w:t>
      </w:r>
      <w:r w:rsidR="0060446E" w:rsidRPr="003E5A0D">
        <w:rPr>
          <w:rFonts w:ascii="Times New Roman" w:hAnsi="Times New Roman" w:cs="Times New Roman"/>
          <w:sz w:val="24"/>
          <w:szCs w:val="24"/>
          <w:lang w:val="en-GB"/>
        </w:rPr>
        <w:t xml:space="preserve"> step</w:t>
      </w:r>
      <w:r w:rsidR="00837323" w:rsidRPr="003E5A0D">
        <w:rPr>
          <w:rFonts w:ascii="Times New Roman" w:hAnsi="Times New Roman" w:cs="Times New Roman"/>
          <w:sz w:val="24"/>
          <w:szCs w:val="24"/>
          <w:lang w:val="en-GB"/>
        </w:rPr>
        <w:t>,</w:t>
      </w:r>
      <w:r w:rsidR="0060446E" w:rsidRPr="003E5A0D">
        <w:rPr>
          <w:rFonts w:ascii="Times New Roman" w:hAnsi="Times New Roman" w:cs="Times New Roman"/>
          <w:sz w:val="24"/>
          <w:szCs w:val="24"/>
          <w:lang w:val="en-GB"/>
        </w:rPr>
        <w:t xml:space="preserve"> </w:t>
      </w:r>
      <w:r w:rsidRPr="003E5A0D">
        <w:rPr>
          <w:rFonts w:ascii="Times New Roman" w:hAnsi="Times New Roman" w:cs="Times New Roman"/>
          <w:sz w:val="24"/>
          <w:szCs w:val="24"/>
          <w:lang w:val="en-GB"/>
        </w:rPr>
        <w:t>added an additional</w:t>
      </w:r>
      <w:r w:rsidR="0060446E" w:rsidRPr="003E5A0D">
        <w:rPr>
          <w:rFonts w:ascii="Times New Roman" w:hAnsi="Times New Roman" w:cs="Times New Roman"/>
          <w:sz w:val="24"/>
          <w:szCs w:val="24"/>
          <w:lang w:val="en-GB"/>
        </w:rPr>
        <w:t xml:space="preserve"> </w:t>
      </w:r>
      <w:r w:rsidR="005E2A80">
        <w:rPr>
          <w:rFonts w:ascii="Times New Roman" w:hAnsi="Times New Roman" w:cs="Times New Roman"/>
          <w:sz w:val="24"/>
          <w:szCs w:val="24"/>
          <w:lang w:val="en-GB"/>
        </w:rPr>
        <w:t>3</w:t>
      </w:r>
      <w:r w:rsidR="0060446E" w:rsidRPr="003E5A0D">
        <w:rPr>
          <w:rFonts w:ascii="Times New Roman" w:hAnsi="Times New Roman" w:cs="Times New Roman"/>
          <w:sz w:val="24"/>
          <w:szCs w:val="24"/>
          <w:lang w:val="en-GB"/>
        </w:rPr>
        <w:t>-1</w:t>
      </w:r>
      <w:r w:rsidR="005E2A80">
        <w:rPr>
          <w:rFonts w:ascii="Times New Roman" w:hAnsi="Times New Roman" w:cs="Times New Roman"/>
          <w:sz w:val="24"/>
          <w:szCs w:val="24"/>
          <w:lang w:val="en-GB"/>
        </w:rPr>
        <w:t>9</w:t>
      </w:r>
      <w:r w:rsidR="0060446E" w:rsidRPr="003E5A0D">
        <w:rPr>
          <w:rFonts w:ascii="Times New Roman" w:hAnsi="Times New Roman" w:cs="Times New Roman"/>
          <w:sz w:val="24"/>
          <w:szCs w:val="24"/>
          <w:lang w:val="en-GB"/>
        </w:rPr>
        <w:t>%</w:t>
      </w:r>
      <w:r w:rsidRPr="003E5A0D">
        <w:rPr>
          <w:rFonts w:ascii="Times New Roman" w:hAnsi="Times New Roman" w:cs="Times New Roman"/>
          <w:sz w:val="24"/>
          <w:szCs w:val="24"/>
          <w:lang w:val="en-GB"/>
        </w:rPr>
        <w:t xml:space="preserve"> of total variance </w:t>
      </w:r>
      <w:r w:rsidR="00011653" w:rsidRPr="003E5A0D">
        <w:rPr>
          <w:rFonts w:ascii="Times New Roman" w:hAnsi="Times New Roman" w:cs="Times New Roman"/>
          <w:sz w:val="24"/>
          <w:szCs w:val="24"/>
          <w:lang w:val="en-GB"/>
        </w:rPr>
        <w:t>explained</w:t>
      </w:r>
      <w:r w:rsidRPr="003E5A0D">
        <w:rPr>
          <w:rFonts w:ascii="Times New Roman" w:hAnsi="Times New Roman" w:cs="Times New Roman"/>
          <w:sz w:val="24"/>
          <w:szCs w:val="24"/>
          <w:lang w:val="en-GB"/>
        </w:rPr>
        <w:t xml:space="preserve">. </w:t>
      </w:r>
      <w:r w:rsidR="0075261E" w:rsidRPr="003F6D5E">
        <w:rPr>
          <w:rFonts w:ascii="Times New Roman" w:hAnsi="Times New Roman" w:cs="Times New Roman"/>
          <w:sz w:val="24"/>
          <w:szCs w:val="24"/>
          <w:lang w:val="en-GB"/>
        </w:rPr>
        <w:t>Previous research has suggested that desire thinking is important in a range of addictive behavio</w:t>
      </w:r>
      <w:r w:rsidR="00BA0692">
        <w:rPr>
          <w:rFonts w:ascii="Times New Roman" w:hAnsi="Times New Roman" w:cs="Times New Roman"/>
          <w:sz w:val="24"/>
          <w:szCs w:val="24"/>
          <w:lang w:val="en-GB"/>
        </w:rPr>
        <w:t>u</w:t>
      </w:r>
      <w:r w:rsidR="0075261E" w:rsidRPr="003F6D5E">
        <w:rPr>
          <w:rFonts w:ascii="Times New Roman" w:hAnsi="Times New Roman" w:cs="Times New Roman"/>
          <w:sz w:val="24"/>
          <w:szCs w:val="24"/>
          <w:lang w:val="en-GB"/>
        </w:rPr>
        <w:t xml:space="preserve">rs (e.g. Caselli et al., 2012; Caselli et al., 2015; Caselli &amp; Spada, </w:t>
      </w:r>
      <w:r w:rsidR="0075261E" w:rsidRPr="003F6D5E">
        <w:rPr>
          <w:rFonts w:ascii="Times New Roman" w:hAnsi="Times New Roman" w:cs="Times New Roman"/>
          <w:sz w:val="24"/>
          <w:szCs w:val="24"/>
          <w:lang w:val="en-GB"/>
        </w:rPr>
        <w:lastRenderedPageBreak/>
        <w:t xml:space="preserve">2015; Marino et al., 2019; Martino et al., 2017; Spada et al., 2014; 2015). </w:t>
      </w:r>
      <w:r w:rsidR="00E25D9B">
        <w:rPr>
          <w:rFonts w:ascii="Times New Roman" w:hAnsi="Times New Roman" w:cs="Times New Roman"/>
          <w:sz w:val="24"/>
          <w:szCs w:val="24"/>
          <w:lang w:val="en-GB"/>
        </w:rPr>
        <w:t>Looking at our findings in finer detail indicates that</w:t>
      </w:r>
      <w:r w:rsidR="001360C2">
        <w:rPr>
          <w:rFonts w:ascii="Times New Roman" w:hAnsi="Times New Roman" w:cs="Times New Roman"/>
          <w:sz w:val="24"/>
          <w:szCs w:val="24"/>
          <w:lang w:val="en-GB"/>
        </w:rPr>
        <w:t xml:space="preserve"> VP </w:t>
      </w:r>
      <w:r w:rsidR="00E25D9B">
        <w:rPr>
          <w:rFonts w:ascii="Times New Roman" w:hAnsi="Times New Roman" w:cs="Times New Roman"/>
          <w:sz w:val="24"/>
          <w:szCs w:val="24"/>
          <w:lang w:val="en-GB"/>
        </w:rPr>
        <w:t xml:space="preserve">is </w:t>
      </w:r>
      <w:r w:rsidR="001360C2">
        <w:rPr>
          <w:rFonts w:ascii="Times New Roman" w:hAnsi="Times New Roman" w:cs="Times New Roman"/>
          <w:sz w:val="24"/>
          <w:szCs w:val="24"/>
          <w:lang w:val="en-GB"/>
        </w:rPr>
        <w:t xml:space="preserve">a stronger predictor than IP </w:t>
      </w:r>
      <w:r w:rsidR="0000015D">
        <w:rPr>
          <w:rFonts w:ascii="Times New Roman" w:hAnsi="Times New Roman" w:cs="Times New Roman"/>
          <w:sz w:val="24"/>
          <w:szCs w:val="24"/>
          <w:lang w:val="en-GB"/>
        </w:rPr>
        <w:t>for both</w:t>
      </w:r>
      <w:r w:rsidR="001360C2">
        <w:rPr>
          <w:rFonts w:ascii="Times New Roman" w:hAnsi="Times New Roman" w:cs="Times New Roman"/>
          <w:sz w:val="24"/>
          <w:szCs w:val="24"/>
          <w:lang w:val="en-GB"/>
        </w:rPr>
        <w:t xml:space="preserve"> nicotine dependence and problematic social media use. </w:t>
      </w:r>
      <w:r w:rsidR="0000015D">
        <w:rPr>
          <w:rFonts w:ascii="Times New Roman" w:hAnsi="Times New Roman" w:cs="Times New Roman"/>
          <w:sz w:val="24"/>
          <w:szCs w:val="24"/>
          <w:lang w:val="en-GB"/>
        </w:rPr>
        <w:t xml:space="preserve">Conversely, IP appears to be a marginally stronger predictor for problem drinking. A possible explanation for these differences is that VP tends to be a marker of </w:t>
      </w:r>
      <w:r w:rsidR="00E25D9B">
        <w:rPr>
          <w:rFonts w:ascii="Times New Roman" w:hAnsi="Times New Roman" w:cs="Times New Roman"/>
          <w:sz w:val="24"/>
          <w:szCs w:val="24"/>
          <w:lang w:val="en-GB"/>
        </w:rPr>
        <w:t>ore severe</w:t>
      </w:r>
      <w:r w:rsidR="0000015D">
        <w:rPr>
          <w:rFonts w:ascii="Times New Roman" w:hAnsi="Times New Roman" w:cs="Times New Roman"/>
          <w:sz w:val="24"/>
          <w:szCs w:val="24"/>
          <w:lang w:val="en-GB"/>
        </w:rPr>
        <w:t xml:space="preserve"> addictive behaviour (Caselli et al., 2015; Mansueto et al., 2019). In the current study, </w:t>
      </w:r>
      <w:r w:rsidR="005253D2">
        <w:rPr>
          <w:rFonts w:ascii="Times New Roman" w:hAnsi="Times New Roman" w:cs="Times New Roman"/>
          <w:sz w:val="24"/>
          <w:szCs w:val="24"/>
          <w:lang w:val="en-GB"/>
        </w:rPr>
        <w:t>the</w:t>
      </w:r>
      <w:r w:rsidR="0000015D">
        <w:rPr>
          <w:rFonts w:ascii="Times New Roman" w:hAnsi="Times New Roman" w:cs="Times New Roman"/>
          <w:sz w:val="24"/>
          <w:szCs w:val="24"/>
          <w:lang w:val="en-GB"/>
        </w:rPr>
        <w:t xml:space="preserve"> average FTND score indicates low to moderate levels of dependence which would support the view that VP should be a more important predictor than IP. The same argument </w:t>
      </w:r>
      <w:r w:rsidR="005253D2">
        <w:rPr>
          <w:rFonts w:ascii="Times New Roman" w:hAnsi="Times New Roman" w:cs="Times New Roman"/>
          <w:sz w:val="24"/>
          <w:szCs w:val="24"/>
          <w:lang w:val="en-GB"/>
        </w:rPr>
        <w:t>should</w:t>
      </w:r>
      <w:r w:rsidR="0000015D">
        <w:rPr>
          <w:rFonts w:ascii="Times New Roman" w:hAnsi="Times New Roman" w:cs="Times New Roman"/>
          <w:sz w:val="24"/>
          <w:szCs w:val="24"/>
          <w:lang w:val="en-GB"/>
        </w:rPr>
        <w:t xml:space="preserve"> </w:t>
      </w:r>
      <w:r w:rsidR="005253D2">
        <w:rPr>
          <w:rFonts w:ascii="Times New Roman" w:hAnsi="Times New Roman" w:cs="Times New Roman"/>
          <w:sz w:val="24"/>
          <w:szCs w:val="24"/>
          <w:lang w:val="en-GB"/>
        </w:rPr>
        <w:t xml:space="preserve">be applicable </w:t>
      </w:r>
      <w:r w:rsidR="0000015D">
        <w:rPr>
          <w:rFonts w:ascii="Times New Roman" w:hAnsi="Times New Roman" w:cs="Times New Roman"/>
          <w:sz w:val="24"/>
          <w:szCs w:val="24"/>
          <w:lang w:val="en-GB"/>
        </w:rPr>
        <w:t>to problematic social media use, however the average scores on problematic social media use were relatively low</w:t>
      </w:r>
      <w:r w:rsidR="005253D2">
        <w:rPr>
          <w:rFonts w:ascii="Times New Roman" w:hAnsi="Times New Roman" w:cs="Times New Roman"/>
          <w:sz w:val="24"/>
          <w:szCs w:val="24"/>
          <w:lang w:val="en-GB"/>
        </w:rPr>
        <w:t xml:space="preserve"> in the sample</w:t>
      </w:r>
      <w:r w:rsidR="0000015D">
        <w:rPr>
          <w:rFonts w:ascii="Times New Roman" w:hAnsi="Times New Roman" w:cs="Times New Roman"/>
          <w:sz w:val="24"/>
          <w:szCs w:val="24"/>
          <w:lang w:val="en-GB"/>
        </w:rPr>
        <w:t>.</w:t>
      </w:r>
      <w:r w:rsidR="005253D2">
        <w:rPr>
          <w:rFonts w:ascii="Times New Roman" w:hAnsi="Times New Roman" w:cs="Times New Roman"/>
          <w:sz w:val="24"/>
          <w:szCs w:val="24"/>
          <w:lang w:val="en-GB"/>
        </w:rPr>
        <w:t xml:space="preserve"> It may be the case, therefore, that though problematic social media use is low, the amount of time engaged in social media use may be perceived as excessive or problematic</w:t>
      </w:r>
      <w:r w:rsidR="00E25D9B">
        <w:rPr>
          <w:rFonts w:ascii="Times New Roman" w:hAnsi="Times New Roman" w:cs="Times New Roman"/>
          <w:sz w:val="24"/>
          <w:szCs w:val="24"/>
          <w:lang w:val="en-GB"/>
        </w:rPr>
        <w:t>,</w:t>
      </w:r>
      <w:r w:rsidR="005253D2">
        <w:rPr>
          <w:rFonts w:ascii="Times New Roman" w:hAnsi="Times New Roman" w:cs="Times New Roman"/>
          <w:sz w:val="24"/>
          <w:szCs w:val="24"/>
          <w:lang w:val="en-GB"/>
        </w:rPr>
        <w:t xml:space="preserve"> hence </w:t>
      </w:r>
      <w:r w:rsidR="00E25D9B">
        <w:rPr>
          <w:rFonts w:ascii="Times New Roman" w:hAnsi="Times New Roman" w:cs="Times New Roman"/>
          <w:sz w:val="24"/>
          <w:szCs w:val="24"/>
          <w:lang w:val="en-GB"/>
        </w:rPr>
        <w:t>t</w:t>
      </w:r>
      <w:r w:rsidR="005253D2">
        <w:rPr>
          <w:rFonts w:ascii="Times New Roman" w:hAnsi="Times New Roman" w:cs="Times New Roman"/>
          <w:sz w:val="24"/>
          <w:szCs w:val="24"/>
          <w:lang w:val="en-GB"/>
        </w:rPr>
        <w:t xml:space="preserve">he </w:t>
      </w:r>
      <w:r w:rsidR="00E25D9B">
        <w:rPr>
          <w:rFonts w:ascii="Times New Roman" w:hAnsi="Times New Roman" w:cs="Times New Roman"/>
          <w:sz w:val="24"/>
          <w:szCs w:val="24"/>
          <w:lang w:val="en-GB"/>
        </w:rPr>
        <w:t xml:space="preserve">dominating </w:t>
      </w:r>
      <w:r w:rsidR="005253D2">
        <w:rPr>
          <w:rFonts w:ascii="Times New Roman" w:hAnsi="Times New Roman" w:cs="Times New Roman"/>
          <w:sz w:val="24"/>
          <w:szCs w:val="24"/>
          <w:lang w:val="en-GB"/>
        </w:rPr>
        <w:t xml:space="preserve">presence of VP. In the absence </w:t>
      </w:r>
      <w:r w:rsidR="00E25D9B">
        <w:rPr>
          <w:rFonts w:ascii="Times New Roman" w:hAnsi="Times New Roman" w:cs="Times New Roman"/>
          <w:sz w:val="24"/>
          <w:szCs w:val="24"/>
          <w:lang w:val="en-GB"/>
        </w:rPr>
        <w:t xml:space="preserve">of </w:t>
      </w:r>
      <w:r w:rsidR="005253D2">
        <w:rPr>
          <w:rFonts w:ascii="Times New Roman" w:hAnsi="Times New Roman" w:cs="Times New Roman"/>
          <w:sz w:val="24"/>
          <w:szCs w:val="24"/>
          <w:lang w:val="en-GB"/>
        </w:rPr>
        <w:t xml:space="preserve">data to corroborate or not this hypothesis this remains </w:t>
      </w:r>
      <w:r w:rsidR="00E25D9B">
        <w:rPr>
          <w:rFonts w:ascii="Times New Roman" w:hAnsi="Times New Roman" w:cs="Times New Roman"/>
          <w:sz w:val="24"/>
          <w:szCs w:val="24"/>
          <w:lang w:val="en-GB"/>
        </w:rPr>
        <w:t xml:space="preserve">a </w:t>
      </w:r>
      <w:r w:rsidR="005253D2">
        <w:rPr>
          <w:rFonts w:ascii="Times New Roman" w:hAnsi="Times New Roman" w:cs="Times New Roman"/>
          <w:sz w:val="24"/>
          <w:szCs w:val="24"/>
          <w:lang w:val="en-GB"/>
        </w:rPr>
        <w:t>speculative</w:t>
      </w:r>
      <w:r w:rsidR="00E25D9B">
        <w:rPr>
          <w:rFonts w:ascii="Times New Roman" w:hAnsi="Times New Roman" w:cs="Times New Roman"/>
          <w:sz w:val="24"/>
          <w:szCs w:val="24"/>
          <w:lang w:val="en-GB"/>
        </w:rPr>
        <w:t xml:space="preserve"> deliberation</w:t>
      </w:r>
      <w:r w:rsidR="005253D2">
        <w:rPr>
          <w:rFonts w:ascii="Times New Roman" w:hAnsi="Times New Roman" w:cs="Times New Roman"/>
          <w:sz w:val="24"/>
          <w:szCs w:val="24"/>
          <w:lang w:val="en-GB"/>
        </w:rPr>
        <w:t>.</w:t>
      </w:r>
      <w:r w:rsidR="0000015D">
        <w:rPr>
          <w:rFonts w:ascii="Times New Roman" w:hAnsi="Times New Roman" w:cs="Times New Roman"/>
          <w:sz w:val="24"/>
          <w:szCs w:val="24"/>
          <w:lang w:val="en-GB"/>
        </w:rPr>
        <w:t xml:space="preserve"> </w:t>
      </w:r>
      <w:r w:rsidR="005253D2">
        <w:rPr>
          <w:rFonts w:ascii="Times New Roman" w:hAnsi="Times New Roman" w:cs="Times New Roman"/>
          <w:sz w:val="24"/>
          <w:szCs w:val="24"/>
          <w:lang w:val="en-GB"/>
        </w:rPr>
        <w:t>The finding that IP predicted problem drinking marginally more than VP aligns itself to what has been observed in other studies in populations who present medium to low levels of problem drinking (Mansueto et al., 2019).</w:t>
      </w:r>
    </w:p>
    <w:p w14:paraId="4ED93301" w14:textId="36EE23A9" w:rsidR="00D512F4" w:rsidRPr="003F6D5E" w:rsidRDefault="003F4D4E" w:rsidP="009C3518">
      <w:pPr>
        <w:spacing w:line="480" w:lineRule="auto"/>
        <w:rPr>
          <w:rFonts w:ascii="Times New Roman" w:hAnsi="Times New Roman" w:cs="Times New Roman"/>
          <w:sz w:val="24"/>
          <w:szCs w:val="24"/>
          <w:lang w:val="en-GB"/>
        </w:rPr>
      </w:pPr>
      <w:r>
        <w:rPr>
          <w:rFonts w:ascii="Times New Roman" w:hAnsi="Times New Roman" w:cs="Times New Roman"/>
          <w:bCs/>
          <w:color w:val="000000"/>
          <w:sz w:val="24"/>
          <w:szCs w:val="24"/>
          <w:lang w:val="en-GB" w:eastAsia="nb-NO"/>
        </w:rPr>
        <w:tab/>
      </w:r>
      <w:r w:rsidR="00CC7F45">
        <w:rPr>
          <w:rFonts w:ascii="Times New Roman" w:hAnsi="Times New Roman" w:cs="Times New Roman"/>
          <w:sz w:val="24"/>
          <w:szCs w:val="24"/>
          <w:lang w:val="en-GB"/>
        </w:rPr>
        <w:t xml:space="preserve">This study has </w:t>
      </w:r>
      <w:r w:rsidR="00BA0692">
        <w:rPr>
          <w:rFonts w:ascii="Times New Roman" w:hAnsi="Times New Roman" w:cs="Times New Roman"/>
          <w:sz w:val="24"/>
          <w:szCs w:val="24"/>
          <w:lang w:val="en-GB"/>
        </w:rPr>
        <w:t>several limitations that need to be acknowledged. Firstly,</w:t>
      </w:r>
      <w:r w:rsidR="00D512F4" w:rsidRPr="003F6D5E">
        <w:rPr>
          <w:rFonts w:ascii="Times New Roman" w:hAnsi="Times New Roman" w:cs="Times New Roman"/>
          <w:sz w:val="24"/>
          <w:szCs w:val="24"/>
          <w:lang w:val="en-GB"/>
        </w:rPr>
        <w:t xml:space="preserve"> </w:t>
      </w:r>
      <w:r w:rsidR="00BA0692">
        <w:rPr>
          <w:rFonts w:ascii="Times New Roman" w:hAnsi="Times New Roman" w:cs="Times New Roman"/>
          <w:sz w:val="24"/>
          <w:szCs w:val="24"/>
          <w:lang w:val="en-GB"/>
        </w:rPr>
        <w:t xml:space="preserve">its </w:t>
      </w:r>
      <w:r w:rsidR="00D512F4" w:rsidRPr="003F6D5E">
        <w:rPr>
          <w:rFonts w:ascii="Times New Roman" w:hAnsi="Times New Roman" w:cs="Times New Roman"/>
          <w:sz w:val="24"/>
          <w:szCs w:val="24"/>
          <w:lang w:val="en-GB"/>
        </w:rPr>
        <w:t xml:space="preserve">cross-sectional </w:t>
      </w:r>
      <w:r w:rsidR="007C50D8">
        <w:rPr>
          <w:rFonts w:ascii="Times New Roman" w:hAnsi="Times New Roman" w:cs="Times New Roman"/>
          <w:sz w:val="24"/>
          <w:szCs w:val="24"/>
          <w:lang w:val="en-GB"/>
        </w:rPr>
        <w:t xml:space="preserve">design </w:t>
      </w:r>
      <w:r w:rsidR="00D512F4" w:rsidRPr="003F6D5E">
        <w:rPr>
          <w:rFonts w:ascii="Times New Roman" w:hAnsi="Times New Roman" w:cs="Times New Roman"/>
          <w:sz w:val="24"/>
          <w:szCs w:val="24"/>
          <w:lang w:val="en-GB"/>
        </w:rPr>
        <w:t xml:space="preserve">prevents inference of causality. </w:t>
      </w:r>
      <w:r w:rsidR="00075F56" w:rsidRPr="003F6D5E">
        <w:rPr>
          <w:rFonts w:ascii="Times New Roman" w:hAnsi="Times New Roman" w:cs="Times New Roman"/>
          <w:sz w:val="24"/>
          <w:szCs w:val="24"/>
          <w:lang w:val="en-GB"/>
        </w:rPr>
        <w:t>Therefore, future research should use longitudinal or experimental design</w:t>
      </w:r>
      <w:r w:rsidR="00075F56">
        <w:rPr>
          <w:rFonts w:ascii="Times New Roman" w:hAnsi="Times New Roman" w:cs="Times New Roman"/>
          <w:sz w:val="24"/>
          <w:szCs w:val="24"/>
          <w:lang w:val="en-GB"/>
        </w:rPr>
        <w:t>s</w:t>
      </w:r>
      <w:r w:rsidR="00075F56" w:rsidRPr="003F6D5E">
        <w:rPr>
          <w:rFonts w:ascii="Times New Roman" w:hAnsi="Times New Roman" w:cs="Times New Roman"/>
          <w:sz w:val="24"/>
          <w:szCs w:val="24"/>
          <w:lang w:val="en-GB"/>
        </w:rPr>
        <w:t>.</w:t>
      </w:r>
      <w:r w:rsidR="00075F56">
        <w:rPr>
          <w:rFonts w:ascii="Times New Roman" w:hAnsi="Times New Roman" w:cs="Times New Roman"/>
          <w:sz w:val="24"/>
          <w:szCs w:val="24"/>
          <w:lang w:val="en-GB"/>
        </w:rPr>
        <w:t xml:space="preserve"> </w:t>
      </w:r>
      <w:r w:rsidR="00BA0692">
        <w:rPr>
          <w:rFonts w:ascii="Times New Roman" w:hAnsi="Times New Roman" w:cs="Times New Roman"/>
          <w:sz w:val="24"/>
          <w:szCs w:val="24"/>
          <w:lang w:val="en-GB"/>
        </w:rPr>
        <w:t xml:space="preserve">Secondly, </w:t>
      </w:r>
      <w:r w:rsidR="00D36C67">
        <w:rPr>
          <w:rFonts w:ascii="Times New Roman" w:hAnsi="Times New Roman" w:cs="Times New Roman"/>
          <w:sz w:val="24"/>
          <w:szCs w:val="24"/>
          <w:lang w:val="en-GB"/>
        </w:rPr>
        <w:t xml:space="preserve">all measures were based on </w:t>
      </w:r>
      <w:r w:rsidR="00D512F4" w:rsidRPr="003F6D5E">
        <w:rPr>
          <w:rFonts w:ascii="Times New Roman" w:hAnsi="Times New Roman" w:cs="Times New Roman"/>
          <w:sz w:val="24"/>
          <w:szCs w:val="24"/>
          <w:lang w:val="en-GB"/>
        </w:rPr>
        <w:t xml:space="preserve">self-report. </w:t>
      </w:r>
      <w:r w:rsidR="00130E0C">
        <w:rPr>
          <w:rFonts w:ascii="Times New Roman" w:hAnsi="Times New Roman" w:cs="Times New Roman"/>
          <w:sz w:val="24"/>
          <w:szCs w:val="24"/>
          <w:lang w:val="en-GB"/>
        </w:rPr>
        <w:t>Another limitation concerns the use of a convenience sampling strategy. The nicotine use sample was more clearly defined and recruited, whilst the other two samples were not. As a result</w:t>
      </w:r>
      <w:r w:rsidR="00C13BCD">
        <w:rPr>
          <w:rFonts w:ascii="Times New Roman" w:hAnsi="Times New Roman" w:cs="Times New Roman"/>
          <w:sz w:val="24"/>
          <w:szCs w:val="24"/>
          <w:lang w:val="en-GB"/>
        </w:rPr>
        <w:t>,</w:t>
      </w:r>
      <w:r w:rsidR="00130E0C">
        <w:rPr>
          <w:rFonts w:ascii="Times New Roman" w:hAnsi="Times New Roman" w:cs="Times New Roman"/>
          <w:sz w:val="24"/>
          <w:szCs w:val="24"/>
          <w:lang w:val="en-GB"/>
        </w:rPr>
        <w:t xml:space="preserve"> the DTQ scores for the nicotine use sample were elevated signifying </w:t>
      </w:r>
      <w:r w:rsidR="00C13BCD">
        <w:rPr>
          <w:rFonts w:ascii="Times New Roman" w:hAnsi="Times New Roman" w:cs="Times New Roman"/>
          <w:sz w:val="24"/>
          <w:szCs w:val="24"/>
          <w:lang w:val="en-GB"/>
        </w:rPr>
        <w:t xml:space="preserve">greater levels of </w:t>
      </w:r>
      <w:r w:rsidR="00130E0C">
        <w:rPr>
          <w:rFonts w:ascii="Times New Roman" w:hAnsi="Times New Roman" w:cs="Times New Roman"/>
          <w:sz w:val="24"/>
          <w:szCs w:val="24"/>
          <w:lang w:val="en-GB"/>
        </w:rPr>
        <w:t xml:space="preserve">addictive behaviour. </w:t>
      </w:r>
      <w:r w:rsidR="00F42D2F">
        <w:rPr>
          <w:rFonts w:ascii="Times New Roman" w:hAnsi="Times New Roman" w:cs="Times New Roman"/>
          <w:sz w:val="24"/>
          <w:szCs w:val="24"/>
          <w:lang w:val="en-GB"/>
        </w:rPr>
        <w:t xml:space="preserve">Another weakness of the study is that we did not collect test-retest data on the DTQ. </w:t>
      </w:r>
      <w:r w:rsidR="00130E0C">
        <w:rPr>
          <w:rFonts w:ascii="Times New Roman" w:hAnsi="Times New Roman" w:cs="Times New Roman"/>
          <w:sz w:val="24"/>
          <w:szCs w:val="24"/>
          <w:lang w:val="en-GB"/>
        </w:rPr>
        <w:t xml:space="preserve">Future research should explore related results using clinical samples. </w:t>
      </w:r>
      <w:r w:rsidR="0065479B">
        <w:rPr>
          <w:rFonts w:ascii="Times New Roman" w:hAnsi="Times New Roman" w:cs="Times New Roman"/>
          <w:sz w:val="24"/>
          <w:szCs w:val="24"/>
          <w:lang w:val="en-GB"/>
        </w:rPr>
        <w:t>As more research support</w:t>
      </w:r>
      <w:r w:rsidR="007C50D8">
        <w:rPr>
          <w:rFonts w:ascii="Times New Roman" w:hAnsi="Times New Roman" w:cs="Times New Roman"/>
          <w:sz w:val="24"/>
          <w:szCs w:val="24"/>
          <w:lang w:val="en-GB"/>
        </w:rPr>
        <w:t>s</w:t>
      </w:r>
      <w:r w:rsidR="0065479B">
        <w:rPr>
          <w:rFonts w:ascii="Times New Roman" w:hAnsi="Times New Roman" w:cs="Times New Roman"/>
          <w:sz w:val="24"/>
          <w:szCs w:val="24"/>
          <w:lang w:val="en-GB"/>
        </w:rPr>
        <w:t xml:space="preserve"> desire </w:t>
      </w:r>
      <w:r w:rsidR="0065479B">
        <w:rPr>
          <w:rFonts w:ascii="Times New Roman" w:hAnsi="Times New Roman" w:cs="Times New Roman"/>
          <w:sz w:val="24"/>
          <w:szCs w:val="24"/>
          <w:lang w:val="en-GB"/>
        </w:rPr>
        <w:lastRenderedPageBreak/>
        <w:t>thinking having a central role in addictive behavio</w:t>
      </w:r>
      <w:r w:rsidR="007800A9">
        <w:rPr>
          <w:rFonts w:ascii="Times New Roman" w:hAnsi="Times New Roman" w:cs="Times New Roman"/>
          <w:sz w:val="24"/>
          <w:szCs w:val="24"/>
          <w:lang w:val="en-GB"/>
        </w:rPr>
        <w:t>u</w:t>
      </w:r>
      <w:r w:rsidR="0065479B">
        <w:rPr>
          <w:rFonts w:ascii="Times New Roman" w:hAnsi="Times New Roman" w:cs="Times New Roman"/>
          <w:sz w:val="24"/>
          <w:szCs w:val="24"/>
          <w:lang w:val="en-GB"/>
        </w:rPr>
        <w:t>r</w:t>
      </w:r>
      <w:r w:rsidR="007800A9">
        <w:rPr>
          <w:rFonts w:ascii="Times New Roman" w:hAnsi="Times New Roman" w:cs="Times New Roman"/>
          <w:sz w:val="24"/>
          <w:szCs w:val="24"/>
          <w:lang w:val="en-GB"/>
        </w:rPr>
        <w:t>s</w:t>
      </w:r>
      <w:r w:rsidR="0065479B">
        <w:rPr>
          <w:rFonts w:ascii="Times New Roman" w:hAnsi="Times New Roman" w:cs="Times New Roman"/>
          <w:sz w:val="24"/>
          <w:szCs w:val="24"/>
          <w:lang w:val="en-GB"/>
        </w:rPr>
        <w:t xml:space="preserve">, future research should </w:t>
      </w:r>
      <w:r w:rsidR="00130E0C">
        <w:rPr>
          <w:rFonts w:ascii="Times New Roman" w:hAnsi="Times New Roman" w:cs="Times New Roman"/>
          <w:sz w:val="24"/>
          <w:szCs w:val="24"/>
          <w:lang w:val="en-GB"/>
        </w:rPr>
        <w:t xml:space="preserve">also </w:t>
      </w:r>
      <w:r w:rsidR="0065479B">
        <w:rPr>
          <w:rFonts w:ascii="Times New Roman" w:hAnsi="Times New Roman" w:cs="Times New Roman"/>
          <w:sz w:val="24"/>
          <w:szCs w:val="24"/>
          <w:lang w:val="en-GB"/>
        </w:rPr>
        <w:t>explore possible treatment interventions, which aim to interrupt and discontinue desire thinking as a coping strategy</w:t>
      </w:r>
      <w:r w:rsidR="00961A21">
        <w:rPr>
          <w:rFonts w:ascii="Times New Roman" w:hAnsi="Times New Roman" w:cs="Times New Roman"/>
          <w:sz w:val="24"/>
          <w:szCs w:val="24"/>
          <w:lang w:val="en-GB"/>
        </w:rPr>
        <w:t xml:space="preserve">. </w:t>
      </w:r>
      <w:r w:rsidR="007800A9">
        <w:rPr>
          <w:rFonts w:ascii="Times New Roman" w:hAnsi="Times New Roman" w:cs="Times New Roman"/>
          <w:sz w:val="24"/>
          <w:szCs w:val="24"/>
          <w:lang w:val="en-GB"/>
        </w:rPr>
        <w:t xml:space="preserve">The </w:t>
      </w:r>
      <w:r w:rsidR="00961A21">
        <w:rPr>
          <w:rFonts w:ascii="Times New Roman" w:hAnsi="Times New Roman" w:cs="Times New Roman"/>
          <w:sz w:val="24"/>
          <w:szCs w:val="24"/>
          <w:lang w:val="en-GB"/>
        </w:rPr>
        <w:t xml:space="preserve">metacognitive model of desire thinking proposes both the underlying mechanism to its dysregulation and possible treatment approaches and may therefore </w:t>
      </w:r>
      <w:r w:rsidR="00130E0C">
        <w:rPr>
          <w:rFonts w:ascii="Times New Roman" w:hAnsi="Times New Roman" w:cs="Times New Roman"/>
          <w:sz w:val="24"/>
          <w:szCs w:val="24"/>
          <w:lang w:val="en-GB"/>
        </w:rPr>
        <w:t>guide</w:t>
      </w:r>
      <w:r w:rsidR="00961A21">
        <w:rPr>
          <w:rFonts w:ascii="Times New Roman" w:hAnsi="Times New Roman" w:cs="Times New Roman"/>
          <w:sz w:val="24"/>
          <w:szCs w:val="24"/>
          <w:lang w:val="en-GB"/>
        </w:rPr>
        <w:t xml:space="preserve"> future clinical research (Caselli &amp; Spada, 2015).</w:t>
      </w:r>
    </w:p>
    <w:p w14:paraId="667BFBEA" w14:textId="550BE229" w:rsidR="005253D2" w:rsidRPr="005B1B76" w:rsidRDefault="00CC7F45" w:rsidP="005253D2">
      <w:pPr>
        <w:spacing w:line="480" w:lineRule="auto"/>
        <w:ind w:firstLine="720"/>
        <w:rPr>
          <w:rFonts w:ascii="Times New Roman" w:hAnsi="Times New Roman" w:cs="Times New Roman"/>
          <w:i/>
          <w:sz w:val="24"/>
          <w:szCs w:val="24"/>
          <w:lang w:val="en-GB"/>
        </w:rPr>
      </w:pPr>
      <w:r>
        <w:rPr>
          <w:rFonts w:ascii="Times New Roman" w:hAnsi="Times New Roman" w:cs="Times New Roman"/>
          <w:sz w:val="24"/>
          <w:szCs w:val="24"/>
          <w:lang w:val="en-GB"/>
        </w:rPr>
        <w:t>In conclusion, p</w:t>
      </w:r>
      <w:r w:rsidRPr="003F6D5E">
        <w:rPr>
          <w:rFonts w:ascii="Times New Roman" w:hAnsi="Times New Roman" w:cs="Times New Roman"/>
          <w:sz w:val="24"/>
          <w:szCs w:val="24"/>
          <w:lang w:val="en-GB"/>
        </w:rPr>
        <w:t>revious research has suggested that desire thinking is important in a range of addictive behavio</w:t>
      </w:r>
      <w:r w:rsidR="007800A9">
        <w:rPr>
          <w:rFonts w:ascii="Times New Roman" w:hAnsi="Times New Roman" w:cs="Times New Roman"/>
          <w:sz w:val="24"/>
          <w:szCs w:val="24"/>
          <w:lang w:val="en-GB"/>
        </w:rPr>
        <w:t>u</w:t>
      </w:r>
      <w:r w:rsidRPr="003F6D5E">
        <w:rPr>
          <w:rFonts w:ascii="Times New Roman" w:hAnsi="Times New Roman" w:cs="Times New Roman"/>
          <w:sz w:val="24"/>
          <w:szCs w:val="24"/>
          <w:lang w:val="en-GB"/>
        </w:rPr>
        <w:t>rs (e.g. Caselli et al., 2012; Caselli et al., 2015; Caselli &amp; Spada, 2015; Marino et al., 2019; Martino et al., 2017</w:t>
      </w:r>
      <w:r>
        <w:rPr>
          <w:rFonts w:ascii="Times New Roman" w:hAnsi="Times New Roman" w:cs="Times New Roman"/>
          <w:sz w:val="24"/>
          <w:szCs w:val="24"/>
          <w:lang w:val="en-GB"/>
        </w:rPr>
        <w:t>; 2019</w:t>
      </w:r>
      <w:r w:rsidRPr="003F6D5E">
        <w:rPr>
          <w:rFonts w:ascii="Times New Roman" w:hAnsi="Times New Roman" w:cs="Times New Roman"/>
          <w:sz w:val="24"/>
          <w:szCs w:val="24"/>
          <w:lang w:val="en-GB"/>
        </w:rPr>
        <w:t xml:space="preserve">; Spada et al., 2014; 2015). </w:t>
      </w:r>
      <w:r w:rsidR="005253D2" w:rsidRPr="003F6D5E">
        <w:rPr>
          <w:rFonts w:ascii="Times New Roman" w:hAnsi="Times New Roman" w:cs="Times New Roman"/>
          <w:sz w:val="24"/>
          <w:szCs w:val="24"/>
          <w:lang w:val="en-GB"/>
        </w:rPr>
        <w:t xml:space="preserve">The current study supports these findings and add further cross-cultural evidence. </w:t>
      </w:r>
      <w:r w:rsidR="005253D2">
        <w:rPr>
          <w:rFonts w:ascii="Times New Roman" w:hAnsi="Times New Roman" w:cs="Times New Roman"/>
          <w:sz w:val="24"/>
          <w:szCs w:val="24"/>
          <w:lang w:val="en-GB"/>
        </w:rPr>
        <w:t xml:space="preserve">The </w:t>
      </w:r>
      <w:r w:rsidR="005253D2" w:rsidRPr="003F6D5E">
        <w:rPr>
          <w:rFonts w:ascii="Times New Roman" w:hAnsi="Times New Roman" w:cs="Times New Roman"/>
          <w:sz w:val="24"/>
          <w:szCs w:val="24"/>
          <w:lang w:val="en-GB"/>
        </w:rPr>
        <w:t xml:space="preserve">DTQ with its two subscales IP and VP showed significant associations with </w:t>
      </w:r>
      <w:r w:rsidR="005253D2">
        <w:rPr>
          <w:rFonts w:ascii="Times New Roman" w:hAnsi="Times New Roman" w:cs="Times New Roman"/>
          <w:sz w:val="24"/>
          <w:szCs w:val="24"/>
          <w:lang w:val="en-GB"/>
        </w:rPr>
        <w:t>problem drinking, nicotine dependence, and problematic social media use.</w:t>
      </w:r>
    </w:p>
    <w:p w14:paraId="170CF0BB" w14:textId="77777777" w:rsidR="005253D2" w:rsidRDefault="005253D2" w:rsidP="009C3518">
      <w:pPr>
        <w:spacing w:line="480" w:lineRule="auto"/>
        <w:ind w:firstLine="720"/>
        <w:rPr>
          <w:rFonts w:ascii="Times New Roman" w:hAnsi="Times New Roman" w:cs="Times New Roman"/>
          <w:sz w:val="24"/>
          <w:szCs w:val="24"/>
          <w:lang w:val="en-GB"/>
        </w:rPr>
      </w:pPr>
    </w:p>
    <w:p w14:paraId="704748F8" w14:textId="4297A16D" w:rsidR="0006584E" w:rsidRDefault="0006584E">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6EBB5EA2" w14:textId="67FCB84F" w:rsidR="00D512F4" w:rsidRPr="00FD6B31" w:rsidRDefault="0006584E" w:rsidP="00085147">
      <w:pPr>
        <w:spacing w:line="360" w:lineRule="auto"/>
        <w:rPr>
          <w:rFonts w:ascii="Times New Roman" w:hAnsi="Times New Roman" w:cs="Times New Roman"/>
          <w:b/>
          <w:sz w:val="24"/>
          <w:szCs w:val="24"/>
          <w:lang w:val="de-DE"/>
        </w:rPr>
      </w:pPr>
      <w:r w:rsidRPr="00FD6B31">
        <w:rPr>
          <w:rFonts w:ascii="Times New Roman" w:hAnsi="Times New Roman" w:cs="Times New Roman"/>
          <w:b/>
          <w:sz w:val="24"/>
          <w:szCs w:val="24"/>
          <w:lang w:val="de-DE"/>
        </w:rPr>
        <w:lastRenderedPageBreak/>
        <w:t>References</w:t>
      </w:r>
    </w:p>
    <w:p w14:paraId="66B21EFB" w14:textId="12AFE563" w:rsidR="001D3CA4" w:rsidRDefault="001D3CA4" w:rsidP="00085147">
      <w:pPr>
        <w:spacing w:line="360" w:lineRule="auto"/>
        <w:ind w:left="720" w:hanging="720"/>
        <w:rPr>
          <w:rFonts w:ascii="Times New Roman" w:hAnsi="Times New Roman" w:cs="Times New Roman"/>
          <w:sz w:val="24"/>
          <w:szCs w:val="24"/>
          <w:lang w:val="en-GB"/>
        </w:rPr>
      </w:pPr>
      <w:r w:rsidRPr="00FD6B31">
        <w:rPr>
          <w:rFonts w:ascii="Times New Roman" w:hAnsi="Times New Roman" w:cs="Times New Roman"/>
          <w:sz w:val="24"/>
          <w:szCs w:val="24"/>
          <w:lang w:val="de-DE"/>
        </w:rPr>
        <w:t xml:space="preserve">Allen, A., Kannis-Dymand, L., &amp; Katsikitis, M. (2017). </w:t>
      </w:r>
      <w:r w:rsidRPr="001D3CA4">
        <w:rPr>
          <w:rFonts w:ascii="Times New Roman" w:hAnsi="Times New Roman" w:cs="Times New Roman"/>
          <w:sz w:val="24"/>
          <w:szCs w:val="24"/>
          <w:lang w:val="en-GB"/>
        </w:rPr>
        <w:t xml:space="preserve">Problematic internet pornography use: The role of craving, desire thinking, and metacognition. </w:t>
      </w:r>
      <w:r w:rsidRPr="00A6347B">
        <w:rPr>
          <w:rFonts w:ascii="Times New Roman" w:hAnsi="Times New Roman" w:cs="Times New Roman"/>
          <w:i/>
          <w:sz w:val="24"/>
          <w:szCs w:val="24"/>
          <w:lang w:val="en-GB"/>
        </w:rPr>
        <w:t xml:space="preserve">Addictive </w:t>
      </w:r>
      <w:proofErr w:type="spellStart"/>
      <w:r w:rsidRPr="00A6347B">
        <w:rPr>
          <w:rFonts w:ascii="Times New Roman" w:hAnsi="Times New Roman" w:cs="Times New Roman"/>
          <w:i/>
          <w:sz w:val="24"/>
          <w:szCs w:val="24"/>
          <w:lang w:val="en-GB"/>
        </w:rPr>
        <w:t>behaviors</w:t>
      </w:r>
      <w:proofErr w:type="spellEnd"/>
      <w:r w:rsidRPr="00A6347B">
        <w:rPr>
          <w:rFonts w:ascii="Times New Roman" w:hAnsi="Times New Roman" w:cs="Times New Roman"/>
          <w:i/>
          <w:sz w:val="24"/>
          <w:szCs w:val="24"/>
          <w:lang w:val="en-GB"/>
        </w:rPr>
        <w:t>, 70</w:t>
      </w:r>
      <w:r w:rsidR="00FD6B31">
        <w:rPr>
          <w:rFonts w:ascii="Times New Roman" w:hAnsi="Times New Roman" w:cs="Times New Roman"/>
          <w:sz w:val="24"/>
          <w:szCs w:val="24"/>
          <w:lang w:val="en-GB"/>
        </w:rPr>
        <w:t>, 65-71. d</w:t>
      </w:r>
      <w:r w:rsidRPr="001D3CA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1D3CA4">
        <w:rPr>
          <w:rFonts w:ascii="Times New Roman" w:hAnsi="Times New Roman" w:cs="Times New Roman"/>
          <w:sz w:val="24"/>
          <w:szCs w:val="24"/>
          <w:lang w:val="en-GB"/>
        </w:rPr>
        <w:t>10.1016/j.addbeh.2017.02.001</w:t>
      </w:r>
    </w:p>
    <w:p w14:paraId="49A6B7FB" w14:textId="21117214" w:rsidR="00CB1AB4" w:rsidRPr="007E3754" w:rsidRDefault="00CB1AB4" w:rsidP="00085147">
      <w:pPr>
        <w:spacing w:line="360" w:lineRule="auto"/>
        <w:ind w:left="720" w:hanging="720"/>
        <w:rPr>
          <w:rFonts w:ascii="Times New Roman" w:hAnsi="Times New Roman" w:cs="Times New Roman"/>
          <w:sz w:val="24"/>
          <w:szCs w:val="24"/>
          <w:lang w:val="en-GB"/>
        </w:rPr>
      </w:pPr>
      <w:proofErr w:type="spellStart"/>
      <w:r w:rsidRPr="007E3754">
        <w:rPr>
          <w:rFonts w:ascii="Times New Roman" w:hAnsi="Times New Roman" w:cs="Times New Roman"/>
          <w:sz w:val="24"/>
          <w:szCs w:val="24"/>
          <w:lang w:val="en-GB"/>
        </w:rPr>
        <w:t>Babor</w:t>
      </w:r>
      <w:proofErr w:type="spellEnd"/>
      <w:r w:rsidRPr="007E3754">
        <w:rPr>
          <w:rFonts w:ascii="Times New Roman" w:hAnsi="Times New Roman" w:cs="Times New Roman"/>
          <w:sz w:val="24"/>
          <w:szCs w:val="24"/>
          <w:lang w:val="en-GB"/>
        </w:rPr>
        <w:t xml:space="preserve">, T. F., &amp; </w:t>
      </w:r>
      <w:proofErr w:type="spellStart"/>
      <w:r w:rsidRPr="007E3754">
        <w:rPr>
          <w:rFonts w:ascii="Times New Roman" w:hAnsi="Times New Roman" w:cs="Times New Roman"/>
          <w:sz w:val="24"/>
          <w:szCs w:val="24"/>
          <w:lang w:val="en-GB"/>
        </w:rPr>
        <w:t>Robaina</w:t>
      </w:r>
      <w:proofErr w:type="spellEnd"/>
      <w:r w:rsidRPr="007E3754">
        <w:rPr>
          <w:rFonts w:ascii="Times New Roman" w:hAnsi="Times New Roman" w:cs="Times New Roman"/>
          <w:sz w:val="24"/>
          <w:szCs w:val="24"/>
          <w:lang w:val="en-GB"/>
        </w:rPr>
        <w:t xml:space="preserve">, K. (2016). The Alcohol Use Disorders Identification Test (AUDIT): A review of graded severity algorithms and national adaptations. </w:t>
      </w:r>
      <w:r w:rsidRPr="00A6347B">
        <w:rPr>
          <w:rFonts w:ascii="Times New Roman" w:hAnsi="Times New Roman" w:cs="Times New Roman"/>
          <w:i/>
          <w:sz w:val="24"/>
          <w:szCs w:val="24"/>
          <w:lang w:val="en-GB"/>
        </w:rPr>
        <w:t>The International Journal of Alcohol and Drug Research, 5</w:t>
      </w:r>
      <w:r w:rsidR="00FD6B31">
        <w:rPr>
          <w:rFonts w:ascii="Times New Roman" w:hAnsi="Times New Roman" w:cs="Times New Roman"/>
          <w:sz w:val="24"/>
          <w:szCs w:val="24"/>
          <w:lang w:val="en-GB"/>
        </w:rPr>
        <w:t>, 17-24. d</w:t>
      </w:r>
      <w:r w:rsidRPr="007E375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7E3754">
        <w:rPr>
          <w:rFonts w:ascii="Times New Roman" w:hAnsi="Times New Roman" w:cs="Times New Roman"/>
          <w:sz w:val="24"/>
          <w:szCs w:val="24"/>
          <w:lang w:val="en-GB"/>
        </w:rPr>
        <w:t>10.7895/ijadr.v5i2.222</w:t>
      </w:r>
    </w:p>
    <w:p w14:paraId="1BECFAA4" w14:textId="77777777" w:rsidR="00CB1AB4" w:rsidRPr="007E3754" w:rsidRDefault="00CB1AB4" w:rsidP="00085147">
      <w:pPr>
        <w:spacing w:line="360" w:lineRule="auto"/>
        <w:ind w:left="720" w:hanging="720"/>
        <w:rPr>
          <w:rFonts w:ascii="Times New Roman" w:hAnsi="Times New Roman" w:cs="Times New Roman"/>
          <w:sz w:val="24"/>
          <w:szCs w:val="24"/>
          <w:lang w:val="en-GB"/>
        </w:rPr>
      </w:pPr>
      <w:proofErr w:type="spellStart"/>
      <w:r w:rsidRPr="007E3754">
        <w:rPr>
          <w:rFonts w:ascii="Times New Roman" w:hAnsi="Times New Roman" w:cs="Times New Roman"/>
          <w:sz w:val="24"/>
          <w:szCs w:val="24"/>
          <w:lang w:val="en-GB"/>
        </w:rPr>
        <w:t>Babor</w:t>
      </w:r>
      <w:proofErr w:type="spellEnd"/>
      <w:r w:rsidRPr="007E3754">
        <w:rPr>
          <w:rFonts w:ascii="Times New Roman" w:hAnsi="Times New Roman" w:cs="Times New Roman"/>
          <w:sz w:val="24"/>
          <w:szCs w:val="24"/>
          <w:lang w:val="en-GB"/>
        </w:rPr>
        <w:t xml:space="preserve">, T. F., Higgins-Biddle, J., Saunders, J. B., &amp; Monteiro, M. G. (2001). </w:t>
      </w:r>
      <w:r w:rsidRPr="00A6347B">
        <w:rPr>
          <w:rFonts w:ascii="Times New Roman" w:hAnsi="Times New Roman" w:cs="Times New Roman"/>
          <w:i/>
          <w:sz w:val="24"/>
          <w:szCs w:val="24"/>
          <w:lang w:val="en-GB"/>
        </w:rPr>
        <w:t>AUDIT The Alcohol Use Disorders Identification Test: Guidelines for use in primary care</w:t>
      </w:r>
      <w:r w:rsidRPr="007E3754">
        <w:rPr>
          <w:rFonts w:ascii="Times New Roman" w:hAnsi="Times New Roman" w:cs="Times New Roman"/>
          <w:sz w:val="24"/>
          <w:szCs w:val="24"/>
          <w:lang w:val="en-GB"/>
        </w:rPr>
        <w:t xml:space="preserve"> (</w:t>
      </w:r>
      <w:r w:rsidRPr="00A6347B">
        <w:rPr>
          <w:rFonts w:ascii="Times New Roman" w:hAnsi="Times New Roman" w:cs="Times New Roman"/>
          <w:i/>
          <w:sz w:val="24"/>
          <w:szCs w:val="24"/>
          <w:lang w:val="en-GB"/>
        </w:rPr>
        <w:t>2nd ed</w:t>
      </w:r>
      <w:r w:rsidRPr="007E3754">
        <w:rPr>
          <w:rFonts w:ascii="Times New Roman" w:hAnsi="Times New Roman" w:cs="Times New Roman"/>
          <w:sz w:val="24"/>
          <w:szCs w:val="24"/>
          <w:lang w:val="en-GB"/>
        </w:rPr>
        <w:t>.). Geneva, Switzerland: World Health Organization.</w:t>
      </w:r>
    </w:p>
    <w:p w14:paraId="0ABA7675" w14:textId="282A42BC" w:rsidR="007E3754" w:rsidRPr="007E3754" w:rsidRDefault="007E3754" w:rsidP="00085147">
      <w:pPr>
        <w:spacing w:line="360" w:lineRule="auto"/>
        <w:ind w:left="720" w:hanging="720"/>
        <w:rPr>
          <w:rFonts w:ascii="Times New Roman" w:hAnsi="Times New Roman" w:cs="Times New Roman"/>
          <w:sz w:val="24"/>
          <w:szCs w:val="24"/>
          <w:lang w:val="en-GB"/>
        </w:rPr>
      </w:pPr>
      <w:proofErr w:type="spellStart"/>
      <w:r w:rsidRPr="007E3754">
        <w:rPr>
          <w:rFonts w:ascii="Times New Roman" w:hAnsi="Times New Roman" w:cs="Times New Roman"/>
          <w:sz w:val="24"/>
          <w:szCs w:val="24"/>
          <w:lang w:val="en-GB"/>
        </w:rPr>
        <w:t>Bottlender</w:t>
      </w:r>
      <w:proofErr w:type="spellEnd"/>
      <w:r w:rsidRPr="007E3754">
        <w:rPr>
          <w:rFonts w:ascii="Times New Roman" w:hAnsi="Times New Roman" w:cs="Times New Roman"/>
          <w:sz w:val="24"/>
          <w:szCs w:val="24"/>
          <w:lang w:val="en-GB"/>
        </w:rPr>
        <w:t xml:space="preserve">, M., &amp; </w:t>
      </w:r>
      <w:proofErr w:type="spellStart"/>
      <w:r w:rsidRPr="007E3754">
        <w:rPr>
          <w:rFonts w:ascii="Times New Roman" w:hAnsi="Times New Roman" w:cs="Times New Roman"/>
          <w:sz w:val="24"/>
          <w:szCs w:val="24"/>
          <w:lang w:val="en-GB"/>
        </w:rPr>
        <w:t>Soyka</w:t>
      </w:r>
      <w:proofErr w:type="spellEnd"/>
      <w:r w:rsidRPr="007E3754">
        <w:rPr>
          <w:rFonts w:ascii="Times New Roman" w:hAnsi="Times New Roman" w:cs="Times New Roman"/>
          <w:sz w:val="24"/>
          <w:szCs w:val="24"/>
          <w:lang w:val="en-GB"/>
        </w:rPr>
        <w:t xml:space="preserve">, M. (2004). Impact of craving on alcohol relapse during, and 12 months following, outpatient treatment. </w:t>
      </w:r>
      <w:r w:rsidRPr="00A6347B">
        <w:rPr>
          <w:rFonts w:ascii="Times New Roman" w:hAnsi="Times New Roman" w:cs="Times New Roman"/>
          <w:i/>
          <w:sz w:val="24"/>
          <w:szCs w:val="24"/>
          <w:lang w:val="en-GB"/>
        </w:rPr>
        <w:t>Alcohol and Alcoholism, 39</w:t>
      </w:r>
      <w:r w:rsidR="00FD6B31">
        <w:rPr>
          <w:rFonts w:ascii="Times New Roman" w:hAnsi="Times New Roman" w:cs="Times New Roman"/>
          <w:sz w:val="24"/>
          <w:szCs w:val="24"/>
          <w:lang w:val="en-GB"/>
        </w:rPr>
        <w:t>, 357-361. d</w:t>
      </w:r>
      <w:r w:rsidRPr="007E375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7E3754">
        <w:rPr>
          <w:rFonts w:ascii="Times New Roman" w:hAnsi="Times New Roman" w:cs="Times New Roman"/>
          <w:sz w:val="24"/>
          <w:szCs w:val="24"/>
          <w:lang w:val="en-GB"/>
        </w:rPr>
        <w:t>10.1093/</w:t>
      </w:r>
      <w:proofErr w:type="spellStart"/>
      <w:r w:rsidRPr="007E3754">
        <w:rPr>
          <w:rFonts w:ascii="Times New Roman" w:hAnsi="Times New Roman" w:cs="Times New Roman"/>
          <w:sz w:val="24"/>
          <w:szCs w:val="24"/>
          <w:lang w:val="en-GB"/>
        </w:rPr>
        <w:t>alcalc</w:t>
      </w:r>
      <w:proofErr w:type="spellEnd"/>
      <w:r w:rsidRPr="007E3754">
        <w:rPr>
          <w:rFonts w:ascii="Times New Roman" w:hAnsi="Times New Roman" w:cs="Times New Roman"/>
          <w:sz w:val="24"/>
          <w:szCs w:val="24"/>
          <w:lang w:val="en-GB"/>
        </w:rPr>
        <w:t>/agh073</w:t>
      </w:r>
    </w:p>
    <w:p w14:paraId="1AAE97E0" w14:textId="27C94A02" w:rsidR="00BE5ED5" w:rsidRPr="0067034B" w:rsidRDefault="00BE5ED5" w:rsidP="00085147">
      <w:pPr>
        <w:spacing w:line="360" w:lineRule="auto"/>
        <w:ind w:left="720" w:hanging="720"/>
        <w:rPr>
          <w:rFonts w:ascii="Times New Roman" w:hAnsi="Times New Roman" w:cs="Times New Roman"/>
          <w:sz w:val="24"/>
          <w:szCs w:val="24"/>
          <w:lang w:val="en-GB"/>
        </w:rPr>
      </w:pPr>
      <w:r w:rsidRPr="00BE5ED5">
        <w:rPr>
          <w:rFonts w:ascii="Times New Roman" w:hAnsi="Times New Roman" w:cs="Times New Roman"/>
          <w:sz w:val="24"/>
          <w:szCs w:val="24"/>
          <w:lang w:val="en-GB"/>
        </w:rPr>
        <w:t>Caplan,</w:t>
      </w:r>
      <w:r>
        <w:rPr>
          <w:rFonts w:ascii="Times New Roman" w:hAnsi="Times New Roman" w:cs="Times New Roman"/>
          <w:sz w:val="24"/>
          <w:szCs w:val="24"/>
          <w:lang w:val="en-GB"/>
        </w:rPr>
        <w:t xml:space="preserve"> S. E. (2010). </w:t>
      </w:r>
      <w:r w:rsidRPr="00BE5ED5">
        <w:rPr>
          <w:rFonts w:ascii="Times New Roman" w:hAnsi="Times New Roman" w:cs="Times New Roman"/>
          <w:sz w:val="24"/>
          <w:szCs w:val="24"/>
          <w:lang w:val="en-GB"/>
        </w:rPr>
        <w:t>Theory and measurement of generalized problematic In</w:t>
      </w:r>
      <w:r w:rsidR="00A6347B">
        <w:rPr>
          <w:rFonts w:ascii="Times New Roman" w:hAnsi="Times New Roman" w:cs="Times New Roman"/>
          <w:sz w:val="24"/>
          <w:szCs w:val="24"/>
          <w:lang w:val="en-GB"/>
        </w:rPr>
        <w:t>ternet use: A two-step approach.</w:t>
      </w:r>
      <w:r>
        <w:rPr>
          <w:rFonts w:ascii="Times New Roman" w:hAnsi="Times New Roman" w:cs="Times New Roman"/>
          <w:sz w:val="24"/>
          <w:szCs w:val="24"/>
          <w:lang w:val="en-GB"/>
        </w:rPr>
        <w:t xml:space="preserve"> </w:t>
      </w:r>
      <w:r w:rsidRPr="00A6347B">
        <w:rPr>
          <w:rFonts w:ascii="Times New Roman" w:hAnsi="Times New Roman" w:cs="Times New Roman"/>
          <w:i/>
          <w:sz w:val="24"/>
          <w:szCs w:val="24"/>
          <w:lang w:val="en-GB"/>
        </w:rPr>
        <w:t xml:space="preserve">Computers in Human </w:t>
      </w:r>
      <w:proofErr w:type="spellStart"/>
      <w:r w:rsidRPr="00A6347B">
        <w:rPr>
          <w:rFonts w:ascii="Times New Roman" w:hAnsi="Times New Roman" w:cs="Times New Roman"/>
          <w:i/>
          <w:sz w:val="24"/>
          <w:szCs w:val="24"/>
          <w:lang w:val="en-GB"/>
        </w:rPr>
        <w:t>Behavior</w:t>
      </w:r>
      <w:proofErr w:type="spellEnd"/>
      <w:r w:rsidRPr="00A6347B">
        <w:rPr>
          <w:rFonts w:ascii="Times New Roman" w:hAnsi="Times New Roman" w:cs="Times New Roman"/>
          <w:i/>
          <w:sz w:val="24"/>
          <w:szCs w:val="24"/>
          <w:lang w:val="en-GB"/>
        </w:rPr>
        <w:t>, 26</w:t>
      </w:r>
      <w:r>
        <w:rPr>
          <w:rFonts w:ascii="Times New Roman" w:hAnsi="Times New Roman" w:cs="Times New Roman"/>
          <w:sz w:val="24"/>
          <w:szCs w:val="24"/>
          <w:lang w:val="en-GB"/>
        </w:rPr>
        <w:t xml:space="preserve">, 1089-1097. </w:t>
      </w:r>
      <w:r w:rsidR="00FD6B31">
        <w:rPr>
          <w:rFonts w:ascii="Times New Roman" w:hAnsi="Times New Roman" w:cs="Times New Roman"/>
          <w:sz w:val="24"/>
          <w:szCs w:val="24"/>
          <w:lang w:val="en-GB"/>
        </w:rPr>
        <w:t>d</w:t>
      </w:r>
      <w:r w:rsidRPr="00BE5ED5">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BE5ED5">
        <w:rPr>
          <w:rFonts w:ascii="Times New Roman" w:hAnsi="Times New Roman" w:cs="Times New Roman"/>
          <w:sz w:val="24"/>
          <w:szCs w:val="24"/>
          <w:lang w:val="en-GB"/>
        </w:rPr>
        <w:t>10.1016/j.chb.2010.03.012.</w:t>
      </w:r>
    </w:p>
    <w:p w14:paraId="71E7CA21" w14:textId="41731292" w:rsidR="007E3754" w:rsidRDefault="007E3754" w:rsidP="00085147">
      <w:pPr>
        <w:spacing w:line="360" w:lineRule="auto"/>
        <w:ind w:left="720" w:hanging="720"/>
        <w:rPr>
          <w:rFonts w:ascii="Times New Roman" w:hAnsi="Times New Roman" w:cs="Times New Roman"/>
          <w:sz w:val="24"/>
          <w:szCs w:val="24"/>
          <w:lang w:val="en-GB"/>
        </w:rPr>
      </w:pPr>
      <w:proofErr w:type="spellStart"/>
      <w:r w:rsidRPr="0067034B">
        <w:rPr>
          <w:rFonts w:ascii="Times New Roman" w:hAnsi="Times New Roman" w:cs="Times New Roman"/>
          <w:sz w:val="24"/>
          <w:szCs w:val="24"/>
          <w:lang w:val="en-GB"/>
        </w:rPr>
        <w:t>Chakroun-Baggioni</w:t>
      </w:r>
      <w:proofErr w:type="spellEnd"/>
      <w:r w:rsidRPr="0067034B">
        <w:rPr>
          <w:rFonts w:ascii="Times New Roman" w:hAnsi="Times New Roman" w:cs="Times New Roman"/>
          <w:sz w:val="24"/>
          <w:szCs w:val="24"/>
          <w:lang w:val="en-GB"/>
        </w:rPr>
        <w:t xml:space="preserve">, N., Corman, M., Spada, M.M., Caselli, G., &amp; </w:t>
      </w:r>
      <w:proofErr w:type="spellStart"/>
      <w:proofErr w:type="gramStart"/>
      <w:r w:rsidRPr="0067034B">
        <w:rPr>
          <w:rFonts w:ascii="Times New Roman" w:hAnsi="Times New Roman" w:cs="Times New Roman"/>
          <w:sz w:val="24"/>
          <w:szCs w:val="24"/>
          <w:lang w:val="en-GB"/>
        </w:rPr>
        <w:t>Gierski,F</w:t>
      </w:r>
      <w:proofErr w:type="spellEnd"/>
      <w:proofErr w:type="gramEnd"/>
      <w:r w:rsidRPr="0067034B">
        <w:rPr>
          <w:rFonts w:ascii="Times New Roman" w:hAnsi="Times New Roman" w:cs="Times New Roman"/>
          <w:sz w:val="24"/>
          <w:szCs w:val="24"/>
          <w:lang w:val="en-GB"/>
        </w:rPr>
        <w:t xml:space="preserve"> (2017). Desire thinking as a confounder in the relationship between mindfulness and craving: Evidence from a cross-cultural validation of the Desire Thinking Questionnaire</w:t>
      </w:r>
      <w:r w:rsidR="00A6347B">
        <w:rPr>
          <w:rFonts w:ascii="Times New Roman" w:hAnsi="Times New Roman" w:cs="Times New Roman"/>
          <w:sz w:val="24"/>
          <w:szCs w:val="24"/>
          <w:lang w:val="en-GB"/>
        </w:rPr>
        <w:t xml:space="preserve">. </w:t>
      </w:r>
      <w:r w:rsidRPr="00A6347B">
        <w:rPr>
          <w:rFonts w:ascii="Times New Roman" w:hAnsi="Times New Roman" w:cs="Times New Roman"/>
          <w:i/>
          <w:sz w:val="24"/>
          <w:szCs w:val="24"/>
          <w:lang w:val="en-GB"/>
        </w:rPr>
        <w:t>Psychiatry Research, 256</w:t>
      </w:r>
      <w:r w:rsidRPr="0067034B">
        <w:rPr>
          <w:rFonts w:ascii="Times New Roman" w:hAnsi="Times New Roman" w:cs="Times New Roman"/>
          <w:sz w:val="24"/>
          <w:szCs w:val="24"/>
          <w:lang w:val="en-GB"/>
        </w:rPr>
        <w:t>, 188-193. doi:10.1016/j.psychres.2017.06.051.</w:t>
      </w:r>
    </w:p>
    <w:p w14:paraId="75828418" w14:textId="61E35DA6" w:rsidR="007E3754" w:rsidRPr="007E3754" w:rsidRDefault="007E3754" w:rsidP="00085147">
      <w:pPr>
        <w:spacing w:line="360" w:lineRule="auto"/>
        <w:ind w:left="720" w:hanging="720"/>
        <w:rPr>
          <w:rFonts w:ascii="Times New Roman" w:hAnsi="Times New Roman" w:cs="Times New Roman"/>
          <w:sz w:val="24"/>
          <w:szCs w:val="24"/>
          <w:lang w:val="en-GB"/>
        </w:rPr>
      </w:pPr>
      <w:r w:rsidRPr="00D408A0">
        <w:rPr>
          <w:rFonts w:ascii="Times New Roman" w:hAnsi="Times New Roman" w:cs="Times New Roman"/>
          <w:sz w:val="24"/>
          <w:szCs w:val="24"/>
          <w:lang w:val="en-GB"/>
        </w:rPr>
        <w:t xml:space="preserve">Caselli, G., </w:t>
      </w:r>
      <w:proofErr w:type="spellStart"/>
      <w:r w:rsidRPr="00D408A0">
        <w:rPr>
          <w:rFonts w:ascii="Times New Roman" w:hAnsi="Times New Roman" w:cs="Times New Roman"/>
          <w:sz w:val="24"/>
          <w:szCs w:val="24"/>
          <w:lang w:val="en-GB"/>
        </w:rPr>
        <w:t>Ferla</w:t>
      </w:r>
      <w:proofErr w:type="spellEnd"/>
      <w:r w:rsidRPr="00D408A0">
        <w:rPr>
          <w:rFonts w:ascii="Times New Roman" w:hAnsi="Times New Roman" w:cs="Times New Roman"/>
          <w:sz w:val="24"/>
          <w:szCs w:val="24"/>
          <w:lang w:val="en-GB"/>
        </w:rPr>
        <w:t xml:space="preserve">, M., Mezzaluna, C., </w:t>
      </w:r>
      <w:proofErr w:type="spellStart"/>
      <w:r w:rsidRPr="00D408A0">
        <w:rPr>
          <w:rFonts w:ascii="Times New Roman" w:hAnsi="Times New Roman" w:cs="Times New Roman"/>
          <w:sz w:val="24"/>
          <w:szCs w:val="24"/>
          <w:lang w:val="en-GB"/>
        </w:rPr>
        <w:t>Rovetto</w:t>
      </w:r>
      <w:proofErr w:type="spellEnd"/>
      <w:r w:rsidRPr="00D408A0">
        <w:rPr>
          <w:rFonts w:ascii="Times New Roman" w:hAnsi="Times New Roman" w:cs="Times New Roman"/>
          <w:sz w:val="24"/>
          <w:szCs w:val="24"/>
          <w:lang w:val="en-GB"/>
        </w:rPr>
        <w:t xml:space="preserve">, F., &amp; Spada, M. M. (2012). </w:t>
      </w:r>
      <w:r w:rsidR="00CB1AB4">
        <w:rPr>
          <w:rFonts w:ascii="Times New Roman" w:hAnsi="Times New Roman" w:cs="Times New Roman"/>
          <w:sz w:val="24"/>
          <w:szCs w:val="24"/>
          <w:lang w:val="en-GB"/>
        </w:rPr>
        <w:t xml:space="preserve">Desire thinking </w:t>
      </w:r>
      <w:r w:rsidRPr="007E3754">
        <w:rPr>
          <w:rFonts w:ascii="Times New Roman" w:hAnsi="Times New Roman" w:cs="Times New Roman"/>
          <w:sz w:val="24"/>
          <w:szCs w:val="24"/>
          <w:lang w:val="en-GB"/>
        </w:rPr>
        <w:t xml:space="preserve">across the continuum of drinking behaviour. </w:t>
      </w:r>
      <w:r w:rsidRPr="00A6347B">
        <w:rPr>
          <w:rFonts w:ascii="Times New Roman" w:hAnsi="Times New Roman" w:cs="Times New Roman"/>
          <w:i/>
          <w:sz w:val="24"/>
          <w:szCs w:val="24"/>
          <w:lang w:val="en-GB"/>
        </w:rPr>
        <w:t>Euro</w:t>
      </w:r>
      <w:r w:rsidR="00CB1AB4" w:rsidRPr="00A6347B">
        <w:rPr>
          <w:rFonts w:ascii="Times New Roman" w:hAnsi="Times New Roman" w:cs="Times New Roman"/>
          <w:i/>
          <w:sz w:val="24"/>
          <w:szCs w:val="24"/>
          <w:lang w:val="en-GB"/>
        </w:rPr>
        <w:t>pean Addiction Research, 18</w:t>
      </w:r>
      <w:r w:rsidR="00CB1AB4">
        <w:rPr>
          <w:rFonts w:ascii="Times New Roman" w:hAnsi="Times New Roman" w:cs="Times New Roman"/>
          <w:sz w:val="24"/>
          <w:szCs w:val="24"/>
          <w:lang w:val="en-GB"/>
        </w:rPr>
        <w:t xml:space="preserve">, </w:t>
      </w:r>
      <w:r w:rsidR="00FD6B31">
        <w:rPr>
          <w:rFonts w:ascii="Times New Roman" w:hAnsi="Times New Roman" w:cs="Times New Roman"/>
          <w:sz w:val="24"/>
          <w:szCs w:val="24"/>
          <w:lang w:val="en-GB"/>
        </w:rPr>
        <w:t>64-69. d</w:t>
      </w:r>
      <w:r w:rsidRPr="007E375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7E3754">
        <w:rPr>
          <w:rFonts w:ascii="Times New Roman" w:hAnsi="Times New Roman" w:cs="Times New Roman"/>
          <w:sz w:val="24"/>
          <w:szCs w:val="24"/>
          <w:lang w:val="en-GB"/>
        </w:rPr>
        <w:t>10.1159/000333601</w:t>
      </w:r>
    </w:p>
    <w:p w14:paraId="3E913ABD" w14:textId="2AC304AF" w:rsidR="00365405" w:rsidRDefault="00CB1AB4" w:rsidP="00085147">
      <w:pPr>
        <w:spacing w:line="360" w:lineRule="auto"/>
        <w:ind w:left="720" w:hanging="720"/>
        <w:rPr>
          <w:rFonts w:ascii="Times New Roman" w:hAnsi="Times New Roman" w:cs="Times New Roman"/>
          <w:sz w:val="24"/>
          <w:szCs w:val="24"/>
          <w:lang w:val="en-GB"/>
        </w:rPr>
      </w:pPr>
      <w:r w:rsidRPr="00FD6B31">
        <w:rPr>
          <w:rFonts w:ascii="Times New Roman" w:hAnsi="Times New Roman" w:cs="Times New Roman"/>
          <w:sz w:val="24"/>
          <w:szCs w:val="24"/>
        </w:rPr>
        <w:t xml:space="preserve">Caselli, G., Gemelli, A., </w:t>
      </w:r>
      <w:proofErr w:type="spellStart"/>
      <w:r w:rsidRPr="00FD6B31">
        <w:rPr>
          <w:rFonts w:ascii="Times New Roman" w:hAnsi="Times New Roman" w:cs="Times New Roman"/>
          <w:sz w:val="24"/>
          <w:szCs w:val="24"/>
        </w:rPr>
        <w:t>Querci</w:t>
      </w:r>
      <w:proofErr w:type="spellEnd"/>
      <w:r w:rsidRPr="00FD6B31">
        <w:rPr>
          <w:rFonts w:ascii="Times New Roman" w:hAnsi="Times New Roman" w:cs="Times New Roman"/>
          <w:sz w:val="24"/>
          <w:szCs w:val="24"/>
        </w:rPr>
        <w:t xml:space="preserve">, S., </w:t>
      </w:r>
      <w:proofErr w:type="spellStart"/>
      <w:r w:rsidRPr="00FD6B31">
        <w:rPr>
          <w:rFonts w:ascii="Times New Roman" w:hAnsi="Times New Roman" w:cs="Times New Roman"/>
          <w:sz w:val="24"/>
          <w:szCs w:val="24"/>
        </w:rPr>
        <w:t>Lugli</w:t>
      </w:r>
      <w:proofErr w:type="spellEnd"/>
      <w:r w:rsidRPr="00FD6B31">
        <w:rPr>
          <w:rFonts w:ascii="Times New Roman" w:hAnsi="Times New Roman" w:cs="Times New Roman"/>
          <w:sz w:val="24"/>
          <w:szCs w:val="24"/>
        </w:rPr>
        <w:t xml:space="preserve">, A. M., Canfora, F., </w:t>
      </w:r>
      <w:proofErr w:type="spellStart"/>
      <w:r w:rsidRPr="00FD6B31">
        <w:rPr>
          <w:rFonts w:ascii="Times New Roman" w:hAnsi="Times New Roman" w:cs="Times New Roman"/>
          <w:sz w:val="24"/>
          <w:szCs w:val="24"/>
        </w:rPr>
        <w:t>Annovi</w:t>
      </w:r>
      <w:proofErr w:type="spellEnd"/>
      <w:r w:rsidRPr="00FD6B31">
        <w:rPr>
          <w:rFonts w:ascii="Times New Roman" w:hAnsi="Times New Roman" w:cs="Times New Roman"/>
          <w:sz w:val="24"/>
          <w:szCs w:val="24"/>
        </w:rPr>
        <w:t xml:space="preserve">, C., et al. </w:t>
      </w:r>
      <w:r w:rsidRPr="007E3754">
        <w:rPr>
          <w:rFonts w:ascii="Times New Roman" w:hAnsi="Times New Roman" w:cs="Times New Roman"/>
          <w:sz w:val="24"/>
          <w:szCs w:val="24"/>
          <w:lang w:val="en-GB"/>
        </w:rPr>
        <w:t xml:space="preserve">(2013). The effect of rumination on craving across the continuum of drinking behaviour. </w:t>
      </w:r>
      <w:r w:rsidRPr="00A6347B">
        <w:rPr>
          <w:rFonts w:ascii="Times New Roman" w:hAnsi="Times New Roman" w:cs="Times New Roman"/>
          <w:i/>
          <w:sz w:val="24"/>
          <w:szCs w:val="24"/>
          <w:lang w:val="en-GB"/>
        </w:rPr>
        <w:t xml:space="preserve">Addictive </w:t>
      </w:r>
      <w:proofErr w:type="spellStart"/>
      <w:r w:rsidRPr="00A6347B">
        <w:rPr>
          <w:rFonts w:ascii="Times New Roman" w:hAnsi="Times New Roman" w:cs="Times New Roman"/>
          <w:i/>
          <w:sz w:val="24"/>
          <w:szCs w:val="24"/>
          <w:lang w:val="en-GB"/>
        </w:rPr>
        <w:t>behaviors</w:t>
      </w:r>
      <w:proofErr w:type="spellEnd"/>
      <w:r w:rsidRPr="00A6347B">
        <w:rPr>
          <w:rFonts w:ascii="Times New Roman" w:hAnsi="Times New Roman" w:cs="Times New Roman"/>
          <w:i/>
          <w:sz w:val="24"/>
          <w:szCs w:val="24"/>
          <w:lang w:val="en-GB"/>
        </w:rPr>
        <w:t>. 38</w:t>
      </w:r>
      <w:r w:rsidR="00FD6B31">
        <w:rPr>
          <w:rFonts w:ascii="Times New Roman" w:hAnsi="Times New Roman" w:cs="Times New Roman"/>
          <w:sz w:val="24"/>
          <w:szCs w:val="24"/>
          <w:lang w:val="en-GB"/>
        </w:rPr>
        <w:t>, 2879–2883. doi:</w:t>
      </w:r>
      <w:r w:rsidRPr="007E3754">
        <w:rPr>
          <w:rFonts w:ascii="Times New Roman" w:hAnsi="Times New Roman" w:cs="Times New Roman"/>
          <w:sz w:val="24"/>
          <w:szCs w:val="24"/>
          <w:lang w:val="en-GB"/>
        </w:rPr>
        <w:t>10.1016/j.addbeh.2013.08.023</w:t>
      </w:r>
    </w:p>
    <w:p w14:paraId="25CAE223" w14:textId="77846990" w:rsidR="00CB1AB4" w:rsidRPr="00365405" w:rsidRDefault="00CB1AB4" w:rsidP="00085147">
      <w:pPr>
        <w:spacing w:line="360" w:lineRule="auto"/>
        <w:ind w:left="720" w:hanging="720"/>
        <w:rPr>
          <w:rFonts w:ascii="Times New Roman" w:hAnsi="Times New Roman" w:cs="Times New Roman"/>
          <w:sz w:val="24"/>
          <w:szCs w:val="24"/>
          <w:lang w:val="en-GB"/>
        </w:rPr>
      </w:pPr>
      <w:r w:rsidRPr="00F44201">
        <w:rPr>
          <w:rFonts w:ascii="Times New Roman" w:hAnsi="Times New Roman" w:cs="Times New Roman"/>
          <w:sz w:val="24"/>
          <w:szCs w:val="24"/>
          <w:lang w:val="nb-NO"/>
        </w:rPr>
        <w:lastRenderedPageBreak/>
        <w:t xml:space="preserve">Caselli, G., &amp; Spada, M. M. (2010). </w:t>
      </w:r>
      <w:r w:rsidRPr="00365405">
        <w:rPr>
          <w:rFonts w:ascii="Times New Roman" w:hAnsi="Times New Roman" w:cs="Times New Roman"/>
          <w:sz w:val="24"/>
          <w:szCs w:val="24"/>
          <w:lang w:val="en-GB"/>
        </w:rPr>
        <w:t>Metacognitions in desire thinking: A preliminary investigation. </w:t>
      </w:r>
      <w:r w:rsidRPr="00365405">
        <w:rPr>
          <w:rFonts w:ascii="Times New Roman" w:hAnsi="Times New Roman" w:cs="Times New Roman"/>
          <w:i/>
          <w:iCs/>
          <w:sz w:val="24"/>
          <w:szCs w:val="24"/>
          <w:lang w:val="en-GB"/>
        </w:rPr>
        <w:t>Behavioural and Cognitive Psychotherapy</w:t>
      </w:r>
      <w:r w:rsidRPr="00365405">
        <w:rPr>
          <w:rFonts w:ascii="Times New Roman" w:hAnsi="Times New Roman" w:cs="Times New Roman"/>
          <w:sz w:val="24"/>
          <w:szCs w:val="24"/>
          <w:lang w:val="en-GB"/>
        </w:rPr>
        <w:t>, </w:t>
      </w:r>
      <w:r w:rsidRPr="00365405">
        <w:rPr>
          <w:rFonts w:ascii="Times New Roman" w:hAnsi="Times New Roman" w:cs="Times New Roman"/>
          <w:i/>
          <w:iCs/>
          <w:sz w:val="24"/>
          <w:szCs w:val="24"/>
          <w:lang w:val="en-GB"/>
        </w:rPr>
        <w:t>38</w:t>
      </w:r>
      <w:r w:rsidR="00FD6B31">
        <w:rPr>
          <w:rFonts w:ascii="Times New Roman" w:hAnsi="Times New Roman" w:cs="Times New Roman"/>
          <w:sz w:val="24"/>
          <w:szCs w:val="24"/>
          <w:lang w:val="en-GB"/>
        </w:rPr>
        <w:t>, 629-637. d</w:t>
      </w:r>
      <w:r w:rsidRPr="00365405">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365405">
        <w:rPr>
          <w:rFonts w:ascii="Times New Roman" w:hAnsi="Times New Roman" w:cs="Times New Roman"/>
          <w:sz w:val="24"/>
          <w:szCs w:val="24"/>
          <w:lang w:val="en-GB"/>
        </w:rPr>
        <w:t>10.1017/s1352465810000317</w:t>
      </w:r>
    </w:p>
    <w:p w14:paraId="18DE6E0F" w14:textId="650B712D" w:rsidR="007E3754" w:rsidRPr="007E3754" w:rsidRDefault="007E3754" w:rsidP="00085147">
      <w:pPr>
        <w:spacing w:line="360" w:lineRule="auto"/>
        <w:ind w:left="720" w:hanging="720"/>
        <w:rPr>
          <w:rFonts w:ascii="Times New Roman" w:hAnsi="Times New Roman" w:cs="Times New Roman"/>
          <w:sz w:val="24"/>
          <w:szCs w:val="24"/>
          <w:lang w:val="en-GB"/>
        </w:rPr>
      </w:pPr>
      <w:r w:rsidRPr="001249B4">
        <w:rPr>
          <w:rFonts w:ascii="Times New Roman" w:hAnsi="Times New Roman" w:cs="Times New Roman"/>
          <w:sz w:val="24"/>
          <w:szCs w:val="24"/>
        </w:rPr>
        <w:t xml:space="preserve">Caselli, G., &amp; Spada, M. M. (2011). </w:t>
      </w:r>
      <w:r w:rsidRPr="007E3754">
        <w:rPr>
          <w:rFonts w:ascii="Times New Roman" w:hAnsi="Times New Roman" w:cs="Times New Roman"/>
          <w:sz w:val="24"/>
          <w:szCs w:val="24"/>
          <w:lang w:val="en-GB"/>
        </w:rPr>
        <w:t xml:space="preserve">The desire thinking questionnaire: Development and psychometric properties. </w:t>
      </w:r>
      <w:r w:rsidRPr="00A6347B">
        <w:rPr>
          <w:rFonts w:ascii="Times New Roman" w:hAnsi="Times New Roman" w:cs="Times New Roman"/>
          <w:i/>
          <w:sz w:val="24"/>
          <w:szCs w:val="24"/>
          <w:lang w:val="en-GB"/>
        </w:rPr>
        <w:t xml:space="preserve">Addictive </w:t>
      </w:r>
      <w:proofErr w:type="spellStart"/>
      <w:r w:rsidRPr="00A6347B">
        <w:rPr>
          <w:rFonts w:ascii="Times New Roman" w:hAnsi="Times New Roman" w:cs="Times New Roman"/>
          <w:i/>
          <w:sz w:val="24"/>
          <w:szCs w:val="24"/>
          <w:lang w:val="en-GB"/>
        </w:rPr>
        <w:t>Behaviors</w:t>
      </w:r>
      <w:proofErr w:type="spellEnd"/>
      <w:r w:rsidRPr="00A6347B">
        <w:rPr>
          <w:rFonts w:ascii="Times New Roman" w:hAnsi="Times New Roman" w:cs="Times New Roman"/>
          <w:i/>
          <w:sz w:val="24"/>
          <w:szCs w:val="24"/>
          <w:lang w:val="en-GB"/>
        </w:rPr>
        <w:t>, 36</w:t>
      </w:r>
      <w:r w:rsidR="00FD6B31">
        <w:rPr>
          <w:rFonts w:ascii="Times New Roman" w:hAnsi="Times New Roman" w:cs="Times New Roman"/>
          <w:sz w:val="24"/>
          <w:szCs w:val="24"/>
          <w:lang w:val="en-GB"/>
        </w:rPr>
        <w:t>, 1061-1067. d</w:t>
      </w:r>
      <w:r w:rsidRPr="007E375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7E3754">
        <w:rPr>
          <w:rFonts w:ascii="Times New Roman" w:hAnsi="Times New Roman" w:cs="Times New Roman"/>
          <w:sz w:val="24"/>
          <w:szCs w:val="24"/>
          <w:lang w:val="en-GB"/>
        </w:rPr>
        <w:t>10.1016/j.addbeh.2011.06.013</w:t>
      </w:r>
    </w:p>
    <w:p w14:paraId="5B73F09E" w14:textId="77777777" w:rsidR="00C000CB" w:rsidRDefault="007E3754" w:rsidP="00C000CB">
      <w:pPr>
        <w:spacing w:line="360" w:lineRule="auto"/>
        <w:ind w:left="720" w:hanging="720"/>
        <w:rPr>
          <w:rFonts w:ascii="Times New Roman" w:hAnsi="Times New Roman" w:cs="Times New Roman"/>
          <w:sz w:val="24"/>
          <w:szCs w:val="24"/>
          <w:lang w:val="en-GB"/>
        </w:rPr>
      </w:pPr>
      <w:r w:rsidRPr="00551DE7">
        <w:rPr>
          <w:rFonts w:ascii="Times New Roman" w:hAnsi="Times New Roman" w:cs="Times New Roman"/>
          <w:sz w:val="24"/>
          <w:szCs w:val="24"/>
          <w:lang w:val="en-GB"/>
        </w:rPr>
        <w:t xml:space="preserve">Caselli, G., &amp; Spada, M. M. (2015). </w:t>
      </w:r>
      <w:r w:rsidRPr="007E3754">
        <w:rPr>
          <w:rFonts w:ascii="Times New Roman" w:hAnsi="Times New Roman" w:cs="Times New Roman"/>
          <w:sz w:val="24"/>
          <w:szCs w:val="24"/>
          <w:lang w:val="en-GB"/>
        </w:rPr>
        <w:t xml:space="preserve">Desire thinking: What is it and what drives it? </w:t>
      </w:r>
      <w:r w:rsidRPr="00A6347B">
        <w:rPr>
          <w:rFonts w:ascii="Times New Roman" w:hAnsi="Times New Roman" w:cs="Times New Roman"/>
          <w:i/>
          <w:sz w:val="24"/>
          <w:szCs w:val="24"/>
          <w:lang w:val="en-GB"/>
        </w:rPr>
        <w:t xml:space="preserve">Addictive </w:t>
      </w:r>
      <w:proofErr w:type="spellStart"/>
      <w:r w:rsidRPr="00A6347B">
        <w:rPr>
          <w:rFonts w:ascii="Times New Roman" w:hAnsi="Times New Roman" w:cs="Times New Roman"/>
          <w:i/>
          <w:sz w:val="24"/>
          <w:szCs w:val="24"/>
          <w:lang w:val="en-GB"/>
        </w:rPr>
        <w:t>behaviors</w:t>
      </w:r>
      <w:proofErr w:type="spellEnd"/>
      <w:r w:rsidRPr="00A6347B">
        <w:rPr>
          <w:rFonts w:ascii="Times New Roman" w:hAnsi="Times New Roman" w:cs="Times New Roman"/>
          <w:i/>
          <w:sz w:val="24"/>
          <w:szCs w:val="24"/>
          <w:lang w:val="en-GB"/>
        </w:rPr>
        <w:t>, 44</w:t>
      </w:r>
      <w:r w:rsidR="00FD6B31">
        <w:rPr>
          <w:rFonts w:ascii="Times New Roman" w:hAnsi="Times New Roman" w:cs="Times New Roman"/>
          <w:sz w:val="24"/>
          <w:szCs w:val="24"/>
          <w:lang w:val="en-GB"/>
        </w:rPr>
        <w:t>, 71-79. d</w:t>
      </w:r>
      <w:r w:rsidRPr="007E375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7E3754">
        <w:rPr>
          <w:rFonts w:ascii="Times New Roman" w:hAnsi="Times New Roman" w:cs="Times New Roman"/>
          <w:sz w:val="24"/>
          <w:szCs w:val="24"/>
          <w:lang w:val="en-GB"/>
        </w:rPr>
        <w:t>10.1016/j.addbeh.2014.07.021</w:t>
      </w:r>
    </w:p>
    <w:p w14:paraId="18596A08" w14:textId="77777777" w:rsidR="00C000CB" w:rsidRDefault="00C000CB" w:rsidP="00C000CB">
      <w:pPr>
        <w:spacing w:line="360" w:lineRule="auto"/>
        <w:ind w:left="720" w:hanging="720"/>
        <w:rPr>
          <w:rFonts w:ascii="Times New Roman" w:hAnsi="Times New Roman" w:cs="Times New Roman"/>
          <w:sz w:val="24"/>
          <w:szCs w:val="24"/>
        </w:rPr>
      </w:pPr>
      <w:r w:rsidRPr="00A01C36">
        <w:rPr>
          <w:rFonts w:ascii="Times New Roman" w:hAnsi="Times New Roman" w:cs="Times New Roman"/>
          <w:sz w:val="24"/>
          <w:szCs w:val="24"/>
        </w:rPr>
        <w:t xml:space="preserve">Dragan, M., &amp; Grajewski, P.  (2021). Psychometric properties of the Polish version of the desire thinking questionnaire in a sample of Internet game players. </w:t>
      </w:r>
      <w:r w:rsidRPr="00936A07">
        <w:rPr>
          <w:rFonts w:ascii="Times New Roman" w:hAnsi="Times New Roman" w:cs="Times New Roman"/>
          <w:i/>
          <w:sz w:val="24"/>
          <w:szCs w:val="24"/>
        </w:rPr>
        <w:t>Addictive Behaviors, 112</w:t>
      </w:r>
      <w:r w:rsidRPr="00A01C36">
        <w:rPr>
          <w:rFonts w:ascii="Times New Roman" w:hAnsi="Times New Roman" w:cs="Times New Roman"/>
          <w:sz w:val="24"/>
          <w:szCs w:val="24"/>
        </w:rPr>
        <w:t>. doi:10.1016/j.addbeh.2020.106653</w:t>
      </w:r>
    </w:p>
    <w:p w14:paraId="76A2F69F" w14:textId="1FA50264" w:rsidR="00C000CB" w:rsidRPr="00C000CB" w:rsidRDefault="00C000CB" w:rsidP="00C000CB">
      <w:pPr>
        <w:spacing w:line="360" w:lineRule="auto"/>
        <w:ind w:left="720" w:hanging="720"/>
        <w:rPr>
          <w:rFonts w:ascii="Times New Roman" w:hAnsi="Times New Roman" w:cs="Times New Roman"/>
          <w:sz w:val="24"/>
          <w:szCs w:val="24"/>
          <w:lang w:val="en-GB"/>
        </w:rPr>
      </w:pPr>
      <w:r w:rsidRPr="00C000CB">
        <w:rPr>
          <w:rFonts w:ascii="Times New Roman" w:hAnsi="Times New Roman" w:cs="Times New Roman"/>
          <w:sz w:val="24"/>
          <w:szCs w:val="24"/>
          <w:lang w:val="nb-NO"/>
        </w:rPr>
        <w:t xml:space="preserve">Efrati, Y., Kolubinski, D. C., Caselli, G., &amp; Spada, M. M. (in press). </w:t>
      </w:r>
      <w:r w:rsidRPr="00A01C36">
        <w:rPr>
          <w:rFonts w:ascii="Times New Roman" w:hAnsi="Times New Roman" w:cs="Times New Roman"/>
          <w:sz w:val="24"/>
          <w:szCs w:val="24"/>
        </w:rPr>
        <w:t xml:space="preserve">Desire thinking as a predictor of compulsive sexual behaviour in adolescents: Evidence from a cross-cultural validation of the Hebrew version of the Desire Thinking Questionnaire. </w:t>
      </w:r>
      <w:r w:rsidRPr="00936A07">
        <w:rPr>
          <w:rFonts w:ascii="Times New Roman" w:hAnsi="Times New Roman" w:cs="Times New Roman"/>
          <w:i/>
          <w:sz w:val="24"/>
          <w:szCs w:val="24"/>
        </w:rPr>
        <w:t>Journal of Behavioral Addictions</w:t>
      </w:r>
      <w:r w:rsidRPr="00A01C36">
        <w:rPr>
          <w:rFonts w:ascii="Times New Roman" w:hAnsi="Times New Roman" w:cs="Times New Roman"/>
          <w:sz w:val="24"/>
          <w:szCs w:val="24"/>
        </w:rPr>
        <w:t>.</w:t>
      </w:r>
    </w:p>
    <w:p w14:paraId="60993C2D" w14:textId="634A9F67" w:rsidR="00CB1AB4" w:rsidRDefault="00CB1AB4" w:rsidP="00085147">
      <w:pPr>
        <w:spacing w:line="360" w:lineRule="auto"/>
        <w:ind w:left="720" w:hanging="720"/>
        <w:rPr>
          <w:rFonts w:ascii="Times New Roman" w:hAnsi="Times New Roman" w:cs="Times New Roman"/>
          <w:sz w:val="24"/>
          <w:szCs w:val="24"/>
          <w:lang w:val="en-GB"/>
        </w:rPr>
      </w:pPr>
      <w:proofErr w:type="spellStart"/>
      <w:r w:rsidRPr="007E3754">
        <w:rPr>
          <w:rFonts w:ascii="Times New Roman" w:hAnsi="Times New Roman" w:cs="Times New Roman"/>
          <w:sz w:val="24"/>
          <w:szCs w:val="24"/>
          <w:lang w:val="en-GB"/>
        </w:rPr>
        <w:t>Fagerström</w:t>
      </w:r>
      <w:proofErr w:type="spellEnd"/>
      <w:r w:rsidRPr="007E3754">
        <w:rPr>
          <w:rFonts w:ascii="Times New Roman" w:hAnsi="Times New Roman" w:cs="Times New Roman"/>
          <w:sz w:val="24"/>
          <w:szCs w:val="24"/>
          <w:lang w:val="en-GB"/>
        </w:rPr>
        <w:t>, K.O., Heatherton, T. F., &amp; Kozlowski, L. T. (1992</w:t>
      </w:r>
      <w:r>
        <w:rPr>
          <w:rFonts w:ascii="Times New Roman" w:hAnsi="Times New Roman" w:cs="Times New Roman"/>
          <w:sz w:val="24"/>
          <w:szCs w:val="24"/>
          <w:lang w:val="en-GB"/>
        </w:rPr>
        <w:t xml:space="preserve">). Nicotine addiction and its </w:t>
      </w:r>
      <w:r w:rsidRPr="007E3754">
        <w:rPr>
          <w:rFonts w:ascii="Times New Roman" w:hAnsi="Times New Roman" w:cs="Times New Roman"/>
          <w:sz w:val="24"/>
          <w:szCs w:val="24"/>
          <w:lang w:val="en-GB"/>
        </w:rPr>
        <w:t xml:space="preserve">assessment. </w:t>
      </w:r>
      <w:r w:rsidRPr="00A6347B">
        <w:rPr>
          <w:rFonts w:ascii="Times New Roman" w:hAnsi="Times New Roman" w:cs="Times New Roman"/>
          <w:i/>
          <w:sz w:val="24"/>
          <w:szCs w:val="24"/>
          <w:lang w:val="en-GB"/>
        </w:rPr>
        <w:t xml:space="preserve">Ear Nose </w:t>
      </w:r>
      <w:r w:rsidR="00A6347B" w:rsidRPr="00A6347B">
        <w:rPr>
          <w:rFonts w:ascii="Times New Roman" w:hAnsi="Times New Roman" w:cs="Times New Roman"/>
          <w:i/>
          <w:sz w:val="24"/>
          <w:szCs w:val="24"/>
          <w:lang w:val="en-GB"/>
        </w:rPr>
        <w:t xml:space="preserve">&amp; </w:t>
      </w:r>
      <w:r w:rsidRPr="00A6347B">
        <w:rPr>
          <w:rFonts w:ascii="Times New Roman" w:hAnsi="Times New Roman" w:cs="Times New Roman"/>
          <w:i/>
          <w:sz w:val="24"/>
          <w:szCs w:val="24"/>
          <w:lang w:val="en-GB"/>
        </w:rPr>
        <w:t>Throat J</w:t>
      </w:r>
      <w:r w:rsidR="00A6347B" w:rsidRPr="00A6347B">
        <w:rPr>
          <w:rFonts w:ascii="Times New Roman" w:hAnsi="Times New Roman" w:cs="Times New Roman"/>
          <w:i/>
          <w:sz w:val="24"/>
          <w:szCs w:val="24"/>
          <w:lang w:val="en-GB"/>
        </w:rPr>
        <w:t>ournal</w:t>
      </w:r>
      <w:r w:rsidRPr="00A6347B">
        <w:rPr>
          <w:rFonts w:ascii="Times New Roman" w:hAnsi="Times New Roman" w:cs="Times New Roman"/>
          <w:i/>
          <w:sz w:val="24"/>
          <w:szCs w:val="24"/>
          <w:lang w:val="en-GB"/>
        </w:rPr>
        <w:t>, 69</w:t>
      </w:r>
      <w:r w:rsidRPr="007E3754">
        <w:rPr>
          <w:rFonts w:ascii="Times New Roman" w:hAnsi="Times New Roman" w:cs="Times New Roman"/>
          <w:sz w:val="24"/>
          <w:szCs w:val="24"/>
          <w:lang w:val="en-GB"/>
        </w:rPr>
        <w:t>, 763-76</w:t>
      </w:r>
      <w:r w:rsidR="00FD6B31">
        <w:rPr>
          <w:rFonts w:ascii="Times New Roman" w:hAnsi="Times New Roman" w:cs="Times New Roman"/>
          <w:sz w:val="24"/>
          <w:szCs w:val="24"/>
          <w:lang w:val="en-GB"/>
        </w:rPr>
        <w:t>5</w:t>
      </w:r>
      <w:r w:rsidRPr="007E3754">
        <w:rPr>
          <w:rFonts w:ascii="Times New Roman" w:hAnsi="Times New Roman" w:cs="Times New Roman"/>
          <w:sz w:val="24"/>
          <w:szCs w:val="24"/>
          <w:lang w:val="en-GB"/>
        </w:rPr>
        <w:t>.</w:t>
      </w:r>
    </w:p>
    <w:p w14:paraId="7D5F3304" w14:textId="73EA9265" w:rsidR="001D3CA4" w:rsidRPr="007E3754" w:rsidRDefault="001D3CA4" w:rsidP="00085147">
      <w:pPr>
        <w:spacing w:line="360" w:lineRule="auto"/>
        <w:ind w:left="720" w:hanging="720"/>
        <w:rPr>
          <w:rFonts w:ascii="Times New Roman" w:hAnsi="Times New Roman" w:cs="Times New Roman"/>
          <w:sz w:val="24"/>
          <w:szCs w:val="24"/>
          <w:lang w:val="en-GB"/>
        </w:rPr>
      </w:pPr>
      <w:proofErr w:type="spellStart"/>
      <w:r w:rsidRPr="001D3CA4">
        <w:rPr>
          <w:rFonts w:ascii="Times New Roman" w:hAnsi="Times New Roman" w:cs="Times New Roman"/>
          <w:sz w:val="24"/>
          <w:szCs w:val="24"/>
          <w:lang w:val="en-GB"/>
        </w:rPr>
        <w:t>Fernie</w:t>
      </w:r>
      <w:proofErr w:type="spellEnd"/>
      <w:r w:rsidRPr="001D3CA4">
        <w:rPr>
          <w:rFonts w:ascii="Times New Roman" w:hAnsi="Times New Roman" w:cs="Times New Roman"/>
          <w:sz w:val="24"/>
          <w:szCs w:val="24"/>
          <w:lang w:val="en-GB"/>
        </w:rPr>
        <w:t xml:space="preserve">, B. A., Caselli, G., </w:t>
      </w:r>
      <w:proofErr w:type="spellStart"/>
      <w:r w:rsidRPr="001D3CA4">
        <w:rPr>
          <w:rFonts w:ascii="Times New Roman" w:hAnsi="Times New Roman" w:cs="Times New Roman"/>
          <w:sz w:val="24"/>
          <w:szCs w:val="24"/>
          <w:lang w:val="en-GB"/>
        </w:rPr>
        <w:t>Giustina</w:t>
      </w:r>
      <w:proofErr w:type="spellEnd"/>
      <w:r w:rsidRPr="001D3CA4">
        <w:rPr>
          <w:rFonts w:ascii="Times New Roman" w:hAnsi="Times New Roman" w:cs="Times New Roman"/>
          <w:sz w:val="24"/>
          <w:szCs w:val="24"/>
          <w:lang w:val="en-GB"/>
        </w:rPr>
        <w:t xml:space="preserve">, L., Donato, G., </w:t>
      </w:r>
      <w:proofErr w:type="spellStart"/>
      <w:r w:rsidRPr="001D3CA4">
        <w:rPr>
          <w:rFonts w:ascii="Times New Roman" w:hAnsi="Times New Roman" w:cs="Times New Roman"/>
          <w:sz w:val="24"/>
          <w:szCs w:val="24"/>
          <w:lang w:val="en-GB"/>
        </w:rPr>
        <w:t>Marcotriggiani</w:t>
      </w:r>
      <w:proofErr w:type="spellEnd"/>
      <w:r w:rsidRPr="001D3CA4">
        <w:rPr>
          <w:rFonts w:ascii="Times New Roman" w:hAnsi="Times New Roman" w:cs="Times New Roman"/>
          <w:sz w:val="24"/>
          <w:szCs w:val="24"/>
          <w:lang w:val="en-GB"/>
        </w:rPr>
        <w:t xml:space="preserve">, A., &amp; Spada, M. M. (2014). Desire thinking as a predictor of gambling. </w:t>
      </w:r>
      <w:r w:rsidRPr="00A6347B">
        <w:rPr>
          <w:rFonts w:ascii="Times New Roman" w:hAnsi="Times New Roman" w:cs="Times New Roman"/>
          <w:i/>
          <w:sz w:val="24"/>
          <w:szCs w:val="24"/>
          <w:lang w:val="en-GB"/>
        </w:rPr>
        <w:t xml:space="preserve">Addictive </w:t>
      </w:r>
      <w:proofErr w:type="spellStart"/>
      <w:r w:rsidRPr="00A6347B">
        <w:rPr>
          <w:rFonts w:ascii="Times New Roman" w:hAnsi="Times New Roman" w:cs="Times New Roman"/>
          <w:i/>
          <w:sz w:val="24"/>
          <w:szCs w:val="24"/>
          <w:lang w:val="en-GB"/>
        </w:rPr>
        <w:t>Behaviors</w:t>
      </w:r>
      <w:proofErr w:type="spellEnd"/>
      <w:r w:rsidRPr="00A6347B">
        <w:rPr>
          <w:rFonts w:ascii="Times New Roman" w:hAnsi="Times New Roman" w:cs="Times New Roman"/>
          <w:i/>
          <w:sz w:val="24"/>
          <w:szCs w:val="24"/>
          <w:lang w:val="en-GB"/>
        </w:rPr>
        <w:t>, 39</w:t>
      </w:r>
      <w:r w:rsidR="00FD6B31">
        <w:rPr>
          <w:rFonts w:ascii="Times New Roman" w:hAnsi="Times New Roman" w:cs="Times New Roman"/>
          <w:sz w:val="24"/>
          <w:szCs w:val="24"/>
          <w:lang w:val="en-GB"/>
        </w:rPr>
        <w:t>, 793-796. d</w:t>
      </w:r>
      <w:r w:rsidRPr="001D3CA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1D3CA4">
        <w:rPr>
          <w:rFonts w:ascii="Times New Roman" w:hAnsi="Times New Roman" w:cs="Times New Roman"/>
          <w:sz w:val="24"/>
          <w:szCs w:val="24"/>
          <w:lang w:val="en-GB"/>
        </w:rPr>
        <w:t>10.1016/j.addbeh.2014.01.010</w:t>
      </w:r>
    </w:p>
    <w:p w14:paraId="5FF64F7D" w14:textId="4AC5B2E5" w:rsidR="007E3754" w:rsidRDefault="007E3754" w:rsidP="00085147">
      <w:pPr>
        <w:spacing w:line="360" w:lineRule="auto"/>
        <w:ind w:left="720" w:hanging="720"/>
        <w:rPr>
          <w:rFonts w:ascii="Times New Roman" w:hAnsi="Times New Roman" w:cs="Times New Roman"/>
          <w:sz w:val="24"/>
          <w:szCs w:val="24"/>
          <w:lang w:val="en-GB"/>
        </w:rPr>
      </w:pPr>
      <w:r w:rsidRPr="007E3754">
        <w:rPr>
          <w:rFonts w:ascii="Times New Roman" w:hAnsi="Times New Roman" w:cs="Times New Roman"/>
          <w:sz w:val="24"/>
          <w:szCs w:val="24"/>
          <w:lang w:val="en-GB"/>
        </w:rPr>
        <w:t xml:space="preserve">Gordon, S. M., Sterling, R., </w:t>
      </w:r>
      <w:proofErr w:type="spellStart"/>
      <w:r w:rsidRPr="007E3754">
        <w:rPr>
          <w:rFonts w:ascii="Times New Roman" w:hAnsi="Times New Roman" w:cs="Times New Roman"/>
          <w:sz w:val="24"/>
          <w:szCs w:val="24"/>
          <w:lang w:val="en-GB"/>
        </w:rPr>
        <w:t>Siatkowski</w:t>
      </w:r>
      <w:proofErr w:type="spellEnd"/>
      <w:r w:rsidRPr="007E3754">
        <w:rPr>
          <w:rFonts w:ascii="Times New Roman" w:hAnsi="Times New Roman" w:cs="Times New Roman"/>
          <w:sz w:val="24"/>
          <w:szCs w:val="24"/>
          <w:lang w:val="en-GB"/>
        </w:rPr>
        <w:t xml:space="preserve">, C., </w:t>
      </w:r>
      <w:proofErr w:type="spellStart"/>
      <w:r w:rsidRPr="007E3754">
        <w:rPr>
          <w:rFonts w:ascii="Times New Roman" w:hAnsi="Times New Roman" w:cs="Times New Roman"/>
          <w:sz w:val="24"/>
          <w:szCs w:val="24"/>
          <w:lang w:val="en-GB"/>
        </w:rPr>
        <w:t>Raively</w:t>
      </w:r>
      <w:proofErr w:type="spellEnd"/>
      <w:r w:rsidRPr="007E3754">
        <w:rPr>
          <w:rFonts w:ascii="Times New Roman" w:hAnsi="Times New Roman" w:cs="Times New Roman"/>
          <w:sz w:val="24"/>
          <w:szCs w:val="24"/>
          <w:lang w:val="en-GB"/>
        </w:rPr>
        <w:t xml:space="preserve">, K., Weinstein, S., &amp; Hill, P. C. (2006). Inpatient desire to drink as a predictor of relapse to alcohol use following treatment. </w:t>
      </w:r>
      <w:r w:rsidRPr="00A6347B">
        <w:rPr>
          <w:rFonts w:ascii="Times New Roman" w:hAnsi="Times New Roman" w:cs="Times New Roman"/>
          <w:i/>
          <w:sz w:val="24"/>
          <w:szCs w:val="24"/>
          <w:lang w:val="en-GB"/>
        </w:rPr>
        <w:t>The American Journal on Addictions, 15</w:t>
      </w:r>
      <w:r w:rsidRPr="007E3754">
        <w:rPr>
          <w:rFonts w:ascii="Times New Roman" w:hAnsi="Times New Roman" w:cs="Times New Roman"/>
          <w:sz w:val="24"/>
          <w:szCs w:val="24"/>
          <w:lang w:val="en-GB"/>
        </w:rPr>
        <w:t xml:space="preserve">, 242-245. </w:t>
      </w:r>
      <w:r w:rsidR="00FD6B31" w:rsidRPr="00FD6B31">
        <w:rPr>
          <w:rFonts w:ascii="Times New Roman" w:hAnsi="Times New Roman" w:cs="Times New Roman"/>
          <w:sz w:val="24"/>
          <w:szCs w:val="24"/>
          <w:lang w:val="en-GB"/>
        </w:rPr>
        <w:t>doi:</w:t>
      </w:r>
      <w:r w:rsidR="00FD6B31">
        <w:rPr>
          <w:rFonts w:ascii="Times New Roman" w:hAnsi="Times New Roman" w:cs="Times New Roman"/>
          <w:sz w:val="24"/>
          <w:szCs w:val="24"/>
          <w:lang w:val="en-GB"/>
        </w:rPr>
        <w:t>10.1080/10550490600626556</w:t>
      </w:r>
    </w:p>
    <w:p w14:paraId="68C204FC" w14:textId="22326146" w:rsidR="00602B10" w:rsidRPr="007E3754" w:rsidRDefault="00602B10" w:rsidP="00085147">
      <w:pPr>
        <w:spacing w:line="360" w:lineRule="auto"/>
        <w:ind w:left="720" w:hanging="720"/>
        <w:rPr>
          <w:rFonts w:ascii="Times New Roman" w:hAnsi="Times New Roman" w:cs="Times New Roman"/>
          <w:sz w:val="24"/>
          <w:szCs w:val="24"/>
          <w:lang w:val="en-GB"/>
        </w:rPr>
      </w:pPr>
      <w:r w:rsidRPr="00FD6B31">
        <w:rPr>
          <w:rFonts w:ascii="Times New Roman" w:hAnsi="Times New Roman" w:cs="Times New Roman"/>
          <w:sz w:val="24"/>
          <w:szCs w:val="24"/>
          <w:lang w:val="de-DE"/>
        </w:rPr>
        <w:t xml:space="preserve">Hu, L., &amp; Bentler, P. M. (1999). </w:t>
      </w:r>
      <w:proofErr w:type="spellStart"/>
      <w:r w:rsidRPr="00602B10">
        <w:rPr>
          <w:rFonts w:ascii="Times New Roman" w:hAnsi="Times New Roman" w:cs="Times New Roman"/>
          <w:sz w:val="24"/>
          <w:szCs w:val="24"/>
          <w:lang w:val="en-GB"/>
        </w:rPr>
        <w:t>Cutoff</w:t>
      </w:r>
      <w:proofErr w:type="spellEnd"/>
      <w:r w:rsidRPr="00602B10">
        <w:rPr>
          <w:rFonts w:ascii="Times New Roman" w:hAnsi="Times New Roman" w:cs="Times New Roman"/>
          <w:sz w:val="24"/>
          <w:szCs w:val="24"/>
          <w:lang w:val="en-GB"/>
        </w:rPr>
        <w:t xml:space="preserve"> criteria for fit indexes in covariance structure analysis: Conventional criteria versus new alternatives. </w:t>
      </w:r>
      <w:r w:rsidRPr="00A6347B">
        <w:rPr>
          <w:rFonts w:ascii="Times New Roman" w:hAnsi="Times New Roman" w:cs="Times New Roman"/>
          <w:i/>
          <w:sz w:val="24"/>
          <w:szCs w:val="24"/>
          <w:lang w:val="en-GB"/>
        </w:rPr>
        <w:t xml:space="preserve">Structural Equation </w:t>
      </w:r>
      <w:proofErr w:type="spellStart"/>
      <w:r w:rsidRPr="00A6347B">
        <w:rPr>
          <w:rFonts w:ascii="Times New Roman" w:hAnsi="Times New Roman" w:cs="Times New Roman"/>
          <w:i/>
          <w:sz w:val="24"/>
          <w:szCs w:val="24"/>
          <w:lang w:val="en-GB"/>
        </w:rPr>
        <w:t>Modeling</w:t>
      </w:r>
      <w:proofErr w:type="spellEnd"/>
      <w:r w:rsidRPr="00A6347B">
        <w:rPr>
          <w:rFonts w:ascii="Times New Roman" w:hAnsi="Times New Roman" w:cs="Times New Roman"/>
          <w:i/>
          <w:sz w:val="24"/>
          <w:szCs w:val="24"/>
          <w:lang w:val="en-GB"/>
        </w:rPr>
        <w:t>: A Multidisciplinary Journal, 6</w:t>
      </w:r>
      <w:r w:rsidRPr="00602B10">
        <w:rPr>
          <w:rFonts w:ascii="Times New Roman" w:hAnsi="Times New Roman" w:cs="Times New Roman"/>
          <w:sz w:val="24"/>
          <w:szCs w:val="24"/>
          <w:lang w:val="en-GB"/>
        </w:rPr>
        <w:t>, 1–55. doi:10.1080/10705519909540118</w:t>
      </w:r>
    </w:p>
    <w:p w14:paraId="48284E95" w14:textId="77777777" w:rsidR="008E0C89" w:rsidRDefault="008E0C89" w:rsidP="00085147">
      <w:pPr>
        <w:spacing w:line="360" w:lineRule="auto"/>
        <w:ind w:left="720" w:hanging="720"/>
        <w:rPr>
          <w:rFonts w:ascii="Times New Roman" w:hAnsi="Times New Roman" w:cs="Times New Roman"/>
          <w:sz w:val="24"/>
          <w:szCs w:val="24"/>
        </w:rPr>
      </w:pPr>
    </w:p>
    <w:p w14:paraId="3DB640FB" w14:textId="7C00DCEC" w:rsidR="005E114A" w:rsidRDefault="005E114A" w:rsidP="00085147">
      <w:pPr>
        <w:spacing w:line="360" w:lineRule="auto"/>
        <w:ind w:left="720" w:hanging="720"/>
        <w:rPr>
          <w:rFonts w:ascii="Times New Roman" w:hAnsi="Times New Roman" w:cs="Times New Roman"/>
          <w:sz w:val="24"/>
          <w:szCs w:val="24"/>
          <w:lang w:val="en-GB"/>
        </w:rPr>
      </w:pPr>
      <w:r w:rsidRPr="00A01C36">
        <w:rPr>
          <w:rFonts w:ascii="Times New Roman" w:hAnsi="Times New Roman" w:cs="Times New Roman"/>
          <w:sz w:val="24"/>
          <w:szCs w:val="24"/>
        </w:rPr>
        <w:lastRenderedPageBreak/>
        <w:t>Johnson, J. A., Lee, A., Vinson, D., &amp; Seale, J. P. (2013). Use of AUDIT</w:t>
      </w:r>
      <w:r w:rsidRPr="00A01C36">
        <w:rPr>
          <w:rFonts w:ascii="Times New Roman" w:eastAsia="Calibri" w:hAnsi="Times New Roman" w:cs="Times New Roman"/>
          <w:sz w:val="24"/>
          <w:szCs w:val="24"/>
        </w:rPr>
        <w:t>‐</w:t>
      </w:r>
      <w:r w:rsidRPr="00A01C36">
        <w:rPr>
          <w:rFonts w:ascii="Times New Roman" w:hAnsi="Times New Roman" w:cs="Times New Roman"/>
          <w:sz w:val="24"/>
          <w:szCs w:val="24"/>
        </w:rPr>
        <w:t>based measures to identify unhealthy alcohol use and alcohol dependence in primary care: a validation study. </w:t>
      </w:r>
      <w:r w:rsidRPr="00A01C36">
        <w:rPr>
          <w:rFonts w:ascii="Times New Roman" w:hAnsi="Times New Roman" w:cs="Times New Roman"/>
          <w:i/>
          <w:iCs/>
          <w:sz w:val="24"/>
          <w:szCs w:val="24"/>
        </w:rPr>
        <w:t>Alcoholism: Clinical and Experimental Research</w:t>
      </w:r>
      <w:r w:rsidRPr="00A01C36">
        <w:rPr>
          <w:rFonts w:ascii="Times New Roman" w:hAnsi="Times New Roman" w:cs="Times New Roman"/>
          <w:sz w:val="24"/>
          <w:szCs w:val="24"/>
        </w:rPr>
        <w:t>, </w:t>
      </w:r>
      <w:r w:rsidRPr="00A01C36">
        <w:rPr>
          <w:rFonts w:ascii="Times New Roman" w:hAnsi="Times New Roman" w:cs="Times New Roman"/>
          <w:i/>
          <w:iCs/>
          <w:sz w:val="24"/>
          <w:szCs w:val="24"/>
        </w:rPr>
        <w:t>37</w:t>
      </w:r>
      <w:r>
        <w:rPr>
          <w:rFonts w:ascii="Times New Roman" w:hAnsi="Times New Roman" w:cs="Times New Roman"/>
          <w:sz w:val="24"/>
          <w:szCs w:val="24"/>
        </w:rPr>
        <w:t>, E253-E259. d</w:t>
      </w:r>
      <w:r w:rsidRPr="00A01C36">
        <w:rPr>
          <w:rFonts w:ascii="Times New Roman" w:hAnsi="Times New Roman" w:cs="Times New Roman"/>
          <w:sz w:val="24"/>
          <w:szCs w:val="24"/>
        </w:rPr>
        <w:t>oi</w:t>
      </w:r>
      <w:r>
        <w:rPr>
          <w:rFonts w:ascii="Times New Roman" w:hAnsi="Times New Roman" w:cs="Times New Roman"/>
          <w:sz w:val="24"/>
          <w:szCs w:val="24"/>
        </w:rPr>
        <w:t>:</w:t>
      </w:r>
      <w:r w:rsidRPr="00A01C36">
        <w:rPr>
          <w:rFonts w:ascii="Times New Roman" w:hAnsi="Times New Roman" w:cs="Times New Roman"/>
          <w:sz w:val="24"/>
          <w:szCs w:val="24"/>
        </w:rPr>
        <w:t>10.1111/j.1530-0277.2012.01898.x</w:t>
      </w:r>
    </w:p>
    <w:p w14:paraId="41E0B248" w14:textId="54AAF643" w:rsidR="007E3754" w:rsidRPr="007E3754" w:rsidRDefault="007E3754" w:rsidP="00085147">
      <w:pPr>
        <w:spacing w:line="360" w:lineRule="auto"/>
        <w:ind w:left="720" w:hanging="720"/>
        <w:rPr>
          <w:rFonts w:ascii="Times New Roman" w:hAnsi="Times New Roman" w:cs="Times New Roman"/>
          <w:sz w:val="24"/>
          <w:szCs w:val="24"/>
          <w:lang w:val="en-GB"/>
        </w:rPr>
      </w:pPr>
      <w:r w:rsidRPr="007E3754">
        <w:rPr>
          <w:rFonts w:ascii="Times New Roman" w:hAnsi="Times New Roman" w:cs="Times New Roman"/>
          <w:sz w:val="24"/>
          <w:szCs w:val="24"/>
          <w:lang w:val="en-GB"/>
        </w:rPr>
        <w:t>Kavanagh, D. J., Andrade, J., &amp; May, J. (2005). Imaginary reli</w:t>
      </w:r>
      <w:r w:rsidR="00CB1AB4">
        <w:rPr>
          <w:rFonts w:ascii="Times New Roman" w:hAnsi="Times New Roman" w:cs="Times New Roman"/>
          <w:sz w:val="24"/>
          <w:szCs w:val="24"/>
          <w:lang w:val="en-GB"/>
        </w:rPr>
        <w:t xml:space="preserve">sh and exquisite torture: the </w:t>
      </w:r>
      <w:r w:rsidRPr="007E3754">
        <w:rPr>
          <w:rFonts w:ascii="Times New Roman" w:hAnsi="Times New Roman" w:cs="Times New Roman"/>
          <w:sz w:val="24"/>
          <w:szCs w:val="24"/>
          <w:lang w:val="en-GB"/>
        </w:rPr>
        <w:t xml:space="preserve">elaborated intrusion theory of desire. </w:t>
      </w:r>
      <w:r w:rsidRPr="00A6347B">
        <w:rPr>
          <w:rFonts w:ascii="Times New Roman" w:hAnsi="Times New Roman" w:cs="Times New Roman"/>
          <w:i/>
          <w:sz w:val="24"/>
          <w:szCs w:val="24"/>
          <w:lang w:val="en-GB"/>
        </w:rPr>
        <w:t>Psycholo</w:t>
      </w:r>
      <w:r w:rsidR="00CB1AB4" w:rsidRPr="00A6347B">
        <w:rPr>
          <w:rFonts w:ascii="Times New Roman" w:hAnsi="Times New Roman" w:cs="Times New Roman"/>
          <w:i/>
          <w:sz w:val="24"/>
          <w:szCs w:val="24"/>
          <w:lang w:val="en-GB"/>
        </w:rPr>
        <w:t>gical review, 112</w:t>
      </w:r>
      <w:r w:rsidR="00CB1AB4">
        <w:rPr>
          <w:rFonts w:ascii="Times New Roman" w:hAnsi="Times New Roman" w:cs="Times New Roman"/>
          <w:sz w:val="24"/>
          <w:szCs w:val="24"/>
          <w:lang w:val="en-GB"/>
        </w:rPr>
        <w:t xml:space="preserve">, 446-467. </w:t>
      </w:r>
      <w:r w:rsidR="00FD6B31">
        <w:rPr>
          <w:rFonts w:ascii="Times New Roman" w:hAnsi="Times New Roman" w:cs="Times New Roman"/>
          <w:sz w:val="24"/>
          <w:szCs w:val="24"/>
          <w:lang w:val="en-GB"/>
        </w:rPr>
        <w:t>d</w:t>
      </w:r>
      <w:r w:rsidRPr="007E375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7E3754">
        <w:rPr>
          <w:rFonts w:ascii="Times New Roman" w:hAnsi="Times New Roman" w:cs="Times New Roman"/>
          <w:sz w:val="24"/>
          <w:szCs w:val="24"/>
          <w:lang w:val="en-GB"/>
        </w:rPr>
        <w:t>10.1037/0033-295X.112.2.446</w:t>
      </w:r>
    </w:p>
    <w:p w14:paraId="6F5CB2D0" w14:textId="4CDE60E4" w:rsidR="007E3754" w:rsidRPr="007E3754" w:rsidRDefault="007E3754" w:rsidP="00085147">
      <w:pPr>
        <w:spacing w:line="360" w:lineRule="auto"/>
        <w:ind w:left="720" w:hanging="720"/>
        <w:rPr>
          <w:rFonts w:ascii="Times New Roman" w:hAnsi="Times New Roman" w:cs="Times New Roman"/>
          <w:sz w:val="24"/>
          <w:szCs w:val="24"/>
          <w:lang w:val="en-GB"/>
        </w:rPr>
      </w:pPr>
      <w:r w:rsidRPr="007E3754">
        <w:rPr>
          <w:rFonts w:ascii="Times New Roman" w:hAnsi="Times New Roman" w:cs="Times New Roman"/>
          <w:sz w:val="24"/>
          <w:szCs w:val="24"/>
          <w:lang w:val="en-GB"/>
        </w:rPr>
        <w:t>Kroenke, K., Spitzer, R. L., &amp; Williams, J. B. (2003). The Pa</w:t>
      </w:r>
      <w:r w:rsidR="00CB1AB4">
        <w:rPr>
          <w:rFonts w:ascii="Times New Roman" w:hAnsi="Times New Roman" w:cs="Times New Roman"/>
          <w:sz w:val="24"/>
          <w:szCs w:val="24"/>
          <w:lang w:val="en-GB"/>
        </w:rPr>
        <w:t xml:space="preserve">tient Health Questionnaire-2: </w:t>
      </w:r>
      <w:r w:rsidRPr="007E3754">
        <w:rPr>
          <w:rFonts w:ascii="Times New Roman" w:hAnsi="Times New Roman" w:cs="Times New Roman"/>
          <w:sz w:val="24"/>
          <w:szCs w:val="24"/>
          <w:lang w:val="en-GB"/>
        </w:rPr>
        <w:t xml:space="preserve">validity of a two-item depression screener. </w:t>
      </w:r>
      <w:r w:rsidRPr="00A6347B">
        <w:rPr>
          <w:rFonts w:ascii="Times New Roman" w:hAnsi="Times New Roman" w:cs="Times New Roman"/>
          <w:i/>
          <w:sz w:val="24"/>
          <w:szCs w:val="24"/>
          <w:lang w:val="en-GB"/>
        </w:rPr>
        <w:t>Medical care, 11</w:t>
      </w:r>
      <w:r>
        <w:rPr>
          <w:rFonts w:ascii="Times New Roman" w:hAnsi="Times New Roman" w:cs="Times New Roman"/>
          <w:sz w:val="24"/>
          <w:szCs w:val="24"/>
          <w:lang w:val="en-GB"/>
        </w:rPr>
        <w:t xml:space="preserve">, 1284-1292. </w:t>
      </w:r>
      <w:r w:rsidR="00FD6B31">
        <w:rPr>
          <w:rFonts w:ascii="Times New Roman" w:hAnsi="Times New Roman" w:cs="Times New Roman"/>
          <w:sz w:val="24"/>
          <w:szCs w:val="24"/>
          <w:lang w:val="en-GB"/>
        </w:rPr>
        <w:t>doi</w:t>
      </w:r>
      <w:r w:rsidRPr="007E3754">
        <w:rPr>
          <w:rFonts w:ascii="Times New Roman" w:hAnsi="Times New Roman" w:cs="Times New Roman"/>
          <w:sz w:val="24"/>
          <w:szCs w:val="24"/>
          <w:lang w:val="en-GB"/>
        </w:rPr>
        <w:t>:10.1097/01.MLR.0000093487.78664.3C</w:t>
      </w:r>
    </w:p>
    <w:p w14:paraId="22B6A1BE" w14:textId="77777777" w:rsidR="00C000CB" w:rsidRDefault="007E3754" w:rsidP="00C000CB">
      <w:pPr>
        <w:spacing w:line="360" w:lineRule="auto"/>
        <w:ind w:left="720" w:hanging="720"/>
        <w:rPr>
          <w:rFonts w:ascii="Times New Roman" w:hAnsi="Times New Roman" w:cs="Times New Roman"/>
          <w:sz w:val="24"/>
          <w:szCs w:val="24"/>
          <w:lang w:val="en-GB"/>
        </w:rPr>
      </w:pPr>
      <w:r w:rsidRPr="007E3754">
        <w:rPr>
          <w:rFonts w:ascii="Times New Roman" w:hAnsi="Times New Roman" w:cs="Times New Roman"/>
          <w:sz w:val="24"/>
          <w:szCs w:val="24"/>
          <w:lang w:val="en-GB"/>
        </w:rPr>
        <w:t xml:space="preserve">Kroenke, K., Spitzer, R. L., Williams, J. B., Monahan, P. O., &amp; </w:t>
      </w:r>
      <w:proofErr w:type="spellStart"/>
      <w:r w:rsidRPr="007E3754">
        <w:rPr>
          <w:rFonts w:ascii="Times New Roman" w:hAnsi="Times New Roman" w:cs="Times New Roman"/>
          <w:sz w:val="24"/>
          <w:szCs w:val="24"/>
          <w:lang w:val="en-GB"/>
        </w:rPr>
        <w:t>Löwe</w:t>
      </w:r>
      <w:proofErr w:type="spellEnd"/>
      <w:r w:rsidRPr="007E3754">
        <w:rPr>
          <w:rFonts w:ascii="Times New Roman" w:hAnsi="Times New Roman" w:cs="Times New Roman"/>
          <w:sz w:val="24"/>
          <w:szCs w:val="24"/>
          <w:lang w:val="en-GB"/>
        </w:rPr>
        <w:t xml:space="preserve">, B. (2007). Anxiety disorders in primary care: prevalence, impairment, comorbidity, and detection. </w:t>
      </w:r>
      <w:r w:rsidRPr="00A6347B">
        <w:rPr>
          <w:rFonts w:ascii="Times New Roman" w:hAnsi="Times New Roman" w:cs="Times New Roman"/>
          <w:i/>
          <w:sz w:val="24"/>
          <w:szCs w:val="24"/>
          <w:lang w:val="en-GB"/>
        </w:rPr>
        <w:t>Annals of internal medicine, 146</w:t>
      </w:r>
      <w:r w:rsidRPr="007E3754">
        <w:rPr>
          <w:rFonts w:ascii="Times New Roman" w:hAnsi="Times New Roman" w:cs="Times New Roman"/>
          <w:sz w:val="24"/>
          <w:szCs w:val="24"/>
          <w:lang w:val="en-GB"/>
        </w:rPr>
        <w:t xml:space="preserve">, 317-325. </w:t>
      </w:r>
      <w:r w:rsidR="00FD6B31">
        <w:rPr>
          <w:rFonts w:ascii="Times New Roman" w:hAnsi="Times New Roman" w:cs="Times New Roman"/>
          <w:sz w:val="24"/>
          <w:szCs w:val="24"/>
          <w:lang w:val="en-GB"/>
        </w:rPr>
        <w:t>doi</w:t>
      </w:r>
      <w:r w:rsidRPr="00CB1AB4">
        <w:rPr>
          <w:rFonts w:ascii="Times New Roman" w:hAnsi="Times New Roman" w:cs="Times New Roman"/>
          <w:sz w:val="24"/>
          <w:szCs w:val="24"/>
          <w:lang w:val="en-GB"/>
        </w:rPr>
        <w:t>:10.7326/0003-4819-146-5-200703060-00004</w:t>
      </w:r>
    </w:p>
    <w:p w14:paraId="1EFBC944" w14:textId="16505417" w:rsidR="00C000CB" w:rsidRPr="00C000CB" w:rsidRDefault="00C000CB" w:rsidP="00C000CB">
      <w:pPr>
        <w:spacing w:line="360" w:lineRule="auto"/>
        <w:ind w:left="720" w:hanging="720"/>
        <w:rPr>
          <w:rFonts w:ascii="Times New Roman" w:hAnsi="Times New Roman" w:cs="Times New Roman"/>
          <w:sz w:val="24"/>
          <w:szCs w:val="24"/>
          <w:lang w:val="en-GB"/>
        </w:rPr>
      </w:pPr>
      <w:r w:rsidRPr="00A01C36">
        <w:rPr>
          <w:rFonts w:ascii="Times New Roman" w:hAnsi="Times New Roman" w:cs="Times New Roman"/>
          <w:sz w:val="24"/>
          <w:szCs w:val="24"/>
        </w:rPr>
        <w:t xml:space="preserve">Mansueto, G., Martino, F., Palmieri, S., </w:t>
      </w:r>
      <w:proofErr w:type="spellStart"/>
      <w:r w:rsidRPr="00A01C36">
        <w:rPr>
          <w:rFonts w:ascii="Times New Roman" w:hAnsi="Times New Roman" w:cs="Times New Roman"/>
          <w:sz w:val="24"/>
          <w:szCs w:val="24"/>
        </w:rPr>
        <w:t>Scaini</w:t>
      </w:r>
      <w:proofErr w:type="spellEnd"/>
      <w:r w:rsidRPr="00A01C36">
        <w:rPr>
          <w:rFonts w:ascii="Times New Roman" w:hAnsi="Times New Roman" w:cs="Times New Roman"/>
          <w:sz w:val="24"/>
          <w:szCs w:val="24"/>
        </w:rPr>
        <w:t xml:space="preserve">, S., Ruggiero, G. M., </w:t>
      </w:r>
      <w:proofErr w:type="spellStart"/>
      <w:r w:rsidRPr="00A01C36">
        <w:rPr>
          <w:rFonts w:ascii="Times New Roman" w:hAnsi="Times New Roman" w:cs="Times New Roman"/>
          <w:sz w:val="24"/>
          <w:szCs w:val="24"/>
        </w:rPr>
        <w:t>Sassaroli</w:t>
      </w:r>
      <w:proofErr w:type="spellEnd"/>
      <w:r w:rsidRPr="00A01C36">
        <w:rPr>
          <w:rFonts w:ascii="Times New Roman" w:hAnsi="Times New Roman" w:cs="Times New Roman"/>
          <w:sz w:val="24"/>
          <w:szCs w:val="24"/>
        </w:rPr>
        <w:t xml:space="preserve">, S., &amp; Caselli, G. (2019). Desire Thinking across addictive behaviours: A systematic review and meta-analysis. </w:t>
      </w:r>
      <w:r w:rsidRPr="00936A07">
        <w:rPr>
          <w:rFonts w:ascii="Times New Roman" w:hAnsi="Times New Roman" w:cs="Times New Roman"/>
          <w:i/>
          <w:sz w:val="24"/>
          <w:szCs w:val="24"/>
        </w:rPr>
        <w:t>Addictive Behaviors, 98</w:t>
      </w:r>
      <w:r w:rsidRPr="00A01C36">
        <w:rPr>
          <w:rFonts w:ascii="Times New Roman" w:hAnsi="Times New Roman" w:cs="Times New Roman"/>
          <w:sz w:val="24"/>
          <w:szCs w:val="24"/>
        </w:rPr>
        <w:t>. doi:10.1016/j.addbeh.2019.06.007.</w:t>
      </w:r>
    </w:p>
    <w:p w14:paraId="0C0402DB" w14:textId="366A591C" w:rsidR="007E3754" w:rsidRPr="0067034B" w:rsidRDefault="007E3754" w:rsidP="00085147">
      <w:pPr>
        <w:spacing w:line="360" w:lineRule="auto"/>
        <w:ind w:left="720" w:hanging="720"/>
        <w:rPr>
          <w:rFonts w:ascii="Times New Roman" w:hAnsi="Times New Roman" w:cs="Times New Roman"/>
          <w:sz w:val="24"/>
          <w:szCs w:val="24"/>
          <w:lang w:val="en-GB"/>
        </w:rPr>
      </w:pPr>
      <w:r w:rsidRPr="00C000CB">
        <w:rPr>
          <w:rFonts w:ascii="Times New Roman" w:hAnsi="Times New Roman" w:cs="Times New Roman"/>
          <w:sz w:val="24"/>
          <w:szCs w:val="24"/>
        </w:rPr>
        <w:t xml:space="preserve">Markus, W., Burk, W. J., de </w:t>
      </w:r>
      <w:proofErr w:type="spellStart"/>
      <w:r w:rsidRPr="00C000CB">
        <w:rPr>
          <w:rFonts w:ascii="Times New Roman" w:hAnsi="Times New Roman" w:cs="Times New Roman"/>
          <w:sz w:val="24"/>
          <w:szCs w:val="24"/>
        </w:rPr>
        <w:t>Weert</w:t>
      </w:r>
      <w:proofErr w:type="spellEnd"/>
      <w:r w:rsidRPr="00C000CB">
        <w:rPr>
          <w:rFonts w:ascii="Times New Roman" w:hAnsi="Times New Roman" w:cs="Times New Roman"/>
          <w:sz w:val="24"/>
          <w:szCs w:val="24"/>
        </w:rPr>
        <w:t xml:space="preserve">-van </w:t>
      </w:r>
      <w:proofErr w:type="spellStart"/>
      <w:r w:rsidRPr="00C000CB">
        <w:rPr>
          <w:rFonts w:ascii="Times New Roman" w:hAnsi="Times New Roman" w:cs="Times New Roman"/>
          <w:sz w:val="24"/>
          <w:szCs w:val="24"/>
        </w:rPr>
        <w:t>Oene</w:t>
      </w:r>
      <w:proofErr w:type="spellEnd"/>
      <w:r w:rsidRPr="00C000CB">
        <w:rPr>
          <w:rFonts w:ascii="Times New Roman" w:hAnsi="Times New Roman" w:cs="Times New Roman"/>
          <w:sz w:val="24"/>
          <w:szCs w:val="24"/>
        </w:rPr>
        <w:t xml:space="preserve">, G. H., Engel, C., Becker, E. S., &amp; DeJong, C. A. J. (2019). </w:t>
      </w:r>
      <w:r w:rsidRPr="0067034B">
        <w:rPr>
          <w:rFonts w:ascii="Times New Roman" w:hAnsi="Times New Roman" w:cs="Times New Roman"/>
          <w:sz w:val="24"/>
          <w:szCs w:val="24"/>
          <w:lang w:val="en-GB"/>
        </w:rPr>
        <w:t xml:space="preserve">Psychometric validation of the Dutch version of the Desire Thinking Questionnaire (DTQ-D). </w:t>
      </w:r>
      <w:r w:rsidRPr="00A6347B">
        <w:rPr>
          <w:rFonts w:ascii="Times New Roman" w:hAnsi="Times New Roman" w:cs="Times New Roman"/>
          <w:i/>
          <w:sz w:val="24"/>
          <w:szCs w:val="24"/>
          <w:lang w:val="en-GB"/>
        </w:rPr>
        <w:t>European Journal of Psychological Assessment, 35</w:t>
      </w:r>
      <w:r w:rsidR="00637791">
        <w:rPr>
          <w:rFonts w:ascii="Times New Roman" w:hAnsi="Times New Roman" w:cs="Times New Roman"/>
          <w:sz w:val="24"/>
          <w:szCs w:val="24"/>
          <w:lang w:val="en-GB"/>
        </w:rPr>
        <w:t>,</w:t>
      </w:r>
      <w:r w:rsidR="00FD6B31">
        <w:rPr>
          <w:rFonts w:ascii="Times New Roman" w:hAnsi="Times New Roman" w:cs="Times New Roman"/>
          <w:sz w:val="24"/>
          <w:szCs w:val="24"/>
          <w:lang w:val="en-GB"/>
        </w:rPr>
        <w:t xml:space="preserve"> 868–877. d</w:t>
      </w:r>
      <w:r w:rsidRPr="0067034B">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67034B">
        <w:rPr>
          <w:rFonts w:ascii="Times New Roman" w:hAnsi="Times New Roman" w:cs="Times New Roman"/>
          <w:sz w:val="24"/>
          <w:szCs w:val="24"/>
          <w:lang w:val="en-GB"/>
        </w:rPr>
        <w:t>10.1027/1015-5759/a000462</w:t>
      </w:r>
    </w:p>
    <w:p w14:paraId="529B8ED1" w14:textId="39B004BA" w:rsidR="007E3754" w:rsidRPr="007E3754" w:rsidRDefault="007E3754" w:rsidP="00085147">
      <w:pPr>
        <w:spacing w:line="360" w:lineRule="auto"/>
        <w:ind w:left="720" w:hanging="720"/>
        <w:rPr>
          <w:rFonts w:ascii="Times New Roman" w:hAnsi="Times New Roman" w:cs="Times New Roman"/>
          <w:sz w:val="24"/>
          <w:szCs w:val="24"/>
          <w:lang w:val="en-GB"/>
        </w:rPr>
      </w:pPr>
      <w:r w:rsidRPr="007E3754">
        <w:rPr>
          <w:rFonts w:ascii="Times New Roman" w:hAnsi="Times New Roman" w:cs="Times New Roman"/>
          <w:sz w:val="24"/>
          <w:szCs w:val="24"/>
          <w:lang w:val="en-GB"/>
        </w:rPr>
        <w:t xml:space="preserve">Marlatt, G. A. (1987). Craving notes. </w:t>
      </w:r>
      <w:r w:rsidRPr="00A6347B">
        <w:rPr>
          <w:rFonts w:ascii="Times New Roman" w:hAnsi="Times New Roman" w:cs="Times New Roman"/>
          <w:i/>
          <w:sz w:val="24"/>
          <w:szCs w:val="24"/>
          <w:lang w:val="en-GB"/>
        </w:rPr>
        <w:t>British Journal of Addiction, 82</w:t>
      </w:r>
      <w:r w:rsidRPr="007E3754">
        <w:rPr>
          <w:rFonts w:ascii="Times New Roman" w:hAnsi="Times New Roman" w:cs="Times New Roman"/>
          <w:sz w:val="24"/>
          <w:szCs w:val="24"/>
          <w:lang w:val="en-GB"/>
        </w:rPr>
        <w:t>, 42–44.</w:t>
      </w:r>
      <w:r w:rsidR="003A540E">
        <w:rPr>
          <w:rFonts w:ascii="Times New Roman" w:hAnsi="Times New Roman" w:cs="Times New Roman"/>
          <w:sz w:val="24"/>
          <w:szCs w:val="24"/>
          <w:lang w:val="en-GB"/>
        </w:rPr>
        <w:t xml:space="preserve"> </w:t>
      </w:r>
      <w:r w:rsidR="00FD6B31">
        <w:rPr>
          <w:rFonts w:ascii="Times New Roman" w:hAnsi="Times New Roman" w:cs="Times New Roman"/>
          <w:sz w:val="24"/>
          <w:szCs w:val="24"/>
          <w:lang w:val="en-GB"/>
        </w:rPr>
        <w:t>d</w:t>
      </w:r>
      <w:r w:rsidR="003A540E" w:rsidRPr="003A540E">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003A540E" w:rsidRPr="003A540E">
        <w:rPr>
          <w:rFonts w:ascii="Times New Roman" w:hAnsi="Times New Roman" w:cs="Times New Roman"/>
          <w:sz w:val="24"/>
          <w:szCs w:val="24"/>
          <w:lang w:val="en-GB"/>
        </w:rPr>
        <w:t>10.1111/j.1360-0443.1987.tb01434.x</w:t>
      </w:r>
    </w:p>
    <w:p w14:paraId="0AF2AE27" w14:textId="77777777" w:rsidR="004136B5" w:rsidRDefault="00CB1AB4" w:rsidP="004136B5">
      <w:pPr>
        <w:spacing w:line="360" w:lineRule="auto"/>
        <w:ind w:left="720" w:hanging="720"/>
        <w:rPr>
          <w:rFonts w:ascii="Times New Roman" w:hAnsi="Times New Roman" w:cs="Times New Roman"/>
          <w:sz w:val="24"/>
          <w:szCs w:val="24"/>
          <w:lang w:val="en-GB"/>
        </w:rPr>
      </w:pPr>
      <w:r w:rsidRPr="00FD6B31">
        <w:rPr>
          <w:rFonts w:ascii="Times New Roman" w:hAnsi="Times New Roman" w:cs="Times New Roman"/>
          <w:sz w:val="24"/>
          <w:szCs w:val="24"/>
        </w:rPr>
        <w:t>Marino, C</w:t>
      </w:r>
      <w:r w:rsidRPr="00FD6B31">
        <w:rPr>
          <w:rFonts w:ascii="Times New Roman" w:hAnsi="Times New Roman" w:cs="Times New Roman"/>
          <w:sz w:val="24"/>
          <w:szCs w:val="24"/>
          <w:lang w:val="es-ES"/>
        </w:rPr>
        <w:t xml:space="preserve">., </w:t>
      </w:r>
      <w:proofErr w:type="spellStart"/>
      <w:r w:rsidRPr="00FD6B31">
        <w:rPr>
          <w:rFonts w:ascii="Times New Roman" w:hAnsi="Times New Roman" w:cs="Times New Roman"/>
          <w:sz w:val="24"/>
          <w:szCs w:val="24"/>
          <w:lang w:val="es-ES"/>
        </w:rPr>
        <w:t>Caselli</w:t>
      </w:r>
      <w:proofErr w:type="spellEnd"/>
      <w:r w:rsidRPr="00FD6B31">
        <w:rPr>
          <w:rFonts w:ascii="Times New Roman" w:hAnsi="Times New Roman" w:cs="Times New Roman"/>
          <w:sz w:val="24"/>
          <w:szCs w:val="24"/>
          <w:lang w:val="es-ES"/>
        </w:rPr>
        <w:t xml:space="preserve">, G., </w:t>
      </w:r>
      <w:proofErr w:type="spellStart"/>
      <w:r w:rsidRPr="00FD6B31">
        <w:rPr>
          <w:rFonts w:ascii="Times New Roman" w:hAnsi="Times New Roman" w:cs="Times New Roman"/>
          <w:sz w:val="24"/>
          <w:szCs w:val="24"/>
          <w:lang w:val="es-ES"/>
        </w:rPr>
        <w:t>Lenzi</w:t>
      </w:r>
      <w:proofErr w:type="spellEnd"/>
      <w:r w:rsidRPr="00FD6B31">
        <w:rPr>
          <w:rFonts w:ascii="Times New Roman" w:hAnsi="Times New Roman" w:cs="Times New Roman"/>
          <w:sz w:val="24"/>
          <w:szCs w:val="24"/>
          <w:lang w:val="es-ES"/>
        </w:rPr>
        <w:t xml:space="preserve">, M., </w:t>
      </w:r>
      <w:proofErr w:type="spellStart"/>
      <w:r w:rsidRPr="00FD6B31">
        <w:rPr>
          <w:rFonts w:ascii="Times New Roman" w:hAnsi="Times New Roman" w:cs="Times New Roman"/>
          <w:sz w:val="24"/>
          <w:szCs w:val="24"/>
          <w:lang w:val="es-ES"/>
        </w:rPr>
        <w:t>Monaci</w:t>
      </w:r>
      <w:proofErr w:type="spellEnd"/>
      <w:r w:rsidRPr="00FD6B31">
        <w:rPr>
          <w:rFonts w:ascii="Times New Roman" w:hAnsi="Times New Roman" w:cs="Times New Roman"/>
          <w:sz w:val="24"/>
          <w:szCs w:val="24"/>
          <w:lang w:val="es-ES"/>
        </w:rPr>
        <w:t xml:space="preserve">, M. G., </w:t>
      </w:r>
      <w:proofErr w:type="spellStart"/>
      <w:r w:rsidRPr="00FD6B31">
        <w:rPr>
          <w:rFonts w:ascii="Times New Roman" w:hAnsi="Times New Roman" w:cs="Times New Roman"/>
          <w:sz w:val="24"/>
          <w:szCs w:val="24"/>
          <w:lang w:val="es-ES"/>
        </w:rPr>
        <w:t>Vieno</w:t>
      </w:r>
      <w:proofErr w:type="spellEnd"/>
      <w:r w:rsidRPr="00FD6B31">
        <w:rPr>
          <w:rFonts w:ascii="Times New Roman" w:hAnsi="Times New Roman" w:cs="Times New Roman"/>
          <w:sz w:val="24"/>
          <w:szCs w:val="24"/>
          <w:lang w:val="es-ES"/>
        </w:rPr>
        <w:t xml:space="preserve">, A., </w:t>
      </w:r>
      <w:proofErr w:type="spellStart"/>
      <w:r w:rsidRPr="00FD6B31">
        <w:rPr>
          <w:rFonts w:ascii="Times New Roman" w:hAnsi="Times New Roman" w:cs="Times New Roman"/>
          <w:sz w:val="24"/>
          <w:szCs w:val="24"/>
          <w:lang w:val="es-ES"/>
        </w:rPr>
        <w:t>Nikčević</w:t>
      </w:r>
      <w:proofErr w:type="spellEnd"/>
      <w:r w:rsidRPr="00FD6B31">
        <w:rPr>
          <w:rFonts w:ascii="Times New Roman" w:hAnsi="Times New Roman" w:cs="Times New Roman"/>
          <w:sz w:val="24"/>
          <w:szCs w:val="24"/>
          <w:lang w:val="es-ES"/>
        </w:rPr>
        <w:t xml:space="preserve">, A. V., &amp; Spada, M. M. (2019). </w:t>
      </w:r>
      <w:r w:rsidRPr="007E3754">
        <w:rPr>
          <w:rFonts w:ascii="Times New Roman" w:hAnsi="Times New Roman" w:cs="Times New Roman"/>
          <w:sz w:val="24"/>
          <w:szCs w:val="24"/>
          <w:lang w:val="en-GB"/>
        </w:rPr>
        <w:t>Emotion Regulation and Desire Thinking as Predi</w:t>
      </w:r>
      <w:r>
        <w:rPr>
          <w:rFonts w:ascii="Times New Roman" w:hAnsi="Times New Roman" w:cs="Times New Roman"/>
          <w:sz w:val="24"/>
          <w:szCs w:val="24"/>
          <w:lang w:val="en-GB"/>
        </w:rPr>
        <w:t xml:space="preserve">ctors of Problematic </w:t>
      </w:r>
      <w:r w:rsidRPr="007E3754">
        <w:rPr>
          <w:rFonts w:ascii="Times New Roman" w:hAnsi="Times New Roman" w:cs="Times New Roman"/>
          <w:sz w:val="24"/>
          <w:szCs w:val="24"/>
          <w:lang w:val="en-GB"/>
        </w:rPr>
        <w:t xml:space="preserve">Facebook Use. </w:t>
      </w:r>
      <w:r w:rsidRPr="00A6347B">
        <w:rPr>
          <w:rFonts w:ascii="Times New Roman" w:hAnsi="Times New Roman" w:cs="Times New Roman"/>
          <w:i/>
          <w:sz w:val="24"/>
          <w:szCs w:val="24"/>
          <w:lang w:val="en-GB"/>
        </w:rPr>
        <w:t>Psychiatric Quarterly, 90</w:t>
      </w:r>
      <w:r w:rsidR="00FD6B31">
        <w:rPr>
          <w:rFonts w:ascii="Times New Roman" w:hAnsi="Times New Roman" w:cs="Times New Roman"/>
          <w:sz w:val="24"/>
          <w:szCs w:val="24"/>
          <w:lang w:val="en-GB"/>
        </w:rPr>
        <w:t>, 405-411. d</w:t>
      </w:r>
      <w:r w:rsidRPr="007E375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7E3754">
        <w:rPr>
          <w:rFonts w:ascii="Times New Roman" w:hAnsi="Times New Roman" w:cs="Times New Roman"/>
          <w:sz w:val="24"/>
          <w:szCs w:val="24"/>
          <w:lang w:val="en-GB"/>
        </w:rPr>
        <w:t>10.1007/s1112</w:t>
      </w:r>
    </w:p>
    <w:p w14:paraId="5EE82DDF" w14:textId="206CD9F7" w:rsidR="004136B5" w:rsidRPr="004136B5" w:rsidRDefault="004136B5" w:rsidP="004136B5">
      <w:pPr>
        <w:spacing w:line="360" w:lineRule="auto"/>
        <w:ind w:left="720" w:hanging="720"/>
        <w:rPr>
          <w:rFonts w:ascii="Times New Roman" w:hAnsi="Times New Roman" w:cs="Times New Roman"/>
          <w:sz w:val="24"/>
          <w:szCs w:val="24"/>
          <w:lang w:val="en-GB"/>
        </w:rPr>
      </w:pPr>
      <w:r w:rsidRPr="004136B5">
        <w:rPr>
          <w:rFonts w:ascii="Times New Roman" w:hAnsi="Times New Roman" w:cs="Times New Roman"/>
          <w:sz w:val="24"/>
          <w:szCs w:val="24"/>
        </w:rPr>
        <w:t xml:space="preserve">Marino, C., </w:t>
      </w:r>
      <w:proofErr w:type="spellStart"/>
      <w:r w:rsidRPr="004136B5">
        <w:rPr>
          <w:rFonts w:ascii="Times New Roman" w:hAnsi="Times New Roman" w:cs="Times New Roman"/>
          <w:sz w:val="24"/>
          <w:szCs w:val="24"/>
        </w:rPr>
        <w:t>Vieno</w:t>
      </w:r>
      <w:proofErr w:type="spellEnd"/>
      <w:r w:rsidRPr="004136B5">
        <w:rPr>
          <w:rFonts w:ascii="Times New Roman" w:hAnsi="Times New Roman" w:cs="Times New Roman"/>
          <w:sz w:val="24"/>
          <w:szCs w:val="24"/>
        </w:rPr>
        <w:t xml:space="preserve">, A., </w:t>
      </w:r>
      <w:proofErr w:type="spellStart"/>
      <w:r w:rsidRPr="004136B5">
        <w:rPr>
          <w:rFonts w:ascii="Times New Roman" w:hAnsi="Times New Roman" w:cs="Times New Roman"/>
          <w:sz w:val="24"/>
          <w:szCs w:val="24"/>
        </w:rPr>
        <w:t>Altoe</w:t>
      </w:r>
      <w:proofErr w:type="spellEnd"/>
      <w:r w:rsidRPr="004136B5">
        <w:rPr>
          <w:rFonts w:ascii="Times New Roman" w:hAnsi="Times New Roman" w:cs="Times New Roman"/>
          <w:sz w:val="24"/>
          <w:szCs w:val="24"/>
        </w:rPr>
        <w:t xml:space="preserve">, G., &amp; Spada, M.M. (2017). </w:t>
      </w:r>
      <w:r w:rsidRPr="00C650BB">
        <w:rPr>
          <w:rFonts w:ascii="Times New Roman" w:hAnsi="Times New Roman" w:cs="Times New Roman"/>
          <w:sz w:val="24"/>
          <w:szCs w:val="24"/>
        </w:rPr>
        <w:t>Factorial validity of the Problematic Facebook Use Scale for adolescents</w:t>
      </w:r>
      <w:r>
        <w:rPr>
          <w:rFonts w:ascii="Times New Roman" w:hAnsi="Times New Roman" w:cs="Times New Roman"/>
          <w:sz w:val="24"/>
          <w:szCs w:val="24"/>
        </w:rPr>
        <w:t xml:space="preserve"> </w:t>
      </w:r>
      <w:r w:rsidRPr="00C650BB">
        <w:rPr>
          <w:rFonts w:ascii="Times New Roman" w:hAnsi="Times New Roman" w:cs="Times New Roman"/>
          <w:sz w:val="24"/>
          <w:szCs w:val="24"/>
        </w:rPr>
        <w:t xml:space="preserve">and young adults. </w:t>
      </w:r>
      <w:r w:rsidRPr="00C650BB">
        <w:rPr>
          <w:rFonts w:ascii="Times New Roman" w:hAnsi="Times New Roman" w:cs="Times New Roman"/>
          <w:i/>
          <w:sz w:val="24"/>
          <w:szCs w:val="24"/>
        </w:rPr>
        <w:t>Journal of Behavioral Addictions, 6</w:t>
      </w:r>
      <w:r w:rsidRPr="00C650BB">
        <w:rPr>
          <w:rFonts w:ascii="Times New Roman" w:hAnsi="Times New Roman" w:cs="Times New Roman"/>
          <w:sz w:val="24"/>
          <w:szCs w:val="24"/>
        </w:rPr>
        <w:t xml:space="preserve">, 5-10. </w:t>
      </w:r>
      <w:proofErr w:type="spellStart"/>
      <w:r w:rsidRPr="00C650BB">
        <w:rPr>
          <w:rFonts w:ascii="Times New Roman" w:hAnsi="Times New Roman" w:cs="Times New Roman"/>
          <w:sz w:val="24"/>
          <w:szCs w:val="24"/>
        </w:rPr>
        <w:t>doi</w:t>
      </w:r>
      <w:proofErr w:type="spellEnd"/>
      <w:r w:rsidRPr="00C650BB">
        <w:rPr>
          <w:rFonts w:ascii="Times New Roman" w:hAnsi="Times New Roman" w:cs="Times New Roman"/>
          <w:sz w:val="24"/>
          <w:szCs w:val="24"/>
        </w:rPr>
        <w:t>: 10.1556/2006.6.2017.004</w:t>
      </w:r>
    </w:p>
    <w:p w14:paraId="1CE52448" w14:textId="405403B3" w:rsidR="00750B56" w:rsidRDefault="00750B56" w:rsidP="00085147">
      <w:pPr>
        <w:spacing w:line="360" w:lineRule="auto"/>
        <w:ind w:left="720" w:hanging="720"/>
        <w:rPr>
          <w:rFonts w:ascii="Times New Roman" w:hAnsi="Times New Roman" w:cs="Times New Roman"/>
          <w:sz w:val="24"/>
          <w:szCs w:val="24"/>
          <w:lang w:val="en-GB"/>
        </w:rPr>
      </w:pPr>
      <w:r w:rsidRPr="004136B5">
        <w:rPr>
          <w:rFonts w:ascii="Times New Roman" w:eastAsia="Times New Roman" w:hAnsi="Times New Roman" w:cs="Times New Roman"/>
          <w:sz w:val="24"/>
          <w:szCs w:val="24"/>
          <w:highlight w:val="white"/>
          <w:lang w:val="fr-FR"/>
        </w:rPr>
        <w:lastRenderedPageBreak/>
        <w:t xml:space="preserve">Martino, F., Caselli, G., </w:t>
      </w:r>
      <w:proofErr w:type="spellStart"/>
      <w:r w:rsidRPr="004136B5">
        <w:rPr>
          <w:rFonts w:ascii="Times New Roman" w:eastAsia="Times New Roman" w:hAnsi="Times New Roman" w:cs="Times New Roman"/>
          <w:sz w:val="24"/>
          <w:szCs w:val="24"/>
          <w:highlight w:val="white"/>
          <w:lang w:val="fr-FR"/>
        </w:rPr>
        <w:t>Felicetti</w:t>
      </w:r>
      <w:proofErr w:type="spellEnd"/>
      <w:r w:rsidRPr="004136B5">
        <w:rPr>
          <w:rFonts w:ascii="Times New Roman" w:eastAsia="Times New Roman" w:hAnsi="Times New Roman" w:cs="Times New Roman"/>
          <w:sz w:val="24"/>
          <w:szCs w:val="24"/>
          <w:highlight w:val="white"/>
          <w:lang w:val="fr-FR"/>
        </w:rPr>
        <w:t xml:space="preserve">, F., </w:t>
      </w:r>
      <w:proofErr w:type="spellStart"/>
      <w:r w:rsidRPr="004136B5">
        <w:rPr>
          <w:rFonts w:ascii="Times New Roman" w:eastAsia="Times New Roman" w:hAnsi="Times New Roman" w:cs="Times New Roman"/>
          <w:sz w:val="24"/>
          <w:szCs w:val="24"/>
          <w:highlight w:val="white"/>
          <w:lang w:val="fr-FR"/>
        </w:rPr>
        <w:t>Rampioni</w:t>
      </w:r>
      <w:proofErr w:type="spellEnd"/>
      <w:r w:rsidRPr="004136B5">
        <w:rPr>
          <w:rFonts w:ascii="Times New Roman" w:eastAsia="Times New Roman" w:hAnsi="Times New Roman" w:cs="Times New Roman"/>
          <w:sz w:val="24"/>
          <w:szCs w:val="24"/>
          <w:highlight w:val="white"/>
          <w:lang w:val="fr-FR"/>
        </w:rPr>
        <w:t xml:space="preserve">, M., Romanelli, P., </w:t>
      </w:r>
      <w:proofErr w:type="spellStart"/>
      <w:r w:rsidRPr="004136B5">
        <w:rPr>
          <w:rFonts w:ascii="Times New Roman" w:eastAsia="Times New Roman" w:hAnsi="Times New Roman" w:cs="Times New Roman"/>
          <w:sz w:val="24"/>
          <w:szCs w:val="24"/>
          <w:highlight w:val="white"/>
          <w:lang w:val="fr-FR"/>
        </w:rPr>
        <w:t>Troiani</w:t>
      </w:r>
      <w:proofErr w:type="spellEnd"/>
      <w:r w:rsidRPr="004136B5">
        <w:rPr>
          <w:rFonts w:ascii="Times New Roman" w:eastAsia="Times New Roman" w:hAnsi="Times New Roman" w:cs="Times New Roman"/>
          <w:sz w:val="24"/>
          <w:szCs w:val="24"/>
          <w:highlight w:val="white"/>
          <w:lang w:val="fr-FR"/>
        </w:rPr>
        <w:t xml:space="preserve">, L., ... </w:t>
      </w:r>
      <w:r>
        <w:rPr>
          <w:rFonts w:ascii="Times New Roman" w:eastAsia="Times New Roman" w:hAnsi="Times New Roman" w:cs="Times New Roman"/>
          <w:sz w:val="24"/>
          <w:szCs w:val="24"/>
          <w:highlight w:val="white"/>
        </w:rPr>
        <w:t xml:space="preserve">&amp; Spada, M. M. (2017). Desire thinking as a predictor of craving and binge drinking: a longitudinal study. </w:t>
      </w:r>
      <w:r>
        <w:rPr>
          <w:rFonts w:ascii="Times New Roman" w:eastAsia="Times New Roman" w:hAnsi="Times New Roman" w:cs="Times New Roman"/>
          <w:i/>
          <w:sz w:val="24"/>
          <w:szCs w:val="24"/>
          <w:highlight w:val="white"/>
        </w:rPr>
        <w:t>Addictive behaviors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64</w:t>
      </w:r>
      <w:r w:rsidR="00FD6B31">
        <w:rPr>
          <w:rFonts w:ascii="Times New Roman" w:eastAsia="Times New Roman" w:hAnsi="Times New Roman" w:cs="Times New Roman"/>
          <w:sz w:val="24"/>
          <w:szCs w:val="24"/>
          <w:highlight w:val="white"/>
        </w:rPr>
        <w:t>, 118-122. d</w:t>
      </w:r>
      <w:r>
        <w:rPr>
          <w:rFonts w:ascii="Times New Roman" w:eastAsia="Times New Roman" w:hAnsi="Times New Roman" w:cs="Times New Roman"/>
          <w:sz w:val="24"/>
          <w:szCs w:val="24"/>
          <w:highlight w:val="white"/>
        </w:rPr>
        <w:t>oi</w:t>
      </w:r>
      <w:r w:rsidR="00FD6B3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10.1016/j.addbeh.2016.08.046</w:t>
      </w:r>
    </w:p>
    <w:p w14:paraId="6549597E" w14:textId="6CA18322" w:rsidR="00CB1AB4" w:rsidRPr="007E3754" w:rsidRDefault="00CB1AB4" w:rsidP="00085147">
      <w:pPr>
        <w:spacing w:line="360" w:lineRule="auto"/>
        <w:ind w:left="720" w:hanging="720"/>
        <w:rPr>
          <w:rFonts w:ascii="Times New Roman" w:hAnsi="Times New Roman" w:cs="Times New Roman"/>
          <w:sz w:val="24"/>
          <w:szCs w:val="24"/>
          <w:lang w:val="en-GB"/>
        </w:rPr>
      </w:pPr>
      <w:r w:rsidRPr="007E3754">
        <w:rPr>
          <w:rFonts w:ascii="Times New Roman" w:hAnsi="Times New Roman" w:cs="Times New Roman"/>
          <w:sz w:val="24"/>
          <w:szCs w:val="24"/>
          <w:lang w:val="en-GB"/>
        </w:rPr>
        <w:t xml:space="preserve">Martino, F., Caselli, G., </w:t>
      </w:r>
      <w:proofErr w:type="spellStart"/>
      <w:r w:rsidRPr="007E3754">
        <w:rPr>
          <w:rFonts w:ascii="Times New Roman" w:hAnsi="Times New Roman" w:cs="Times New Roman"/>
          <w:sz w:val="24"/>
          <w:szCs w:val="24"/>
          <w:lang w:val="en-GB"/>
        </w:rPr>
        <w:t>Fiabane</w:t>
      </w:r>
      <w:proofErr w:type="spellEnd"/>
      <w:r w:rsidRPr="007E3754">
        <w:rPr>
          <w:rFonts w:ascii="Times New Roman" w:hAnsi="Times New Roman" w:cs="Times New Roman"/>
          <w:sz w:val="24"/>
          <w:szCs w:val="24"/>
          <w:lang w:val="en-GB"/>
        </w:rPr>
        <w:t xml:space="preserve">, E., </w:t>
      </w:r>
      <w:proofErr w:type="spellStart"/>
      <w:r w:rsidRPr="007E3754">
        <w:rPr>
          <w:rFonts w:ascii="Times New Roman" w:hAnsi="Times New Roman" w:cs="Times New Roman"/>
          <w:sz w:val="24"/>
          <w:szCs w:val="24"/>
          <w:lang w:val="en-GB"/>
        </w:rPr>
        <w:t>Felicetti</w:t>
      </w:r>
      <w:proofErr w:type="spellEnd"/>
      <w:r w:rsidRPr="007E3754">
        <w:rPr>
          <w:rFonts w:ascii="Times New Roman" w:hAnsi="Times New Roman" w:cs="Times New Roman"/>
          <w:sz w:val="24"/>
          <w:szCs w:val="24"/>
          <w:lang w:val="en-GB"/>
        </w:rPr>
        <w:t xml:space="preserve">, F., Trevisani, C., </w:t>
      </w:r>
      <w:proofErr w:type="spellStart"/>
      <w:r w:rsidRPr="007E3754">
        <w:rPr>
          <w:rFonts w:ascii="Times New Roman" w:hAnsi="Times New Roman" w:cs="Times New Roman"/>
          <w:sz w:val="24"/>
          <w:szCs w:val="24"/>
          <w:lang w:val="en-GB"/>
        </w:rPr>
        <w:t>Menchetti</w:t>
      </w:r>
      <w:proofErr w:type="spellEnd"/>
      <w:r w:rsidRPr="007E3754">
        <w:rPr>
          <w:rFonts w:ascii="Times New Roman" w:hAnsi="Times New Roman" w:cs="Times New Roman"/>
          <w:sz w:val="24"/>
          <w:szCs w:val="24"/>
          <w:lang w:val="en-GB"/>
        </w:rPr>
        <w:t xml:space="preserve">, M., ... &amp; Spada, M. M. (2019). Desire thinking as a predictor of drinking status following treatment for alcohol use disorder: A prospective study. </w:t>
      </w:r>
      <w:r w:rsidRPr="00A6347B">
        <w:rPr>
          <w:rFonts w:ascii="Times New Roman" w:hAnsi="Times New Roman" w:cs="Times New Roman"/>
          <w:i/>
          <w:sz w:val="24"/>
          <w:szCs w:val="24"/>
          <w:lang w:val="en-GB"/>
        </w:rPr>
        <w:t xml:space="preserve">Addictive </w:t>
      </w:r>
      <w:proofErr w:type="spellStart"/>
      <w:r w:rsidRPr="00A6347B">
        <w:rPr>
          <w:rFonts w:ascii="Times New Roman" w:hAnsi="Times New Roman" w:cs="Times New Roman"/>
          <w:i/>
          <w:sz w:val="24"/>
          <w:szCs w:val="24"/>
          <w:lang w:val="en-GB"/>
        </w:rPr>
        <w:t>behaviors</w:t>
      </w:r>
      <w:proofErr w:type="spellEnd"/>
      <w:r w:rsidRPr="00A6347B">
        <w:rPr>
          <w:rFonts w:ascii="Times New Roman" w:hAnsi="Times New Roman" w:cs="Times New Roman"/>
          <w:i/>
          <w:sz w:val="24"/>
          <w:szCs w:val="24"/>
          <w:lang w:val="en-GB"/>
        </w:rPr>
        <w:t>, 95</w:t>
      </w:r>
      <w:r w:rsidR="00FD6B31">
        <w:rPr>
          <w:rFonts w:ascii="Times New Roman" w:hAnsi="Times New Roman" w:cs="Times New Roman"/>
          <w:sz w:val="24"/>
          <w:szCs w:val="24"/>
          <w:lang w:val="en-GB"/>
        </w:rPr>
        <w:t>, 70-76. d</w:t>
      </w:r>
      <w:r w:rsidRPr="007E375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7E3754">
        <w:rPr>
          <w:rFonts w:ascii="Times New Roman" w:hAnsi="Times New Roman" w:cs="Times New Roman"/>
          <w:sz w:val="24"/>
          <w:szCs w:val="24"/>
          <w:lang w:val="en-GB"/>
        </w:rPr>
        <w:t>10.1016/j.addbeh.2019.03.004</w:t>
      </w:r>
    </w:p>
    <w:p w14:paraId="0D36123C" w14:textId="1582FF83" w:rsidR="007E3754" w:rsidRPr="007E3754" w:rsidRDefault="007E3754" w:rsidP="00085147">
      <w:pPr>
        <w:spacing w:line="360" w:lineRule="auto"/>
        <w:ind w:left="720" w:hanging="720"/>
        <w:rPr>
          <w:rFonts w:ascii="Times New Roman" w:hAnsi="Times New Roman" w:cs="Times New Roman"/>
          <w:sz w:val="24"/>
          <w:szCs w:val="24"/>
          <w:lang w:val="en-GB"/>
        </w:rPr>
      </w:pPr>
      <w:r w:rsidRPr="007E3754">
        <w:rPr>
          <w:rFonts w:ascii="Times New Roman" w:hAnsi="Times New Roman" w:cs="Times New Roman"/>
          <w:sz w:val="24"/>
          <w:szCs w:val="24"/>
          <w:lang w:val="en-GB"/>
        </w:rPr>
        <w:t xml:space="preserve">May, J., Kavanagh, D. J., &amp; Andrade, J. (2015). The elaborated intrusion theory of desire: a 10-year retrospective and implications for addiction treatments. </w:t>
      </w:r>
      <w:r w:rsidRPr="00A6347B">
        <w:rPr>
          <w:rFonts w:ascii="Times New Roman" w:hAnsi="Times New Roman" w:cs="Times New Roman"/>
          <w:i/>
          <w:sz w:val="24"/>
          <w:szCs w:val="24"/>
          <w:lang w:val="en-GB"/>
        </w:rPr>
        <w:t xml:space="preserve">Addictive </w:t>
      </w:r>
      <w:proofErr w:type="spellStart"/>
      <w:r w:rsidRPr="00A6347B">
        <w:rPr>
          <w:rFonts w:ascii="Times New Roman" w:hAnsi="Times New Roman" w:cs="Times New Roman"/>
          <w:i/>
          <w:sz w:val="24"/>
          <w:szCs w:val="24"/>
          <w:lang w:val="en-GB"/>
        </w:rPr>
        <w:t>Behaviors</w:t>
      </w:r>
      <w:proofErr w:type="spellEnd"/>
      <w:r w:rsidRPr="00A6347B">
        <w:rPr>
          <w:rFonts w:ascii="Times New Roman" w:hAnsi="Times New Roman" w:cs="Times New Roman"/>
          <w:i/>
          <w:sz w:val="24"/>
          <w:szCs w:val="24"/>
          <w:lang w:val="en-GB"/>
        </w:rPr>
        <w:t>, 44</w:t>
      </w:r>
      <w:r w:rsidR="00FD6B31">
        <w:rPr>
          <w:rFonts w:ascii="Times New Roman" w:hAnsi="Times New Roman" w:cs="Times New Roman"/>
          <w:sz w:val="24"/>
          <w:szCs w:val="24"/>
          <w:lang w:val="en-GB"/>
        </w:rPr>
        <w:t>, 29-34. d</w:t>
      </w:r>
      <w:r w:rsidRPr="007E375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7E3754">
        <w:rPr>
          <w:rFonts w:ascii="Times New Roman" w:hAnsi="Times New Roman" w:cs="Times New Roman"/>
          <w:sz w:val="24"/>
          <w:szCs w:val="24"/>
          <w:lang w:val="en-GB"/>
        </w:rPr>
        <w:t>10.1016/j.addbeh.2014.09.016</w:t>
      </w:r>
    </w:p>
    <w:p w14:paraId="2D3C3538" w14:textId="467C7610" w:rsidR="00BE3435" w:rsidRPr="00FD6B31" w:rsidRDefault="00BE3435" w:rsidP="00085147">
      <w:pPr>
        <w:spacing w:line="360" w:lineRule="auto"/>
        <w:ind w:left="720" w:hanging="720"/>
        <w:rPr>
          <w:rFonts w:ascii="Times New Roman" w:hAnsi="Times New Roman" w:cs="Times New Roman"/>
          <w:sz w:val="24"/>
          <w:szCs w:val="24"/>
        </w:rPr>
      </w:pPr>
      <w:proofErr w:type="spellStart"/>
      <w:r w:rsidRPr="00BE3435">
        <w:rPr>
          <w:rFonts w:ascii="Times New Roman" w:hAnsi="Times New Roman" w:cs="Times New Roman"/>
          <w:sz w:val="24"/>
          <w:szCs w:val="24"/>
          <w:lang w:val="en-GB"/>
        </w:rPr>
        <w:t>Normann</w:t>
      </w:r>
      <w:proofErr w:type="spellEnd"/>
      <w:r w:rsidRPr="00BE3435">
        <w:rPr>
          <w:rFonts w:ascii="Times New Roman" w:hAnsi="Times New Roman" w:cs="Times New Roman"/>
          <w:sz w:val="24"/>
          <w:szCs w:val="24"/>
          <w:lang w:val="en-GB"/>
        </w:rPr>
        <w:t xml:space="preserve">, N., and </w:t>
      </w:r>
      <w:proofErr w:type="spellStart"/>
      <w:r w:rsidRPr="00BE3435">
        <w:rPr>
          <w:rFonts w:ascii="Times New Roman" w:hAnsi="Times New Roman" w:cs="Times New Roman"/>
          <w:sz w:val="24"/>
          <w:szCs w:val="24"/>
          <w:lang w:val="en-GB"/>
        </w:rPr>
        <w:t>Morina</w:t>
      </w:r>
      <w:proofErr w:type="spellEnd"/>
      <w:r w:rsidRPr="00BE3435">
        <w:rPr>
          <w:rFonts w:ascii="Times New Roman" w:hAnsi="Times New Roman" w:cs="Times New Roman"/>
          <w:sz w:val="24"/>
          <w:szCs w:val="24"/>
          <w:lang w:val="en-GB"/>
        </w:rPr>
        <w:t xml:space="preserve">, N. (2018). The efficacy of metacognitive therapy: a systematic review and meta-analysis. </w:t>
      </w:r>
      <w:r w:rsidRPr="00FD6B31">
        <w:rPr>
          <w:rFonts w:ascii="Times New Roman" w:hAnsi="Times New Roman" w:cs="Times New Roman"/>
          <w:i/>
          <w:sz w:val="24"/>
          <w:szCs w:val="24"/>
        </w:rPr>
        <w:t>Front</w:t>
      </w:r>
      <w:r w:rsidR="00A35B9D" w:rsidRPr="00FD6B31">
        <w:rPr>
          <w:rFonts w:ascii="Times New Roman" w:hAnsi="Times New Roman" w:cs="Times New Roman"/>
          <w:i/>
          <w:sz w:val="24"/>
          <w:szCs w:val="24"/>
        </w:rPr>
        <w:t xml:space="preserve">iers in </w:t>
      </w:r>
      <w:r w:rsidRPr="00FD6B31">
        <w:rPr>
          <w:rFonts w:ascii="Times New Roman" w:hAnsi="Times New Roman" w:cs="Times New Roman"/>
          <w:i/>
          <w:sz w:val="24"/>
          <w:szCs w:val="24"/>
        </w:rPr>
        <w:t>Psychol</w:t>
      </w:r>
      <w:r w:rsidR="00A35B9D" w:rsidRPr="00FD6B31">
        <w:rPr>
          <w:rFonts w:ascii="Times New Roman" w:hAnsi="Times New Roman" w:cs="Times New Roman"/>
          <w:i/>
          <w:sz w:val="24"/>
          <w:szCs w:val="24"/>
        </w:rPr>
        <w:t xml:space="preserve">ogy, </w:t>
      </w:r>
      <w:r w:rsidRPr="00FD6B31">
        <w:rPr>
          <w:rFonts w:ascii="Times New Roman" w:hAnsi="Times New Roman" w:cs="Times New Roman"/>
          <w:i/>
          <w:sz w:val="24"/>
          <w:szCs w:val="24"/>
        </w:rPr>
        <w:t>9:2211</w:t>
      </w:r>
      <w:r w:rsidRPr="00FD6B31">
        <w:rPr>
          <w:rFonts w:ascii="Times New Roman" w:hAnsi="Times New Roman" w:cs="Times New Roman"/>
          <w:sz w:val="24"/>
          <w:szCs w:val="24"/>
        </w:rPr>
        <w:t>.</w:t>
      </w:r>
      <w:r w:rsidR="00FD6B31" w:rsidRPr="00FD6B31">
        <w:rPr>
          <w:rFonts w:ascii="Times New Roman" w:hAnsi="Times New Roman" w:cs="Times New Roman"/>
          <w:sz w:val="24"/>
          <w:szCs w:val="24"/>
        </w:rPr>
        <w:t xml:space="preserve"> d</w:t>
      </w:r>
      <w:r w:rsidR="00A35B9D" w:rsidRPr="00FD6B31">
        <w:rPr>
          <w:rFonts w:ascii="Times New Roman" w:hAnsi="Times New Roman" w:cs="Times New Roman"/>
          <w:sz w:val="24"/>
          <w:szCs w:val="24"/>
        </w:rPr>
        <w:t>oi</w:t>
      </w:r>
      <w:r w:rsidR="00FD6B31" w:rsidRPr="00FD6B31">
        <w:rPr>
          <w:rFonts w:ascii="Times New Roman" w:hAnsi="Times New Roman" w:cs="Times New Roman"/>
          <w:sz w:val="24"/>
          <w:szCs w:val="24"/>
        </w:rPr>
        <w:t>:</w:t>
      </w:r>
      <w:r w:rsidRPr="00FD6B31">
        <w:rPr>
          <w:rFonts w:ascii="Times New Roman" w:hAnsi="Times New Roman" w:cs="Times New Roman"/>
          <w:sz w:val="24"/>
          <w:szCs w:val="24"/>
        </w:rPr>
        <w:t>10.3389/fpsyg.2018.02211</w:t>
      </w:r>
    </w:p>
    <w:p w14:paraId="582ED35B" w14:textId="49106438" w:rsidR="007E3754" w:rsidRPr="007E3754" w:rsidRDefault="007E3754" w:rsidP="00085147">
      <w:pPr>
        <w:spacing w:line="360" w:lineRule="auto"/>
        <w:ind w:left="720" w:hanging="720"/>
        <w:rPr>
          <w:rFonts w:ascii="Times New Roman" w:hAnsi="Times New Roman" w:cs="Times New Roman"/>
          <w:sz w:val="24"/>
          <w:szCs w:val="24"/>
          <w:lang w:val="en-GB"/>
        </w:rPr>
      </w:pPr>
      <w:r w:rsidRPr="00FD6B31">
        <w:rPr>
          <w:rFonts w:ascii="Times New Roman" w:hAnsi="Times New Roman" w:cs="Times New Roman"/>
          <w:sz w:val="24"/>
          <w:szCs w:val="24"/>
        </w:rPr>
        <w:t>O’Malley, S. S., Krishnan-Sarin, S., Farren, C., Sinha, R., &amp;</w:t>
      </w:r>
      <w:r w:rsidR="00CB1AB4" w:rsidRPr="00FD6B31">
        <w:rPr>
          <w:rFonts w:ascii="Times New Roman" w:hAnsi="Times New Roman" w:cs="Times New Roman"/>
          <w:sz w:val="24"/>
          <w:szCs w:val="24"/>
        </w:rPr>
        <w:t xml:space="preserve"> Kreek, J. (2002). </w:t>
      </w:r>
      <w:r w:rsidR="00CB1AB4">
        <w:rPr>
          <w:rFonts w:ascii="Times New Roman" w:hAnsi="Times New Roman" w:cs="Times New Roman"/>
          <w:sz w:val="24"/>
          <w:szCs w:val="24"/>
          <w:lang w:val="en-GB"/>
        </w:rPr>
        <w:t xml:space="preserve">Naltrexone </w:t>
      </w:r>
      <w:r w:rsidRPr="007E3754">
        <w:rPr>
          <w:rFonts w:ascii="Times New Roman" w:hAnsi="Times New Roman" w:cs="Times New Roman"/>
          <w:sz w:val="24"/>
          <w:szCs w:val="24"/>
          <w:lang w:val="en-GB"/>
        </w:rPr>
        <w:t>decreases craving and alcohol self-administration in alcohol-d</w:t>
      </w:r>
      <w:r w:rsidR="00CB1AB4">
        <w:rPr>
          <w:rFonts w:ascii="Times New Roman" w:hAnsi="Times New Roman" w:cs="Times New Roman"/>
          <w:sz w:val="24"/>
          <w:szCs w:val="24"/>
          <w:lang w:val="en-GB"/>
        </w:rPr>
        <w:t xml:space="preserve">ependent subjects and </w:t>
      </w:r>
      <w:r w:rsidRPr="007E3754">
        <w:rPr>
          <w:rFonts w:ascii="Times New Roman" w:hAnsi="Times New Roman" w:cs="Times New Roman"/>
          <w:sz w:val="24"/>
          <w:szCs w:val="24"/>
          <w:lang w:val="en-GB"/>
        </w:rPr>
        <w:t xml:space="preserve">activates the </w:t>
      </w:r>
      <w:proofErr w:type="spellStart"/>
      <w:r w:rsidRPr="007E3754">
        <w:rPr>
          <w:rFonts w:ascii="Times New Roman" w:hAnsi="Times New Roman" w:cs="Times New Roman"/>
          <w:sz w:val="24"/>
          <w:szCs w:val="24"/>
          <w:lang w:val="en-GB"/>
        </w:rPr>
        <w:t>hypothalamo</w:t>
      </w:r>
      <w:proofErr w:type="spellEnd"/>
      <w:r w:rsidRPr="007E3754">
        <w:rPr>
          <w:rFonts w:ascii="Times New Roman" w:hAnsi="Times New Roman" w:cs="Times New Roman"/>
          <w:sz w:val="24"/>
          <w:szCs w:val="24"/>
          <w:lang w:val="en-GB"/>
        </w:rPr>
        <w:t>–pituitary–adrenocortical a</w:t>
      </w:r>
      <w:r w:rsidR="00CB1AB4">
        <w:rPr>
          <w:rFonts w:ascii="Times New Roman" w:hAnsi="Times New Roman" w:cs="Times New Roman"/>
          <w:sz w:val="24"/>
          <w:szCs w:val="24"/>
          <w:lang w:val="en-GB"/>
        </w:rPr>
        <w:t xml:space="preserve">xis. </w:t>
      </w:r>
      <w:r w:rsidR="00CB1AB4" w:rsidRPr="00A6347B">
        <w:rPr>
          <w:rFonts w:ascii="Times New Roman" w:hAnsi="Times New Roman" w:cs="Times New Roman"/>
          <w:i/>
          <w:sz w:val="24"/>
          <w:szCs w:val="24"/>
          <w:lang w:val="en-GB"/>
        </w:rPr>
        <w:t>Psychopharmacology, 160</w:t>
      </w:r>
      <w:r w:rsidR="00CB1AB4">
        <w:rPr>
          <w:rFonts w:ascii="Times New Roman" w:hAnsi="Times New Roman" w:cs="Times New Roman"/>
          <w:sz w:val="24"/>
          <w:szCs w:val="24"/>
          <w:lang w:val="en-GB"/>
        </w:rPr>
        <w:t xml:space="preserve">, 19–29. </w:t>
      </w:r>
      <w:r w:rsidR="00FD6B31">
        <w:rPr>
          <w:rFonts w:ascii="Times New Roman" w:hAnsi="Times New Roman" w:cs="Times New Roman"/>
          <w:sz w:val="24"/>
          <w:szCs w:val="24"/>
          <w:lang w:val="en-GB"/>
        </w:rPr>
        <w:t>d</w:t>
      </w:r>
      <w:r w:rsidRPr="007E375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7E3754">
        <w:rPr>
          <w:rFonts w:ascii="Times New Roman" w:hAnsi="Times New Roman" w:cs="Times New Roman"/>
          <w:sz w:val="24"/>
          <w:szCs w:val="24"/>
          <w:lang w:val="en-GB"/>
        </w:rPr>
        <w:t>10.1007/s002130100919</w:t>
      </w:r>
    </w:p>
    <w:p w14:paraId="61D459CE" w14:textId="6671AF01" w:rsidR="007E3754" w:rsidRPr="007E3754" w:rsidRDefault="007E3754" w:rsidP="00085147">
      <w:pPr>
        <w:spacing w:line="360" w:lineRule="auto"/>
        <w:ind w:left="720" w:hanging="720"/>
        <w:rPr>
          <w:rFonts w:ascii="Times New Roman" w:hAnsi="Times New Roman" w:cs="Times New Roman"/>
          <w:sz w:val="24"/>
          <w:szCs w:val="24"/>
          <w:lang w:val="en-GB"/>
        </w:rPr>
      </w:pPr>
      <w:proofErr w:type="spellStart"/>
      <w:r w:rsidRPr="007E3754">
        <w:rPr>
          <w:rFonts w:ascii="Times New Roman" w:hAnsi="Times New Roman" w:cs="Times New Roman"/>
          <w:sz w:val="24"/>
          <w:szCs w:val="24"/>
          <w:lang w:val="en-GB"/>
        </w:rPr>
        <w:t>Oei</w:t>
      </w:r>
      <w:proofErr w:type="spellEnd"/>
      <w:r w:rsidRPr="007E3754">
        <w:rPr>
          <w:rFonts w:ascii="Times New Roman" w:hAnsi="Times New Roman" w:cs="Times New Roman"/>
          <w:sz w:val="24"/>
          <w:szCs w:val="24"/>
          <w:lang w:val="en-GB"/>
        </w:rPr>
        <w:t xml:space="preserve">, T. P., </w:t>
      </w:r>
      <w:proofErr w:type="spellStart"/>
      <w:r w:rsidRPr="007E3754">
        <w:rPr>
          <w:rFonts w:ascii="Times New Roman" w:hAnsi="Times New Roman" w:cs="Times New Roman"/>
          <w:sz w:val="24"/>
          <w:szCs w:val="24"/>
          <w:lang w:val="en-GB"/>
        </w:rPr>
        <w:t>Raylu</w:t>
      </w:r>
      <w:proofErr w:type="spellEnd"/>
      <w:r w:rsidRPr="007E3754">
        <w:rPr>
          <w:rFonts w:ascii="Times New Roman" w:hAnsi="Times New Roman" w:cs="Times New Roman"/>
          <w:sz w:val="24"/>
          <w:szCs w:val="24"/>
          <w:lang w:val="en-GB"/>
        </w:rPr>
        <w:t>, N., &amp; Casey, L. M. (2010). Effectiveness of gr</w:t>
      </w:r>
      <w:r w:rsidR="00CB1AB4">
        <w:rPr>
          <w:rFonts w:ascii="Times New Roman" w:hAnsi="Times New Roman" w:cs="Times New Roman"/>
          <w:sz w:val="24"/>
          <w:szCs w:val="24"/>
          <w:lang w:val="en-GB"/>
        </w:rPr>
        <w:t xml:space="preserve">oup and individual formats of </w:t>
      </w:r>
      <w:r w:rsidRPr="007E3754">
        <w:rPr>
          <w:rFonts w:ascii="Times New Roman" w:hAnsi="Times New Roman" w:cs="Times New Roman"/>
          <w:sz w:val="24"/>
          <w:szCs w:val="24"/>
          <w:lang w:val="en-GB"/>
        </w:rPr>
        <w:t xml:space="preserve">a combined motivational interviewing and cognitive </w:t>
      </w:r>
      <w:proofErr w:type="spellStart"/>
      <w:r w:rsidRPr="007E3754">
        <w:rPr>
          <w:rFonts w:ascii="Times New Roman" w:hAnsi="Times New Roman" w:cs="Times New Roman"/>
          <w:sz w:val="24"/>
          <w:szCs w:val="24"/>
          <w:lang w:val="en-GB"/>
        </w:rPr>
        <w:t>be</w:t>
      </w:r>
      <w:r w:rsidR="00CB1AB4">
        <w:rPr>
          <w:rFonts w:ascii="Times New Roman" w:hAnsi="Times New Roman" w:cs="Times New Roman"/>
          <w:sz w:val="24"/>
          <w:szCs w:val="24"/>
          <w:lang w:val="en-GB"/>
        </w:rPr>
        <w:t>havioral</w:t>
      </w:r>
      <w:proofErr w:type="spellEnd"/>
      <w:r w:rsidR="00CB1AB4">
        <w:rPr>
          <w:rFonts w:ascii="Times New Roman" w:hAnsi="Times New Roman" w:cs="Times New Roman"/>
          <w:sz w:val="24"/>
          <w:szCs w:val="24"/>
          <w:lang w:val="en-GB"/>
        </w:rPr>
        <w:t xml:space="preserve"> treatment program for </w:t>
      </w:r>
      <w:r w:rsidRPr="007E3754">
        <w:rPr>
          <w:rFonts w:ascii="Times New Roman" w:hAnsi="Times New Roman" w:cs="Times New Roman"/>
          <w:sz w:val="24"/>
          <w:szCs w:val="24"/>
          <w:lang w:val="en-GB"/>
        </w:rPr>
        <w:t>problem gambling: A randomized controlled tr</w:t>
      </w:r>
      <w:r w:rsidR="00CB1AB4">
        <w:rPr>
          <w:rFonts w:ascii="Times New Roman" w:hAnsi="Times New Roman" w:cs="Times New Roman"/>
          <w:sz w:val="24"/>
          <w:szCs w:val="24"/>
          <w:lang w:val="en-GB"/>
        </w:rPr>
        <w:t xml:space="preserve">ial. </w:t>
      </w:r>
      <w:proofErr w:type="spellStart"/>
      <w:r w:rsidR="00CB1AB4" w:rsidRPr="00A6347B">
        <w:rPr>
          <w:rFonts w:ascii="Times New Roman" w:hAnsi="Times New Roman" w:cs="Times New Roman"/>
          <w:i/>
          <w:sz w:val="24"/>
          <w:szCs w:val="24"/>
          <w:lang w:val="en-GB"/>
        </w:rPr>
        <w:t>Behavioral</w:t>
      </w:r>
      <w:proofErr w:type="spellEnd"/>
      <w:r w:rsidR="00CB1AB4" w:rsidRPr="00A6347B">
        <w:rPr>
          <w:rFonts w:ascii="Times New Roman" w:hAnsi="Times New Roman" w:cs="Times New Roman"/>
          <w:i/>
          <w:sz w:val="24"/>
          <w:szCs w:val="24"/>
          <w:lang w:val="en-GB"/>
        </w:rPr>
        <w:t xml:space="preserve"> and Cognitive </w:t>
      </w:r>
      <w:r w:rsidRPr="00A6347B">
        <w:rPr>
          <w:rFonts w:ascii="Times New Roman" w:hAnsi="Times New Roman" w:cs="Times New Roman"/>
          <w:i/>
          <w:sz w:val="24"/>
          <w:szCs w:val="24"/>
          <w:lang w:val="en-GB"/>
        </w:rPr>
        <w:t>Psychotherapy, 38</w:t>
      </w:r>
      <w:r w:rsidR="00FD6B31">
        <w:rPr>
          <w:rFonts w:ascii="Times New Roman" w:hAnsi="Times New Roman" w:cs="Times New Roman"/>
          <w:sz w:val="24"/>
          <w:szCs w:val="24"/>
          <w:lang w:val="en-GB"/>
        </w:rPr>
        <w:t>, 233–238. d</w:t>
      </w:r>
      <w:r w:rsidRPr="007E375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7E3754">
        <w:rPr>
          <w:rFonts w:ascii="Times New Roman" w:hAnsi="Times New Roman" w:cs="Times New Roman"/>
          <w:sz w:val="24"/>
          <w:szCs w:val="24"/>
          <w:lang w:val="en-GB"/>
        </w:rPr>
        <w:t>10.1017/S1352465809990701</w:t>
      </w:r>
    </w:p>
    <w:p w14:paraId="39BFA45C" w14:textId="3788C257" w:rsidR="007E3754" w:rsidRPr="007E3754" w:rsidRDefault="007E3754" w:rsidP="00085147">
      <w:pPr>
        <w:spacing w:line="360" w:lineRule="auto"/>
        <w:ind w:left="720" w:hanging="720"/>
        <w:rPr>
          <w:rFonts w:ascii="Times New Roman" w:hAnsi="Times New Roman" w:cs="Times New Roman"/>
          <w:sz w:val="24"/>
          <w:szCs w:val="24"/>
          <w:lang w:val="en-GB"/>
        </w:rPr>
      </w:pPr>
      <w:proofErr w:type="spellStart"/>
      <w:r w:rsidRPr="007E3754">
        <w:rPr>
          <w:rFonts w:ascii="Times New Roman" w:hAnsi="Times New Roman" w:cs="Times New Roman"/>
          <w:sz w:val="24"/>
          <w:szCs w:val="24"/>
          <w:lang w:val="en-GB"/>
        </w:rPr>
        <w:t>Paille</w:t>
      </w:r>
      <w:proofErr w:type="spellEnd"/>
      <w:r w:rsidRPr="007E3754">
        <w:rPr>
          <w:rFonts w:ascii="Times New Roman" w:hAnsi="Times New Roman" w:cs="Times New Roman"/>
          <w:sz w:val="24"/>
          <w:szCs w:val="24"/>
          <w:lang w:val="en-GB"/>
        </w:rPr>
        <w:t xml:space="preserve">, F. M., </w:t>
      </w:r>
      <w:proofErr w:type="spellStart"/>
      <w:r w:rsidRPr="007E3754">
        <w:rPr>
          <w:rFonts w:ascii="Times New Roman" w:hAnsi="Times New Roman" w:cs="Times New Roman"/>
          <w:sz w:val="24"/>
          <w:szCs w:val="24"/>
          <w:lang w:val="en-GB"/>
        </w:rPr>
        <w:t>Guelfi</w:t>
      </w:r>
      <w:proofErr w:type="spellEnd"/>
      <w:r w:rsidRPr="007E3754">
        <w:rPr>
          <w:rFonts w:ascii="Times New Roman" w:hAnsi="Times New Roman" w:cs="Times New Roman"/>
          <w:sz w:val="24"/>
          <w:szCs w:val="24"/>
          <w:lang w:val="en-GB"/>
        </w:rPr>
        <w:t>, J. D., Perkins, A. C., Royer, R. J., St</w:t>
      </w:r>
      <w:r w:rsidR="00CB1AB4">
        <w:rPr>
          <w:rFonts w:ascii="Times New Roman" w:hAnsi="Times New Roman" w:cs="Times New Roman"/>
          <w:sz w:val="24"/>
          <w:szCs w:val="24"/>
          <w:lang w:val="en-GB"/>
        </w:rPr>
        <w:t xml:space="preserve">ern, L., &amp; </w:t>
      </w:r>
      <w:proofErr w:type="spellStart"/>
      <w:r w:rsidR="00CB1AB4">
        <w:rPr>
          <w:rFonts w:ascii="Times New Roman" w:hAnsi="Times New Roman" w:cs="Times New Roman"/>
          <w:sz w:val="24"/>
          <w:szCs w:val="24"/>
          <w:lang w:val="en-GB"/>
        </w:rPr>
        <w:t>Parot</w:t>
      </w:r>
      <w:proofErr w:type="spellEnd"/>
      <w:r w:rsidR="00CB1AB4">
        <w:rPr>
          <w:rFonts w:ascii="Times New Roman" w:hAnsi="Times New Roman" w:cs="Times New Roman"/>
          <w:sz w:val="24"/>
          <w:szCs w:val="24"/>
          <w:lang w:val="en-GB"/>
        </w:rPr>
        <w:t xml:space="preserve">, P. (1995). </w:t>
      </w:r>
      <w:r w:rsidRPr="007E3754">
        <w:rPr>
          <w:rFonts w:ascii="Times New Roman" w:hAnsi="Times New Roman" w:cs="Times New Roman"/>
          <w:sz w:val="24"/>
          <w:szCs w:val="24"/>
          <w:lang w:val="en-GB"/>
        </w:rPr>
        <w:t>Double-blind randomized multicentre trial of acampro</w:t>
      </w:r>
      <w:r w:rsidR="00CB1AB4">
        <w:rPr>
          <w:rFonts w:ascii="Times New Roman" w:hAnsi="Times New Roman" w:cs="Times New Roman"/>
          <w:sz w:val="24"/>
          <w:szCs w:val="24"/>
          <w:lang w:val="en-GB"/>
        </w:rPr>
        <w:t xml:space="preserve">sate in maintaining abstinence </w:t>
      </w:r>
      <w:r w:rsidRPr="007E3754">
        <w:rPr>
          <w:rFonts w:ascii="Times New Roman" w:hAnsi="Times New Roman" w:cs="Times New Roman"/>
          <w:sz w:val="24"/>
          <w:szCs w:val="24"/>
          <w:lang w:val="en-GB"/>
        </w:rPr>
        <w:t xml:space="preserve">from alcohol. </w:t>
      </w:r>
      <w:r w:rsidRPr="00A6347B">
        <w:rPr>
          <w:rFonts w:ascii="Times New Roman" w:hAnsi="Times New Roman" w:cs="Times New Roman"/>
          <w:i/>
          <w:sz w:val="24"/>
          <w:szCs w:val="24"/>
          <w:lang w:val="en-GB"/>
        </w:rPr>
        <w:t>Alcohol a</w:t>
      </w:r>
      <w:r w:rsidR="00CB1AB4" w:rsidRPr="00A6347B">
        <w:rPr>
          <w:rFonts w:ascii="Times New Roman" w:hAnsi="Times New Roman" w:cs="Times New Roman"/>
          <w:i/>
          <w:sz w:val="24"/>
          <w:szCs w:val="24"/>
          <w:lang w:val="en-GB"/>
        </w:rPr>
        <w:t>nd Alcoholism, 30</w:t>
      </w:r>
      <w:r w:rsidR="00CB1AB4">
        <w:rPr>
          <w:rFonts w:ascii="Times New Roman" w:hAnsi="Times New Roman" w:cs="Times New Roman"/>
          <w:sz w:val="24"/>
          <w:szCs w:val="24"/>
          <w:lang w:val="en-GB"/>
        </w:rPr>
        <w:t xml:space="preserve">, 239–247. </w:t>
      </w:r>
      <w:r w:rsidR="00FD6B31">
        <w:rPr>
          <w:rFonts w:ascii="Times New Roman" w:hAnsi="Times New Roman" w:cs="Times New Roman"/>
          <w:sz w:val="24"/>
          <w:szCs w:val="24"/>
          <w:lang w:val="en-GB"/>
        </w:rPr>
        <w:t>d</w:t>
      </w:r>
      <w:r w:rsidRPr="007E375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7E3754">
        <w:rPr>
          <w:rFonts w:ascii="Times New Roman" w:hAnsi="Times New Roman" w:cs="Times New Roman"/>
          <w:sz w:val="24"/>
          <w:szCs w:val="24"/>
          <w:lang w:val="en-GB"/>
        </w:rPr>
        <w:t>10.1093/oxfordjournals.alcalc.a045720</w:t>
      </w:r>
    </w:p>
    <w:p w14:paraId="6DC087D3" w14:textId="002CF9DB" w:rsidR="00CB1AB4" w:rsidRPr="00E92250" w:rsidRDefault="00CB1AB4" w:rsidP="00085147">
      <w:pPr>
        <w:spacing w:line="360" w:lineRule="auto"/>
        <w:ind w:left="720" w:hanging="720"/>
        <w:rPr>
          <w:rFonts w:ascii="Times New Roman" w:hAnsi="Times New Roman" w:cs="Times New Roman"/>
          <w:color w:val="000000" w:themeColor="text1"/>
          <w:sz w:val="24"/>
          <w:szCs w:val="24"/>
          <w:lang w:val="en-GB"/>
        </w:rPr>
      </w:pPr>
      <w:proofErr w:type="spellStart"/>
      <w:r w:rsidRPr="007E3754">
        <w:rPr>
          <w:rFonts w:ascii="Times New Roman" w:hAnsi="Times New Roman" w:cs="Times New Roman"/>
          <w:sz w:val="24"/>
          <w:szCs w:val="24"/>
          <w:lang w:val="en-GB"/>
        </w:rPr>
        <w:t>Schneekloth</w:t>
      </w:r>
      <w:proofErr w:type="spellEnd"/>
      <w:r w:rsidRPr="007E3754">
        <w:rPr>
          <w:rFonts w:ascii="Times New Roman" w:hAnsi="Times New Roman" w:cs="Times New Roman"/>
          <w:sz w:val="24"/>
          <w:szCs w:val="24"/>
          <w:lang w:val="en-GB"/>
        </w:rPr>
        <w:t xml:space="preserve">, T. D., </w:t>
      </w:r>
      <w:proofErr w:type="spellStart"/>
      <w:r w:rsidRPr="007E3754">
        <w:rPr>
          <w:rFonts w:ascii="Times New Roman" w:hAnsi="Times New Roman" w:cs="Times New Roman"/>
          <w:sz w:val="24"/>
          <w:szCs w:val="24"/>
          <w:lang w:val="en-GB"/>
        </w:rPr>
        <w:t>Biernacka</w:t>
      </w:r>
      <w:proofErr w:type="spellEnd"/>
      <w:r w:rsidRPr="007E3754">
        <w:rPr>
          <w:rFonts w:ascii="Times New Roman" w:hAnsi="Times New Roman" w:cs="Times New Roman"/>
          <w:sz w:val="24"/>
          <w:szCs w:val="24"/>
          <w:lang w:val="en-GB"/>
        </w:rPr>
        <w:t xml:space="preserve">, J. M., Hall‐Flavin, D. K., </w:t>
      </w:r>
      <w:proofErr w:type="spellStart"/>
      <w:r w:rsidRPr="007E3754">
        <w:rPr>
          <w:rFonts w:ascii="Times New Roman" w:hAnsi="Times New Roman" w:cs="Times New Roman"/>
          <w:sz w:val="24"/>
          <w:szCs w:val="24"/>
          <w:lang w:val="en-GB"/>
        </w:rPr>
        <w:t>Karpyak</w:t>
      </w:r>
      <w:proofErr w:type="spellEnd"/>
      <w:r w:rsidRPr="007E3754">
        <w:rPr>
          <w:rFonts w:ascii="Times New Roman" w:hAnsi="Times New Roman" w:cs="Times New Roman"/>
          <w:sz w:val="24"/>
          <w:szCs w:val="24"/>
          <w:lang w:val="en-GB"/>
        </w:rPr>
        <w:t xml:space="preserve">, V. M., Frye, M. A., </w:t>
      </w:r>
      <w:proofErr w:type="spellStart"/>
      <w:r w:rsidRPr="007E3754">
        <w:rPr>
          <w:rFonts w:ascii="Times New Roman" w:hAnsi="Times New Roman" w:cs="Times New Roman"/>
          <w:sz w:val="24"/>
          <w:szCs w:val="24"/>
          <w:lang w:val="en-GB"/>
        </w:rPr>
        <w:t>Loukianova</w:t>
      </w:r>
      <w:proofErr w:type="spellEnd"/>
      <w:r w:rsidRPr="007E3754">
        <w:rPr>
          <w:rFonts w:ascii="Times New Roman" w:hAnsi="Times New Roman" w:cs="Times New Roman"/>
          <w:sz w:val="24"/>
          <w:szCs w:val="24"/>
          <w:lang w:val="en-GB"/>
        </w:rPr>
        <w:t xml:space="preserve">, L. L., ... &amp; Mrazek, D. A. (2012). Alcohol craving as a predictor of relapse. </w:t>
      </w:r>
      <w:r w:rsidRPr="00A6347B">
        <w:rPr>
          <w:rFonts w:ascii="Times New Roman" w:hAnsi="Times New Roman" w:cs="Times New Roman"/>
          <w:i/>
          <w:sz w:val="24"/>
          <w:szCs w:val="24"/>
          <w:lang w:val="en-GB"/>
        </w:rPr>
        <w:t>The American journal on addictions, 21</w:t>
      </w:r>
      <w:r w:rsidRPr="007E3754">
        <w:rPr>
          <w:rFonts w:ascii="Times New Roman" w:hAnsi="Times New Roman" w:cs="Times New Roman"/>
          <w:sz w:val="24"/>
          <w:szCs w:val="24"/>
          <w:lang w:val="en-GB"/>
        </w:rPr>
        <w:t xml:space="preserve">, S20-S26. </w:t>
      </w:r>
      <w:r w:rsidR="00FD6B31">
        <w:rPr>
          <w:rStyle w:val="Hyperlink"/>
          <w:rFonts w:ascii="Times New Roman" w:hAnsi="Times New Roman" w:cs="Times New Roman"/>
          <w:color w:val="000000" w:themeColor="text1"/>
          <w:sz w:val="24"/>
          <w:szCs w:val="24"/>
          <w:u w:val="none"/>
          <w:lang w:val="en-GB"/>
        </w:rPr>
        <w:t>d</w:t>
      </w:r>
      <w:r w:rsidR="00495039" w:rsidRPr="00E92250">
        <w:rPr>
          <w:rStyle w:val="Hyperlink"/>
          <w:rFonts w:ascii="Times New Roman" w:hAnsi="Times New Roman" w:cs="Times New Roman"/>
          <w:color w:val="000000" w:themeColor="text1"/>
          <w:sz w:val="24"/>
          <w:szCs w:val="24"/>
          <w:u w:val="none"/>
          <w:lang w:val="en-GB"/>
        </w:rPr>
        <w:t>oi</w:t>
      </w:r>
      <w:r w:rsidR="00FD6B31">
        <w:rPr>
          <w:rStyle w:val="Hyperlink"/>
          <w:rFonts w:ascii="Times New Roman" w:hAnsi="Times New Roman" w:cs="Times New Roman"/>
          <w:color w:val="000000" w:themeColor="text1"/>
          <w:sz w:val="24"/>
          <w:szCs w:val="24"/>
          <w:u w:val="none"/>
          <w:lang w:val="en-GB"/>
        </w:rPr>
        <w:t>:</w:t>
      </w:r>
      <w:r w:rsidR="00495039" w:rsidRPr="00E92250">
        <w:rPr>
          <w:rStyle w:val="Hyperlink"/>
          <w:rFonts w:ascii="Times New Roman" w:hAnsi="Times New Roman" w:cs="Times New Roman"/>
          <w:color w:val="000000" w:themeColor="text1"/>
          <w:sz w:val="24"/>
          <w:szCs w:val="24"/>
          <w:u w:val="none"/>
          <w:lang w:val="en-GB"/>
        </w:rPr>
        <w:t>10.1111/j.1521-0391.2012.00297.x</w:t>
      </w:r>
    </w:p>
    <w:p w14:paraId="702E5EB6" w14:textId="20C58127" w:rsidR="007E3754" w:rsidRPr="007E3754" w:rsidRDefault="007E3754" w:rsidP="00085147">
      <w:pPr>
        <w:spacing w:line="360" w:lineRule="auto"/>
        <w:ind w:left="720" w:hanging="720"/>
        <w:rPr>
          <w:rFonts w:ascii="Times New Roman" w:hAnsi="Times New Roman" w:cs="Times New Roman"/>
          <w:sz w:val="24"/>
          <w:szCs w:val="24"/>
          <w:lang w:val="en-GB"/>
        </w:rPr>
      </w:pPr>
      <w:r w:rsidRPr="007E3754">
        <w:rPr>
          <w:rFonts w:ascii="Times New Roman" w:hAnsi="Times New Roman" w:cs="Times New Roman"/>
          <w:sz w:val="24"/>
          <w:szCs w:val="24"/>
          <w:lang w:val="en-GB"/>
        </w:rPr>
        <w:lastRenderedPageBreak/>
        <w:t xml:space="preserve">Spada, M. M., Caselli, G., </w:t>
      </w:r>
      <w:proofErr w:type="spellStart"/>
      <w:r w:rsidRPr="007E3754">
        <w:rPr>
          <w:rFonts w:ascii="Times New Roman" w:hAnsi="Times New Roman" w:cs="Times New Roman"/>
          <w:sz w:val="24"/>
          <w:szCs w:val="24"/>
          <w:lang w:val="en-GB"/>
        </w:rPr>
        <w:t>Nikčević</w:t>
      </w:r>
      <w:proofErr w:type="spellEnd"/>
      <w:r w:rsidRPr="007E3754">
        <w:rPr>
          <w:rFonts w:ascii="Times New Roman" w:hAnsi="Times New Roman" w:cs="Times New Roman"/>
          <w:sz w:val="24"/>
          <w:szCs w:val="24"/>
          <w:lang w:val="en-GB"/>
        </w:rPr>
        <w:t xml:space="preserve">, A. V., &amp; Wells, A. (2015). Metacognition in addictive </w:t>
      </w:r>
      <w:proofErr w:type="spellStart"/>
      <w:r w:rsidRPr="007E3754">
        <w:rPr>
          <w:rFonts w:ascii="Times New Roman" w:hAnsi="Times New Roman" w:cs="Times New Roman"/>
          <w:sz w:val="24"/>
          <w:szCs w:val="24"/>
          <w:lang w:val="en-GB"/>
        </w:rPr>
        <w:t>behaviors</w:t>
      </w:r>
      <w:proofErr w:type="spellEnd"/>
      <w:r w:rsidRPr="007E3754">
        <w:rPr>
          <w:rFonts w:ascii="Times New Roman" w:hAnsi="Times New Roman" w:cs="Times New Roman"/>
          <w:sz w:val="24"/>
          <w:szCs w:val="24"/>
          <w:lang w:val="en-GB"/>
        </w:rPr>
        <w:t xml:space="preserve">. </w:t>
      </w:r>
      <w:r w:rsidRPr="00A6347B">
        <w:rPr>
          <w:rFonts w:ascii="Times New Roman" w:hAnsi="Times New Roman" w:cs="Times New Roman"/>
          <w:i/>
          <w:sz w:val="24"/>
          <w:szCs w:val="24"/>
          <w:lang w:val="en-GB"/>
        </w:rPr>
        <w:t xml:space="preserve">Addictive </w:t>
      </w:r>
      <w:proofErr w:type="spellStart"/>
      <w:r w:rsidRPr="00A6347B">
        <w:rPr>
          <w:rFonts w:ascii="Times New Roman" w:hAnsi="Times New Roman" w:cs="Times New Roman"/>
          <w:i/>
          <w:sz w:val="24"/>
          <w:szCs w:val="24"/>
          <w:lang w:val="en-GB"/>
        </w:rPr>
        <w:t>behaviors</w:t>
      </w:r>
      <w:proofErr w:type="spellEnd"/>
      <w:r w:rsidRPr="00A6347B">
        <w:rPr>
          <w:rFonts w:ascii="Times New Roman" w:hAnsi="Times New Roman" w:cs="Times New Roman"/>
          <w:i/>
          <w:sz w:val="24"/>
          <w:szCs w:val="24"/>
          <w:lang w:val="en-GB"/>
        </w:rPr>
        <w:t>, 44</w:t>
      </w:r>
      <w:r w:rsidR="00FD6B31">
        <w:rPr>
          <w:rFonts w:ascii="Times New Roman" w:hAnsi="Times New Roman" w:cs="Times New Roman"/>
          <w:sz w:val="24"/>
          <w:szCs w:val="24"/>
          <w:lang w:val="en-GB"/>
        </w:rPr>
        <w:t>, 9-15. d</w:t>
      </w:r>
      <w:r w:rsidRPr="007E3754">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Pr="007E3754">
        <w:rPr>
          <w:rFonts w:ascii="Times New Roman" w:hAnsi="Times New Roman" w:cs="Times New Roman"/>
          <w:sz w:val="24"/>
          <w:szCs w:val="24"/>
          <w:lang w:val="en-GB"/>
        </w:rPr>
        <w:t>10.1016/j.addbeh.2014.08.002</w:t>
      </w:r>
    </w:p>
    <w:p w14:paraId="6843090D" w14:textId="5046F20F" w:rsidR="00B15D85" w:rsidRDefault="007E3754" w:rsidP="00085147">
      <w:pPr>
        <w:spacing w:line="360" w:lineRule="auto"/>
        <w:ind w:left="720" w:hanging="720"/>
        <w:rPr>
          <w:rFonts w:ascii="Times New Roman" w:hAnsi="Times New Roman" w:cs="Times New Roman"/>
          <w:sz w:val="24"/>
          <w:szCs w:val="24"/>
          <w:lang w:val="en-GB"/>
        </w:rPr>
      </w:pPr>
      <w:r w:rsidRPr="007E3754">
        <w:rPr>
          <w:rFonts w:ascii="Times New Roman" w:hAnsi="Times New Roman" w:cs="Times New Roman"/>
          <w:sz w:val="24"/>
          <w:szCs w:val="24"/>
          <w:lang w:val="en-GB"/>
        </w:rPr>
        <w:t xml:space="preserve">Spada, M. M., Caselli, G., </w:t>
      </w:r>
      <w:proofErr w:type="spellStart"/>
      <w:r w:rsidRPr="007E3754">
        <w:rPr>
          <w:rFonts w:ascii="Times New Roman" w:hAnsi="Times New Roman" w:cs="Times New Roman"/>
          <w:sz w:val="24"/>
          <w:szCs w:val="24"/>
          <w:lang w:val="en-GB"/>
        </w:rPr>
        <w:t>Slaifer</w:t>
      </w:r>
      <w:proofErr w:type="spellEnd"/>
      <w:r w:rsidRPr="007E3754">
        <w:rPr>
          <w:rFonts w:ascii="Times New Roman" w:hAnsi="Times New Roman" w:cs="Times New Roman"/>
          <w:sz w:val="24"/>
          <w:szCs w:val="24"/>
          <w:lang w:val="en-GB"/>
        </w:rPr>
        <w:t xml:space="preserve">, M., </w:t>
      </w:r>
      <w:proofErr w:type="spellStart"/>
      <w:r w:rsidRPr="007E3754">
        <w:rPr>
          <w:rFonts w:ascii="Times New Roman" w:hAnsi="Times New Roman" w:cs="Times New Roman"/>
          <w:sz w:val="24"/>
          <w:szCs w:val="24"/>
          <w:lang w:val="en-GB"/>
        </w:rPr>
        <w:t>Nikčević</w:t>
      </w:r>
      <w:proofErr w:type="spellEnd"/>
      <w:r w:rsidRPr="007E3754">
        <w:rPr>
          <w:rFonts w:ascii="Times New Roman" w:hAnsi="Times New Roman" w:cs="Times New Roman"/>
          <w:sz w:val="24"/>
          <w:szCs w:val="24"/>
          <w:lang w:val="en-GB"/>
        </w:rPr>
        <w:t xml:space="preserve">, A. V., &amp; </w:t>
      </w:r>
      <w:proofErr w:type="spellStart"/>
      <w:r w:rsidRPr="007E3754">
        <w:rPr>
          <w:rFonts w:ascii="Times New Roman" w:hAnsi="Times New Roman" w:cs="Times New Roman"/>
          <w:sz w:val="24"/>
          <w:szCs w:val="24"/>
          <w:lang w:val="en-GB"/>
        </w:rPr>
        <w:t>Sassarol</w:t>
      </w:r>
      <w:r w:rsidR="00CB1AB4">
        <w:rPr>
          <w:rFonts w:ascii="Times New Roman" w:hAnsi="Times New Roman" w:cs="Times New Roman"/>
          <w:sz w:val="24"/>
          <w:szCs w:val="24"/>
          <w:lang w:val="en-GB"/>
        </w:rPr>
        <w:t>i</w:t>
      </w:r>
      <w:proofErr w:type="spellEnd"/>
      <w:r w:rsidR="00CB1AB4">
        <w:rPr>
          <w:rFonts w:ascii="Times New Roman" w:hAnsi="Times New Roman" w:cs="Times New Roman"/>
          <w:sz w:val="24"/>
          <w:szCs w:val="24"/>
          <w:lang w:val="en-GB"/>
        </w:rPr>
        <w:t xml:space="preserve">, S. (2014). Desire thinking </w:t>
      </w:r>
      <w:r w:rsidRPr="007E3754">
        <w:rPr>
          <w:rFonts w:ascii="Times New Roman" w:hAnsi="Times New Roman" w:cs="Times New Roman"/>
          <w:sz w:val="24"/>
          <w:szCs w:val="24"/>
          <w:lang w:val="en-GB"/>
        </w:rPr>
        <w:t xml:space="preserve">as a predictor of problematic Internet use. </w:t>
      </w:r>
      <w:r w:rsidRPr="00A6347B">
        <w:rPr>
          <w:rFonts w:ascii="Times New Roman" w:hAnsi="Times New Roman" w:cs="Times New Roman"/>
          <w:i/>
          <w:sz w:val="24"/>
          <w:szCs w:val="24"/>
          <w:lang w:val="en-GB"/>
        </w:rPr>
        <w:t>Social</w:t>
      </w:r>
      <w:r w:rsidR="00CB1AB4" w:rsidRPr="00A6347B">
        <w:rPr>
          <w:rFonts w:ascii="Times New Roman" w:hAnsi="Times New Roman" w:cs="Times New Roman"/>
          <w:i/>
          <w:sz w:val="24"/>
          <w:szCs w:val="24"/>
          <w:lang w:val="en-GB"/>
        </w:rPr>
        <w:t xml:space="preserve"> Science Computer Review, 32</w:t>
      </w:r>
      <w:r w:rsidR="00CB1AB4">
        <w:rPr>
          <w:rFonts w:ascii="Times New Roman" w:hAnsi="Times New Roman" w:cs="Times New Roman"/>
          <w:sz w:val="24"/>
          <w:szCs w:val="24"/>
          <w:lang w:val="en-GB"/>
        </w:rPr>
        <w:t xml:space="preserve">, </w:t>
      </w:r>
      <w:r w:rsidRPr="007E3754">
        <w:rPr>
          <w:rFonts w:ascii="Times New Roman" w:hAnsi="Times New Roman" w:cs="Times New Roman"/>
          <w:sz w:val="24"/>
          <w:szCs w:val="24"/>
          <w:lang w:val="en-GB"/>
        </w:rPr>
        <w:t xml:space="preserve">474-483. </w:t>
      </w:r>
      <w:r w:rsidR="00FD6B31">
        <w:rPr>
          <w:rFonts w:ascii="Times New Roman" w:hAnsi="Times New Roman" w:cs="Times New Roman"/>
          <w:sz w:val="24"/>
          <w:szCs w:val="24"/>
          <w:lang w:val="en-GB"/>
        </w:rPr>
        <w:t>d</w:t>
      </w:r>
      <w:r w:rsidR="00B15D85" w:rsidRPr="00B15D85">
        <w:rPr>
          <w:rFonts w:ascii="Times New Roman" w:hAnsi="Times New Roman" w:cs="Times New Roman"/>
          <w:sz w:val="24"/>
          <w:szCs w:val="24"/>
          <w:lang w:val="en-GB"/>
        </w:rPr>
        <w:t>oi</w:t>
      </w:r>
      <w:r w:rsidR="00FD6B31">
        <w:rPr>
          <w:rFonts w:ascii="Times New Roman" w:hAnsi="Times New Roman" w:cs="Times New Roman"/>
          <w:sz w:val="24"/>
          <w:szCs w:val="24"/>
          <w:lang w:val="en-GB"/>
        </w:rPr>
        <w:t>:</w:t>
      </w:r>
      <w:r w:rsidR="00B15D85" w:rsidRPr="00B15D85">
        <w:rPr>
          <w:rFonts w:ascii="Times New Roman" w:hAnsi="Times New Roman" w:cs="Times New Roman"/>
          <w:sz w:val="24"/>
          <w:szCs w:val="24"/>
          <w:lang w:val="en-GB"/>
        </w:rPr>
        <w:t>10.1177/0894439313511318</w:t>
      </w:r>
    </w:p>
    <w:p w14:paraId="71A05C62" w14:textId="7CAFF871" w:rsidR="008E0AE5" w:rsidRDefault="008E0AE5" w:rsidP="00085147">
      <w:pPr>
        <w:spacing w:line="360" w:lineRule="auto"/>
        <w:ind w:left="720" w:hanging="720"/>
        <w:rPr>
          <w:rFonts w:ascii="Times New Roman" w:eastAsia="Times New Roman" w:hAnsi="Times New Roman" w:cs="Times New Roman"/>
          <w:sz w:val="24"/>
          <w:szCs w:val="24"/>
          <w:highlight w:val="white"/>
        </w:rPr>
      </w:pPr>
      <w:r w:rsidRPr="008E0AE5">
        <w:rPr>
          <w:rFonts w:ascii="Times New Roman" w:eastAsia="Times New Roman" w:hAnsi="Times New Roman" w:cs="Times New Roman"/>
          <w:sz w:val="24"/>
          <w:szCs w:val="24"/>
        </w:rPr>
        <w:t>Vogel, E. A., Rose, J. P., Roberts, L. R., &amp; Eckles, K. (2014).</w:t>
      </w:r>
      <w:r>
        <w:rPr>
          <w:rFonts w:ascii="Times New Roman" w:eastAsia="Times New Roman" w:hAnsi="Times New Roman" w:cs="Times New Roman"/>
          <w:sz w:val="24"/>
          <w:szCs w:val="24"/>
        </w:rPr>
        <w:t xml:space="preserve"> </w:t>
      </w:r>
      <w:r w:rsidRPr="008E0AE5">
        <w:rPr>
          <w:rFonts w:ascii="Times New Roman" w:eastAsia="Times New Roman" w:hAnsi="Times New Roman" w:cs="Times New Roman"/>
          <w:sz w:val="24"/>
          <w:szCs w:val="24"/>
        </w:rPr>
        <w:t xml:space="preserve">Social Comparison, Social Media, and Self-Esteem. </w:t>
      </w:r>
      <w:r w:rsidRPr="00A6347B">
        <w:rPr>
          <w:rFonts w:ascii="Times New Roman" w:eastAsia="Times New Roman" w:hAnsi="Times New Roman" w:cs="Times New Roman"/>
          <w:i/>
          <w:sz w:val="24"/>
          <w:szCs w:val="24"/>
        </w:rPr>
        <w:t>Psychology of Popular Media Culture, 3</w:t>
      </w:r>
      <w:r w:rsidRPr="008E0AE5">
        <w:rPr>
          <w:rFonts w:ascii="Times New Roman" w:eastAsia="Times New Roman" w:hAnsi="Times New Roman" w:cs="Times New Roman"/>
          <w:sz w:val="24"/>
          <w:szCs w:val="24"/>
        </w:rPr>
        <w:t>, 206 –222</w:t>
      </w:r>
      <w:r>
        <w:rPr>
          <w:rFonts w:ascii="Times New Roman" w:eastAsia="Times New Roman" w:hAnsi="Times New Roman" w:cs="Times New Roman"/>
          <w:sz w:val="24"/>
          <w:szCs w:val="24"/>
        </w:rPr>
        <w:t xml:space="preserve">. </w:t>
      </w:r>
      <w:r w:rsidRPr="008E0AE5">
        <w:rPr>
          <w:rFonts w:ascii="Times New Roman" w:eastAsia="Times New Roman" w:hAnsi="Times New Roman" w:cs="Times New Roman"/>
          <w:sz w:val="24"/>
          <w:szCs w:val="24"/>
        </w:rPr>
        <w:t>doi</w:t>
      </w:r>
      <w:r w:rsidR="00FD6B31">
        <w:rPr>
          <w:rFonts w:ascii="Times New Roman" w:eastAsia="Times New Roman" w:hAnsi="Times New Roman" w:cs="Times New Roman"/>
          <w:sz w:val="24"/>
          <w:szCs w:val="24"/>
        </w:rPr>
        <w:t>:</w:t>
      </w:r>
      <w:r w:rsidRPr="008E0AE5">
        <w:rPr>
          <w:rFonts w:ascii="Times New Roman" w:eastAsia="Times New Roman" w:hAnsi="Times New Roman" w:cs="Times New Roman"/>
          <w:sz w:val="24"/>
          <w:szCs w:val="24"/>
        </w:rPr>
        <w:t>10.1037/ppm0000047</w:t>
      </w:r>
    </w:p>
    <w:p w14:paraId="4D211F5C" w14:textId="5545CB98" w:rsidR="00B15D85" w:rsidRPr="00B15D85" w:rsidRDefault="00B15D85" w:rsidP="00085147">
      <w:pPr>
        <w:spacing w:line="360" w:lineRule="auto"/>
        <w:ind w:left="720" w:hanging="720"/>
        <w:rPr>
          <w:rFonts w:ascii="Times New Roman" w:eastAsia="Times New Roman" w:hAnsi="Times New Roman" w:cs="Times New Roman"/>
          <w:sz w:val="24"/>
          <w:szCs w:val="24"/>
        </w:rPr>
      </w:pPr>
      <w:r w:rsidRPr="00B15D85">
        <w:rPr>
          <w:rFonts w:ascii="Times New Roman" w:eastAsia="Times New Roman" w:hAnsi="Times New Roman" w:cs="Times New Roman"/>
          <w:sz w:val="24"/>
          <w:szCs w:val="24"/>
          <w:highlight w:val="white"/>
        </w:rPr>
        <w:t xml:space="preserve">Wells, A. (2009). </w:t>
      </w:r>
      <w:r w:rsidRPr="00A6347B">
        <w:rPr>
          <w:rFonts w:ascii="Times New Roman" w:eastAsia="Times New Roman" w:hAnsi="Times New Roman" w:cs="Times New Roman"/>
          <w:i/>
          <w:sz w:val="24"/>
          <w:szCs w:val="24"/>
          <w:highlight w:val="white"/>
        </w:rPr>
        <w:t>Metacognitive therapy for anxiety and depression</w:t>
      </w:r>
      <w:r w:rsidRPr="00B15D85">
        <w:rPr>
          <w:rFonts w:ascii="Times New Roman" w:eastAsia="Times New Roman" w:hAnsi="Times New Roman" w:cs="Times New Roman"/>
          <w:sz w:val="24"/>
          <w:szCs w:val="24"/>
          <w:highlight w:val="white"/>
        </w:rPr>
        <w:t>. New York: Guilford Press.</w:t>
      </w:r>
    </w:p>
    <w:p w14:paraId="1377D2B6" w14:textId="4FD5B2E1" w:rsidR="007E3754" w:rsidRDefault="00C1293B" w:rsidP="00085147">
      <w:pPr>
        <w:spacing w:line="360" w:lineRule="auto"/>
        <w:ind w:left="720" w:hanging="720"/>
        <w:rPr>
          <w:rFonts w:ascii="Times New Roman" w:hAnsi="Times New Roman" w:cs="Times New Roman"/>
          <w:sz w:val="24"/>
          <w:szCs w:val="24"/>
          <w:lang w:val="en-GB"/>
        </w:rPr>
      </w:pPr>
      <w:proofErr w:type="spellStart"/>
      <w:r w:rsidRPr="00C1293B">
        <w:rPr>
          <w:rFonts w:ascii="Times New Roman" w:hAnsi="Times New Roman" w:cs="Times New Roman"/>
          <w:sz w:val="24"/>
          <w:szCs w:val="24"/>
          <w:lang w:val="en-GB"/>
        </w:rPr>
        <w:t>Whaite</w:t>
      </w:r>
      <w:proofErr w:type="spellEnd"/>
      <w:r w:rsidRPr="00C1293B">
        <w:rPr>
          <w:rFonts w:ascii="Times New Roman" w:hAnsi="Times New Roman" w:cs="Times New Roman"/>
          <w:sz w:val="24"/>
          <w:szCs w:val="24"/>
          <w:lang w:val="en-GB"/>
        </w:rPr>
        <w:t xml:space="preserve">, E. O., </w:t>
      </w:r>
      <w:proofErr w:type="spellStart"/>
      <w:r w:rsidRPr="00C1293B">
        <w:rPr>
          <w:rFonts w:ascii="Times New Roman" w:hAnsi="Times New Roman" w:cs="Times New Roman"/>
          <w:sz w:val="24"/>
          <w:szCs w:val="24"/>
          <w:lang w:val="en-GB"/>
        </w:rPr>
        <w:t>Shensa</w:t>
      </w:r>
      <w:proofErr w:type="spellEnd"/>
      <w:r w:rsidRPr="00C1293B">
        <w:rPr>
          <w:rFonts w:ascii="Times New Roman" w:hAnsi="Times New Roman" w:cs="Times New Roman"/>
          <w:sz w:val="24"/>
          <w:szCs w:val="24"/>
          <w:lang w:val="en-GB"/>
        </w:rPr>
        <w:t xml:space="preserve">, A., </w:t>
      </w:r>
      <w:proofErr w:type="spellStart"/>
      <w:r w:rsidRPr="00C1293B">
        <w:rPr>
          <w:rFonts w:ascii="Times New Roman" w:hAnsi="Times New Roman" w:cs="Times New Roman"/>
          <w:sz w:val="24"/>
          <w:szCs w:val="24"/>
          <w:lang w:val="en-GB"/>
        </w:rPr>
        <w:t>Sidani</w:t>
      </w:r>
      <w:proofErr w:type="spellEnd"/>
      <w:r w:rsidRPr="00C1293B">
        <w:rPr>
          <w:rFonts w:ascii="Times New Roman" w:hAnsi="Times New Roman" w:cs="Times New Roman"/>
          <w:sz w:val="24"/>
          <w:szCs w:val="24"/>
          <w:lang w:val="en-GB"/>
        </w:rPr>
        <w:t>, J. E., Colditz, J. B., &amp; Primack, B. A. (2018). Social media use, personality characteristics, and social isolation among yo</w:t>
      </w:r>
      <w:r>
        <w:rPr>
          <w:rFonts w:ascii="Times New Roman" w:hAnsi="Times New Roman" w:cs="Times New Roman"/>
          <w:sz w:val="24"/>
          <w:szCs w:val="24"/>
          <w:lang w:val="en-GB"/>
        </w:rPr>
        <w:t xml:space="preserve">ung adults in the United States. </w:t>
      </w:r>
      <w:r w:rsidRPr="00A6347B">
        <w:rPr>
          <w:rFonts w:ascii="Times New Roman" w:hAnsi="Times New Roman" w:cs="Times New Roman"/>
          <w:i/>
          <w:sz w:val="24"/>
          <w:szCs w:val="24"/>
          <w:lang w:val="en-GB"/>
        </w:rPr>
        <w:t>Personality and Individual Differences, 124</w:t>
      </w:r>
      <w:r w:rsidRPr="00C1293B">
        <w:rPr>
          <w:rFonts w:ascii="Times New Roman" w:hAnsi="Times New Roman" w:cs="Times New Roman"/>
          <w:sz w:val="24"/>
          <w:szCs w:val="24"/>
          <w:lang w:val="en-GB"/>
        </w:rPr>
        <w:t xml:space="preserve">, 45-50, </w:t>
      </w:r>
      <w:r w:rsidR="00F44201" w:rsidRPr="00F44201">
        <w:rPr>
          <w:rFonts w:ascii="Times New Roman" w:hAnsi="Times New Roman" w:cs="Times New Roman"/>
          <w:sz w:val="24"/>
          <w:szCs w:val="24"/>
          <w:lang w:val="en-GB"/>
        </w:rPr>
        <w:t>doi</w:t>
      </w:r>
      <w:r w:rsidR="00FD6B31">
        <w:rPr>
          <w:rFonts w:ascii="Times New Roman" w:hAnsi="Times New Roman" w:cs="Times New Roman"/>
          <w:sz w:val="24"/>
          <w:szCs w:val="24"/>
          <w:lang w:val="en-GB"/>
        </w:rPr>
        <w:t>:</w:t>
      </w:r>
      <w:r w:rsidR="00F44201" w:rsidRPr="00F44201">
        <w:rPr>
          <w:rFonts w:ascii="Times New Roman" w:hAnsi="Times New Roman" w:cs="Times New Roman"/>
          <w:sz w:val="24"/>
          <w:szCs w:val="24"/>
          <w:lang w:val="en-GB"/>
        </w:rPr>
        <w:t>10.1016/j.paid.2017.10.030</w:t>
      </w:r>
      <w:r w:rsidRPr="00C1293B">
        <w:rPr>
          <w:rFonts w:ascii="Times New Roman" w:hAnsi="Times New Roman" w:cs="Times New Roman"/>
          <w:sz w:val="24"/>
          <w:szCs w:val="24"/>
          <w:lang w:val="en-GB"/>
        </w:rPr>
        <w:t>.</w:t>
      </w:r>
    </w:p>
    <w:p w14:paraId="3301B6AA" w14:textId="5E4B3F0B" w:rsidR="00F44201" w:rsidRDefault="00F44201" w:rsidP="00C820D2">
      <w:pPr>
        <w:rPr>
          <w:rFonts w:ascii="Times New Roman" w:hAnsi="Times New Roman" w:cs="Times New Roman"/>
          <w:sz w:val="24"/>
          <w:szCs w:val="24"/>
          <w:lang w:val="en-GB"/>
        </w:rPr>
      </w:pPr>
    </w:p>
    <w:p w14:paraId="07BE6A42" w14:textId="2EFF109D" w:rsidR="00CD5E0E" w:rsidRDefault="00CD5E0E" w:rsidP="00C820D2">
      <w:pPr>
        <w:rPr>
          <w:rFonts w:ascii="Times New Roman" w:hAnsi="Times New Roman" w:cs="Times New Roman"/>
          <w:sz w:val="24"/>
          <w:szCs w:val="24"/>
          <w:lang w:val="en-GB"/>
        </w:rPr>
      </w:pPr>
    </w:p>
    <w:p w14:paraId="0A2D1814" w14:textId="7F015DDA" w:rsidR="00CD5E0E" w:rsidRDefault="00CD5E0E" w:rsidP="00C820D2">
      <w:pPr>
        <w:rPr>
          <w:rFonts w:ascii="Times New Roman" w:hAnsi="Times New Roman" w:cs="Times New Roman"/>
          <w:sz w:val="24"/>
          <w:szCs w:val="24"/>
          <w:lang w:val="en-GB"/>
        </w:rPr>
      </w:pPr>
    </w:p>
    <w:p w14:paraId="727A62F0" w14:textId="5C327D02" w:rsidR="00CD5E0E" w:rsidRDefault="00CD5E0E" w:rsidP="00C820D2">
      <w:pPr>
        <w:rPr>
          <w:rFonts w:ascii="Times New Roman" w:hAnsi="Times New Roman" w:cs="Times New Roman"/>
          <w:sz w:val="24"/>
          <w:szCs w:val="24"/>
          <w:lang w:val="en-GB"/>
        </w:rPr>
      </w:pPr>
    </w:p>
    <w:p w14:paraId="17F29E41" w14:textId="51ADE600" w:rsidR="00CD5E0E" w:rsidRDefault="00CD5E0E" w:rsidP="00C820D2">
      <w:pPr>
        <w:rPr>
          <w:rFonts w:ascii="Times New Roman" w:hAnsi="Times New Roman" w:cs="Times New Roman"/>
          <w:sz w:val="24"/>
          <w:szCs w:val="24"/>
          <w:lang w:val="en-GB"/>
        </w:rPr>
      </w:pPr>
    </w:p>
    <w:p w14:paraId="175D654B" w14:textId="7503B92C" w:rsidR="00CD5E0E" w:rsidRDefault="00CD5E0E" w:rsidP="00C820D2">
      <w:pPr>
        <w:rPr>
          <w:rFonts w:ascii="Times New Roman" w:hAnsi="Times New Roman" w:cs="Times New Roman"/>
          <w:sz w:val="24"/>
          <w:szCs w:val="24"/>
          <w:lang w:val="en-GB"/>
        </w:rPr>
      </w:pPr>
    </w:p>
    <w:p w14:paraId="2AE3BF67" w14:textId="7E3293FA" w:rsidR="00CD5E0E" w:rsidRDefault="00CD5E0E" w:rsidP="00C820D2">
      <w:pPr>
        <w:rPr>
          <w:rFonts w:ascii="Times New Roman" w:hAnsi="Times New Roman" w:cs="Times New Roman"/>
          <w:sz w:val="24"/>
          <w:szCs w:val="24"/>
          <w:lang w:val="en-GB"/>
        </w:rPr>
      </w:pPr>
    </w:p>
    <w:p w14:paraId="7563DB8C" w14:textId="12EA8246" w:rsidR="00CD5E0E" w:rsidRDefault="00CD5E0E" w:rsidP="00C820D2">
      <w:pPr>
        <w:rPr>
          <w:rFonts w:ascii="Times New Roman" w:hAnsi="Times New Roman" w:cs="Times New Roman"/>
          <w:sz w:val="24"/>
          <w:szCs w:val="24"/>
          <w:lang w:val="en-GB"/>
        </w:rPr>
      </w:pPr>
    </w:p>
    <w:p w14:paraId="49946702" w14:textId="5D409EAD" w:rsidR="00CD5E0E" w:rsidRDefault="00CD5E0E" w:rsidP="00C820D2">
      <w:pPr>
        <w:rPr>
          <w:rFonts w:ascii="Times New Roman" w:hAnsi="Times New Roman" w:cs="Times New Roman"/>
          <w:sz w:val="24"/>
          <w:szCs w:val="24"/>
          <w:lang w:val="en-GB"/>
        </w:rPr>
      </w:pPr>
    </w:p>
    <w:p w14:paraId="131442B8" w14:textId="0B504797" w:rsidR="00CD5E0E" w:rsidRDefault="00CD5E0E" w:rsidP="00C820D2">
      <w:pPr>
        <w:rPr>
          <w:rFonts w:ascii="Times New Roman" w:hAnsi="Times New Roman" w:cs="Times New Roman"/>
          <w:sz w:val="24"/>
          <w:szCs w:val="24"/>
          <w:lang w:val="en-GB"/>
        </w:rPr>
      </w:pPr>
    </w:p>
    <w:p w14:paraId="21D72EEB" w14:textId="572FB6A6" w:rsidR="00CD5E0E" w:rsidRDefault="00CD5E0E" w:rsidP="00C820D2">
      <w:pPr>
        <w:rPr>
          <w:rFonts w:ascii="Times New Roman" w:hAnsi="Times New Roman" w:cs="Times New Roman"/>
          <w:sz w:val="24"/>
          <w:szCs w:val="24"/>
          <w:lang w:val="en-GB"/>
        </w:rPr>
      </w:pPr>
    </w:p>
    <w:p w14:paraId="5C7EF0DE" w14:textId="0CEB6A70" w:rsidR="00CD5E0E" w:rsidRDefault="00CD5E0E" w:rsidP="00C820D2">
      <w:pPr>
        <w:rPr>
          <w:rFonts w:ascii="Times New Roman" w:hAnsi="Times New Roman" w:cs="Times New Roman"/>
          <w:sz w:val="24"/>
          <w:szCs w:val="24"/>
          <w:lang w:val="en-GB"/>
        </w:rPr>
      </w:pPr>
    </w:p>
    <w:p w14:paraId="3E5F12D8" w14:textId="6062BF3C" w:rsidR="00CD5E0E" w:rsidRDefault="00CD5E0E" w:rsidP="00C820D2">
      <w:pPr>
        <w:rPr>
          <w:rFonts w:ascii="Times New Roman" w:hAnsi="Times New Roman" w:cs="Times New Roman"/>
          <w:sz w:val="24"/>
          <w:szCs w:val="24"/>
          <w:lang w:val="en-GB"/>
        </w:rPr>
      </w:pPr>
    </w:p>
    <w:p w14:paraId="474F47AC" w14:textId="477D7A62" w:rsidR="00CD5E0E" w:rsidRDefault="00CD5E0E" w:rsidP="00C820D2">
      <w:pPr>
        <w:rPr>
          <w:rFonts w:ascii="Times New Roman" w:hAnsi="Times New Roman" w:cs="Times New Roman"/>
          <w:sz w:val="24"/>
          <w:szCs w:val="24"/>
          <w:lang w:val="en-GB"/>
        </w:rPr>
      </w:pPr>
    </w:p>
    <w:p w14:paraId="33CCE6D5" w14:textId="56C03C10" w:rsidR="00CD5E0E" w:rsidRDefault="00CD5E0E" w:rsidP="00C820D2">
      <w:pPr>
        <w:rPr>
          <w:rFonts w:ascii="Times New Roman" w:hAnsi="Times New Roman" w:cs="Times New Roman"/>
          <w:sz w:val="24"/>
          <w:szCs w:val="24"/>
          <w:lang w:val="en-GB"/>
        </w:rPr>
      </w:pPr>
    </w:p>
    <w:p w14:paraId="081EC3CA" w14:textId="77777777" w:rsidR="00CD5E0E" w:rsidRDefault="00CD5E0E" w:rsidP="00CD5E0E">
      <w:pPr>
        <w:rPr>
          <w:rFonts w:ascii="Times New Roman" w:hAnsi="Times New Roman" w:cs="Times New Roman"/>
          <w:sz w:val="24"/>
          <w:szCs w:val="24"/>
          <w:lang w:val="en-GB"/>
        </w:rPr>
      </w:pPr>
      <w:r>
        <w:rPr>
          <w:rFonts w:ascii="Times New Roman" w:hAnsi="Times New Roman" w:cs="Times New Roman"/>
          <w:sz w:val="24"/>
          <w:szCs w:val="24"/>
          <w:lang w:val="en-GB"/>
        </w:rPr>
        <w:lastRenderedPageBreak/>
        <w:t>Table 1.</w:t>
      </w:r>
    </w:p>
    <w:p w14:paraId="1F49C37F" w14:textId="77777777" w:rsidR="00CD5E0E" w:rsidRPr="002327B3" w:rsidRDefault="00CD5E0E" w:rsidP="00CD5E0E">
      <w:pPr>
        <w:rPr>
          <w:rFonts w:ascii="Times New Roman" w:hAnsi="Times New Roman" w:cs="Times New Roman"/>
          <w:sz w:val="24"/>
          <w:szCs w:val="24"/>
          <w:lang w:val="en-GB"/>
        </w:rPr>
      </w:pPr>
      <w:r w:rsidRPr="002327B3">
        <w:rPr>
          <w:rFonts w:ascii="Times New Roman" w:hAnsi="Times New Roman" w:cs="Times New Roman"/>
          <w:sz w:val="24"/>
          <w:szCs w:val="24"/>
          <w:lang w:val="en-GB"/>
        </w:rPr>
        <w:t>Descriptive</w:t>
      </w:r>
      <w:r>
        <w:rPr>
          <w:rFonts w:ascii="Times New Roman" w:hAnsi="Times New Roman" w:cs="Times New Roman"/>
          <w:sz w:val="24"/>
          <w:szCs w:val="24"/>
          <w:lang w:val="en-GB"/>
        </w:rPr>
        <w:t xml:space="preserve"> info for all three samples.</w:t>
      </w:r>
    </w:p>
    <w:tbl>
      <w:tblPr>
        <w:tblStyle w:val="TableGrid"/>
        <w:tblW w:w="9608" w:type="dxa"/>
        <w:tblLook w:val="04A0" w:firstRow="1" w:lastRow="0" w:firstColumn="1" w:lastColumn="0" w:noHBand="0" w:noVBand="1"/>
      </w:tblPr>
      <w:tblGrid>
        <w:gridCol w:w="1965"/>
        <w:gridCol w:w="1319"/>
        <w:gridCol w:w="1264"/>
        <w:gridCol w:w="1339"/>
        <w:gridCol w:w="1282"/>
        <w:gridCol w:w="1400"/>
        <w:gridCol w:w="1039"/>
      </w:tblGrid>
      <w:tr w:rsidR="00CD5E0E" w:rsidRPr="00D86CC2" w14:paraId="2BD73B3F" w14:textId="77777777" w:rsidTr="00F15121">
        <w:tc>
          <w:tcPr>
            <w:tcW w:w="1965" w:type="dxa"/>
            <w:tcBorders>
              <w:top w:val="single" w:sz="4" w:space="0" w:color="auto"/>
              <w:left w:val="nil"/>
              <w:bottom w:val="single" w:sz="4" w:space="0" w:color="auto"/>
              <w:right w:val="nil"/>
            </w:tcBorders>
          </w:tcPr>
          <w:p w14:paraId="6BDDB1EE" w14:textId="77777777" w:rsidR="00CD5E0E" w:rsidRPr="00D86CC2" w:rsidRDefault="00CD5E0E" w:rsidP="00F15121">
            <w:pPr>
              <w:rPr>
                <w:rFonts w:ascii="Times New Roman" w:hAnsi="Times New Roman" w:cs="Times New Roman"/>
                <w:sz w:val="20"/>
                <w:szCs w:val="20"/>
                <w:lang w:val="en-GB"/>
              </w:rPr>
            </w:pPr>
          </w:p>
        </w:tc>
        <w:tc>
          <w:tcPr>
            <w:tcW w:w="0" w:type="auto"/>
            <w:gridSpan w:val="2"/>
            <w:tcBorders>
              <w:top w:val="single" w:sz="4" w:space="0" w:color="auto"/>
              <w:left w:val="nil"/>
              <w:bottom w:val="single" w:sz="4" w:space="0" w:color="auto"/>
              <w:right w:val="nil"/>
            </w:tcBorders>
          </w:tcPr>
          <w:p w14:paraId="32FFECA6" w14:textId="77777777" w:rsidR="00CD5E0E" w:rsidRPr="00D86CC2" w:rsidRDefault="00CD5E0E" w:rsidP="00F15121">
            <w:pPr>
              <w:jc w:val="center"/>
              <w:rPr>
                <w:rFonts w:ascii="Times New Roman" w:hAnsi="Times New Roman" w:cs="Times New Roman"/>
                <w:sz w:val="20"/>
                <w:szCs w:val="20"/>
                <w:lang w:val="en-GB"/>
              </w:rPr>
            </w:pPr>
            <w:r w:rsidRPr="00D86CC2">
              <w:rPr>
                <w:rFonts w:ascii="Times New Roman" w:hAnsi="Times New Roman" w:cs="Times New Roman"/>
                <w:sz w:val="20"/>
                <w:szCs w:val="20"/>
                <w:lang w:val="en-GB"/>
              </w:rPr>
              <w:t xml:space="preserve">Sample 1, Alcohol </w:t>
            </w:r>
            <w:r>
              <w:rPr>
                <w:rFonts w:ascii="Times New Roman" w:hAnsi="Times New Roman" w:cs="Times New Roman"/>
                <w:sz w:val="20"/>
                <w:szCs w:val="20"/>
                <w:lang w:val="en-GB"/>
              </w:rPr>
              <w:t xml:space="preserve">use </w:t>
            </w:r>
            <w:r w:rsidRPr="00D86CC2">
              <w:rPr>
                <w:rFonts w:ascii="Times New Roman" w:hAnsi="Times New Roman" w:cs="Times New Roman"/>
                <w:sz w:val="20"/>
                <w:szCs w:val="20"/>
                <w:lang w:val="en-GB"/>
              </w:rPr>
              <w:t>(N=588)</w:t>
            </w:r>
          </w:p>
        </w:tc>
        <w:tc>
          <w:tcPr>
            <w:tcW w:w="0" w:type="auto"/>
            <w:gridSpan w:val="2"/>
            <w:tcBorders>
              <w:top w:val="single" w:sz="4" w:space="0" w:color="auto"/>
              <w:left w:val="nil"/>
              <w:bottom w:val="single" w:sz="4" w:space="0" w:color="auto"/>
              <w:right w:val="nil"/>
            </w:tcBorders>
          </w:tcPr>
          <w:p w14:paraId="1F267971" w14:textId="77777777" w:rsidR="00CD5E0E" w:rsidRPr="00D86CC2" w:rsidRDefault="00CD5E0E" w:rsidP="00F15121">
            <w:pPr>
              <w:jc w:val="center"/>
              <w:rPr>
                <w:rFonts w:ascii="Times New Roman" w:hAnsi="Times New Roman" w:cs="Times New Roman"/>
                <w:sz w:val="20"/>
                <w:szCs w:val="20"/>
                <w:lang w:val="en-GB"/>
              </w:rPr>
            </w:pPr>
            <w:r w:rsidRPr="00D86CC2">
              <w:rPr>
                <w:rFonts w:ascii="Times New Roman" w:hAnsi="Times New Roman" w:cs="Times New Roman"/>
                <w:sz w:val="20"/>
                <w:szCs w:val="20"/>
                <w:lang w:val="en-GB"/>
              </w:rPr>
              <w:t xml:space="preserve">Sample 2, Nicotine </w:t>
            </w:r>
            <w:r>
              <w:rPr>
                <w:rFonts w:ascii="Times New Roman" w:hAnsi="Times New Roman" w:cs="Times New Roman"/>
                <w:sz w:val="20"/>
                <w:szCs w:val="20"/>
                <w:lang w:val="en-GB"/>
              </w:rPr>
              <w:t xml:space="preserve">use </w:t>
            </w:r>
            <w:r w:rsidRPr="00D86CC2">
              <w:rPr>
                <w:rFonts w:ascii="Times New Roman" w:hAnsi="Times New Roman" w:cs="Times New Roman"/>
                <w:sz w:val="20"/>
                <w:szCs w:val="20"/>
                <w:lang w:val="en-GB"/>
              </w:rPr>
              <w:t>(N=446)</w:t>
            </w:r>
          </w:p>
        </w:tc>
        <w:tc>
          <w:tcPr>
            <w:tcW w:w="2439" w:type="dxa"/>
            <w:gridSpan w:val="2"/>
            <w:tcBorders>
              <w:top w:val="single" w:sz="4" w:space="0" w:color="auto"/>
              <w:left w:val="nil"/>
              <w:bottom w:val="single" w:sz="4" w:space="0" w:color="auto"/>
              <w:right w:val="nil"/>
            </w:tcBorders>
          </w:tcPr>
          <w:p w14:paraId="220DB56D" w14:textId="77777777" w:rsidR="00CD5E0E" w:rsidRDefault="00CD5E0E" w:rsidP="00F15121">
            <w:pPr>
              <w:jc w:val="center"/>
              <w:rPr>
                <w:rFonts w:ascii="Times New Roman" w:hAnsi="Times New Roman" w:cs="Times New Roman"/>
                <w:sz w:val="20"/>
                <w:szCs w:val="20"/>
                <w:lang w:val="es-ES"/>
              </w:rPr>
            </w:pPr>
            <w:proofErr w:type="spellStart"/>
            <w:r w:rsidRPr="00D86CC2">
              <w:rPr>
                <w:rFonts w:ascii="Times New Roman" w:hAnsi="Times New Roman" w:cs="Times New Roman"/>
                <w:sz w:val="20"/>
                <w:szCs w:val="20"/>
                <w:lang w:val="es-ES"/>
              </w:rPr>
              <w:t>Sample</w:t>
            </w:r>
            <w:proofErr w:type="spellEnd"/>
            <w:r w:rsidRPr="00D86CC2">
              <w:rPr>
                <w:rFonts w:ascii="Times New Roman" w:hAnsi="Times New Roman" w:cs="Times New Roman"/>
                <w:sz w:val="20"/>
                <w:szCs w:val="20"/>
                <w:lang w:val="es-ES"/>
              </w:rPr>
              <w:t xml:space="preserve"> 3, Social media</w:t>
            </w:r>
            <w:r>
              <w:rPr>
                <w:rFonts w:ascii="Times New Roman" w:hAnsi="Times New Roman" w:cs="Times New Roman"/>
                <w:sz w:val="20"/>
                <w:szCs w:val="20"/>
                <w:lang w:val="es-ES"/>
              </w:rPr>
              <w:t xml:space="preserve"> use</w:t>
            </w:r>
          </w:p>
          <w:p w14:paraId="02F5D41E" w14:textId="77777777" w:rsidR="00CD5E0E" w:rsidRPr="00D86CC2" w:rsidRDefault="00CD5E0E" w:rsidP="00F15121">
            <w:pPr>
              <w:jc w:val="center"/>
              <w:rPr>
                <w:rFonts w:ascii="Times New Roman" w:hAnsi="Times New Roman" w:cs="Times New Roman"/>
                <w:sz w:val="20"/>
                <w:szCs w:val="20"/>
                <w:lang w:val="es-ES"/>
              </w:rPr>
            </w:pPr>
            <w:r w:rsidRPr="00D86CC2">
              <w:rPr>
                <w:rFonts w:ascii="Times New Roman" w:hAnsi="Times New Roman" w:cs="Times New Roman"/>
                <w:sz w:val="20"/>
                <w:szCs w:val="20"/>
                <w:lang w:val="es-ES"/>
              </w:rPr>
              <w:t xml:space="preserve"> (N=359)</w:t>
            </w:r>
          </w:p>
        </w:tc>
      </w:tr>
      <w:tr w:rsidR="00CD5E0E" w:rsidRPr="00D86CC2" w14:paraId="1DCA6BE0" w14:textId="77777777" w:rsidTr="00F15121">
        <w:tc>
          <w:tcPr>
            <w:tcW w:w="1965" w:type="dxa"/>
            <w:tcBorders>
              <w:top w:val="single" w:sz="4" w:space="0" w:color="auto"/>
              <w:left w:val="nil"/>
              <w:bottom w:val="nil"/>
              <w:right w:val="nil"/>
            </w:tcBorders>
          </w:tcPr>
          <w:p w14:paraId="7B08AA24" w14:textId="77777777" w:rsidR="00CD5E0E" w:rsidRPr="00D86CC2" w:rsidRDefault="00CD5E0E" w:rsidP="00F15121">
            <w:pPr>
              <w:rPr>
                <w:rFonts w:ascii="Times New Roman" w:hAnsi="Times New Roman" w:cs="Times New Roman"/>
                <w:sz w:val="20"/>
                <w:szCs w:val="20"/>
                <w:lang w:val="es-ES"/>
              </w:rPr>
            </w:pPr>
          </w:p>
        </w:tc>
        <w:tc>
          <w:tcPr>
            <w:tcW w:w="0" w:type="auto"/>
            <w:tcBorders>
              <w:top w:val="single" w:sz="4" w:space="0" w:color="auto"/>
              <w:left w:val="nil"/>
              <w:bottom w:val="nil"/>
              <w:right w:val="nil"/>
            </w:tcBorders>
          </w:tcPr>
          <w:p w14:paraId="16741826"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M (SD)</w:t>
            </w:r>
          </w:p>
        </w:tc>
        <w:tc>
          <w:tcPr>
            <w:tcW w:w="0" w:type="auto"/>
            <w:tcBorders>
              <w:top w:val="single" w:sz="4" w:space="0" w:color="auto"/>
              <w:left w:val="nil"/>
              <w:bottom w:val="nil"/>
              <w:right w:val="nil"/>
            </w:tcBorders>
          </w:tcPr>
          <w:p w14:paraId="7ECF2106"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N/%</w:t>
            </w:r>
          </w:p>
        </w:tc>
        <w:tc>
          <w:tcPr>
            <w:tcW w:w="0" w:type="auto"/>
            <w:tcBorders>
              <w:top w:val="single" w:sz="4" w:space="0" w:color="auto"/>
              <w:left w:val="nil"/>
              <w:bottom w:val="nil"/>
              <w:right w:val="nil"/>
            </w:tcBorders>
          </w:tcPr>
          <w:p w14:paraId="6B32DE5C"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M (SD)</w:t>
            </w:r>
          </w:p>
        </w:tc>
        <w:tc>
          <w:tcPr>
            <w:tcW w:w="0" w:type="auto"/>
            <w:tcBorders>
              <w:top w:val="single" w:sz="4" w:space="0" w:color="auto"/>
              <w:left w:val="nil"/>
              <w:bottom w:val="nil"/>
              <w:right w:val="nil"/>
            </w:tcBorders>
          </w:tcPr>
          <w:p w14:paraId="198960F1"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N/%</w:t>
            </w:r>
          </w:p>
        </w:tc>
        <w:tc>
          <w:tcPr>
            <w:tcW w:w="1400" w:type="dxa"/>
            <w:tcBorders>
              <w:top w:val="single" w:sz="4" w:space="0" w:color="auto"/>
              <w:left w:val="nil"/>
              <w:bottom w:val="nil"/>
              <w:right w:val="nil"/>
            </w:tcBorders>
          </w:tcPr>
          <w:p w14:paraId="4658B838"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M (SD)</w:t>
            </w:r>
          </w:p>
        </w:tc>
        <w:tc>
          <w:tcPr>
            <w:tcW w:w="0" w:type="auto"/>
            <w:tcBorders>
              <w:top w:val="single" w:sz="4" w:space="0" w:color="auto"/>
              <w:left w:val="nil"/>
              <w:bottom w:val="nil"/>
              <w:right w:val="nil"/>
            </w:tcBorders>
          </w:tcPr>
          <w:p w14:paraId="54A01ECC"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N/%</w:t>
            </w:r>
          </w:p>
        </w:tc>
      </w:tr>
      <w:tr w:rsidR="00CD5E0E" w:rsidRPr="00D86CC2" w14:paraId="7FDD2F33" w14:textId="77777777" w:rsidTr="00F15121">
        <w:tc>
          <w:tcPr>
            <w:tcW w:w="1965" w:type="dxa"/>
            <w:tcBorders>
              <w:top w:val="nil"/>
              <w:left w:val="nil"/>
              <w:bottom w:val="nil"/>
              <w:right w:val="nil"/>
            </w:tcBorders>
          </w:tcPr>
          <w:p w14:paraId="79993C33" w14:textId="77777777" w:rsidR="00CD5E0E" w:rsidRPr="00D86CC2" w:rsidRDefault="00CD5E0E" w:rsidP="00F15121">
            <w:pPr>
              <w:rPr>
                <w:rFonts w:ascii="Times New Roman" w:hAnsi="Times New Roman" w:cs="Times New Roman"/>
                <w:b/>
                <w:sz w:val="20"/>
                <w:szCs w:val="20"/>
                <w:lang w:val="en-GB"/>
              </w:rPr>
            </w:pPr>
            <w:r w:rsidRPr="00D86CC2">
              <w:rPr>
                <w:rFonts w:ascii="Times New Roman" w:hAnsi="Times New Roman" w:cs="Times New Roman"/>
                <w:b/>
                <w:sz w:val="20"/>
                <w:szCs w:val="20"/>
                <w:lang w:val="en-GB"/>
              </w:rPr>
              <w:t>Demographics</w:t>
            </w:r>
          </w:p>
        </w:tc>
        <w:tc>
          <w:tcPr>
            <w:tcW w:w="0" w:type="auto"/>
            <w:tcBorders>
              <w:top w:val="nil"/>
              <w:left w:val="nil"/>
              <w:bottom w:val="nil"/>
              <w:right w:val="nil"/>
            </w:tcBorders>
          </w:tcPr>
          <w:p w14:paraId="06A769D7"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5F941394"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4EBFF0A1"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347F1E7D"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0BC17EA0"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1923721B" w14:textId="77777777" w:rsidR="00CD5E0E" w:rsidRPr="00D86CC2" w:rsidRDefault="00CD5E0E" w:rsidP="00F15121">
            <w:pPr>
              <w:rPr>
                <w:rFonts w:ascii="Times New Roman" w:hAnsi="Times New Roman" w:cs="Times New Roman"/>
                <w:sz w:val="20"/>
                <w:szCs w:val="20"/>
                <w:lang w:val="en-GB"/>
              </w:rPr>
            </w:pPr>
          </w:p>
        </w:tc>
      </w:tr>
      <w:tr w:rsidR="00CD5E0E" w:rsidRPr="00D86CC2" w14:paraId="2417FD85" w14:textId="77777777" w:rsidTr="00F15121">
        <w:tc>
          <w:tcPr>
            <w:tcW w:w="1965" w:type="dxa"/>
            <w:tcBorders>
              <w:top w:val="nil"/>
              <w:left w:val="nil"/>
              <w:bottom w:val="nil"/>
              <w:right w:val="nil"/>
            </w:tcBorders>
          </w:tcPr>
          <w:p w14:paraId="6368BCF9"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Female sex</w:t>
            </w:r>
          </w:p>
        </w:tc>
        <w:tc>
          <w:tcPr>
            <w:tcW w:w="0" w:type="auto"/>
            <w:tcBorders>
              <w:top w:val="nil"/>
              <w:left w:val="nil"/>
              <w:bottom w:val="nil"/>
              <w:right w:val="nil"/>
            </w:tcBorders>
          </w:tcPr>
          <w:p w14:paraId="442689A1"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157AB1EB"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365 (62.1)</w:t>
            </w:r>
          </w:p>
        </w:tc>
        <w:tc>
          <w:tcPr>
            <w:tcW w:w="0" w:type="auto"/>
            <w:tcBorders>
              <w:top w:val="nil"/>
              <w:left w:val="nil"/>
              <w:bottom w:val="nil"/>
              <w:right w:val="nil"/>
            </w:tcBorders>
          </w:tcPr>
          <w:p w14:paraId="1F084257"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1AE5BF67"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293 (65.7)</w:t>
            </w:r>
          </w:p>
        </w:tc>
        <w:tc>
          <w:tcPr>
            <w:tcW w:w="1400" w:type="dxa"/>
            <w:tcBorders>
              <w:top w:val="nil"/>
              <w:left w:val="nil"/>
              <w:bottom w:val="nil"/>
              <w:right w:val="nil"/>
            </w:tcBorders>
          </w:tcPr>
          <w:p w14:paraId="7AEC83F1"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5E8EB739"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221(61.6)</w:t>
            </w:r>
          </w:p>
        </w:tc>
      </w:tr>
      <w:tr w:rsidR="00CD5E0E" w:rsidRPr="00D86CC2" w14:paraId="02826A7A" w14:textId="77777777" w:rsidTr="00F15121">
        <w:tc>
          <w:tcPr>
            <w:tcW w:w="1965" w:type="dxa"/>
            <w:tcBorders>
              <w:top w:val="nil"/>
              <w:left w:val="nil"/>
              <w:bottom w:val="nil"/>
              <w:right w:val="nil"/>
            </w:tcBorders>
          </w:tcPr>
          <w:p w14:paraId="47659BCD"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Age</w:t>
            </w:r>
          </w:p>
        </w:tc>
        <w:tc>
          <w:tcPr>
            <w:tcW w:w="0" w:type="auto"/>
            <w:tcBorders>
              <w:top w:val="nil"/>
              <w:left w:val="nil"/>
              <w:bottom w:val="nil"/>
              <w:right w:val="nil"/>
            </w:tcBorders>
          </w:tcPr>
          <w:p w14:paraId="2016E210"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35.1 (15.2)</w:t>
            </w:r>
          </w:p>
        </w:tc>
        <w:tc>
          <w:tcPr>
            <w:tcW w:w="0" w:type="auto"/>
            <w:tcBorders>
              <w:top w:val="nil"/>
              <w:left w:val="nil"/>
              <w:bottom w:val="nil"/>
              <w:right w:val="nil"/>
            </w:tcBorders>
          </w:tcPr>
          <w:p w14:paraId="28EB4A71"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6593A797"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35.4 (13.8)</w:t>
            </w:r>
          </w:p>
        </w:tc>
        <w:tc>
          <w:tcPr>
            <w:tcW w:w="0" w:type="auto"/>
            <w:tcBorders>
              <w:top w:val="nil"/>
              <w:left w:val="nil"/>
              <w:bottom w:val="nil"/>
              <w:right w:val="nil"/>
            </w:tcBorders>
          </w:tcPr>
          <w:p w14:paraId="6C914430"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1BF1DAB4"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28.9 (9.5)</w:t>
            </w:r>
          </w:p>
        </w:tc>
        <w:tc>
          <w:tcPr>
            <w:tcW w:w="0" w:type="auto"/>
            <w:tcBorders>
              <w:top w:val="nil"/>
              <w:left w:val="nil"/>
              <w:bottom w:val="nil"/>
              <w:right w:val="nil"/>
            </w:tcBorders>
          </w:tcPr>
          <w:p w14:paraId="285FE935" w14:textId="77777777" w:rsidR="00CD5E0E" w:rsidRPr="00D86CC2" w:rsidRDefault="00CD5E0E" w:rsidP="00F15121">
            <w:pPr>
              <w:rPr>
                <w:rFonts w:ascii="Times New Roman" w:hAnsi="Times New Roman" w:cs="Times New Roman"/>
                <w:sz w:val="20"/>
                <w:szCs w:val="20"/>
                <w:lang w:val="en-GB"/>
              </w:rPr>
            </w:pPr>
          </w:p>
        </w:tc>
      </w:tr>
      <w:tr w:rsidR="00CD5E0E" w:rsidRPr="00D86CC2" w14:paraId="206A6CF6" w14:textId="77777777" w:rsidTr="00F15121">
        <w:tc>
          <w:tcPr>
            <w:tcW w:w="1965" w:type="dxa"/>
            <w:tcBorders>
              <w:top w:val="nil"/>
              <w:left w:val="nil"/>
              <w:bottom w:val="nil"/>
              <w:right w:val="nil"/>
            </w:tcBorders>
          </w:tcPr>
          <w:p w14:paraId="603B8417"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Single</w:t>
            </w:r>
          </w:p>
        </w:tc>
        <w:tc>
          <w:tcPr>
            <w:tcW w:w="0" w:type="auto"/>
            <w:tcBorders>
              <w:top w:val="nil"/>
              <w:left w:val="nil"/>
              <w:bottom w:val="nil"/>
              <w:right w:val="nil"/>
            </w:tcBorders>
          </w:tcPr>
          <w:p w14:paraId="664741EB"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56B8C3DD"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196 (33.3)</w:t>
            </w:r>
          </w:p>
        </w:tc>
        <w:tc>
          <w:tcPr>
            <w:tcW w:w="0" w:type="auto"/>
            <w:tcBorders>
              <w:top w:val="nil"/>
              <w:left w:val="nil"/>
              <w:bottom w:val="nil"/>
              <w:right w:val="nil"/>
            </w:tcBorders>
          </w:tcPr>
          <w:p w14:paraId="093ED9EB"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4B3ABDAC"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192 (43.0)</w:t>
            </w:r>
          </w:p>
        </w:tc>
        <w:tc>
          <w:tcPr>
            <w:tcW w:w="1400" w:type="dxa"/>
            <w:tcBorders>
              <w:top w:val="nil"/>
              <w:left w:val="nil"/>
              <w:bottom w:val="nil"/>
              <w:right w:val="nil"/>
            </w:tcBorders>
          </w:tcPr>
          <w:p w14:paraId="278B5D42"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2885646D"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150(41.8)</w:t>
            </w:r>
          </w:p>
        </w:tc>
      </w:tr>
      <w:tr w:rsidR="00CD5E0E" w:rsidRPr="00D86CC2" w14:paraId="6500A283" w14:textId="77777777" w:rsidTr="00F15121">
        <w:tc>
          <w:tcPr>
            <w:tcW w:w="1965" w:type="dxa"/>
            <w:tcBorders>
              <w:top w:val="nil"/>
              <w:left w:val="nil"/>
              <w:bottom w:val="nil"/>
              <w:right w:val="nil"/>
            </w:tcBorders>
          </w:tcPr>
          <w:p w14:paraId="2DE2D829"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Working</w:t>
            </w:r>
          </w:p>
        </w:tc>
        <w:tc>
          <w:tcPr>
            <w:tcW w:w="0" w:type="auto"/>
            <w:tcBorders>
              <w:top w:val="nil"/>
              <w:left w:val="nil"/>
              <w:bottom w:val="nil"/>
              <w:right w:val="nil"/>
            </w:tcBorders>
          </w:tcPr>
          <w:p w14:paraId="728B589C"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66D34FF5"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565 (96.1)</w:t>
            </w:r>
          </w:p>
        </w:tc>
        <w:tc>
          <w:tcPr>
            <w:tcW w:w="0" w:type="auto"/>
            <w:tcBorders>
              <w:top w:val="nil"/>
              <w:left w:val="nil"/>
              <w:bottom w:val="nil"/>
              <w:right w:val="nil"/>
            </w:tcBorders>
          </w:tcPr>
          <w:p w14:paraId="53AF4A70"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06C77BC4"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378 (84.8)</w:t>
            </w:r>
          </w:p>
        </w:tc>
        <w:tc>
          <w:tcPr>
            <w:tcW w:w="1400" w:type="dxa"/>
            <w:tcBorders>
              <w:top w:val="nil"/>
              <w:left w:val="nil"/>
              <w:bottom w:val="nil"/>
              <w:right w:val="nil"/>
            </w:tcBorders>
          </w:tcPr>
          <w:p w14:paraId="2DE3AFD9"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12DDE0AA"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343(95.5)</w:t>
            </w:r>
          </w:p>
        </w:tc>
      </w:tr>
      <w:tr w:rsidR="00CD5E0E" w:rsidRPr="00D86CC2" w14:paraId="4F7925BE" w14:textId="77777777" w:rsidTr="00F15121">
        <w:tc>
          <w:tcPr>
            <w:tcW w:w="1965" w:type="dxa"/>
            <w:tcBorders>
              <w:top w:val="nil"/>
              <w:left w:val="nil"/>
              <w:bottom w:val="nil"/>
              <w:right w:val="nil"/>
            </w:tcBorders>
          </w:tcPr>
          <w:p w14:paraId="646763BD"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PHQ-4 (</w:t>
            </w:r>
            <w:r w:rsidRPr="00D86CC2">
              <w:rPr>
                <w:rFonts w:ascii="Times New Roman" w:hAnsi="Times New Roman" w:cs="Times New Roman"/>
                <w:sz w:val="20"/>
                <w:szCs w:val="20"/>
                <w:lang w:val="en-GB"/>
              </w:rPr>
              <w:t>Depression</w:t>
            </w:r>
            <w:r>
              <w:rPr>
                <w:rFonts w:ascii="Times New Roman" w:hAnsi="Times New Roman" w:cs="Times New Roman"/>
                <w:sz w:val="20"/>
                <w:szCs w:val="20"/>
                <w:lang w:val="en-GB"/>
              </w:rPr>
              <w:t>)</w:t>
            </w:r>
          </w:p>
        </w:tc>
        <w:tc>
          <w:tcPr>
            <w:tcW w:w="0" w:type="auto"/>
            <w:tcBorders>
              <w:top w:val="nil"/>
              <w:left w:val="nil"/>
              <w:bottom w:val="nil"/>
              <w:right w:val="nil"/>
            </w:tcBorders>
          </w:tcPr>
          <w:p w14:paraId="6D6A35EE"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0.97</w:t>
            </w:r>
            <w:r w:rsidRPr="00D86CC2">
              <w:rPr>
                <w:rFonts w:ascii="Times New Roman" w:hAnsi="Times New Roman" w:cs="Times New Roman"/>
                <w:sz w:val="20"/>
                <w:szCs w:val="20"/>
                <w:lang w:val="en-GB"/>
              </w:rPr>
              <w:t xml:space="preserve"> (1.2)</w:t>
            </w:r>
          </w:p>
        </w:tc>
        <w:tc>
          <w:tcPr>
            <w:tcW w:w="0" w:type="auto"/>
            <w:tcBorders>
              <w:top w:val="nil"/>
              <w:left w:val="nil"/>
              <w:bottom w:val="nil"/>
              <w:right w:val="nil"/>
            </w:tcBorders>
          </w:tcPr>
          <w:p w14:paraId="1EA3D75C"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0E89AD7B"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1.74 (1.63)</w:t>
            </w:r>
          </w:p>
        </w:tc>
        <w:tc>
          <w:tcPr>
            <w:tcW w:w="0" w:type="auto"/>
            <w:tcBorders>
              <w:top w:val="nil"/>
              <w:left w:val="nil"/>
              <w:bottom w:val="nil"/>
              <w:right w:val="nil"/>
            </w:tcBorders>
          </w:tcPr>
          <w:p w14:paraId="52D0FEFB"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36D2BEF9"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1.46 (1.37)</w:t>
            </w:r>
          </w:p>
        </w:tc>
        <w:tc>
          <w:tcPr>
            <w:tcW w:w="0" w:type="auto"/>
            <w:tcBorders>
              <w:top w:val="nil"/>
              <w:left w:val="nil"/>
              <w:bottom w:val="nil"/>
              <w:right w:val="nil"/>
            </w:tcBorders>
          </w:tcPr>
          <w:p w14:paraId="4DF51D7D" w14:textId="77777777" w:rsidR="00CD5E0E" w:rsidRPr="00D86CC2" w:rsidRDefault="00CD5E0E" w:rsidP="00F15121">
            <w:pPr>
              <w:rPr>
                <w:rFonts w:ascii="Times New Roman" w:hAnsi="Times New Roman" w:cs="Times New Roman"/>
                <w:sz w:val="20"/>
                <w:szCs w:val="20"/>
                <w:lang w:val="en-GB"/>
              </w:rPr>
            </w:pPr>
          </w:p>
        </w:tc>
      </w:tr>
      <w:tr w:rsidR="00CD5E0E" w:rsidRPr="00D86CC2" w14:paraId="2BACD15D" w14:textId="77777777" w:rsidTr="00F15121">
        <w:tc>
          <w:tcPr>
            <w:tcW w:w="1965" w:type="dxa"/>
            <w:tcBorders>
              <w:top w:val="nil"/>
              <w:left w:val="nil"/>
              <w:bottom w:val="nil"/>
              <w:right w:val="nil"/>
            </w:tcBorders>
          </w:tcPr>
          <w:p w14:paraId="75A9C1FC"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PHQ-4 (</w:t>
            </w:r>
            <w:r w:rsidRPr="00D86CC2">
              <w:rPr>
                <w:rFonts w:ascii="Times New Roman" w:hAnsi="Times New Roman" w:cs="Times New Roman"/>
                <w:sz w:val="20"/>
                <w:szCs w:val="20"/>
                <w:lang w:val="en-GB"/>
              </w:rPr>
              <w:t>Anxiety</w:t>
            </w:r>
            <w:r>
              <w:rPr>
                <w:rFonts w:ascii="Times New Roman" w:hAnsi="Times New Roman" w:cs="Times New Roman"/>
                <w:sz w:val="20"/>
                <w:szCs w:val="20"/>
                <w:lang w:val="en-GB"/>
              </w:rPr>
              <w:t>)</w:t>
            </w:r>
          </w:p>
        </w:tc>
        <w:tc>
          <w:tcPr>
            <w:tcW w:w="0" w:type="auto"/>
            <w:tcBorders>
              <w:top w:val="nil"/>
              <w:left w:val="nil"/>
              <w:bottom w:val="nil"/>
              <w:right w:val="nil"/>
            </w:tcBorders>
          </w:tcPr>
          <w:p w14:paraId="0C83EA32"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w:t>
            </w:r>
            <w:r>
              <w:rPr>
                <w:rFonts w:ascii="Times New Roman" w:hAnsi="Times New Roman" w:cs="Times New Roman"/>
                <w:sz w:val="20"/>
                <w:szCs w:val="20"/>
                <w:lang w:val="en-GB"/>
              </w:rPr>
              <w:t>06</w:t>
            </w:r>
            <w:r w:rsidRPr="00D86CC2">
              <w:rPr>
                <w:rFonts w:ascii="Times New Roman" w:hAnsi="Times New Roman" w:cs="Times New Roman"/>
                <w:sz w:val="20"/>
                <w:szCs w:val="20"/>
                <w:lang w:val="en-GB"/>
              </w:rPr>
              <w:t xml:space="preserve"> (1.3)</w:t>
            </w:r>
          </w:p>
        </w:tc>
        <w:tc>
          <w:tcPr>
            <w:tcW w:w="0" w:type="auto"/>
            <w:tcBorders>
              <w:top w:val="nil"/>
              <w:left w:val="nil"/>
              <w:bottom w:val="nil"/>
              <w:right w:val="nil"/>
            </w:tcBorders>
          </w:tcPr>
          <w:p w14:paraId="3BBC2734"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3C38C1B8"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1.68 (1.63)</w:t>
            </w:r>
          </w:p>
        </w:tc>
        <w:tc>
          <w:tcPr>
            <w:tcW w:w="0" w:type="auto"/>
            <w:tcBorders>
              <w:top w:val="nil"/>
              <w:left w:val="nil"/>
              <w:bottom w:val="nil"/>
              <w:right w:val="nil"/>
            </w:tcBorders>
          </w:tcPr>
          <w:p w14:paraId="686C82CA"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25E25C25"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1.43 (1.44)</w:t>
            </w:r>
          </w:p>
        </w:tc>
        <w:tc>
          <w:tcPr>
            <w:tcW w:w="0" w:type="auto"/>
            <w:tcBorders>
              <w:top w:val="nil"/>
              <w:left w:val="nil"/>
              <w:bottom w:val="nil"/>
              <w:right w:val="nil"/>
            </w:tcBorders>
          </w:tcPr>
          <w:p w14:paraId="77F5CC55" w14:textId="77777777" w:rsidR="00CD5E0E" w:rsidRPr="00D86CC2" w:rsidRDefault="00CD5E0E" w:rsidP="00F15121">
            <w:pPr>
              <w:rPr>
                <w:rFonts w:ascii="Times New Roman" w:hAnsi="Times New Roman" w:cs="Times New Roman"/>
                <w:sz w:val="20"/>
                <w:szCs w:val="20"/>
                <w:lang w:val="en-GB"/>
              </w:rPr>
            </w:pPr>
          </w:p>
        </w:tc>
      </w:tr>
      <w:tr w:rsidR="00CD5E0E" w:rsidRPr="00D86CC2" w14:paraId="72DB4D32" w14:textId="77777777" w:rsidTr="00F15121">
        <w:tc>
          <w:tcPr>
            <w:tcW w:w="1965" w:type="dxa"/>
            <w:tcBorders>
              <w:top w:val="nil"/>
              <w:left w:val="nil"/>
              <w:bottom w:val="nil"/>
              <w:right w:val="nil"/>
            </w:tcBorders>
          </w:tcPr>
          <w:p w14:paraId="1FE8B9A0"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3E25E4A0"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4EC09C20"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4E3254D6"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7BED6E14"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5EA4FB63"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7A4CE432" w14:textId="77777777" w:rsidR="00CD5E0E" w:rsidRPr="00D86CC2" w:rsidRDefault="00CD5E0E" w:rsidP="00F15121">
            <w:pPr>
              <w:rPr>
                <w:rFonts w:ascii="Times New Roman" w:hAnsi="Times New Roman" w:cs="Times New Roman"/>
                <w:sz w:val="20"/>
                <w:szCs w:val="20"/>
                <w:lang w:val="en-GB"/>
              </w:rPr>
            </w:pPr>
          </w:p>
        </w:tc>
      </w:tr>
      <w:tr w:rsidR="00CD5E0E" w:rsidRPr="00D86CC2" w14:paraId="0104D40B" w14:textId="77777777" w:rsidTr="00F15121">
        <w:tc>
          <w:tcPr>
            <w:tcW w:w="9608" w:type="dxa"/>
            <w:gridSpan w:val="7"/>
            <w:tcBorders>
              <w:top w:val="nil"/>
              <w:left w:val="nil"/>
              <w:bottom w:val="nil"/>
              <w:right w:val="nil"/>
            </w:tcBorders>
          </w:tcPr>
          <w:p w14:paraId="622D5AE4"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b/>
                <w:sz w:val="20"/>
                <w:szCs w:val="20"/>
                <w:lang w:val="en-GB"/>
              </w:rPr>
              <w:t>Desire thinking</w:t>
            </w:r>
            <w:r>
              <w:rPr>
                <w:rFonts w:ascii="Times New Roman" w:hAnsi="Times New Roman" w:cs="Times New Roman"/>
                <w:b/>
                <w:sz w:val="20"/>
                <w:szCs w:val="20"/>
                <w:lang w:val="en-GB"/>
              </w:rPr>
              <w:t xml:space="preserve"> </w:t>
            </w:r>
            <w:r w:rsidRPr="00D135FB">
              <w:rPr>
                <w:rFonts w:ascii="Times New Roman" w:hAnsi="Times New Roman" w:cs="Times New Roman"/>
                <w:sz w:val="20"/>
                <w:szCs w:val="20"/>
                <w:lang w:val="en-GB"/>
              </w:rPr>
              <w:t>(mean item scores)</w:t>
            </w:r>
          </w:p>
        </w:tc>
      </w:tr>
      <w:tr w:rsidR="00CD5E0E" w:rsidRPr="00D86CC2" w14:paraId="4302B7FC" w14:textId="77777777" w:rsidTr="00F15121">
        <w:tc>
          <w:tcPr>
            <w:tcW w:w="1965" w:type="dxa"/>
            <w:tcBorders>
              <w:top w:val="nil"/>
              <w:left w:val="nil"/>
              <w:bottom w:val="nil"/>
              <w:right w:val="nil"/>
            </w:tcBorders>
          </w:tcPr>
          <w:p w14:paraId="31475D19"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DTQ-total</w:t>
            </w:r>
          </w:p>
        </w:tc>
        <w:tc>
          <w:tcPr>
            <w:tcW w:w="0" w:type="auto"/>
            <w:tcBorders>
              <w:top w:val="nil"/>
              <w:left w:val="nil"/>
              <w:bottom w:val="nil"/>
              <w:right w:val="nil"/>
            </w:tcBorders>
          </w:tcPr>
          <w:p w14:paraId="19CB5D48"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1.16 (0.26)</w:t>
            </w:r>
          </w:p>
        </w:tc>
        <w:tc>
          <w:tcPr>
            <w:tcW w:w="0" w:type="auto"/>
            <w:tcBorders>
              <w:top w:val="nil"/>
              <w:left w:val="nil"/>
              <w:bottom w:val="nil"/>
              <w:right w:val="nil"/>
            </w:tcBorders>
          </w:tcPr>
          <w:p w14:paraId="29C63FED"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358F4219"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2.05 (0.65)</w:t>
            </w:r>
          </w:p>
        </w:tc>
        <w:tc>
          <w:tcPr>
            <w:tcW w:w="0" w:type="auto"/>
            <w:tcBorders>
              <w:top w:val="nil"/>
              <w:left w:val="nil"/>
              <w:bottom w:val="nil"/>
              <w:right w:val="nil"/>
            </w:tcBorders>
          </w:tcPr>
          <w:p w14:paraId="53E796DB"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76932293"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1.18 (0.28)</w:t>
            </w:r>
          </w:p>
        </w:tc>
        <w:tc>
          <w:tcPr>
            <w:tcW w:w="0" w:type="auto"/>
            <w:tcBorders>
              <w:top w:val="nil"/>
              <w:left w:val="nil"/>
              <w:bottom w:val="nil"/>
              <w:right w:val="nil"/>
            </w:tcBorders>
          </w:tcPr>
          <w:p w14:paraId="05A26B80" w14:textId="77777777" w:rsidR="00CD5E0E" w:rsidRPr="00D86CC2" w:rsidRDefault="00CD5E0E" w:rsidP="00F15121">
            <w:pPr>
              <w:rPr>
                <w:rFonts w:ascii="Times New Roman" w:hAnsi="Times New Roman" w:cs="Times New Roman"/>
                <w:sz w:val="20"/>
                <w:szCs w:val="20"/>
                <w:lang w:val="en-GB"/>
              </w:rPr>
            </w:pPr>
          </w:p>
        </w:tc>
      </w:tr>
      <w:tr w:rsidR="00CD5E0E" w:rsidRPr="00D86CC2" w14:paraId="56F759E9" w14:textId="77777777" w:rsidTr="00F15121">
        <w:tc>
          <w:tcPr>
            <w:tcW w:w="1965" w:type="dxa"/>
            <w:tcBorders>
              <w:top w:val="nil"/>
              <w:left w:val="nil"/>
              <w:bottom w:val="nil"/>
              <w:right w:val="nil"/>
            </w:tcBorders>
          </w:tcPr>
          <w:p w14:paraId="5A591803"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Imaginal</w:t>
            </w:r>
          </w:p>
        </w:tc>
        <w:tc>
          <w:tcPr>
            <w:tcW w:w="0" w:type="auto"/>
            <w:tcBorders>
              <w:top w:val="nil"/>
              <w:left w:val="nil"/>
              <w:bottom w:val="nil"/>
              <w:right w:val="nil"/>
            </w:tcBorders>
          </w:tcPr>
          <w:p w14:paraId="26FB0049"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1.25 (0.37)</w:t>
            </w:r>
          </w:p>
        </w:tc>
        <w:tc>
          <w:tcPr>
            <w:tcW w:w="0" w:type="auto"/>
            <w:tcBorders>
              <w:top w:val="nil"/>
              <w:left w:val="nil"/>
              <w:bottom w:val="nil"/>
              <w:right w:val="nil"/>
            </w:tcBorders>
          </w:tcPr>
          <w:p w14:paraId="0646B828"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62137C85"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1.82 (0.65)</w:t>
            </w:r>
          </w:p>
        </w:tc>
        <w:tc>
          <w:tcPr>
            <w:tcW w:w="0" w:type="auto"/>
            <w:tcBorders>
              <w:top w:val="nil"/>
              <w:left w:val="nil"/>
              <w:bottom w:val="nil"/>
              <w:right w:val="nil"/>
            </w:tcBorders>
          </w:tcPr>
          <w:p w14:paraId="209CD7AE"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3C0AEE20"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1.16 (0.32)</w:t>
            </w:r>
          </w:p>
        </w:tc>
        <w:tc>
          <w:tcPr>
            <w:tcW w:w="0" w:type="auto"/>
            <w:tcBorders>
              <w:top w:val="nil"/>
              <w:left w:val="nil"/>
              <w:bottom w:val="nil"/>
              <w:right w:val="nil"/>
            </w:tcBorders>
          </w:tcPr>
          <w:p w14:paraId="0A5E1925" w14:textId="77777777" w:rsidR="00CD5E0E" w:rsidRPr="00D86CC2" w:rsidRDefault="00CD5E0E" w:rsidP="00F15121">
            <w:pPr>
              <w:rPr>
                <w:rFonts w:ascii="Times New Roman" w:hAnsi="Times New Roman" w:cs="Times New Roman"/>
                <w:sz w:val="20"/>
                <w:szCs w:val="20"/>
                <w:lang w:val="en-GB"/>
              </w:rPr>
            </w:pPr>
          </w:p>
        </w:tc>
      </w:tr>
      <w:tr w:rsidR="00CD5E0E" w:rsidRPr="00D86CC2" w14:paraId="106BF353" w14:textId="77777777" w:rsidTr="00F15121">
        <w:tc>
          <w:tcPr>
            <w:tcW w:w="1965" w:type="dxa"/>
            <w:tcBorders>
              <w:top w:val="nil"/>
              <w:left w:val="nil"/>
              <w:bottom w:val="nil"/>
              <w:right w:val="nil"/>
            </w:tcBorders>
          </w:tcPr>
          <w:p w14:paraId="6A4125B2"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Verbal</w:t>
            </w:r>
          </w:p>
        </w:tc>
        <w:tc>
          <w:tcPr>
            <w:tcW w:w="0" w:type="auto"/>
            <w:tcBorders>
              <w:top w:val="nil"/>
              <w:left w:val="nil"/>
              <w:bottom w:val="nil"/>
              <w:right w:val="nil"/>
            </w:tcBorders>
          </w:tcPr>
          <w:p w14:paraId="605006A3"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1.07 (0.23)</w:t>
            </w:r>
          </w:p>
        </w:tc>
        <w:tc>
          <w:tcPr>
            <w:tcW w:w="0" w:type="auto"/>
            <w:tcBorders>
              <w:top w:val="nil"/>
              <w:left w:val="nil"/>
              <w:bottom w:val="nil"/>
              <w:right w:val="nil"/>
            </w:tcBorders>
          </w:tcPr>
          <w:p w14:paraId="791B8768"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3026AC13"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2.28 (0.83)</w:t>
            </w:r>
          </w:p>
        </w:tc>
        <w:tc>
          <w:tcPr>
            <w:tcW w:w="0" w:type="auto"/>
            <w:tcBorders>
              <w:top w:val="nil"/>
              <w:left w:val="nil"/>
              <w:bottom w:val="nil"/>
              <w:right w:val="nil"/>
            </w:tcBorders>
          </w:tcPr>
          <w:p w14:paraId="56A42227"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71BF166B"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1.20 (0.31)</w:t>
            </w:r>
          </w:p>
        </w:tc>
        <w:tc>
          <w:tcPr>
            <w:tcW w:w="0" w:type="auto"/>
            <w:tcBorders>
              <w:top w:val="nil"/>
              <w:left w:val="nil"/>
              <w:bottom w:val="nil"/>
              <w:right w:val="nil"/>
            </w:tcBorders>
          </w:tcPr>
          <w:p w14:paraId="4ACC086C" w14:textId="77777777" w:rsidR="00CD5E0E" w:rsidRPr="00D86CC2" w:rsidRDefault="00CD5E0E" w:rsidP="00F15121">
            <w:pPr>
              <w:rPr>
                <w:rFonts w:ascii="Times New Roman" w:hAnsi="Times New Roman" w:cs="Times New Roman"/>
                <w:sz w:val="20"/>
                <w:szCs w:val="20"/>
                <w:lang w:val="en-GB"/>
              </w:rPr>
            </w:pPr>
          </w:p>
        </w:tc>
      </w:tr>
      <w:tr w:rsidR="00CD5E0E" w:rsidRPr="00D86CC2" w14:paraId="501FB5E6" w14:textId="77777777" w:rsidTr="00F15121">
        <w:tc>
          <w:tcPr>
            <w:tcW w:w="1965" w:type="dxa"/>
            <w:tcBorders>
              <w:top w:val="nil"/>
              <w:left w:val="nil"/>
              <w:bottom w:val="nil"/>
              <w:right w:val="nil"/>
            </w:tcBorders>
          </w:tcPr>
          <w:p w14:paraId="186273B2"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13FD4484"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763A2F0D"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312C0148"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0039EEDE"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498D679B"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50CC7E8D" w14:textId="77777777" w:rsidR="00CD5E0E" w:rsidRPr="00D86CC2" w:rsidRDefault="00CD5E0E" w:rsidP="00F15121">
            <w:pPr>
              <w:rPr>
                <w:rFonts w:ascii="Times New Roman" w:hAnsi="Times New Roman" w:cs="Times New Roman"/>
                <w:sz w:val="20"/>
                <w:szCs w:val="20"/>
                <w:lang w:val="en-GB"/>
              </w:rPr>
            </w:pPr>
          </w:p>
        </w:tc>
      </w:tr>
      <w:tr w:rsidR="00CD5E0E" w:rsidRPr="00D86CC2" w14:paraId="7D67069C" w14:textId="77777777" w:rsidTr="00F15121">
        <w:tc>
          <w:tcPr>
            <w:tcW w:w="1965" w:type="dxa"/>
            <w:tcBorders>
              <w:top w:val="nil"/>
              <w:left w:val="nil"/>
              <w:bottom w:val="nil"/>
              <w:right w:val="nil"/>
            </w:tcBorders>
          </w:tcPr>
          <w:p w14:paraId="6B9207C0"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DTQ-r-total</w:t>
            </w:r>
          </w:p>
        </w:tc>
        <w:tc>
          <w:tcPr>
            <w:tcW w:w="0" w:type="auto"/>
            <w:tcBorders>
              <w:top w:val="nil"/>
              <w:left w:val="nil"/>
              <w:bottom w:val="nil"/>
              <w:right w:val="nil"/>
            </w:tcBorders>
          </w:tcPr>
          <w:p w14:paraId="5C4050BA"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1.17 (0.27</w:t>
            </w:r>
            <w:r w:rsidRPr="00D86CC2">
              <w:rPr>
                <w:rFonts w:ascii="Times New Roman" w:hAnsi="Times New Roman" w:cs="Times New Roman"/>
                <w:sz w:val="20"/>
                <w:szCs w:val="20"/>
                <w:lang w:val="en-GB"/>
              </w:rPr>
              <w:t>)</w:t>
            </w:r>
          </w:p>
        </w:tc>
        <w:tc>
          <w:tcPr>
            <w:tcW w:w="0" w:type="auto"/>
            <w:tcBorders>
              <w:top w:val="nil"/>
              <w:left w:val="nil"/>
              <w:bottom w:val="nil"/>
              <w:right w:val="nil"/>
            </w:tcBorders>
          </w:tcPr>
          <w:p w14:paraId="2A65D2B4"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1F5102C8"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2.0</w:t>
            </w:r>
            <w:r>
              <w:rPr>
                <w:rFonts w:ascii="Times New Roman" w:hAnsi="Times New Roman" w:cs="Times New Roman"/>
                <w:sz w:val="20"/>
                <w:szCs w:val="20"/>
                <w:lang w:val="en-GB"/>
              </w:rPr>
              <w:t>5</w:t>
            </w:r>
            <w:r w:rsidRPr="00D86CC2">
              <w:rPr>
                <w:rFonts w:ascii="Times New Roman" w:hAnsi="Times New Roman" w:cs="Times New Roman"/>
                <w:sz w:val="20"/>
                <w:szCs w:val="20"/>
                <w:lang w:val="en-GB"/>
              </w:rPr>
              <w:t xml:space="preserve"> (0.6</w:t>
            </w:r>
            <w:r>
              <w:rPr>
                <w:rFonts w:ascii="Times New Roman" w:hAnsi="Times New Roman" w:cs="Times New Roman"/>
                <w:sz w:val="20"/>
                <w:szCs w:val="20"/>
                <w:lang w:val="en-GB"/>
              </w:rPr>
              <w:t>5</w:t>
            </w:r>
            <w:r w:rsidRPr="00D86CC2">
              <w:rPr>
                <w:rFonts w:ascii="Times New Roman" w:hAnsi="Times New Roman" w:cs="Times New Roman"/>
                <w:sz w:val="20"/>
                <w:szCs w:val="20"/>
                <w:lang w:val="en-GB"/>
              </w:rPr>
              <w:t>)</w:t>
            </w:r>
          </w:p>
        </w:tc>
        <w:tc>
          <w:tcPr>
            <w:tcW w:w="0" w:type="auto"/>
            <w:tcBorders>
              <w:top w:val="nil"/>
              <w:left w:val="nil"/>
              <w:bottom w:val="nil"/>
              <w:right w:val="nil"/>
            </w:tcBorders>
          </w:tcPr>
          <w:p w14:paraId="01E47FC3"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36060BCB"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1.19 (0.28</w:t>
            </w:r>
            <w:r w:rsidRPr="00D86CC2">
              <w:rPr>
                <w:rFonts w:ascii="Times New Roman" w:hAnsi="Times New Roman" w:cs="Times New Roman"/>
                <w:sz w:val="20"/>
                <w:szCs w:val="20"/>
                <w:lang w:val="en-GB"/>
              </w:rPr>
              <w:t>)</w:t>
            </w:r>
          </w:p>
        </w:tc>
        <w:tc>
          <w:tcPr>
            <w:tcW w:w="0" w:type="auto"/>
            <w:tcBorders>
              <w:top w:val="nil"/>
              <w:left w:val="nil"/>
              <w:bottom w:val="nil"/>
              <w:right w:val="nil"/>
            </w:tcBorders>
          </w:tcPr>
          <w:p w14:paraId="20FF4E2E" w14:textId="77777777" w:rsidR="00CD5E0E" w:rsidRPr="00D86CC2" w:rsidRDefault="00CD5E0E" w:rsidP="00F15121">
            <w:pPr>
              <w:rPr>
                <w:rFonts w:ascii="Times New Roman" w:hAnsi="Times New Roman" w:cs="Times New Roman"/>
                <w:sz w:val="20"/>
                <w:szCs w:val="20"/>
                <w:lang w:val="en-GB"/>
              </w:rPr>
            </w:pPr>
          </w:p>
        </w:tc>
      </w:tr>
      <w:tr w:rsidR="00CD5E0E" w:rsidRPr="00D86CC2" w14:paraId="18BA9605" w14:textId="77777777" w:rsidTr="00F15121">
        <w:tc>
          <w:tcPr>
            <w:tcW w:w="1965" w:type="dxa"/>
            <w:tcBorders>
              <w:top w:val="nil"/>
              <w:left w:val="nil"/>
              <w:bottom w:val="nil"/>
              <w:right w:val="nil"/>
            </w:tcBorders>
          </w:tcPr>
          <w:p w14:paraId="74758EF2"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Imaginal</w:t>
            </w:r>
          </w:p>
        </w:tc>
        <w:tc>
          <w:tcPr>
            <w:tcW w:w="0" w:type="auto"/>
            <w:tcBorders>
              <w:top w:val="nil"/>
              <w:left w:val="nil"/>
              <w:bottom w:val="nil"/>
              <w:right w:val="nil"/>
            </w:tcBorders>
          </w:tcPr>
          <w:p w14:paraId="5CF9D8EB"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1.29 (0.41</w:t>
            </w:r>
            <w:r w:rsidRPr="00D86CC2">
              <w:rPr>
                <w:rFonts w:ascii="Times New Roman" w:hAnsi="Times New Roman" w:cs="Times New Roman"/>
                <w:sz w:val="20"/>
                <w:szCs w:val="20"/>
                <w:lang w:val="en-GB"/>
              </w:rPr>
              <w:t>)</w:t>
            </w:r>
          </w:p>
        </w:tc>
        <w:tc>
          <w:tcPr>
            <w:tcW w:w="0" w:type="auto"/>
            <w:tcBorders>
              <w:top w:val="nil"/>
              <w:left w:val="nil"/>
              <w:bottom w:val="nil"/>
              <w:right w:val="nil"/>
            </w:tcBorders>
          </w:tcPr>
          <w:p w14:paraId="780384B6"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3A07360D"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w:t>
            </w:r>
            <w:r>
              <w:rPr>
                <w:rFonts w:ascii="Times New Roman" w:hAnsi="Times New Roman" w:cs="Times New Roman"/>
                <w:sz w:val="20"/>
                <w:szCs w:val="20"/>
                <w:lang w:val="en-GB"/>
              </w:rPr>
              <w:t>76 (0.66</w:t>
            </w:r>
            <w:r w:rsidRPr="00D86CC2">
              <w:rPr>
                <w:rFonts w:ascii="Times New Roman" w:hAnsi="Times New Roman" w:cs="Times New Roman"/>
                <w:sz w:val="20"/>
                <w:szCs w:val="20"/>
                <w:lang w:val="en-GB"/>
              </w:rPr>
              <w:t>)</w:t>
            </w:r>
          </w:p>
        </w:tc>
        <w:tc>
          <w:tcPr>
            <w:tcW w:w="0" w:type="auto"/>
            <w:tcBorders>
              <w:top w:val="nil"/>
              <w:left w:val="nil"/>
              <w:bottom w:val="nil"/>
              <w:right w:val="nil"/>
            </w:tcBorders>
          </w:tcPr>
          <w:p w14:paraId="41B154FC"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4B160D3B"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1.22 (0.34</w:t>
            </w:r>
            <w:r w:rsidRPr="00D86CC2">
              <w:rPr>
                <w:rFonts w:ascii="Times New Roman" w:hAnsi="Times New Roman" w:cs="Times New Roman"/>
                <w:sz w:val="20"/>
                <w:szCs w:val="20"/>
                <w:lang w:val="en-GB"/>
              </w:rPr>
              <w:t>)</w:t>
            </w:r>
          </w:p>
        </w:tc>
        <w:tc>
          <w:tcPr>
            <w:tcW w:w="0" w:type="auto"/>
            <w:tcBorders>
              <w:top w:val="nil"/>
              <w:left w:val="nil"/>
              <w:bottom w:val="nil"/>
              <w:right w:val="nil"/>
            </w:tcBorders>
          </w:tcPr>
          <w:p w14:paraId="2806676D" w14:textId="77777777" w:rsidR="00CD5E0E" w:rsidRPr="00D86CC2" w:rsidRDefault="00CD5E0E" w:rsidP="00F15121">
            <w:pPr>
              <w:rPr>
                <w:rFonts w:ascii="Times New Roman" w:hAnsi="Times New Roman" w:cs="Times New Roman"/>
                <w:sz w:val="20"/>
                <w:szCs w:val="20"/>
                <w:lang w:val="en-GB"/>
              </w:rPr>
            </w:pPr>
          </w:p>
        </w:tc>
      </w:tr>
      <w:tr w:rsidR="00CD5E0E" w:rsidRPr="00D86CC2" w14:paraId="113B6ECB" w14:textId="77777777" w:rsidTr="00F15121">
        <w:tc>
          <w:tcPr>
            <w:tcW w:w="1965" w:type="dxa"/>
            <w:tcBorders>
              <w:top w:val="nil"/>
              <w:left w:val="nil"/>
              <w:bottom w:val="nil"/>
              <w:right w:val="nil"/>
            </w:tcBorders>
          </w:tcPr>
          <w:p w14:paraId="4919F3FD"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Verbal</w:t>
            </w:r>
          </w:p>
        </w:tc>
        <w:tc>
          <w:tcPr>
            <w:tcW w:w="0" w:type="auto"/>
            <w:tcBorders>
              <w:top w:val="nil"/>
              <w:left w:val="nil"/>
              <w:bottom w:val="nil"/>
              <w:right w:val="nil"/>
            </w:tcBorders>
          </w:tcPr>
          <w:p w14:paraId="03B21744"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1.07 (0.23</w:t>
            </w:r>
            <w:r w:rsidRPr="00D86CC2">
              <w:rPr>
                <w:rFonts w:ascii="Times New Roman" w:hAnsi="Times New Roman" w:cs="Times New Roman"/>
                <w:sz w:val="20"/>
                <w:szCs w:val="20"/>
                <w:lang w:val="en-GB"/>
              </w:rPr>
              <w:t>)</w:t>
            </w:r>
          </w:p>
        </w:tc>
        <w:tc>
          <w:tcPr>
            <w:tcW w:w="0" w:type="auto"/>
            <w:tcBorders>
              <w:top w:val="nil"/>
              <w:left w:val="nil"/>
              <w:bottom w:val="nil"/>
              <w:right w:val="nil"/>
            </w:tcBorders>
          </w:tcPr>
          <w:p w14:paraId="623343D3"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63BDD15D"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2.28 (0.83</w:t>
            </w:r>
            <w:r w:rsidRPr="00D86CC2">
              <w:rPr>
                <w:rFonts w:ascii="Times New Roman" w:hAnsi="Times New Roman" w:cs="Times New Roman"/>
                <w:sz w:val="20"/>
                <w:szCs w:val="20"/>
                <w:lang w:val="en-GB"/>
              </w:rPr>
              <w:t>)</w:t>
            </w:r>
          </w:p>
        </w:tc>
        <w:tc>
          <w:tcPr>
            <w:tcW w:w="0" w:type="auto"/>
            <w:tcBorders>
              <w:top w:val="nil"/>
              <w:left w:val="nil"/>
              <w:bottom w:val="nil"/>
              <w:right w:val="nil"/>
            </w:tcBorders>
          </w:tcPr>
          <w:p w14:paraId="0415C337"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51EED412"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1.16 (0.32</w:t>
            </w:r>
            <w:r w:rsidRPr="00D86CC2">
              <w:rPr>
                <w:rFonts w:ascii="Times New Roman" w:hAnsi="Times New Roman" w:cs="Times New Roman"/>
                <w:sz w:val="20"/>
                <w:szCs w:val="20"/>
                <w:lang w:val="en-GB"/>
              </w:rPr>
              <w:t>)</w:t>
            </w:r>
          </w:p>
        </w:tc>
        <w:tc>
          <w:tcPr>
            <w:tcW w:w="0" w:type="auto"/>
            <w:tcBorders>
              <w:top w:val="nil"/>
              <w:left w:val="nil"/>
              <w:bottom w:val="nil"/>
              <w:right w:val="nil"/>
            </w:tcBorders>
          </w:tcPr>
          <w:p w14:paraId="524A8E21" w14:textId="77777777" w:rsidR="00CD5E0E" w:rsidRPr="00D86CC2" w:rsidRDefault="00CD5E0E" w:rsidP="00F15121">
            <w:pPr>
              <w:rPr>
                <w:rFonts w:ascii="Times New Roman" w:hAnsi="Times New Roman" w:cs="Times New Roman"/>
                <w:sz w:val="20"/>
                <w:szCs w:val="20"/>
                <w:lang w:val="en-GB"/>
              </w:rPr>
            </w:pPr>
          </w:p>
        </w:tc>
      </w:tr>
      <w:tr w:rsidR="00CD5E0E" w:rsidRPr="00D86CC2" w14:paraId="046975C8" w14:textId="77777777" w:rsidTr="00F15121">
        <w:tc>
          <w:tcPr>
            <w:tcW w:w="1965" w:type="dxa"/>
            <w:tcBorders>
              <w:top w:val="nil"/>
              <w:left w:val="nil"/>
              <w:bottom w:val="nil"/>
              <w:right w:val="nil"/>
            </w:tcBorders>
          </w:tcPr>
          <w:p w14:paraId="30161D51"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5B6F6F69"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5D11F7D1"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155D039D"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2C606D16"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0A45B0AC"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2E977B7F" w14:textId="77777777" w:rsidR="00CD5E0E" w:rsidRPr="00D86CC2" w:rsidRDefault="00CD5E0E" w:rsidP="00F15121">
            <w:pPr>
              <w:rPr>
                <w:rFonts w:ascii="Times New Roman" w:hAnsi="Times New Roman" w:cs="Times New Roman"/>
                <w:sz w:val="20"/>
                <w:szCs w:val="20"/>
                <w:lang w:val="en-GB"/>
              </w:rPr>
            </w:pPr>
          </w:p>
        </w:tc>
      </w:tr>
      <w:tr w:rsidR="00CD5E0E" w:rsidRPr="00D86CC2" w14:paraId="71DF309C" w14:textId="77777777" w:rsidTr="00F15121">
        <w:tc>
          <w:tcPr>
            <w:tcW w:w="1965" w:type="dxa"/>
            <w:tcBorders>
              <w:top w:val="nil"/>
              <w:left w:val="nil"/>
              <w:bottom w:val="nil"/>
              <w:right w:val="nil"/>
            </w:tcBorders>
          </w:tcPr>
          <w:p w14:paraId="5CD82770" w14:textId="77777777" w:rsidR="00CD5E0E" w:rsidRPr="00D86CC2" w:rsidRDefault="00CD5E0E" w:rsidP="00F15121">
            <w:pPr>
              <w:rPr>
                <w:rFonts w:ascii="Times New Roman" w:hAnsi="Times New Roman" w:cs="Times New Roman"/>
                <w:b/>
                <w:sz w:val="20"/>
                <w:szCs w:val="20"/>
                <w:lang w:val="en-GB"/>
              </w:rPr>
            </w:pPr>
            <w:r w:rsidRPr="00D86CC2">
              <w:rPr>
                <w:rFonts w:ascii="Times New Roman" w:hAnsi="Times New Roman" w:cs="Times New Roman"/>
                <w:b/>
                <w:sz w:val="20"/>
                <w:szCs w:val="20"/>
                <w:lang w:val="en-GB"/>
              </w:rPr>
              <w:t>Addictive behavio</w:t>
            </w:r>
            <w:r>
              <w:rPr>
                <w:rFonts w:ascii="Times New Roman" w:hAnsi="Times New Roman" w:cs="Times New Roman"/>
                <w:b/>
                <w:sz w:val="20"/>
                <w:szCs w:val="20"/>
                <w:lang w:val="en-GB"/>
              </w:rPr>
              <w:t>u</w:t>
            </w:r>
            <w:r w:rsidRPr="00D86CC2">
              <w:rPr>
                <w:rFonts w:ascii="Times New Roman" w:hAnsi="Times New Roman" w:cs="Times New Roman"/>
                <w:b/>
                <w:sz w:val="20"/>
                <w:szCs w:val="20"/>
                <w:lang w:val="en-GB"/>
              </w:rPr>
              <w:t>r</w:t>
            </w:r>
            <w:r>
              <w:rPr>
                <w:rFonts w:ascii="Times New Roman" w:hAnsi="Times New Roman" w:cs="Times New Roman"/>
                <w:b/>
                <w:sz w:val="20"/>
                <w:szCs w:val="20"/>
                <w:lang w:val="en-GB"/>
              </w:rPr>
              <w:t>s</w:t>
            </w:r>
          </w:p>
        </w:tc>
        <w:tc>
          <w:tcPr>
            <w:tcW w:w="0" w:type="auto"/>
            <w:tcBorders>
              <w:top w:val="nil"/>
              <w:left w:val="nil"/>
              <w:bottom w:val="nil"/>
              <w:right w:val="nil"/>
            </w:tcBorders>
          </w:tcPr>
          <w:p w14:paraId="6B6DCCDA"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6E58A6E0"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5A06DDED"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547CC55B"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51AC225A"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53AEBEEB" w14:textId="77777777" w:rsidR="00CD5E0E" w:rsidRPr="00D86CC2" w:rsidRDefault="00CD5E0E" w:rsidP="00F15121">
            <w:pPr>
              <w:rPr>
                <w:rFonts w:ascii="Times New Roman" w:hAnsi="Times New Roman" w:cs="Times New Roman"/>
                <w:sz w:val="20"/>
                <w:szCs w:val="20"/>
                <w:lang w:val="en-GB"/>
              </w:rPr>
            </w:pPr>
          </w:p>
        </w:tc>
      </w:tr>
      <w:tr w:rsidR="00CD5E0E" w:rsidRPr="00D86CC2" w14:paraId="20CFDAE0" w14:textId="77777777" w:rsidTr="00F15121">
        <w:tc>
          <w:tcPr>
            <w:tcW w:w="1965" w:type="dxa"/>
            <w:tcBorders>
              <w:top w:val="nil"/>
              <w:left w:val="nil"/>
              <w:bottom w:val="nil"/>
              <w:right w:val="nil"/>
            </w:tcBorders>
          </w:tcPr>
          <w:p w14:paraId="1A58B873"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AUDIT</w:t>
            </w:r>
          </w:p>
        </w:tc>
        <w:tc>
          <w:tcPr>
            <w:tcW w:w="0" w:type="auto"/>
            <w:tcBorders>
              <w:top w:val="nil"/>
              <w:left w:val="nil"/>
              <w:bottom w:val="nil"/>
              <w:right w:val="nil"/>
            </w:tcBorders>
          </w:tcPr>
          <w:p w14:paraId="58A8DD48"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7.0 (4.3)</w:t>
            </w:r>
          </w:p>
        </w:tc>
        <w:tc>
          <w:tcPr>
            <w:tcW w:w="0" w:type="auto"/>
            <w:tcBorders>
              <w:top w:val="nil"/>
              <w:left w:val="nil"/>
              <w:bottom w:val="nil"/>
              <w:right w:val="nil"/>
            </w:tcBorders>
          </w:tcPr>
          <w:p w14:paraId="613DF443"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20D097C4"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7D5B037B"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27A17840"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788EFEBF" w14:textId="77777777" w:rsidR="00CD5E0E" w:rsidRPr="00D86CC2" w:rsidRDefault="00CD5E0E" w:rsidP="00F15121">
            <w:pPr>
              <w:rPr>
                <w:rFonts w:ascii="Times New Roman" w:hAnsi="Times New Roman" w:cs="Times New Roman"/>
                <w:sz w:val="20"/>
                <w:szCs w:val="20"/>
                <w:lang w:val="en-GB"/>
              </w:rPr>
            </w:pPr>
          </w:p>
        </w:tc>
      </w:tr>
      <w:tr w:rsidR="00CD5E0E" w:rsidRPr="00D86CC2" w14:paraId="7C8EAB98" w14:textId="77777777" w:rsidTr="00F15121">
        <w:tc>
          <w:tcPr>
            <w:tcW w:w="1965" w:type="dxa"/>
            <w:tcBorders>
              <w:top w:val="nil"/>
              <w:left w:val="nil"/>
              <w:bottom w:val="nil"/>
              <w:right w:val="nil"/>
            </w:tcBorders>
          </w:tcPr>
          <w:p w14:paraId="610C9605"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FTND</w:t>
            </w:r>
          </w:p>
        </w:tc>
        <w:tc>
          <w:tcPr>
            <w:tcW w:w="0" w:type="auto"/>
            <w:tcBorders>
              <w:top w:val="nil"/>
              <w:left w:val="nil"/>
              <w:bottom w:val="nil"/>
              <w:right w:val="nil"/>
            </w:tcBorders>
          </w:tcPr>
          <w:p w14:paraId="3AE42511"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5D6EE28D"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01F63237"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3.9 (2.4)</w:t>
            </w:r>
          </w:p>
        </w:tc>
        <w:tc>
          <w:tcPr>
            <w:tcW w:w="0" w:type="auto"/>
            <w:tcBorders>
              <w:top w:val="nil"/>
              <w:left w:val="nil"/>
              <w:bottom w:val="nil"/>
              <w:right w:val="nil"/>
            </w:tcBorders>
          </w:tcPr>
          <w:p w14:paraId="5CF1062D"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nil"/>
              <w:right w:val="nil"/>
            </w:tcBorders>
          </w:tcPr>
          <w:p w14:paraId="2586CDE9"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nil"/>
              <w:right w:val="nil"/>
            </w:tcBorders>
          </w:tcPr>
          <w:p w14:paraId="3F961ACB" w14:textId="77777777" w:rsidR="00CD5E0E" w:rsidRPr="00D86CC2" w:rsidRDefault="00CD5E0E" w:rsidP="00F15121">
            <w:pPr>
              <w:rPr>
                <w:rFonts w:ascii="Times New Roman" w:hAnsi="Times New Roman" w:cs="Times New Roman"/>
                <w:sz w:val="20"/>
                <w:szCs w:val="20"/>
                <w:lang w:val="en-GB"/>
              </w:rPr>
            </w:pPr>
          </w:p>
        </w:tc>
      </w:tr>
      <w:tr w:rsidR="00CD5E0E" w:rsidRPr="00D86CC2" w14:paraId="75345927" w14:textId="77777777" w:rsidTr="00F15121">
        <w:tc>
          <w:tcPr>
            <w:tcW w:w="1965" w:type="dxa"/>
            <w:tcBorders>
              <w:top w:val="nil"/>
              <w:left w:val="nil"/>
              <w:bottom w:val="single" w:sz="4" w:space="0" w:color="auto"/>
              <w:right w:val="nil"/>
            </w:tcBorders>
          </w:tcPr>
          <w:p w14:paraId="0859DBDC"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 xml:space="preserve">Problematic </w:t>
            </w:r>
            <w:r>
              <w:rPr>
                <w:rFonts w:ascii="Times New Roman" w:hAnsi="Times New Roman" w:cs="Times New Roman"/>
                <w:sz w:val="20"/>
                <w:szCs w:val="20"/>
                <w:lang w:val="en-GB"/>
              </w:rPr>
              <w:t xml:space="preserve">social media </w:t>
            </w:r>
            <w:r w:rsidRPr="00D86CC2">
              <w:rPr>
                <w:rFonts w:ascii="Times New Roman" w:hAnsi="Times New Roman" w:cs="Times New Roman"/>
                <w:sz w:val="20"/>
                <w:szCs w:val="20"/>
                <w:lang w:val="en-GB"/>
              </w:rPr>
              <w:t>use</w:t>
            </w:r>
          </w:p>
        </w:tc>
        <w:tc>
          <w:tcPr>
            <w:tcW w:w="0" w:type="auto"/>
            <w:tcBorders>
              <w:top w:val="nil"/>
              <w:left w:val="nil"/>
              <w:bottom w:val="single" w:sz="4" w:space="0" w:color="auto"/>
              <w:right w:val="nil"/>
            </w:tcBorders>
          </w:tcPr>
          <w:p w14:paraId="7A54414A"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single" w:sz="4" w:space="0" w:color="auto"/>
              <w:right w:val="nil"/>
            </w:tcBorders>
          </w:tcPr>
          <w:p w14:paraId="0D59A0D5"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single" w:sz="4" w:space="0" w:color="auto"/>
              <w:right w:val="nil"/>
            </w:tcBorders>
          </w:tcPr>
          <w:p w14:paraId="427BC30D" w14:textId="77777777" w:rsidR="00CD5E0E" w:rsidRPr="00D86CC2" w:rsidRDefault="00CD5E0E" w:rsidP="00F15121">
            <w:pPr>
              <w:rPr>
                <w:rFonts w:ascii="Times New Roman" w:hAnsi="Times New Roman" w:cs="Times New Roman"/>
                <w:sz w:val="20"/>
                <w:szCs w:val="20"/>
                <w:lang w:val="en-GB"/>
              </w:rPr>
            </w:pPr>
          </w:p>
        </w:tc>
        <w:tc>
          <w:tcPr>
            <w:tcW w:w="0" w:type="auto"/>
            <w:tcBorders>
              <w:top w:val="nil"/>
              <w:left w:val="nil"/>
              <w:bottom w:val="single" w:sz="4" w:space="0" w:color="auto"/>
              <w:right w:val="nil"/>
            </w:tcBorders>
          </w:tcPr>
          <w:p w14:paraId="20F6A1FE" w14:textId="77777777" w:rsidR="00CD5E0E" w:rsidRPr="00D86CC2" w:rsidRDefault="00CD5E0E" w:rsidP="00F15121">
            <w:pPr>
              <w:rPr>
                <w:rFonts w:ascii="Times New Roman" w:hAnsi="Times New Roman" w:cs="Times New Roman"/>
                <w:sz w:val="20"/>
                <w:szCs w:val="20"/>
                <w:lang w:val="en-GB"/>
              </w:rPr>
            </w:pPr>
          </w:p>
        </w:tc>
        <w:tc>
          <w:tcPr>
            <w:tcW w:w="1400" w:type="dxa"/>
            <w:tcBorders>
              <w:top w:val="nil"/>
              <w:left w:val="nil"/>
              <w:bottom w:val="single" w:sz="4" w:space="0" w:color="auto"/>
              <w:right w:val="nil"/>
            </w:tcBorders>
          </w:tcPr>
          <w:p w14:paraId="30B13FB4"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36.94 (15.69)</w:t>
            </w:r>
          </w:p>
        </w:tc>
        <w:tc>
          <w:tcPr>
            <w:tcW w:w="0" w:type="auto"/>
            <w:tcBorders>
              <w:top w:val="nil"/>
              <w:left w:val="nil"/>
              <w:bottom w:val="single" w:sz="4" w:space="0" w:color="auto"/>
              <w:right w:val="nil"/>
            </w:tcBorders>
          </w:tcPr>
          <w:p w14:paraId="1AE5993C" w14:textId="77777777" w:rsidR="00CD5E0E" w:rsidRPr="00D86CC2" w:rsidRDefault="00CD5E0E" w:rsidP="00F15121">
            <w:pPr>
              <w:rPr>
                <w:rFonts w:ascii="Times New Roman" w:hAnsi="Times New Roman" w:cs="Times New Roman"/>
                <w:sz w:val="20"/>
                <w:szCs w:val="20"/>
                <w:lang w:val="en-GB"/>
              </w:rPr>
            </w:pPr>
          </w:p>
        </w:tc>
      </w:tr>
    </w:tbl>
    <w:p w14:paraId="744D1C82" w14:textId="77777777" w:rsidR="00CD5E0E" w:rsidRPr="001249B4" w:rsidRDefault="00CD5E0E" w:rsidP="00CD5E0E">
      <w:pPr>
        <w:spacing w:line="360" w:lineRule="auto"/>
        <w:rPr>
          <w:rFonts w:ascii="Times New Roman" w:hAnsi="Times New Roman" w:cs="Times New Roman"/>
          <w:sz w:val="20"/>
          <w:szCs w:val="20"/>
        </w:rPr>
      </w:pPr>
      <w:r w:rsidRPr="001249B4">
        <w:rPr>
          <w:rFonts w:ascii="Times New Roman" w:hAnsi="Times New Roman" w:cs="Times New Roman"/>
          <w:i/>
          <w:sz w:val="20"/>
          <w:szCs w:val="20"/>
          <w:lang w:val="en-GB"/>
        </w:rPr>
        <w:t>Note</w:t>
      </w:r>
      <w:r w:rsidRPr="001249B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PHQ-4 = Patient Health Questionnaire-4, </w:t>
      </w:r>
      <w:r w:rsidRPr="001249B4">
        <w:rPr>
          <w:rFonts w:ascii="Times New Roman" w:hAnsi="Times New Roman" w:cs="Times New Roman"/>
          <w:sz w:val="20"/>
          <w:szCs w:val="20"/>
          <w:lang w:val="en-GB"/>
        </w:rPr>
        <w:t xml:space="preserve">DTQ = Desire </w:t>
      </w:r>
      <w:r>
        <w:rPr>
          <w:rFonts w:ascii="Times New Roman" w:hAnsi="Times New Roman" w:cs="Times New Roman"/>
          <w:sz w:val="20"/>
          <w:szCs w:val="20"/>
          <w:lang w:val="en-GB"/>
        </w:rPr>
        <w:t>T</w:t>
      </w:r>
      <w:r w:rsidRPr="001249B4">
        <w:rPr>
          <w:rFonts w:ascii="Times New Roman" w:hAnsi="Times New Roman" w:cs="Times New Roman"/>
          <w:sz w:val="20"/>
          <w:szCs w:val="20"/>
          <w:lang w:val="en-GB"/>
        </w:rPr>
        <w:t xml:space="preserve">hinking </w:t>
      </w:r>
      <w:r>
        <w:rPr>
          <w:rFonts w:ascii="Times New Roman" w:hAnsi="Times New Roman" w:cs="Times New Roman"/>
          <w:sz w:val="20"/>
          <w:szCs w:val="20"/>
          <w:lang w:val="en-GB"/>
        </w:rPr>
        <w:t>Q</w:t>
      </w:r>
      <w:r w:rsidRPr="001249B4">
        <w:rPr>
          <w:rFonts w:ascii="Times New Roman" w:hAnsi="Times New Roman" w:cs="Times New Roman"/>
          <w:sz w:val="20"/>
          <w:szCs w:val="20"/>
          <w:lang w:val="en-GB"/>
        </w:rPr>
        <w:t xml:space="preserve">uestionnaire, DTQ-r = Desire </w:t>
      </w:r>
      <w:r>
        <w:rPr>
          <w:rFonts w:ascii="Times New Roman" w:hAnsi="Times New Roman" w:cs="Times New Roman"/>
          <w:sz w:val="20"/>
          <w:szCs w:val="20"/>
          <w:lang w:val="en-GB"/>
        </w:rPr>
        <w:t>T</w:t>
      </w:r>
      <w:r w:rsidRPr="001249B4">
        <w:rPr>
          <w:rFonts w:ascii="Times New Roman" w:hAnsi="Times New Roman" w:cs="Times New Roman"/>
          <w:sz w:val="20"/>
          <w:szCs w:val="20"/>
          <w:lang w:val="en-GB"/>
        </w:rPr>
        <w:t xml:space="preserve">hinking </w:t>
      </w:r>
      <w:r>
        <w:rPr>
          <w:rFonts w:ascii="Times New Roman" w:hAnsi="Times New Roman" w:cs="Times New Roman"/>
          <w:sz w:val="20"/>
          <w:szCs w:val="20"/>
          <w:lang w:val="en-GB"/>
        </w:rPr>
        <w:t>Q</w:t>
      </w:r>
      <w:r w:rsidRPr="001249B4">
        <w:rPr>
          <w:rFonts w:ascii="Times New Roman" w:hAnsi="Times New Roman" w:cs="Times New Roman"/>
          <w:sz w:val="20"/>
          <w:szCs w:val="20"/>
          <w:lang w:val="en-GB"/>
        </w:rPr>
        <w:t>uestionnaire-</w:t>
      </w:r>
      <w:r>
        <w:rPr>
          <w:rFonts w:ascii="Times New Roman" w:hAnsi="Times New Roman" w:cs="Times New Roman"/>
          <w:sz w:val="20"/>
          <w:szCs w:val="20"/>
          <w:lang w:val="en-GB"/>
        </w:rPr>
        <w:t>R</w:t>
      </w:r>
      <w:r w:rsidRPr="001249B4">
        <w:rPr>
          <w:rFonts w:ascii="Times New Roman" w:hAnsi="Times New Roman" w:cs="Times New Roman"/>
          <w:sz w:val="20"/>
          <w:szCs w:val="20"/>
          <w:lang w:val="en-GB"/>
        </w:rPr>
        <w:t xml:space="preserve">evised, AUDIT = </w:t>
      </w:r>
      <w:r w:rsidRPr="001249B4">
        <w:rPr>
          <w:rFonts w:ascii="Times New Roman" w:hAnsi="Times New Roman" w:cs="Times New Roman"/>
          <w:bCs/>
          <w:color w:val="000000"/>
          <w:sz w:val="20"/>
          <w:szCs w:val="20"/>
          <w:lang w:val="en-GB" w:eastAsia="nb-NO"/>
        </w:rPr>
        <w:t>Alcohol Use Disorders Identification Test</w:t>
      </w:r>
      <w:r w:rsidRPr="001249B4">
        <w:rPr>
          <w:rFonts w:ascii="Times New Roman" w:hAnsi="Times New Roman" w:cs="Times New Roman"/>
          <w:sz w:val="20"/>
          <w:szCs w:val="20"/>
          <w:lang w:val="en-GB"/>
        </w:rPr>
        <w:t xml:space="preserve">, </w:t>
      </w:r>
      <w:r>
        <w:rPr>
          <w:rFonts w:ascii="Times New Roman" w:hAnsi="Times New Roman" w:cs="Times New Roman"/>
          <w:sz w:val="20"/>
          <w:szCs w:val="20"/>
          <w:lang w:val="en-GB"/>
        </w:rPr>
        <w:t>FTND</w:t>
      </w:r>
      <w:r w:rsidRPr="001249B4">
        <w:rPr>
          <w:rFonts w:ascii="Times New Roman" w:hAnsi="Times New Roman" w:cs="Times New Roman"/>
          <w:sz w:val="20"/>
          <w:szCs w:val="20"/>
          <w:lang w:val="en-GB"/>
        </w:rPr>
        <w:t xml:space="preserve"> = </w:t>
      </w:r>
      <w:proofErr w:type="spellStart"/>
      <w:r w:rsidRPr="001249B4">
        <w:rPr>
          <w:rFonts w:ascii="Times New Roman" w:eastAsia="Times New Roman" w:hAnsi="Times New Roman" w:cs="Times New Roman"/>
          <w:sz w:val="20"/>
          <w:szCs w:val="20"/>
        </w:rPr>
        <w:t>Fagerström</w:t>
      </w:r>
      <w:proofErr w:type="spellEnd"/>
      <w:r w:rsidRPr="001249B4">
        <w:rPr>
          <w:rFonts w:ascii="Times New Roman" w:eastAsia="Times New Roman" w:hAnsi="Times New Roman" w:cs="Times New Roman"/>
          <w:sz w:val="20"/>
          <w:szCs w:val="20"/>
        </w:rPr>
        <w:t xml:space="preserve"> Test of Nicotine Dependence</w:t>
      </w:r>
      <w:r>
        <w:rPr>
          <w:rFonts w:ascii="Times New Roman" w:eastAsia="Times New Roman" w:hAnsi="Times New Roman" w:cs="Times New Roman"/>
          <w:sz w:val="20"/>
          <w:szCs w:val="20"/>
        </w:rPr>
        <w:t>.</w:t>
      </w:r>
    </w:p>
    <w:p w14:paraId="4D4BA46E" w14:textId="77777777" w:rsidR="00CD5E0E" w:rsidRDefault="00CD5E0E" w:rsidP="00CD5E0E">
      <w:r>
        <w:br w:type="page"/>
      </w:r>
    </w:p>
    <w:p w14:paraId="69EFFDE1" w14:textId="77777777" w:rsidR="00CD5E0E" w:rsidRDefault="00CD5E0E" w:rsidP="00CD5E0E">
      <w:pPr>
        <w:rPr>
          <w:rFonts w:ascii="Times New Roman" w:hAnsi="Times New Roman" w:cs="Times New Roman"/>
          <w:sz w:val="24"/>
          <w:szCs w:val="24"/>
        </w:rPr>
      </w:pPr>
      <w:r>
        <w:rPr>
          <w:rFonts w:ascii="Times New Roman" w:hAnsi="Times New Roman" w:cs="Times New Roman"/>
          <w:sz w:val="24"/>
          <w:szCs w:val="24"/>
        </w:rPr>
        <w:lastRenderedPageBreak/>
        <w:t>Table 2</w:t>
      </w:r>
    </w:p>
    <w:p w14:paraId="36EB8C7C" w14:textId="77777777" w:rsidR="00CD5E0E" w:rsidRPr="002327B3" w:rsidRDefault="00CD5E0E" w:rsidP="00CD5E0E">
      <w:pPr>
        <w:rPr>
          <w:rFonts w:ascii="Times New Roman" w:hAnsi="Times New Roman" w:cs="Times New Roman"/>
          <w:sz w:val="24"/>
          <w:szCs w:val="24"/>
        </w:rPr>
      </w:pPr>
      <w:r>
        <w:rPr>
          <w:rFonts w:ascii="Times New Roman" w:hAnsi="Times New Roman" w:cs="Times New Roman"/>
          <w:sz w:val="24"/>
          <w:szCs w:val="24"/>
        </w:rPr>
        <w:t xml:space="preserve">Principal components analysis of the DTQ. </w:t>
      </w:r>
    </w:p>
    <w:tbl>
      <w:tblPr>
        <w:tblW w:w="9380" w:type="dxa"/>
        <w:tblCellMar>
          <w:left w:w="0" w:type="dxa"/>
          <w:right w:w="0" w:type="dxa"/>
        </w:tblCellMar>
        <w:tblLook w:val="04A0" w:firstRow="1" w:lastRow="0" w:firstColumn="1" w:lastColumn="0" w:noHBand="0" w:noVBand="1"/>
      </w:tblPr>
      <w:tblGrid>
        <w:gridCol w:w="8481"/>
        <w:gridCol w:w="376"/>
        <w:gridCol w:w="523"/>
      </w:tblGrid>
      <w:tr w:rsidR="00CD5E0E" w:rsidRPr="00382FBB" w14:paraId="618DFEB7" w14:textId="77777777" w:rsidTr="00F15121">
        <w:trPr>
          <w:cantSplit/>
        </w:trPr>
        <w:tc>
          <w:tcPr>
            <w:tcW w:w="0" w:type="auto"/>
            <w:tcBorders>
              <w:top w:val="single" w:sz="4" w:space="0" w:color="auto"/>
              <w:bottom w:val="single" w:sz="4" w:space="0" w:color="auto"/>
            </w:tcBorders>
            <w:shd w:val="clear" w:color="auto" w:fill="auto"/>
          </w:tcPr>
          <w:p w14:paraId="05795288" w14:textId="77777777" w:rsidR="00CD5E0E" w:rsidRPr="00F97C53" w:rsidRDefault="00CD5E0E" w:rsidP="00F15121">
            <w:pPr>
              <w:autoSpaceDE w:val="0"/>
              <w:autoSpaceDN w:val="0"/>
              <w:spacing w:line="320" w:lineRule="atLeast"/>
              <w:ind w:left="60" w:right="60"/>
              <w:rPr>
                <w:rFonts w:ascii="Times New Roman" w:eastAsia="Times New Roman" w:hAnsi="Times New Roman" w:cs="Times New Roman"/>
                <w:i/>
                <w:color w:val="000000" w:themeColor="text1"/>
                <w:sz w:val="20"/>
                <w:szCs w:val="20"/>
                <w:lang w:eastAsia="nb-NO"/>
              </w:rPr>
            </w:pPr>
            <w:r w:rsidRPr="00F97C53">
              <w:rPr>
                <w:rFonts w:ascii="Times New Roman" w:eastAsia="Times New Roman" w:hAnsi="Times New Roman" w:cs="Times New Roman"/>
                <w:i/>
                <w:color w:val="000000" w:themeColor="text1"/>
                <w:sz w:val="20"/>
                <w:szCs w:val="20"/>
                <w:lang w:eastAsia="nb-NO"/>
              </w:rPr>
              <w:t>Verbal perseveration (VP)</w:t>
            </w:r>
          </w:p>
        </w:tc>
        <w:tc>
          <w:tcPr>
            <w:tcW w:w="0" w:type="auto"/>
            <w:tcBorders>
              <w:top w:val="single" w:sz="4" w:space="0" w:color="auto"/>
              <w:bottom w:val="single" w:sz="4" w:space="0" w:color="auto"/>
            </w:tcBorders>
            <w:shd w:val="clear" w:color="auto" w:fill="FFFFFF"/>
          </w:tcPr>
          <w:p w14:paraId="1A5FEAF3" w14:textId="77777777" w:rsidR="00CD5E0E" w:rsidRPr="00F2720D" w:rsidRDefault="00CD5E0E" w:rsidP="00F15121">
            <w:pPr>
              <w:autoSpaceDE w:val="0"/>
              <w:autoSpaceDN w:val="0"/>
              <w:spacing w:line="320" w:lineRule="atLeast"/>
              <w:ind w:left="60" w:right="60"/>
              <w:jc w:val="right"/>
              <w:rPr>
                <w:rFonts w:ascii="Times New Roman" w:hAnsi="Times New Roman" w:cs="Times New Roman"/>
                <w:color w:val="010205"/>
                <w:sz w:val="20"/>
                <w:szCs w:val="20"/>
              </w:rPr>
            </w:pPr>
            <w:r w:rsidRPr="00F2720D">
              <w:rPr>
                <w:rFonts w:ascii="Times New Roman" w:hAnsi="Times New Roman" w:cs="Times New Roman"/>
                <w:color w:val="010205"/>
                <w:sz w:val="20"/>
                <w:szCs w:val="20"/>
              </w:rPr>
              <w:t>VP</w:t>
            </w:r>
          </w:p>
        </w:tc>
        <w:tc>
          <w:tcPr>
            <w:tcW w:w="523" w:type="dxa"/>
            <w:tcBorders>
              <w:top w:val="single" w:sz="4" w:space="0" w:color="auto"/>
              <w:bottom w:val="single" w:sz="4" w:space="0" w:color="auto"/>
            </w:tcBorders>
            <w:shd w:val="clear" w:color="auto" w:fill="FFFFFF"/>
          </w:tcPr>
          <w:p w14:paraId="6CC520F3" w14:textId="77777777" w:rsidR="00CD5E0E" w:rsidRPr="00382FBB" w:rsidRDefault="00CD5E0E" w:rsidP="00F15121">
            <w:pPr>
              <w:autoSpaceDE w:val="0"/>
              <w:autoSpaceDN w:val="0"/>
              <w:spacing w:line="320" w:lineRule="atLeast"/>
              <w:ind w:left="60" w:right="60"/>
              <w:jc w:val="right"/>
              <w:rPr>
                <w:rFonts w:ascii="Times New Roman" w:hAnsi="Times New Roman" w:cs="Times New Roman"/>
                <w:color w:val="010205"/>
                <w:sz w:val="20"/>
                <w:szCs w:val="20"/>
              </w:rPr>
            </w:pPr>
            <w:r>
              <w:rPr>
                <w:rFonts w:ascii="Times New Roman" w:hAnsi="Times New Roman" w:cs="Times New Roman"/>
                <w:color w:val="010205"/>
                <w:sz w:val="20"/>
                <w:szCs w:val="20"/>
              </w:rPr>
              <w:t>IP</w:t>
            </w:r>
          </w:p>
        </w:tc>
      </w:tr>
      <w:tr w:rsidR="00CD5E0E" w:rsidRPr="00382FBB" w14:paraId="7EB2A34D" w14:textId="77777777" w:rsidTr="00F15121">
        <w:trPr>
          <w:cantSplit/>
        </w:trPr>
        <w:tc>
          <w:tcPr>
            <w:tcW w:w="0" w:type="auto"/>
            <w:tcBorders>
              <w:top w:val="single" w:sz="4" w:space="0" w:color="auto"/>
            </w:tcBorders>
            <w:shd w:val="clear" w:color="auto" w:fill="auto"/>
          </w:tcPr>
          <w:p w14:paraId="1F7196D0" w14:textId="77777777" w:rsidR="00CD5E0E" w:rsidRDefault="00CD5E0E" w:rsidP="00F15121">
            <w:pPr>
              <w:autoSpaceDE w:val="0"/>
              <w:autoSpaceDN w:val="0"/>
              <w:spacing w:line="320" w:lineRule="atLeast"/>
              <w:ind w:left="60" w:right="60"/>
              <w:rPr>
                <w:rFonts w:ascii="Times New Roman" w:eastAsia="Times New Roman" w:hAnsi="Times New Roman" w:cs="Times New Roman"/>
                <w:color w:val="000000" w:themeColor="text1"/>
                <w:sz w:val="20"/>
                <w:szCs w:val="20"/>
                <w:lang w:eastAsia="nb-NO"/>
              </w:rPr>
            </w:pPr>
            <w:r w:rsidRPr="00382FBB">
              <w:rPr>
                <w:rFonts w:ascii="Times New Roman" w:eastAsia="Times New Roman" w:hAnsi="Times New Roman" w:cs="Times New Roman"/>
                <w:color w:val="000000" w:themeColor="text1"/>
                <w:sz w:val="20"/>
                <w:szCs w:val="20"/>
                <w:lang w:eastAsia="nb-NO"/>
              </w:rPr>
              <w:t>6. When I begin to think about the desired activity I continue until I manage to engage in it</w:t>
            </w:r>
          </w:p>
          <w:p w14:paraId="63B3655A" w14:textId="77777777" w:rsidR="00CD5E0E" w:rsidRPr="003C7D84" w:rsidRDefault="00CD5E0E" w:rsidP="00F15121">
            <w:pPr>
              <w:autoSpaceDE w:val="0"/>
              <w:autoSpaceDN w:val="0"/>
              <w:spacing w:line="320" w:lineRule="atLeast"/>
              <w:ind w:left="60" w:right="60"/>
              <w:rPr>
                <w:rFonts w:ascii="Times New Roman" w:hAnsi="Times New Roman" w:cs="Times New Roman"/>
                <w:color w:val="000000" w:themeColor="text1"/>
                <w:sz w:val="20"/>
                <w:szCs w:val="20"/>
                <w:lang w:val="nb-NO"/>
              </w:rPr>
            </w:pPr>
            <w:r w:rsidRPr="003C7D84">
              <w:rPr>
                <w:rFonts w:ascii="Times New Roman" w:hAnsi="Times New Roman" w:cs="Times New Roman"/>
                <w:color w:val="000000" w:themeColor="text1"/>
                <w:sz w:val="20"/>
                <w:szCs w:val="20"/>
                <w:lang w:val="nb-NO"/>
              </w:rPr>
              <w:t>Jeg fortsetter å tenke på aktiviteten jeg har lyst på, helt til jeg kan utføre den</w:t>
            </w:r>
          </w:p>
        </w:tc>
        <w:tc>
          <w:tcPr>
            <w:tcW w:w="0" w:type="auto"/>
            <w:tcBorders>
              <w:top w:val="single" w:sz="4" w:space="0" w:color="auto"/>
            </w:tcBorders>
            <w:shd w:val="clear" w:color="auto" w:fill="FFFFFF"/>
            <w:hideMark/>
          </w:tcPr>
          <w:p w14:paraId="74442BF2" w14:textId="77777777" w:rsidR="00CD5E0E" w:rsidRPr="00382FBB" w:rsidRDefault="00CD5E0E" w:rsidP="00F15121">
            <w:pPr>
              <w:autoSpaceDE w:val="0"/>
              <w:autoSpaceDN w:val="0"/>
              <w:spacing w:line="320" w:lineRule="atLeast"/>
              <w:ind w:left="60" w:right="60"/>
              <w:jc w:val="right"/>
              <w:rPr>
                <w:rFonts w:ascii="Times New Roman" w:hAnsi="Times New Roman" w:cs="Times New Roman"/>
                <w:b/>
                <w:color w:val="010205"/>
                <w:sz w:val="20"/>
                <w:szCs w:val="20"/>
              </w:rPr>
            </w:pPr>
            <w:r w:rsidRPr="00382FBB">
              <w:rPr>
                <w:rFonts w:ascii="Times New Roman" w:hAnsi="Times New Roman" w:cs="Times New Roman"/>
                <w:b/>
                <w:color w:val="010205"/>
                <w:sz w:val="20"/>
                <w:szCs w:val="20"/>
              </w:rPr>
              <w:t>.93</w:t>
            </w:r>
          </w:p>
        </w:tc>
        <w:tc>
          <w:tcPr>
            <w:tcW w:w="523" w:type="dxa"/>
            <w:tcBorders>
              <w:top w:val="single" w:sz="4" w:space="0" w:color="auto"/>
            </w:tcBorders>
            <w:shd w:val="clear" w:color="auto" w:fill="FFFFFF"/>
            <w:hideMark/>
          </w:tcPr>
          <w:p w14:paraId="7656E596" w14:textId="77777777" w:rsidR="00CD5E0E" w:rsidRPr="00382FBB" w:rsidRDefault="00CD5E0E" w:rsidP="00F15121">
            <w:pPr>
              <w:autoSpaceDE w:val="0"/>
              <w:autoSpaceDN w:val="0"/>
              <w:spacing w:line="320" w:lineRule="atLeast"/>
              <w:ind w:left="60" w:right="60"/>
              <w:jc w:val="right"/>
              <w:rPr>
                <w:rFonts w:ascii="Times New Roman" w:hAnsi="Times New Roman" w:cs="Times New Roman"/>
                <w:color w:val="010205"/>
                <w:sz w:val="20"/>
                <w:szCs w:val="20"/>
              </w:rPr>
            </w:pPr>
          </w:p>
        </w:tc>
      </w:tr>
      <w:tr w:rsidR="00CD5E0E" w:rsidRPr="00382FBB" w14:paraId="210782D9" w14:textId="77777777" w:rsidTr="00F15121">
        <w:trPr>
          <w:cantSplit/>
        </w:trPr>
        <w:tc>
          <w:tcPr>
            <w:tcW w:w="0" w:type="auto"/>
            <w:shd w:val="clear" w:color="auto" w:fill="auto"/>
          </w:tcPr>
          <w:p w14:paraId="262FABE6" w14:textId="77777777" w:rsidR="00CD5E0E" w:rsidRDefault="00CD5E0E" w:rsidP="00F15121">
            <w:pPr>
              <w:autoSpaceDE w:val="0"/>
              <w:autoSpaceDN w:val="0"/>
              <w:spacing w:line="320" w:lineRule="atLeast"/>
              <w:ind w:left="60" w:right="60"/>
              <w:rPr>
                <w:rFonts w:ascii="Times New Roman" w:eastAsia="Times New Roman" w:hAnsi="Times New Roman" w:cs="Times New Roman"/>
                <w:color w:val="000000" w:themeColor="text1"/>
                <w:sz w:val="20"/>
                <w:szCs w:val="20"/>
                <w:lang w:eastAsia="nb-NO"/>
              </w:rPr>
            </w:pPr>
            <w:r w:rsidRPr="00382FBB">
              <w:rPr>
                <w:rFonts w:ascii="Times New Roman" w:eastAsia="Times New Roman" w:hAnsi="Times New Roman" w:cs="Times New Roman"/>
                <w:color w:val="000000" w:themeColor="text1"/>
                <w:sz w:val="20"/>
                <w:szCs w:val="20"/>
                <w:lang w:eastAsia="nb-NO"/>
              </w:rPr>
              <w:t>10. My mind is focused on repeating what I desire till I manage to satisfy it</w:t>
            </w:r>
          </w:p>
          <w:p w14:paraId="0DE251D4" w14:textId="77777777" w:rsidR="00CD5E0E" w:rsidRPr="003C7D84" w:rsidRDefault="00CD5E0E" w:rsidP="00F15121">
            <w:pPr>
              <w:autoSpaceDE w:val="0"/>
              <w:autoSpaceDN w:val="0"/>
              <w:spacing w:line="320" w:lineRule="atLeast"/>
              <w:ind w:left="60" w:right="60"/>
              <w:rPr>
                <w:rFonts w:ascii="Times New Roman" w:hAnsi="Times New Roman" w:cs="Times New Roman"/>
                <w:color w:val="000000" w:themeColor="text1"/>
                <w:sz w:val="20"/>
                <w:szCs w:val="20"/>
                <w:lang w:val="nb-NO"/>
              </w:rPr>
            </w:pPr>
            <w:r w:rsidRPr="003C7D84">
              <w:rPr>
                <w:rFonts w:ascii="Times New Roman" w:hAnsi="Times New Roman" w:cs="Times New Roman"/>
                <w:color w:val="000000" w:themeColor="text1"/>
                <w:sz w:val="20"/>
                <w:szCs w:val="20"/>
                <w:lang w:val="nb-NO"/>
              </w:rPr>
              <w:t>Tankene mine repeterer det jeg har lyst på helt til jeg klarer å tilfredsstille dette ønsket</w:t>
            </w:r>
          </w:p>
        </w:tc>
        <w:tc>
          <w:tcPr>
            <w:tcW w:w="0" w:type="auto"/>
            <w:shd w:val="clear" w:color="auto" w:fill="FFFFFF"/>
            <w:hideMark/>
          </w:tcPr>
          <w:p w14:paraId="3E69D921" w14:textId="77777777" w:rsidR="00CD5E0E" w:rsidRPr="00382FBB" w:rsidRDefault="00CD5E0E" w:rsidP="00F15121">
            <w:pPr>
              <w:autoSpaceDE w:val="0"/>
              <w:autoSpaceDN w:val="0"/>
              <w:spacing w:line="320" w:lineRule="atLeast"/>
              <w:ind w:left="60" w:right="60"/>
              <w:jc w:val="right"/>
              <w:rPr>
                <w:rFonts w:ascii="Times New Roman" w:hAnsi="Times New Roman" w:cs="Times New Roman"/>
                <w:b/>
                <w:color w:val="010205"/>
                <w:sz w:val="20"/>
                <w:szCs w:val="20"/>
              </w:rPr>
            </w:pPr>
            <w:r w:rsidRPr="00382FBB">
              <w:rPr>
                <w:rFonts w:ascii="Times New Roman" w:hAnsi="Times New Roman" w:cs="Times New Roman"/>
                <w:b/>
                <w:color w:val="010205"/>
                <w:sz w:val="20"/>
                <w:szCs w:val="20"/>
              </w:rPr>
              <w:t>.89</w:t>
            </w:r>
          </w:p>
        </w:tc>
        <w:tc>
          <w:tcPr>
            <w:tcW w:w="523" w:type="dxa"/>
            <w:shd w:val="clear" w:color="auto" w:fill="FFFFFF"/>
          </w:tcPr>
          <w:p w14:paraId="7DBB99C8" w14:textId="77777777" w:rsidR="00CD5E0E" w:rsidRPr="00382FBB" w:rsidRDefault="00CD5E0E" w:rsidP="00F15121">
            <w:pPr>
              <w:autoSpaceDE w:val="0"/>
              <w:autoSpaceDN w:val="0"/>
              <w:rPr>
                <w:rFonts w:ascii="Times New Roman" w:hAnsi="Times New Roman" w:cs="Times New Roman"/>
                <w:sz w:val="20"/>
                <w:szCs w:val="20"/>
              </w:rPr>
            </w:pPr>
          </w:p>
        </w:tc>
      </w:tr>
      <w:tr w:rsidR="00CD5E0E" w:rsidRPr="00382FBB" w14:paraId="32576E6E" w14:textId="77777777" w:rsidTr="00F15121">
        <w:trPr>
          <w:cantSplit/>
        </w:trPr>
        <w:tc>
          <w:tcPr>
            <w:tcW w:w="0" w:type="auto"/>
            <w:shd w:val="clear" w:color="auto" w:fill="auto"/>
          </w:tcPr>
          <w:p w14:paraId="3833759B" w14:textId="77777777" w:rsidR="00CD5E0E" w:rsidRDefault="00CD5E0E" w:rsidP="00F15121">
            <w:pPr>
              <w:autoSpaceDE w:val="0"/>
              <w:autoSpaceDN w:val="0"/>
              <w:spacing w:line="320" w:lineRule="atLeast"/>
              <w:ind w:left="60" w:right="60"/>
              <w:rPr>
                <w:rFonts w:ascii="Times New Roman" w:eastAsia="Times New Roman" w:hAnsi="Times New Roman" w:cs="Times New Roman"/>
                <w:color w:val="000000" w:themeColor="text1"/>
                <w:sz w:val="20"/>
                <w:szCs w:val="20"/>
                <w:lang w:eastAsia="nb-NO"/>
              </w:rPr>
            </w:pPr>
            <w:r w:rsidRPr="00382FBB">
              <w:rPr>
                <w:rFonts w:ascii="Times New Roman" w:eastAsia="Times New Roman" w:hAnsi="Times New Roman" w:cs="Times New Roman"/>
                <w:color w:val="000000" w:themeColor="text1"/>
                <w:sz w:val="20"/>
                <w:szCs w:val="20"/>
                <w:lang w:eastAsia="nb-NO"/>
              </w:rPr>
              <w:t xml:space="preserve">5. When I begin to think about the desired </w:t>
            </w:r>
            <w:proofErr w:type="gramStart"/>
            <w:r w:rsidRPr="00382FBB">
              <w:rPr>
                <w:rFonts w:ascii="Times New Roman" w:eastAsia="Times New Roman" w:hAnsi="Times New Roman" w:cs="Times New Roman"/>
                <w:color w:val="000000" w:themeColor="text1"/>
                <w:sz w:val="20"/>
                <w:szCs w:val="20"/>
                <w:lang w:eastAsia="nb-NO"/>
              </w:rPr>
              <w:t>activity</w:t>
            </w:r>
            <w:proofErr w:type="gramEnd"/>
            <w:r w:rsidRPr="00382FBB">
              <w:rPr>
                <w:rFonts w:ascii="Times New Roman" w:eastAsia="Times New Roman" w:hAnsi="Times New Roman" w:cs="Times New Roman"/>
                <w:color w:val="000000" w:themeColor="text1"/>
                <w:sz w:val="20"/>
                <w:szCs w:val="20"/>
                <w:lang w:eastAsia="nb-NO"/>
              </w:rPr>
              <w:t xml:space="preserve"> I find it difficult to stop</w:t>
            </w:r>
          </w:p>
          <w:p w14:paraId="29338CAF" w14:textId="77777777" w:rsidR="00CD5E0E" w:rsidRPr="003C7D84" w:rsidRDefault="00CD5E0E" w:rsidP="00F15121">
            <w:pPr>
              <w:autoSpaceDE w:val="0"/>
              <w:autoSpaceDN w:val="0"/>
              <w:spacing w:line="320" w:lineRule="atLeast"/>
              <w:ind w:left="60" w:right="60"/>
              <w:rPr>
                <w:rFonts w:ascii="Times New Roman" w:hAnsi="Times New Roman" w:cs="Times New Roman"/>
                <w:color w:val="000000" w:themeColor="text1"/>
                <w:sz w:val="20"/>
                <w:szCs w:val="20"/>
                <w:lang w:val="nb-NO"/>
              </w:rPr>
            </w:pPr>
            <w:r w:rsidRPr="003C7D84">
              <w:rPr>
                <w:rFonts w:ascii="Times New Roman" w:hAnsi="Times New Roman" w:cs="Times New Roman"/>
                <w:color w:val="000000" w:themeColor="text1"/>
                <w:sz w:val="20"/>
                <w:szCs w:val="20"/>
                <w:lang w:val="nb-NO"/>
              </w:rPr>
              <w:t>Når jeg begynner å tenke på aktiviteten jeg har lyst på, så opplever jeg det vanskelig å stoppe</w:t>
            </w:r>
          </w:p>
        </w:tc>
        <w:tc>
          <w:tcPr>
            <w:tcW w:w="0" w:type="auto"/>
            <w:shd w:val="clear" w:color="auto" w:fill="FFFFFF"/>
            <w:hideMark/>
          </w:tcPr>
          <w:p w14:paraId="39A8D317" w14:textId="77777777" w:rsidR="00CD5E0E" w:rsidRPr="00382FBB" w:rsidRDefault="00CD5E0E" w:rsidP="00F15121">
            <w:pPr>
              <w:autoSpaceDE w:val="0"/>
              <w:autoSpaceDN w:val="0"/>
              <w:spacing w:line="320" w:lineRule="atLeast"/>
              <w:ind w:left="60" w:right="60"/>
              <w:jc w:val="right"/>
              <w:rPr>
                <w:rFonts w:ascii="Times New Roman" w:hAnsi="Times New Roman" w:cs="Times New Roman"/>
                <w:b/>
                <w:color w:val="010205"/>
                <w:sz w:val="20"/>
                <w:szCs w:val="20"/>
              </w:rPr>
            </w:pPr>
            <w:r w:rsidRPr="00382FBB">
              <w:rPr>
                <w:rFonts w:ascii="Times New Roman" w:hAnsi="Times New Roman" w:cs="Times New Roman"/>
                <w:b/>
                <w:color w:val="010205"/>
                <w:sz w:val="20"/>
                <w:szCs w:val="20"/>
              </w:rPr>
              <w:t>.84</w:t>
            </w:r>
          </w:p>
        </w:tc>
        <w:tc>
          <w:tcPr>
            <w:tcW w:w="523" w:type="dxa"/>
            <w:shd w:val="clear" w:color="auto" w:fill="FFFFFF"/>
          </w:tcPr>
          <w:p w14:paraId="1CB6F811" w14:textId="77777777" w:rsidR="00CD5E0E" w:rsidRPr="00382FBB" w:rsidRDefault="00CD5E0E" w:rsidP="00F15121">
            <w:pPr>
              <w:autoSpaceDE w:val="0"/>
              <w:autoSpaceDN w:val="0"/>
              <w:rPr>
                <w:rFonts w:ascii="Times New Roman" w:hAnsi="Times New Roman" w:cs="Times New Roman"/>
                <w:sz w:val="20"/>
                <w:szCs w:val="20"/>
              </w:rPr>
            </w:pPr>
          </w:p>
        </w:tc>
      </w:tr>
      <w:tr w:rsidR="00CD5E0E" w:rsidRPr="00382FBB" w14:paraId="1088322C" w14:textId="77777777" w:rsidTr="00F15121">
        <w:trPr>
          <w:cantSplit/>
        </w:trPr>
        <w:tc>
          <w:tcPr>
            <w:tcW w:w="0" w:type="auto"/>
            <w:shd w:val="clear" w:color="auto" w:fill="auto"/>
          </w:tcPr>
          <w:p w14:paraId="5F344C06" w14:textId="77777777" w:rsidR="00CD5E0E" w:rsidRDefault="00CD5E0E" w:rsidP="00F15121">
            <w:pPr>
              <w:autoSpaceDE w:val="0"/>
              <w:autoSpaceDN w:val="0"/>
              <w:spacing w:line="320" w:lineRule="atLeast"/>
              <w:ind w:left="60" w:right="60"/>
              <w:rPr>
                <w:rFonts w:ascii="Times New Roman" w:eastAsia="Times New Roman" w:hAnsi="Times New Roman" w:cs="Times New Roman"/>
                <w:color w:val="000000" w:themeColor="text1"/>
                <w:sz w:val="20"/>
                <w:szCs w:val="20"/>
                <w:lang w:eastAsia="nb-NO"/>
              </w:rPr>
            </w:pPr>
            <w:r w:rsidRPr="00382FBB">
              <w:rPr>
                <w:rFonts w:ascii="Times New Roman" w:eastAsia="Times New Roman" w:hAnsi="Times New Roman" w:cs="Times New Roman"/>
                <w:color w:val="000000" w:themeColor="text1"/>
                <w:sz w:val="20"/>
                <w:szCs w:val="20"/>
                <w:lang w:eastAsia="nb-NO"/>
              </w:rPr>
              <w:t>7. I repeat mentally to myself that I need to practice the desired activity</w:t>
            </w:r>
          </w:p>
          <w:p w14:paraId="745568C1" w14:textId="77777777" w:rsidR="00CD5E0E" w:rsidRPr="003C7D84" w:rsidRDefault="00CD5E0E" w:rsidP="00F15121">
            <w:pPr>
              <w:autoSpaceDE w:val="0"/>
              <w:autoSpaceDN w:val="0"/>
              <w:spacing w:line="320" w:lineRule="atLeast"/>
              <w:ind w:left="60" w:right="60"/>
              <w:rPr>
                <w:rFonts w:ascii="Times New Roman" w:hAnsi="Times New Roman" w:cs="Times New Roman"/>
                <w:color w:val="000000" w:themeColor="text1"/>
                <w:sz w:val="20"/>
                <w:szCs w:val="20"/>
                <w:lang w:val="nb-NO"/>
              </w:rPr>
            </w:pPr>
            <w:r w:rsidRPr="003C7D84">
              <w:rPr>
                <w:rFonts w:ascii="Times New Roman" w:hAnsi="Times New Roman" w:cs="Times New Roman"/>
                <w:color w:val="000000" w:themeColor="text1"/>
                <w:sz w:val="20"/>
                <w:szCs w:val="20"/>
                <w:lang w:val="nb-NO"/>
              </w:rPr>
              <w:t>Jeg gjentar i hodet mitt at jeg må utføre aktiviteten jeg har lyst på</w:t>
            </w:r>
          </w:p>
        </w:tc>
        <w:tc>
          <w:tcPr>
            <w:tcW w:w="0" w:type="auto"/>
            <w:shd w:val="clear" w:color="auto" w:fill="FFFFFF"/>
            <w:hideMark/>
          </w:tcPr>
          <w:p w14:paraId="0BA0A782" w14:textId="77777777" w:rsidR="00CD5E0E" w:rsidRPr="00382FBB" w:rsidRDefault="00CD5E0E" w:rsidP="00F15121">
            <w:pPr>
              <w:autoSpaceDE w:val="0"/>
              <w:autoSpaceDN w:val="0"/>
              <w:spacing w:line="320" w:lineRule="atLeast"/>
              <w:ind w:left="60" w:right="60"/>
              <w:jc w:val="right"/>
              <w:rPr>
                <w:rFonts w:ascii="Times New Roman" w:hAnsi="Times New Roman" w:cs="Times New Roman"/>
                <w:b/>
                <w:color w:val="010205"/>
                <w:sz w:val="20"/>
                <w:szCs w:val="20"/>
              </w:rPr>
            </w:pPr>
            <w:r w:rsidRPr="00382FBB">
              <w:rPr>
                <w:rFonts w:ascii="Times New Roman" w:hAnsi="Times New Roman" w:cs="Times New Roman"/>
                <w:b/>
                <w:color w:val="010205"/>
                <w:sz w:val="20"/>
                <w:szCs w:val="20"/>
              </w:rPr>
              <w:t>.77</w:t>
            </w:r>
          </w:p>
        </w:tc>
        <w:tc>
          <w:tcPr>
            <w:tcW w:w="523" w:type="dxa"/>
            <w:shd w:val="clear" w:color="auto" w:fill="FFFFFF"/>
          </w:tcPr>
          <w:p w14:paraId="2D46CF37" w14:textId="77777777" w:rsidR="00CD5E0E" w:rsidRPr="00382FBB" w:rsidRDefault="00CD5E0E" w:rsidP="00F15121">
            <w:pPr>
              <w:autoSpaceDE w:val="0"/>
              <w:autoSpaceDN w:val="0"/>
              <w:rPr>
                <w:rFonts w:ascii="Times New Roman" w:hAnsi="Times New Roman" w:cs="Times New Roman"/>
                <w:sz w:val="20"/>
                <w:szCs w:val="20"/>
              </w:rPr>
            </w:pPr>
          </w:p>
        </w:tc>
      </w:tr>
      <w:tr w:rsidR="00CD5E0E" w:rsidRPr="00382FBB" w14:paraId="63CB7533" w14:textId="77777777" w:rsidTr="00F15121">
        <w:trPr>
          <w:cantSplit/>
        </w:trPr>
        <w:tc>
          <w:tcPr>
            <w:tcW w:w="0" w:type="auto"/>
            <w:shd w:val="clear" w:color="auto" w:fill="auto"/>
          </w:tcPr>
          <w:p w14:paraId="53F97682" w14:textId="77777777" w:rsidR="00CD5E0E" w:rsidRDefault="00CD5E0E" w:rsidP="00F15121">
            <w:pPr>
              <w:autoSpaceDE w:val="0"/>
              <w:autoSpaceDN w:val="0"/>
              <w:spacing w:line="320" w:lineRule="atLeast"/>
              <w:ind w:left="60" w:right="60"/>
              <w:rPr>
                <w:rFonts w:ascii="Times New Roman" w:eastAsia="Times New Roman" w:hAnsi="Times New Roman" w:cs="Times New Roman"/>
                <w:color w:val="000000" w:themeColor="text1"/>
                <w:sz w:val="20"/>
                <w:szCs w:val="20"/>
                <w:lang w:eastAsia="nb-NO"/>
              </w:rPr>
            </w:pPr>
            <w:r w:rsidRPr="00382FBB">
              <w:rPr>
                <w:rFonts w:ascii="Times New Roman" w:eastAsia="Times New Roman" w:hAnsi="Times New Roman" w:cs="Times New Roman"/>
                <w:color w:val="000000" w:themeColor="text1"/>
                <w:sz w:val="20"/>
                <w:szCs w:val="20"/>
                <w:lang w:eastAsia="nb-NO"/>
              </w:rPr>
              <w:t>4. If I did not practice the desired activity for a long time, I would think about it continuously</w:t>
            </w:r>
          </w:p>
          <w:p w14:paraId="24443FBB" w14:textId="77777777" w:rsidR="00CD5E0E" w:rsidRPr="003C7D84" w:rsidRDefault="00CD5E0E" w:rsidP="00F15121">
            <w:pPr>
              <w:autoSpaceDE w:val="0"/>
              <w:autoSpaceDN w:val="0"/>
              <w:spacing w:line="320" w:lineRule="atLeast"/>
              <w:ind w:left="60" w:right="60"/>
              <w:rPr>
                <w:rFonts w:ascii="Times New Roman" w:hAnsi="Times New Roman" w:cs="Times New Roman"/>
                <w:color w:val="000000" w:themeColor="text1"/>
                <w:sz w:val="20"/>
                <w:szCs w:val="20"/>
                <w:lang w:val="nb-NO"/>
              </w:rPr>
            </w:pPr>
            <w:r w:rsidRPr="003C7D84">
              <w:rPr>
                <w:rFonts w:ascii="Times New Roman" w:hAnsi="Times New Roman" w:cs="Times New Roman"/>
                <w:color w:val="000000" w:themeColor="text1"/>
                <w:sz w:val="20"/>
                <w:szCs w:val="20"/>
                <w:lang w:val="nb-NO"/>
              </w:rPr>
              <w:t>Om jeg ikke utførte aktiviteten som jeg har veldig lyst på over en god stund, så ville jeg tenkt på det hele tiden</w:t>
            </w:r>
          </w:p>
        </w:tc>
        <w:tc>
          <w:tcPr>
            <w:tcW w:w="0" w:type="auto"/>
            <w:shd w:val="clear" w:color="auto" w:fill="FFFFFF"/>
            <w:hideMark/>
          </w:tcPr>
          <w:p w14:paraId="694DAEFD" w14:textId="77777777" w:rsidR="00CD5E0E" w:rsidRPr="00BE3435" w:rsidRDefault="00CD5E0E" w:rsidP="00F15121">
            <w:pPr>
              <w:autoSpaceDE w:val="0"/>
              <w:autoSpaceDN w:val="0"/>
              <w:spacing w:line="320" w:lineRule="atLeast"/>
              <w:ind w:left="60" w:right="60"/>
              <w:jc w:val="right"/>
              <w:rPr>
                <w:rFonts w:ascii="Times New Roman" w:hAnsi="Times New Roman" w:cs="Times New Roman"/>
                <w:b/>
                <w:color w:val="010205"/>
                <w:sz w:val="20"/>
                <w:szCs w:val="20"/>
              </w:rPr>
            </w:pPr>
            <w:r w:rsidRPr="00BE3435">
              <w:rPr>
                <w:rFonts w:ascii="Times New Roman" w:hAnsi="Times New Roman" w:cs="Times New Roman"/>
                <w:b/>
                <w:color w:val="010205"/>
                <w:sz w:val="20"/>
                <w:szCs w:val="20"/>
              </w:rPr>
              <w:t>.75</w:t>
            </w:r>
          </w:p>
        </w:tc>
        <w:tc>
          <w:tcPr>
            <w:tcW w:w="523" w:type="dxa"/>
            <w:shd w:val="clear" w:color="auto" w:fill="FFFFFF"/>
          </w:tcPr>
          <w:p w14:paraId="643F19BE" w14:textId="77777777" w:rsidR="00CD5E0E" w:rsidRPr="00382FBB" w:rsidRDefault="00CD5E0E" w:rsidP="00F15121">
            <w:pPr>
              <w:autoSpaceDE w:val="0"/>
              <w:autoSpaceDN w:val="0"/>
              <w:rPr>
                <w:rFonts w:ascii="Times New Roman" w:hAnsi="Times New Roman" w:cs="Times New Roman"/>
                <w:sz w:val="20"/>
                <w:szCs w:val="20"/>
              </w:rPr>
            </w:pPr>
          </w:p>
        </w:tc>
      </w:tr>
      <w:tr w:rsidR="00CD5E0E" w:rsidRPr="00382FBB" w14:paraId="2E23C4CE" w14:textId="77777777" w:rsidTr="00F15121">
        <w:trPr>
          <w:cantSplit/>
        </w:trPr>
        <w:tc>
          <w:tcPr>
            <w:tcW w:w="0" w:type="auto"/>
            <w:shd w:val="clear" w:color="auto" w:fill="auto"/>
          </w:tcPr>
          <w:p w14:paraId="0F5C03F1" w14:textId="77777777" w:rsidR="00CD5E0E" w:rsidRPr="00F97C53" w:rsidRDefault="00CD5E0E" w:rsidP="00F15121">
            <w:pPr>
              <w:autoSpaceDE w:val="0"/>
              <w:autoSpaceDN w:val="0"/>
              <w:spacing w:line="320" w:lineRule="atLeast"/>
              <w:ind w:left="60" w:right="60"/>
              <w:rPr>
                <w:rFonts w:ascii="Times New Roman" w:eastAsia="Times New Roman" w:hAnsi="Times New Roman" w:cs="Times New Roman"/>
                <w:i/>
                <w:color w:val="000000" w:themeColor="text1"/>
                <w:sz w:val="20"/>
                <w:szCs w:val="20"/>
                <w:lang w:eastAsia="nb-NO"/>
              </w:rPr>
            </w:pPr>
            <w:r w:rsidRPr="00F97C53">
              <w:rPr>
                <w:rFonts w:ascii="Times New Roman" w:eastAsia="Times New Roman" w:hAnsi="Times New Roman" w:cs="Times New Roman"/>
                <w:i/>
                <w:color w:val="000000" w:themeColor="text1"/>
                <w:sz w:val="20"/>
                <w:szCs w:val="20"/>
                <w:lang w:eastAsia="nb-NO"/>
              </w:rPr>
              <w:t>Imaginal prefiguration (IP)</w:t>
            </w:r>
          </w:p>
        </w:tc>
        <w:tc>
          <w:tcPr>
            <w:tcW w:w="0" w:type="auto"/>
            <w:shd w:val="clear" w:color="auto" w:fill="FFFFFF"/>
          </w:tcPr>
          <w:p w14:paraId="580FE2EE" w14:textId="77777777" w:rsidR="00CD5E0E" w:rsidRPr="00382FBB" w:rsidRDefault="00CD5E0E" w:rsidP="00F15121">
            <w:pPr>
              <w:autoSpaceDE w:val="0"/>
              <w:autoSpaceDN w:val="0"/>
              <w:spacing w:line="320" w:lineRule="atLeast"/>
              <w:ind w:left="60" w:right="60"/>
              <w:jc w:val="right"/>
              <w:rPr>
                <w:rFonts w:ascii="Times New Roman" w:hAnsi="Times New Roman" w:cs="Times New Roman"/>
                <w:color w:val="010205"/>
                <w:sz w:val="20"/>
                <w:szCs w:val="20"/>
              </w:rPr>
            </w:pPr>
          </w:p>
        </w:tc>
        <w:tc>
          <w:tcPr>
            <w:tcW w:w="523" w:type="dxa"/>
            <w:shd w:val="clear" w:color="auto" w:fill="FFFFFF"/>
          </w:tcPr>
          <w:p w14:paraId="7481AF02" w14:textId="77777777" w:rsidR="00CD5E0E" w:rsidRPr="00382FBB" w:rsidRDefault="00CD5E0E" w:rsidP="00F15121">
            <w:pPr>
              <w:autoSpaceDE w:val="0"/>
              <w:autoSpaceDN w:val="0"/>
              <w:spacing w:line="320" w:lineRule="atLeast"/>
              <w:ind w:left="60" w:right="60"/>
              <w:jc w:val="right"/>
              <w:rPr>
                <w:rFonts w:ascii="Times New Roman" w:hAnsi="Times New Roman" w:cs="Times New Roman"/>
                <w:color w:val="010205"/>
                <w:sz w:val="20"/>
                <w:szCs w:val="20"/>
              </w:rPr>
            </w:pPr>
          </w:p>
        </w:tc>
      </w:tr>
      <w:tr w:rsidR="00CD5E0E" w:rsidRPr="00382FBB" w14:paraId="34CF4794" w14:textId="77777777" w:rsidTr="00F15121">
        <w:trPr>
          <w:cantSplit/>
        </w:trPr>
        <w:tc>
          <w:tcPr>
            <w:tcW w:w="0" w:type="auto"/>
            <w:shd w:val="clear" w:color="auto" w:fill="auto"/>
          </w:tcPr>
          <w:p w14:paraId="2D41EE06" w14:textId="77777777" w:rsidR="00CD5E0E" w:rsidRDefault="00CD5E0E" w:rsidP="00F15121">
            <w:pPr>
              <w:autoSpaceDE w:val="0"/>
              <w:autoSpaceDN w:val="0"/>
              <w:spacing w:line="320" w:lineRule="atLeast"/>
              <w:ind w:left="60" w:right="60"/>
              <w:rPr>
                <w:rFonts w:ascii="Times New Roman" w:eastAsia="Times New Roman" w:hAnsi="Times New Roman" w:cs="Times New Roman"/>
                <w:color w:val="000000" w:themeColor="text1"/>
                <w:sz w:val="20"/>
                <w:szCs w:val="20"/>
                <w:lang w:eastAsia="nb-NO"/>
              </w:rPr>
            </w:pPr>
            <w:r w:rsidRPr="00382FBB">
              <w:rPr>
                <w:rFonts w:ascii="Times New Roman" w:eastAsia="Times New Roman" w:hAnsi="Times New Roman" w:cs="Times New Roman"/>
                <w:color w:val="000000" w:themeColor="text1"/>
                <w:sz w:val="20"/>
                <w:szCs w:val="20"/>
                <w:lang w:eastAsia="nb-NO"/>
              </w:rPr>
              <w:t>8. I begin to imagine the desired activity every time it comes to my mind</w:t>
            </w:r>
          </w:p>
          <w:p w14:paraId="55553831" w14:textId="77777777" w:rsidR="00CD5E0E" w:rsidRPr="003C7D84" w:rsidRDefault="00CD5E0E" w:rsidP="00F15121">
            <w:pPr>
              <w:autoSpaceDE w:val="0"/>
              <w:autoSpaceDN w:val="0"/>
              <w:spacing w:line="320" w:lineRule="atLeast"/>
              <w:ind w:left="60" w:right="60"/>
              <w:rPr>
                <w:rFonts w:ascii="Times New Roman" w:hAnsi="Times New Roman" w:cs="Times New Roman"/>
                <w:color w:val="000000" w:themeColor="text1"/>
                <w:sz w:val="20"/>
                <w:szCs w:val="20"/>
                <w:lang w:val="nb-NO"/>
              </w:rPr>
            </w:pPr>
            <w:r w:rsidRPr="003C7D84">
              <w:rPr>
                <w:rFonts w:ascii="Times New Roman" w:hAnsi="Times New Roman" w:cs="Times New Roman"/>
                <w:color w:val="000000" w:themeColor="text1"/>
                <w:sz w:val="20"/>
                <w:szCs w:val="20"/>
                <w:lang w:val="nb-NO"/>
              </w:rPr>
              <w:t>Jeg begynner å forestille meg aktiviteten jeg har lyst på, hver gang tanken om den dukker opp i hodet mitt</w:t>
            </w:r>
          </w:p>
        </w:tc>
        <w:tc>
          <w:tcPr>
            <w:tcW w:w="0" w:type="auto"/>
            <w:shd w:val="clear" w:color="auto" w:fill="FFFFFF"/>
            <w:hideMark/>
          </w:tcPr>
          <w:p w14:paraId="41598BBD" w14:textId="77777777" w:rsidR="00CD5E0E" w:rsidRPr="00FB431C" w:rsidRDefault="00CD5E0E" w:rsidP="00F15121">
            <w:pPr>
              <w:autoSpaceDE w:val="0"/>
              <w:autoSpaceDN w:val="0"/>
              <w:spacing w:line="320" w:lineRule="atLeast"/>
              <w:ind w:left="60" w:right="60"/>
              <w:jc w:val="right"/>
              <w:rPr>
                <w:rFonts w:ascii="Times New Roman" w:hAnsi="Times New Roman" w:cs="Times New Roman"/>
                <w:b/>
                <w:bCs/>
                <w:color w:val="010205"/>
                <w:sz w:val="20"/>
                <w:szCs w:val="20"/>
              </w:rPr>
            </w:pPr>
            <w:r w:rsidRPr="00FB431C">
              <w:rPr>
                <w:rFonts w:ascii="Times New Roman" w:hAnsi="Times New Roman" w:cs="Times New Roman"/>
                <w:b/>
                <w:bCs/>
                <w:color w:val="010205"/>
                <w:sz w:val="20"/>
                <w:szCs w:val="20"/>
              </w:rPr>
              <w:t>.68</w:t>
            </w:r>
          </w:p>
        </w:tc>
        <w:tc>
          <w:tcPr>
            <w:tcW w:w="523" w:type="dxa"/>
            <w:shd w:val="clear" w:color="auto" w:fill="FFFFFF"/>
            <w:hideMark/>
          </w:tcPr>
          <w:p w14:paraId="2352A6A2" w14:textId="77777777" w:rsidR="00CD5E0E" w:rsidRPr="00382FBB" w:rsidRDefault="00CD5E0E" w:rsidP="00F15121">
            <w:pPr>
              <w:autoSpaceDE w:val="0"/>
              <w:autoSpaceDN w:val="0"/>
              <w:spacing w:line="320" w:lineRule="atLeast"/>
              <w:ind w:left="60" w:right="60"/>
              <w:jc w:val="right"/>
              <w:rPr>
                <w:rFonts w:ascii="Times New Roman" w:hAnsi="Times New Roman" w:cs="Times New Roman"/>
                <w:color w:val="010205"/>
                <w:sz w:val="20"/>
                <w:szCs w:val="20"/>
              </w:rPr>
            </w:pPr>
            <w:r w:rsidRPr="00382FBB">
              <w:rPr>
                <w:rFonts w:ascii="Times New Roman" w:hAnsi="Times New Roman" w:cs="Times New Roman"/>
                <w:color w:val="010205"/>
                <w:sz w:val="20"/>
                <w:szCs w:val="20"/>
              </w:rPr>
              <w:t>.24</w:t>
            </w:r>
          </w:p>
        </w:tc>
      </w:tr>
      <w:tr w:rsidR="00CD5E0E" w:rsidRPr="00382FBB" w14:paraId="2378FDB5" w14:textId="77777777" w:rsidTr="00F15121">
        <w:trPr>
          <w:cantSplit/>
        </w:trPr>
        <w:tc>
          <w:tcPr>
            <w:tcW w:w="0" w:type="auto"/>
            <w:shd w:val="clear" w:color="auto" w:fill="auto"/>
          </w:tcPr>
          <w:p w14:paraId="0EF9D17C" w14:textId="77777777" w:rsidR="00CD5E0E" w:rsidRDefault="00CD5E0E" w:rsidP="00F15121">
            <w:pPr>
              <w:autoSpaceDE w:val="0"/>
              <w:autoSpaceDN w:val="0"/>
              <w:spacing w:line="320" w:lineRule="atLeast"/>
              <w:ind w:left="60" w:right="60"/>
              <w:rPr>
                <w:rFonts w:ascii="Times New Roman" w:eastAsia="Times New Roman" w:hAnsi="Times New Roman" w:cs="Times New Roman"/>
                <w:color w:val="000000" w:themeColor="text1"/>
                <w:sz w:val="20"/>
                <w:szCs w:val="20"/>
                <w:lang w:eastAsia="nb-NO"/>
              </w:rPr>
            </w:pPr>
            <w:r w:rsidRPr="00382FBB">
              <w:rPr>
                <w:rFonts w:ascii="Times New Roman" w:eastAsia="Times New Roman" w:hAnsi="Times New Roman" w:cs="Times New Roman"/>
                <w:color w:val="000000" w:themeColor="text1"/>
                <w:sz w:val="20"/>
                <w:szCs w:val="20"/>
                <w:lang w:eastAsia="nb-NO"/>
              </w:rPr>
              <w:t>2. I imagine how I would feel like when engaging in the desired activity</w:t>
            </w:r>
          </w:p>
          <w:p w14:paraId="20E637EC" w14:textId="77777777" w:rsidR="00CD5E0E" w:rsidRPr="003C7D84" w:rsidRDefault="00CD5E0E" w:rsidP="00F15121">
            <w:pPr>
              <w:autoSpaceDE w:val="0"/>
              <w:autoSpaceDN w:val="0"/>
              <w:spacing w:line="320" w:lineRule="atLeast"/>
              <w:ind w:left="60" w:right="60"/>
              <w:rPr>
                <w:rFonts w:ascii="Times New Roman" w:hAnsi="Times New Roman" w:cs="Times New Roman"/>
                <w:color w:val="000000" w:themeColor="text1"/>
                <w:sz w:val="20"/>
                <w:szCs w:val="20"/>
                <w:lang w:val="nb-NO"/>
              </w:rPr>
            </w:pPr>
            <w:r w:rsidRPr="003C7D84">
              <w:rPr>
                <w:rFonts w:ascii="Times New Roman" w:hAnsi="Times New Roman" w:cs="Times New Roman"/>
                <w:color w:val="000000" w:themeColor="text1"/>
                <w:sz w:val="20"/>
                <w:szCs w:val="20"/>
                <w:lang w:val="nb-NO"/>
              </w:rPr>
              <w:t>Jeg forestiller meg hvordan jeg vil føle meg når jeg utfører aktiviteten som jeg har veldig lyst på</w:t>
            </w:r>
          </w:p>
        </w:tc>
        <w:tc>
          <w:tcPr>
            <w:tcW w:w="0" w:type="auto"/>
            <w:shd w:val="clear" w:color="auto" w:fill="FFFFFF"/>
          </w:tcPr>
          <w:p w14:paraId="3AFC2337" w14:textId="77777777" w:rsidR="00CD5E0E" w:rsidRPr="003C7D84" w:rsidRDefault="00CD5E0E" w:rsidP="00F15121">
            <w:pPr>
              <w:autoSpaceDE w:val="0"/>
              <w:autoSpaceDN w:val="0"/>
              <w:rPr>
                <w:rFonts w:ascii="Times New Roman" w:hAnsi="Times New Roman" w:cs="Times New Roman"/>
                <w:sz w:val="20"/>
                <w:szCs w:val="20"/>
                <w:lang w:val="nb-NO"/>
              </w:rPr>
            </w:pPr>
          </w:p>
        </w:tc>
        <w:tc>
          <w:tcPr>
            <w:tcW w:w="523" w:type="dxa"/>
            <w:shd w:val="clear" w:color="auto" w:fill="FFFFFF"/>
            <w:hideMark/>
          </w:tcPr>
          <w:p w14:paraId="75DFBD95" w14:textId="77777777" w:rsidR="00CD5E0E" w:rsidRPr="00382FBB" w:rsidRDefault="00CD5E0E" w:rsidP="00F15121">
            <w:pPr>
              <w:autoSpaceDE w:val="0"/>
              <w:autoSpaceDN w:val="0"/>
              <w:spacing w:line="320" w:lineRule="atLeast"/>
              <w:ind w:left="60" w:right="60"/>
              <w:jc w:val="right"/>
              <w:rPr>
                <w:rFonts w:ascii="Times New Roman" w:hAnsi="Times New Roman" w:cs="Times New Roman"/>
                <w:b/>
                <w:color w:val="010205"/>
                <w:sz w:val="20"/>
                <w:szCs w:val="20"/>
              </w:rPr>
            </w:pPr>
            <w:r w:rsidRPr="00382FBB">
              <w:rPr>
                <w:rFonts w:ascii="Times New Roman" w:hAnsi="Times New Roman" w:cs="Times New Roman"/>
                <w:b/>
                <w:color w:val="010205"/>
                <w:sz w:val="20"/>
                <w:szCs w:val="20"/>
              </w:rPr>
              <w:t>.87</w:t>
            </w:r>
          </w:p>
        </w:tc>
      </w:tr>
      <w:tr w:rsidR="00CD5E0E" w:rsidRPr="00382FBB" w14:paraId="19BB0B03" w14:textId="77777777" w:rsidTr="00F15121">
        <w:trPr>
          <w:cantSplit/>
        </w:trPr>
        <w:tc>
          <w:tcPr>
            <w:tcW w:w="0" w:type="auto"/>
            <w:shd w:val="clear" w:color="auto" w:fill="auto"/>
          </w:tcPr>
          <w:p w14:paraId="73A9D6E7" w14:textId="77777777" w:rsidR="00CD5E0E" w:rsidRDefault="00CD5E0E" w:rsidP="00F15121">
            <w:pPr>
              <w:autoSpaceDE w:val="0"/>
              <w:autoSpaceDN w:val="0"/>
              <w:spacing w:line="320" w:lineRule="atLeast"/>
              <w:ind w:left="60" w:right="60"/>
              <w:rPr>
                <w:rFonts w:ascii="Times New Roman" w:eastAsia="Times New Roman" w:hAnsi="Times New Roman" w:cs="Times New Roman"/>
                <w:color w:val="000000" w:themeColor="text1"/>
                <w:sz w:val="20"/>
                <w:szCs w:val="20"/>
                <w:lang w:eastAsia="nb-NO"/>
              </w:rPr>
            </w:pPr>
            <w:r w:rsidRPr="00382FBB">
              <w:rPr>
                <w:rFonts w:ascii="Times New Roman" w:eastAsia="Times New Roman" w:hAnsi="Times New Roman" w:cs="Times New Roman"/>
                <w:color w:val="000000" w:themeColor="text1"/>
                <w:sz w:val="20"/>
                <w:szCs w:val="20"/>
                <w:lang w:eastAsia="nb-NO"/>
              </w:rPr>
              <w:t>3. I anticipate the sensations I would feel practicing the desired activity</w:t>
            </w:r>
          </w:p>
          <w:p w14:paraId="55A64710" w14:textId="77777777" w:rsidR="00CD5E0E" w:rsidRPr="003C7D84" w:rsidRDefault="00CD5E0E" w:rsidP="00F15121">
            <w:pPr>
              <w:autoSpaceDE w:val="0"/>
              <w:autoSpaceDN w:val="0"/>
              <w:spacing w:line="320" w:lineRule="atLeast"/>
              <w:ind w:left="60" w:right="60"/>
              <w:rPr>
                <w:rFonts w:ascii="Times New Roman" w:hAnsi="Times New Roman" w:cs="Times New Roman"/>
                <w:color w:val="000000" w:themeColor="text1"/>
                <w:sz w:val="20"/>
                <w:szCs w:val="20"/>
                <w:lang w:val="nb-NO"/>
              </w:rPr>
            </w:pPr>
            <w:r w:rsidRPr="003C7D84">
              <w:rPr>
                <w:rFonts w:ascii="Times New Roman" w:hAnsi="Times New Roman" w:cs="Times New Roman"/>
                <w:color w:val="000000" w:themeColor="text1"/>
                <w:sz w:val="20"/>
                <w:szCs w:val="20"/>
                <w:lang w:val="nb-NO"/>
              </w:rPr>
              <w:t>Jeg ser for meg sensasjonene jeg vil oppleve når jeg gjør aktiviteten</w:t>
            </w:r>
          </w:p>
        </w:tc>
        <w:tc>
          <w:tcPr>
            <w:tcW w:w="0" w:type="auto"/>
            <w:shd w:val="clear" w:color="auto" w:fill="FFFFFF"/>
          </w:tcPr>
          <w:p w14:paraId="6701276C" w14:textId="77777777" w:rsidR="00CD5E0E" w:rsidRPr="003C7D84" w:rsidRDefault="00CD5E0E" w:rsidP="00F15121">
            <w:pPr>
              <w:autoSpaceDE w:val="0"/>
              <w:autoSpaceDN w:val="0"/>
              <w:rPr>
                <w:rFonts w:ascii="Times New Roman" w:hAnsi="Times New Roman" w:cs="Times New Roman"/>
                <w:sz w:val="20"/>
                <w:szCs w:val="20"/>
                <w:lang w:val="nb-NO"/>
              </w:rPr>
            </w:pPr>
          </w:p>
        </w:tc>
        <w:tc>
          <w:tcPr>
            <w:tcW w:w="523" w:type="dxa"/>
            <w:shd w:val="clear" w:color="auto" w:fill="FFFFFF"/>
            <w:hideMark/>
          </w:tcPr>
          <w:p w14:paraId="325248AE" w14:textId="77777777" w:rsidR="00CD5E0E" w:rsidRPr="00382FBB" w:rsidRDefault="00CD5E0E" w:rsidP="00F15121">
            <w:pPr>
              <w:autoSpaceDE w:val="0"/>
              <w:autoSpaceDN w:val="0"/>
              <w:spacing w:line="320" w:lineRule="atLeast"/>
              <w:ind w:left="60" w:right="60"/>
              <w:jc w:val="right"/>
              <w:rPr>
                <w:rFonts w:ascii="Times New Roman" w:hAnsi="Times New Roman" w:cs="Times New Roman"/>
                <w:b/>
                <w:color w:val="010205"/>
                <w:sz w:val="20"/>
                <w:szCs w:val="20"/>
              </w:rPr>
            </w:pPr>
            <w:r w:rsidRPr="00382FBB">
              <w:rPr>
                <w:rFonts w:ascii="Times New Roman" w:hAnsi="Times New Roman" w:cs="Times New Roman"/>
                <w:b/>
                <w:color w:val="010205"/>
                <w:sz w:val="20"/>
                <w:szCs w:val="20"/>
              </w:rPr>
              <w:t>.83</w:t>
            </w:r>
          </w:p>
        </w:tc>
      </w:tr>
      <w:tr w:rsidR="00CD5E0E" w:rsidRPr="00382FBB" w14:paraId="4952F894" w14:textId="77777777" w:rsidTr="00F15121">
        <w:trPr>
          <w:cantSplit/>
        </w:trPr>
        <w:tc>
          <w:tcPr>
            <w:tcW w:w="0" w:type="auto"/>
            <w:shd w:val="clear" w:color="auto" w:fill="auto"/>
          </w:tcPr>
          <w:p w14:paraId="37A236BA" w14:textId="77777777" w:rsidR="00CD5E0E" w:rsidRDefault="00CD5E0E" w:rsidP="00F15121">
            <w:pPr>
              <w:autoSpaceDE w:val="0"/>
              <w:autoSpaceDN w:val="0"/>
              <w:spacing w:line="320" w:lineRule="atLeast"/>
              <w:ind w:right="60"/>
              <w:rPr>
                <w:rFonts w:ascii="Times New Roman" w:eastAsia="Times New Roman" w:hAnsi="Times New Roman" w:cs="Times New Roman"/>
                <w:color w:val="000000" w:themeColor="text1"/>
                <w:sz w:val="20"/>
                <w:szCs w:val="20"/>
                <w:lang w:eastAsia="nb-NO"/>
              </w:rPr>
            </w:pPr>
            <w:r>
              <w:rPr>
                <w:rFonts w:ascii="Times New Roman" w:eastAsia="Times New Roman" w:hAnsi="Times New Roman" w:cs="Times New Roman"/>
                <w:color w:val="000000" w:themeColor="text1"/>
                <w:sz w:val="20"/>
                <w:szCs w:val="20"/>
                <w:lang w:eastAsia="nb-NO"/>
              </w:rPr>
              <w:t xml:space="preserve"> 1. </w:t>
            </w:r>
            <w:r w:rsidRPr="00F97C53">
              <w:rPr>
                <w:rFonts w:ascii="Times New Roman" w:eastAsia="Times New Roman" w:hAnsi="Times New Roman" w:cs="Times New Roman"/>
                <w:color w:val="000000" w:themeColor="text1"/>
                <w:sz w:val="20"/>
                <w:szCs w:val="20"/>
                <w:lang w:eastAsia="nb-NO"/>
              </w:rPr>
              <w:t>I imagine myself doing the desired activity</w:t>
            </w:r>
          </w:p>
          <w:p w14:paraId="651A3FBB" w14:textId="77777777" w:rsidR="00CD5E0E" w:rsidRPr="003C7D84" w:rsidRDefault="00CD5E0E" w:rsidP="00F15121">
            <w:pPr>
              <w:autoSpaceDE w:val="0"/>
              <w:autoSpaceDN w:val="0"/>
              <w:spacing w:line="320" w:lineRule="atLeast"/>
              <w:ind w:right="60"/>
              <w:rPr>
                <w:rFonts w:ascii="Times New Roman" w:hAnsi="Times New Roman" w:cs="Times New Roman"/>
                <w:color w:val="000000" w:themeColor="text1"/>
                <w:sz w:val="20"/>
                <w:szCs w:val="20"/>
                <w:lang w:val="nb-NO"/>
              </w:rPr>
            </w:pPr>
            <w:r w:rsidRPr="003C7D84">
              <w:rPr>
                <w:rFonts w:ascii="Times New Roman" w:hAnsi="Times New Roman" w:cs="Times New Roman"/>
                <w:color w:val="000000" w:themeColor="text1"/>
                <w:sz w:val="20"/>
                <w:szCs w:val="20"/>
                <w:lang w:val="nb-NO"/>
              </w:rPr>
              <w:t>Jeg forestiller meg at jeg utfører aktiviteten som jeg har veldig lyst på</w:t>
            </w:r>
          </w:p>
        </w:tc>
        <w:tc>
          <w:tcPr>
            <w:tcW w:w="0" w:type="auto"/>
            <w:shd w:val="clear" w:color="auto" w:fill="FFFFFF"/>
          </w:tcPr>
          <w:p w14:paraId="3B0BD1AF" w14:textId="77777777" w:rsidR="00CD5E0E" w:rsidRPr="003C7D84" w:rsidRDefault="00CD5E0E" w:rsidP="00F15121">
            <w:pPr>
              <w:autoSpaceDE w:val="0"/>
              <w:autoSpaceDN w:val="0"/>
              <w:rPr>
                <w:rFonts w:ascii="Times New Roman" w:hAnsi="Times New Roman" w:cs="Times New Roman"/>
                <w:sz w:val="20"/>
                <w:szCs w:val="20"/>
                <w:lang w:val="nb-NO"/>
              </w:rPr>
            </w:pPr>
          </w:p>
        </w:tc>
        <w:tc>
          <w:tcPr>
            <w:tcW w:w="523" w:type="dxa"/>
            <w:shd w:val="clear" w:color="auto" w:fill="FFFFFF"/>
            <w:hideMark/>
          </w:tcPr>
          <w:p w14:paraId="4F77FDDD" w14:textId="77777777" w:rsidR="00CD5E0E" w:rsidRPr="00382FBB" w:rsidRDefault="00CD5E0E" w:rsidP="00F15121">
            <w:pPr>
              <w:autoSpaceDE w:val="0"/>
              <w:autoSpaceDN w:val="0"/>
              <w:spacing w:line="320" w:lineRule="atLeast"/>
              <w:ind w:left="60" w:right="60"/>
              <w:jc w:val="right"/>
              <w:rPr>
                <w:rFonts w:ascii="Times New Roman" w:hAnsi="Times New Roman" w:cs="Times New Roman"/>
                <w:b/>
                <w:color w:val="010205"/>
                <w:sz w:val="20"/>
                <w:szCs w:val="20"/>
              </w:rPr>
            </w:pPr>
            <w:r w:rsidRPr="00382FBB">
              <w:rPr>
                <w:rFonts w:ascii="Times New Roman" w:hAnsi="Times New Roman" w:cs="Times New Roman"/>
                <w:b/>
                <w:color w:val="010205"/>
                <w:sz w:val="20"/>
                <w:szCs w:val="20"/>
              </w:rPr>
              <w:t>.76</w:t>
            </w:r>
          </w:p>
        </w:tc>
      </w:tr>
      <w:tr w:rsidR="00CD5E0E" w:rsidRPr="00382FBB" w14:paraId="4531C459" w14:textId="77777777" w:rsidTr="00F15121">
        <w:trPr>
          <w:cantSplit/>
        </w:trPr>
        <w:tc>
          <w:tcPr>
            <w:tcW w:w="0" w:type="auto"/>
            <w:tcBorders>
              <w:bottom w:val="single" w:sz="4" w:space="0" w:color="auto"/>
            </w:tcBorders>
            <w:shd w:val="clear" w:color="auto" w:fill="auto"/>
          </w:tcPr>
          <w:p w14:paraId="0F1711D2" w14:textId="77777777" w:rsidR="00CD5E0E" w:rsidRDefault="00CD5E0E" w:rsidP="00F15121">
            <w:pPr>
              <w:autoSpaceDE w:val="0"/>
              <w:autoSpaceDN w:val="0"/>
              <w:spacing w:line="320" w:lineRule="atLeast"/>
              <w:ind w:left="60" w:right="60"/>
              <w:rPr>
                <w:rFonts w:ascii="Times New Roman" w:eastAsia="Times New Roman" w:hAnsi="Times New Roman" w:cs="Times New Roman"/>
                <w:color w:val="000000" w:themeColor="text1"/>
                <w:sz w:val="20"/>
                <w:szCs w:val="20"/>
                <w:lang w:eastAsia="nb-NO"/>
              </w:rPr>
            </w:pPr>
            <w:r w:rsidRPr="00382FBB">
              <w:rPr>
                <w:rFonts w:ascii="Times New Roman" w:eastAsia="Times New Roman" w:hAnsi="Times New Roman" w:cs="Times New Roman"/>
                <w:color w:val="000000" w:themeColor="text1"/>
                <w:sz w:val="20"/>
                <w:szCs w:val="20"/>
                <w:lang w:eastAsia="nb-NO"/>
              </w:rPr>
              <w:t>9. I imagine myself involved in the desired activity as if it were a movie</w:t>
            </w:r>
          </w:p>
          <w:p w14:paraId="031366C8" w14:textId="77777777" w:rsidR="00CD5E0E" w:rsidRPr="003C7D84" w:rsidRDefault="00CD5E0E" w:rsidP="00F15121">
            <w:pPr>
              <w:autoSpaceDE w:val="0"/>
              <w:autoSpaceDN w:val="0"/>
              <w:spacing w:line="320" w:lineRule="atLeast"/>
              <w:ind w:left="60" w:right="60"/>
              <w:rPr>
                <w:rFonts w:ascii="Times New Roman" w:hAnsi="Times New Roman" w:cs="Times New Roman"/>
                <w:color w:val="000000" w:themeColor="text1"/>
                <w:sz w:val="20"/>
                <w:szCs w:val="20"/>
                <w:lang w:val="nb-NO"/>
              </w:rPr>
            </w:pPr>
            <w:r w:rsidRPr="003C7D84">
              <w:rPr>
                <w:rFonts w:ascii="Times New Roman" w:hAnsi="Times New Roman" w:cs="Times New Roman"/>
                <w:color w:val="000000" w:themeColor="text1"/>
                <w:sz w:val="20"/>
                <w:szCs w:val="20"/>
                <w:lang w:val="nb-NO"/>
              </w:rPr>
              <w:t>Jeg forestiller meg selv i aktiviteten jeg har lyst på som om det var en film</w:t>
            </w:r>
          </w:p>
        </w:tc>
        <w:tc>
          <w:tcPr>
            <w:tcW w:w="0" w:type="auto"/>
            <w:tcBorders>
              <w:bottom w:val="single" w:sz="4" w:space="0" w:color="auto"/>
            </w:tcBorders>
            <w:shd w:val="clear" w:color="auto" w:fill="FFFFFF"/>
            <w:hideMark/>
          </w:tcPr>
          <w:p w14:paraId="1A5AB0B2" w14:textId="77777777" w:rsidR="00CD5E0E" w:rsidRPr="00382FBB" w:rsidRDefault="00CD5E0E" w:rsidP="00F15121">
            <w:pPr>
              <w:autoSpaceDE w:val="0"/>
              <w:autoSpaceDN w:val="0"/>
              <w:spacing w:line="320" w:lineRule="atLeast"/>
              <w:ind w:left="60" w:right="60"/>
              <w:jc w:val="right"/>
              <w:rPr>
                <w:rFonts w:ascii="Times New Roman" w:hAnsi="Times New Roman" w:cs="Times New Roman"/>
                <w:color w:val="010205"/>
                <w:sz w:val="20"/>
                <w:szCs w:val="20"/>
              </w:rPr>
            </w:pPr>
            <w:r w:rsidRPr="00382FBB">
              <w:rPr>
                <w:rFonts w:ascii="Times New Roman" w:hAnsi="Times New Roman" w:cs="Times New Roman"/>
                <w:color w:val="010205"/>
                <w:sz w:val="20"/>
                <w:szCs w:val="20"/>
              </w:rPr>
              <w:t>.21</w:t>
            </w:r>
          </w:p>
        </w:tc>
        <w:tc>
          <w:tcPr>
            <w:tcW w:w="523" w:type="dxa"/>
            <w:tcBorders>
              <w:bottom w:val="single" w:sz="4" w:space="0" w:color="auto"/>
            </w:tcBorders>
            <w:shd w:val="clear" w:color="auto" w:fill="FFFFFF"/>
            <w:hideMark/>
          </w:tcPr>
          <w:p w14:paraId="24394C53" w14:textId="77777777" w:rsidR="00CD5E0E" w:rsidRPr="00BE3435" w:rsidRDefault="00CD5E0E" w:rsidP="00F15121">
            <w:pPr>
              <w:autoSpaceDE w:val="0"/>
              <w:autoSpaceDN w:val="0"/>
              <w:spacing w:line="320" w:lineRule="atLeast"/>
              <w:ind w:left="60" w:right="60"/>
              <w:jc w:val="right"/>
              <w:rPr>
                <w:rFonts w:ascii="Times New Roman" w:hAnsi="Times New Roman" w:cs="Times New Roman"/>
                <w:b/>
                <w:color w:val="010205"/>
                <w:sz w:val="20"/>
                <w:szCs w:val="20"/>
              </w:rPr>
            </w:pPr>
            <w:r w:rsidRPr="00BE3435">
              <w:rPr>
                <w:rFonts w:ascii="Times New Roman" w:hAnsi="Times New Roman" w:cs="Times New Roman"/>
                <w:b/>
                <w:color w:val="010205"/>
                <w:sz w:val="20"/>
                <w:szCs w:val="20"/>
              </w:rPr>
              <w:t>.42</w:t>
            </w:r>
          </w:p>
        </w:tc>
      </w:tr>
    </w:tbl>
    <w:p w14:paraId="21466D04" w14:textId="77777777" w:rsidR="00CD5E0E" w:rsidRPr="003F6D5E" w:rsidRDefault="00CD5E0E" w:rsidP="00CD5E0E">
      <w:pPr>
        <w:rPr>
          <w:rFonts w:ascii="Times New Roman" w:hAnsi="Times New Roman" w:cs="Times New Roman"/>
          <w:sz w:val="20"/>
          <w:szCs w:val="20"/>
        </w:rPr>
      </w:pPr>
      <w:r w:rsidRPr="001249B4">
        <w:rPr>
          <w:rFonts w:ascii="Times New Roman" w:hAnsi="Times New Roman" w:cs="Times New Roman"/>
          <w:i/>
          <w:sz w:val="20"/>
          <w:szCs w:val="20"/>
        </w:rPr>
        <w:t>Note</w:t>
      </w:r>
      <w:r w:rsidRPr="003F6D5E">
        <w:rPr>
          <w:rFonts w:ascii="Times New Roman" w:hAnsi="Times New Roman" w:cs="Times New Roman"/>
          <w:sz w:val="20"/>
          <w:szCs w:val="20"/>
        </w:rPr>
        <w:t xml:space="preserve">. Side loadings above .10 are displayed. </w:t>
      </w:r>
      <w:r>
        <w:rPr>
          <w:rFonts w:ascii="Times New Roman" w:hAnsi="Times New Roman" w:cs="Times New Roman"/>
          <w:sz w:val="20"/>
          <w:szCs w:val="20"/>
        </w:rPr>
        <w:t>b</w:t>
      </w:r>
      <w:r w:rsidRPr="003F6D5E">
        <w:rPr>
          <w:rFonts w:ascii="Times New Roman" w:hAnsi="Times New Roman" w:cs="Times New Roman"/>
          <w:sz w:val="20"/>
          <w:szCs w:val="20"/>
        </w:rPr>
        <w:t>old type = DTQ</w:t>
      </w:r>
      <w:r>
        <w:rPr>
          <w:rFonts w:ascii="Times New Roman" w:hAnsi="Times New Roman" w:cs="Times New Roman"/>
          <w:sz w:val="20"/>
          <w:szCs w:val="20"/>
        </w:rPr>
        <w:t>-revised</w:t>
      </w:r>
      <w:r w:rsidRPr="003F6D5E">
        <w:rPr>
          <w:rFonts w:ascii="Times New Roman" w:hAnsi="Times New Roman" w:cs="Times New Roman"/>
          <w:sz w:val="20"/>
          <w:szCs w:val="20"/>
        </w:rPr>
        <w:t xml:space="preserve"> factors. </w:t>
      </w:r>
      <w:r w:rsidRPr="003F6D5E">
        <w:rPr>
          <w:rFonts w:ascii="Times New Roman" w:hAnsi="Times New Roman" w:cs="Times New Roman"/>
          <w:sz w:val="20"/>
          <w:szCs w:val="20"/>
          <w:lang w:val="en-GB"/>
        </w:rPr>
        <w:t xml:space="preserve">KMO = .890, Bartlett’s test of sphericity, </w:t>
      </w:r>
      <w:r w:rsidRPr="00BE3435">
        <w:rPr>
          <w:rFonts w:ascii="Times New Roman" w:hAnsi="Times New Roman" w:cs="Times New Roman"/>
          <w:i/>
          <w:sz w:val="20"/>
          <w:szCs w:val="20"/>
          <w:lang w:val="en-GB"/>
        </w:rPr>
        <w:t>p</w:t>
      </w:r>
      <w:r w:rsidRPr="003F6D5E">
        <w:rPr>
          <w:rFonts w:ascii="Times New Roman" w:hAnsi="Times New Roman" w:cs="Times New Roman"/>
          <w:sz w:val="20"/>
          <w:szCs w:val="20"/>
          <w:lang w:val="en-GB"/>
        </w:rPr>
        <w:t xml:space="preserve"> &lt;.001.</w:t>
      </w:r>
    </w:p>
    <w:p w14:paraId="25D0EE66" w14:textId="77777777" w:rsidR="00CD5E0E" w:rsidRDefault="00CD5E0E" w:rsidP="00CD5E0E">
      <w:pPr>
        <w:rPr>
          <w:rFonts w:ascii="Times New Roman" w:hAnsi="Times New Roman" w:cs="Times New Roman"/>
          <w:sz w:val="24"/>
          <w:szCs w:val="24"/>
          <w:lang w:val="en-GB"/>
        </w:rPr>
      </w:pPr>
      <w:r>
        <w:rPr>
          <w:rFonts w:ascii="Times New Roman" w:hAnsi="Times New Roman" w:cs="Times New Roman"/>
          <w:sz w:val="24"/>
          <w:szCs w:val="24"/>
          <w:lang w:val="en-GB"/>
        </w:rPr>
        <w:lastRenderedPageBreak/>
        <w:t>Table 3</w:t>
      </w:r>
    </w:p>
    <w:p w14:paraId="5B567E85" w14:textId="77777777" w:rsidR="00CD5E0E" w:rsidRPr="002327B3" w:rsidRDefault="00CD5E0E" w:rsidP="00CD5E0E">
      <w:pPr>
        <w:rPr>
          <w:rFonts w:ascii="Times New Roman" w:hAnsi="Times New Roman" w:cs="Times New Roman"/>
          <w:sz w:val="24"/>
          <w:szCs w:val="24"/>
          <w:lang w:val="en-GB"/>
        </w:rPr>
      </w:pPr>
      <w:r>
        <w:rPr>
          <w:rFonts w:ascii="Times New Roman" w:hAnsi="Times New Roman" w:cs="Times New Roman"/>
          <w:sz w:val="24"/>
          <w:szCs w:val="24"/>
          <w:lang w:val="en-GB"/>
        </w:rPr>
        <w:t xml:space="preserve">Pearson’s bivariate correlations between desire thinking, depression, anxiety, and addictive behaviours. </w:t>
      </w:r>
    </w:p>
    <w:tbl>
      <w:tblPr>
        <w:tblStyle w:val="TableGrid"/>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684"/>
        <w:gridCol w:w="684"/>
        <w:gridCol w:w="683"/>
        <w:gridCol w:w="683"/>
        <w:gridCol w:w="683"/>
        <w:gridCol w:w="563"/>
        <w:gridCol w:w="683"/>
        <w:gridCol w:w="683"/>
        <w:gridCol w:w="683"/>
        <w:gridCol w:w="683"/>
        <w:gridCol w:w="683"/>
        <w:gridCol w:w="683"/>
      </w:tblGrid>
      <w:tr w:rsidR="00CD5E0E" w:rsidRPr="002327B3" w14:paraId="08D9AE05" w14:textId="77777777" w:rsidTr="00F15121">
        <w:tc>
          <w:tcPr>
            <w:tcW w:w="1416" w:type="dxa"/>
            <w:tcBorders>
              <w:top w:val="single" w:sz="4" w:space="0" w:color="auto"/>
              <w:bottom w:val="single" w:sz="4" w:space="0" w:color="auto"/>
            </w:tcBorders>
          </w:tcPr>
          <w:p w14:paraId="20408863" w14:textId="77777777" w:rsidR="00CD5E0E" w:rsidRPr="00D86CC2" w:rsidRDefault="00CD5E0E" w:rsidP="00F15121">
            <w:pPr>
              <w:rPr>
                <w:rFonts w:ascii="Times New Roman" w:hAnsi="Times New Roman" w:cs="Times New Roman"/>
                <w:sz w:val="20"/>
                <w:szCs w:val="20"/>
                <w:lang w:val="en-GB"/>
              </w:rPr>
            </w:pPr>
          </w:p>
        </w:tc>
        <w:tc>
          <w:tcPr>
            <w:tcW w:w="0" w:type="auto"/>
            <w:gridSpan w:val="4"/>
            <w:tcBorders>
              <w:top w:val="single" w:sz="4" w:space="0" w:color="auto"/>
              <w:bottom w:val="single" w:sz="4" w:space="0" w:color="auto"/>
            </w:tcBorders>
          </w:tcPr>
          <w:p w14:paraId="66BD1029"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 xml:space="preserve">Sample 1 </w:t>
            </w:r>
            <w:r>
              <w:rPr>
                <w:rFonts w:ascii="Times New Roman" w:hAnsi="Times New Roman" w:cs="Times New Roman"/>
                <w:sz w:val="20"/>
                <w:szCs w:val="20"/>
                <w:lang w:val="en-GB"/>
              </w:rPr>
              <w:t>–</w:t>
            </w:r>
            <w:r w:rsidRPr="00D86CC2">
              <w:rPr>
                <w:rFonts w:ascii="Times New Roman" w:hAnsi="Times New Roman" w:cs="Times New Roman"/>
                <w:sz w:val="20"/>
                <w:szCs w:val="20"/>
                <w:lang w:val="en-GB"/>
              </w:rPr>
              <w:t xml:space="preserve"> </w:t>
            </w:r>
            <w:r>
              <w:rPr>
                <w:rFonts w:ascii="Times New Roman" w:hAnsi="Times New Roman" w:cs="Times New Roman"/>
                <w:sz w:val="20"/>
                <w:szCs w:val="20"/>
                <w:lang w:val="en-GB"/>
              </w:rPr>
              <w:t>AUDIT</w:t>
            </w:r>
          </w:p>
        </w:tc>
        <w:tc>
          <w:tcPr>
            <w:tcW w:w="0" w:type="auto"/>
            <w:gridSpan w:val="4"/>
            <w:tcBorders>
              <w:top w:val="single" w:sz="4" w:space="0" w:color="auto"/>
              <w:bottom w:val="single" w:sz="4" w:space="0" w:color="auto"/>
            </w:tcBorders>
          </w:tcPr>
          <w:p w14:paraId="7E21D8B2"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 xml:space="preserve">Sample 2 </w:t>
            </w:r>
            <w:r>
              <w:rPr>
                <w:rFonts w:ascii="Times New Roman" w:hAnsi="Times New Roman" w:cs="Times New Roman"/>
                <w:sz w:val="20"/>
                <w:szCs w:val="20"/>
                <w:lang w:val="en-GB"/>
              </w:rPr>
              <w:t>–</w:t>
            </w:r>
            <w:r w:rsidRPr="00D86CC2">
              <w:rPr>
                <w:rFonts w:ascii="Times New Roman" w:hAnsi="Times New Roman" w:cs="Times New Roman"/>
                <w:sz w:val="20"/>
                <w:szCs w:val="20"/>
                <w:lang w:val="en-GB"/>
              </w:rPr>
              <w:t xml:space="preserve"> </w:t>
            </w:r>
            <w:r>
              <w:rPr>
                <w:rFonts w:ascii="Times New Roman" w:hAnsi="Times New Roman" w:cs="Times New Roman"/>
                <w:sz w:val="20"/>
                <w:szCs w:val="20"/>
                <w:lang w:val="en-GB"/>
              </w:rPr>
              <w:t>FTND</w:t>
            </w:r>
          </w:p>
        </w:tc>
        <w:tc>
          <w:tcPr>
            <w:tcW w:w="0" w:type="auto"/>
            <w:gridSpan w:val="4"/>
            <w:tcBorders>
              <w:top w:val="single" w:sz="4" w:space="0" w:color="auto"/>
              <w:bottom w:val="single" w:sz="4" w:space="0" w:color="auto"/>
            </w:tcBorders>
          </w:tcPr>
          <w:p w14:paraId="738322C4"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 xml:space="preserve">Sample 3 – </w:t>
            </w:r>
            <w:r>
              <w:rPr>
                <w:rFonts w:ascii="Times New Roman" w:hAnsi="Times New Roman" w:cs="Times New Roman"/>
                <w:sz w:val="20"/>
                <w:szCs w:val="20"/>
                <w:lang w:val="en-GB"/>
              </w:rPr>
              <w:t>PSMU</w:t>
            </w:r>
          </w:p>
        </w:tc>
      </w:tr>
      <w:tr w:rsidR="00CD5E0E" w:rsidRPr="002327B3" w14:paraId="347C79A8" w14:textId="77777777" w:rsidTr="00F15121">
        <w:tc>
          <w:tcPr>
            <w:tcW w:w="1416" w:type="dxa"/>
            <w:tcBorders>
              <w:top w:val="single" w:sz="4" w:space="0" w:color="auto"/>
            </w:tcBorders>
          </w:tcPr>
          <w:p w14:paraId="21F5B030" w14:textId="77777777" w:rsidR="00CD5E0E" w:rsidRPr="00D86CC2" w:rsidRDefault="00CD5E0E" w:rsidP="00F15121">
            <w:pPr>
              <w:rPr>
                <w:rFonts w:ascii="Times New Roman" w:hAnsi="Times New Roman" w:cs="Times New Roman"/>
                <w:sz w:val="20"/>
                <w:szCs w:val="20"/>
                <w:lang w:val="en-GB"/>
              </w:rPr>
            </w:pPr>
          </w:p>
        </w:tc>
        <w:tc>
          <w:tcPr>
            <w:tcW w:w="0" w:type="auto"/>
            <w:tcBorders>
              <w:top w:val="single" w:sz="4" w:space="0" w:color="auto"/>
            </w:tcBorders>
          </w:tcPr>
          <w:p w14:paraId="6974E805"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2</w:t>
            </w:r>
          </w:p>
        </w:tc>
        <w:tc>
          <w:tcPr>
            <w:tcW w:w="0" w:type="auto"/>
            <w:tcBorders>
              <w:top w:val="single" w:sz="4" w:space="0" w:color="auto"/>
            </w:tcBorders>
          </w:tcPr>
          <w:p w14:paraId="44F5E5B4"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3</w:t>
            </w:r>
          </w:p>
        </w:tc>
        <w:tc>
          <w:tcPr>
            <w:tcW w:w="0" w:type="auto"/>
            <w:tcBorders>
              <w:top w:val="single" w:sz="4" w:space="0" w:color="auto"/>
            </w:tcBorders>
          </w:tcPr>
          <w:p w14:paraId="2879F4B9"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4</w:t>
            </w:r>
          </w:p>
        </w:tc>
        <w:tc>
          <w:tcPr>
            <w:tcW w:w="0" w:type="auto"/>
            <w:tcBorders>
              <w:top w:val="single" w:sz="4" w:space="0" w:color="auto"/>
            </w:tcBorders>
          </w:tcPr>
          <w:p w14:paraId="69AE17E0"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5</w:t>
            </w:r>
          </w:p>
        </w:tc>
        <w:tc>
          <w:tcPr>
            <w:tcW w:w="0" w:type="auto"/>
            <w:tcBorders>
              <w:top w:val="single" w:sz="4" w:space="0" w:color="auto"/>
            </w:tcBorders>
          </w:tcPr>
          <w:p w14:paraId="56D6CED4"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2</w:t>
            </w:r>
          </w:p>
        </w:tc>
        <w:tc>
          <w:tcPr>
            <w:tcW w:w="0" w:type="auto"/>
            <w:tcBorders>
              <w:top w:val="single" w:sz="4" w:space="0" w:color="auto"/>
            </w:tcBorders>
          </w:tcPr>
          <w:p w14:paraId="09C98EC9"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3</w:t>
            </w:r>
          </w:p>
        </w:tc>
        <w:tc>
          <w:tcPr>
            <w:tcW w:w="0" w:type="auto"/>
            <w:tcBorders>
              <w:top w:val="single" w:sz="4" w:space="0" w:color="auto"/>
            </w:tcBorders>
          </w:tcPr>
          <w:p w14:paraId="14775A7D"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4</w:t>
            </w:r>
          </w:p>
        </w:tc>
        <w:tc>
          <w:tcPr>
            <w:tcW w:w="0" w:type="auto"/>
            <w:tcBorders>
              <w:top w:val="single" w:sz="4" w:space="0" w:color="auto"/>
            </w:tcBorders>
          </w:tcPr>
          <w:p w14:paraId="41D719FE"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5</w:t>
            </w:r>
          </w:p>
        </w:tc>
        <w:tc>
          <w:tcPr>
            <w:tcW w:w="0" w:type="auto"/>
            <w:tcBorders>
              <w:top w:val="single" w:sz="4" w:space="0" w:color="auto"/>
            </w:tcBorders>
          </w:tcPr>
          <w:p w14:paraId="740D0208"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2</w:t>
            </w:r>
          </w:p>
        </w:tc>
        <w:tc>
          <w:tcPr>
            <w:tcW w:w="0" w:type="auto"/>
            <w:tcBorders>
              <w:top w:val="single" w:sz="4" w:space="0" w:color="auto"/>
            </w:tcBorders>
          </w:tcPr>
          <w:p w14:paraId="3213E82A"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3</w:t>
            </w:r>
          </w:p>
        </w:tc>
        <w:tc>
          <w:tcPr>
            <w:tcW w:w="0" w:type="auto"/>
            <w:tcBorders>
              <w:top w:val="single" w:sz="4" w:space="0" w:color="auto"/>
            </w:tcBorders>
          </w:tcPr>
          <w:p w14:paraId="40BE6574"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4</w:t>
            </w:r>
          </w:p>
        </w:tc>
        <w:tc>
          <w:tcPr>
            <w:tcW w:w="0" w:type="auto"/>
            <w:tcBorders>
              <w:top w:val="single" w:sz="4" w:space="0" w:color="auto"/>
            </w:tcBorders>
          </w:tcPr>
          <w:p w14:paraId="6346F6F1"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5</w:t>
            </w:r>
          </w:p>
        </w:tc>
      </w:tr>
      <w:tr w:rsidR="00CD5E0E" w:rsidRPr="002327B3" w14:paraId="1DEC563F" w14:textId="77777777" w:rsidTr="00F15121">
        <w:tc>
          <w:tcPr>
            <w:tcW w:w="1416" w:type="dxa"/>
          </w:tcPr>
          <w:p w14:paraId="2653F068"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 IP</w:t>
            </w:r>
          </w:p>
        </w:tc>
        <w:tc>
          <w:tcPr>
            <w:tcW w:w="0" w:type="auto"/>
          </w:tcPr>
          <w:p w14:paraId="7D3A9F78"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w:t>
            </w:r>
            <w:r>
              <w:rPr>
                <w:rFonts w:ascii="Times New Roman" w:hAnsi="Times New Roman" w:cs="Times New Roman"/>
                <w:sz w:val="20"/>
                <w:szCs w:val="20"/>
                <w:lang w:val="en-GB"/>
              </w:rPr>
              <w:t>47</w:t>
            </w:r>
            <w:r w:rsidRPr="00D86CC2">
              <w:rPr>
                <w:rFonts w:ascii="Times New Roman" w:hAnsi="Times New Roman" w:cs="Times New Roman"/>
                <w:sz w:val="20"/>
                <w:szCs w:val="20"/>
                <w:lang w:val="en-GB"/>
              </w:rPr>
              <w:t>*</w:t>
            </w:r>
          </w:p>
        </w:tc>
        <w:tc>
          <w:tcPr>
            <w:tcW w:w="0" w:type="auto"/>
          </w:tcPr>
          <w:p w14:paraId="4D04A8B1"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.2</w:t>
            </w:r>
            <w:r>
              <w:rPr>
                <w:rFonts w:ascii="Times New Roman" w:hAnsi="Times New Roman" w:cs="Times New Roman"/>
                <w:sz w:val="20"/>
                <w:szCs w:val="20"/>
                <w:lang w:val="en-GB"/>
              </w:rPr>
              <w:t>6</w:t>
            </w:r>
            <w:r w:rsidRPr="00D86CC2">
              <w:rPr>
                <w:rFonts w:ascii="Times New Roman" w:hAnsi="Times New Roman" w:cs="Times New Roman"/>
                <w:sz w:val="20"/>
                <w:szCs w:val="20"/>
                <w:lang w:val="en-GB"/>
              </w:rPr>
              <w:t>*</w:t>
            </w:r>
          </w:p>
        </w:tc>
        <w:tc>
          <w:tcPr>
            <w:tcW w:w="0" w:type="auto"/>
          </w:tcPr>
          <w:p w14:paraId="46C86FEF"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.29</w:t>
            </w:r>
            <w:r w:rsidRPr="00D86CC2">
              <w:rPr>
                <w:rFonts w:ascii="Times New Roman" w:hAnsi="Times New Roman" w:cs="Times New Roman"/>
                <w:sz w:val="20"/>
                <w:szCs w:val="20"/>
                <w:lang w:val="en-GB"/>
              </w:rPr>
              <w:t>*</w:t>
            </w:r>
          </w:p>
        </w:tc>
        <w:tc>
          <w:tcPr>
            <w:tcW w:w="0" w:type="auto"/>
          </w:tcPr>
          <w:p w14:paraId="127AF14E"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.43</w:t>
            </w:r>
            <w:r w:rsidRPr="00D86CC2">
              <w:rPr>
                <w:rFonts w:ascii="Times New Roman" w:hAnsi="Times New Roman" w:cs="Times New Roman"/>
                <w:sz w:val="20"/>
                <w:szCs w:val="20"/>
                <w:lang w:val="en-GB"/>
              </w:rPr>
              <w:t>*</w:t>
            </w:r>
          </w:p>
        </w:tc>
        <w:tc>
          <w:tcPr>
            <w:tcW w:w="0" w:type="auto"/>
          </w:tcPr>
          <w:p w14:paraId="1187E9C6"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.43</w:t>
            </w:r>
            <w:r w:rsidRPr="00D86CC2">
              <w:rPr>
                <w:rFonts w:ascii="Times New Roman" w:hAnsi="Times New Roman" w:cs="Times New Roman"/>
                <w:sz w:val="20"/>
                <w:szCs w:val="20"/>
                <w:lang w:val="en-GB"/>
              </w:rPr>
              <w:t>*</w:t>
            </w:r>
          </w:p>
        </w:tc>
        <w:tc>
          <w:tcPr>
            <w:tcW w:w="0" w:type="auto"/>
          </w:tcPr>
          <w:p w14:paraId="261FF965"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.09</w:t>
            </w:r>
          </w:p>
        </w:tc>
        <w:tc>
          <w:tcPr>
            <w:tcW w:w="0" w:type="auto"/>
          </w:tcPr>
          <w:p w14:paraId="33AF4E77"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.16</w:t>
            </w:r>
            <w:r w:rsidRPr="00D86CC2">
              <w:rPr>
                <w:rFonts w:ascii="Times New Roman" w:hAnsi="Times New Roman" w:cs="Times New Roman"/>
                <w:sz w:val="20"/>
                <w:szCs w:val="20"/>
                <w:lang w:val="en-GB"/>
              </w:rPr>
              <w:t>*</w:t>
            </w:r>
          </w:p>
        </w:tc>
        <w:tc>
          <w:tcPr>
            <w:tcW w:w="0" w:type="auto"/>
          </w:tcPr>
          <w:p w14:paraId="6761FC9A"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.29</w:t>
            </w:r>
            <w:r w:rsidRPr="00D86CC2">
              <w:rPr>
                <w:rFonts w:ascii="Times New Roman" w:hAnsi="Times New Roman" w:cs="Times New Roman"/>
                <w:sz w:val="20"/>
                <w:szCs w:val="20"/>
                <w:lang w:val="en-GB"/>
              </w:rPr>
              <w:t>*</w:t>
            </w:r>
          </w:p>
        </w:tc>
        <w:tc>
          <w:tcPr>
            <w:tcW w:w="0" w:type="auto"/>
          </w:tcPr>
          <w:p w14:paraId="352483D3"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.5</w:t>
            </w:r>
            <w:r>
              <w:rPr>
                <w:rFonts w:ascii="Times New Roman" w:hAnsi="Times New Roman" w:cs="Times New Roman"/>
                <w:sz w:val="20"/>
                <w:szCs w:val="20"/>
                <w:lang w:val="en-GB"/>
              </w:rPr>
              <w:t>2</w:t>
            </w:r>
            <w:r w:rsidRPr="00D86CC2">
              <w:rPr>
                <w:rFonts w:ascii="Times New Roman" w:hAnsi="Times New Roman" w:cs="Times New Roman"/>
                <w:sz w:val="20"/>
                <w:szCs w:val="20"/>
                <w:lang w:val="en-GB"/>
              </w:rPr>
              <w:t>*</w:t>
            </w:r>
          </w:p>
        </w:tc>
        <w:tc>
          <w:tcPr>
            <w:tcW w:w="0" w:type="auto"/>
          </w:tcPr>
          <w:p w14:paraId="54E2145C"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w:t>
            </w:r>
            <w:r>
              <w:rPr>
                <w:rFonts w:ascii="Times New Roman" w:hAnsi="Times New Roman" w:cs="Times New Roman"/>
                <w:sz w:val="20"/>
                <w:szCs w:val="20"/>
                <w:lang w:val="en-GB"/>
              </w:rPr>
              <w:t>10</w:t>
            </w:r>
          </w:p>
        </w:tc>
        <w:tc>
          <w:tcPr>
            <w:tcW w:w="0" w:type="auto"/>
          </w:tcPr>
          <w:p w14:paraId="0033FE0B"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.15</w:t>
            </w:r>
            <w:r w:rsidRPr="00D86CC2">
              <w:rPr>
                <w:rFonts w:ascii="Times New Roman" w:hAnsi="Times New Roman" w:cs="Times New Roman"/>
                <w:sz w:val="20"/>
                <w:szCs w:val="20"/>
                <w:lang w:val="en-GB"/>
              </w:rPr>
              <w:t>*</w:t>
            </w:r>
          </w:p>
        </w:tc>
        <w:tc>
          <w:tcPr>
            <w:tcW w:w="0" w:type="auto"/>
          </w:tcPr>
          <w:p w14:paraId="65A59FB2"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.34*</w:t>
            </w:r>
          </w:p>
        </w:tc>
      </w:tr>
      <w:tr w:rsidR="00CD5E0E" w:rsidRPr="002327B3" w14:paraId="7B1BD7D3" w14:textId="77777777" w:rsidTr="00F15121">
        <w:tc>
          <w:tcPr>
            <w:tcW w:w="1416" w:type="dxa"/>
          </w:tcPr>
          <w:p w14:paraId="0EB563F0"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 xml:space="preserve">2. </w:t>
            </w:r>
            <w:r>
              <w:rPr>
                <w:rFonts w:ascii="Times New Roman" w:hAnsi="Times New Roman" w:cs="Times New Roman"/>
                <w:sz w:val="20"/>
                <w:szCs w:val="20"/>
                <w:lang w:val="en-GB"/>
              </w:rPr>
              <w:t>V</w:t>
            </w:r>
            <w:r w:rsidRPr="00D86CC2">
              <w:rPr>
                <w:rFonts w:ascii="Times New Roman" w:hAnsi="Times New Roman" w:cs="Times New Roman"/>
                <w:sz w:val="20"/>
                <w:szCs w:val="20"/>
                <w:lang w:val="en-GB"/>
              </w:rPr>
              <w:t>P</w:t>
            </w:r>
          </w:p>
        </w:tc>
        <w:tc>
          <w:tcPr>
            <w:tcW w:w="0" w:type="auto"/>
          </w:tcPr>
          <w:p w14:paraId="5FC7B8BD" w14:textId="77777777" w:rsidR="00CD5E0E" w:rsidRPr="00D86CC2" w:rsidRDefault="00CD5E0E" w:rsidP="00F15121">
            <w:pPr>
              <w:rPr>
                <w:rFonts w:ascii="Times New Roman" w:hAnsi="Times New Roman" w:cs="Times New Roman"/>
                <w:sz w:val="20"/>
                <w:szCs w:val="20"/>
                <w:lang w:val="en-GB"/>
              </w:rPr>
            </w:pPr>
          </w:p>
        </w:tc>
        <w:tc>
          <w:tcPr>
            <w:tcW w:w="0" w:type="auto"/>
          </w:tcPr>
          <w:p w14:paraId="0C07209A"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.16</w:t>
            </w:r>
            <w:r w:rsidRPr="00D86CC2">
              <w:rPr>
                <w:rFonts w:ascii="Times New Roman" w:hAnsi="Times New Roman" w:cs="Times New Roman"/>
                <w:sz w:val="20"/>
                <w:szCs w:val="20"/>
                <w:lang w:val="en-GB"/>
              </w:rPr>
              <w:t>*</w:t>
            </w:r>
          </w:p>
        </w:tc>
        <w:tc>
          <w:tcPr>
            <w:tcW w:w="0" w:type="auto"/>
          </w:tcPr>
          <w:p w14:paraId="087A63AE"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.12</w:t>
            </w:r>
            <w:r w:rsidRPr="00D86CC2">
              <w:rPr>
                <w:rFonts w:ascii="Times New Roman" w:hAnsi="Times New Roman" w:cs="Times New Roman"/>
                <w:sz w:val="20"/>
                <w:szCs w:val="20"/>
                <w:lang w:val="en-GB"/>
              </w:rPr>
              <w:t>*</w:t>
            </w:r>
          </w:p>
        </w:tc>
        <w:tc>
          <w:tcPr>
            <w:tcW w:w="0" w:type="auto"/>
          </w:tcPr>
          <w:p w14:paraId="5A4EB25F"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.37</w:t>
            </w:r>
            <w:r w:rsidRPr="00D86CC2">
              <w:rPr>
                <w:rFonts w:ascii="Times New Roman" w:hAnsi="Times New Roman" w:cs="Times New Roman"/>
                <w:sz w:val="20"/>
                <w:szCs w:val="20"/>
                <w:lang w:val="en-GB"/>
              </w:rPr>
              <w:t>*</w:t>
            </w:r>
          </w:p>
        </w:tc>
        <w:tc>
          <w:tcPr>
            <w:tcW w:w="0" w:type="auto"/>
          </w:tcPr>
          <w:p w14:paraId="181DCE24" w14:textId="77777777" w:rsidR="00CD5E0E" w:rsidRPr="00D86CC2" w:rsidRDefault="00CD5E0E" w:rsidP="00F15121">
            <w:pPr>
              <w:rPr>
                <w:rFonts w:ascii="Times New Roman" w:hAnsi="Times New Roman" w:cs="Times New Roman"/>
                <w:sz w:val="20"/>
                <w:szCs w:val="20"/>
                <w:lang w:val="en-GB"/>
              </w:rPr>
            </w:pPr>
          </w:p>
        </w:tc>
        <w:tc>
          <w:tcPr>
            <w:tcW w:w="0" w:type="auto"/>
          </w:tcPr>
          <w:p w14:paraId="4A79F692"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.09</w:t>
            </w:r>
          </w:p>
        </w:tc>
        <w:tc>
          <w:tcPr>
            <w:tcW w:w="0" w:type="auto"/>
          </w:tcPr>
          <w:p w14:paraId="43F5216C"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.17*</w:t>
            </w:r>
          </w:p>
        </w:tc>
        <w:tc>
          <w:tcPr>
            <w:tcW w:w="0" w:type="auto"/>
          </w:tcPr>
          <w:p w14:paraId="2E0FF2AB"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.58</w:t>
            </w:r>
            <w:r w:rsidRPr="00D86CC2">
              <w:rPr>
                <w:rFonts w:ascii="Times New Roman" w:hAnsi="Times New Roman" w:cs="Times New Roman"/>
                <w:sz w:val="20"/>
                <w:szCs w:val="20"/>
                <w:lang w:val="en-GB"/>
              </w:rPr>
              <w:t>*</w:t>
            </w:r>
          </w:p>
        </w:tc>
        <w:tc>
          <w:tcPr>
            <w:tcW w:w="0" w:type="auto"/>
          </w:tcPr>
          <w:p w14:paraId="34DD5A12" w14:textId="77777777" w:rsidR="00CD5E0E" w:rsidRPr="00D86CC2" w:rsidRDefault="00CD5E0E" w:rsidP="00F15121">
            <w:pPr>
              <w:rPr>
                <w:rFonts w:ascii="Times New Roman" w:hAnsi="Times New Roman" w:cs="Times New Roman"/>
                <w:sz w:val="20"/>
                <w:szCs w:val="20"/>
                <w:lang w:val="en-GB"/>
              </w:rPr>
            </w:pPr>
          </w:p>
        </w:tc>
        <w:tc>
          <w:tcPr>
            <w:tcW w:w="0" w:type="auto"/>
          </w:tcPr>
          <w:p w14:paraId="2AD5371D"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w:t>
            </w:r>
            <w:r>
              <w:rPr>
                <w:rFonts w:ascii="Times New Roman" w:hAnsi="Times New Roman" w:cs="Times New Roman"/>
                <w:sz w:val="20"/>
                <w:szCs w:val="20"/>
                <w:lang w:val="en-GB"/>
              </w:rPr>
              <w:t>4</w:t>
            </w:r>
            <w:r w:rsidRPr="00D86CC2">
              <w:rPr>
                <w:rFonts w:ascii="Times New Roman" w:hAnsi="Times New Roman" w:cs="Times New Roman"/>
                <w:sz w:val="20"/>
                <w:szCs w:val="20"/>
                <w:lang w:val="en-GB"/>
              </w:rPr>
              <w:t>*</w:t>
            </w:r>
          </w:p>
        </w:tc>
        <w:tc>
          <w:tcPr>
            <w:tcW w:w="0" w:type="auto"/>
          </w:tcPr>
          <w:p w14:paraId="50B00D74"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.2</w:t>
            </w:r>
            <w:r>
              <w:rPr>
                <w:rFonts w:ascii="Times New Roman" w:hAnsi="Times New Roman" w:cs="Times New Roman"/>
                <w:sz w:val="20"/>
                <w:szCs w:val="20"/>
                <w:lang w:val="en-GB"/>
              </w:rPr>
              <w:t>7</w:t>
            </w:r>
            <w:r w:rsidRPr="00D86CC2">
              <w:rPr>
                <w:rFonts w:ascii="Times New Roman" w:hAnsi="Times New Roman" w:cs="Times New Roman"/>
                <w:sz w:val="20"/>
                <w:szCs w:val="20"/>
                <w:lang w:val="en-GB"/>
              </w:rPr>
              <w:t>*</w:t>
            </w:r>
          </w:p>
        </w:tc>
        <w:tc>
          <w:tcPr>
            <w:tcW w:w="0" w:type="auto"/>
          </w:tcPr>
          <w:p w14:paraId="0D0104A5"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w:t>
            </w:r>
            <w:r>
              <w:rPr>
                <w:rFonts w:ascii="Times New Roman" w:hAnsi="Times New Roman" w:cs="Times New Roman"/>
                <w:sz w:val="20"/>
                <w:szCs w:val="20"/>
                <w:lang w:val="en-GB"/>
              </w:rPr>
              <w:t>54</w:t>
            </w:r>
            <w:r w:rsidRPr="00D86CC2">
              <w:rPr>
                <w:rFonts w:ascii="Times New Roman" w:hAnsi="Times New Roman" w:cs="Times New Roman"/>
                <w:sz w:val="20"/>
                <w:szCs w:val="20"/>
                <w:lang w:val="en-GB"/>
              </w:rPr>
              <w:t>*</w:t>
            </w:r>
          </w:p>
        </w:tc>
      </w:tr>
      <w:tr w:rsidR="00CD5E0E" w:rsidRPr="002327B3" w14:paraId="6981964F" w14:textId="77777777" w:rsidTr="00F15121">
        <w:tc>
          <w:tcPr>
            <w:tcW w:w="1416" w:type="dxa"/>
          </w:tcPr>
          <w:p w14:paraId="7633A818"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3. Depression</w:t>
            </w:r>
          </w:p>
        </w:tc>
        <w:tc>
          <w:tcPr>
            <w:tcW w:w="0" w:type="auto"/>
          </w:tcPr>
          <w:p w14:paraId="36C49708" w14:textId="77777777" w:rsidR="00CD5E0E" w:rsidRPr="00D86CC2" w:rsidRDefault="00CD5E0E" w:rsidP="00F15121">
            <w:pPr>
              <w:rPr>
                <w:rFonts w:ascii="Times New Roman" w:hAnsi="Times New Roman" w:cs="Times New Roman"/>
                <w:sz w:val="20"/>
                <w:szCs w:val="20"/>
                <w:lang w:val="en-GB"/>
              </w:rPr>
            </w:pPr>
          </w:p>
        </w:tc>
        <w:tc>
          <w:tcPr>
            <w:tcW w:w="0" w:type="auto"/>
          </w:tcPr>
          <w:p w14:paraId="2EE2E08E" w14:textId="77777777" w:rsidR="00CD5E0E" w:rsidRPr="00D86CC2" w:rsidRDefault="00CD5E0E" w:rsidP="00F15121">
            <w:pPr>
              <w:rPr>
                <w:rFonts w:ascii="Times New Roman" w:hAnsi="Times New Roman" w:cs="Times New Roman"/>
                <w:sz w:val="20"/>
                <w:szCs w:val="20"/>
                <w:lang w:val="en-GB"/>
              </w:rPr>
            </w:pPr>
          </w:p>
        </w:tc>
        <w:tc>
          <w:tcPr>
            <w:tcW w:w="0" w:type="auto"/>
          </w:tcPr>
          <w:p w14:paraId="50CD6879"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.69*</w:t>
            </w:r>
          </w:p>
        </w:tc>
        <w:tc>
          <w:tcPr>
            <w:tcW w:w="0" w:type="auto"/>
          </w:tcPr>
          <w:p w14:paraId="732DCF55"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.15</w:t>
            </w:r>
            <w:r w:rsidRPr="00D86CC2">
              <w:rPr>
                <w:rFonts w:ascii="Times New Roman" w:hAnsi="Times New Roman" w:cs="Times New Roman"/>
                <w:sz w:val="20"/>
                <w:szCs w:val="20"/>
                <w:lang w:val="en-GB"/>
              </w:rPr>
              <w:t>*</w:t>
            </w:r>
          </w:p>
        </w:tc>
        <w:tc>
          <w:tcPr>
            <w:tcW w:w="0" w:type="auto"/>
          </w:tcPr>
          <w:p w14:paraId="3F77E6DE" w14:textId="77777777" w:rsidR="00CD5E0E" w:rsidRPr="00D86CC2" w:rsidRDefault="00CD5E0E" w:rsidP="00F15121">
            <w:pPr>
              <w:rPr>
                <w:rFonts w:ascii="Times New Roman" w:hAnsi="Times New Roman" w:cs="Times New Roman"/>
                <w:sz w:val="20"/>
                <w:szCs w:val="20"/>
                <w:lang w:val="en-GB"/>
              </w:rPr>
            </w:pPr>
          </w:p>
        </w:tc>
        <w:tc>
          <w:tcPr>
            <w:tcW w:w="0" w:type="auto"/>
          </w:tcPr>
          <w:p w14:paraId="75E09734" w14:textId="77777777" w:rsidR="00CD5E0E" w:rsidRPr="00D86CC2" w:rsidRDefault="00CD5E0E" w:rsidP="00F15121">
            <w:pPr>
              <w:rPr>
                <w:rFonts w:ascii="Times New Roman" w:hAnsi="Times New Roman" w:cs="Times New Roman"/>
                <w:sz w:val="20"/>
                <w:szCs w:val="20"/>
                <w:lang w:val="en-GB"/>
              </w:rPr>
            </w:pPr>
          </w:p>
        </w:tc>
        <w:tc>
          <w:tcPr>
            <w:tcW w:w="0" w:type="auto"/>
          </w:tcPr>
          <w:p w14:paraId="4415ADD0"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.67</w:t>
            </w:r>
            <w:r w:rsidRPr="00D86CC2">
              <w:rPr>
                <w:rFonts w:ascii="Times New Roman" w:hAnsi="Times New Roman" w:cs="Times New Roman"/>
                <w:sz w:val="20"/>
                <w:szCs w:val="20"/>
                <w:lang w:val="en-GB"/>
              </w:rPr>
              <w:t>*</w:t>
            </w:r>
          </w:p>
        </w:tc>
        <w:tc>
          <w:tcPr>
            <w:tcW w:w="0" w:type="auto"/>
          </w:tcPr>
          <w:p w14:paraId="0EB9CB39"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.13*</w:t>
            </w:r>
          </w:p>
        </w:tc>
        <w:tc>
          <w:tcPr>
            <w:tcW w:w="0" w:type="auto"/>
          </w:tcPr>
          <w:p w14:paraId="08B60833" w14:textId="77777777" w:rsidR="00CD5E0E" w:rsidRPr="00D86CC2" w:rsidRDefault="00CD5E0E" w:rsidP="00F15121">
            <w:pPr>
              <w:rPr>
                <w:rFonts w:ascii="Times New Roman" w:hAnsi="Times New Roman" w:cs="Times New Roman"/>
                <w:sz w:val="20"/>
                <w:szCs w:val="20"/>
                <w:lang w:val="en-GB"/>
              </w:rPr>
            </w:pPr>
          </w:p>
        </w:tc>
        <w:tc>
          <w:tcPr>
            <w:tcW w:w="0" w:type="auto"/>
          </w:tcPr>
          <w:p w14:paraId="4A6552BC" w14:textId="77777777" w:rsidR="00CD5E0E" w:rsidRPr="00D86CC2" w:rsidRDefault="00CD5E0E" w:rsidP="00F15121">
            <w:pPr>
              <w:rPr>
                <w:rFonts w:ascii="Times New Roman" w:hAnsi="Times New Roman" w:cs="Times New Roman"/>
                <w:sz w:val="20"/>
                <w:szCs w:val="20"/>
                <w:lang w:val="en-GB"/>
              </w:rPr>
            </w:pPr>
          </w:p>
        </w:tc>
        <w:tc>
          <w:tcPr>
            <w:tcW w:w="0" w:type="auto"/>
          </w:tcPr>
          <w:p w14:paraId="2C23D7B5"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.61*</w:t>
            </w:r>
          </w:p>
        </w:tc>
        <w:tc>
          <w:tcPr>
            <w:tcW w:w="0" w:type="auto"/>
          </w:tcPr>
          <w:p w14:paraId="7616F352"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.32*</w:t>
            </w:r>
          </w:p>
        </w:tc>
      </w:tr>
      <w:tr w:rsidR="00CD5E0E" w:rsidRPr="002327B3" w14:paraId="17688CA7" w14:textId="77777777" w:rsidTr="00F15121">
        <w:tc>
          <w:tcPr>
            <w:tcW w:w="1416" w:type="dxa"/>
          </w:tcPr>
          <w:p w14:paraId="2B7048EA"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4. Anxiety</w:t>
            </w:r>
          </w:p>
        </w:tc>
        <w:tc>
          <w:tcPr>
            <w:tcW w:w="0" w:type="auto"/>
          </w:tcPr>
          <w:p w14:paraId="0DAA0849" w14:textId="77777777" w:rsidR="00CD5E0E" w:rsidRPr="00D86CC2" w:rsidRDefault="00CD5E0E" w:rsidP="00F15121">
            <w:pPr>
              <w:rPr>
                <w:rFonts w:ascii="Times New Roman" w:hAnsi="Times New Roman" w:cs="Times New Roman"/>
                <w:sz w:val="20"/>
                <w:szCs w:val="20"/>
                <w:lang w:val="en-GB"/>
              </w:rPr>
            </w:pPr>
          </w:p>
        </w:tc>
        <w:tc>
          <w:tcPr>
            <w:tcW w:w="0" w:type="auto"/>
          </w:tcPr>
          <w:p w14:paraId="4F0C92BD" w14:textId="77777777" w:rsidR="00CD5E0E" w:rsidRPr="00D86CC2" w:rsidRDefault="00CD5E0E" w:rsidP="00F15121">
            <w:pPr>
              <w:rPr>
                <w:rFonts w:ascii="Times New Roman" w:hAnsi="Times New Roman" w:cs="Times New Roman"/>
                <w:sz w:val="20"/>
                <w:szCs w:val="20"/>
                <w:lang w:val="en-GB"/>
              </w:rPr>
            </w:pPr>
          </w:p>
        </w:tc>
        <w:tc>
          <w:tcPr>
            <w:tcW w:w="0" w:type="auto"/>
          </w:tcPr>
          <w:p w14:paraId="30663BAC" w14:textId="77777777" w:rsidR="00CD5E0E" w:rsidRPr="00D86CC2" w:rsidRDefault="00CD5E0E" w:rsidP="00F15121">
            <w:pPr>
              <w:rPr>
                <w:rFonts w:ascii="Times New Roman" w:hAnsi="Times New Roman" w:cs="Times New Roman"/>
                <w:sz w:val="20"/>
                <w:szCs w:val="20"/>
                <w:lang w:val="en-GB"/>
              </w:rPr>
            </w:pPr>
          </w:p>
        </w:tc>
        <w:tc>
          <w:tcPr>
            <w:tcW w:w="0" w:type="auto"/>
          </w:tcPr>
          <w:p w14:paraId="5D0BF53F"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.14</w:t>
            </w:r>
            <w:r w:rsidRPr="00D86CC2">
              <w:rPr>
                <w:rFonts w:ascii="Times New Roman" w:hAnsi="Times New Roman" w:cs="Times New Roman"/>
                <w:sz w:val="20"/>
                <w:szCs w:val="20"/>
                <w:lang w:val="en-GB"/>
              </w:rPr>
              <w:t>*</w:t>
            </w:r>
          </w:p>
        </w:tc>
        <w:tc>
          <w:tcPr>
            <w:tcW w:w="0" w:type="auto"/>
          </w:tcPr>
          <w:p w14:paraId="2ECC61D5" w14:textId="77777777" w:rsidR="00CD5E0E" w:rsidRPr="00D86CC2" w:rsidRDefault="00CD5E0E" w:rsidP="00F15121">
            <w:pPr>
              <w:rPr>
                <w:rFonts w:ascii="Times New Roman" w:hAnsi="Times New Roman" w:cs="Times New Roman"/>
                <w:sz w:val="20"/>
                <w:szCs w:val="20"/>
                <w:lang w:val="en-GB"/>
              </w:rPr>
            </w:pPr>
          </w:p>
        </w:tc>
        <w:tc>
          <w:tcPr>
            <w:tcW w:w="0" w:type="auto"/>
          </w:tcPr>
          <w:p w14:paraId="71D1EA17" w14:textId="77777777" w:rsidR="00CD5E0E" w:rsidRPr="00D86CC2" w:rsidRDefault="00CD5E0E" w:rsidP="00F15121">
            <w:pPr>
              <w:rPr>
                <w:rFonts w:ascii="Times New Roman" w:hAnsi="Times New Roman" w:cs="Times New Roman"/>
                <w:sz w:val="20"/>
                <w:szCs w:val="20"/>
                <w:lang w:val="en-GB"/>
              </w:rPr>
            </w:pPr>
          </w:p>
        </w:tc>
        <w:tc>
          <w:tcPr>
            <w:tcW w:w="0" w:type="auto"/>
          </w:tcPr>
          <w:p w14:paraId="1D0E59A9" w14:textId="77777777" w:rsidR="00CD5E0E" w:rsidRPr="00D86CC2" w:rsidRDefault="00CD5E0E" w:rsidP="00F15121">
            <w:pPr>
              <w:rPr>
                <w:rFonts w:ascii="Times New Roman" w:hAnsi="Times New Roman" w:cs="Times New Roman"/>
                <w:sz w:val="20"/>
                <w:szCs w:val="20"/>
                <w:lang w:val="en-GB"/>
              </w:rPr>
            </w:pPr>
          </w:p>
        </w:tc>
        <w:tc>
          <w:tcPr>
            <w:tcW w:w="0" w:type="auto"/>
          </w:tcPr>
          <w:p w14:paraId="4A92720C"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.14*</w:t>
            </w:r>
          </w:p>
        </w:tc>
        <w:tc>
          <w:tcPr>
            <w:tcW w:w="0" w:type="auto"/>
          </w:tcPr>
          <w:p w14:paraId="6F2E2567" w14:textId="77777777" w:rsidR="00CD5E0E" w:rsidRPr="00D86CC2" w:rsidRDefault="00CD5E0E" w:rsidP="00F15121">
            <w:pPr>
              <w:rPr>
                <w:rFonts w:ascii="Times New Roman" w:hAnsi="Times New Roman" w:cs="Times New Roman"/>
                <w:sz w:val="20"/>
                <w:szCs w:val="20"/>
                <w:lang w:val="en-GB"/>
              </w:rPr>
            </w:pPr>
          </w:p>
        </w:tc>
        <w:tc>
          <w:tcPr>
            <w:tcW w:w="0" w:type="auto"/>
          </w:tcPr>
          <w:p w14:paraId="585DC199" w14:textId="77777777" w:rsidR="00CD5E0E" w:rsidRPr="00D86CC2" w:rsidRDefault="00CD5E0E" w:rsidP="00F15121">
            <w:pPr>
              <w:rPr>
                <w:rFonts w:ascii="Times New Roman" w:hAnsi="Times New Roman" w:cs="Times New Roman"/>
                <w:sz w:val="20"/>
                <w:szCs w:val="20"/>
                <w:lang w:val="en-GB"/>
              </w:rPr>
            </w:pPr>
          </w:p>
        </w:tc>
        <w:tc>
          <w:tcPr>
            <w:tcW w:w="0" w:type="auto"/>
          </w:tcPr>
          <w:p w14:paraId="1FD8FB0D" w14:textId="77777777" w:rsidR="00CD5E0E" w:rsidRPr="00D86CC2" w:rsidRDefault="00CD5E0E" w:rsidP="00F15121">
            <w:pPr>
              <w:rPr>
                <w:rFonts w:ascii="Times New Roman" w:hAnsi="Times New Roman" w:cs="Times New Roman"/>
                <w:sz w:val="20"/>
                <w:szCs w:val="20"/>
                <w:lang w:val="en-GB"/>
              </w:rPr>
            </w:pPr>
          </w:p>
        </w:tc>
        <w:tc>
          <w:tcPr>
            <w:tcW w:w="0" w:type="auto"/>
          </w:tcPr>
          <w:p w14:paraId="6223EDD9"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.40*</w:t>
            </w:r>
          </w:p>
        </w:tc>
      </w:tr>
      <w:tr w:rsidR="00CD5E0E" w:rsidRPr="002327B3" w14:paraId="5CCC10E2" w14:textId="77777777" w:rsidTr="00F15121">
        <w:tc>
          <w:tcPr>
            <w:tcW w:w="1416" w:type="dxa"/>
            <w:tcBorders>
              <w:bottom w:val="single" w:sz="4" w:space="0" w:color="auto"/>
            </w:tcBorders>
          </w:tcPr>
          <w:p w14:paraId="20E8AEF2"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5. Addiction</w:t>
            </w:r>
          </w:p>
        </w:tc>
        <w:tc>
          <w:tcPr>
            <w:tcW w:w="0" w:type="auto"/>
            <w:tcBorders>
              <w:bottom w:val="single" w:sz="4" w:space="0" w:color="auto"/>
            </w:tcBorders>
          </w:tcPr>
          <w:p w14:paraId="198C504F" w14:textId="77777777" w:rsidR="00CD5E0E" w:rsidRPr="00D86CC2" w:rsidRDefault="00CD5E0E" w:rsidP="00F15121">
            <w:pPr>
              <w:rPr>
                <w:rFonts w:ascii="Times New Roman" w:hAnsi="Times New Roman" w:cs="Times New Roman"/>
                <w:sz w:val="20"/>
                <w:szCs w:val="20"/>
                <w:lang w:val="en-GB"/>
              </w:rPr>
            </w:pPr>
          </w:p>
        </w:tc>
        <w:tc>
          <w:tcPr>
            <w:tcW w:w="0" w:type="auto"/>
            <w:tcBorders>
              <w:bottom w:val="single" w:sz="4" w:space="0" w:color="auto"/>
            </w:tcBorders>
          </w:tcPr>
          <w:p w14:paraId="36F1AABC" w14:textId="77777777" w:rsidR="00CD5E0E" w:rsidRPr="00D86CC2" w:rsidRDefault="00CD5E0E" w:rsidP="00F15121">
            <w:pPr>
              <w:rPr>
                <w:rFonts w:ascii="Times New Roman" w:hAnsi="Times New Roman" w:cs="Times New Roman"/>
                <w:sz w:val="20"/>
                <w:szCs w:val="20"/>
                <w:lang w:val="en-GB"/>
              </w:rPr>
            </w:pPr>
          </w:p>
        </w:tc>
        <w:tc>
          <w:tcPr>
            <w:tcW w:w="0" w:type="auto"/>
            <w:tcBorders>
              <w:bottom w:val="single" w:sz="4" w:space="0" w:color="auto"/>
            </w:tcBorders>
          </w:tcPr>
          <w:p w14:paraId="702FC570" w14:textId="77777777" w:rsidR="00CD5E0E" w:rsidRPr="00D86CC2" w:rsidRDefault="00CD5E0E" w:rsidP="00F15121">
            <w:pPr>
              <w:rPr>
                <w:rFonts w:ascii="Times New Roman" w:hAnsi="Times New Roman" w:cs="Times New Roman"/>
                <w:sz w:val="20"/>
                <w:szCs w:val="20"/>
                <w:lang w:val="en-GB"/>
              </w:rPr>
            </w:pPr>
          </w:p>
        </w:tc>
        <w:tc>
          <w:tcPr>
            <w:tcW w:w="0" w:type="auto"/>
            <w:tcBorders>
              <w:bottom w:val="single" w:sz="4" w:space="0" w:color="auto"/>
            </w:tcBorders>
          </w:tcPr>
          <w:p w14:paraId="73B63D0A" w14:textId="77777777" w:rsidR="00CD5E0E" w:rsidRPr="00D86CC2" w:rsidRDefault="00CD5E0E" w:rsidP="00F15121">
            <w:pPr>
              <w:rPr>
                <w:rFonts w:ascii="Times New Roman" w:hAnsi="Times New Roman" w:cs="Times New Roman"/>
                <w:sz w:val="20"/>
                <w:szCs w:val="20"/>
                <w:lang w:val="en-GB"/>
              </w:rPr>
            </w:pPr>
          </w:p>
        </w:tc>
        <w:tc>
          <w:tcPr>
            <w:tcW w:w="0" w:type="auto"/>
            <w:tcBorders>
              <w:bottom w:val="single" w:sz="4" w:space="0" w:color="auto"/>
            </w:tcBorders>
          </w:tcPr>
          <w:p w14:paraId="3150A371" w14:textId="77777777" w:rsidR="00CD5E0E" w:rsidRPr="00D86CC2" w:rsidRDefault="00CD5E0E" w:rsidP="00F15121">
            <w:pPr>
              <w:rPr>
                <w:rFonts w:ascii="Times New Roman" w:hAnsi="Times New Roman" w:cs="Times New Roman"/>
                <w:sz w:val="20"/>
                <w:szCs w:val="20"/>
                <w:lang w:val="en-GB"/>
              </w:rPr>
            </w:pPr>
          </w:p>
        </w:tc>
        <w:tc>
          <w:tcPr>
            <w:tcW w:w="0" w:type="auto"/>
            <w:tcBorders>
              <w:bottom w:val="single" w:sz="4" w:space="0" w:color="auto"/>
            </w:tcBorders>
          </w:tcPr>
          <w:p w14:paraId="7D9AF4CC" w14:textId="77777777" w:rsidR="00CD5E0E" w:rsidRPr="00D86CC2" w:rsidRDefault="00CD5E0E" w:rsidP="00F15121">
            <w:pPr>
              <w:rPr>
                <w:rFonts w:ascii="Times New Roman" w:hAnsi="Times New Roman" w:cs="Times New Roman"/>
                <w:sz w:val="20"/>
                <w:szCs w:val="20"/>
                <w:lang w:val="en-GB"/>
              </w:rPr>
            </w:pPr>
          </w:p>
        </w:tc>
        <w:tc>
          <w:tcPr>
            <w:tcW w:w="0" w:type="auto"/>
            <w:tcBorders>
              <w:bottom w:val="single" w:sz="4" w:space="0" w:color="auto"/>
            </w:tcBorders>
          </w:tcPr>
          <w:p w14:paraId="3CAE32A4" w14:textId="77777777" w:rsidR="00CD5E0E" w:rsidRPr="00D86CC2" w:rsidRDefault="00CD5E0E" w:rsidP="00F15121">
            <w:pPr>
              <w:rPr>
                <w:rFonts w:ascii="Times New Roman" w:hAnsi="Times New Roman" w:cs="Times New Roman"/>
                <w:sz w:val="20"/>
                <w:szCs w:val="20"/>
                <w:lang w:val="en-GB"/>
              </w:rPr>
            </w:pPr>
          </w:p>
        </w:tc>
        <w:tc>
          <w:tcPr>
            <w:tcW w:w="0" w:type="auto"/>
            <w:tcBorders>
              <w:bottom w:val="single" w:sz="4" w:space="0" w:color="auto"/>
            </w:tcBorders>
          </w:tcPr>
          <w:p w14:paraId="01D9933A" w14:textId="77777777" w:rsidR="00CD5E0E" w:rsidRPr="00D86CC2" w:rsidRDefault="00CD5E0E" w:rsidP="00F15121">
            <w:pPr>
              <w:rPr>
                <w:rFonts w:ascii="Times New Roman" w:hAnsi="Times New Roman" w:cs="Times New Roman"/>
                <w:sz w:val="20"/>
                <w:szCs w:val="20"/>
                <w:lang w:val="en-GB"/>
              </w:rPr>
            </w:pPr>
          </w:p>
        </w:tc>
        <w:tc>
          <w:tcPr>
            <w:tcW w:w="0" w:type="auto"/>
            <w:tcBorders>
              <w:bottom w:val="single" w:sz="4" w:space="0" w:color="auto"/>
            </w:tcBorders>
          </w:tcPr>
          <w:p w14:paraId="12F1BCCA" w14:textId="77777777" w:rsidR="00CD5E0E" w:rsidRPr="00D86CC2" w:rsidRDefault="00CD5E0E" w:rsidP="00F15121">
            <w:pPr>
              <w:rPr>
                <w:rFonts w:ascii="Times New Roman" w:hAnsi="Times New Roman" w:cs="Times New Roman"/>
                <w:sz w:val="20"/>
                <w:szCs w:val="20"/>
                <w:lang w:val="en-GB"/>
              </w:rPr>
            </w:pPr>
          </w:p>
        </w:tc>
        <w:tc>
          <w:tcPr>
            <w:tcW w:w="0" w:type="auto"/>
            <w:tcBorders>
              <w:bottom w:val="single" w:sz="4" w:space="0" w:color="auto"/>
            </w:tcBorders>
          </w:tcPr>
          <w:p w14:paraId="5EE44502" w14:textId="77777777" w:rsidR="00CD5E0E" w:rsidRPr="00D86CC2" w:rsidRDefault="00CD5E0E" w:rsidP="00F15121">
            <w:pPr>
              <w:rPr>
                <w:rFonts w:ascii="Times New Roman" w:hAnsi="Times New Roman" w:cs="Times New Roman"/>
                <w:sz w:val="20"/>
                <w:szCs w:val="20"/>
                <w:lang w:val="en-GB"/>
              </w:rPr>
            </w:pPr>
          </w:p>
        </w:tc>
        <w:tc>
          <w:tcPr>
            <w:tcW w:w="0" w:type="auto"/>
            <w:tcBorders>
              <w:bottom w:val="single" w:sz="4" w:space="0" w:color="auto"/>
            </w:tcBorders>
          </w:tcPr>
          <w:p w14:paraId="76385456" w14:textId="77777777" w:rsidR="00CD5E0E" w:rsidRPr="00D86CC2" w:rsidRDefault="00CD5E0E" w:rsidP="00F15121">
            <w:pPr>
              <w:rPr>
                <w:rFonts w:ascii="Times New Roman" w:hAnsi="Times New Roman" w:cs="Times New Roman"/>
                <w:sz w:val="20"/>
                <w:szCs w:val="20"/>
                <w:lang w:val="en-GB"/>
              </w:rPr>
            </w:pPr>
          </w:p>
        </w:tc>
        <w:tc>
          <w:tcPr>
            <w:tcW w:w="0" w:type="auto"/>
            <w:tcBorders>
              <w:bottom w:val="single" w:sz="4" w:space="0" w:color="auto"/>
            </w:tcBorders>
          </w:tcPr>
          <w:p w14:paraId="6A0855AF" w14:textId="77777777" w:rsidR="00CD5E0E" w:rsidRPr="00D86CC2" w:rsidRDefault="00CD5E0E" w:rsidP="00F15121">
            <w:pPr>
              <w:rPr>
                <w:rFonts w:ascii="Times New Roman" w:hAnsi="Times New Roman" w:cs="Times New Roman"/>
                <w:sz w:val="20"/>
                <w:szCs w:val="20"/>
                <w:lang w:val="en-GB"/>
              </w:rPr>
            </w:pPr>
          </w:p>
        </w:tc>
      </w:tr>
    </w:tbl>
    <w:p w14:paraId="1BB0A70A" w14:textId="77777777" w:rsidR="00CD5E0E" w:rsidRPr="00FE76C8" w:rsidRDefault="00CD5E0E" w:rsidP="00CD5E0E">
      <w:pPr>
        <w:rPr>
          <w:rFonts w:ascii="Times New Roman" w:hAnsi="Times New Roman" w:cs="Times New Roman"/>
          <w:sz w:val="20"/>
          <w:szCs w:val="20"/>
          <w:lang w:val="en-GB"/>
        </w:rPr>
        <w:sectPr w:rsidR="00CD5E0E" w:rsidRPr="00FE76C8" w:rsidSect="00CD5E0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09" w:footer="709" w:gutter="0"/>
          <w:cols w:space="708"/>
          <w:docGrid w:linePitch="360"/>
        </w:sectPr>
      </w:pPr>
      <w:r w:rsidRPr="00FE76C8">
        <w:rPr>
          <w:rFonts w:ascii="Times New Roman" w:hAnsi="Times New Roman" w:cs="Times New Roman"/>
          <w:i/>
          <w:sz w:val="20"/>
          <w:szCs w:val="20"/>
          <w:lang w:val="en-GB"/>
        </w:rPr>
        <w:t>Note</w:t>
      </w:r>
      <w:r w:rsidRPr="00FE76C8">
        <w:rPr>
          <w:rFonts w:ascii="Times New Roman" w:hAnsi="Times New Roman" w:cs="Times New Roman"/>
          <w:sz w:val="20"/>
          <w:szCs w:val="20"/>
          <w:lang w:val="en-GB"/>
        </w:rPr>
        <w:t xml:space="preserve">. </w:t>
      </w:r>
      <w:r w:rsidRPr="004A0268">
        <w:rPr>
          <w:rFonts w:ascii="Times New Roman" w:hAnsi="Times New Roman" w:cs="Times New Roman"/>
          <w:sz w:val="20"/>
          <w:szCs w:val="20"/>
          <w:lang w:val="en-GB"/>
        </w:rPr>
        <w:t>AUDIT = Alcohol Use Disorders Identification Test</w:t>
      </w:r>
      <w:r>
        <w:rPr>
          <w:rFonts w:ascii="Times New Roman" w:hAnsi="Times New Roman" w:cs="Times New Roman"/>
          <w:sz w:val="20"/>
          <w:szCs w:val="20"/>
          <w:lang w:val="en-GB"/>
        </w:rPr>
        <w:t xml:space="preserve">, </w:t>
      </w:r>
      <w:r w:rsidRPr="004A0268">
        <w:rPr>
          <w:rFonts w:ascii="Times New Roman" w:hAnsi="Times New Roman" w:cs="Times New Roman"/>
          <w:sz w:val="20"/>
          <w:szCs w:val="20"/>
          <w:lang w:val="en-GB"/>
        </w:rPr>
        <w:t xml:space="preserve">FTND = </w:t>
      </w:r>
      <w:proofErr w:type="spellStart"/>
      <w:r w:rsidRPr="004A0268">
        <w:rPr>
          <w:rFonts w:ascii="Times New Roman" w:hAnsi="Times New Roman" w:cs="Times New Roman"/>
          <w:sz w:val="20"/>
          <w:szCs w:val="20"/>
          <w:lang w:val="en-GB"/>
        </w:rPr>
        <w:t>Fagerström</w:t>
      </w:r>
      <w:proofErr w:type="spellEnd"/>
      <w:r w:rsidRPr="004A0268">
        <w:rPr>
          <w:rFonts w:ascii="Times New Roman" w:hAnsi="Times New Roman" w:cs="Times New Roman"/>
          <w:sz w:val="20"/>
          <w:szCs w:val="20"/>
          <w:lang w:val="en-GB"/>
        </w:rPr>
        <w:t xml:space="preserve"> Test of Nicotine Dependence</w:t>
      </w:r>
      <w:r>
        <w:rPr>
          <w:rFonts w:ascii="Times New Roman" w:hAnsi="Times New Roman" w:cs="Times New Roman"/>
          <w:sz w:val="20"/>
          <w:szCs w:val="20"/>
          <w:lang w:val="en-GB"/>
        </w:rPr>
        <w:t xml:space="preserve">, </w:t>
      </w:r>
      <w:r w:rsidRPr="004A0268">
        <w:rPr>
          <w:rFonts w:ascii="Times New Roman" w:hAnsi="Times New Roman" w:cs="Times New Roman"/>
          <w:sz w:val="20"/>
          <w:szCs w:val="20"/>
          <w:lang w:val="en-GB"/>
        </w:rPr>
        <w:t>PSMU = Problematic Social Media Use</w:t>
      </w:r>
      <w:r>
        <w:rPr>
          <w:rFonts w:ascii="Times New Roman" w:hAnsi="Times New Roman" w:cs="Times New Roman"/>
          <w:sz w:val="20"/>
          <w:szCs w:val="20"/>
          <w:lang w:val="en-GB"/>
        </w:rPr>
        <w:t>,</w:t>
      </w:r>
      <w:r w:rsidRPr="004A0268">
        <w:rPr>
          <w:rFonts w:ascii="Times New Roman" w:hAnsi="Times New Roman" w:cs="Times New Roman"/>
          <w:sz w:val="20"/>
          <w:szCs w:val="20"/>
          <w:lang w:val="en-GB"/>
        </w:rPr>
        <w:t xml:space="preserve"> </w:t>
      </w:r>
      <w:r w:rsidRPr="00FE76C8">
        <w:rPr>
          <w:rFonts w:ascii="Times New Roman" w:hAnsi="Times New Roman" w:cs="Times New Roman"/>
          <w:sz w:val="20"/>
          <w:szCs w:val="20"/>
          <w:lang w:val="en-GB"/>
        </w:rPr>
        <w:t>VP = verbal perseveration, IP = imaginal prefiguration.</w:t>
      </w:r>
      <w:r>
        <w:rPr>
          <w:rFonts w:ascii="Times New Roman" w:hAnsi="Times New Roman" w:cs="Times New Roman"/>
          <w:sz w:val="20"/>
          <w:szCs w:val="20"/>
          <w:lang w:val="en-GB"/>
        </w:rPr>
        <w:t xml:space="preserve"> * </w:t>
      </w:r>
      <w:r w:rsidRPr="0050670D">
        <w:rPr>
          <w:rFonts w:ascii="Times New Roman" w:hAnsi="Times New Roman" w:cs="Times New Roman"/>
          <w:i/>
          <w:sz w:val="20"/>
          <w:szCs w:val="20"/>
          <w:lang w:val="en-GB"/>
        </w:rPr>
        <w:t>p</w:t>
      </w:r>
      <w:r>
        <w:rPr>
          <w:rFonts w:ascii="Times New Roman" w:hAnsi="Times New Roman" w:cs="Times New Roman"/>
          <w:sz w:val="20"/>
          <w:szCs w:val="20"/>
          <w:lang w:val="en-GB"/>
        </w:rPr>
        <w:t xml:space="preserve"> &lt; .01</w:t>
      </w:r>
    </w:p>
    <w:p w14:paraId="6304E48D" w14:textId="77777777" w:rsidR="00CD5E0E" w:rsidRDefault="00CD5E0E" w:rsidP="00CD5E0E">
      <w:pPr>
        <w:rPr>
          <w:rFonts w:ascii="Times New Roman" w:hAnsi="Times New Roman" w:cs="Times New Roman"/>
          <w:sz w:val="24"/>
          <w:szCs w:val="24"/>
          <w:lang w:val="en-GB"/>
        </w:rPr>
      </w:pPr>
      <w:r>
        <w:rPr>
          <w:rFonts w:ascii="Times New Roman" w:hAnsi="Times New Roman" w:cs="Times New Roman"/>
          <w:sz w:val="24"/>
          <w:szCs w:val="24"/>
          <w:lang w:val="en-GB"/>
        </w:rPr>
        <w:t>Table 4</w:t>
      </w:r>
    </w:p>
    <w:p w14:paraId="4DC0DEB9" w14:textId="77777777" w:rsidR="00CD5E0E" w:rsidRDefault="00CD5E0E" w:rsidP="00CD5E0E">
      <w:pPr>
        <w:rPr>
          <w:rFonts w:ascii="Times New Roman" w:hAnsi="Times New Roman" w:cs="Times New Roman"/>
          <w:sz w:val="24"/>
          <w:szCs w:val="24"/>
          <w:lang w:val="en-GB"/>
        </w:rPr>
      </w:pPr>
      <w:r>
        <w:rPr>
          <w:rFonts w:ascii="Times New Roman" w:hAnsi="Times New Roman" w:cs="Times New Roman"/>
          <w:sz w:val="24"/>
          <w:szCs w:val="24"/>
          <w:lang w:val="en-GB"/>
        </w:rPr>
        <w:t xml:space="preserve">Regression analyses using </w:t>
      </w:r>
      <w:r w:rsidRPr="00F97C53">
        <w:rPr>
          <w:rFonts w:ascii="Times New Roman" w:hAnsi="Times New Roman" w:cs="Times New Roman"/>
          <w:sz w:val="24"/>
          <w:szCs w:val="24"/>
          <w:lang w:val="en-GB"/>
        </w:rPr>
        <w:t>verbal perseveration</w:t>
      </w:r>
      <w:r>
        <w:rPr>
          <w:rFonts w:ascii="Times New Roman" w:hAnsi="Times New Roman" w:cs="Times New Roman"/>
          <w:sz w:val="24"/>
          <w:szCs w:val="24"/>
          <w:lang w:val="en-GB"/>
        </w:rPr>
        <w:t xml:space="preserve"> and imaginal prefiguration as predictors of problem drinking, nicotine dependence, and problematic social media use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1133"/>
        <w:gridCol w:w="1095"/>
        <w:gridCol w:w="1002"/>
        <w:gridCol w:w="1247"/>
        <w:gridCol w:w="1045"/>
        <w:gridCol w:w="1093"/>
      </w:tblGrid>
      <w:tr w:rsidR="00CD5E0E" w:rsidRPr="002327B3" w14:paraId="35D4DA0C" w14:textId="77777777" w:rsidTr="00F15121">
        <w:tc>
          <w:tcPr>
            <w:tcW w:w="1467" w:type="pct"/>
            <w:tcBorders>
              <w:top w:val="single" w:sz="4" w:space="0" w:color="auto"/>
            </w:tcBorders>
          </w:tcPr>
          <w:p w14:paraId="7B2D2F74" w14:textId="77777777" w:rsidR="00CD5E0E" w:rsidRPr="00D86CC2" w:rsidRDefault="00CD5E0E" w:rsidP="00F15121">
            <w:pPr>
              <w:rPr>
                <w:rFonts w:ascii="Times New Roman" w:hAnsi="Times New Roman" w:cs="Times New Roman"/>
                <w:sz w:val="20"/>
                <w:szCs w:val="20"/>
                <w:lang w:val="en-GB"/>
              </w:rPr>
            </w:pPr>
          </w:p>
        </w:tc>
        <w:tc>
          <w:tcPr>
            <w:tcW w:w="1190" w:type="pct"/>
            <w:gridSpan w:val="2"/>
            <w:tcBorders>
              <w:top w:val="single" w:sz="4" w:space="0" w:color="auto"/>
            </w:tcBorders>
          </w:tcPr>
          <w:p w14:paraId="0F826397" w14:textId="77777777" w:rsidR="00CD5E0E" w:rsidRDefault="00CD5E0E" w:rsidP="00F15121">
            <w:pPr>
              <w:jc w:val="center"/>
              <w:rPr>
                <w:rFonts w:ascii="Times New Roman" w:hAnsi="Times New Roman" w:cs="Times New Roman"/>
                <w:sz w:val="20"/>
                <w:szCs w:val="20"/>
                <w:lang w:val="en-GB"/>
              </w:rPr>
            </w:pPr>
            <w:r>
              <w:rPr>
                <w:rFonts w:ascii="Times New Roman" w:hAnsi="Times New Roman" w:cs="Times New Roman"/>
                <w:sz w:val="20"/>
                <w:szCs w:val="20"/>
                <w:lang w:val="en-GB"/>
              </w:rPr>
              <w:t>AUDIT</w:t>
            </w:r>
          </w:p>
        </w:tc>
        <w:tc>
          <w:tcPr>
            <w:tcW w:w="1201" w:type="pct"/>
            <w:gridSpan w:val="2"/>
            <w:tcBorders>
              <w:top w:val="single" w:sz="4" w:space="0" w:color="auto"/>
            </w:tcBorders>
          </w:tcPr>
          <w:p w14:paraId="18334172" w14:textId="77777777" w:rsidR="00CD5E0E" w:rsidRPr="00D86CC2" w:rsidRDefault="00CD5E0E" w:rsidP="00F15121">
            <w:pPr>
              <w:jc w:val="center"/>
              <w:rPr>
                <w:rFonts w:ascii="Times New Roman" w:hAnsi="Times New Roman" w:cs="Times New Roman"/>
                <w:sz w:val="20"/>
                <w:szCs w:val="20"/>
                <w:lang w:val="en-GB"/>
              </w:rPr>
            </w:pPr>
            <w:r>
              <w:rPr>
                <w:rFonts w:ascii="Times New Roman" w:hAnsi="Times New Roman" w:cs="Times New Roman"/>
                <w:sz w:val="20"/>
                <w:szCs w:val="20"/>
                <w:lang w:val="en-GB"/>
              </w:rPr>
              <w:t>FTND</w:t>
            </w:r>
          </w:p>
        </w:tc>
        <w:tc>
          <w:tcPr>
            <w:tcW w:w="1143" w:type="pct"/>
            <w:gridSpan w:val="2"/>
            <w:tcBorders>
              <w:top w:val="single" w:sz="4" w:space="0" w:color="auto"/>
            </w:tcBorders>
          </w:tcPr>
          <w:p w14:paraId="01625EA0" w14:textId="77777777" w:rsidR="00CD5E0E" w:rsidRPr="00D86CC2" w:rsidRDefault="00CD5E0E" w:rsidP="00F15121">
            <w:pPr>
              <w:jc w:val="center"/>
              <w:rPr>
                <w:rFonts w:ascii="Times New Roman" w:hAnsi="Times New Roman" w:cs="Times New Roman"/>
                <w:sz w:val="20"/>
                <w:szCs w:val="20"/>
                <w:lang w:val="en-GB"/>
              </w:rPr>
            </w:pPr>
            <w:r>
              <w:rPr>
                <w:rFonts w:ascii="Times New Roman" w:hAnsi="Times New Roman" w:cs="Times New Roman"/>
                <w:sz w:val="20"/>
                <w:szCs w:val="20"/>
                <w:lang w:val="en-GB"/>
              </w:rPr>
              <w:t>PSMU</w:t>
            </w:r>
          </w:p>
        </w:tc>
      </w:tr>
      <w:tr w:rsidR="00CD5E0E" w:rsidRPr="002327B3" w14:paraId="5093D285" w14:textId="77777777" w:rsidTr="00F15121">
        <w:tc>
          <w:tcPr>
            <w:tcW w:w="1466" w:type="pct"/>
            <w:tcBorders>
              <w:bottom w:val="single" w:sz="4" w:space="0" w:color="auto"/>
            </w:tcBorders>
          </w:tcPr>
          <w:p w14:paraId="41BDC17F" w14:textId="77777777" w:rsidR="00CD5E0E" w:rsidRPr="00FE76C8" w:rsidRDefault="00CD5E0E" w:rsidP="00F15121">
            <w:pPr>
              <w:rPr>
                <w:rFonts w:ascii="Times New Roman" w:hAnsi="Times New Roman" w:cs="Times New Roman"/>
                <w:i/>
                <w:sz w:val="20"/>
                <w:szCs w:val="20"/>
                <w:lang w:val="en-GB"/>
              </w:rPr>
            </w:pPr>
            <w:r w:rsidRPr="00FE76C8">
              <w:rPr>
                <w:rFonts w:ascii="Times New Roman" w:hAnsi="Times New Roman" w:cs="Times New Roman"/>
                <w:i/>
                <w:sz w:val="20"/>
                <w:szCs w:val="20"/>
                <w:lang w:val="en-GB"/>
              </w:rPr>
              <w:t>Step</w:t>
            </w:r>
          </w:p>
        </w:tc>
        <w:tc>
          <w:tcPr>
            <w:tcW w:w="605" w:type="pct"/>
            <w:tcBorders>
              <w:bottom w:val="single" w:sz="4" w:space="0" w:color="auto"/>
            </w:tcBorders>
          </w:tcPr>
          <w:p w14:paraId="27B500DA" w14:textId="77777777" w:rsidR="00CD5E0E" w:rsidRPr="00D86CC2" w:rsidRDefault="00CD5E0E" w:rsidP="00F15121">
            <w:pPr>
              <w:rPr>
                <w:rFonts w:ascii="Times New Roman" w:hAnsi="Times New Roman" w:cs="Times New Roman"/>
                <w:sz w:val="20"/>
                <w:szCs w:val="20"/>
                <w:lang w:val="en-GB"/>
              </w:rPr>
            </w:pPr>
            <w:proofErr w:type="spellStart"/>
            <w:r w:rsidRPr="00D86CC2">
              <w:rPr>
                <w:rFonts w:ascii="Times New Roman" w:hAnsi="Times New Roman" w:cs="Times New Roman"/>
                <w:sz w:val="20"/>
                <w:szCs w:val="20"/>
                <w:lang w:val="en-GB"/>
              </w:rPr>
              <w:t>Adj</w:t>
            </w:r>
            <w:proofErr w:type="spellEnd"/>
            <w:r w:rsidRPr="00D86CC2">
              <w:rPr>
                <w:rFonts w:ascii="Times New Roman" w:hAnsi="Times New Roman" w:cs="Times New Roman"/>
                <w:sz w:val="20"/>
                <w:szCs w:val="20"/>
                <w:lang w:val="en-GB"/>
              </w:rPr>
              <w:t xml:space="preserve"> R</w:t>
            </w:r>
            <w:r w:rsidRPr="00D86CC2">
              <w:rPr>
                <w:rFonts w:ascii="Times New Roman" w:hAnsi="Times New Roman" w:cs="Times New Roman"/>
                <w:sz w:val="20"/>
                <w:szCs w:val="20"/>
                <w:vertAlign w:val="superscript"/>
                <w:lang w:val="en-GB"/>
              </w:rPr>
              <w:t>2</w:t>
            </w:r>
          </w:p>
        </w:tc>
        <w:tc>
          <w:tcPr>
            <w:tcW w:w="585" w:type="pct"/>
            <w:tcBorders>
              <w:bottom w:val="single" w:sz="4" w:space="0" w:color="auto"/>
            </w:tcBorders>
          </w:tcPr>
          <w:p w14:paraId="65EE6B42"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R</w:t>
            </w:r>
            <w:r w:rsidRPr="00D86CC2">
              <w:rPr>
                <w:rFonts w:ascii="Times New Roman" w:hAnsi="Times New Roman" w:cs="Times New Roman"/>
                <w:sz w:val="20"/>
                <w:szCs w:val="20"/>
                <w:vertAlign w:val="superscript"/>
                <w:lang w:val="en-GB"/>
              </w:rPr>
              <w:t>2</w:t>
            </w:r>
            <w:r w:rsidRPr="00D86CC2">
              <w:rPr>
                <w:rFonts w:ascii="Times New Roman" w:hAnsi="Times New Roman" w:cs="Times New Roman"/>
                <w:sz w:val="20"/>
                <w:szCs w:val="20"/>
                <w:lang w:val="en-GB"/>
              </w:rPr>
              <w:t xml:space="preserve"> cha</w:t>
            </w:r>
          </w:p>
        </w:tc>
        <w:tc>
          <w:tcPr>
            <w:tcW w:w="535" w:type="pct"/>
            <w:tcBorders>
              <w:bottom w:val="single" w:sz="4" w:space="0" w:color="auto"/>
            </w:tcBorders>
          </w:tcPr>
          <w:p w14:paraId="0695A86F" w14:textId="77777777" w:rsidR="00CD5E0E" w:rsidRPr="00D86CC2" w:rsidRDefault="00CD5E0E" w:rsidP="00F15121">
            <w:pPr>
              <w:rPr>
                <w:rFonts w:ascii="Times New Roman" w:hAnsi="Times New Roman" w:cs="Times New Roman"/>
                <w:sz w:val="20"/>
                <w:szCs w:val="20"/>
                <w:vertAlign w:val="superscript"/>
                <w:lang w:val="en-GB"/>
              </w:rPr>
            </w:pPr>
            <w:proofErr w:type="spellStart"/>
            <w:r w:rsidRPr="00D86CC2">
              <w:rPr>
                <w:rFonts w:ascii="Times New Roman" w:hAnsi="Times New Roman" w:cs="Times New Roman"/>
                <w:sz w:val="20"/>
                <w:szCs w:val="20"/>
                <w:lang w:val="en-GB"/>
              </w:rPr>
              <w:t>Adj</w:t>
            </w:r>
            <w:proofErr w:type="spellEnd"/>
            <w:r w:rsidRPr="00D86CC2">
              <w:rPr>
                <w:rFonts w:ascii="Times New Roman" w:hAnsi="Times New Roman" w:cs="Times New Roman"/>
                <w:sz w:val="20"/>
                <w:szCs w:val="20"/>
                <w:lang w:val="en-GB"/>
              </w:rPr>
              <w:t xml:space="preserve"> R</w:t>
            </w:r>
            <w:r w:rsidRPr="00D86CC2">
              <w:rPr>
                <w:rFonts w:ascii="Times New Roman" w:hAnsi="Times New Roman" w:cs="Times New Roman"/>
                <w:sz w:val="20"/>
                <w:szCs w:val="20"/>
                <w:vertAlign w:val="superscript"/>
                <w:lang w:val="en-GB"/>
              </w:rPr>
              <w:t>2</w:t>
            </w:r>
          </w:p>
        </w:tc>
        <w:tc>
          <w:tcPr>
            <w:tcW w:w="666" w:type="pct"/>
            <w:tcBorders>
              <w:bottom w:val="single" w:sz="4" w:space="0" w:color="auto"/>
            </w:tcBorders>
          </w:tcPr>
          <w:p w14:paraId="366B5B8E" w14:textId="77777777" w:rsidR="00CD5E0E" w:rsidRPr="00D86CC2" w:rsidRDefault="00CD5E0E" w:rsidP="00F15121">
            <w:pPr>
              <w:rPr>
                <w:rFonts w:ascii="Times New Roman" w:hAnsi="Times New Roman" w:cs="Times New Roman"/>
                <w:sz w:val="20"/>
                <w:szCs w:val="20"/>
                <w:vertAlign w:val="superscript"/>
                <w:lang w:val="en-GB"/>
              </w:rPr>
            </w:pPr>
            <w:r w:rsidRPr="00D86CC2">
              <w:rPr>
                <w:rFonts w:ascii="Times New Roman" w:hAnsi="Times New Roman" w:cs="Times New Roman"/>
                <w:sz w:val="20"/>
                <w:szCs w:val="20"/>
                <w:lang w:val="en-GB"/>
              </w:rPr>
              <w:t>R</w:t>
            </w:r>
            <w:r w:rsidRPr="00D86CC2">
              <w:rPr>
                <w:rFonts w:ascii="Times New Roman" w:hAnsi="Times New Roman" w:cs="Times New Roman"/>
                <w:sz w:val="20"/>
                <w:szCs w:val="20"/>
                <w:vertAlign w:val="superscript"/>
                <w:lang w:val="en-GB"/>
              </w:rPr>
              <w:t>2</w:t>
            </w:r>
            <w:r w:rsidRPr="00D86CC2">
              <w:rPr>
                <w:rFonts w:ascii="Times New Roman" w:hAnsi="Times New Roman" w:cs="Times New Roman"/>
                <w:sz w:val="20"/>
                <w:szCs w:val="20"/>
                <w:lang w:val="en-GB"/>
              </w:rPr>
              <w:t xml:space="preserve"> cha</w:t>
            </w:r>
          </w:p>
        </w:tc>
        <w:tc>
          <w:tcPr>
            <w:tcW w:w="558" w:type="pct"/>
            <w:tcBorders>
              <w:bottom w:val="single" w:sz="4" w:space="0" w:color="auto"/>
            </w:tcBorders>
          </w:tcPr>
          <w:p w14:paraId="4FA41706" w14:textId="77777777" w:rsidR="00CD5E0E" w:rsidRPr="00D86CC2" w:rsidRDefault="00CD5E0E" w:rsidP="00F15121">
            <w:pPr>
              <w:rPr>
                <w:rFonts w:ascii="Times New Roman" w:hAnsi="Times New Roman" w:cs="Times New Roman"/>
                <w:sz w:val="20"/>
                <w:szCs w:val="20"/>
                <w:lang w:val="en-GB"/>
              </w:rPr>
            </w:pPr>
            <w:proofErr w:type="spellStart"/>
            <w:r w:rsidRPr="00D86CC2">
              <w:rPr>
                <w:rFonts w:ascii="Times New Roman" w:hAnsi="Times New Roman" w:cs="Times New Roman"/>
                <w:sz w:val="20"/>
                <w:szCs w:val="20"/>
                <w:lang w:val="en-GB"/>
              </w:rPr>
              <w:t>Adj</w:t>
            </w:r>
            <w:proofErr w:type="spellEnd"/>
            <w:r w:rsidRPr="00D86CC2">
              <w:rPr>
                <w:rFonts w:ascii="Times New Roman" w:hAnsi="Times New Roman" w:cs="Times New Roman"/>
                <w:sz w:val="20"/>
                <w:szCs w:val="20"/>
                <w:lang w:val="en-GB"/>
              </w:rPr>
              <w:t xml:space="preserve"> R</w:t>
            </w:r>
            <w:r w:rsidRPr="00D86CC2">
              <w:rPr>
                <w:rFonts w:ascii="Times New Roman" w:hAnsi="Times New Roman" w:cs="Times New Roman"/>
                <w:sz w:val="20"/>
                <w:szCs w:val="20"/>
                <w:vertAlign w:val="superscript"/>
                <w:lang w:val="en-GB"/>
              </w:rPr>
              <w:t>2</w:t>
            </w:r>
          </w:p>
        </w:tc>
        <w:tc>
          <w:tcPr>
            <w:tcW w:w="585" w:type="pct"/>
            <w:tcBorders>
              <w:bottom w:val="single" w:sz="4" w:space="0" w:color="auto"/>
            </w:tcBorders>
          </w:tcPr>
          <w:p w14:paraId="6514231C"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R</w:t>
            </w:r>
            <w:r w:rsidRPr="00D86CC2">
              <w:rPr>
                <w:rFonts w:ascii="Times New Roman" w:hAnsi="Times New Roman" w:cs="Times New Roman"/>
                <w:sz w:val="20"/>
                <w:szCs w:val="20"/>
                <w:vertAlign w:val="superscript"/>
                <w:lang w:val="en-GB"/>
              </w:rPr>
              <w:t>2</w:t>
            </w:r>
            <w:r w:rsidRPr="00D86CC2">
              <w:rPr>
                <w:rFonts w:ascii="Times New Roman" w:hAnsi="Times New Roman" w:cs="Times New Roman"/>
                <w:sz w:val="20"/>
                <w:szCs w:val="20"/>
                <w:lang w:val="en-GB"/>
              </w:rPr>
              <w:t xml:space="preserve"> cha</w:t>
            </w:r>
          </w:p>
        </w:tc>
      </w:tr>
      <w:tr w:rsidR="00CD5E0E" w:rsidRPr="002327B3" w14:paraId="23ABC177" w14:textId="77777777" w:rsidTr="00F15121">
        <w:tc>
          <w:tcPr>
            <w:tcW w:w="1466" w:type="pct"/>
            <w:tcBorders>
              <w:top w:val="single" w:sz="4" w:space="0" w:color="auto"/>
            </w:tcBorders>
          </w:tcPr>
          <w:p w14:paraId="520020FE"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 xml:space="preserve">1. </w:t>
            </w:r>
            <w:r>
              <w:rPr>
                <w:rFonts w:ascii="Times New Roman" w:hAnsi="Times New Roman" w:cs="Times New Roman"/>
                <w:sz w:val="20"/>
                <w:szCs w:val="20"/>
                <w:lang w:val="en-GB"/>
              </w:rPr>
              <w:t>D</w:t>
            </w:r>
            <w:r w:rsidRPr="00D86CC2">
              <w:rPr>
                <w:rFonts w:ascii="Times New Roman" w:hAnsi="Times New Roman" w:cs="Times New Roman"/>
                <w:sz w:val="20"/>
                <w:szCs w:val="20"/>
                <w:lang w:val="en-GB"/>
              </w:rPr>
              <w:t>emographics</w:t>
            </w:r>
          </w:p>
        </w:tc>
        <w:tc>
          <w:tcPr>
            <w:tcW w:w="605" w:type="pct"/>
            <w:tcBorders>
              <w:top w:val="single" w:sz="4" w:space="0" w:color="auto"/>
            </w:tcBorders>
          </w:tcPr>
          <w:p w14:paraId="69FE8098"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.14</w:t>
            </w:r>
          </w:p>
        </w:tc>
        <w:tc>
          <w:tcPr>
            <w:tcW w:w="585" w:type="pct"/>
            <w:tcBorders>
              <w:top w:val="single" w:sz="4" w:space="0" w:color="auto"/>
            </w:tcBorders>
          </w:tcPr>
          <w:p w14:paraId="63983CA1"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w:t>
            </w:r>
            <w:r>
              <w:rPr>
                <w:rFonts w:ascii="Times New Roman" w:hAnsi="Times New Roman" w:cs="Times New Roman"/>
                <w:sz w:val="20"/>
                <w:szCs w:val="20"/>
                <w:lang w:val="en-GB"/>
              </w:rPr>
              <w:t>5</w:t>
            </w:r>
            <w:r w:rsidRPr="00D86CC2">
              <w:rPr>
                <w:rFonts w:ascii="Times New Roman" w:hAnsi="Times New Roman" w:cs="Times New Roman"/>
                <w:sz w:val="20"/>
                <w:szCs w:val="20"/>
                <w:lang w:val="en-GB"/>
              </w:rPr>
              <w:t>**</w:t>
            </w:r>
          </w:p>
        </w:tc>
        <w:tc>
          <w:tcPr>
            <w:tcW w:w="535" w:type="pct"/>
            <w:tcBorders>
              <w:top w:val="single" w:sz="4" w:space="0" w:color="auto"/>
            </w:tcBorders>
          </w:tcPr>
          <w:p w14:paraId="625ADE87"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.08</w:t>
            </w:r>
          </w:p>
        </w:tc>
        <w:tc>
          <w:tcPr>
            <w:tcW w:w="666" w:type="pct"/>
            <w:tcBorders>
              <w:top w:val="single" w:sz="4" w:space="0" w:color="auto"/>
            </w:tcBorders>
          </w:tcPr>
          <w:p w14:paraId="5317CC6A"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.09**</w:t>
            </w:r>
          </w:p>
        </w:tc>
        <w:tc>
          <w:tcPr>
            <w:tcW w:w="558" w:type="pct"/>
            <w:tcBorders>
              <w:top w:val="single" w:sz="4" w:space="0" w:color="auto"/>
            </w:tcBorders>
          </w:tcPr>
          <w:p w14:paraId="5309E383"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.08</w:t>
            </w:r>
          </w:p>
        </w:tc>
        <w:tc>
          <w:tcPr>
            <w:tcW w:w="585" w:type="pct"/>
            <w:tcBorders>
              <w:top w:val="single" w:sz="4" w:space="0" w:color="auto"/>
            </w:tcBorders>
          </w:tcPr>
          <w:p w14:paraId="3D69ECBC"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.09**</w:t>
            </w:r>
          </w:p>
        </w:tc>
      </w:tr>
      <w:tr w:rsidR="00CD5E0E" w:rsidRPr="002327B3" w14:paraId="28C45042" w14:textId="77777777" w:rsidTr="00F15121">
        <w:tc>
          <w:tcPr>
            <w:tcW w:w="1466" w:type="pct"/>
          </w:tcPr>
          <w:p w14:paraId="0F29AB8E"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 xml:space="preserve">2. </w:t>
            </w:r>
            <w:r>
              <w:rPr>
                <w:rFonts w:ascii="Times New Roman" w:hAnsi="Times New Roman" w:cs="Times New Roman"/>
                <w:sz w:val="20"/>
                <w:szCs w:val="20"/>
                <w:lang w:val="en-GB"/>
              </w:rPr>
              <w:t>N</w:t>
            </w:r>
            <w:r w:rsidRPr="00D86CC2">
              <w:rPr>
                <w:rFonts w:ascii="Times New Roman" w:hAnsi="Times New Roman" w:cs="Times New Roman"/>
                <w:sz w:val="20"/>
                <w:szCs w:val="20"/>
                <w:lang w:val="en-GB"/>
              </w:rPr>
              <w:t>eg</w:t>
            </w:r>
            <w:r>
              <w:rPr>
                <w:rFonts w:ascii="Times New Roman" w:hAnsi="Times New Roman" w:cs="Times New Roman"/>
                <w:sz w:val="20"/>
                <w:szCs w:val="20"/>
                <w:lang w:val="en-GB"/>
              </w:rPr>
              <w:t>.</w:t>
            </w:r>
            <w:r w:rsidRPr="00D86CC2">
              <w:rPr>
                <w:rFonts w:ascii="Times New Roman" w:hAnsi="Times New Roman" w:cs="Times New Roman"/>
                <w:sz w:val="20"/>
                <w:szCs w:val="20"/>
                <w:lang w:val="en-GB"/>
              </w:rPr>
              <w:t xml:space="preserve"> affect</w:t>
            </w:r>
          </w:p>
        </w:tc>
        <w:tc>
          <w:tcPr>
            <w:tcW w:w="605" w:type="pct"/>
          </w:tcPr>
          <w:p w14:paraId="4CA71856"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.14</w:t>
            </w:r>
          </w:p>
        </w:tc>
        <w:tc>
          <w:tcPr>
            <w:tcW w:w="585" w:type="pct"/>
          </w:tcPr>
          <w:p w14:paraId="415D8C76"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.00</w:t>
            </w:r>
          </w:p>
        </w:tc>
        <w:tc>
          <w:tcPr>
            <w:tcW w:w="535" w:type="pct"/>
          </w:tcPr>
          <w:p w14:paraId="3CE24FF4"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.09</w:t>
            </w:r>
          </w:p>
        </w:tc>
        <w:tc>
          <w:tcPr>
            <w:tcW w:w="666" w:type="pct"/>
          </w:tcPr>
          <w:p w14:paraId="51220940"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.02**</w:t>
            </w:r>
          </w:p>
        </w:tc>
        <w:tc>
          <w:tcPr>
            <w:tcW w:w="558" w:type="pct"/>
          </w:tcPr>
          <w:p w14:paraId="21C9AC47"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.19</w:t>
            </w:r>
          </w:p>
        </w:tc>
        <w:tc>
          <w:tcPr>
            <w:tcW w:w="585" w:type="pct"/>
          </w:tcPr>
          <w:p w14:paraId="50E2D2F8"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.12**</w:t>
            </w:r>
          </w:p>
        </w:tc>
      </w:tr>
      <w:tr w:rsidR="00CD5E0E" w:rsidRPr="002327B3" w14:paraId="36391AD6" w14:textId="77777777" w:rsidTr="00F15121">
        <w:tc>
          <w:tcPr>
            <w:tcW w:w="1466" w:type="pct"/>
          </w:tcPr>
          <w:p w14:paraId="0E47B77E"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 xml:space="preserve">3. </w:t>
            </w:r>
            <w:r>
              <w:rPr>
                <w:rFonts w:ascii="Times New Roman" w:hAnsi="Times New Roman" w:cs="Times New Roman"/>
                <w:sz w:val="20"/>
                <w:szCs w:val="20"/>
                <w:lang w:val="en-GB"/>
              </w:rPr>
              <w:t>IP</w:t>
            </w:r>
          </w:p>
        </w:tc>
        <w:tc>
          <w:tcPr>
            <w:tcW w:w="605" w:type="pct"/>
          </w:tcPr>
          <w:p w14:paraId="70570322"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.26</w:t>
            </w:r>
          </w:p>
        </w:tc>
        <w:tc>
          <w:tcPr>
            <w:tcW w:w="585" w:type="pct"/>
          </w:tcPr>
          <w:p w14:paraId="55202F8E"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.12</w:t>
            </w:r>
            <w:r w:rsidRPr="00D86CC2">
              <w:rPr>
                <w:rFonts w:ascii="Times New Roman" w:hAnsi="Times New Roman" w:cs="Times New Roman"/>
                <w:sz w:val="20"/>
                <w:szCs w:val="20"/>
                <w:lang w:val="en-GB"/>
              </w:rPr>
              <w:t>**</w:t>
            </w:r>
          </w:p>
        </w:tc>
        <w:tc>
          <w:tcPr>
            <w:tcW w:w="535" w:type="pct"/>
          </w:tcPr>
          <w:p w14:paraId="4ECD2C55"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w:t>
            </w:r>
            <w:r>
              <w:rPr>
                <w:rFonts w:ascii="Times New Roman" w:hAnsi="Times New Roman" w:cs="Times New Roman"/>
                <w:sz w:val="20"/>
                <w:szCs w:val="20"/>
                <w:lang w:val="en-GB"/>
              </w:rPr>
              <w:t>8</w:t>
            </w:r>
          </w:p>
        </w:tc>
        <w:tc>
          <w:tcPr>
            <w:tcW w:w="666" w:type="pct"/>
          </w:tcPr>
          <w:p w14:paraId="302A993D"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.08**</w:t>
            </w:r>
          </w:p>
        </w:tc>
        <w:tc>
          <w:tcPr>
            <w:tcW w:w="558" w:type="pct"/>
          </w:tcPr>
          <w:p w14:paraId="6D458343"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.26</w:t>
            </w:r>
          </w:p>
        </w:tc>
        <w:tc>
          <w:tcPr>
            <w:tcW w:w="585" w:type="pct"/>
          </w:tcPr>
          <w:p w14:paraId="1EC993D5"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.07</w:t>
            </w:r>
            <w:r w:rsidRPr="00D86CC2">
              <w:rPr>
                <w:rFonts w:ascii="Times New Roman" w:hAnsi="Times New Roman" w:cs="Times New Roman"/>
                <w:sz w:val="20"/>
                <w:szCs w:val="20"/>
                <w:lang w:val="en-GB"/>
              </w:rPr>
              <w:t>**</w:t>
            </w:r>
          </w:p>
        </w:tc>
      </w:tr>
      <w:tr w:rsidR="00CD5E0E" w:rsidRPr="002327B3" w14:paraId="5896928C" w14:textId="77777777" w:rsidTr="00F15121">
        <w:tc>
          <w:tcPr>
            <w:tcW w:w="1466" w:type="pct"/>
          </w:tcPr>
          <w:p w14:paraId="47C75005"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 xml:space="preserve">4. </w:t>
            </w:r>
            <w:r>
              <w:rPr>
                <w:rFonts w:ascii="Times New Roman" w:hAnsi="Times New Roman" w:cs="Times New Roman"/>
                <w:sz w:val="20"/>
                <w:szCs w:val="20"/>
                <w:lang w:val="en-GB"/>
              </w:rPr>
              <w:t>VP</w:t>
            </w:r>
          </w:p>
        </w:tc>
        <w:tc>
          <w:tcPr>
            <w:tcW w:w="605" w:type="pct"/>
          </w:tcPr>
          <w:p w14:paraId="4455A635"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.29</w:t>
            </w:r>
          </w:p>
        </w:tc>
        <w:tc>
          <w:tcPr>
            <w:tcW w:w="585" w:type="pct"/>
          </w:tcPr>
          <w:p w14:paraId="24D629A7"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.03</w:t>
            </w:r>
            <w:r w:rsidRPr="00D86CC2">
              <w:rPr>
                <w:rFonts w:ascii="Times New Roman" w:hAnsi="Times New Roman" w:cs="Times New Roman"/>
                <w:sz w:val="20"/>
                <w:szCs w:val="20"/>
                <w:lang w:val="en-GB"/>
              </w:rPr>
              <w:t>**</w:t>
            </w:r>
          </w:p>
        </w:tc>
        <w:tc>
          <w:tcPr>
            <w:tcW w:w="535" w:type="pct"/>
          </w:tcPr>
          <w:p w14:paraId="4708C2CF"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.36</w:t>
            </w:r>
          </w:p>
        </w:tc>
        <w:tc>
          <w:tcPr>
            <w:tcW w:w="666" w:type="pct"/>
          </w:tcPr>
          <w:p w14:paraId="3626628E"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.19</w:t>
            </w:r>
            <w:r w:rsidRPr="00D86CC2">
              <w:rPr>
                <w:rFonts w:ascii="Times New Roman" w:hAnsi="Times New Roman" w:cs="Times New Roman"/>
                <w:sz w:val="20"/>
                <w:szCs w:val="20"/>
                <w:lang w:val="en-GB"/>
              </w:rPr>
              <w:t>**</w:t>
            </w:r>
          </w:p>
        </w:tc>
        <w:tc>
          <w:tcPr>
            <w:tcW w:w="558" w:type="pct"/>
          </w:tcPr>
          <w:p w14:paraId="799FB5E1"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.39</w:t>
            </w:r>
          </w:p>
        </w:tc>
        <w:tc>
          <w:tcPr>
            <w:tcW w:w="585" w:type="pct"/>
          </w:tcPr>
          <w:p w14:paraId="7F115FD6"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.13</w:t>
            </w:r>
            <w:r w:rsidRPr="00D86CC2">
              <w:rPr>
                <w:rFonts w:ascii="Times New Roman" w:hAnsi="Times New Roman" w:cs="Times New Roman"/>
                <w:sz w:val="20"/>
                <w:szCs w:val="20"/>
                <w:lang w:val="en-GB"/>
              </w:rPr>
              <w:t>**</w:t>
            </w:r>
          </w:p>
        </w:tc>
      </w:tr>
      <w:tr w:rsidR="00CD5E0E" w:rsidRPr="002327B3" w14:paraId="7645FDE6" w14:textId="77777777" w:rsidTr="00F15121">
        <w:tc>
          <w:tcPr>
            <w:tcW w:w="1466" w:type="pct"/>
          </w:tcPr>
          <w:p w14:paraId="2380DDCD" w14:textId="77777777" w:rsidR="00CD5E0E" w:rsidRPr="00D86CC2" w:rsidRDefault="00CD5E0E" w:rsidP="00F15121">
            <w:pPr>
              <w:rPr>
                <w:rFonts w:ascii="Times New Roman" w:hAnsi="Times New Roman" w:cs="Times New Roman"/>
                <w:sz w:val="20"/>
                <w:szCs w:val="20"/>
                <w:lang w:val="en-GB"/>
              </w:rPr>
            </w:pPr>
          </w:p>
        </w:tc>
        <w:tc>
          <w:tcPr>
            <w:tcW w:w="605" w:type="pct"/>
          </w:tcPr>
          <w:p w14:paraId="21C9CC41" w14:textId="77777777" w:rsidR="00CD5E0E" w:rsidRPr="00FE76C8" w:rsidRDefault="00CD5E0E" w:rsidP="00F15121">
            <w:pPr>
              <w:rPr>
                <w:rFonts w:ascii="Times New Roman" w:hAnsi="Times New Roman" w:cs="Times New Roman"/>
                <w:i/>
                <w:sz w:val="20"/>
                <w:szCs w:val="20"/>
                <w:lang w:val="en-GB"/>
              </w:rPr>
            </w:pPr>
          </w:p>
        </w:tc>
        <w:tc>
          <w:tcPr>
            <w:tcW w:w="585" w:type="pct"/>
          </w:tcPr>
          <w:p w14:paraId="55AD97BA" w14:textId="77777777" w:rsidR="00CD5E0E" w:rsidRPr="00FE76C8" w:rsidRDefault="00CD5E0E" w:rsidP="00F15121">
            <w:pPr>
              <w:rPr>
                <w:rFonts w:ascii="Times New Roman" w:hAnsi="Times New Roman" w:cs="Times New Roman"/>
                <w:i/>
                <w:sz w:val="20"/>
                <w:szCs w:val="20"/>
                <w:lang w:val="en-GB"/>
              </w:rPr>
            </w:pPr>
          </w:p>
        </w:tc>
        <w:tc>
          <w:tcPr>
            <w:tcW w:w="535" w:type="pct"/>
          </w:tcPr>
          <w:p w14:paraId="7FA2AAA9" w14:textId="77777777" w:rsidR="00CD5E0E" w:rsidRPr="00FE76C8" w:rsidRDefault="00CD5E0E" w:rsidP="00F15121">
            <w:pPr>
              <w:rPr>
                <w:rFonts w:ascii="Times New Roman" w:hAnsi="Times New Roman" w:cs="Times New Roman"/>
                <w:i/>
                <w:sz w:val="20"/>
                <w:szCs w:val="20"/>
                <w:lang w:val="en-GB"/>
              </w:rPr>
            </w:pPr>
          </w:p>
        </w:tc>
        <w:tc>
          <w:tcPr>
            <w:tcW w:w="666" w:type="pct"/>
          </w:tcPr>
          <w:p w14:paraId="1E7A0B69" w14:textId="77777777" w:rsidR="00CD5E0E" w:rsidRPr="00FE76C8" w:rsidRDefault="00CD5E0E" w:rsidP="00F15121">
            <w:pPr>
              <w:rPr>
                <w:rFonts w:ascii="Times New Roman" w:hAnsi="Times New Roman" w:cs="Times New Roman"/>
                <w:i/>
                <w:sz w:val="20"/>
                <w:szCs w:val="20"/>
                <w:lang w:val="en-GB"/>
              </w:rPr>
            </w:pPr>
          </w:p>
        </w:tc>
        <w:tc>
          <w:tcPr>
            <w:tcW w:w="558" w:type="pct"/>
          </w:tcPr>
          <w:p w14:paraId="4B1471EB" w14:textId="77777777" w:rsidR="00CD5E0E" w:rsidRPr="00FE76C8" w:rsidRDefault="00CD5E0E" w:rsidP="00F15121">
            <w:pPr>
              <w:rPr>
                <w:rFonts w:ascii="Times New Roman" w:hAnsi="Times New Roman" w:cs="Times New Roman"/>
                <w:i/>
                <w:sz w:val="20"/>
                <w:szCs w:val="20"/>
                <w:lang w:val="en-GB"/>
              </w:rPr>
            </w:pPr>
          </w:p>
        </w:tc>
        <w:tc>
          <w:tcPr>
            <w:tcW w:w="585" w:type="pct"/>
          </w:tcPr>
          <w:p w14:paraId="6A6315BE" w14:textId="77777777" w:rsidR="00CD5E0E" w:rsidRPr="00FE76C8" w:rsidRDefault="00CD5E0E" w:rsidP="00F15121">
            <w:pPr>
              <w:rPr>
                <w:rFonts w:ascii="Times New Roman" w:hAnsi="Times New Roman" w:cs="Times New Roman"/>
                <w:i/>
                <w:sz w:val="20"/>
                <w:szCs w:val="20"/>
                <w:lang w:val="en-GB"/>
              </w:rPr>
            </w:pPr>
          </w:p>
        </w:tc>
      </w:tr>
      <w:tr w:rsidR="00CD5E0E" w:rsidRPr="002327B3" w14:paraId="53899BBE" w14:textId="77777777" w:rsidTr="00F15121">
        <w:tc>
          <w:tcPr>
            <w:tcW w:w="1" w:type="pct"/>
            <w:gridSpan w:val="7"/>
          </w:tcPr>
          <w:p w14:paraId="762A65A0" w14:textId="77777777" w:rsidR="00CD5E0E" w:rsidRPr="00852FA4" w:rsidRDefault="00CD5E0E" w:rsidP="00F15121">
            <w:pPr>
              <w:rPr>
                <w:rFonts w:ascii="Times New Roman" w:hAnsi="Times New Roman" w:cs="Times New Roman"/>
                <w:i/>
                <w:sz w:val="20"/>
                <w:szCs w:val="20"/>
                <w:lang w:val="en-GB"/>
              </w:rPr>
            </w:pPr>
            <w:r w:rsidRPr="00852FA4">
              <w:rPr>
                <w:rFonts w:ascii="Times New Roman" w:hAnsi="Times New Roman" w:cs="Times New Roman"/>
                <w:i/>
                <w:sz w:val="20"/>
                <w:szCs w:val="20"/>
                <w:lang w:val="en-GB"/>
              </w:rPr>
              <w:t>Last step of the equation</w:t>
            </w:r>
          </w:p>
        </w:tc>
      </w:tr>
      <w:tr w:rsidR="00CD5E0E" w:rsidRPr="002327B3" w14:paraId="65E482CC" w14:textId="77777777" w:rsidTr="00F15121">
        <w:tc>
          <w:tcPr>
            <w:tcW w:w="1467" w:type="pct"/>
          </w:tcPr>
          <w:p w14:paraId="6128A229" w14:textId="77777777" w:rsidR="00CD5E0E" w:rsidRPr="00D86CC2" w:rsidRDefault="00CD5E0E" w:rsidP="00F15121">
            <w:pPr>
              <w:rPr>
                <w:rFonts w:ascii="Times New Roman" w:hAnsi="Times New Roman" w:cs="Times New Roman"/>
                <w:sz w:val="20"/>
                <w:szCs w:val="20"/>
                <w:lang w:val="en-GB"/>
              </w:rPr>
            </w:pPr>
          </w:p>
        </w:tc>
        <w:tc>
          <w:tcPr>
            <w:tcW w:w="605" w:type="pct"/>
          </w:tcPr>
          <w:p w14:paraId="6EE1EC70" w14:textId="77777777" w:rsidR="00CD5E0E" w:rsidRPr="00FE76C8" w:rsidRDefault="00CD5E0E" w:rsidP="00F15121">
            <w:pPr>
              <w:jc w:val="center"/>
              <w:rPr>
                <w:rFonts w:ascii="Times New Roman" w:hAnsi="Times New Roman" w:cs="Times New Roman"/>
                <w:i/>
                <w:sz w:val="20"/>
                <w:szCs w:val="20"/>
                <w:lang w:val="en-GB"/>
              </w:rPr>
            </w:pPr>
            <w:r w:rsidRPr="00FE76C8">
              <w:rPr>
                <w:rFonts w:ascii="Times New Roman" w:hAnsi="Times New Roman" w:cs="Times New Roman"/>
                <w:i/>
                <w:sz w:val="20"/>
                <w:szCs w:val="20"/>
                <w:lang w:val="en-GB"/>
              </w:rPr>
              <w:t>β</w:t>
            </w:r>
          </w:p>
        </w:tc>
        <w:tc>
          <w:tcPr>
            <w:tcW w:w="585" w:type="pct"/>
          </w:tcPr>
          <w:p w14:paraId="6C3873F4" w14:textId="77777777" w:rsidR="00CD5E0E" w:rsidRPr="00FE76C8" w:rsidRDefault="00CD5E0E" w:rsidP="00F15121">
            <w:pPr>
              <w:jc w:val="center"/>
              <w:rPr>
                <w:rFonts w:ascii="Times New Roman" w:hAnsi="Times New Roman" w:cs="Times New Roman"/>
                <w:i/>
                <w:sz w:val="20"/>
                <w:szCs w:val="20"/>
                <w:lang w:val="en-GB"/>
              </w:rPr>
            </w:pPr>
            <w:r w:rsidRPr="00FE76C8">
              <w:rPr>
                <w:rFonts w:ascii="Times New Roman" w:hAnsi="Times New Roman" w:cs="Times New Roman"/>
                <w:i/>
                <w:sz w:val="20"/>
                <w:szCs w:val="20"/>
                <w:lang w:val="en-GB"/>
              </w:rPr>
              <w:t>p</w:t>
            </w:r>
          </w:p>
        </w:tc>
        <w:tc>
          <w:tcPr>
            <w:tcW w:w="535" w:type="pct"/>
          </w:tcPr>
          <w:p w14:paraId="4CC54DCD" w14:textId="77777777" w:rsidR="00CD5E0E" w:rsidRPr="00FE76C8" w:rsidRDefault="00CD5E0E" w:rsidP="00F15121">
            <w:pPr>
              <w:jc w:val="center"/>
              <w:rPr>
                <w:rFonts w:ascii="Times New Roman" w:hAnsi="Times New Roman" w:cs="Times New Roman"/>
                <w:i/>
                <w:sz w:val="20"/>
                <w:szCs w:val="20"/>
                <w:lang w:val="en-GB"/>
              </w:rPr>
            </w:pPr>
            <w:r w:rsidRPr="00FE76C8">
              <w:rPr>
                <w:rFonts w:ascii="Times New Roman" w:hAnsi="Times New Roman" w:cs="Times New Roman"/>
                <w:i/>
                <w:sz w:val="20"/>
                <w:szCs w:val="20"/>
                <w:lang w:val="en-GB"/>
              </w:rPr>
              <w:t>β</w:t>
            </w:r>
          </w:p>
        </w:tc>
        <w:tc>
          <w:tcPr>
            <w:tcW w:w="666" w:type="pct"/>
          </w:tcPr>
          <w:p w14:paraId="48469C8C" w14:textId="77777777" w:rsidR="00CD5E0E" w:rsidRPr="00FE76C8" w:rsidRDefault="00CD5E0E" w:rsidP="00F15121">
            <w:pPr>
              <w:jc w:val="center"/>
              <w:rPr>
                <w:rFonts w:ascii="Times New Roman" w:hAnsi="Times New Roman" w:cs="Times New Roman"/>
                <w:i/>
                <w:sz w:val="20"/>
                <w:szCs w:val="20"/>
                <w:lang w:val="en-GB"/>
              </w:rPr>
            </w:pPr>
            <w:r w:rsidRPr="00FE76C8">
              <w:rPr>
                <w:rFonts w:ascii="Times New Roman" w:hAnsi="Times New Roman" w:cs="Times New Roman"/>
                <w:i/>
                <w:sz w:val="20"/>
                <w:szCs w:val="20"/>
                <w:lang w:val="en-GB"/>
              </w:rPr>
              <w:t>p</w:t>
            </w:r>
          </w:p>
        </w:tc>
        <w:tc>
          <w:tcPr>
            <w:tcW w:w="558" w:type="pct"/>
          </w:tcPr>
          <w:p w14:paraId="57F06FFD" w14:textId="77777777" w:rsidR="00CD5E0E" w:rsidRPr="00FE76C8" w:rsidRDefault="00CD5E0E" w:rsidP="00F15121">
            <w:pPr>
              <w:jc w:val="center"/>
              <w:rPr>
                <w:rFonts w:ascii="Times New Roman" w:hAnsi="Times New Roman" w:cs="Times New Roman"/>
                <w:i/>
                <w:sz w:val="20"/>
                <w:szCs w:val="20"/>
                <w:lang w:val="en-GB"/>
              </w:rPr>
            </w:pPr>
            <w:r w:rsidRPr="00FE76C8">
              <w:rPr>
                <w:rFonts w:ascii="Times New Roman" w:hAnsi="Times New Roman" w:cs="Times New Roman"/>
                <w:i/>
                <w:sz w:val="20"/>
                <w:szCs w:val="20"/>
                <w:lang w:val="en-GB"/>
              </w:rPr>
              <w:t>β</w:t>
            </w:r>
          </w:p>
        </w:tc>
        <w:tc>
          <w:tcPr>
            <w:tcW w:w="585" w:type="pct"/>
          </w:tcPr>
          <w:p w14:paraId="3E05218A" w14:textId="77777777" w:rsidR="00CD5E0E" w:rsidRPr="00FE76C8" w:rsidRDefault="00CD5E0E" w:rsidP="00F15121">
            <w:pPr>
              <w:jc w:val="center"/>
              <w:rPr>
                <w:rFonts w:ascii="Times New Roman" w:hAnsi="Times New Roman" w:cs="Times New Roman"/>
                <w:i/>
                <w:sz w:val="20"/>
                <w:szCs w:val="20"/>
                <w:lang w:val="en-GB"/>
              </w:rPr>
            </w:pPr>
            <w:r w:rsidRPr="00FE76C8">
              <w:rPr>
                <w:rFonts w:ascii="Times New Roman" w:hAnsi="Times New Roman" w:cs="Times New Roman"/>
                <w:i/>
                <w:sz w:val="20"/>
                <w:szCs w:val="20"/>
                <w:lang w:val="en-GB"/>
              </w:rPr>
              <w:t>p</w:t>
            </w:r>
          </w:p>
        </w:tc>
      </w:tr>
      <w:tr w:rsidR="00CD5E0E" w:rsidRPr="002327B3" w14:paraId="6045DEC6" w14:textId="77777777" w:rsidTr="00F15121">
        <w:tc>
          <w:tcPr>
            <w:tcW w:w="1467" w:type="pct"/>
          </w:tcPr>
          <w:p w14:paraId="0A7AB9E2"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Sex</w:t>
            </w:r>
          </w:p>
        </w:tc>
        <w:tc>
          <w:tcPr>
            <w:tcW w:w="605" w:type="pct"/>
          </w:tcPr>
          <w:p w14:paraId="2139CA8D"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sidRPr="00D86CC2">
              <w:rPr>
                <w:rFonts w:ascii="Times New Roman" w:hAnsi="Times New Roman" w:cs="Times New Roman"/>
                <w:color w:val="010205"/>
                <w:sz w:val="20"/>
                <w:szCs w:val="20"/>
              </w:rPr>
              <w:t>-.24</w:t>
            </w:r>
          </w:p>
        </w:tc>
        <w:tc>
          <w:tcPr>
            <w:tcW w:w="585" w:type="pct"/>
          </w:tcPr>
          <w:p w14:paraId="411C4695"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&lt;</w:t>
            </w:r>
            <w:r w:rsidRPr="00D86CC2">
              <w:rPr>
                <w:rFonts w:ascii="Times New Roman" w:hAnsi="Times New Roman" w:cs="Times New Roman"/>
                <w:color w:val="010205"/>
                <w:sz w:val="20"/>
                <w:szCs w:val="20"/>
              </w:rPr>
              <w:t>.00</w:t>
            </w:r>
            <w:r>
              <w:rPr>
                <w:rFonts w:ascii="Times New Roman" w:hAnsi="Times New Roman" w:cs="Times New Roman"/>
                <w:color w:val="010205"/>
                <w:sz w:val="20"/>
                <w:szCs w:val="20"/>
              </w:rPr>
              <w:t>1</w:t>
            </w:r>
          </w:p>
        </w:tc>
        <w:tc>
          <w:tcPr>
            <w:tcW w:w="535" w:type="pct"/>
            <w:vAlign w:val="bottom"/>
          </w:tcPr>
          <w:p w14:paraId="74CCA747"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-.10</w:t>
            </w:r>
          </w:p>
        </w:tc>
        <w:tc>
          <w:tcPr>
            <w:tcW w:w="666" w:type="pct"/>
            <w:shd w:val="clear" w:color="auto" w:fill="FFFFFF"/>
          </w:tcPr>
          <w:p w14:paraId="6A3A573C"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w:t>
            </w:r>
            <w:r w:rsidRPr="00D86CC2">
              <w:rPr>
                <w:rFonts w:ascii="Times New Roman" w:hAnsi="Times New Roman" w:cs="Times New Roman"/>
                <w:color w:val="010205"/>
                <w:sz w:val="20"/>
                <w:szCs w:val="20"/>
              </w:rPr>
              <w:t>.012</w:t>
            </w:r>
          </w:p>
        </w:tc>
        <w:tc>
          <w:tcPr>
            <w:tcW w:w="558" w:type="pct"/>
            <w:shd w:val="clear" w:color="auto" w:fill="FFFFFF"/>
          </w:tcPr>
          <w:p w14:paraId="5B319028"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w:t>
            </w:r>
            <w:r w:rsidRPr="00D86CC2">
              <w:rPr>
                <w:rFonts w:ascii="Times New Roman" w:hAnsi="Times New Roman" w:cs="Times New Roman"/>
                <w:color w:val="010205"/>
                <w:sz w:val="20"/>
                <w:szCs w:val="20"/>
              </w:rPr>
              <w:t>.0</w:t>
            </w:r>
            <w:r>
              <w:rPr>
                <w:rFonts w:ascii="Times New Roman" w:hAnsi="Times New Roman" w:cs="Times New Roman"/>
                <w:color w:val="010205"/>
                <w:sz w:val="20"/>
                <w:szCs w:val="20"/>
              </w:rPr>
              <w:t>4</w:t>
            </w:r>
          </w:p>
        </w:tc>
        <w:tc>
          <w:tcPr>
            <w:tcW w:w="585" w:type="pct"/>
            <w:shd w:val="clear" w:color="auto" w:fill="FFFFFF"/>
          </w:tcPr>
          <w:p w14:paraId="177435EF"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w:t>
            </w:r>
            <w:r w:rsidRPr="00D86CC2">
              <w:rPr>
                <w:rFonts w:ascii="Times New Roman" w:hAnsi="Times New Roman" w:cs="Times New Roman"/>
                <w:color w:val="010205"/>
                <w:sz w:val="20"/>
                <w:szCs w:val="20"/>
              </w:rPr>
              <w:t>.</w:t>
            </w:r>
            <w:r>
              <w:rPr>
                <w:rFonts w:ascii="Times New Roman" w:hAnsi="Times New Roman" w:cs="Times New Roman"/>
                <w:color w:val="010205"/>
                <w:sz w:val="20"/>
                <w:szCs w:val="20"/>
              </w:rPr>
              <w:t>328</w:t>
            </w:r>
          </w:p>
        </w:tc>
      </w:tr>
      <w:tr w:rsidR="00CD5E0E" w:rsidRPr="002327B3" w14:paraId="66F707C2" w14:textId="77777777" w:rsidTr="00F15121">
        <w:tc>
          <w:tcPr>
            <w:tcW w:w="1467" w:type="pct"/>
          </w:tcPr>
          <w:p w14:paraId="738040AC"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Age</w:t>
            </w:r>
          </w:p>
        </w:tc>
        <w:tc>
          <w:tcPr>
            <w:tcW w:w="605" w:type="pct"/>
          </w:tcPr>
          <w:p w14:paraId="1A3DF229"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-.20</w:t>
            </w:r>
          </w:p>
        </w:tc>
        <w:tc>
          <w:tcPr>
            <w:tcW w:w="585" w:type="pct"/>
          </w:tcPr>
          <w:p w14:paraId="557FC31E"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&lt;</w:t>
            </w:r>
            <w:r w:rsidRPr="00D86CC2">
              <w:rPr>
                <w:rFonts w:ascii="Times New Roman" w:hAnsi="Times New Roman" w:cs="Times New Roman"/>
                <w:color w:val="010205"/>
                <w:sz w:val="20"/>
                <w:szCs w:val="20"/>
              </w:rPr>
              <w:t>.</w:t>
            </w:r>
            <w:r>
              <w:rPr>
                <w:rFonts w:ascii="Times New Roman" w:hAnsi="Times New Roman" w:cs="Times New Roman"/>
                <w:color w:val="010205"/>
                <w:sz w:val="20"/>
                <w:szCs w:val="20"/>
              </w:rPr>
              <w:t>001</w:t>
            </w:r>
          </w:p>
        </w:tc>
        <w:tc>
          <w:tcPr>
            <w:tcW w:w="535" w:type="pct"/>
            <w:vAlign w:val="bottom"/>
          </w:tcPr>
          <w:p w14:paraId="216D46E4"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Pr="00D86CC2">
              <w:rPr>
                <w:rFonts w:ascii="Times New Roman" w:hAnsi="Times New Roman" w:cs="Times New Roman"/>
                <w:sz w:val="20"/>
                <w:szCs w:val="20"/>
                <w:lang w:val="en-GB"/>
              </w:rPr>
              <w:t>.19</w:t>
            </w:r>
          </w:p>
        </w:tc>
        <w:tc>
          <w:tcPr>
            <w:tcW w:w="666" w:type="pct"/>
            <w:shd w:val="clear" w:color="auto" w:fill="FFFFFF"/>
          </w:tcPr>
          <w:p w14:paraId="78456F5E"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&lt;</w:t>
            </w:r>
            <w:r w:rsidRPr="00D86CC2">
              <w:rPr>
                <w:rFonts w:ascii="Times New Roman" w:hAnsi="Times New Roman" w:cs="Times New Roman"/>
                <w:color w:val="010205"/>
                <w:sz w:val="20"/>
                <w:szCs w:val="20"/>
              </w:rPr>
              <w:t>.00</w:t>
            </w:r>
            <w:r>
              <w:rPr>
                <w:rFonts w:ascii="Times New Roman" w:hAnsi="Times New Roman" w:cs="Times New Roman"/>
                <w:color w:val="010205"/>
                <w:sz w:val="20"/>
                <w:szCs w:val="20"/>
              </w:rPr>
              <w:t>1</w:t>
            </w:r>
          </w:p>
        </w:tc>
        <w:tc>
          <w:tcPr>
            <w:tcW w:w="558" w:type="pct"/>
            <w:shd w:val="clear" w:color="auto" w:fill="FFFFFF"/>
          </w:tcPr>
          <w:p w14:paraId="1ACE617C"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-.13</w:t>
            </w:r>
          </w:p>
        </w:tc>
        <w:tc>
          <w:tcPr>
            <w:tcW w:w="585" w:type="pct"/>
            <w:shd w:val="clear" w:color="auto" w:fill="FFFFFF"/>
          </w:tcPr>
          <w:p w14:paraId="7A7EA118"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.005</w:t>
            </w:r>
          </w:p>
        </w:tc>
      </w:tr>
      <w:tr w:rsidR="00CD5E0E" w:rsidRPr="002327B3" w14:paraId="76845FE6" w14:textId="77777777" w:rsidTr="00F15121">
        <w:tc>
          <w:tcPr>
            <w:tcW w:w="1467" w:type="pct"/>
          </w:tcPr>
          <w:p w14:paraId="2DF18900"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Civil st</w:t>
            </w:r>
            <w:r>
              <w:rPr>
                <w:rFonts w:ascii="Times New Roman" w:hAnsi="Times New Roman" w:cs="Times New Roman"/>
                <w:sz w:val="20"/>
                <w:szCs w:val="20"/>
                <w:lang w:val="en-GB"/>
              </w:rPr>
              <w:t>atus</w:t>
            </w:r>
          </w:p>
        </w:tc>
        <w:tc>
          <w:tcPr>
            <w:tcW w:w="605" w:type="pct"/>
          </w:tcPr>
          <w:p w14:paraId="26219194"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sidRPr="00D86CC2">
              <w:rPr>
                <w:rFonts w:ascii="Times New Roman" w:hAnsi="Times New Roman" w:cs="Times New Roman"/>
                <w:color w:val="010205"/>
                <w:sz w:val="20"/>
                <w:szCs w:val="20"/>
              </w:rPr>
              <w:t>-.0</w:t>
            </w:r>
            <w:r>
              <w:rPr>
                <w:rFonts w:ascii="Times New Roman" w:hAnsi="Times New Roman" w:cs="Times New Roman"/>
                <w:color w:val="010205"/>
                <w:sz w:val="20"/>
                <w:szCs w:val="20"/>
              </w:rPr>
              <w:t>5</w:t>
            </w:r>
          </w:p>
        </w:tc>
        <w:tc>
          <w:tcPr>
            <w:tcW w:w="585" w:type="pct"/>
          </w:tcPr>
          <w:p w14:paraId="70DAA6AA"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w:t>
            </w:r>
            <w:r w:rsidRPr="00D86CC2">
              <w:rPr>
                <w:rFonts w:ascii="Times New Roman" w:hAnsi="Times New Roman" w:cs="Times New Roman"/>
                <w:color w:val="010205"/>
                <w:sz w:val="20"/>
                <w:szCs w:val="20"/>
              </w:rPr>
              <w:t>.</w:t>
            </w:r>
            <w:r>
              <w:rPr>
                <w:rFonts w:ascii="Times New Roman" w:hAnsi="Times New Roman" w:cs="Times New Roman"/>
                <w:color w:val="010205"/>
                <w:sz w:val="20"/>
                <w:szCs w:val="20"/>
              </w:rPr>
              <w:t>218</w:t>
            </w:r>
          </w:p>
        </w:tc>
        <w:tc>
          <w:tcPr>
            <w:tcW w:w="535" w:type="pct"/>
            <w:vAlign w:val="bottom"/>
          </w:tcPr>
          <w:p w14:paraId="0F38C80A"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-.01</w:t>
            </w:r>
          </w:p>
        </w:tc>
        <w:tc>
          <w:tcPr>
            <w:tcW w:w="666" w:type="pct"/>
            <w:shd w:val="clear" w:color="auto" w:fill="FFFFFF"/>
          </w:tcPr>
          <w:p w14:paraId="105ED9EA"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w:t>
            </w:r>
            <w:r w:rsidRPr="00D86CC2">
              <w:rPr>
                <w:rFonts w:ascii="Times New Roman" w:hAnsi="Times New Roman" w:cs="Times New Roman"/>
                <w:color w:val="010205"/>
                <w:sz w:val="20"/>
                <w:szCs w:val="20"/>
              </w:rPr>
              <w:t>.833</w:t>
            </w:r>
          </w:p>
        </w:tc>
        <w:tc>
          <w:tcPr>
            <w:tcW w:w="558" w:type="pct"/>
            <w:shd w:val="clear" w:color="auto" w:fill="FFFFFF"/>
          </w:tcPr>
          <w:p w14:paraId="21DA94EA"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-.06</w:t>
            </w:r>
          </w:p>
        </w:tc>
        <w:tc>
          <w:tcPr>
            <w:tcW w:w="585" w:type="pct"/>
            <w:shd w:val="clear" w:color="auto" w:fill="FFFFFF"/>
          </w:tcPr>
          <w:p w14:paraId="598FA39B"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.166</w:t>
            </w:r>
          </w:p>
        </w:tc>
      </w:tr>
      <w:tr w:rsidR="00CD5E0E" w:rsidRPr="002327B3" w14:paraId="28757D7A" w14:textId="77777777" w:rsidTr="00F15121">
        <w:tc>
          <w:tcPr>
            <w:tcW w:w="1467" w:type="pct"/>
          </w:tcPr>
          <w:p w14:paraId="4F5FFEA7"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Work st</w:t>
            </w:r>
            <w:r>
              <w:rPr>
                <w:rFonts w:ascii="Times New Roman" w:hAnsi="Times New Roman" w:cs="Times New Roman"/>
                <w:sz w:val="20"/>
                <w:szCs w:val="20"/>
                <w:lang w:val="en-GB"/>
              </w:rPr>
              <w:t>atus</w:t>
            </w:r>
          </w:p>
        </w:tc>
        <w:tc>
          <w:tcPr>
            <w:tcW w:w="605" w:type="pct"/>
          </w:tcPr>
          <w:p w14:paraId="30B92F80"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.04</w:t>
            </w:r>
          </w:p>
        </w:tc>
        <w:tc>
          <w:tcPr>
            <w:tcW w:w="585" w:type="pct"/>
          </w:tcPr>
          <w:p w14:paraId="4B600B61"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.320</w:t>
            </w:r>
          </w:p>
        </w:tc>
        <w:tc>
          <w:tcPr>
            <w:tcW w:w="535" w:type="pct"/>
            <w:vAlign w:val="bottom"/>
          </w:tcPr>
          <w:p w14:paraId="3EA165D3"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-.02</w:t>
            </w:r>
          </w:p>
        </w:tc>
        <w:tc>
          <w:tcPr>
            <w:tcW w:w="666" w:type="pct"/>
            <w:shd w:val="clear" w:color="auto" w:fill="FFFFFF"/>
          </w:tcPr>
          <w:p w14:paraId="50CC2478"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w:t>
            </w:r>
            <w:r w:rsidRPr="00D86CC2">
              <w:rPr>
                <w:rFonts w:ascii="Times New Roman" w:hAnsi="Times New Roman" w:cs="Times New Roman"/>
                <w:color w:val="010205"/>
                <w:sz w:val="20"/>
                <w:szCs w:val="20"/>
              </w:rPr>
              <w:t>.649</w:t>
            </w:r>
          </w:p>
        </w:tc>
        <w:tc>
          <w:tcPr>
            <w:tcW w:w="558" w:type="pct"/>
            <w:shd w:val="clear" w:color="auto" w:fill="FFFFFF"/>
          </w:tcPr>
          <w:p w14:paraId="42A0011C"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.04</w:t>
            </w:r>
          </w:p>
        </w:tc>
        <w:tc>
          <w:tcPr>
            <w:tcW w:w="585" w:type="pct"/>
            <w:shd w:val="clear" w:color="auto" w:fill="FFFFFF"/>
          </w:tcPr>
          <w:p w14:paraId="0F577022"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.424</w:t>
            </w:r>
          </w:p>
        </w:tc>
      </w:tr>
      <w:tr w:rsidR="00CD5E0E" w:rsidRPr="002327B3" w14:paraId="51184474" w14:textId="77777777" w:rsidTr="00F15121">
        <w:tc>
          <w:tcPr>
            <w:tcW w:w="1467" w:type="pct"/>
          </w:tcPr>
          <w:p w14:paraId="3E5B82D8"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Depression</w:t>
            </w:r>
          </w:p>
        </w:tc>
        <w:tc>
          <w:tcPr>
            <w:tcW w:w="605" w:type="pct"/>
          </w:tcPr>
          <w:p w14:paraId="57B763EC"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-.01</w:t>
            </w:r>
          </w:p>
        </w:tc>
        <w:tc>
          <w:tcPr>
            <w:tcW w:w="585" w:type="pct"/>
          </w:tcPr>
          <w:p w14:paraId="31812B34"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.792</w:t>
            </w:r>
          </w:p>
        </w:tc>
        <w:tc>
          <w:tcPr>
            <w:tcW w:w="535" w:type="pct"/>
            <w:vAlign w:val="bottom"/>
          </w:tcPr>
          <w:p w14:paraId="436334E5"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Pr="00D86CC2">
              <w:rPr>
                <w:rFonts w:ascii="Times New Roman" w:hAnsi="Times New Roman" w:cs="Times New Roman"/>
                <w:sz w:val="20"/>
                <w:szCs w:val="20"/>
                <w:lang w:val="en-GB"/>
              </w:rPr>
              <w:t>.07</w:t>
            </w:r>
          </w:p>
        </w:tc>
        <w:tc>
          <w:tcPr>
            <w:tcW w:w="666" w:type="pct"/>
            <w:shd w:val="clear" w:color="auto" w:fill="FFFFFF"/>
          </w:tcPr>
          <w:p w14:paraId="4FF10836"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w:t>
            </w:r>
            <w:r w:rsidRPr="00D86CC2">
              <w:rPr>
                <w:rFonts w:ascii="Times New Roman" w:hAnsi="Times New Roman" w:cs="Times New Roman"/>
                <w:color w:val="010205"/>
                <w:sz w:val="20"/>
                <w:szCs w:val="20"/>
              </w:rPr>
              <w:t>.166</w:t>
            </w:r>
          </w:p>
        </w:tc>
        <w:tc>
          <w:tcPr>
            <w:tcW w:w="558" w:type="pct"/>
            <w:shd w:val="clear" w:color="auto" w:fill="FFFFFF"/>
          </w:tcPr>
          <w:p w14:paraId="6CD4E358"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.13</w:t>
            </w:r>
          </w:p>
        </w:tc>
        <w:tc>
          <w:tcPr>
            <w:tcW w:w="585" w:type="pct"/>
            <w:shd w:val="clear" w:color="auto" w:fill="FFFFFF"/>
          </w:tcPr>
          <w:p w14:paraId="3E229E1B"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016</w:t>
            </w:r>
          </w:p>
        </w:tc>
      </w:tr>
      <w:tr w:rsidR="00CD5E0E" w:rsidRPr="002327B3" w14:paraId="0E930F04" w14:textId="77777777" w:rsidTr="00F15121">
        <w:tc>
          <w:tcPr>
            <w:tcW w:w="1467" w:type="pct"/>
          </w:tcPr>
          <w:p w14:paraId="2B06FD65" w14:textId="77777777" w:rsidR="00CD5E0E" w:rsidRPr="00D86CC2" w:rsidRDefault="00CD5E0E" w:rsidP="00F15121">
            <w:pPr>
              <w:rPr>
                <w:rFonts w:ascii="Times New Roman" w:hAnsi="Times New Roman" w:cs="Times New Roman"/>
                <w:sz w:val="20"/>
                <w:szCs w:val="20"/>
                <w:lang w:val="en-GB"/>
              </w:rPr>
            </w:pPr>
            <w:r w:rsidRPr="00D86CC2">
              <w:rPr>
                <w:rFonts w:ascii="Times New Roman" w:hAnsi="Times New Roman" w:cs="Times New Roman"/>
                <w:sz w:val="20"/>
                <w:szCs w:val="20"/>
                <w:lang w:val="en-GB"/>
              </w:rPr>
              <w:t>Anxiety</w:t>
            </w:r>
          </w:p>
        </w:tc>
        <w:tc>
          <w:tcPr>
            <w:tcW w:w="605" w:type="pct"/>
          </w:tcPr>
          <w:p w14:paraId="4633CAB5"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-.01</w:t>
            </w:r>
          </w:p>
        </w:tc>
        <w:tc>
          <w:tcPr>
            <w:tcW w:w="585" w:type="pct"/>
          </w:tcPr>
          <w:p w14:paraId="4BF45260"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.821</w:t>
            </w:r>
          </w:p>
        </w:tc>
        <w:tc>
          <w:tcPr>
            <w:tcW w:w="535" w:type="pct"/>
            <w:vAlign w:val="bottom"/>
          </w:tcPr>
          <w:p w14:paraId="770917CB"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Pr="00D86CC2">
              <w:rPr>
                <w:rFonts w:ascii="Times New Roman" w:hAnsi="Times New Roman" w:cs="Times New Roman"/>
                <w:sz w:val="20"/>
                <w:szCs w:val="20"/>
                <w:lang w:val="en-GB"/>
              </w:rPr>
              <w:t>.00</w:t>
            </w:r>
          </w:p>
        </w:tc>
        <w:tc>
          <w:tcPr>
            <w:tcW w:w="666" w:type="pct"/>
            <w:shd w:val="clear" w:color="auto" w:fill="FFFFFF"/>
          </w:tcPr>
          <w:p w14:paraId="32E2CEAB"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w:t>
            </w:r>
            <w:r w:rsidRPr="00D86CC2">
              <w:rPr>
                <w:rFonts w:ascii="Times New Roman" w:hAnsi="Times New Roman" w:cs="Times New Roman"/>
                <w:color w:val="010205"/>
                <w:sz w:val="20"/>
                <w:szCs w:val="20"/>
              </w:rPr>
              <w:t>.966</w:t>
            </w:r>
          </w:p>
        </w:tc>
        <w:tc>
          <w:tcPr>
            <w:tcW w:w="558" w:type="pct"/>
            <w:shd w:val="clear" w:color="auto" w:fill="FFFFFF"/>
          </w:tcPr>
          <w:p w14:paraId="421F3CC7"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.16</w:t>
            </w:r>
          </w:p>
        </w:tc>
        <w:tc>
          <w:tcPr>
            <w:tcW w:w="585" w:type="pct"/>
            <w:shd w:val="clear" w:color="auto" w:fill="FFFFFF"/>
          </w:tcPr>
          <w:p w14:paraId="436B8326"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.004</w:t>
            </w:r>
          </w:p>
        </w:tc>
      </w:tr>
      <w:tr w:rsidR="00CD5E0E" w:rsidRPr="002327B3" w14:paraId="5864E75D" w14:textId="77777777" w:rsidTr="00F15121">
        <w:tc>
          <w:tcPr>
            <w:tcW w:w="1467" w:type="pct"/>
          </w:tcPr>
          <w:p w14:paraId="3AB3C77F"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IP</w:t>
            </w:r>
          </w:p>
        </w:tc>
        <w:tc>
          <w:tcPr>
            <w:tcW w:w="605" w:type="pct"/>
          </w:tcPr>
          <w:p w14:paraId="1DF93213"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.27</w:t>
            </w:r>
          </w:p>
        </w:tc>
        <w:tc>
          <w:tcPr>
            <w:tcW w:w="585" w:type="pct"/>
          </w:tcPr>
          <w:p w14:paraId="7C02BBB2"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&lt;</w:t>
            </w:r>
            <w:r w:rsidRPr="00D86CC2">
              <w:rPr>
                <w:rFonts w:ascii="Times New Roman" w:hAnsi="Times New Roman" w:cs="Times New Roman"/>
                <w:color w:val="010205"/>
                <w:sz w:val="20"/>
                <w:szCs w:val="20"/>
              </w:rPr>
              <w:t>.00</w:t>
            </w:r>
            <w:r>
              <w:rPr>
                <w:rFonts w:ascii="Times New Roman" w:hAnsi="Times New Roman" w:cs="Times New Roman"/>
                <w:color w:val="010205"/>
                <w:sz w:val="20"/>
                <w:szCs w:val="20"/>
              </w:rPr>
              <w:t>1</w:t>
            </w:r>
          </w:p>
        </w:tc>
        <w:tc>
          <w:tcPr>
            <w:tcW w:w="535" w:type="pct"/>
            <w:vAlign w:val="bottom"/>
          </w:tcPr>
          <w:p w14:paraId="0FE78FBB"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Pr="00D86CC2">
              <w:rPr>
                <w:rFonts w:ascii="Times New Roman" w:hAnsi="Times New Roman" w:cs="Times New Roman"/>
                <w:sz w:val="20"/>
                <w:szCs w:val="20"/>
                <w:lang w:val="en-GB"/>
              </w:rPr>
              <w:t>.</w:t>
            </w:r>
            <w:r>
              <w:rPr>
                <w:rFonts w:ascii="Times New Roman" w:hAnsi="Times New Roman" w:cs="Times New Roman"/>
                <w:sz w:val="20"/>
                <w:szCs w:val="20"/>
                <w:lang w:val="en-GB"/>
              </w:rPr>
              <w:t>06</w:t>
            </w:r>
          </w:p>
        </w:tc>
        <w:tc>
          <w:tcPr>
            <w:tcW w:w="666" w:type="pct"/>
            <w:shd w:val="clear" w:color="auto" w:fill="FFFFFF"/>
          </w:tcPr>
          <w:p w14:paraId="4181BA59"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w:t>
            </w:r>
            <w:r w:rsidRPr="00D86CC2">
              <w:rPr>
                <w:rFonts w:ascii="Times New Roman" w:hAnsi="Times New Roman" w:cs="Times New Roman"/>
                <w:color w:val="010205"/>
                <w:sz w:val="20"/>
                <w:szCs w:val="20"/>
              </w:rPr>
              <w:t>.022</w:t>
            </w:r>
          </w:p>
        </w:tc>
        <w:tc>
          <w:tcPr>
            <w:tcW w:w="558" w:type="pct"/>
            <w:shd w:val="clear" w:color="auto" w:fill="FFFFFF"/>
          </w:tcPr>
          <w:p w14:paraId="28D6B1C3"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.06</w:t>
            </w:r>
          </w:p>
        </w:tc>
        <w:tc>
          <w:tcPr>
            <w:tcW w:w="585" w:type="pct"/>
            <w:shd w:val="clear" w:color="auto" w:fill="FFFFFF"/>
          </w:tcPr>
          <w:p w14:paraId="4F6E5FFA"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.197</w:t>
            </w:r>
          </w:p>
        </w:tc>
      </w:tr>
      <w:tr w:rsidR="00CD5E0E" w:rsidRPr="002327B3" w14:paraId="2C3B8E8A" w14:textId="77777777" w:rsidTr="00F15121">
        <w:tc>
          <w:tcPr>
            <w:tcW w:w="1467" w:type="pct"/>
            <w:tcBorders>
              <w:bottom w:val="single" w:sz="4" w:space="0" w:color="auto"/>
            </w:tcBorders>
          </w:tcPr>
          <w:p w14:paraId="320CCA0E"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VP</w:t>
            </w:r>
          </w:p>
        </w:tc>
        <w:tc>
          <w:tcPr>
            <w:tcW w:w="605" w:type="pct"/>
            <w:tcBorders>
              <w:bottom w:val="single" w:sz="4" w:space="0" w:color="auto"/>
            </w:tcBorders>
          </w:tcPr>
          <w:p w14:paraId="2FB04AD0"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.21</w:t>
            </w:r>
          </w:p>
        </w:tc>
        <w:tc>
          <w:tcPr>
            <w:tcW w:w="585" w:type="pct"/>
            <w:tcBorders>
              <w:bottom w:val="single" w:sz="4" w:space="0" w:color="auto"/>
            </w:tcBorders>
          </w:tcPr>
          <w:p w14:paraId="1932CB3B"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&lt;</w:t>
            </w:r>
            <w:r w:rsidRPr="00D86CC2">
              <w:rPr>
                <w:rFonts w:ascii="Times New Roman" w:hAnsi="Times New Roman" w:cs="Times New Roman"/>
                <w:color w:val="010205"/>
                <w:sz w:val="20"/>
                <w:szCs w:val="20"/>
              </w:rPr>
              <w:t>.00</w:t>
            </w:r>
            <w:r>
              <w:rPr>
                <w:rFonts w:ascii="Times New Roman" w:hAnsi="Times New Roman" w:cs="Times New Roman"/>
                <w:color w:val="010205"/>
                <w:sz w:val="20"/>
                <w:szCs w:val="20"/>
              </w:rPr>
              <w:t>1</w:t>
            </w:r>
          </w:p>
        </w:tc>
        <w:tc>
          <w:tcPr>
            <w:tcW w:w="535" w:type="pct"/>
            <w:tcBorders>
              <w:bottom w:val="single" w:sz="4" w:space="0" w:color="auto"/>
            </w:tcBorders>
            <w:vAlign w:val="bottom"/>
          </w:tcPr>
          <w:p w14:paraId="4CAB5CB7" w14:textId="77777777" w:rsidR="00CD5E0E" w:rsidRPr="00D86CC2" w:rsidRDefault="00CD5E0E" w:rsidP="00F15121">
            <w:pPr>
              <w:rPr>
                <w:rFonts w:ascii="Times New Roman" w:hAnsi="Times New Roman" w:cs="Times New Roman"/>
                <w:sz w:val="20"/>
                <w:szCs w:val="20"/>
                <w:lang w:val="en-GB"/>
              </w:rPr>
            </w:pPr>
            <w:r>
              <w:rPr>
                <w:rFonts w:ascii="Times New Roman" w:hAnsi="Times New Roman" w:cs="Times New Roman"/>
                <w:sz w:val="20"/>
                <w:szCs w:val="20"/>
                <w:lang w:val="en-GB"/>
              </w:rPr>
              <w:t xml:space="preserve"> .51</w:t>
            </w:r>
          </w:p>
        </w:tc>
        <w:tc>
          <w:tcPr>
            <w:tcW w:w="666" w:type="pct"/>
            <w:tcBorders>
              <w:bottom w:val="single" w:sz="4" w:space="0" w:color="auto"/>
            </w:tcBorders>
            <w:shd w:val="clear" w:color="auto" w:fill="FFFFFF"/>
          </w:tcPr>
          <w:p w14:paraId="6510C0DB"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&lt;.</w:t>
            </w:r>
            <w:r w:rsidRPr="00D86CC2">
              <w:rPr>
                <w:rFonts w:ascii="Times New Roman" w:hAnsi="Times New Roman" w:cs="Times New Roman"/>
                <w:color w:val="010205"/>
                <w:sz w:val="20"/>
                <w:szCs w:val="20"/>
              </w:rPr>
              <w:t>00</w:t>
            </w:r>
            <w:r>
              <w:rPr>
                <w:rFonts w:ascii="Times New Roman" w:hAnsi="Times New Roman" w:cs="Times New Roman"/>
                <w:color w:val="010205"/>
                <w:sz w:val="20"/>
                <w:szCs w:val="20"/>
              </w:rPr>
              <w:t>1</w:t>
            </w:r>
          </w:p>
        </w:tc>
        <w:tc>
          <w:tcPr>
            <w:tcW w:w="558" w:type="pct"/>
            <w:tcBorders>
              <w:bottom w:val="single" w:sz="4" w:space="0" w:color="auto"/>
            </w:tcBorders>
            <w:shd w:val="clear" w:color="auto" w:fill="FFFFFF"/>
          </w:tcPr>
          <w:p w14:paraId="4EC36C5F"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 xml:space="preserve"> .43</w:t>
            </w:r>
          </w:p>
        </w:tc>
        <w:tc>
          <w:tcPr>
            <w:tcW w:w="585" w:type="pct"/>
            <w:tcBorders>
              <w:bottom w:val="single" w:sz="4" w:space="0" w:color="auto"/>
            </w:tcBorders>
            <w:shd w:val="clear" w:color="auto" w:fill="FFFFFF"/>
          </w:tcPr>
          <w:p w14:paraId="3A21580C" w14:textId="77777777" w:rsidR="00CD5E0E" w:rsidRPr="00D86CC2" w:rsidRDefault="00CD5E0E" w:rsidP="00F15121">
            <w:pPr>
              <w:autoSpaceDE w:val="0"/>
              <w:autoSpaceDN w:val="0"/>
              <w:spacing w:line="320" w:lineRule="atLeast"/>
              <w:ind w:left="60" w:right="60"/>
              <w:rPr>
                <w:rFonts w:ascii="Times New Roman" w:hAnsi="Times New Roman" w:cs="Times New Roman"/>
                <w:color w:val="010205"/>
                <w:sz w:val="20"/>
                <w:szCs w:val="20"/>
              </w:rPr>
            </w:pPr>
            <w:r>
              <w:rPr>
                <w:rFonts w:ascii="Times New Roman" w:hAnsi="Times New Roman" w:cs="Times New Roman"/>
                <w:color w:val="010205"/>
                <w:sz w:val="20"/>
                <w:szCs w:val="20"/>
              </w:rPr>
              <w:t>&lt;</w:t>
            </w:r>
            <w:r w:rsidRPr="00D86CC2">
              <w:rPr>
                <w:rFonts w:ascii="Times New Roman" w:hAnsi="Times New Roman" w:cs="Times New Roman"/>
                <w:color w:val="010205"/>
                <w:sz w:val="20"/>
                <w:szCs w:val="20"/>
              </w:rPr>
              <w:t>.00</w:t>
            </w:r>
            <w:r>
              <w:rPr>
                <w:rFonts w:ascii="Times New Roman" w:hAnsi="Times New Roman" w:cs="Times New Roman"/>
                <w:color w:val="010205"/>
                <w:sz w:val="20"/>
                <w:szCs w:val="20"/>
              </w:rPr>
              <w:t>1</w:t>
            </w:r>
          </w:p>
        </w:tc>
      </w:tr>
    </w:tbl>
    <w:p w14:paraId="03D8173B" w14:textId="77777777" w:rsidR="00CD5E0E" w:rsidRPr="00D408A0" w:rsidRDefault="00CD5E0E" w:rsidP="00CD5E0E">
      <w:pPr>
        <w:rPr>
          <w:rFonts w:ascii="Times New Roman" w:hAnsi="Times New Roman" w:cs="Times New Roman"/>
          <w:sz w:val="20"/>
          <w:szCs w:val="20"/>
          <w:lang w:val="en-GB"/>
        </w:rPr>
      </w:pPr>
      <w:r w:rsidRPr="00D408A0">
        <w:rPr>
          <w:rFonts w:ascii="Times New Roman" w:hAnsi="Times New Roman" w:cs="Times New Roman"/>
          <w:i/>
          <w:sz w:val="20"/>
          <w:szCs w:val="20"/>
          <w:lang w:val="en-GB"/>
        </w:rPr>
        <w:t>Note</w:t>
      </w:r>
      <w:r w:rsidRPr="00D408A0">
        <w:rPr>
          <w:rFonts w:ascii="Times New Roman" w:hAnsi="Times New Roman" w:cs="Times New Roman"/>
          <w:sz w:val="20"/>
          <w:szCs w:val="20"/>
          <w:lang w:val="en-GB"/>
        </w:rPr>
        <w:t xml:space="preserve">. AUDIT = Alcohol Use Disorders Identification Test, FTND = </w:t>
      </w:r>
      <w:proofErr w:type="spellStart"/>
      <w:r w:rsidRPr="00D408A0">
        <w:rPr>
          <w:rFonts w:ascii="Times New Roman" w:hAnsi="Times New Roman" w:cs="Times New Roman"/>
          <w:sz w:val="20"/>
          <w:szCs w:val="20"/>
          <w:lang w:val="en-GB"/>
        </w:rPr>
        <w:t>Fagerström</w:t>
      </w:r>
      <w:proofErr w:type="spellEnd"/>
      <w:r w:rsidRPr="00D408A0">
        <w:rPr>
          <w:rFonts w:ascii="Times New Roman" w:hAnsi="Times New Roman" w:cs="Times New Roman"/>
          <w:sz w:val="20"/>
          <w:szCs w:val="20"/>
          <w:lang w:val="en-GB"/>
        </w:rPr>
        <w:t xml:space="preserve"> Test of Nicotine Dependence, PSMU = Problematic Social Media Use, VP = verbal perseveration, IP = imaginal prefiguration. Demographic variables were coded as follows; Sex (male = </w:t>
      </w:r>
      <w:proofErr w:type="gramStart"/>
      <w:r w:rsidRPr="00D408A0">
        <w:rPr>
          <w:rFonts w:ascii="Times New Roman" w:hAnsi="Times New Roman" w:cs="Times New Roman"/>
          <w:sz w:val="20"/>
          <w:szCs w:val="20"/>
          <w:lang w:val="en-GB"/>
        </w:rPr>
        <w:t>1 ,</w:t>
      </w:r>
      <w:proofErr w:type="gramEnd"/>
      <w:r w:rsidRPr="00D408A0">
        <w:rPr>
          <w:rFonts w:ascii="Times New Roman" w:hAnsi="Times New Roman" w:cs="Times New Roman"/>
          <w:sz w:val="20"/>
          <w:szCs w:val="20"/>
          <w:lang w:val="en-GB"/>
        </w:rPr>
        <w:t xml:space="preserve"> female = 2), work status (working/studying = 1, unemployed = 2),  and for civil status (single = 1, </w:t>
      </w:r>
      <w:proofErr w:type="spellStart"/>
      <w:r w:rsidRPr="00D408A0">
        <w:rPr>
          <w:rFonts w:ascii="Times New Roman" w:hAnsi="Times New Roman" w:cs="Times New Roman"/>
          <w:sz w:val="20"/>
          <w:szCs w:val="20"/>
          <w:lang w:val="en-GB"/>
        </w:rPr>
        <w:t>not</w:t>
      </w:r>
      <w:proofErr w:type="spellEnd"/>
      <w:r w:rsidRPr="00D408A0">
        <w:rPr>
          <w:rFonts w:ascii="Times New Roman" w:hAnsi="Times New Roman" w:cs="Times New Roman"/>
          <w:sz w:val="20"/>
          <w:szCs w:val="20"/>
          <w:lang w:val="en-GB"/>
        </w:rPr>
        <w:t xml:space="preserve"> single = 2). </w:t>
      </w:r>
    </w:p>
    <w:p w14:paraId="13FFF6C5" w14:textId="77777777" w:rsidR="00CD5E0E" w:rsidRPr="00BB3BA4" w:rsidRDefault="00CD5E0E" w:rsidP="00CD5E0E">
      <w:pPr>
        <w:rPr>
          <w:lang w:val="en-GB"/>
        </w:rPr>
      </w:pPr>
    </w:p>
    <w:p w14:paraId="04FDCD0B" w14:textId="77777777" w:rsidR="00CD5E0E" w:rsidRPr="00C820D2" w:rsidRDefault="00CD5E0E" w:rsidP="00C820D2">
      <w:pPr>
        <w:rPr>
          <w:rFonts w:ascii="Times New Roman" w:hAnsi="Times New Roman" w:cs="Times New Roman"/>
          <w:sz w:val="24"/>
          <w:szCs w:val="24"/>
          <w:lang w:val="en-GB"/>
        </w:rPr>
      </w:pPr>
    </w:p>
    <w:sectPr w:rsidR="00CD5E0E" w:rsidRPr="00C820D2" w:rsidSect="00BA638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E8ED8" w14:textId="77777777" w:rsidR="0020764F" w:rsidRDefault="0020764F" w:rsidP="006651B9">
      <w:pPr>
        <w:spacing w:after="0" w:line="240" w:lineRule="auto"/>
      </w:pPr>
      <w:r>
        <w:separator/>
      </w:r>
    </w:p>
  </w:endnote>
  <w:endnote w:type="continuationSeparator" w:id="0">
    <w:p w14:paraId="1E2268DA" w14:textId="77777777" w:rsidR="0020764F" w:rsidRDefault="0020764F" w:rsidP="0066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F884" w14:textId="77777777" w:rsidR="00CD5E0E" w:rsidRDefault="00CD5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338866"/>
      <w:docPartObj>
        <w:docPartGallery w:val="Page Numbers (Bottom of Page)"/>
        <w:docPartUnique/>
      </w:docPartObj>
    </w:sdtPr>
    <w:sdtEndPr>
      <w:rPr>
        <w:rFonts w:ascii="Times New Roman" w:hAnsi="Times New Roman" w:cs="Times New Roman"/>
        <w:sz w:val="16"/>
        <w:szCs w:val="16"/>
      </w:rPr>
    </w:sdtEndPr>
    <w:sdtContent>
      <w:p w14:paraId="048B140C" w14:textId="77777777" w:rsidR="00CD5E0E" w:rsidRPr="005E4043" w:rsidRDefault="00CD5E0E">
        <w:pPr>
          <w:pStyle w:val="Footer"/>
          <w:jc w:val="right"/>
          <w:rPr>
            <w:rFonts w:ascii="Times New Roman" w:hAnsi="Times New Roman" w:cs="Times New Roman"/>
            <w:sz w:val="16"/>
            <w:szCs w:val="16"/>
          </w:rPr>
        </w:pPr>
        <w:r w:rsidRPr="005E4043">
          <w:rPr>
            <w:rFonts w:ascii="Times New Roman" w:hAnsi="Times New Roman" w:cs="Times New Roman"/>
            <w:sz w:val="16"/>
            <w:szCs w:val="16"/>
          </w:rPr>
          <w:fldChar w:fldCharType="begin"/>
        </w:r>
        <w:r w:rsidRPr="005E4043">
          <w:rPr>
            <w:rFonts w:ascii="Times New Roman" w:hAnsi="Times New Roman" w:cs="Times New Roman"/>
            <w:sz w:val="16"/>
            <w:szCs w:val="16"/>
          </w:rPr>
          <w:instrText>PAGE   \* MERGEFORMAT</w:instrText>
        </w:r>
        <w:r w:rsidRPr="005E4043">
          <w:rPr>
            <w:rFonts w:ascii="Times New Roman" w:hAnsi="Times New Roman" w:cs="Times New Roman"/>
            <w:sz w:val="16"/>
            <w:szCs w:val="16"/>
          </w:rPr>
          <w:fldChar w:fldCharType="separate"/>
        </w:r>
        <w:r w:rsidRPr="00F3574D">
          <w:rPr>
            <w:rFonts w:ascii="Times New Roman" w:hAnsi="Times New Roman" w:cs="Times New Roman"/>
            <w:noProof/>
            <w:sz w:val="16"/>
            <w:szCs w:val="16"/>
            <w:lang w:val="nb-NO"/>
          </w:rPr>
          <w:t>3</w:t>
        </w:r>
        <w:r w:rsidRPr="005E4043">
          <w:rPr>
            <w:rFonts w:ascii="Times New Roman" w:hAnsi="Times New Roman" w:cs="Times New Roman"/>
            <w:sz w:val="16"/>
            <w:szCs w:val="16"/>
          </w:rPr>
          <w:fldChar w:fldCharType="end"/>
        </w:r>
      </w:p>
    </w:sdtContent>
  </w:sdt>
  <w:p w14:paraId="668CC0B0" w14:textId="77777777" w:rsidR="00CD5E0E" w:rsidRDefault="00CD5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7F50F" w14:textId="77777777" w:rsidR="00CD5E0E" w:rsidRDefault="00CD5E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CEE79" w14:textId="77777777" w:rsidR="00FD6B31" w:rsidRDefault="00FD6B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026532"/>
      <w:docPartObj>
        <w:docPartGallery w:val="Page Numbers (Bottom of Page)"/>
        <w:docPartUnique/>
      </w:docPartObj>
    </w:sdtPr>
    <w:sdtEndPr>
      <w:rPr>
        <w:rFonts w:ascii="Times New Roman" w:hAnsi="Times New Roman" w:cs="Times New Roman"/>
        <w:sz w:val="16"/>
        <w:szCs w:val="16"/>
      </w:rPr>
    </w:sdtEndPr>
    <w:sdtContent>
      <w:p w14:paraId="54987A5C" w14:textId="10F9A5D3" w:rsidR="00E50192" w:rsidRPr="005E4043" w:rsidRDefault="00E50192">
        <w:pPr>
          <w:pStyle w:val="Footer"/>
          <w:jc w:val="right"/>
          <w:rPr>
            <w:rFonts w:ascii="Times New Roman" w:hAnsi="Times New Roman" w:cs="Times New Roman"/>
            <w:sz w:val="16"/>
            <w:szCs w:val="16"/>
          </w:rPr>
        </w:pPr>
        <w:r w:rsidRPr="005E4043">
          <w:rPr>
            <w:rFonts w:ascii="Times New Roman" w:hAnsi="Times New Roman" w:cs="Times New Roman"/>
            <w:sz w:val="16"/>
            <w:szCs w:val="16"/>
          </w:rPr>
          <w:fldChar w:fldCharType="begin"/>
        </w:r>
        <w:r w:rsidRPr="005E4043">
          <w:rPr>
            <w:rFonts w:ascii="Times New Roman" w:hAnsi="Times New Roman" w:cs="Times New Roman"/>
            <w:sz w:val="16"/>
            <w:szCs w:val="16"/>
          </w:rPr>
          <w:instrText>PAGE   \* MERGEFORMAT</w:instrText>
        </w:r>
        <w:r w:rsidRPr="005E4043">
          <w:rPr>
            <w:rFonts w:ascii="Times New Roman" w:hAnsi="Times New Roman" w:cs="Times New Roman"/>
            <w:sz w:val="16"/>
            <w:szCs w:val="16"/>
          </w:rPr>
          <w:fldChar w:fldCharType="separate"/>
        </w:r>
        <w:r w:rsidR="00FC786E" w:rsidRPr="00FC786E">
          <w:rPr>
            <w:rFonts w:ascii="Times New Roman" w:hAnsi="Times New Roman" w:cs="Times New Roman"/>
            <w:noProof/>
            <w:sz w:val="16"/>
            <w:szCs w:val="16"/>
            <w:lang w:val="nb-NO"/>
          </w:rPr>
          <w:t>12</w:t>
        </w:r>
        <w:r w:rsidRPr="005E4043">
          <w:rPr>
            <w:rFonts w:ascii="Times New Roman" w:hAnsi="Times New Roman" w:cs="Times New Roman"/>
            <w:sz w:val="16"/>
            <w:szCs w:val="16"/>
          </w:rPr>
          <w:fldChar w:fldCharType="end"/>
        </w:r>
      </w:p>
    </w:sdtContent>
  </w:sdt>
  <w:p w14:paraId="5BC13052" w14:textId="77777777" w:rsidR="00E50192" w:rsidRDefault="00E501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3929" w14:textId="77777777" w:rsidR="00FD6B31" w:rsidRDefault="00FD6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2BE59" w14:textId="77777777" w:rsidR="0020764F" w:rsidRDefault="0020764F" w:rsidP="006651B9">
      <w:pPr>
        <w:spacing w:after="0" w:line="240" w:lineRule="auto"/>
      </w:pPr>
      <w:r>
        <w:separator/>
      </w:r>
    </w:p>
  </w:footnote>
  <w:footnote w:type="continuationSeparator" w:id="0">
    <w:p w14:paraId="734A968B" w14:textId="77777777" w:rsidR="0020764F" w:rsidRDefault="0020764F" w:rsidP="00665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B037" w14:textId="77777777" w:rsidR="00CD5E0E" w:rsidRDefault="00CD5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83EC5" w14:textId="77777777" w:rsidR="00CD5E0E" w:rsidRPr="00C1205C" w:rsidRDefault="00CD5E0E">
    <w:pPr>
      <w:pStyle w:val="Header"/>
      <w:rPr>
        <w:rFonts w:ascii="Times New Roman" w:hAnsi="Times New Roman" w:cs="Times New Roman"/>
        <w:sz w:val="20"/>
        <w:szCs w:val="20"/>
      </w:rPr>
    </w:pPr>
    <w:r w:rsidRPr="00C1205C">
      <w:rPr>
        <w:rFonts w:ascii="Times New Roman" w:hAnsi="Times New Roman" w:cs="Times New Roman"/>
        <w:sz w:val="20"/>
        <w:szCs w:val="20"/>
      </w:rPr>
      <w:t>Norwegian DTQ</w:t>
    </w:r>
  </w:p>
  <w:p w14:paraId="46BD0B05" w14:textId="77777777" w:rsidR="00CD5E0E" w:rsidRPr="00C1205C" w:rsidRDefault="00CD5E0E">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BEE7C" w14:textId="77777777" w:rsidR="00CD5E0E" w:rsidRDefault="00CD5E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1E8FD" w14:textId="77777777" w:rsidR="00FD6B31" w:rsidRDefault="00FD6B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4D688" w14:textId="2C6F3A41" w:rsidR="00E50192" w:rsidRPr="00C1205C" w:rsidRDefault="00E50192">
    <w:pPr>
      <w:pStyle w:val="Header"/>
      <w:rPr>
        <w:rFonts w:ascii="Times New Roman" w:hAnsi="Times New Roman" w:cs="Times New Roman"/>
        <w:sz w:val="20"/>
        <w:szCs w:val="20"/>
      </w:rPr>
    </w:pPr>
    <w:r w:rsidRPr="00C1205C">
      <w:rPr>
        <w:rFonts w:ascii="Times New Roman" w:hAnsi="Times New Roman" w:cs="Times New Roman"/>
        <w:sz w:val="20"/>
        <w:szCs w:val="20"/>
      </w:rPr>
      <w:t>Norwegian DTQ</w:t>
    </w:r>
  </w:p>
  <w:p w14:paraId="5EC65A18" w14:textId="77777777" w:rsidR="00E50192" w:rsidRPr="00C1205C" w:rsidRDefault="00E50192">
    <w:pPr>
      <w:pStyle w:val="Header"/>
      <w:rPr>
        <w:rFonts w:ascii="Times New Roman" w:hAnsi="Times New Roman" w:cs="Times New Roman"/>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D30A3" w14:textId="77777777" w:rsidR="00FD6B31" w:rsidRDefault="00FD6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3A3497"/>
    <w:multiLevelType w:val="hybridMultilevel"/>
    <w:tmpl w:val="CCCC4F62"/>
    <w:lvl w:ilvl="0" w:tplc="2ADA699A">
      <w:start w:val="1"/>
      <w:numFmt w:val="decimal"/>
      <w:lvlText w:val="%1."/>
      <w:lvlJc w:val="left"/>
      <w:pPr>
        <w:ind w:left="420" w:hanging="360"/>
      </w:pPr>
      <w:rPr>
        <w:rFonts w:eastAsia="Times New Roman" w:hint="default"/>
        <w:color w:val="5C5C5C"/>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nb-NO" w:vendorID="64" w:dllVersion="4096" w:nlCheck="1" w:checkStyle="0"/>
  <w:activeWritingStyle w:appName="MSWord" w:lang="de-DE" w:vendorID="64" w:dllVersion="0" w:nlCheck="1" w:checkStyle="0"/>
  <w:activeWritingStyle w:appName="MSWord" w:lang="fr-FR" w:vendorID="64" w:dllVersion="0" w:nlCheck="1" w:checkStyle="0"/>
  <w:activeWritingStyle w:appName="MSWord" w:lang="nb-NO" w:vendorID="64" w:dllVersion="0" w:nlCheck="1" w:checkStyle="0"/>
  <w:activeWritingStyle w:appName="MSWord" w:lang="fr-FR" w:vendorID="64" w:dllVersion="6" w:nlCheck="1" w:checkStyle="0"/>
  <w:activeWritingStyle w:appName="MSWord" w:lang="de-DE" w:vendorID="64" w:dllVersion="6" w:nlCheck="1" w:checkStyle="0"/>
  <w:activeWritingStyle w:appName="MSWord" w:lang="es-ES" w:vendorID="64" w:dllVersion="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9F"/>
    <w:rsid w:val="0000015D"/>
    <w:rsid w:val="000105CF"/>
    <w:rsid w:val="00011653"/>
    <w:rsid w:val="00015C52"/>
    <w:rsid w:val="000176DC"/>
    <w:rsid w:val="00026672"/>
    <w:rsid w:val="00027018"/>
    <w:rsid w:val="000459DB"/>
    <w:rsid w:val="00052375"/>
    <w:rsid w:val="000549A7"/>
    <w:rsid w:val="00065168"/>
    <w:rsid w:val="0006584E"/>
    <w:rsid w:val="00071F1C"/>
    <w:rsid w:val="00074F3F"/>
    <w:rsid w:val="00075F56"/>
    <w:rsid w:val="00077662"/>
    <w:rsid w:val="00085147"/>
    <w:rsid w:val="000A4E1F"/>
    <w:rsid w:val="000B14F5"/>
    <w:rsid w:val="000B4CEB"/>
    <w:rsid w:val="000B67E9"/>
    <w:rsid w:val="000C3668"/>
    <w:rsid w:val="000C6DB6"/>
    <w:rsid w:val="000D6C75"/>
    <w:rsid w:val="00114896"/>
    <w:rsid w:val="0012224F"/>
    <w:rsid w:val="001249B4"/>
    <w:rsid w:val="00130E0C"/>
    <w:rsid w:val="00131AE0"/>
    <w:rsid w:val="00133EA0"/>
    <w:rsid w:val="001360C2"/>
    <w:rsid w:val="00163539"/>
    <w:rsid w:val="001635C5"/>
    <w:rsid w:val="00165E61"/>
    <w:rsid w:val="00171313"/>
    <w:rsid w:val="00177409"/>
    <w:rsid w:val="001A228E"/>
    <w:rsid w:val="001B285F"/>
    <w:rsid w:val="001C10C0"/>
    <w:rsid w:val="001D3CA4"/>
    <w:rsid w:val="001D63D2"/>
    <w:rsid w:val="001E213E"/>
    <w:rsid w:val="0020764F"/>
    <w:rsid w:val="002162C7"/>
    <w:rsid w:val="00216550"/>
    <w:rsid w:val="00220566"/>
    <w:rsid w:val="002327B3"/>
    <w:rsid w:val="002456E0"/>
    <w:rsid w:val="002552DC"/>
    <w:rsid w:val="00257B76"/>
    <w:rsid w:val="00260C30"/>
    <w:rsid w:val="00286B01"/>
    <w:rsid w:val="002876BF"/>
    <w:rsid w:val="002B4694"/>
    <w:rsid w:val="002E154E"/>
    <w:rsid w:val="00310E6C"/>
    <w:rsid w:val="00313584"/>
    <w:rsid w:val="0033174E"/>
    <w:rsid w:val="003457CA"/>
    <w:rsid w:val="00347562"/>
    <w:rsid w:val="00354072"/>
    <w:rsid w:val="0036338D"/>
    <w:rsid w:val="00363924"/>
    <w:rsid w:val="00365405"/>
    <w:rsid w:val="00374921"/>
    <w:rsid w:val="00382FBB"/>
    <w:rsid w:val="00394111"/>
    <w:rsid w:val="003A1A41"/>
    <w:rsid w:val="003A540E"/>
    <w:rsid w:val="003A69E7"/>
    <w:rsid w:val="003B4085"/>
    <w:rsid w:val="003B4273"/>
    <w:rsid w:val="003C74DB"/>
    <w:rsid w:val="003D1A31"/>
    <w:rsid w:val="003D1B3F"/>
    <w:rsid w:val="003D6E40"/>
    <w:rsid w:val="003E5A0D"/>
    <w:rsid w:val="003F3DB9"/>
    <w:rsid w:val="003F4D4E"/>
    <w:rsid w:val="003F6D5E"/>
    <w:rsid w:val="0040222D"/>
    <w:rsid w:val="004136B5"/>
    <w:rsid w:val="00415A8F"/>
    <w:rsid w:val="00425D66"/>
    <w:rsid w:val="0043041D"/>
    <w:rsid w:val="004405FB"/>
    <w:rsid w:val="00442E0C"/>
    <w:rsid w:val="00475F75"/>
    <w:rsid w:val="004814E4"/>
    <w:rsid w:val="00490B0F"/>
    <w:rsid w:val="00495039"/>
    <w:rsid w:val="004A00BC"/>
    <w:rsid w:val="004A0268"/>
    <w:rsid w:val="004A6AD9"/>
    <w:rsid w:val="004B3433"/>
    <w:rsid w:val="004B7078"/>
    <w:rsid w:val="004C7124"/>
    <w:rsid w:val="004D34D0"/>
    <w:rsid w:val="004D60A3"/>
    <w:rsid w:val="004D7371"/>
    <w:rsid w:val="004D776F"/>
    <w:rsid w:val="004F74F8"/>
    <w:rsid w:val="005065E6"/>
    <w:rsid w:val="0050670D"/>
    <w:rsid w:val="005253D2"/>
    <w:rsid w:val="00531DB2"/>
    <w:rsid w:val="00551DE7"/>
    <w:rsid w:val="00552C0F"/>
    <w:rsid w:val="00567253"/>
    <w:rsid w:val="00576DF0"/>
    <w:rsid w:val="0058043C"/>
    <w:rsid w:val="005811E3"/>
    <w:rsid w:val="00587922"/>
    <w:rsid w:val="0059476B"/>
    <w:rsid w:val="00595B59"/>
    <w:rsid w:val="005B1B76"/>
    <w:rsid w:val="005C0F20"/>
    <w:rsid w:val="005C2941"/>
    <w:rsid w:val="005E114A"/>
    <w:rsid w:val="005E2A80"/>
    <w:rsid w:val="005E35C4"/>
    <w:rsid w:val="005E4043"/>
    <w:rsid w:val="005E42A2"/>
    <w:rsid w:val="005F4C83"/>
    <w:rsid w:val="00602B10"/>
    <w:rsid w:val="0060446E"/>
    <w:rsid w:val="00626056"/>
    <w:rsid w:val="00634D9F"/>
    <w:rsid w:val="00637791"/>
    <w:rsid w:val="006405E3"/>
    <w:rsid w:val="00642362"/>
    <w:rsid w:val="00652B58"/>
    <w:rsid w:val="0065457C"/>
    <w:rsid w:val="0065479B"/>
    <w:rsid w:val="0065559F"/>
    <w:rsid w:val="006651B9"/>
    <w:rsid w:val="0067034B"/>
    <w:rsid w:val="006904E8"/>
    <w:rsid w:val="00697358"/>
    <w:rsid w:val="006A12CF"/>
    <w:rsid w:val="006B2787"/>
    <w:rsid w:val="006C3538"/>
    <w:rsid w:val="006D6387"/>
    <w:rsid w:val="006E37EF"/>
    <w:rsid w:val="006F115C"/>
    <w:rsid w:val="006F6A28"/>
    <w:rsid w:val="00715843"/>
    <w:rsid w:val="00722631"/>
    <w:rsid w:val="0072475D"/>
    <w:rsid w:val="00727D93"/>
    <w:rsid w:val="00750B56"/>
    <w:rsid w:val="0075261E"/>
    <w:rsid w:val="007613DB"/>
    <w:rsid w:val="007704FE"/>
    <w:rsid w:val="00773564"/>
    <w:rsid w:val="007800A9"/>
    <w:rsid w:val="00782E4E"/>
    <w:rsid w:val="00794BD5"/>
    <w:rsid w:val="00794DA3"/>
    <w:rsid w:val="00797A20"/>
    <w:rsid w:val="007A0A04"/>
    <w:rsid w:val="007B7EBC"/>
    <w:rsid w:val="007C21A2"/>
    <w:rsid w:val="007C32B8"/>
    <w:rsid w:val="007C4FD0"/>
    <w:rsid w:val="007C50D8"/>
    <w:rsid w:val="007C5407"/>
    <w:rsid w:val="007D0779"/>
    <w:rsid w:val="007E1E73"/>
    <w:rsid w:val="007E3754"/>
    <w:rsid w:val="007E61EB"/>
    <w:rsid w:val="00803A49"/>
    <w:rsid w:val="00805070"/>
    <w:rsid w:val="00806F7F"/>
    <w:rsid w:val="00816813"/>
    <w:rsid w:val="0081682A"/>
    <w:rsid w:val="008210B8"/>
    <w:rsid w:val="00822350"/>
    <w:rsid w:val="00822DBE"/>
    <w:rsid w:val="00837323"/>
    <w:rsid w:val="0084761B"/>
    <w:rsid w:val="00853AC0"/>
    <w:rsid w:val="00864CE8"/>
    <w:rsid w:val="008809CA"/>
    <w:rsid w:val="00893200"/>
    <w:rsid w:val="00894C3B"/>
    <w:rsid w:val="008B3E32"/>
    <w:rsid w:val="008C3D3E"/>
    <w:rsid w:val="008D432C"/>
    <w:rsid w:val="008E0AE5"/>
    <w:rsid w:val="008E0C89"/>
    <w:rsid w:val="008E7FB2"/>
    <w:rsid w:val="008F5DBA"/>
    <w:rsid w:val="008F7F43"/>
    <w:rsid w:val="00904011"/>
    <w:rsid w:val="0092012B"/>
    <w:rsid w:val="0092698C"/>
    <w:rsid w:val="00926F04"/>
    <w:rsid w:val="0093776D"/>
    <w:rsid w:val="009403CF"/>
    <w:rsid w:val="00943BAF"/>
    <w:rsid w:val="00951D6B"/>
    <w:rsid w:val="009575BB"/>
    <w:rsid w:val="00961A21"/>
    <w:rsid w:val="009647E6"/>
    <w:rsid w:val="009673FC"/>
    <w:rsid w:val="00971730"/>
    <w:rsid w:val="00973CC2"/>
    <w:rsid w:val="00975DCD"/>
    <w:rsid w:val="009A05C9"/>
    <w:rsid w:val="009A1E64"/>
    <w:rsid w:val="009A1ED7"/>
    <w:rsid w:val="009A1EF6"/>
    <w:rsid w:val="009C3518"/>
    <w:rsid w:val="009C635D"/>
    <w:rsid w:val="009E2AE6"/>
    <w:rsid w:val="009F1603"/>
    <w:rsid w:val="00A00AD9"/>
    <w:rsid w:val="00A00BAF"/>
    <w:rsid w:val="00A17957"/>
    <w:rsid w:val="00A204D7"/>
    <w:rsid w:val="00A250DA"/>
    <w:rsid w:val="00A26704"/>
    <w:rsid w:val="00A30BE4"/>
    <w:rsid w:val="00A3398F"/>
    <w:rsid w:val="00A35B9D"/>
    <w:rsid w:val="00A409BB"/>
    <w:rsid w:val="00A6347B"/>
    <w:rsid w:val="00A709D4"/>
    <w:rsid w:val="00A93A3D"/>
    <w:rsid w:val="00AB07F7"/>
    <w:rsid w:val="00AC0135"/>
    <w:rsid w:val="00AC5445"/>
    <w:rsid w:val="00AC55B2"/>
    <w:rsid w:val="00AE0513"/>
    <w:rsid w:val="00AE2F88"/>
    <w:rsid w:val="00B01EE7"/>
    <w:rsid w:val="00B15D85"/>
    <w:rsid w:val="00B212E5"/>
    <w:rsid w:val="00B2700E"/>
    <w:rsid w:val="00B41A6D"/>
    <w:rsid w:val="00B5588A"/>
    <w:rsid w:val="00B62D2F"/>
    <w:rsid w:val="00B677E7"/>
    <w:rsid w:val="00B712D3"/>
    <w:rsid w:val="00B713A0"/>
    <w:rsid w:val="00B84520"/>
    <w:rsid w:val="00B90B4B"/>
    <w:rsid w:val="00B9149B"/>
    <w:rsid w:val="00B94A0D"/>
    <w:rsid w:val="00B97847"/>
    <w:rsid w:val="00BA0692"/>
    <w:rsid w:val="00BA6387"/>
    <w:rsid w:val="00BB414D"/>
    <w:rsid w:val="00BC3712"/>
    <w:rsid w:val="00BD1540"/>
    <w:rsid w:val="00BE18AF"/>
    <w:rsid w:val="00BE1EF4"/>
    <w:rsid w:val="00BE3435"/>
    <w:rsid w:val="00BE5ED5"/>
    <w:rsid w:val="00BF1154"/>
    <w:rsid w:val="00C000CB"/>
    <w:rsid w:val="00C1205C"/>
    <w:rsid w:val="00C1293B"/>
    <w:rsid w:val="00C13BCD"/>
    <w:rsid w:val="00C215D2"/>
    <w:rsid w:val="00C44C17"/>
    <w:rsid w:val="00C559C2"/>
    <w:rsid w:val="00C668FC"/>
    <w:rsid w:val="00C66ABE"/>
    <w:rsid w:val="00C75A36"/>
    <w:rsid w:val="00C820D2"/>
    <w:rsid w:val="00C8429E"/>
    <w:rsid w:val="00C950DB"/>
    <w:rsid w:val="00C9560F"/>
    <w:rsid w:val="00CA5785"/>
    <w:rsid w:val="00CB1AB4"/>
    <w:rsid w:val="00CB5293"/>
    <w:rsid w:val="00CC7F45"/>
    <w:rsid w:val="00CD5E0E"/>
    <w:rsid w:val="00CE5B3A"/>
    <w:rsid w:val="00CF773A"/>
    <w:rsid w:val="00D06906"/>
    <w:rsid w:val="00D135FB"/>
    <w:rsid w:val="00D160AC"/>
    <w:rsid w:val="00D20F86"/>
    <w:rsid w:val="00D21C80"/>
    <w:rsid w:val="00D248E1"/>
    <w:rsid w:val="00D269B4"/>
    <w:rsid w:val="00D30C4B"/>
    <w:rsid w:val="00D36C67"/>
    <w:rsid w:val="00D408A0"/>
    <w:rsid w:val="00D40EFD"/>
    <w:rsid w:val="00D43DB2"/>
    <w:rsid w:val="00D467CE"/>
    <w:rsid w:val="00D512F4"/>
    <w:rsid w:val="00D6578D"/>
    <w:rsid w:val="00D740EC"/>
    <w:rsid w:val="00D86380"/>
    <w:rsid w:val="00D863A4"/>
    <w:rsid w:val="00D86CC2"/>
    <w:rsid w:val="00DA5343"/>
    <w:rsid w:val="00DA547B"/>
    <w:rsid w:val="00DA5FAA"/>
    <w:rsid w:val="00DB37D1"/>
    <w:rsid w:val="00DB600E"/>
    <w:rsid w:val="00DC44EF"/>
    <w:rsid w:val="00DD2553"/>
    <w:rsid w:val="00DE7989"/>
    <w:rsid w:val="00E16125"/>
    <w:rsid w:val="00E1664B"/>
    <w:rsid w:val="00E16CF8"/>
    <w:rsid w:val="00E24106"/>
    <w:rsid w:val="00E25D9B"/>
    <w:rsid w:val="00E32676"/>
    <w:rsid w:val="00E50192"/>
    <w:rsid w:val="00E51866"/>
    <w:rsid w:val="00E57654"/>
    <w:rsid w:val="00E834EC"/>
    <w:rsid w:val="00E85826"/>
    <w:rsid w:val="00E92250"/>
    <w:rsid w:val="00E94E8A"/>
    <w:rsid w:val="00E96EB2"/>
    <w:rsid w:val="00ED41CF"/>
    <w:rsid w:val="00EF7A36"/>
    <w:rsid w:val="00F2720D"/>
    <w:rsid w:val="00F27A0C"/>
    <w:rsid w:val="00F34110"/>
    <w:rsid w:val="00F377DB"/>
    <w:rsid w:val="00F40BDE"/>
    <w:rsid w:val="00F41640"/>
    <w:rsid w:val="00F42D2F"/>
    <w:rsid w:val="00F44201"/>
    <w:rsid w:val="00F544DB"/>
    <w:rsid w:val="00F62746"/>
    <w:rsid w:val="00F6456A"/>
    <w:rsid w:val="00F80CA8"/>
    <w:rsid w:val="00F92F3B"/>
    <w:rsid w:val="00F97C53"/>
    <w:rsid w:val="00FC786E"/>
    <w:rsid w:val="00FC78F5"/>
    <w:rsid w:val="00FC7DAD"/>
    <w:rsid w:val="00FD616F"/>
    <w:rsid w:val="00FD6B31"/>
    <w:rsid w:val="00FE68C9"/>
    <w:rsid w:val="00FE76C8"/>
    <w:rsid w:val="00FF366B"/>
    <w:rsid w:val="00FF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8403A"/>
  <w15:chartTrackingRefBased/>
  <w15:docId w15:val="{288BC46B-C242-4828-B8E3-7D7A4225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4E8"/>
    <w:pPr>
      <w:ind w:left="720"/>
      <w:contextualSpacing/>
    </w:pPr>
  </w:style>
  <w:style w:type="character" w:styleId="CommentReference">
    <w:name w:val="annotation reference"/>
    <w:basedOn w:val="DefaultParagraphFont"/>
    <w:uiPriority w:val="99"/>
    <w:semiHidden/>
    <w:unhideWhenUsed/>
    <w:rsid w:val="009C635D"/>
    <w:rPr>
      <w:sz w:val="16"/>
      <w:szCs w:val="16"/>
    </w:rPr>
  </w:style>
  <w:style w:type="paragraph" w:styleId="CommentText">
    <w:name w:val="annotation text"/>
    <w:basedOn w:val="Normal"/>
    <w:link w:val="CommentTextChar"/>
    <w:uiPriority w:val="99"/>
    <w:semiHidden/>
    <w:unhideWhenUsed/>
    <w:rsid w:val="009C635D"/>
    <w:pPr>
      <w:spacing w:line="240" w:lineRule="auto"/>
    </w:pPr>
    <w:rPr>
      <w:sz w:val="20"/>
      <w:szCs w:val="20"/>
    </w:rPr>
  </w:style>
  <w:style w:type="character" w:customStyle="1" w:styleId="CommentTextChar">
    <w:name w:val="Comment Text Char"/>
    <w:basedOn w:val="DefaultParagraphFont"/>
    <w:link w:val="CommentText"/>
    <w:uiPriority w:val="99"/>
    <w:semiHidden/>
    <w:rsid w:val="009C635D"/>
    <w:rPr>
      <w:sz w:val="20"/>
      <w:szCs w:val="20"/>
    </w:rPr>
  </w:style>
  <w:style w:type="paragraph" w:styleId="CommentSubject">
    <w:name w:val="annotation subject"/>
    <w:basedOn w:val="CommentText"/>
    <w:next w:val="CommentText"/>
    <w:link w:val="CommentSubjectChar"/>
    <w:uiPriority w:val="99"/>
    <w:semiHidden/>
    <w:unhideWhenUsed/>
    <w:rsid w:val="009C635D"/>
    <w:rPr>
      <w:b/>
      <w:bCs/>
    </w:rPr>
  </w:style>
  <w:style w:type="character" w:customStyle="1" w:styleId="CommentSubjectChar">
    <w:name w:val="Comment Subject Char"/>
    <w:basedOn w:val="CommentTextChar"/>
    <w:link w:val="CommentSubject"/>
    <w:uiPriority w:val="99"/>
    <w:semiHidden/>
    <w:rsid w:val="009C635D"/>
    <w:rPr>
      <w:b/>
      <w:bCs/>
      <w:sz w:val="20"/>
      <w:szCs w:val="20"/>
    </w:rPr>
  </w:style>
  <w:style w:type="paragraph" w:styleId="BalloonText">
    <w:name w:val="Balloon Text"/>
    <w:basedOn w:val="Normal"/>
    <w:link w:val="BalloonTextChar"/>
    <w:uiPriority w:val="99"/>
    <w:semiHidden/>
    <w:unhideWhenUsed/>
    <w:rsid w:val="009C6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35D"/>
    <w:rPr>
      <w:rFonts w:ascii="Segoe UI" w:hAnsi="Segoe UI" w:cs="Segoe UI"/>
      <w:sz w:val="18"/>
      <w:szCs w:val="18"/>
    </w:rPr>
  </w:style>
  <w:style w:type="character" w:styleId="Hyperlink">
    <w:name w:val="Hyperlink"/>
    <w:basedOn w:val="DefaultParagraphFont"/>
    <w:uiPriority w:val="99"/>
    <w:unhideWhenUsed/>
    <w:rsid w:val="00133EA0"/>
    <w:rPr>
      <w:color w:val="0000FF"/>
      <w:u w:val="single"/>
    </w:rPr>
  </w:style>
  <w:style w:type="paragraph" w:styleId="TableofAuthorities">
    <w:name w:val="table of authorities"/>
    <w:basedOn w:val="Normal"/>
    <w:next w:val="Normal"/>
    <w:uiPriority w:val="99"/>
    <w:unhideWhenUsed/>
    <w:rsid w:val="00CB1AB4"/>
    <w:pPr>
      <w:spacing w:after="0" w:line="240" w:lineRule="auto"/>
      <w:ind w:left="240" w:hanging="240"/>
    </w:pPr>
    <w:rPr>
      <w:rFonts w:ascii="Times New Roman" w:hAnsi="Times New Roman"/>
      <w:sz w:val="24"/>
      <w:szCs w:val="24"/>
      <w:lang w:val="nb-NO"/>
    </w:rPr>
  </w:style>
  <w:style w:type="paragraph" w:styleId="Header">
    <w:name w:val="header"/>
    <w:basedOn w:val="Normal"/>
    <w:link w:val="HeaderChar"/>
    <w:uiPriority w:val="99"/>
    <w:unhideWhenUsed/>
    <w:rsid w:val="00C120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205C"/>
  </w:style>
  <w:style w:type="paragraph" w:styleId="Footer">
    <w:name w:val="footer"/>
    <w:basedOn w:val="Normal"/>
    <w:link w:val="FooterChar"/>
    <w:uiPriority w:val="99"/>
    <w:unhideWhenUsed/>
    <w:rsid w:val="00C120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205C"/>
  </w:style>
  <w:style w:type="character" w:styleId="FollowedHyperlink">
    <w:name w:val="FollowedHyperlink"/>
    <w:basedOn w:val="DefaultParagraphFont"/>
    <w:uiPriority w:val="99"/>
    <w:semiHidden/>
    <w:unhideWhenUsed/>
    <w:rsid w:val="00177409"/>
    <w:rPr>
      <w:color w:val="954F72" w:themeColor="followedHyperlink"/>
      <w:u w:val="single"/>
    </w:rPr>
  </w:style>
  <w:style w:type="character" w:customStyle="1" w:styleId="UnresolvedMention1">
    <w:name w:val="Unresolved Mention1"/>
    <w:basedOn w:val="DefaultParagraphFont"/>
    <w:uiPriority w:val="99"/>
    <w:semiHidden/>
    <w:unhideWhenUsed/>
    <w:rsid w:val="0081682A"/>
    <w:rPr>
      <w:color w:val="605E5C"/>
      <w:shd w:val="clear" w:color="auto" w:fill="E1DFDD"/>
    </w:rPr>
  </w:style>
  <w:style w:type="paragraph" w:styleId="Revision">
    <w:name w:val="Revision"/>
    <w:hidden/>
    <w:uiPriority w:val="99"/>
    <w:semiHidden/>
    <w:rsid w:val="00C9560F"/>
    <w:pPr>
      <w:spacing w:after="0" w:line="240" w:lineRule="auto"/>
    </w:pPr>
  </w:style>
  <w:style w:type="character" w:customStyle="1" w:styleId="Ulstomtale1">
    <w:name w:val="Uløst omtale1"/>
    <w:basedOn w:val="DefaultParagraphFont"/>
    <w:uiPriority w:val="99"/>
    <w:semiHidden/>
    <w:unhideWhenUsed/>
    <w:rsid w:val="00531DB2"/>
    <w:rPr>
      <w:color w:val="605E5C"/>
      <w:shd w:val="clear" w:color="auto" w:fill="E1DFDD"/>
    </w:rPr>
  </w:style>
  <w:style w:type="paragraph" w:styleId="PlainText">
    <w:name w:val="Plain Text"/>
    <w:basedOn w:val="Normal"/>
    <w:link w:val="PlainTextChar"/>
    <w:uiPriority w:val="99"/>
    <w:unhideWhenUsed/>
    <w:rsid w:val="00C000CB"/>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C000CB"/>
    <w:rPr>
      <w:rFonts w:ascii="Calibri" w:hAnsi="Calibri"/>
      <w:szCs w:val="21"/>
      <w:lang w:val="en-GB"/>
    </w:rPr>
  </w:style>
  <w:style w:type="character" w:styleId="UnresolvedMention">
    <w:name w:val="Unresolved Mention"/>
    <w:basedOn w:val="DefaultParagraphFont"/>
    <w:uiPriority w:val="99"/>
    <w:semiHidden/>
    <w:unhideWhenUsed/>
    <w:rsid w:val="00CD5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398681">
      <w:bodyDiv w:val="1"/>
      <w:marLeft w:val="0"/>
      <w:marRight w:val="0"/>
      <w:marTop w:val="0"/>
      <w:marBottom w:val="0"/>
      <w:divBdr>
        <w:top w:val="none" w:sz="0" w:space="0" w:color="auto"/>
        <w:left w:val="none" w:sz="0" w:space="0" w:color="auto"/>
        <w:bottom w:val="none" w:sz="0" w:space="0" w:color="auto"/>
        <w:right w:val="none" w:sz="0" w:space="0" w:color="auto"/>
      </w:divBdr>
    </w:div>
    <w:div w:id="21064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tian.solem@ntnu.no"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5735</Words>
  <Characters>32696</Characters>
  <Application>Microsoft Office Word</Application>
  <DocSecurity>0</DocSecurity>
  <Lines>272</Lines>
  <Paragraphs>76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Solem, S. Validity of a Norwegian version of the Desire Thinking Questionnaire</vt:lpstr>
      <vt:lpstr>Solem, S. Validity of a Norwegian version of the Desire Thinking Questionnaire</vt:lpstr>
    </vt:vector>
  </TitlesOfParts>
  <Company>NTNU</Company>
  <LinksUpToDate>false</LinksUpToDate>
  <CharactersWithSpaces>38355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Solem, S. Validity of a Norwegian version of the Desire Thinking Questionnaire</dc:title>
  <dc:subject/>
  <dc:creator>Stian Solem</dc:creator>
  <cp:keywords/>
  <dc:description/>
  <cp:lastModifiedBy>Spada, Marcantonio</cp:lastModifiedBy>
  <cp:revision>2</cp:revision>
  <dcterms:created xsi:type="dcterms:W3CDTF">2020-09-30T14:37:00Z</dcterms:created>
  <dcterms:modified xsi:type="dcterms:W3CDTF">2020-09-30T14:37:00Z</dcterms:modified>
</cp:coreProperties>
</file>