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1B" w:rsidRDefault="0056481B" w:rsidP="0056481B">
      <w:pPr>
        <w:pStyle w:val="2ICRManuscriptTitle"/>
        <w:spacing w:after="120"/>
        <w:rPr>
          <w:caps/>
        </w:rPr>
      </w:pPr>
    </w:p>
    <w:p w:rsidR="007D48CB" w:rsidRDefault="0056481B" w:rsidP="0056481B">
      <w:pPr>
        <w:pStyle w:val="2ICRManuscriptTitle"/>
        <w:spacing w:after="120"/>
        <w:rPr>
          <w:caps/>
        </w:rPr>
      </w:pPr>
      <w:r w:rsidRPr="0056481B">
        <w:rPr>
          <w:caps/>
        </w:rPr>
        <w:t>Cold store energy performance</w:t>
      </w:r>
    </w:p>
    <w:p w:rsidR="0056481B" w:rsidRPr="0056481B" w:rsidRDefault="0056481B" w:rsidP="0056481B">
      <w:pPr>
        <w:pStyle w:val="3ICRAuthors"/>
        <w:rPr>
          <w:lang w:eastAsia="cs-CZ"/>
        </w:rPr>
      </w:pPr>
    </w:p>
    <w:p w:rsidR="0056481B" w:rsidRPr="0056481B" w:rsidRDefault="0056481B" w:rsidP="0056481B">
      <w:pPr>
        <w:pStyle w:val="3ICRAuthors"/>
        <w:rPr>
          <w:b w:val="0"/>
          <w:sz w:val="22"/>
          <w:lang w:eastAsia="cs-CZ"/>
        </w:rPr>
      </w:pPr>
      <w:r w:rsidRPr="0056481B">
        <w:rPr>
          <w:b w:val="0"/>
          <w:sz w:val="22"/>
          <w:lang w:eastAsia="cs-CZ"/>
        </w:rPr>
        <w:t>Evans, J.A.</w:t>
      </w:r>
      <w:r w:rsidRPr="0056481B">
        <w:rPr>
          <w:b w:val="0"/>
          <w:sz w:val="22"/>
          <w:vertAlign w:val="superscript"/>
          <w:lang w:eastAsia="cs-CZ"/>
        </w:rPr>
        <w:t>1</w:t>
      </w:r>
      <w:r w:rsidRPr="0056481B">
        <w:rPr>
          <w:b w:val="0"/>
          <w:sz w:val="22"/>
          <w:lang w:eastAsia="cs-CZ"/>
        </w:rPr>
        <w:t>; Huet, J-M.</w:t>
      </w:r>
      <w:r w:rsidRPr="0056481B">
        <w:rPr>
          <w:b w:val="0"/>
          <w:sz w:val="22"/>
          <w:vertAlign w:val="superscript"/>
          <w:lang w:eastAsia="cs-CZ"/>
        </w:rPr>
        <w:t>2</w:t>
      </w:r>
      <w:r w:rsidRPr="0056481B">
        <w:rPr>
          <w:b w:val="0"/>
          <w:sz w:val="22"/>
          <w:lang w:eastAsia="cs-CZ"/>
        </w:rPr>
        <w:t>; Reinholdt, L.</w:t>
      </w:r>
      <w:r w:rsidRPr="0056481B">
        <w:rPr>
          <w:b w:val="0"/>
          <w:sz w:val="22"/>
          <w:vertAlign w:val="superscript"/>
          <w:lang w:eastAsia="cs-CZ"/>
        </w:rPr>
        <w:t>2</w:t>
      </w:r>
      <w:r>
        <w:rPr>
          <w:b w:val="0"/>
          <w:sz w:val="22"/>
          <w:lang w:eastAsia="cs-CZ"/>
        </w:rPr>
        <w:t>; Fikiin, K.</w:t>
      </w:r>
      <w:r w:rsidRPr="0056481B">
        <w:rPr>
          <w:b w:val="0"/>
          <w:sz w:val="22"/>
          <w:vertAlign w:val="superscript"/>
          <w:lang w:eastAsia="cs-CZ"/>
        </w:rPr>
        <w:t>3</w:t>
      </w:r>
      <w:r w:rsidRPr="0056481B">
        <w:rPr>
          <w:b w:val="0"/>
          <w:sz w:val="22"/>
          <w:lang w:eastAsia="cs-CZ"/>
        </w:rPr>
        <w:t>; Zilio, C.</w:t>
      </w:r>
      <w:r w:rsidRPr="0056481B">
        <w:rPr>
          <w:b w:val="0"/>
          <w:sz w:val="22"/>
          <w:vertAlign w:val="superscript"/>
          <w:lang w:eastAsia="cs-CZ"/>
        </w:rPr>
        <w:t>4</w:t>
      </w:r>
      <w:r w:rsidRPr="0056481B">
        <w:rPr>
          <w:b w:val="0"/>
          <w:sz w:val="22"/>
          <w:lang w:eastAsia="cs-CZ"/>
        </w:rPr>
        <w:t xml:space="preserve">; </w:t>
      </w:r>
      <w:proofErr w:type="spellStart"/>
      <w:r w:rsidRPr="0056481B">
        <w:rPr>
          <w:b w:val="0"/>
          <w:sz w:val="22"/>
          <w:lang w:eastAsia="cs-CZ"/>
        </w:rPr>
        <w:t>Houska</w:t>
      </w:r>
      <w:proofErr w:type="spellEnd"/>
      <w:r w:rsidRPr="0056481B">
        <w:rPr>
          <w:b w:val="0"/>
          <w:sz w:val="22"/>
          <w:lang w:eastAsia="cs-CZ"/>
        </w:rPr>
        <w:t>, M.</w:t>
      </w:r>
      <w:r w:rsidRPr="0056481B">
        <w:rPr>
          <w:b w:val="0"/>
          <w:sz w:val="22"/>
          <w:vertAlign w:val="superscript"/>
          <w:lang w:eastAsia="cs-CZ"/>
        </w:rPr>
        <w:t>5</w:t>
      </w:r>
      <w:r w:rsidRPr="0056481B">
        <w:rPr>
          <w:b w:val="0"/>
          <w:sz w:val="22"/>
          <w:lang w:eastAsia="cs-CZ"/>
        </w:rPr>
        <w:t xml:space="preserve">; </w:t>
      </w:r>
      <w:proofErr w:type="spellStart"/>
      <w:r w:rsidRPr="0056481B">
        <w:rPr>
          <w:b w:val="0"/>
          <w:sz w:val="22"/>
          <w:lang w:eastAsia="cs-CZ"/>
        </w:rPr>
        <w:t>Landfeld</w:t>
      </w:r>
      <w:proofErr w:type="spellEnd"/>
      <w:r w:rsidRPr="0056481B">
        <w:rPr>
          <w:b w:val="0"/>
          <w:sz w:val="22"/>
          <w:lang w:eastAsia="cs-CZ"/>
        </w:rPr>
        <w:t>, A.</w:t>
      </w:r>
      <w:r w:rsidRPr="0056481B">
        <w:rPr>
          <w:b w:val="0"/>
          <w:sz w:val="22"/>
          <w:vertAlign w:val="superscript"/>
          <w:lang w:eastAsia="cs-CZ"/>
        </w:rPr>
        <w:t>5</w:t>
      </w:r>
      <w:r w:rsidRPr="0056481B">
        <w:rPr>
          <w:b w:val="0"/>
          <w:sz w:val="22"/>
          <w:lang w:eastAsia="cs-CZ"/>
        </w:rPr>
        <w:t>, Bond, C.</w:t>
      </w:r>
      <w:r w:rsidRPr="0056481B">
        <w:rPr>
          <w:b w:val="0"/>
          <w:sz w:val="22"/>
          <w:vertAlign w:val="superscript"/>
          <w:lang w:eastAsia="cs-CZ"/>
        </w:rPr>
        <w:t>6</w:t>
      </w:r>
      <w:r w:rsidRPr="0056481B">
        <w:rPr>
          <w:b w:val="0"/>
          <w:sz w:val="22"/>
          <w:lang w:eastAsia="cs-CZ"/>
        </w:rPr>
        <w:t xml:space="preserve">; </w:t>
      </w:r>
      <w:proofErr w:type="spellStart"/>
      <w:r w:rsidRPr="0056481B">
        <w:rPr>
          <w:b w:val="0"/>
          <w:sz w:val="22"/>
          <w:lang w:eastAsia="cs-CZ"/>
        </w:rPr>
        <w:t>Scheurs</w:t>
      </w:r>
      <w:proofErr w:type="spellEnd"/>
      <w:r w:rsidRPr="0056481B">
        <w:rPr>
          <w:b w:val="0"/>
          <w:sz w:val="22"/>
          <w:lang w:eastAsia="cs-CZ"/>
        </w:rPr>
        <w:t>, M.</w:t>
      </w:r>
      <w:r w:rsidRPr="0056481B">
        <w:rPr>
          <w:b w:val="0"/>
          <w:sz w:val="22"/>
          <w:vertAlign w:val="superscript"/>
          <w:lang w:eastAsia="cs-CZ"/>
        </w:rPr>
        <w:t>7</w:t>
      </w:r>
      <w:r w:rsidR="00B16967">
        <w:rPr>
          <w:b w:val="0"/>
          <w:sz w:val="22"/>
          <w:lang w:eastAsia="cs-CZ"/>
        </w:rPr>
        <w:t>; and van Sambeec</w:t>
      </w:r>
      <w:r w:rsidRPr="0056481B">
        <w:rPr>
          <w:b w:val="0"/>
          <w:sz w:val="22"/>
          <w:lang w:eastAsia="cs-CZ"/>
        </w:rPr>
        <w:t>k, T.W.M.</w:t>
      </w:r>
      <w:r w:rsidRPr="0056481B">
        <w:rPr>
          <w:b w:val="0"/>
          <w:sz w:val="22"/>
          <w:vertAlign w:val="superscript"/>
          <w:lang w:eastAsia="cs-CZ"/>
        </w:rPr>
        <w:t>8</w:t>
      </w:r>
    </w:p>
    <w:p w:rsidR="0056481B" w:rsidRPr="0056481B" w:rsidRDefault="0056481B" w:rsidP="0056481B">
      <w:pPr>
        <w:pStyle w:val="3ICRAuthors"/>
        <w:rPr>
          <w:b w:val="0"/>
          <w:sz w:val="22"/>
          <w:lang w:eastAsia="cs-CZ"/>
        </w:rPr>
      </w:pPr>
      <w:r w:rsidRPr="0056481B">
        <w:rPr>
          <w:b w:val="0"/>
          <w:sz w:val="22"/>
          <w:lang w:eastAsia="cs-CZ"/>
        </w:rPr>
        <w:t>1</w:t>
      </w:r>
      <w:r w:rsidRPr="0056481B">
        <w:rPr>
          <w:b w:val="0"/>
          <w:sz w:val="22"/>
          <w:lang w:eastAsia="cs-CZ"/>
        </w:rPr>
        <w:tab/>
        <w:t>Faculty of Engineering, Science and the Built Environment, London South Bank University, Langford, Bristol, BS40 5DU, UK. Fax: 0117 9289314, Email: j.a.evans@lsbu.ac.uk</w:t>
      </w:r>
    </w:p>
    <w:p w:rsidR="0056481B" w:rsidRPr="0056481B" w:rsidRDefault="0056481B" w:rsidP="0056481B">
      <w:pPr>
        <w:pStyle w:val="3ICRAuthors"/>
        <w:rPr>
          <w:b w:val="0"/>
          <w:sz w:val="22"/>
          <w:lang w:eastAsia="cs-CZ"/>
        </w:rPr>
      </w:pPr>
      <w:r w:rsidRPr="0056481B">
        <w:rPr>
          <w:b w:val="0"/>
          <w:sz w:val="22"/>
          <w:lang w:eastAsia="cs-CZ"/>
        </w:rPr>
        <w:t xml:space="preserve">2 </w:t>
      </w:r>
      <w:r w:rsidRPr="0056481B">
        <w:rPr>
          <w:b w:val="0"/>
          <w:sz w:val="22"/>
          <w:lang w:eastAsia="cs-CZ"/>
        </w:rPr>
        <w:tab/>
        <w:t xml:space="preserve">Danish </w:t>
      </w:r>
      <w:proofErr w:type="spellStart"/>
      <w:r w:rsidRPr="0056481B">
        <w:rPr>
          <w:b w:val="0"/>
          <w:sz w:val="22"/>
          <w:lang w:eastAsia="cs-CZ"/>
        </w:rPr>
        <w:t>Teknologisk</w:t>
      </w:r>
      <w:proofErr w:type="spellEnd"/>
      <w:r w:rsidRPr="0056481B">
        <w:rPr>
          <w:b w:val="0"/>
          <w:sz w:val="22"/>
          <w:lang w:eastAsia="cs-CZ"/>
        </w:rPr>
        <w:t xml:space="preserve"> </w:t>
      </w:r>
      <w:proofErr w:type="spellStart"/>
      <w:r w:rsidRPr="0056481B">
        <w:rPr>
          <w:b w:val="0"/>
          <w:sz w:val="22"/>
          <w:lang w:eastAsia="cs-CZ"/>
        </w:rPr>
        <w:t>Institut</w:t>
      </w:r>
      <w:proofErr w:type="spellEnd"/>
      <w:r w:rsidRPr="0056481B">
        <w:rPr>
          <w:b w:val="0"/>
          <w:sz w:val="22"/>
          <w:lang w:eastAsia="cs-CZ"/>
        </w:rPr>
        <w:t>, Denmark</w:t>
      </w:r>
    </w:p>
    <w:p w:rsidR="0056481B" w:rsidRPr="0056481B" w:rsidRDefault="0056481B" w:rsidP="0056481B">
      <w:pPr>
        <w:pStyle w:val="3ICRAuthors"/>
        <w:rPr>
          <w:b w:val="0"/>
          <w:sz w:val="22"/>
          <w:lang w:eastAsia="cs-CZ"/>
        </w:rPr>
      </w:pPr>
      <w:r w:rsidRPr="0056481B">
        <w:rPr>
          <w:b w:val="0"/>
          <w:sz w:val="22"/>
          <w:lang w:eastAsia="cs-CZ"/>
        </w:rPr>
        <w:t xml:space="preserve">3 </w:t>
      </w:r>
      <w:r w:rsidRPr="0056481B">
        <w:rPr>
          <w:b w:val="0"/>
          <w:sz w:val="22"/>
          <w:lang w:eastAsia="cs-CZ"/>
        </w:rPr>
        <w:tab/>
        <w:t>Technical University of Sofia, Bulgaria</w:t>
      </w:r>
    </w:p>
    <w:p w:rsidR="0056481B" w:rsidRPr="0056481B" w:rsidRDefault="0056481B" w:rsidP="0056481B">
      <w:pPr>
        <w:pStyle w:val="3ICRAuthors"/>
        <w:rPr>
          <w:b w:val="0"/>
          <w:sz w:val="22"/>
          <w:lang w:eastAsia="cs-CZ"/>
        </w:rPr>
      </w:pPr>
      <w:r w:rsidRPr="0056481B">
        <w:rPr>
          <w:b w:val="0"/>
          <w:sz w:val="22"/>
          <w:lang w:eastAsia="cs-CZ"/>
        </w:rPr>
        <w:t xml:space="preserve">4 </w:t>
      </w:r>
      <w:r w:rsidRPr="0056481B">
        <w:rPr>
          <w:b w:val="0"/>
          <w:sz w:val="22"/>
          <w:lang w:eastAsia="cs-CZ"/>
        </w:rPr>
        <w:tab/>
        <w:t xml:space="preserve">University of </w:t>
      </w:r>
      <w:proofErr w:type="spellStart"/>
      <w:r w:rsidRPr="0056481B">
        <w:rPr>
          <w:b w:val="0"/>
          <w:sz w:val="22"/>
          <w:lang w:eastAsia="cs-CZ"/>
        </w:rPr>
        <w:t>Padova</w:t>
      </w:r>
      <w:proofErr w:type="spellEnd"/>
      <w:r w:rsidRPr="0056481B">
        <w:rPr>
          <w:b w:val="0"/>
          <w:sz w:val="22"/>
          <w:lang w:eastAsia="cs-CZ"/>
        </w:rPr>
        <w:t xml:space="preserve"> - </w:t>
      </w:r>
      <w:r w:rsidR="008B59E6" w:rsidRPr="008B59E6">
        <w:rPr>
          <w:b w:val="0"/>
          <w:sz w:val="22"/>
          <w:lang w:eastAsia="cs-CZ"/>
        </w:rPr>
        <w:t>Dept. of Industrial Engineering</w:t>
      </w:r>
      <w:r w:rsidRPr="0056481B">
        <w:rPr>
          <w:b w:val="0"/>
          <w:sz w:val="22"/>
          <w:lang w:eastAsia="cs-CZ"/>
        </w:rPr>
        <w:t>, Italy</w:t>
      </w:r>
    </w:p>
    <w:p w:rsidR="0056481B" w:rsidRPr="0056481B" w:rsidRDefault="0056481B" w:rsidP="0056481B">
      <w:pPr>
        <w:pStyle w:val="3ICRAuthors"/>
        <w:rPr>
          <w:b w:val="0"/>
          <w:sz w:val="22"/>
          <w:lang w:eastAsia="cs-CZ"/>
        </w:rPr>
      </w:pPr>
      <w:r w:rsidRPr="0056481B">
        <w:rPr>
          <w:b w:val="0"/>
          <w:sz w:val="22"/>
          <w:lang w:eastAsia="cs-CZ"/>
        </w:rPr>
        <w:t xml:space="preserve">5 </w:t>
      </w:r>
      <w:r w:rsidRPr="0056481B">
        <w:rPr>
          <w:b w:val="0"/>
          <w:sz w:val="22"/>
          <w:lang w:eastAsia="cs-CZ"/>
        </w:rPr>
        <w:tab/>
        <w:t>Food Research Institute Prague, Czech Republic</w:t>
      </w:r>
    </w:p>
    <w:p w:rsidR="0056481B" w:rsidRPr="0056481B" w:rsidRDefault="0056481B" w:rsidP="0056481B">
      <w:pPr>
        <w:pStyle w:val="3ICRAuthors"/>
        <w:rPr>
          <w:b w:val="0"/>
          <w:sz w:val="22"/>
          <w:lang w:eastAsia="cs-CZ"/>
        </w:rPr>
      </w:pPr>
      <w:r w:rsidRPr="0056481B">
        <w:rPr>
          <w:b w:val="0"/>
          <w:sz w:val="22"/>
          <w:lang w:eastAsia="cs-CZ"/>
        </w:rPr>
        <w:t xml:space="preserve">6 </w:t>
      </w:r>
      <w:r w:rsidRPr="0056481B">
        <w:rPr>
          <w:b w:val="0"/>
          <w:sz w:val="22"/>
          <w:lang w:eastAsia="cs-CZ"/>
        </w:rPr>
        <w:tab/>
        <w:t>Carbon Data Resources Ltd, UK</w:t>
      </w:r>
    </w:p>
    <w:p w:rsidR="0056481B" w:rsidRPr="0056481B" w:rsidRDefault="0056481B" w:rsidP="0056481B">
      <w:pPr>
        <w:pStyle w:val="3ICRAuthors"/>
        <w:rPr>
          <w:b w:val="0"/>
          <w:sz w:val="22"/>
          <w:lang w:eastAsia="cs-CZ"/>
        </w:rPr>
      </w:pPr>
      <w:r w:rsidRPr="0056481B">
        <w:rPr>
          <w:b w:val="0"/>
          <w:sz w:val="22"/>
          <w:lang w:eastAsia="cs-CZ"/>
        </w:rPr>
        <w:t xml:space="preserve">7 </w:t>
      </w:r>
      <w:r w:rsidRPr="0056481B">
        <w:rPr>
          <w:b w:val="0"/>
          <w:sz w:val="22"/>
          <w:lang w:eastAsia="cs-CZ"/>
        </w:rPr>
        <w:tab/>
        <w:t>Catholic University College Limburg, Belgium</w:t>
      </w:r>
    </w:p>
    <w:p w:rsidR="0056481B" w:rsidRDefault="0056481B" w:rsidP="0056481B">
      <w:pPr>
        <w:pStyle w:val="3ICRAuthors"/>
        <w:rPr>
          <w:b w:val="0"/>
          <w:sz w:val="22"/>
          <w:lang w:eastAsia="cs-CZ"/>
        </w:rPr>
      </w:pPr>
      <w:r w:rsidRPr="0056481B">
        <w:rPr>
          <w:b w:val="0"/>
          <w:sz w:val="22"/>
          <w:lang w:eastAsia="cs-CZ"/>
        </w:rPr>
        <w:t xml:space="preserve">8 </w:t>
      </w:r>
      <w:r w:rsidRPr="0056481B">
        <w:rPr>
          <w:b w:val="0"/>
          <w:sz w:val="22"/>
          <w:lang w:eastAsia="cs-CZ"/>
        </w:rPr>
        <w:tab/>
      </w:r>
      <w:r w:rsidR="00B16967" w:rsidRPr="00B16967">
        <w:rPr>
          <w:b w:val="0"/>
          <w:sz w:val="22"/>
          <w:lang w:eastAsia="cs-CZ"/>
        </w:rPr>
        <w:t xml:space="preserve">Cold Chain Experts in </w:t>
      </w:r>
      <w:proofErr w:type="spellStart"/>
      <w:r w:rsidR="00B16967" w:rsidRPr="00B16967">
        <w:rPr>
          <w:b w:val="0"/>
          <w:sz w:val="22"/>
          <w:lang w:eastAsia="cs-CZ"/>
        </w:rPr>
        <w:t>ColdstoreExpertiseCenter</w:t>
      </w:r>
      <w:proofErr w:type="spellEnd"/>
      <w:r w:rsidRPr="0056481B">
        <w:rPr>
          <w:b w:val="0"/>
          <w:sz w:val="22"/>
          <w:lang w:eastAsia="cs-CZ"/>
        </w:rPr>
        <w:t>, Netherlands</w:t>
      </w:r>
    </w:p>
    <w:p w:rsidR="0056481B" w:rsidRDefault="0056481B" w:rsidP="0056481B">
      <w:pPr>
        <w:pStyle w:val="3ICRAuthors"/>
        <w:rPr>
          <w:b w:val="0"/>
          <w:sz w:val="22"/>
          <w:lang w:eastAsia="cs-CZ"/>
        </w:rPr>
      </w:pPr>
    </w:p>
    <w:p w:rsidR="00FE26B4" w:rsidRPr="0056481B" w:rsidRDefault="00FE26B4" w:rsidP="000D1A1F">
      <w:pPr>
        <w:pStyle w:val="3ICRAuthors"/>
        <w:spacing w:after="120"/>
        <w:rPr>
          <w:sz w:val="28"/>
          <w:lang w:eastAsia="cs-CZ"/>
        </w:rPr>
      </w:pPr>
      <w:r w:rsidRPr="0056481B">
        <w:rPr>
          <w:sz w:val="28"/>
          <w:lang w:eastAsia="cs-CZ"/>
        </w:rPr>
        <w:t>ABSTRACT</w:t>
      </w:r>
    </w:p>
    <w:p w:rsidR="00FE26B4" w:rsidRDefault="00B9704B" w:rsidP="00B9704B">
      <w:pPr>
        <w:rPr>
          <w:lang w:eastAsia="cs-CZ"/>
        </w:rPr>
      </w:pPr>
      <w:r>
        <w:rPr>
          <w:lang w:eastAsia="cs-CZ"/>
        </w:rPr>
        <w:t>Data on the performance of cold stores was collected as part of a benchmarking survey. The results demonstrated the large variability in performance of cold stores. The volume of the cold store was found to have the greatest relationship with energy use</w:t>
      </w:r>
      <w:r w:rsidR="000D1A1F">
        <w:rPr>
          <w:lang w:eastAsia="cs-CZ"/>
        </w:rPr>
        <w:t xml:space="preserve"> with none of the other factors collected having any significant impact on energy use. The work can be used as an initial basis to develop benchmarks for cold stores and to compare energy performance.</w:t>
      </w:r>
    </w:p>
    <w:p w:rsidR="0056481B" w:rsidRPr="00FE26B4" w:rsidRDefault="0056481B" w:rsidP="00FE26B4">
      <w:pPr>
        <w:pStyle w:val="4ICRAffiliations"/>
        <w:rPr>
          <w:lang w:eastAsia="cs-CZ"/>
        </w:rPr>
      </w:pPr>
    </w:p>
    <w:p w:rsidR="00616EF4" w:rsidRPr="00223136" w:rsidRDefault="00616EF4" w:rsidP="00FE26B4">
      <w:pPr>
        <w:pStyle w:val="Heading1"/>
      </w:pPr>
      <w:r w:rsidRPr="00906090">
        <w:t>INTRODUCTION</w:t>
      </w:r>
    </w:p>
    <w:p w:rsidR="00FB25C7" w:rsidRDefault="00FB25C7" w:rsidP="00FE26B4">
      <w:r>
        <w:t xml:space="preserve">The cold chain is believed to be responsible for approximately 2.5% of global greenhouse gas </w:t>
      </w:r>
      <w:r w:rsidR="00405B3B">
        <w:t xml:space="preserve">(GHG) </w:t>
      </w:r>
      <w:r>
        <w:t>emissions through direct and indirect (energy consumption) effects. Studies have shown that leakage of refrigerants may be higher than 17% in industrial plant (</w:t>
      </w:r>
      <w:proofErr w:type="spellStart"/>
      <w:r>
        <w:t>Clodic</w:t>
      </w:r>
      <w:proofErr w:type="spellEnd"/>
      <w:r>
        <w:t xml:space="preserve"> and </w:t>
      </w:r>
      <w:proofErr w:type="spellStart"/>
      <w:r>
        <w:t>Palandre</w:t>
      </w:r>
      <w:proofErr w:type="spellEnd"/>
      <w:r>
        <w:t xml:space="preserve"> 2004). </w:t>
      </w:r>
      <w:r w:rsidRPr="00FB25C7">
        <w:t>Refrigeration energy consumed in the food chain has not been accurately quantified due to a lack of measured energy consumption and process throughput data in most sectors (Swain, 2006). Overall figures would indicate that excluding domestic refrigeration</w:t>
      </w:r>
      <w:r w:rsidR="0090186F">
        <w:t>,</w:t>
      </w:r>
      <w:r w:rsidRPr="00FB25C7">
        <w:t xml:space="preserve"> approximately 50% of the energy is associated with retail and commercial refrigeration and 50% with chilling, freezing and storage (Market Transformation Programme).</w:t>
      </w:r>
    </w:p>
    <w:p w:rsidR="00F6384F" w:rsidRDefault="00FF1F47" w:rsidP="00FE26B4">
      <w:r w:rsidRPr="00FF1F47">
        <w:t>Cold storage rooms consume considerable amounts of energy. Within cold storage facilities 60-70% of the electrical energy used is for refrigeration. Therefore cold store users have considerable incentive to reduce energy consumption.</w:t>
      </w:r>
      <w:r>
        <w:t xml:space="preserve"> </w:t>
      </w:r>
      <w:r w:rsidR="00170EEB">
        <w:t>In Europe there are 60-70 million cubic meters of cold storage for food. In 2002 the IIR estimated that cold stores use</w:t>
      </w:r>
      <w:r w:rsidR="00210158">
        <w:t>d</w:t>
      </w:r>
      <w:r w:rsidR="00170EEB">
        <w:t xml:space="preserve"> between 30 and 50 kW</w:t>
      </w:r>
      <w:r w:rsidR="002012DF">
        <w:t>h</w:t>
      </w:r>
      <w:r w:rsidR="00DB4CF9">
        <w:t>/m</w:t>
      </w:r>
      <w:r w:rsidR="00DB4CF9">
        <w:rPr>
          <w:vertAlign w:val="superscript"/>
        </w:rPr>
        <w:t>3</w:t>
      </w:r>
      <w:r w:rsidR="002012DF">
        <w:t>/y</w:t>
      </w:r>
      <w:r w:rsidR="00170EEB">
        <w:t>ear</w:t>
      </w:r>
      <w:r w:rsidR="00170EEB">
        <w:rPr>
          <w:vertAlign w:val="superscript"/>
        </w:rPr>
        <w:t xml:space="preserve"> </w:t>
      </w:r>
      <w:r w:rsidR="00170EEB">
        <w:t>(</w:t>
      </w:r>
      <w:bookmarkStart w:id="0" w:name="OLE_LINK1"/>
      <w:proofErr w:type="spellStart"/>
      <w:r w:rsidR="00170EEB">
        <w:t>Duiven</w:t>
      </w:r>
      <w:proofErr w:type="spellEnd"/>
      <w:r w:rsidR="00170EEB">
        <w:t xml:space="preserve"> and </w:t>
      </w:r>
      <w:proofErr w:type="spellStart"/>
      <w:r w:rsidR="00170EEB">
        <w:t>Binard</w:t>
      </w:r>
      <w:bookmarkEnd w:id="0"/>
      <w:proofErr w:type="spellEnd"/>
      <w:r w:rsidR="00170EEB">
        <w:t xml:space="preserve">, 2002). </w:t>
      </w:r>
      <w:r w:rsidR="00955D24">
        <w:t>Previous s</w:t>
      </w:r>
      <w:r w:rsidR="00170EEB">
        <w:t xml:space="preserve">urveys carried out </w:t>
      </w:r>
      <w:r w:rsidR="00F6384F">
        <w:t xml:space="preserve">on a small number of cold stores </w:t>
      </w:r>
      <w:r w:rsidR="00170EEB">
        <w:t>have shown that energy consumption can dramatically exceed this figure, often by at least double</w:t>
      </w:r>
      <w:r w:rsidR="00955D24">
        <w:t xml:space="preserve"> (Evans and Gigiel, 2007, 2010)</w:t>
      </w:r>
      <w:r w:rsidR="00170EEB">
        <w:t xml:space="preserve">. </w:t>
      </w:r>
      <w:r w:rsidR="00F6384F">
        <w:t>These surveys also demonstrated that energy savings of 30-40% were achievable by optimising usage of the stores, repairing current equipment and by retrofitting of energy efficient equipment. However, cold store operators are often reluctant to install new equipment without sufficient information on savings that could be achieved.</w:t>
      </w:r>
    </w:p>
    <w:p w:rsidR="00F6384F" w:rsidRDefault="00F6384F" w:rsidP="00FE26B4">
      <w:r>
        <w:t xml:space="preserve">There are few published surveys comparing the performance of more than a few cold stores. The most comprehensive recent survey was carried out in New Zealand by </w:t>
      </w:r>
      <w:r w:rsidRPr="00E868AC">
        <w:t>Werner</w:t>
      </w:r>
      <w:r>
        <w:t xml:space="preserve"> et al</w:t>
      </w:r>
      <w:r w:rsidRPr="00E868AC">
        <w:t xml:space="preserve"> </w:t>
      </w:r>
      <w:r>
        <w:t>(</w:t>
      </w:r>
      <w:r w:rsidRPr="00E868AC">
        <w:t>2006</w:t>
      </w:r>
      <w:r>
        <w:t>) which compared performance of 34 cold stores. This demonstrated that there was a large variation in energy consumed by cold stores and that savings of between 15 and 26% could be achieved by applying best practice technologies.</w:t>
      </w:r>
    </w:p>
    <w:p w:rsidR="00405B3B" w:rsidRDefault="00FF1F47" w:rsidP="00FE26B4">
      <w:r>
        <w:t>The performance of European cold stores has never been compared in detail</w:t>
      </w:r>
      <w:r w:rsidR="00FB25C7">
        <w:t xml:space="preserve"> and there is little information to compare the</w:t>
      </w:r>
      <w:r w:rsidR="00210158">
        <w:t>ir</w:t>
      </w:r>
      <w:r w:rsidR="00FB25C7">
        <w:t xml:space="preserve"> performance with other stores Worldwide</w:t>
      </w:r>
      <w:r>
        <w:t xml:space="preserve">. With </w:t>
      </w:r>
      <w:r w:rsidR="0090186F">
        <w:t xml:space="preserve">government </w:t>
      </w:r>
      <w:r>
        <w:t xml:space="preserve">targets to reduce energy and reduce emissions of greenhouse gasses the need to benchmark </w:t>
      </w:r>
      <w:r w:rsidR="00FB25C7">
        <w:t xml:space="preserve">and understand potential energy and GHG reductions </w:t>
      </w:r>
      <w:r w:rsidR="00210158">
        <w:t>is</w:t>
      </w:r>
      <w:r w:rsidR="00584533">
        <w:t xml:space="preserve"> of great interest</w:t>
      </w:r>
      <w:r w:rsidR="00FB25C7">
        <w:t xml:space="preserve"> to end users. To enable end </w:t>
      </w:r>
      <w:r w:rsidR="00210158">
        <w:t>users</w:t>
      </w:r>
      <w:r w:rsidR="00FB25C7">
        <w:t xml:space="preserve"> to improve the performance of their cold stores </w:t>
      </w:r>
      <w:r w:rsidR="00EF5436">
        <w:t xml:space="preserve">a project </w:t>
      </w:r>
      <w:r w:rsidR="00FB25C7">
        <w:t>called ‘</w:t>
      </w:r>
      <w:r w:rsidR="00EF5436">
        <w:t xml:space="preserve">Improving Cold </w:t>
      </w:r>
      <w:r w:rsidR="00FB25C7">
        <w:t>storage Equipment in Europe’</w:t>
      </w:r>
      <w:r w:rsidR="00EF5436">
        <w:t xml:space="preserve"> </w:t>
      </w:r>
      <w:r w:rsidR="00FB25C7">
        <w:t>(</w:t>
      </w:r>
      <w:r w:rsidR="00170EEB">
        <w:t>ICE-E</w:t>
      </w:r>
      <w:r w:rsidR="00EF5436">
        <w:t xml:space="preserve">) was developed </w:t>
      </w:r>
      <w:r>
        <w:t>with 8 partners from across Europe.</w:t>
      </w:r>
      <w:r w:rsidR="00FB25C7">
        <w:t xml:space="preserve"> The initial aim of the project was to collect data to benchmark the performance of cold stores in Europe.</w:t>
      </w:r>
    </w:p>
    <w:p w:rsidR="00034670" w:rsidRDefault="00FC3B61" w:rsidP="00FE26B4">
      <w:r>
        <w:lastRenderedPageBreak/>
        <w:t>As part of the ICE-E project</w:t>
      </w:r>
      <w:r w:rsidR="006008B0">
        <w:t>,</w:t>
      </w:r>
      <w:r>
        <w:t xml:space="preserve"> </w:t>
      </w:r>
      <w:r w:rsidR="006008B0">
        <w:t>two</w:t>
      </w:r>
      <w:r w:rsidR="005E223B">
        <w:t xml:space="preserve"> inter</w:t>
      </w:r>
      <w:r w:rsidR="00034670">
        <w:t>n</w:t>
      </w:r>
      <w:r w:rsidR="005E223B">
        <w:t xml:space="preserve">et based </w:t>
      </w:r>
      <w:r w:rsidR="00034670">
        <w:t>surveys</w:t>
      </w:r>
      <w:r w:rsidR="005E223B">
        <w:t xml:space="preserve"> w</w:t>
      </w:r>
      <w:r w:rsidR="00034670">
        <w:t>ere</w:t>
      </w:r>
      <w:r w:rsidR="005E223B">
        <w:t xml:space="preserve"> </w:t>
      </w:r>
      <w:r>
        <w:t>developed and data collected</w:t>
      </w:r>
      <w:r w:rsidR="005E223B">
        <w:t xml:space="preserve"> to determine energy usage in different cold store types, sizes and configurations. </w:t>
      </w:r>
      <w:r w:rsidR="00034670">
        <w:t>R</w:t>
      </w:r>
      <w:r w:rsidR="005E223B">
        <w:t>esults from the</w:t>
      </w:r>
      <w:r w:rsidR="00034670">
        <w:t>se</w:t>
      </w:r>
      <w:r w:rsidR="005E223B">
        <w:t xml:space="preserve"> survey</w:t>
      </w:r>
      <w:r w:rsidR="00034670">
        <w:t>s</w:t>
      </w:r>
      <w:r w:rsidR="005E223B">
        <w:t xml:space="preserve"> </w:t>
      </w:r>
      <w:r>
        <w:t>are</w:t>
      </w:r>
      <w:r w:rsidR="005E223B">
        <w:t xml:space="preserve"> presented</w:t>
      </w:r>
      <w:r>
        <w:t xml:space="preserve"> in this </w:t>
      </w:r>
      <w:r w:rsidR="00034670">
        <w:t>report and the data analysed to determine whether there were any common factors that affected performance of the cold stores.</w:t>
      </w:r>
    </w:p>
    <w:p w:rsidR="00705DA1" w:rsidRDefault="00705DA1" w:rsidP="00FE26B4"/>
    <w:p w:rsidR="00764C8B" w:rsidRPr="00FE26B4" w:rsidRDefault="00764C8B" w:rsidP="00FE26B4">
      <w:pPr>
        <w:pStyle w:val="Heading1"/>
      </w:pPr>
      <w:r w:rsidRPr="00FE26B4">
        <w:t>MATERIALS AND METHODS</w:t>
      </w:r>
    </w:p>
    <w:p w:rsidR="00034670" w:rsidRPr="0056481B" w:rsidRDefault="00034670" w:rsidP="00B9704B">
      <w:pPr>
        <w:pStyle w:val="Heading2"/>
      </w:pPr>
      <w:r w:rsidRPr="0056481B">
        <w:t>Detailed survey tool</w:t>
      </w:r>
    </w:p>
    <w:p w:rsidR="00034670" w:rsidRPr="00FE26B4" w:rsidRDefault="00034670" w:rsidP="0056481B">
      <w:pPr>
        <w:pStyle w:val="Heading3"/>
      </w:pPr>
      <w:r w:rsidRPr="00FE26B4">
        <w:t>Development of survey tool</w:t>
      </w:r>
    </w:p>
    <w:p w:rsidR="00DE1973" w:rsidRDefault="00A5313D" w:rsidP="00034670">
      <w:r>
        <w:t>The</w:t>
      </w:r>
      <w:r w:rsidR="00111C59">
        <w:t xml:space="preserve"> survey was developed</w:t>
      </w:r>
      <w:r>
        <w:t xml:space="preserve"> using a NET web application. Development was carried out in Microsoft Visual Studio using c# (c sharp) which used .NET Framework 4.0. The data was saved in a Microsoft SQL database.</w:t>
      </w:r>
      <w:r w:rsidR="00305BEB">
        <w:t xml:space="preserve"> </w:t>
      </w:r>
      <w:r w:rsidR="00C026D1">
        <w:t>The survey was initially tested on a selected number of cold store operators to ensure the questions were appropriate and relevant. Improvements were then made based on their comments.</w:t>
      </w:r>
    </w:p>
    <w:p w:rsidR="00DE1973" w:rsidRDefault="00DE1973" w:rsidP="00034670">
      <w:r>
        <w:t xml:space="preserve">The survey allowed participants to initially register their details and then </w:t>
      </w:r>
      <w:r w:rsidR="00EB0E5A">
        <w:t>to</w:t>
      </w:r>
      <w:r>
        <w:t xml:space="preserve"> enter data on as many refrigeration systems as they wished. </w:t>
      </w:r>
      <w:r w:rsidR="00210158">
        <w:t>It</w:t>
      </w:r>
      <w:r>
        <w:t xml:space="preserve"> was set up to collect information </w:t>
      </w:r>
      <w:r w:rsidR="00EB0E5A">
        <w:t>per</w:t>
      </w:r>
      <w:r>
        <w:t xml:space="preserve"> single refrigeration system that might supply one of several cold stores. The survey was designed to be simple to complete with the aim that is should take a cold store operator less than 20 minutes to complete the survey. The final survey document consisted of 5 pages collecting basic information, information on the refrigeration system, the food stored, the facility and the refrigeration equipment at the facility.</w:t>
      </w:r>
    </w:p>
    <w:p w:rsidR="00C5596D" w:rsidRPr="00C5596D" w:rsidRDefault="00DE1973" w:rsidP="00C5596D">
      <w:r>
        <w:t>During the initial registration process</w:t>
      </w:r>
      <w:r w:rsidR="00E20AB0">
        <w:t>,</w:t>
      </w:r>
      <w:r>
        <w:t xml:space="preserve"> cold store operators could ensure that data was anonymous and could also register to participate in a detailed energy audit of their facilities. The detailed audits </w:t>
      </w:r>
      <w:r w:rsidR="00C5596D">
        <w:t>were</w:t>
      </w:r>
      <w:r>
        <w:t xml:space="preserve"> selected to cover different locations, sizes</w:t>
      </w:r>
      <w:r w:rsidR="001E4821">
        <w:t>, types</w:t>
      </w:r>
      <w:r>
        <w:t xml:space="preserve"> and use</w:t>
      </w:r>
      <w:r w:rsidR="001E4821">
        <w:t>s</w:t>
      </w:r>
      <w:r w:rsidR="00584533">
        <w:t>.</w:t>
      </w:r>
      <w:r>
        <w:t xml:space="preserve"> </w:t>
      </w:r>
      <w:r w:rsidR="001E4821">
        <w:t xml:space="preserve">The data from these audits </w:t>
      </w:r>
      <w:r w:rsidR="00C5596D">
        <w:t>were</w:t>
      </w:r>
      <w:r>
        <w:t xml:space="preserve"> </w:t>
      </w:r>
      <w:r w:rsidR="00EB0E5A">
        <w:t>us</w:t>
      </w:r>
      <w:r>
        <w:t xml:space="preserve">ed in </w:t>
      </w:r>
      <w:r w:rsidR="00007B88">
        <w:t>la</w:t>
      </w:r>
      <w:r>
        <w:t>ter studies</w:t>
      </w:r>
      <w:r w:rsidR="00007B88">
        <w:t>, verification of the mathematical models</w:t>
      </w:r>
      <w:r>
        <w:t xml:space="preserve"> and </w:t>
      </w:r>
      <w:r w:rsidR="00007B88">
        <w:t xml:space="preserve">in the </w:t>
      </w:r>
      <w:r w:rsidR="001E4821">
        <w:t>‘</w:t>
      </w:r>
      <w:r>
        <w:t>case studies</w:t>
      </w:r>
      <w:r w:rsidR="001E4821">
        <w:t>’</w:t>
      </w:r>
      <w:r>
        <w:t xml:space="preserve"> to show where improvements c</w:t>
      </w:r>
      <w:r w:rsidR="00C5596D">
        <w:t>ould</w:t>
      </w:r>
      <w:r>
        <w:t xml:space="preserve"> be achieved.</w:t>
      </w:r>
    </w:p>
    <w:p w:rsidR="00111C59" w:rsidRPr="00C6082A" w:rsidRDefault="00034670" w:rsidP="0056481B">
      <w:pPr>
        <w:pStyle w:val="Heading3"/>
      </w:pPr>
      <w:r>
        <w:t>Data collected</w:t>
      </w:r>
    </w:p>
    <w:p w:rsidR="00726007" w:rsidRPr="000D1A1F" w:rsidRDefault="00D56714" w:rsidP="000D1A1F">
      <w:pPr>
        <w:spacing w:after="0"/>
        <w:jc w:val="left"/>
        <w:rPr>
          <w:bCs/>
          <w:szCs w:val="18"/>
        </w:rPr>
      </w:pPr>
      <w:r>
        <w:t>T</w:t>
      </w:r>
      <w:r w:rsidR="00DE1973">
        <w:t xml:space="preserve">he survey </w:t>
      </w:r>
      <w:r>
        <w:t xml:space="preserve">parameters </w:t>
      </w:r>
      <w:r w:rsidR="00FA5F45">
        <w:t xml:space="preserve">collected </w:t>
      </w:r>
      <w:r>
        <w:t xml:space="preserve">are </w:t>
      </w:r>
      <w:r w:rsidR="00DE1973">
        <w:t>shown in</w:t>
      </w:r>
      <w:r w:rsidR="000D1A1F">
        <w:t xml:space="preserve"> </w:t>
      </w:r>
      <w:r w:rsidR="009C74F9">
        <w:fldChar w:fldCharType="begin"/>
      </w:r>
      <w:r w:rsidR="000D1A1F">
        <w:instrText xml:space="preserve"> REF _Ref341716027 \h </w:instrText>
      </w:r>
      <w:r w:rsidR="009C74F9">
        <w:fldChar w:fldCharType="separate"/>
      </w:r>
      <w:r w:rsidR="000D1A1F" w:rsidDel="00D56714">
        <w:t xml:space="preserve">Table </w:t>
      </w:r>
      <w:r w:rsidR="000D1A1F">
        <w:rPr>
          <w:noProof/>
        </w:rPr>
        <w:t>1</w:t>
      </w:r>
      <w:r w:rsidR="009C74F9">
        <w:fldChar w:fldCharType="end"/>
      </w:r>
      <w:r w:rsidR="000D1A1F">
        <w:t>.</w:t>
      </w:r>
      <w:r w:rsidR="00495585">
        <w:t xml:space="preserve"> In all cases the users were asked </w:t>
      </w:r>
      <w:r w:rsidR="00726007">
        <w:t>to rate</w:t>
      </w:r>
      <w:r w:rsidR="00495585">
        <w:t xml:space="preserve"> the accuracy of the data they submitted.</w:t>
      </w:r>
      <w:r w:rsidR="00210158">
        <w:t xml:space="preserve"> </w:t>
      </w:r>
      <w:r w:rsidR="00726007">
        <w:t>The collected data was retained on a server where users could return to update information or add further data.</w:t>
      </w:r>
    </w:p>
    <w:p w:rsidR="00726007" w:rsidRPr="00C6082A" w:rsidRDefault="00034670" w:rsidP="0056481B">
      <w:pPr>
        <w:pStyle w:val="Heading3"/>
      </w:pPr>
      <w:r>
        <w:t>Benchmark analysis</w:t>
      </w:r>
    </w:p>
    <w:p w:rsidR="00726007" w:rsidRDefault="00726007" w:rsidP="00C35FF7">
      <w:pPr>
        <w:pStyle w:val="8ICRText"/>
        <w:jc w:val="left"/>
      </w:pPr>
      <w:r>
        <w:t>Once users had input data they could then compare the performance of their store through an automatic benchmark analysis. This enabled them to compare the energy used by their cold store system with systems of a similar size and product throughput. In addition users could compare the set point temperatures, food type and room function and refrigerant type with others in the survey. In all comparisons the user had the ability to define the range over which comparisons were carried out.</w:t>
      </w:r>
    </w:p>
    <w:p w:rsidR="00726007" w:rsidRDefault="00726007" w:rsidP="00C35FF7">
      <w:pPr>
        <w:pStyle w:val="8ICRText"/>
        <w:jc w:val="left"/>
      </w:pPr>
    </w:p>
    <w:p w:rsidR="00B9704B" w:rsidRDefault="00B9704B">
      <w:pPr>
        <w:spacing w:after="0"/>
        <w:jc w:val="left"/>
        <w:rPr>
          <w:bCs/>
          <w:szCs w:val="18"/>
        </w:rPr>
      </w:pPr>
      <w:bookmarkStart w:id="1" w:name="_Ref286758837"/>
      <w:r>
        <w:br w:type="page"/>
      </w:r>
    </w:p>
    <w:p w:rsidR="00B9704B" w:rsidDel="00D56714" w:rsidRDefault="00B9704B" w:rsidP="00B9704B">
      <w:pPr>
        <w:pStyle w:val="Caption"/>
      </w:pPr>
      <w:bookmarkStart w:id="2" w:name="_Ref341716027"/>
      <w:proofErr w:type="gramStart"/>
      <w:r w:rsidDel="00D56714">
        <w:lastRenderedPageBreak/>
        <w:t xml:space="preserve">Table </w:t>
      </w:r>
      <w:proofErr w:type="gramEnd"/>
      <w:r w:rsidR="009C74F9" w:rsidDel="00D56714">
        <w:fldChar w:fldCharType="begin"/>
      </w:r>
      <w:r w:rsidDel="00D56714">
        <w:instrText xml:space="preserve"> SEQ Table \* ARABIC </w:instrText>
      </w:r>
      <w:r w:rsidR="009C74F9" w:rsidDel="00D56714">
        <w:fldChar w:fldCharType="separate"/>
      </w:r>
      <w:r w:rsidR="000D1A1F">
        <w:rPr>
          <w:noProof/>
        </w:rPr>
        <w:t>1</w:t>
      </w:r>
      <w:r w:rsidR="009C74F9" w:rsidDel="00D56714">
        <w:fldChar w:fldCharType="end"/>
      </w:r>
      <w:bookmarkEnd w:id="1"/>
      <w:bookmarkEnd w:id="2"/>
      <w:proofErr w:type="gramStart"/>
      <w:r w:rsidDel="00D56714">
        <w:t>.</w:t>
      </w:r>
      <w:proofErr w:type="gramEnd"/>
      <w:r w:rsidDel="00D56714">
        <w:t xml:space="preserve"> Information collected in survey.</w:t>
      </w:r>
    </w:p>
    <w:tbl>
      <w:tblPr>
        <w:tblStyle w:val="LightGrid1"/>
        <w:tblW w:w="10173" w:type="dxa"/>
        <w:tblLook w:val="04A0"/>
      </w:tblPr>
      <w:tblGrid>
        <w:gridCol w:w="5070"/>
        <w:gridCol w:w="5103"/>
      </w:tblGrid>
      <w:tr w:rsidR="00D47AEC" w:rsidRPr="00E9626D" w:rsidDel="00D56714" w:rsidTr="00F741B7">
        <w:trPr>
          <w:cnfStyle w:val="100000000000"/>
        </w:trPr>
        <w:tc>
          <w:tcPr>
            <w:cnfStyle w:val="001000000000"/>
            <w:tcW w:w="5070" w:type="dxa"/>
            <w:vAlign w:val="center"/>
          </w:tcPr>
          <w:p w:rsidR="00EB0E5A" w:rsidRPr="00E9626D" w:rsidDel="00D56714" w:rsidRDefault="00EB0E5A" w:rsidP="00E9626D">
            <w:pPr>
              <w:pStyle w:val="8ICRText"/>
              <w:spacing w:line="220" w:lineRule="exact"/>
              <w:jc w:val="left"/>
              <w:rPr>
                <w:rFonts w:ascii="Times New Roman" w:hAnsi="Times New Roman" w:cs="Times New Roman"/>
                <w:sz w:val="24"/>
                <w:szCs w:val="20"/>
              </w:rPr>
            </w:pPr>
            <w:r w:rsidRPr="00E9626D" w:rsidDel="00D56714">
              <w:rPr>
                <w:rFonts w:ascii="Times New Roman" w:hAnsi="Times New Roman" w:cs="Times New Roman"/>
                <w:sz w:val="24"/>
                <w:szCs w:val="20"/>
              </w:rPr>
              <w:t>Survey page heading</w:t>
            </w:r>
          </w:p>
        </w:tc>
        <w:tc>
          <w:tcPr>
            <w:tcW w:w="5103" w:type="dxa"/>
            <w:vAlign w:val="center"/>
          </w:tcPr>
          <w:p w:rsidR="00EB0E5A" w:rsidRPr="00E9626D" w:rsidDel="00D56714" w:rsidRDefault="00EB0E5A" w:rsidP="00E9626D">
            <w:pPr>
              <w:pStyle w:val="8ICRText"/>
              <w:spacing w:line="220" w:lineRule="exact"/>
              <w:jc w:val="left"/>
              <w:cnfStyle w:val="100000000000"/>
              <w:rPr>
                <w:rFonts w:ascii="Times New Roman" w:hAnsi="Times New Roman" w:cs="Times New Roman"/>
                <w:sz w:val="24"/>
                <w:szCs w:val="20"/>
              </w:rPr>
            </w:pPr>
            <w:r w:rsidRPr="00E9626D" w:rsidDel="00D56714">
              <w:rPr>
                <w:rFonts w:ascii="Times New Roman" w:hAnsi="Times New Roman" w:cs="Times New Roman"/>
                <w:sz w:val="24"/>
                <w:szCs w:val="20"/>
              </w:rPr>
              <w:t>Units</w:t>
            </w:r>
          </w:p>
        </w:tc>
      </w:tr>
      <w:tr w:rsidR="00E9626D" w:rsidRPr="00E9626D" w:rsidDel="00D56714" w:rsidTr="00F741B7">
        <w:trPr>
          <w:cnfStyle w:val="000000100000"/>
        </w:trPr>
        <w:tc>
          <w:tcPr>
            <w:cnfStyle w:val="001000000000"/>
            <w:tcW w:w="5070" w:type="dxa"/>
            <w:vAlign w:val="center"/>
          </w:tcPr>
          <w:p w:rsidR="00EB0E5A" w:rsidRPr="00E9626D" w:rsidDel="00D56714" w:rsidRDefault="00EB0E5A" w:rsidP="00E9626D">
            <w:pPr>
              <w:pStyle w:val="8ICRText"/>
              <w:spacing w:line="220" w:lineRule="exact"/>
              <w:jc w:val="left"/>
              <w:rPr>
                <w:rFonts w:ascii="Times New Roman" w:hAnsi="Times New Roman" w:cs="Times New Roman"/>
                <w:sz w:val="20"/>
                <w:szCs w:val="20"/>
              </w:rPr>
            </w:pPr>
            <w:r w:rsidRPr="00E9626D" w:rsidDel="00D56714">
              <w:rPr>
                <w:rFonts w:ascii="Times New Roman" w:hAnsi="Times New Roman" w:cs="Times New Roman"/>
                <w:sz w:val="20"/>
                <w:szCs w:val="20"/>
              </w:rPr>
              <w:t>Basic information:</w:t>
            </w:r>
          </w:p>
        </w:tc>
        <w:tc>
          <w:tcPr>
            <w:tcW w:w="5103" w:type="dxa"/>
            <w:vAlign w:val="center"/>
          </w:tcPr>
          <w:p w:rsidR="00EB0E5A" w:rsidRPr="00E9626D" w:rsidDel="00D56714" w:rsidRDefault="00EB0E5A" w:rsidP="00E9626D">
            <w:pPr>
              <w:pStyle w:val="8ICRText"/>
              <w:spacing w:line="220" w:lineRule="exact"/>
              <w:jc w:val="left"/>
              <w:cnfStyle w:val="000000100000"/>
              <w:rPr>
                <w:b/>
                <w:sz w:val="20"/>
                <w:szCs w:val="20"/>
              </w:rPr>
            </w:pPr>
          </w:p>
        </w:tc>
      </w:tr>
      <w:tr w:rsidR="00FA5F45" w:rsidDel="00D56714" w:rsidTr="00F741B7">
        <w:trPr>
          <w:cnfStyle w:val="000000010000"/>
        </w:trPr>
        <w:tc>
          <w:tcPr>
            <w:cnfStyle w:val="001000000000"/>
            <w:tcW w:w="5070" w:type="dxa"/>
          </w:tcPr>
          <w:p w:rsidR="00EB0E5A" w:rsidRPr="00D47AEC" w:rsidDel="00D56714" w:rsidRDefault="00EB0E5A"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 xml:space="preserve">Total electricity usage for the system in 2009? </w:t>
            </w:r>
          </w:p>
          <w:p w:rsidR="00EB0E5A" w:rsidRPr="00D47AEC" w:rsidDel="00D56714" w:rsidRDefault="00EB0E5A"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 xml:space="preserve">Does the electricity energy figure of the system </w:t>
            </w:r>
            <w:r w:rsidR="00FA5F45" w:rsidRPr="00D47AEC" w:rsidDel="00D56714">
              <w:rPr>
                <w:rFonts w:ascii="Times New Roman" w:hAnsi="Times New Roman" w:cs="Times New Roman"/>
                <w:b w:val="0"/>
                <w:sz w:val="18"/>
                <w:szCs w:val="20"/>
              </w:rPr>
              <w:t>submitted</w:t>
            </w:r>
            <w:r w:rsidRPr="00D47AEC" w:rsidDel="00D56714">
              <w:rPr>
                <w:rFonts w:ascii="Times New Roman" w:hAnsi="Times New Roman" w:cs="Times New Roman"/>
                <w:b w:val="0"/>
                <w:sz w:val="18"/>
                <w:szCs w:val="20"/>
              </w:rPr>
              <w:t xml:space="preserve"> include?</w:t>
            </w:r>
          </w:p>
          <w:p w:rsidR="00EB0E5A" w:rsidRPr="00D47AEC" w:rsidDel="00D56714" w:rsidRDefault="00FA5F45" w:rsidP="002755CE">
            <w:pPr>
              <w:pStyle w:val="8ICRText"/>
              <w:numPr>
                <w:ilvl w:val="0"/>
                <w:numId w:val="2"/>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Compressor</w:t>
            </w:r>
          </w:p>
          <w:p w:rsidR="00EB0E5A" w:rsidRPr="00D47AEC" w:rsidDel="00D56714" w:rsidRDefault="00EB0E5A" w:rsidP="002755CE">
            <w:pPr>
              <w:pStyle w:val="8ICRText"/>
              <w:numPr>
                <w:ilvl w:val="0"/>
                <w:numId w:val="2"/>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Lights</w:t>
            </w:r>
          </w:p>
          <w:p w:rsidR="00EB0E5A" w:rsidRPr="00D47AEC" w:rsidDel="00D56714" w:rsidRDefault="00EB0E5A" w:rsidP="002755CE">
            <w:pPr>
              <w:pStyle w:val="8ICRText"/>
              <w:numPr>
                <w:ilvl w:val="0"/>
                <w:numId w:val="2"/>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Fans</w:t>
            </w:r>
          </w:p>
          <w:p w:rsidR="00EB0E5A" w:rsidRPr="00D47AEC" w:rsidDel="00D56714" w:rsidRDefault="00EB0E5A" w:rsidP="002755CE">
            <w:pPr>
              <w:pStyle w:val="8ICRText"/>
              <w:numPr>
                <w:ilvl w:val="0"/>
                <w:numId w:val="2"/>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Pumps</w:t>
            </w:r>
          </w:p>
          <w:p w:rsidR="00EB0E5A" w:rsidRPr="00D47AEC" w:rsidDel="00D56714" w:rsidRDefault="00EB0E5A" w:rsidP="002755CE">
            <w:pPr>
              <w:pStyle w:val="8ICRText"/>
              <w:numPr>
                <w:ilvl w:val="0"/>
                <w:numId w:val="2"/>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Fork/lift charging</w:t>
            </w:r>
          </w:p>
          <w:p w:rsidR="00EB0E5A" w:rsidRPr="00D47AEC" w:rsidDel="00D56714" w:rsidRDefault="00EB0E5A" w:rsidP="002755CE">
            <w:pPr>
              <w:pStyle w:val="8ICRText"/>
              <w:numPr>
                <w:ilvl w:val="0"/>
                <w:numId w:val="2"/>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Blast freezing</w:t>
            </w:r>
          </w:p>
          <w:p w:rsidR="00EB0E5A" w:rsidRPr="00D47AEC" w:rsidDel="00D56714" w:rsidRDefault="00EB0E5A" w:rsidP="002755CE">
            <w:pPr>
              <w:pStyle w:val="8ICRText"/>
              <w:numPr>
                <w:ilvl w:val="0"/>
                <w:numId w:val="2"/>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Floor heating</w:t>
            </w:r>
          </w:p>
          <w:p w:rsidR="00EB0E5A" w:rsidRPr="00D47AEC" w:rsidDel="00D56714" w:rsidRDefault="001D1386"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If</w:t>
            </w:r>
            <w:r w:rsidR="00EB0E5A" w:rsidRPr="00D47AEC" w:rsidDel="00D56714">
              <w:rPr>
                <w:rFonts w:ascii="Times New Roman" w:hAnsi="Times New Roman" w:cs="Times New Roman"/>
                <w:b w:val="0"/>
                <w:sz w:val="18"/>
                <w:szCs w:val="20"/>
              </w:rPr>
              <w:t xml:space="preserve"> figure supplied </w:t>
            </w:r>
            <w:r w:rsidR="00FA5F45" w:rsidRPr="00D47AEC" w:rsidDel="00D56714">
              <w:rPr>
                <w:rFonts w:ascii="Times New Roman" w:hAnsi="Times New Roman" w:cs="Times New Roman"/>
                <w:b w:val="0"/>
                <w:sz w:val="18"/>
                <w:szCs w:val="20"/>
              </w:rPr>
              <w:t>includes blast</w:t>
            </w:r>
            <w:r w:rsidR="00EB0E5A" w:rsidRPr="00D47AEC" w:rsidDel="00D56714">
              <w:rPr>
                <w:rFonts w:ascii="Times New Roman" w:hAnsi="Times New Roman" w:cs="Times New Roman"/>
                <w:b w:val="0"/>
                <w:sz w:val="18"/>
                <w:szCs w:val="20"/>
              </w:rPr>
              <w:t xml:space="preserve"> freezing what is </w:t>
            </w:r>
            <w:r w:rsidR="00FA5F45" w:rsidRPr="00D47AEC" w:rsidDel="00D56714">
              <w:rPr>
                <w:rFonts w:ascii="Times New Roman" w:hAnsi="Times New Roman" w:cs="Times New Roman"/>
                <w:b w:val="0"/>
                <w:sz w:val="18"/>
                <w:szCs w:val="20"/>
              </w:rPr>
              <w:t>energy</w:t>
            </w:r>
            <w:r w:rsidR="00EB0E5A" w:rsidRPr="00D47AEC" w:rsidDel="00D56714">
              <w:rPr>
                <w:rFonts w:ascii="Times New Roman" w:hAnsi="Times New Roman" w:cs="Times New Roman"/>
                <w:b w:val="0"/>
                <w:sz w:val="18"/>
                <w:szCs w:val="20"/>
              </w:rPr>
              <w:t xml:space="preserve"> use EXCLUDING blast freezing?</w:t>
            </w:r>
          </w:p>
          <w:p w:rsidR="00EB0E5A" w:rsidRPr="00D47AEC" w:rsidDel="00D56714" w:rsidRDefault="00EB0E5A"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the total volume of the room(s) supplied by the system?</w:t>
            </w:r>
          </w:p>
          <w:p w:rsidR="00FA5F45" w:rsidRPr="00D47AEC" w:rsidDel="00D56714" w:rsidRDefault="00FA5F4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was the throughput in 2009?</w:t>
            </w:r>
          </w:p>
          <w:p w:rsidR="00FA5F45" w:rsidRPr="00D47AEC" w:rsidDel="00D56714" w:rsidRDefault="00FA5F4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the main function of the room(s)?</w:t>
            </w:r>
          </w:p>
          <w:p w:rsidR="00FA5F45" w:rsidRPr="00D47AEC" w:rsidDel="00D56714" w:rsidRDefault="00FA5F4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stored in the room(s)?</w:t>
            </w:r>
          </w:p>
          <w:p w:rsidR="001D1386" w:rsidRPr="00D47AEC" w:rsidDel="00D56714" w:rsidRDefault="00FA5F4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the chilled se</w:t>
            </w:r>
            <w:r w:rsidR="001D1386" w:rsidRPr="00D47AEC" w:rsidDel="00D56714">
              <w:rPr>
                <w:rFonts w:ascii="Times New Roman" w:hAnsi="Times New Roman" w:cs="Times New Roman"/>
                <w:b w:val="0"/>
                <w:sz w:val="18"/>
                <w:szCs w:val="20"/>
              </w:rPr>
              <w:t>t point temperature of room(s)?</w:t>
            </w:r>
          </w:p>
          <w:p w:rsidR="00FA5F45" w:rsidRPr="00D47AEC" w:rsidDel="00D56714" w:rsidRDefault="00FA5F4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 xml:space="preserve">What is the frozen set point temperature of room(s)? </w:t>
            </w:r>
          </w:p>
          <w:p w:rsidR="00FA5F45" w:rsidRPr="00D47AEC" w:rsidDel="00D56714" w:rsidRDefault="00FA5F45" w:rsidP="00F741B7">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Do you plans to invest in energy saving equipment?</w:t>
            </w:r>
          </w:p>
        </w:tc>
        <w:tc>
          <w:tcPr>
            <w:tcW w:w="5103" w:type="dxa"/>
          </w:tcPr>
          <w:p w:rsidR="00EB0E5A" w:rsidRPr="00D47AEC" w:rsidDel="00D56714" w:rsidRDefault="00EB0E5A" w:rsidP="00D47AEC">
            <w:pPr>
              <w:pStyle w:val="8ICRText"/>
              <w:spacing w:line="180" w:lineRule="exact"/>
              <w:jc w:val="left"/>
              <w:cnfStyle w:val="000000010000"/>
              <w:rPr>
                <w:sz w:val="18"/>
                <w:szCs w:val="20"/>
              </w:rPr>
            </w:pPr>
            <w:r w:rsidRPr="00D47AEC" w:rsidDel="00D56714">
              <w:rPr>
                <w:sz w:val="18"/>
                <w:szCs w:val="20"/>
              </w:rPr>
              <w:t>kWh</w:t>
            </w:r>
          </w:p>
          <w:p w:rsidR="00EB0E5A" w:rsidRPr="00D47AEC" w:rsidDel="00D56714" w:rsidRDefault="00EB0E5A" w:rsidP="00D47AEC">
            <w:pPr>
              <w:pStyle w:val="8ICRText"/>
              <w:spacing w:line="180" w:lineRule="exact"/>
              <w:jc w:val="left"/>
              <w:cnfStyle w:val="000000010000"/>
              <w:rPr>
                <w:sz w:val="18"/>
                <w:szCs w:val="20"/>
              </w:rPr>
            </w:pPr>
          </w:p>
          <w:p w:rsidR="00EB0E5A" w:rsidRPr="00D47AEC" w:rsidDel="00D56714" w:rsidRDefault="00EB0E5A" w:rsidP="00D47AEC">
            <w:pPr>
              <w:pStyle w:val="8ICRText"/>
              <w:spacing w:line="180" w:lineRule="exact"/>
              <w:jc w:val="left"/>
              <w:cnfStyle w:val="000000010000"/>
              <w:rPr>
                <w:sz w:val="18"/>
                <w:szCs w:val="20"/>
              </w:rPr>
            </w:pPr>
            <w:r w:rsidRPr="00D47AEC" w:rsidDel="00D56714">
              <w:rPr>
                <w:sz w:val="18"/>
                <w:szCs w:val="20"/>
              </w:rPr>
              <w:t>Y</w:t>
            </w:r>
            <w:r w:rsidR="00495585" w:rsidRPr="00D47AEC" w:rsidDel="00D56714">
              <w:rPr>
                <w:sz w:val="18"/>
                <w:szCs w:val="20"/>
              </w:rPr>
              <w:t>es</w:t>
            </w:r>
            <w:r w:rsidRPr="00D47AEC" w:rsidDel="00D56714">
              <w:rPr>
                <w:sz w:val="18"/>
                <w:szCs w:val="20"/>
              </w:rPr>
              <w:t>/N</w:t>
            </w:r>
            <w:r w:rsidR="00495585" w:rsidRPr="00D47AEC" w:rsidDel="00D56714">
              <w:rPr>
                <w:sz w:val="18"/>
                <w:szCs w:val="20"/>
              </w:rPr>
              <w:t>o</w:t>
            </w:r>
            <w:r w:rsidRPr="00D47AEC" w:rsidDel="00D56714">
              <w:rPr>
                <w:sz w:val="18"/>
                <w:szCs w:val="20"/>
              </w:rPr>
              <w:t>/Don’t know</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Yes/No/Don’t know</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Yes/No/Don’t know</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Yes/No/Don’t know</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Yes/No/Don’t know</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Yes/No/Don’t know</w:t>
            </w:r>
          </w:p>
          <w:p w:rsidR="00EB0E5A"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Yes/No/Don’t know</w:t>
            </w:r>
          </w:p>
          <w:p w:rsidR="00EB0E5A" w:rsidDel="00D56714" w:rsidRDefault="00EB0E5A" w:rsidP="00D47AEC">
            <w:pPr>
              <w:pStyle w:val="8ICRText"/>
              <w:spacing w:line="180" w:lineRule="exact"/>
              <w:jc w:val="left"/>
              <w:cnfStyle w:val="000000010000"/>
              <w:rPr>
                <w:sz w:val="18"/>
                <w:szCs w:val="20"/>
              </w:rPr>
            </w:pPr>
            <w:r w:rsidRPr="00D47AEC" w:rsidDel="00D56714">
              <w:rPr>
                <w:sz w:val="18"/>
                <w:szCs w:val="20"/>
              </w:rPr>
              <w:t>kWh</w:t>
            </w:r>
          </w:p>
          <w:p w:rsidR="00E9626D" w:rsidRPr="00D47AEC" w:rsidDel="00D56714" w:rsidRDefault="00E9626D" w:rsidP="00D47AEC">
            <w:pPr>
              <w:pStyle w:val="8ICRText"/>
              <w:spacing w:line="180" w:lineRule="exact"/>
              <w:jc w:val="left"/>
              <w:cnfStyle w:val="000000010000"/>
              <w:rPr>
                <w:sz w:val="18"/>
                <w:szCs w:val="20"/>
              </w:rPr>
            </w:pPr>
          </w:p>
          <w:p w:rsidR="00EB0E5A" w:rsidRPr="00D47AEC" w:rsidDel="00D56714" w:rsidRDefault="00EB0E5A" w:rsidP="00D47AEC">
            <w:pPr>
              <w:pStyle w:val="8ICRText"/>
              <w:spacing w:line="180" w:lineRule="exact"/>
              <w:jc w:val="left"/>
              <w:cnfStyle w:val="000000010000"/>
              <w:rPr>
                <w:sz w:val="18"/>
                <w:szCs w:val="20"/>
              </w:rPr>
            </w:pPr>
            <w:r w:rsidRPr="00D47AEC" w:rsidDel="00D56714">
              <w:rPr>
                <w:sz w:val="18"/>
                <w:szCs w:val="20"/>
              </w:rPr>
              <w:t>m</w:t>
            </w:r>
            <w:r w:rsidRPr="00D47AEC" w:rsidDel="00D56714">
              <w:rPr>
                <w:sz w:val="18"/>
                <w:szCs w:val="20"/>
                <w:vertAlign w:val="superscript"/>
              </w:rPr>
              <w:t>3</w:t>
            </w:r>
          </w:p>
          <w:p w:rsidR="00EB0E5A" w:rsidRPr="00D47AEC" w:rsidDel="00D56714" w:rsidRDefault="00FA5F45" w:rsidP="00D47AEC">
            <w:pPr>
              <w:pStyle w:val="8ICRText"/>
              <w:spacing w:line="180" w:lineRule="exact"/>
              <w:jc w:val="left"/>
              <w:cnfStyle w:val="000000010000"/>
              <w:rPr>
                <w:sz w:val="18"/>
                <w:szCs w:val="20"/>
              </w:rPr>
            </w:pPr>
            <w:r w:rsidRPr="00D47AEC" w:rsidDel="00D56714">
              <w:rPr>
                <w:sz w:val="18"/>
                <w:szCs w:val="20"/>
              </w:rPr>
              <w:t>Ton</w:t>
            </w:r>
          </w:p>
          <w:p w:rsidR="00FA5F45" w:rsidRPr="00D47AEC" w:rsidDel="00D56714" w:rsidRDefault="00FA5F45" w:rsidP="00D47AEC">
            <w:pPr>
              <w:pStyle w:val="8ICRText"/>
              <w:spacing w:line="180" w:lineRule="exact"/>
              <w:jc w:val="left"/>
              <w:cnfStyle w:val="000000010000"/>
              <w:rPr>
                <w:sz w:val="18"/>
                <w:szCs w:val="20"/>
              </w:rPr>
            </w:pPr>
            <w:r w:rsidRPr="00D47AEC" w:rsidDel="00D56714">
              <w:rPr>
                <w:sz w:val="18"/>
                <w:szCs w:val="20"/>
              </w:rPr>
              <w:t>Chilled/frozen/mixed storage/blast freezing/loading</w:t>
            </w:r>
          </w:p>
          <w:p w:rsidR="00FA5F45" w:rsidRPr="00D47AEC" w:rsidDel="00D56714" w:rsidRDefault="00FA5F45" w:rsidP="00D47AEC">
            <w:pPr>
              <w:pStyle w:val="8ICRText"/>
              <w:spacing w:line="180" w:lineRule="exact"/>
              <w:jc w:val="left"/>
              <w:cnfStyle w:val="000000010000"/>
              <w:rPr>
                <w:sz w:val="18"/>
                <w:szCs w:val="20"/>
              </w:rPr>
            </w:pPr>
            <w:r w:rsidRPr="00D47AEC" w:rsidDel="00D56714">
              <w:rPr>
                <w:sz w:val="18"/>
                <w:szCs w:val="20"/>
              </w:rPr>
              <w:t>Mixed foods/Meat/Fish/Fruit/Vegetables/Dairy/Cereal products</w:t>
            </w:r>
          </w:p>
          <w:p w:rsidR="00FA5F45" w:rsidRPr="00D47AEC" w:rsidDel="00D56714" w:rsidRDefault="00FA5F45" w:rsidP="00D47AEC">
            <w:pPr>
              <w:pStyle w:val="8ICRText"/>
              <w:spacing w:line="180" w:lineRule="exact"/>
              <w:jc w:val="left"/>
              <w:cnfStyle w:val="000000010000"/>
              <w:rPr>
                <w:sz w:val="18"/>
                <w:szCs w:val="20"/>
              </w:rPr>
            </w:pPr>
            <w:r w:rsidRPr="00D47AEC" w:rsidDel="00D56714">
              <w:rPr>
                <w:sz w:val="18"/>
                <w:szCs w:val="20"/>
              </w:rPr>
              <w:t>°C</w:t>
            </w:r>
          </w:p>
          <w:p w:rsidR="00FA5F45" w:rsidRPr="00D47AEC" w:rsidDel="00D56714" w:rsidRDefault="00FA5F45" w:rsidP="00D47AEC">
            <w:pPr>
              <w:pStyle w:val="8ICRText"/>
              <w:spacing w:line="180" w:lineRule="exact"/>
              <w:jc w:val="left"/>
              <w:cnfStyle w:val="000000010000"/>
              <w:rPr>
                <w:sz w:val="18"/>
                <w:szCs w:val="20"/>
              </w:rPr>
            </w:pPr>
            <w:r w:rsidRPr="00D47AEC" w:rsidDel="00D56714">
              <w:rPr>
                <w:sz w:val="18"/>
                <w:szCs w:val="20"/>
              </w:rPr>
              <w:t>°C</w:t>
            </w:r>
          </w:p>
          <w:p w:rsidR="001D1386"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Yes/No/Don’t know</w:t>
            </w:r>
          </w:p>
        </w:tc>
      </w:tr>
      <w:tr w:rsidR="00E9626D" w:rsidRPr="00E9626D" w:rsidDel="00D56714" w:rsidTr="00F741B7">
        <w:trPr>
          <w:cnfStyle w:val="000000100000"/>
        </w:trPr>
        <w:tc>
          <w:tcPr>
            <w:cnfStyle w:val="001000000000"/>
            <w:tcW w:w="5070" w:type="dxa"/>
            <w:vAlign w:val="center"/>
          </w:tcPr>
          <w:p w:rsidR="00EB0E5A" w:rsidRPr="00E9626D" w:rsidDel="00D56714" w:rsidRDefault="00EB0E5A" w:rsidP="00E9626D">
            <w:pPr>
              <w:pStyle w:val="8ICRText"/>
              <w:spacing w:line="220" w:lineRule="exact"/>
              <w:jc w:val="left"/>
              <w:rPr>
                <w:rFonts w:ascii="Times New Roman" w:hAnsi="Times New Roman" w:cs="Times New Roman"/>
                <w:sz w:val="20"/>
                <w:szCs w:val="20"/>
              </w:rPr>
            </w:pPr>
            <w:r w:rsidRPr="00E9626D" w:rsidDel="00D56714">
              <w:rPr>
                <w:rFonts w:ascii="Times New Roman" w:hAnsi="Times New Roman" w:cs="Times New Roman"/>
                <w:sz w:val="20"/>
                <w:szCs w:val="20"/>
              </w:rPr>
              <w:t>Refrigeration system:</w:t>
            </w:r>
          </w:p>
        </w:tc>
        <w:tc>
          <w:tcPr>
            <w:tcW w:w="5103" w:type="dxa"/>
            <w:vAlign w:val="center"/>
          </w:tcPr>
          <w:p w:rsidR="00EB0E5A" w:rsidRPr="00E9626D" w:rsidDel="00D56714" w:rsidRDefault="00EB0E5A" w:rsidP="00E9626D">
            <w:pPr>
              <w:pStyle w:val="8ICRText"/>
              <w:spacing w:line="220" w:lineRule="exact"/>
              <w:jc w:val="left"/>
              <w:cnfStyle w:val="000000100000"/>
              <w:rPr>
                <w:b/>
                <w:sz w:val="20"/>
                <w:szCs w:val="20"/>
              </w:rPr>
            </w:pPr>
          </w:p>
        </w:tc>
      </w:tr>
      <w:tr w:rsidR="00FA5F45" w:rsidRPr="00FA5F45" w:rsidDel="00D56714" w:rsidTr="00F741B7">
        <w:trPr>
          <w:cnfStyle w:val="000000010000"/>
        </w:trPr>
        <w:tc>
          <w:tcPr>
            <w:cnfStyle w:val="001000000000"/>
            <w:tcW w:w="5070" w:type="dxa"/>
          </w:tcPr>
          <w:p w:rsidR="00EB0E5A" w:rsidRPr="00D47AEC" w:rsidDel="00D56714" w:rsidRDefault="00E9626D" w:rsidP="00D47AEC">
            <w:pPr>
              <w:pStyle w:val="8ICRText"/>
              <w:spacing w:line="180" w:lineRule="exact"/>
              <w:jc w:val="left"/>
              <w:rPr>
                <w:rFonts w:ascii="Times New Roman" w:hAnsi="Times New Roman" w:cs="Times New Roman"/>
                <w:b w:val="0"/>
                <w:sz w:val="18"/>
                <w:szCs w:val="20"/>
              </w:rPr>
            </w:pPr>
            <w:r w:rsidDel="00D56714">
              <w:rPr>
                <w:rFonts w:ascii="Times New Roman" w:hAnsi="Times New Roman" w:cs="Times New Roman"/>
                <w:b w:val="0"/>
                <w:sz w:val="18"/>
                <w:szCs w:val="20"/>
              </w:rPr>
              <w:t>Primary refrigerant</w:t>
            </w:r>
          </w:p>
          <w:p w:rsidR="00BF34B5" w:rsidRPr="00D47AEC" w:rsidDel="00D56714" w:rsidRDefault="00BF34B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Refrigerant quantity/charge</w:t>
            </w:r>
          </w:p>
          <w:p w:rsidR="00BF34B5" w:rsidRPr="00D47AEC" w:rsidDel="00D56714" w:rsidRDefault="00BF34B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 xml:space="preserve">Amount of refrigerant added to primary system in 2009 </w:t>
            </w:r>
          </w:p>
          <w:p w:rsidR="00BF34B5" w:rsidRPr="00D47AEC" w:rsidDel="00D56714" w:rsidRDefault="00BF34B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Secondary refrigerant</w:t>
            </w:r>
          </w:p>
          <w:p w:rsidR="00BF34B5" w:rsidRPr="00D47AEC" w:rsidDel="00D56714" w:rsidRDefault="00BF34B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Refrigerant quantity/charge</w:t>
            </w:r>
          </w:p>
          <w:p w:rsidR="00BF34B5" w:rsidRPr="00D47AEC" w:rsidDel="00D56714" w:rsidRDefault="00BF34B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 xml:space="preserve">Amount of refrigerant added to primary system in 2009 </w:t>
            </w:r>
          </w:p>
        </w:tc>
        <w:tc>
          <w:tcPr>
            <w:tcW w:w="5103" w:type="dxa"/>
          </w:tcPr>
          <w:p w:rsidR="00BF34B5" w:rsidRPr="00D47AEC" w:rsidDel="00D56714" w:rsidRDefault="00BF34B5" w:rsidP="00D47AEC">
            <w:pPr>
              <w:pStyle w:val="8ICRText"/>
              <w:spacing w:line="180" w:lineRule="exact"/>
              <w:jc w:val="left"/>
              <w:cnfStyle w:val="000000010000"/>
              <w:rPr>
                <w:sz w:val="18"/>
                <w:szCs w:val="20"/>
              </w:rPr>
            </w:pPr>
            <w:r w:rsidRPr="00D47AEC" w:rsidDel="00D56714">
              <w:rPr>
                <w:sz w:val="18"/>
                <w:szCs w:val="20"/>
              </w:rPr>
              <w:t>Don't know/R22/CO</w:t>
            </w:r>
            <w:r w:rsidRPr="00D47AEC" w:rsidDel="00D56714">
              <w:rPr>
                <w:sz w:val="18"/>
                <w:szCs w:val="20"/>
                <w:vertAlign w:val="subscript"/>
              </w:rPr>
              <w:t>2</w:t>
            </w:r>
            <w:r w:rsidRPr="00D47AEC" w:rsidDel="00D56714">
              <w:rPr>
                <w:sz w:val="18"/>
                <w:szCs w:val="20"/>
              </w:rPr>
              <w:t>/Ammonia/Other</w:t>
            </w:r>
          </w:p>
          <w:p w:rsidR="00EB0E5A" w:rsidRPr="00D47AEC" w:rsidDel="00D56714" w:rsidRDefault="00BF34B5" w:rsidP="00D47AEC">
            <w:pPr>
              <w:pStyle w:val="8ICRText"/>
              <w:spacing w:line="180" w:lineRule="exact"/>
              <w:jc w:val="left"/>
              <w:cnfStyle w:val="000000010000"/>
              <w:rPr>
                <w:sz w:val="18"/>
                <w:szCs w:val="20"/>
              </w:rPr>
            </w:pPr>
            <w:r w:rsidRPr="00D47AEC" w:rsidDel="00D56714">
              <w:rPr>
                <w:sz w:val="18"/>
                <w:szCs w:val="20"/>
              </w:rPr>
              <w:t>kg</w:t>
            </w:r>
          </w:p>
          <w:p w:rsidR="00BF34B5" w:rsidRPr="00D47AEC" w:rsidDel="00D56714" w:rsidRDefault="00BF34B5" w:rsidP="00D47AEC">
            <w:pPr>
              <w:pStyle w:val="8ICRText"/>
              <w:spacing w:line="180" w:lineRule="exact"/>
              <w:jc w:val="left"/>
              <w:cnfStyle w:val="000000010000"/>
              <w:rPr>
                <w:sz w:val="18"/>
                <w:szCs w:val="20"/>
              </w:rPr>
            </w:pPr>
            <w:r w:rsidRPr="00D47AEC" w:rsidDel="00D56714">
              <w:rPr>
                <w:sz w:val="18"/>
                <w:szCs w:val="20"/>
              </w:rPr>
              <w:t>kg</w:t>
            </w:r>
          </w:p>
          <w:p w:rsidR="00BF34B5" w:rsidRPr="00D47AEC" w:rsidDel="00D56714" w:rsidRDefault="00BF34B5" w:rsidP="00D47AEC">
            <w:pPr>
              <w:pStyle w:val="8ICRText"/>
              <w:spacing w:line="180" w:lineRule="exact"/>
              <w:jc w:val="left"/>
              <w:cnfStyle w:val="000000010000"/>
              <w:rPr>
                <w:sz w:val="18"/>
                <w:szCs w:val="20"/>
              </w:rPr>
            </w:pPr>
            <w:r w:rsidRPr="00D47AEC" w:rsidDel="00D56714">
              <w:rPr>
                <w:sz w:val="18"/>
                <w:szCs w:val="20"/>
              </w:rPr>
              <w:t>Don't know/R22/CO</w:t>
            </w:r>
            <w:r w:rsidRPr="00D47AEC" w:rsidDel="00D56714">
              <w:rPr>
                <w:sz w:val="18"/>
                <w:szCs w:val="20"/>
                <w:vertAlign w:val="subscript"/>
              </w:rPr>
              <w:t>2</w:t>
            </w:r>
            <w:r w:rsidRPr="00D47AEC" w:rsidDel="00D56714">
              <w:rPr>
                <w:sz w:val="18"/>
                <w:szCs w:val="20"/>
              </w:rPr>
              <w:t>/Ammonia/Other</w:t>
            </w:r>
          </w:p>
          <w:p w:rsidR="00BF34B5" w:rsidRPr="00D47AEC" w:rsidDel="00D56714" w:rsidRDefault="00BF34B5" w:rsidP="00D47AEC">
            <w:pPr>
              <w:pStyle w:val="8ICRText"/>
              <w:spacing w:line="180" w:lineRule="exact"/>
              <w:jc w:val="left"/>
              <w:cnfStyle w:val="000000010000"/>
              <w:rPr>
                <w:sz w:val="18"/>
                <w:szCs w:val="20"/>
              </w:rPr>
            </w:pPr>
            <w:r w:rsidRPr="00D47AEC" w:rsidDel="00D56714">
              <w:rPr>
                <w:sz w:val="18"/>
                <w:szCs w:val="20"/>
              </w:rPr>
              <w:t>kg</w:t>
            </w:r>
          </w:p>
          <w:p w:rsidR="00BF34B5" w:rsidRPr="00D47AEC" w:rsidDel="00D56714" w:rsidRDefault="00BF34B5" w:rsidP="00D47AEC">
            <w:pPr>
              <w:pStyle w:val="8ICRText"/>
              <w:spacing w:line="180" w:lineRule="exact"/>
              <w:jc w:val="left"/>
              <w:cnfStyle w:val="000000010000"/>
              <w:rPr>
                <w:sz w:val="18"/>
                <w:szCs w:val="20"/>
              </w:rPr>
            </w:pPr>
            <w:r w:rsidRPr="00D47AEC" w:rsidDel="00D56714">
              <w:rPr>
                <w:sz w:val="18"/>
                <w:szCs w:val="20"/>
              </w:rPr>
              <w:t>kg</w:t>
            </w:r>
          </w:p>
        </w:tc>
      </w:tr>
      <w:tr w:rsidR="00E9626D" w:rsidRPr="00E9626D" w:rsidDel="00D56714" w:rsidTr="00F741B7">
        <w:trPr>
          <w:cnfStyle w:val="000000100000"/>
        </w:trPr>
        <w:tc>
          <w:tcPr>
            <w:cnfStyle w:val="001000000000"/>
            <w:tcW w:w="5070" w:type="dxa"/>
            <w:vAlign w:val="center"/>
          </w:tcPr>
          <w:p w:rsidR="00EB0E5A" w:rsidRPr="00E9626D" w:rsidDel="00D56714" w:rsidRDefault="00EB0E5A" w:rsidP="00E9626D">
            <w:pPr>
              <w:pStyle w:val="8ICRText"/>
              <w:spacing w:line="220" w:lineRule="exact"/>
              <w:jc w:val="left"/>
              <w:rPr>
                <w:rFonts w:ascii="Times New Roman" w:hAnsi="Times New Roman" w:cs="Times New Roman"/>
                <w:sz w:val="20"/>
                <w:szCs w:val="20"/>
              </w:rPr>
            </w:pPr>
            <w:r w:rsidRPr="00E9626D" w:rsidDel="00D56714">
              <w:rPr>
                <w:rFonts w:ascii="Times New Roman" w:hAnsi="Times New Roman" w:cs="Times New Roman"/>
                <w:sz w:val="20"/>
                <w:szCs w:val="20"/>
              </w:rPr>
              <w:t>Food stored:</w:t>
            </w:r>
          </w:p>
        </w:tc>
        <w:tc>
          <w:tcPr>
            <w:tcW w:w="5103" w:type="dxa"/>
            <w:vAlign w:val="center"/>
          </w:tcPr>
          <w:p w:rsidR="00EB0E5A" w:rsidRPr="00E9626D" w:rsidDel="00D56714" w:rsidRDefault="00EB0E5A" w:rsidP="00E9626D">
            <w:pPr>
              <w:pStyle w:val="8ICRText"/>
              <w:spacing w:line="220" w:lineRule="exact"/>
              <w:jc w:val="left"/>
              <w:cnfStyle w:val="000000100000"/>
              <w:rPr>
                <w:b/>
                <w:sz w:val="20"/>
                <w:szCs w:val="20"/>
              </w:rPr>
            </w:pPr>
          </w:p>
        </w:tc>
      </w:tr>
      <w:tr w:rsidR="00FA5F45" w:rsidRPr="00495585" w:rsidDel="00D56714" w:rsidTr="00F741B7">
        <w:trPr>
          <w:cnfStyle w:val="000000010000"/>
        </w:trPr>
        <w:tc>
          <w:tcPr>
            <w:cnfStyle w:val="001000000000"/>
            <w:tcW w:w="5070" w:type="dxa"/>
          </w:tcPr>
          <w:p w:rsidR="00C35FF7" w:rsidRPr="00D47AEC" w:rsidDel="00D56714" w:rsidRDefault="00C35FF7"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Average intake temperature for chilled pr</w:t>
            </w:r>
            <w:r w:rsidR="00495585" w:rsidRPr="00D47AEC" w:rsidDel="00D56714">
              <w:rPr>
                <w:rFonts w:ascii="Times New Roman" w:hAnsi="Times New Roman" w:cs="Times New Roman"/>
                <w:b w:val="0"/>
                <w:sz w:val="18"/>
                <w:szCs w:val="20"/>
              </w:rPr>
              <w:t xml:space="preserve">oducts </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Average intake temperature for frozen products</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 xml:space="preserve">Does the room have controlled atmosphere? </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 xml:space="preserve">Does the room have humidity control? </w:t>
            </w:r>
          </w:p>
          <w:p w:rsidR="00EB0E5A"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How is the food stored in the area?</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How much food can be stored in the storage area</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How many pallets/containers can be stored in the storage area</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the number of pallets/containers INTAKE in 2009</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the number of pallets/containers RELEASE in 2009</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the average size and weight of one pallet/container</w:t>
            </w:r>
          </w:p>
        </w:tc>
        <w:tc>
          <w:tcPr>
            <w:tcW w:w="5103" w:type="dxa"/>
          </w:tcPr>
          <w:p w:rsidR="00EB0E5A"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°C</w:t>
            </w:r>
          </w:p>
          <w:p w:rsidR="00E9626D"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°C</w:t>
            </w:r>
            <w:r w:rsidR="00E9626D" w:rsidDel="00D56714">
              <w:rPr>
                <w:sz w:val="18"/>
                <w:szCs w:val="20"/>
              </w:rPr>
              <w:t xml:space="preserve"> </w:t>
            </w:r>
            <w:r w:rsidR="00E9626D" w:rsidRPr="00D47AEC" w:rsidDel="00D56714">
              <w:rPr>
                <w:sz w:val="18"/>
                <w:szCs w:val="20"/>
              </w:rPr>
              <w:t>(for mixed system fill both)</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Yes/No/Don’t know</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Yes/No/Don’t know</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Don't know/Pallets/Bins/</w:t>
            </w:r>
            <w:proofErr w:type="spellStart"/>
            <w:r w:rsidRPr="00D47AEC" w:rsidDel="00D56714">
              <w:rPr>
                <w:sz w:val="18"/>
                <w:szCs w:val="20"/>
              </w:rPr>
              <w:t>Dolavs</w:t>
            </w:r>
            <w:proofErr w:type="spellEnd"/>
            <w:r w:rsidRPr="00D47AEC" w:rsidDel="00D56714">
              <w:rPr>
                <w:sz w:val="18"/>
                <w:szCs w:val="20"/>
              </w:rPr>
              <w:t xml:space="preserve"> or containers/Placed on shelves</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Kg</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Number</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Number</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Number</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Width/Height/Depth all in m /kg</w:t>
            </w:r>
          </w:p>
        </w:tc>
      </w:tr>
      <w:tr w:rsidR="00E9626D" w:rsidRPr="00E9626D" w:rsidDel="00D56714" w:rsidTr="00F741B7">
        <w:trPr>
          <w:cnfStyle w:val="000000100000"/>
        </w:trPr>
        <w:tc>
          <w:tcPr>
            <w:cnfStyle w:val="001000000000"/>
            <w:tcW w:w="5070" w:type="dxa"/>
            <w:vAlign w:val="center"/>
          </w:tcPr>
          <w:p w:rsidR="00EB0E5A" w:rsidRPr="00E9626D" w:rsidDel="00D56714" w:rsidRDefault="00EB0E5A" w:rsidP="00E9626D">
            <w:pPr>
              <w:pStyle w:val="8ICRText"/>
              <w:spacing w:line="220" w:lineRule="exact"/>
              <w:jc w:val="left"/>
              <w:rPr>
                <w:rFonts w:ascii="Times New Roman" w:hAnsi="Times New Roman" w:cs="Times New Roman"/>
                <w:sz w:val="20"/>
                <w:szCs w:val="20"/>
              </w:rPr>
            </w:pPr>
            <w:r w:rsidRPr="00E9626D" w:rsidDel="00D56714">
              <w:rPr>
                <w:rFonts w:ascii="Times New Roman" w:hAnsi="Times New Roman" w:cs="Times New Roman"/>
                <w:sz w:val="20"/>
                <w:szCs w:val="20"/>
              </w:rPr>
              <w:t>Facility:</w:t>
            </w:r>
          </w:p>
        </w:tc>
        <w:tc>
          <w:tcPr>
            <w:tcW w:w="5103" w:type="dxa"/>
            <w:vAlign w:val="center"/>
          </w:tcPr>
          <w:p w:rsidR="00EB0E5A" w:rsidRPr="00E9626D" w:rsidDel="00D56714" w:rsidRDefault="00EB0E5A" w:rsidP="00E9626D">
            <w:pPr>
              <w:pStyle w:val="8ICRText"/>
              <w:spacing w:line="220" w:lineRule="exact"/>
              <w:jc w:val="left"/>
              <w:cnfStyle w:val="000000100000"/>
              <w:rPr>
                <w:b/>
                <w:sz w:val="20"/>
                <w:szCs w:val="20"/>
              </w:rPr>
            </w:pPr>
          </w:p>
        </w:tc>
      </w:tr>
      <w:tr w:rsidR="00FA5F45" w:rsidRPr="00495585" w:rsidDel="00D56714" w:rsidTr="00F741B7">
        <w:trPr>
          <w:cnfStyle w:val="000000010000"/>
        </w:trPr>
        <w:tc>
          <w:tcPr>
            <w:cnfStyle w:val="001000000000"/>
            <w:tcW w:w="5070" w:type="dxa"/>
          </w:tcPr>
          <w:p w:rsidR="00EB0E5A"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 xml:space="preserve">How many separate rooms does the system supply? </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the total floor area supplied by the system?</w:t>
            </w:r>
          </w:p>
          <w:p w:rsidR="00495585" w:rsidRPr="00D47AEC" w:rsidDel="00D56714" w:rsidRDefault="001D1386"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How much of</w:t>
            </w:r>
            <w:r w:rsidR="00495585" w:rsidRPr="00D47AEC" w:rsidDel="00D56714">
              <w:rPr>
                <w:rFonts w:ascii="Times New Roman" w:hAnsi="Times New Roman" w:cs="Times New Roman"/>
                <w:b w:val="0"/>
                <w:sz w:val="18"/>
                <w:szCs w:val="20"/>
              </w:rPr>
              <w:t xml:space="preserve"> the floor area </w:t>
            </w:r>
            <w:r w:rsidRPr="00D47AEC" w:rsidDel="00D56714">
              <w:rPr>
                <w:rFonts w:ascii="Times New Roman" w:hAnsi="Times New Roman" w:cs="Times New Roman"/>
                <w:b w:val="0"/>
                <w:sz w:val="18"/>
                <w:szCs w:val="20"/>
              </w:rPr>
              <w:t xml:space="preserve">is </w:t>
            </w:r>
            <w:r w:rsidR="00495585" w:rsidRPr="00D47AEC" w:rsidDel="00D56714">
              <w:rPr>
                <w:rFonts w:ascii="Times New Roman" w:hAnsi="Times New Roman" w:cs="Times New Roman"/>
                <w:b w:val="0"/>
                <w:sz w:val="18"/>
                <w:szCs w:val="20"/>
              </w:rPr>
              <w:t>used for:</w:t>
            </w:r>
          </w:p>
          <w:p w:rsidR="00495585" w:rsidRPr="00D47AEC" w:rsidDel="00D56714" w:rsidRDefault="00495585" w:rsidP="002755CE">
            <w:pPr>
              <w:pStyle w:val="8ICRText"/>
              <w:numPr>
                <w:ilvl w:val="0"/>
                <w:numId w:val="3"/>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Chilled storage</w:t>
            </w:r>
          </w:p>
          <w:p w:rsidR="00495585" w:rsidRPr="00D47AEC" w:rsidDel="00D56714" w:rsidRDefault="00495585" w:rsidP="002755CE">
            <w:pPr>
              <w:pStyle w:val="8ICRText"/>
              <w:numPr>
                <w:ilvl w:val="0"/>
                <w:numId w:val="3"/>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Frozen storage</w:t>
            </w:r>
          </w:p>
          <w:p w:rsidR="00495585" w:rsidRPr="00D47AEC" w:rsidDel="00D56714" w:rsidRDefault="00495585" w:rsidP="002755CE">
            <w:pPr>
              <w:pStyle w:val="8ICRText"/>
              <w:numPr>
                <w:ilvl w:val="0"/>
                <w:numId w:val="3"/>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Blast freezing storage</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 xml:space="preserve">How many doors (total) are there on the room(s)? </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How many times on average will each door be opened per day?</w:t>
            </w:r>
          </w:p>
          <w:p w:rsidR="00495585"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Do the doors have any protection?</w:t>
            </w:r>
          </w:p>
          <w:p w:rsidR="00E9626D" w:rsidRPr="00D47AEC" w:rsidDel="00D56714" w:rsidRDefault="00E9626D" w:rsidP="00D47AEC">
            <w:pPr>
              <w:pStyle w:val="8ICRText"/>
              <w:spacing w:line="180" w:lineRule="exact"/>
              <w:jc w:val="left"/>
              <w:rPr>
                <w:rFonts w:ascii="Times New Roman" w:hAnsi="Times New Roman" w:cs="Times New Roman"/>
                <w:b w:val="0"/>
                <w:sz w:val="18"/>
                <w:szCs w:val="20"/>
              </w:rPr>
            </w:pP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Is product automatically or manually loading into the room?</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Where are the room (s) positioned?</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the age of insulation?</w:t>
            </w:r>
          </w:p>
          <w:p w:rsidR="00495585" w:rsidRPr="00D47AEC" w:rsidDel="00D56714" w:rsidRDefault="00495585"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the thickness of the:</w:t>
            </w:r>
          </w:p>
          <w:p w:rsidR="00495585" w:rsidRPr="00D47AEC" w:rsidDel="00D56714" w:rsidRDefault="00495585" w:rsidP="002755CE">
            <w:pPr>
              <w:pStyle w:val="8ICRText"/>
              <w:numPr>
                <w:ilvl w:val="0"/>
                <w:numId w:val="4"/>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Wall insulation</w:t>
            </w:r>
          </w:p>
          <w:p w:rsidR="00495585" w:rsidRPr="00D47AEC" w:rsidDel="00D56714" w:rsidRDefault="00495585" w:rsidP="002755CE">
            <w:pPr>
              <w:pStyle w:val="8ICRText"/>
              <w:numPr>
                <w:ilvl w:val="0"/>
                <w:numId w:val="4"/>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Ceiling insulation</w:t>
            </w:r>
          </w:p>
          <w:p w:rsidR="00495585" w:rsidRPr="00D47AEC" w:rsidDel="00D56714" w:rsidRDefault="00495585" w:rsidP="002755CE">
            <w:pPr>
              <w:pStyle w:val="8ICRText"/>
              <w:numPr>
                <w:ilvl w:val="0"/>
                <w:numId w:val="4"/>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Thickness of the floor</w:t>
            </w:r>
          </w:p>
        </w:tc>
        <w:tc>
          <w:tcPr>
            <w:tcW w:w="5103" w:type="dxa"/>
          </w:tcPr>
          <w:p w:rsidR="00EB0E5A"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Number</w:t>
            </w:r>
          </w:p>
          <w:p w:rsidR="00495585" w:rsidRPr="00D47AEC" w:rsidDel="00D56714" w:rsidRDefault="00495585" w:rsidP="00D47AEC">
            <w:pPr>
              <w:pStyle w:val="8ICRText"/>
              <w:spacing w:line="180" w:lineRule="exact"/>
              <w:jc w:val="left"/>
              <w:cnfStyle w:val="000000010000"/>
              <w:rPr>
                <w:sz w:val="18"/>
                <w:szCs w:val="20"/>
                <w:vertAlign w:val="superscript"/>
              </w:rPr>
            </w:pPr>
            <w:r w:rsidRPr="00D47AEC" w:rsidDel="00D56714">
              <w:rPr>
                <w:sz w:val="18"/>
                <w:szCs w:val="20"/>
              </w:rPr>
              <w:t>m</w:t>
            </w:r>
            <w:r w:rsidRPr="00D47AEC" w:rsidDel="00D56714">
              <w:rPr>
                <w:sz w:val="18"/>
                <w:szCs w:val="20"/>
                <w:vertAlign w:val="superscript"/>
              </w:rPr>
              <w:t>2</w:t>
            </w:r>
          </w:p>
          <w:p w:rsidR="001D1386" w:rsidRPr="00D47AEC" w:rsidDel="00D56714" w:rsidRDefault="001D1386" w:rsidP="00D47AEC">
            <w:pPr>
              <w:pStyle w:val="8ICRText"/>
              <w:spacing w:line="180" w:lineRule="exact"/>
              <w:jc w:val="left"/>
              <w:cnfStyle w:val="000000010000"/>
              <w:rPr>
                <w:sz w:val="18"/>
                <w:szCs w:val="20"/>
              </w:rPr>
            </w:pPr>
          </w:p>
          <w:p w:rsidR="00495585" w:rsidRPr="00D47AEC" w:rsidDel="00D56714" w:rsidRDefault="00495585" w:rsidP="00D47AEC">
            <w:pPr>
              <w:pStyle w:val="8ICRText"/>
              <w:spacing w:line="180" w:lineRule="exact"/>
              <w:jc w:val="left"/>
              <w:cnfStyle w:val="000000010000"/>
              <w:rPr>
                <w:sz w:val="18"/>
                <w:szCs w:val="20"/>
                <w:vertAlign w:val="superscript"/>
              </w:rPr>
            </w:pPr>
            <w:r w:rsidRPr="00D47AEC" w:rsidDel="00D56714">
              <w:rPr>
                <w:sz w:val="18"/>
                <w:szCs w:val="20"/>
              </w:rPr>
              <w:t>m</w:t>
            </w:r>
            <w:r w:rsidRPr="00D47AEC" w:rsidDel="00D56714">
              <w:rPr>
                <w:sz w:val="18"/>
                <w:szCs w:val="20"/>
                <w:vertAlign w:val="superscript"/>
              </w:rPr>
              <w:t>2</w:t>
            </w:r>
          </w:p>
          <w:p w:rsidR="00495585" w:rsidRPr="00D47AEC" w:rsidDel="00D56714" w:rsidRDefault="00495585" w:rsidP="00D47AEC">
            <w:pPr>
              <w:pStyle w:val="8ICRText"/>
              <w:spacing w:line="180" w:lineRule="exact"/>
              <w:jc w:val="left"/>
              <w:cnfStyle w:val="000000010000"/>
              <w:rPr>
                <w:sz w:val="18"/>
                <w:szCs w:val="20"/>
                <w:vertAlign w:val="superscript"/>
              </w:rPr>
            </w:pPr>
            <w:r w:rsidRPr="00D47AEC" w:rsidDel="00D56714">
              <w:rPr>
                <w:sz w:val="18"/>
                <w:szCs w:val="20"/>
              </w:rPr>
              <w:t>m</w:t>
            </w:r>
            <w:r w:rsidRPr="00D47AEC" w:rsidDel="00D56714">
              <w:rPr>
                <w:sz w:val="18"/>
                <w:szCs w:val="20"/>
                <w:vertAlign w:val="superscript"/>
              </w:rPr>
              <w:t>2</w:t>
            </w:r>
          </w:p>
          <w:p w:rsidR="00495585" w:rsidRPr="00D47AEC" w:rsidDel="00D56714" w:rsidRDefault="00495585" w:rsidP="00D47AEC">
            <w:pPr>
              <w:pStyle w:val="8ICRText"/>
              <w:spacing w:line="180" w:lineRule="exact"/>
              <w:jc w:val="left"/>
              <w:cnfStyle w:val="000000010000"/>
              <w:rPr>
                <w:sz w:val="18"/>
                <w:szCs w:val="20"/>
                <w:vertAlign w:val="superscript"/>
              </w:rPr>
            </w:pPr>
            <w:r w:rsidRPr="00D47AEC" w:rsidDel="00D56714">
              <w:rPr>
                <w:sz w:val="18"/>
                <w:szCs w:val="20"/>
              </w:rPr>
              <w:t>m</w:t>
            </w:r>
            <w:r w:rsidRPr="00D47AEC" w:rsidDel="00D56714">
              <w:rPr>
                <w:sz w:val="18"/>
                <w:szCs w:val="20"/>
                <w:vertAlign w:val="superscript"/>
              </w:rPr>
              <w:t>2</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Number</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 xml:space="preserve">Number </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Don't know/No protection/Strip curtain/Air curtain</w:t>
            </w:r>
            <w:r w:rsidR="001D1386" w:rsidRPr="00D47AEC" w:rsidDel="00D56714">
              <w:rPr>
                <w:sz w:val="18"/>
                <w:szCs w:val="20"/>
              </w:rPr>
              <w:t xml:space="preserve"> or </w:t>
            </w:r>
            <w:r w:rsidRPr="00D47AEC" w:rsidDel="00D56714">
              <w:rPr>
                <w:sz w:val="18"/>
                <w:szCs w:val="20"/>
              </w:rPr>
              <w:t>Air lock/Automatic</w:t>
            </w:r>
            <w:r w:rsidR="001D1386" w:rsidRPr="00D47AEC" w:rsidDel="00D56714">
              <w:rPr>
                <w:sz w:val="18"/>
                <w:szCs w:val="20"/>
              </w:rPr>
              <w:t xml:space="preserve"> </w:t>
            </w:r>
            <w:r w:rsidRPr="00D47AEC" w:rsidDel="00D56714">
              <w:rPr>
                <w:sz w:val="18"/>
                <w:szCs w:val="20"/>
              </w:rPr>
              <w:t>doors</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Don't know/Manual (hand or fork lift)/Automatic (robot crane)</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Don't know/Inside a building/Outside</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Don't know/</w:t>
            </w:r>
            <w:r w:rsidR="001D1386" w:rsidRPr="00D47AEC" w:rsidDel="00D56714">
              <w:rPr>
                <w:sz w:val="18"/>
                <w:szCs w:val="20"/>
              </w:rPr>
              <w:t>&lt;</w:t>
            </w:r>
            <w:r w:rsidRPr="00D47AEC" w:rsidDel="00D56714">
              <w:rPr>
                <w:sz w:val="18"/>
                <w:szCs w:val="20"/>
              </w:rPr>
              <w:t xml:space="preserve">5 years/ 5 </w:t>
            </w:r>
            <w:r w:rsidR="001D1386" w:rsidRPr="00D47AEC" w:rsidDel="00D56714">
              <w:rPr>
                <w:sz w:val="18"/>
                <w:szCs w:val="20"/>
              </w:rPr>
              <w:t>to</w:t>
            </w:r>
            <w:r w:rsidRPr="00D47AEC" w:rsidDel="00D56714">
              <w:rPr>
                <w:sz w:val="18"/>
                <w:szCs w:val="20"/>
              </w:rPr>
              <w:t xml:space="preserve"> 10 years/ 10 </w:t>
            </w:r>
            <w:r w:rsidR="001D1386" w:rsidRPr="00D47AEC" w:rsidDel="00D56714">
              <w:rPr>
                <w:sz w:val="18"/>
                <w:szCs w:val="20"/>
              </w:rPr>
              <w:t>to</w:t>
            </w:r>
            <w:r w:rsidRPr="00D47AEC" w:rsidDel="00D56714">
              <w:rPr>
                <w:sz w:val="18"/>
                <w:szCs w:val="20"/>
              </w:rPr>
              <w:t xml:space="preserve"> 20 years/</w:t>
            </w:r>
            <w:r w:rsidR="001D1386" w:rsidRPr="00D47AEC" w:rsidDel="00D56714">
              <w:rPr>
                <w:sz w:val="18"/>
                <w:szCs w:val="20"/>
              </w:rPr>
              <w:t>&gt;</w:t>
            </w:r>
            <w:r w:rsidRPr="00D47AEC" w:rsidDel="00D56714">
              <w:rPr>
                <w:sz w:val="18"/>
                <w:szCs w:val="20"/>
              </w:rPr>
              <w:t>20 years</w:t>
            </w:r>
          </w:p>
          <w:p w:rsidR="001D1386" w:rsidRPr="00D47AEC" w:rsidDel="00D56714" w:rsidRDefault="001D1386" w:rsidP="00D47AEC">
            <w:pPr>
              <w:pStyle w:val="8ICRText"/>
              <w:spacing w:line="180" w:lineRule="exact"/>
              <w:jc w:val="left"/>
              <w:cnfStyle w:val="000000010000"/>
              <w:rPr>
                <w:sz w:val="18"/>
                <w:szCs w:val="20"/>
              </w:rPr>
            </w:pP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mm</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mm</w:t>
            </w:r>
          </w:p>
          <w:p w:rsidR="00495585" w:rsidRPr="00D47AEC" w:rsidDel="00D56714" w:rsidRDefault="00495585" w:rsidP="00D47AEC">
            <w:pPr>
              <w:pStyle w:val="8ICRText"/>
              <w:spacing w:line="180" w:lineRule="exact"/>
              <w:jc w:val="left"/>
              <w:cnfStyle w:val="000000010000"/>
              <w:rPr>
                <w:sz w:val="18"/>
                <w:szCs w:val="20"/>
              </w:rPr>
            </w:pPr>
            <w:r w:rsidRPr="00D47AEC" w:rsidDel="00D56714">
              <w:rPr>
                <w:sz w:val="18"/>
                <w:szCs w:val="20"/>
              </w:rPr>
              <w:t>mm</w:t>
            </w:r>
          </w:p>
        </w:tc>
      </w:tr>
      <w:tr w:rsidR="00E9626D" w:rsidRPr="00E9626D" w:rsidDel="00D56714" w:rsidTr="00F741B7">
        <w:trPr>
          <w:cnfStyle w:val="000000100000"/>
        </w:trPr>
        <w:tc>
          <w:tcPr>
            <w:cnfStyle w:val="001000000000"/>
            <w:tcW w:w="5070" w:type="dxa"/>
            <w:vAlign w:val="center"/>
          </w:tcPr>
          <w:p w:rsidR="00EB0E5A" w:rsidRPr="00E9626D" w:rsidDel="00D56714" w:rsidRDefault="00EB0E5A" w:rsidP="00E9626D">
            <w:pPr>
              <w:pStyle w:val="8ICRText"/>
              <w:spacing w:line="220" w:lineRule="exact"/>
              <w:jc w:val="left"/>
              <w:rPr>
                <w:rFonts w:ascii="Times New Roman" w:hAnsi="Times New Roman" w:cs="Times New Roman"/>
                <w:sz w:val="20"/>
                <w:szCs w:val="20"/>
              </w:rPr>
            </w:pPr>
            <w:r w:rsidRPr="00E9626D" w:rsidDel="00D56714">
              <w:rPr>
                <w:rFonts w:ascii="Times New Roman" w:hAnsi="Times New Roman" w:cs="Times New Roman"/>
                <w:sz w:val="20"/>
                <w:szCs w:val="20"/>
              </w:rPr>
              <w:t>Refrigeration equipment:</w:t>
            </w:r>
          </w:p>
        </w:tc>
        <w:tc>
          <w:tcPr>
            <w:tcW w:w="5103" w:type="dxa"/>
            <w:vAlign w:val="center"/>
          </w:tcPr>
          <w:p w:rsidR="00EB0E5A" w:rsidRPr="00E9626D" w:rsidDel="00D56714" w:rsidRDefault="00EB0E5A" w:rsidP="00E9626D">
            <w:pPr>
              <w:pStyle w:val="8ICRText"/>
              <w:spacing w:line="220" w:lineRule="exact"/>
              <w:jc w:val="left"/>
              <w:cnfStyle w:val="000000100000"/>
              <w:rPr>
                <w:b/>
                <w:sz w:val="20"/>
                <w:szCs w:val="20"/>
              </w:rPr>
            </w:pPr>
          </w:p>
        </w:tc>
      </w:tr>
      <w:tr w:rsidR="00FA5F45" w:rsidRPr="00FA5F45" w:rsidDel="00D56714" w:rsidTr="00F741B7">
        <w:trPr>
          <w:cnfStyle w:val="000000010000"/>
        </w:trPr>
        <w:tc>
          <w:tcPr>
            <w:cnfStyle w:val="001000000000"/>
            <w:tcW w:w="5070" w:type="dxa"/>
          </w:tcPr>
          <w:p w:rsidR="001D1386" w:rsidDel="00D56714" w:rsidRDefault="001D1386"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Type of refrigeration cycle?</w:t>
            </w:r>
          </w:p>
          <w:p w:rsidR="00F741B7" w:rsidRPr="00D47AEC" w:rsidDel="00D56714" w:rsidRDefault="00F741B7" w:rsidP="00D47AEC">
            <w:pPr>
              <w:pStyle w:val="8ICRText"/>
              <w:spacing w:line="180" w:lineRule="exact"/>
              <w:jc w:val="left"/>
              <w:rPr>
                <w:rFonts w:ascii="Times New Roman" w:hAnsi="Times New Roman" w:cs="Times New Roman"/>
                <w:b w:val="0"/>
                <w:sz w:val="18"/>
                <w:szCs w:val="20"/>
              </w:rPr>
            </w:pPr>
          </w:p>
          <w:p w:rsidR="00EB0E5A" w:rsidDel="00D56714" w:rsidRDefault="001D1386"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Type of refrigeration system?</w:t>
            </w:r>
          </w:p>
          <w:p w:rsidR="00F741B7" w:rsidRPr="00D47AEC" w:rsidDel="00D56714" w:rsidRDefault="00F741B7" w:rsidP="00D47AEC">
            <w:pPr>
              <w:pStyle w:val="8ICRText"/>
              <w:spacing w:line="180" w:lineRule="exact"/>
              <w:jc w:val="left"/>
              <w:rPr>
                <w:rFonts w:ascii="Times New Roman" w:hAnsi="Times New Roman" w:cs="Times New Roman"/>
                <w:b w:val="0"/>
                <w:sz w:val="18"/>
                <w:szCs w:val="20"/>
              </w:rPr>
            </w:pPr>
          </w:p>
          <w:p w:rsidR="001D1386" w:rsidDel="00D56714" w:rsidRDefault="00E9626D" w:rsidP="00D47AEC">
            <w:pPr>
              <w:pStyle w:val="8ICRText"/>
              <w:spacing w:line="180" w:lineRule="exact"/>
              <w:jc w:val="left"/>
              <w:rPr>
                <w:rFonts w:ascii="Times New Roman" w:hAnsi="Times New Roman" w:cs="Times New Roman"/>
                <w:b w:val="0"/>
                <w:sz w:val="18"/>
                <w:szCs w:val="20"/>
              </w:rPr>
            </w:pPr>
            <w:r w:rsidDel="00D56714">
              <w:rPr>
                <w:rFonts w:ascii="Times New Roman" w:hAnsi="Times New Roman" w:cs="Times New Roman"/>
                <w:b w:val="0"/>
                <w:sz w:val="18"/>
                <w:szCs w:val="20"/>
              </w:rPr>
              <w:t xml:space="preserve">Type of compressors? </w:t>
            </w:r>
          </w:p>
          <w:p w:rsidR="00F741B7" w:rsidRPr="00D47AEC" w:rsidDel="00D56714" w:rsidRDefault="00F741B7" w:rsidP="00D47AEC">
            <w:pPr>
              <w:pStyle w:val="8ICRText"/>
              <w:spacing w:line="180" w:lineRule="exact"/>
              <w:jc w:val="left"/>
              <w:rPr>
                <w:rFonts w:ascii="Times New Roman" w:hAnsi="Times New Roman" w:cs="Times New Roman"/>
                <w:b w:val="0"/>
                <w:sz w:val="18"/>
                <w:szCs w:val="20"/>
              </w:rPr>
            </w:pPr>
          </w:p>
          <w:p w:rsidR="001D1386" w:rsidRPr="00D47AEC" w:rsidDel="00D56714" w:rsidRDefault="001D1386"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Do you have economized compressors?</w:t>
            </w:r>
          </w:p>
          <w:p w:rsidR="001D1386" w:rsidRPr="00D47AEC" w:rsidDel="00D56714" w:rsidRDefault="001D1386"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the compressor control system?</w:t>
            </w:r>
          </w:p>
          <w:p w:rsidR="001D1386" w:rsidRPr="00D47AEC" w:rsidDel="00D56714" w:rsidRDefault="001D1386"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How are compressors controlled?</w:t>
            </w:r>
          </w:p>
          <w:p w:rsidR="001D1386" w:rsidDel="00D56714" w:rsidRDefault="001D1386"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 xml:space="preserve">Type of </w:t>
            </w:r>
            <w:r w:rsidR="00405B3B" w:rsidRPr="00D47AEC" w:rsidDel="00D56714">
              <w:rPr>
                <w:rFonts w:ascii="Times New Roman" w:hAnsi="Times New Roman" w:cs="Times New Roman"/>
                <w:b w:val="0"/>
                <w:sz w:val="18"/>
                <w:szCs w:val="20"/>
              </w:rPr>
              <w:t>condensers</w:t>
            </w:r>
            <w:r w:rsidRPr="00D47AEC" w:rsidDel="00D56714">
              <w:rPr>
                <w:rFonts w:ascii="Times New Roman" w:hAnsi="Times New Roman" w:cs="Times New Roman"/>
                <w:b w:val="0"/>
                <w:sz w:val="18"/>
                <w:szCs w:val="20"/>
              </w:rPr>
              <w:t>?</w:t>
            </w:r>
          </w:p>
          <w:p w:rsidR="00F741B7" w:rsidRPr="00D47AEC" w:rsidDel="00D56714" w:rsidRDefault="00F741B7" w:rsidP="00D47AEC">
            <w:pPr>
              <w:pStyle w:val="8ICRText"/>
              <w:spacing w:line="180" w:lineRule="exact"/>
              <w:jc w:val="left"/>
              <w:rPr>
                <w:rFonts w:ascii="Times New Roman" w:hAnsi="Times New Roman" w:cs="Times New Roman"/>
                <w:b w:val="0"/>
                <w:sz w:val="18"/>
                <w:szCs w:val="20"/>
              </w:rPr>
            </w:pPr>
          </w:p>
          <w:p w:rsidR="001D1386" w:rsidRPr="00D47AEC" w:rsidDel="00D56714" w:rsidRDefault="001D1386"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Defrost type?</w:t>
            </w:r>
          </w:p>
          <w:p w:rsidR="001D1386" w:rsidRPr="00D47AEC" w:rsidDel="00D56714" w:rsidRDefault="001D1386"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Do you use any heat</w:t>
            </w:r>
            <w:r w:rsidR="00E9626D" w:rsidDel="00D56714">
              <w:rPr>
                <w:rFonts w:ascii="Times New Roman" w:hAnsi="Times New Roman" w:cs="Times New Roman"/>
                <w:b w:val="0"/>
                <w:sz w:val="18"/>
                <w:szCs w:val="20"/>
              </w:rPr>
              <w:t xml:space="preserve"> from the refrigeration plant?</w:t>
            </w:r>
          </w:p>
          <w:p w:rsidR="001D1386" w:rsidRPr="00D47AEC" w:rsidDel="00D56714" w:rsidRDefault="001D1386" w:rsidP="002755CE">
            <w:pPr>
              <w:pStyle w:val="8ICRText"/>
              <w:numPr>
                <w:ilvl w:val="0"/>
                <w:numId w:val="5"/>
              </w:numPr>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If yes, what for</w:t>
            </w:r>
          </w:p>
          <w:p w:rsidR="001D1386" w:rsidRPr="00D47AEC" w:rsidDel="00D56714" w:rsidRDefault="001D1386" w:rsidP="00D47AEC">
            <w:pPr>
              <w:pStyle w:val="8ICRText"/>
              <w:spacing w:line="180" w:lineRule="exact"/>
              <w:jc w:val="left"/>
              <w:rPr>
                <w:rFonts w:ascii="Times New Roman" w:hAnsi="Times New Roman" w:cs="Times New Roman"/>
                <w:b w:val="0"/>
                <w:sz w:val="18"/>
                <w:szCs w:val="20"/>
              </w:rPr>
            </w:pPr>
            <w:r w:rsidRPr="00D47AEC" w:rsidDel="00D56714">
              <w:rPr>
                <w:rFonts w:ascii="Times New Roman" w:hAnsi="Times New Roman" w:cs="Times New Roman"/>
                <w:b w:val="0"/>
                <w:sz w:val="18"/>
                <w:szCs w:val="20"/>
              </w:rPr>
              <w:t>What is the year of installation of the system?</w:t>
            </w:r>
          </w:p>
        </w:tc>
        <w:tc>
          <w:tcPr>
            <w:tcW w:w="5103" w:type="dxa"/>
          </w:tcPr>
          <w:p w:rsidR="001D1386"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Don't know/Single stage/Multi stage/Cascade/Absorption cycle/Air cycle</w:t>
            </w:r>
          </w:p>
          <w:p w:rsidR="00EB0E5A"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Don't know/Dry evaporator with thermostatic valve</w:t>
            </w:r>
            <w:r w:rsidR="00D47AEC" w:rsidDel="00D56714">
              <w:rPr>
                <w:sz w:val="18"/>
                <w:szCs w:val="20"/>
              </w:rPr>
              <w:t>/Flooded</w:t>
            </w:r>
            <w:r w:rsidRPr="00D47AEC" w:rsidDel="00D56714">
              <w:rPr>
                <w:sz w:val="18"/>
                <w:szCs w:val="20"/>
              </w:rPr>
              <w:t>-pumped/</w:t>
            </w:r>
            <w:r w:rsidR="00D47AEC" w:rsidDel="00D56714">
              <w:rPr>
                <w:sz w:val="18"/>
                <w:szCs w:val="20"/>
              </w:rPr>
              <w:t>Flooded-</w:t>
            </w:r>
            <w:r w:rsidRPr="00D47AEC" w:rsidDel="00D56714">
              <w:rPr>
                <w:sz w:val="18"/>
                <w:szCs w:val="20"/>
              </w:rPr>
              <w:t>natural circulation</w:t>
            </w:r>
          </w:p>
          <w:p w:rsidR="001D1386"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Don't know/Reciprocating/Screw or Scroll/Rolling piston/Centrifugal</w:t>
            </w:r>
          </w:p>
          <w:p w:rsidR="001D1386"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Yes/No/Don’t know</w:t>
            </w:r>
          </w:p>
          <w:p w:rsidR="001D1386"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Don't know/VSD/Unloading/Other</w:t>
            </w:r>
          </w:p>
          <w:p w:rsidR="001D1386"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Don't know/Suction pressure/Room air temperature/Other</w:t>
            </w:r>
          </w:p>
          <w:p w:rsidR="001D1386"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Don't know/Air cooled/Evaporative/Water cooled/Cooling tower/Other</w:t>
            </w:r>
          </w:p>
          <w:p w:rsidR="001D1386"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Don't know/Hot gas/Electric/Passive/Other</w:t>
            </w:r>
          </w:p>
          <w:p w:rsidR="001D1386"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Yes/No/Don’t know</w:t>
            </w:r>
          </w:p>
          <w:p w:rsidR="001D1386"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Water heating/Floor heating/Other heating</w:t>
            </w:r>
          </w:p>
          <w:p w:rsidR="001D1386" w:rsidRPr="00D47AEC" w:rsidDel="00D56714" w:rsidRDefault="001D1386" w:rsidP="00D47AEC">
            <w:pPr>
              <w:pStyle w:val="8ICRText"/>
              <w:spacing w:line="180" w:lineRule="exact"/>
              <w:jc w:val="left"/>
              <w:cnfStyle w:val="000000010000"/>
              <w:rPr>
                <w:sz w:val="18"/>
                <w:szCs w:val="20"/>
              </w:rPr>
            </w:pPr>
            <w:r w:rsidRPr="00D47AEC" w:rsidDel="00D56714">
              <w:rPr>
                <w:sz w:val="18"/>
                <w:szCs w:val="20"/>
              </w:rPr>
              <w:t>Year</w:t>
            </w:r>
          </w:p>
        </w:tc>
      </w:tr>
    </w:tbl>
    <w:p w:rsidR="00FA5F45" w:rsidRDefault="00FA5F45" w:rsidP="000B5249">
      <w:pPr>
        <w:pStyle w:val="8ICRText"/>
      </w:pPr>
    </w:p>
    <w:p w:rsidR="00034670" w:rsidRDefault="00034670" w:rsidP="00B9704B">
      <w:pPr>
        <w:pStyle w:val="Heading2"/>
      </w:pPr>
      <w:r>
        <w:lastRenderedPageBreak/>
        <w:t>Express</w:t>
      </w:r>
      <w:r w:rsidRPr="00034670">
        <w:t xml:space="preserve"> survey tool</w:t>
      </w:r>
    </w:p>
    <w:p w:rsidR="00034670" w:rsidRPr="00034670" w:rsidRDefault="00034670" w:rsidP="00034670">
      <w:pPr>
        <w:pStyle w:val="8ICRText"/>
      </w:pPr>
      <w:r>
        <w:t>In response to some end users requesting a simpler and more rapid means to benchmark their stores an ‘Express Survey’ was developed. This required onl</w:t>
      </w:r>
      <w:r w:rsidR="00513BA2">
        <w:t>y</w:t>
      </w:r>
      <w:r>
        <w:t xml:space="preserve"> </w:t>
      </w:r>
      <w:r w:rsidR="00513BA2">
        <w:t xml:space="preserve">5 minutes </w:t>
      </w:r>
      <w:proofErr w:type="gramStart"/>
      <w:r w:rsidR="00513BA2">
        <w:t>to complete</w:t>
      </w:r>
      <w:proofErr w:type="gramEnd"/>
      <w:r w:rsidR="00513BA2">
        <w:t>.</w:t>
      </w:r>
    </w:p>
    <w:p w:rsidR="00034670" w:rsidRPr="00034670" w:rsidRDefault="00034670" w:rsidP="00B9704B">
      <w:pPr>
        <w:pStyle w:val="Heading2"/>
      </w:pPr>
      <w:r w:rsidRPr="00034670">
        <w:t>Development of survey tool</w:t>
      </w:r>
    </w:p>
    <w:p w:rsidR="00513BA2" w:rsidRDefault="00513BA2" w:rsidP="000B5249">
      <w:pPr>
        <w:pStyle w:val="8ICRText"/>
      </w:pPr>
      <w:r>
        <w:t xml:space="preserve">The tool was part of the ICE-E web site and written in </w:t>
      </w:r>
      <w:proofErr w:type="spellStart"/>
      <w:r w:rsidR="001A40AC" w:rsidRPr="001A40AC">
        <w:t>HyperText</w:t>
      </w:r>
      <w:proofErr w:type="spellEnd"/>
      <w:r w:rsidR="001A40AC" w:rsidRPr="001A40AC">
        <w:t xml:space="preserve"> </w:t>
      </w:r>
      <w:proofErr w:type="spellStart"/>
      <w:r w:rsidR="001A40AC" w:rsidRPr="001A40AC">
        <w:t>Markup</w:t>
      </w:r>
      <w:proofErr w:type="spellEnd"/>
      <w:r w:rsidR="001A40AC" w:rsidRPr="001A40AC">
        <w:t xml:space="preserve"> Language</w:t>
      </w:r>
      <w:r w:rsidR="001A40AC">
        <w:t xml:space="preserve"> (HTML)</w:t>
      </w:r>
      <w:r w:rsidR="005854F4">
        <w:t xml:space="preserve"> </w:t>
      </w:r>
      <w:r>
        <w:t>using a web</w:t>
      </w:r>
      <w:r w:rsidR="001A40AC">
        <w:t xml:space="preserve"> </w:t>
      </w:r>
      <w:r>
        <w:t xml:space="preserve">form to collect the data. As in the detailed survey all data collected was </w:t>
      </w:r>
      <w:r w:rsidR="00842C2C">
        <w:t>anonymous</w:t>
      </w:r>
      <w:r>
        <w:t>.</w:t>
      </w:r>
    </w:p>
    <w:p w:rsidR="00513BA2" w:rsidRDefault="00513BA2" w:rsidP="00B9704B">
      <w:pPr>
        <w:pStyle w:val="Heading2"/>
      </w:pPr>
      <w:r>
        <w:t>Data collected</w:t>
      </w:r>
    </w:p>
    <w:p w:rsidR="00034670" w:rsidRDefault="003A40AA" w:rsidP="000B5249">
      <w:pPr>
        <w:pStyle w:val="8ICRText"/>
      </w:pPr>
      <w:r>
        <w:t>A limited data set was collected (</w:t>
      </w:r>
      <w:r w:rsidR="00021045">
        <w:t xml:space="preserve">set </w:t>
      </w:r>
      <w:r>
        <w:t>temperature, area and volume of the store, food throughput and energy usage per year) which reflected what were considered to be the most important factors affecting energy use in cold stores.</w:t>
      </w:r>
    </w:p>
    <w:p w:rsidR="003A40AA" w:rsidRPr="00C6082A" w:rsidRDefault="003A40AA" w:rsidP="00B9704B">
      <w:pPr>
        <w:pStyle w:val="Heading2"/>
      </w:pPr>
      <w:r>
        <w:t>Benchmark analysis</w:t>
      </w:r>
    </w:p>
    <w:p w:rsidR="003A40AA" w:rsidRDefault="003A40AA" w:rsidP="003A40AA">
      <w:r>
        <w:t>Once data was submitted the information was input manually into the main benchmark survey and information sent directly to the cold store operator.</w:t>
      </w:r>
    </w:p>
    <w:p w:rsidR="003A40AA" w:rsidRPr="003A40AA" w:rsidRDefault="003A40AA" w:rsidP="003A40AA"/>
    <w:p w:rsidR="00764C8B" w:rsidRPr="00223136" w:rsidRDefault="00764C8B" w:rsidP="00FE26B4">
      <w:pPr>
        <w:pStyle w:val="Heading1"/>
      </w:pPr>
      <w:r>
        <w:t>RESULTS</w:t>
      </w:r>
    </w:p>
    <w:p w:rsidR="009E4075" w:rsidRDefault="003A40AA" w:rsidP="00B9704B">
      <w:pPr>
        <w:pStyle w:val="Heading2"/>
      </w:pPr>
      <w:r>
        <w:t>Data collected</w:t>
      </w:r>
    </w:p>
    <w:p w:rsidR="004B7513" w:rsidRDefault="003A40AA" w:rsidP="0056481B">
      <w:r>
        <w:t xml:space="preserve">Data from </w:t>
      </w:r>
      <w:r w:rsidR="004C0BB2">
        <w:t>32</w:t>
      </w:r>
      <w:r w:rsidR="00FB3F8A">
        <w:t>9</w:t>
      </w:r>
      <w:r w:rsidR="009E3858">
        <w:t xml:space="preserve"> cold stores was collected. One data point </w:t>
      </w:r>
      <w:r w:rsidR="00844DFB">
        <w:t>was the mean of</w:t>
      </w:r>
      <w:r w:rsidR="009E3858">
        <w:t xml:space="preserve"> 331 cold stores in the UK</w:t>
      </w:r>
      <w:r w:rsidR="00782EC4">
        <w:t xml:space="preserve"> (i.e. the total data collection encompassed 6</w:t>
      </w:r>
      <w:r w:rsidR="00FB3F8A">
        <w:t>59</w:t>
      </w:r>
      <w:r w:rsidR="00782EC4">
        <w:t xml:space="preserve"> stores). This poin</w:t>
      </w:r>
      <w:r w:rsidR="004C0BB2">
        <w:t xml:space="preserve">t was </w:t>
      </w:r>
      <w:r w:rsidR="00782EC4">
        <w:t>excluded from the analysis</w:t>
      </w:r>
      <w:r w:rsidR="004C0BB2">
        <w:t xml:space="preserve"> </w:t>
      </w:r>
      <w:r w:rsidR="00782EC4">
        <w:t>as data was not available on the data variance</w:t>
      </w:r>
      <w:r w:rsidR="004C0BB2">
        <w:t>.</w:t>
      </w:r>
      <w:r w:rsidR="009E3858">
        <w:t xml:space="preserve"> </w:t>
      </w:r>
      <w:r w:rsidR="00782EC4">
        <w:t xml:space="preserve">Therefore the data point could not be included at an equal weighting to the other data sets and so was used for purely comparative purposes in the analysis. </w:t>
      </w:r>
      <w:r w:rsidR="009E3858">
        <w:t xml:space="preserve">After removal of data that was considered unreliable </w:t>
      </w:r>
      <w:r w:rsidR="00405B3B">
        <w:t xml:space="preserve">(i.e. data that was obviously wrong, inputs not completed etc) </w:t>
      </w:r>
      <w:r w:rsidR="009E3858">
        <w:t xml:space="preserve">this left </w:t>
      </w:r>
      <w:r w:rsidR="0081246D">
        <w:t>29</w:t>
      </w:r>
      <w:r w:rsidR="00FB3F8A">
        <w:t>5</w:t>
      </w:r>
      <w:r w:rsidR="009E3858">
        <w:t xml:space="preserve"> data sets.</w:t>
      </w:r>
    </w:p>
    <w:p w:rsidR="003A40AA" w:rsidRDefault="009E3858" w:rsidP="0056481B">
      <w:r>
        <w:t>Not all data sets had complete data a</w:t>
      </w:r>
      <w:r w:rsidR="0081246D">
        <w:t>s</w:t>
      </w:r>
      <w:r>
        <w:t xml:space="preserve"> many users had not replied to every question asked. However, the core data set had the 5 main </w:t>
      </w:r>
      <w:r w:rsidR="004C0BB2">
        <w:t>attributes collected (temperature of the store, area and volume of the store, food throughput and energy usage per year).</w:t>
      </w:r>
    </w:p>
    <w:p w:rsidR="004B7513" w:rsidRDefault="004B7513" w:rsidP="004C0BB2">
      <w:r>
        <w:t>The data collected covered 2</w:t>
      </w:r>
      <w:r w:rsidR="00FB3F8A">
        <w:t>1</w:t>
      </w:r>
      <w:r>
        <w:t xml:space="preserve"> different countries (Belgium, Bulgaria, China, Czech Republic, Denmark, France, Germany, Greece, Ireland, Italy, Mexico, Netherlands, New Zealand, </w:t>
      </w:r>
      <w:r w:rsidR="00FB3F8A">
        <w:t xml:space="preserve">Portugal, </w:t>
      </w:r>
      <w:r>
        <w:t xml:space="preserve">Romania, Serbia, Spain, Sweden, Switzerland, United Kingdom, </w:t>
      </w:r>
      <w:proofErr w:type="gramStart"/>
      <w:r>
        <w:t>USA</w:t>
      </w:r>
      <w:proofErr w:type="gramEnd"/>
      <w:r>
        <w:t xml:space="preserve">). Seventy percent of the </w:t>
      </w:r>
      <w:r w:rsidR="003C5FFC">
        <w:t xml:space="preserve">294 </w:t>
      </w:r>
      <w:r>
        <w:t>data sets originated from EU countries.</w:t>
      </w:r>
    </w:p>
    <w:p w:rsidR="00D06360" w:rsidRDefault="00D06360" w:rsidP="00B9704B">
      <w:pPr>
        <w:pStyle w:val="Heading2"/>
      </w:pPr>
      <w:r>
        <w:t>Cold store type</w:t>
      </w:r>
    </w:p>
    <w:p w:rsidR="00D06360" w:rsidRDefault="0064255F" w:rsidP="00D06360">
      <w:r>
        <w:t xml:space="preserve">Cold store function was divided into chilled, frozen or mixed stores (those with both chilled and frozen rooms operating from a common refrigeration system). </w:t>
      </w:r>
      <w:r w:rsidR="00E25E8D">
        <w:t>A</w:t>
      </w:r>
      <w:r>
        <w:t>nalysis of variance</w:t>
      </w:r>
      <w:r w:rsidR="00E25E8D" w:rsidRPr="00E25E8D">
        <w:t xml:space="preserve"> </w:t>
      </w:r>
      <w:r w:rsidR="00E25E8D">
        <w:t>(ANOVA</w:t>
      </w:r>
      <w:r>
        <w:t>) showed a highly significant difference (P&lt;0.0</w:t>
      </w:r>
      <w:r w:rsidR="005636D2">
        <w:t>5</w:t>
      </w:r>
      <w:r>
        <w:t xml:space="preserve">) between </w:t>
      </w:r>
      <w:r w:rsidR="00C5596D">
        <w:t xml:space="preserve">the </w:t>
      </w:r>
      <w:r w:rsidR="00E25E8D">
        <w:t>s</w:t>
      </w:r>
      <w:r w:rsidR="00C5596D">
        <w:t xml:space="preserve">pecific </w:t>
      </w:r>
      <w:r w:rsidR="00E25E8D">
        <w:t>e</w:t>
      </w:r>
      <w:r w:rsidR="00C5596D">
        <w:t xml:space="preserve">nergy </w:t>
      </w:r>
      <w:r w:rsidR="00E25E8D">
        <w:t>c</w:t>
      </w:r>
      <w:r w:rsidR="00C5596D">
        <w:t>onsumption</w:t>
      </w:r>
      <w:r w:rsidR="00E25E8D">
        <w:t xml:space="preserve"> (SEC</w:t>
      </w:r>
      <w:r w:rsidR="00C5596D">
        <w:t xml:space="preserve">) of </w:t>
      </w:r>
      <w:r>
        <w:t>all store types</w:t>
      </w:r>
      <w:r w:rsidR="00B9704B">
        <w:t xml:space="preserve">. </w:t>
      </w:r>
      <w:r w:rsidR="005636D2">
        <w:t>Differences between chilled and frozen and chilled and mixed were greater (P&lt;0.01) than between frozen and mixed stores (P&lt;0.05).</w:t>
      </w:r>
    </w:p>
    <w:p w:rsidR="00D06360" w:rsidRDefault="00D06360" w:rsidP="00B9704B">
      <w:pPr>
        <w:pStyle w:val="Heading2"/>
      </w:pPr>
      <w:r>
        <w:t>Country</w:t>
      </w:r>
    </w:p>
    <w:p w:rsidR="00D06360" w:rsidRDefault="00D06360" w:rsidP="00D06360">
      <w:r>
        <w:t xml:space="preserve">Large variations in </w:t>
      </w:r>
      <w:r w:rsidR="00C5596D">
        <w:t>SEC</w:t>
      </w:r>
      <w:r>
        <w:t xml:space="preserve"> were shown between countries. Significant differences were found between chilled and frozen stores but not mixed stores in the countries within the survey. </w:t>
      </w:r>
      <w:r w:rsidR="00C5596D">
        <w:t>Due to the limited number of data sets for some countries it would not have been possible to analyse data from each country separately. All further analysis was carried out on data divided into chilled, frozen and mixed stores.</w:t>
      </w:r>
    </w:p>
    <w:p w:rsidR="00D715CB" w:rsidRDefault="00D06360" w:rsidP="00B9704B">
      <w:pPr>
        <w:pStyle w:val="Heading2"/>
      </w:pPr>
      <w:r>
        <w:t>Relationship between energy use and store size</w:t>
      </w:r>
    </w:p>
    <w:p w:rsidR="00405B3B" w:rsidRDefault="00D715CB" w:rsidP="004C0BB2">
      <w:r>
        <w:t xml:space="preserve">The relationship between store energy consumption (in kWh/year) </w:t>
      </w:r>
      <w:r w:rsidR="00405B3B">
        <w:t xml:space="preserve">and the information collected was investigated using multiple </w:t>
      </w:r>
      <w:proofErr w:type="gramStart"/>
      <w:r w:rsidR="00405B3B">
        <w:t>regression</w:t>
      </w:r>
      <w:proofErr w:type="gramEnd"/>
      <w:r w:rsidR="00405B3B">
        <w:t>. As part of this</w:t>
      </w:r>
      <w:r w:rsidR="005854F4">
        <w:t xml:space="preserve"> analysis the data was found to be near to a normal distribution.</w:t>
      </w:r>
    </w:p>
    <w:p w:rsidR="000D1A1F" w:rsidRDefault="000D1A1F">
      <w:pPr>
        <w:spacing w:after="0"/>
        <w:jc w:val="left"/>
        <w:rPr>
          <w:b/>
          <w:sz w:val="24"/>
          <w:lang w:val="en-US"/>
        </w:rPr>
      </w:pPr>
      <w:r>
        <w:br w:type="page"/>
      </w:r>
    </w:p>
    <w:p w:rsidR="00BB59F0" w:rsidRDefault="00D06360" w:rsidP="00B9704B">
      <w:pPr>
        <w:pStyle w:val="Heading3"/>
      </w:pPr>
      <w:r>
        <w:lastRenderedPageBreak/>
        <w:t xml:space="preserve">Chilled stores </w:t>
      </w:r>
    </w:p>
    <w:p w:rsidR="005854F4" w:rsidRDefault="005854F4" w:rsidP="005854F4">
      <w:r>
        <w:t>Regression demonstrated that 93% of the variation in annual energy consumption was related to store volume (</w:t>
      </w:r>
      <w:r w:rsidR="009C74F9">
        <w:fldChar w:fldCharType="begin"/>
      </w:r>
      <w:r>
        <w:instrText xml:space="preserve"> REF _Ref336253349 \h </w:instrText>
      </w:r>
      <w:r w:rsidR="009C74F9">
        <w:fldChar w:fldCharType="separate"/>
      </w:r>
      <w:r w:rsidR="000D1A1F">
        <w:t xml:space="preserve">Figure </w:t>
      </w:r>
      <w:r w:rsidR="000D1A1F">
        <w:rPr>
          <w:noProof/>
        </w:rPr>
        <w:t>1</w:t>
      </w:r>
      <w:r w:rsidR="009C74F9">
        <w:fldChar w:fldCharType="end"/>
      </w:r>
      <w:r>
        <w:t xml:space="preserve">). Multiple </w:t>
      </w:r>
      <w:proofErr w:type="gramStart"/>
      <w:r>
        <w:t>regression</w:t>
      </w:r>
      <w:proofErr w:type="gramEnd"/>
      <w:r>
        <w:t xml:space="preserve"> demonstrated that food type and food throughput had some impact on annual energy but that these factors only increased the </w:t>
      </w:r>
      <w:r w:rsidR="00EF0AE4">
        <w:t>R</w:t>
      </w:r>
      <w:r w:rsidR="00EF0AE4" w:rsidRPr="00EF0AE4">
        <w:rPr>
          <w:vertAlign w:val="superscript"/>
        </w:rPr>
        <w:t>2</w:t>
      </w:r>
      <w:r w:rsidR="00EF0AE4">
        <w:t xml:space="preserve"> value to 95% and therefore their impact was very low. All other factors collected had no influence on annual energy consumption.</w:t>
      </w:r>
    </w:p>
    <w:p w:rsidR="00D3789C" w:rsidRDefault="00D3789C" w:rsidP="005854F4">
      <w:r>
        <w:t>Applying non linear relationships to the data did not improve the regression R</w:t>
      </w:r>
      <w:r w:rsidRPr="00D3789C">
        <w:rPr>
          <w:vertAlign w:val="superscript"/>
        </w:rPr>
        <w:t>2</w:t>
      </w:r>
      <w:r>
        <w:t xml:space="preserve"> value. This indicates that SEC </w:t>
      </w:r>
      <w:r w:rsidR="00A21959">
        <w:t>is independent of</w:t>
      </w:r>
      <w:r>
        <w:t xml:space="preserve"> </w:t>
      </w:r>
      <w:r w:rsidR="00A21959">
        <w:t>store volume</w:t>
      </w:r>
      <w:r>
        <w:t>.</w:t>
      </w:r>
    </w:p>
    <w:p w:rsidR="005854F4" w:rsidRDefault="005854F4" w:rsidP="004C0BB2"/>
    <w:p w:rsidR="005854F4" w:rsidRDefault="00782EC4" w:rsidP="004C0BB2">
      <w:r w:rsidRPr="00782EC4">
        <w:rPr>
          <w:noProof/>
          <w:lang w:eastAsia="en-GB"/>
        </w:rPr>
        <w:drawing>
          <wp:inline distT="0" distB="0" distL="0" distR="0">
            <wp:extent cx="4675467" cy="294259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75467" cy="2942593"/>
                    </a:xfrm>
                    <a:prstGeom prst="rect">
                      <a:avLst/>
                    </a:prstGeom>
                    <a:noFill/>
                    <a:ln w="9525">
                      <a:noFill/>
                      <a:miter lim="800000"/>
                      <a:headEnd/>
                      <a:tailEnd/>
                    </a:ln>
                  </pic:spPr>
                </pic:pic>
              </a:graphicData>
            </a:graphic>
          </wp:inline>
        </w:drawing>
      </w:r>
    </w:p>
    <w:p w:rsidR="005854F4" w:rsidRDefault="005854F4" w:rsidP="005854F4">
      <w:pPr>
        <w:pStyle w:val="Caption"/>
      </w:pPr>
      <w:bookmarkStart w:id="3" w:name="_Ref336253349"/>
      <w:proofErr w:type="gramStart"/>
      <w:r>
        <w:t xml:space="preserve">Figure </w:t>
      </w:r>
      <w:proofErr w:type="gramEnd"/>
      <w:r w:rsidR="009C74F9">
        <w:fldChar w:fldCharType="begin"/>
      </w:r>
      <w:r w:rsidR="00D62633">
        <w:instrText xml:space="preserve"> SEQ Figure \* ARABIC </w:instrText>
      </w:r>
      <w:r w:rsidR="009C74F9">
        <w:fldChar w:fldCharType="separate"/>
      </w:r>
      <w:r w:rsidR="000D1A1F">
        <w:rPr>
          <w:noProof/>
        </w:rPr>
        <w:t>1</w:t>
      </w:r>
      <w:r w:rsidR="009C74F9">
        <w:fldChar w:fldCharType="end"/>
      </w:r>
      <w:bookmarkEnd w:id="3"/>
      <w:proofErr w:type="gramStart"/>
      <w:r>
        <w:t>.</w:t>
      </w:r>
      <w:proofErr w:type="gramEnd"/>
      <w:r>
        <w:t xml:space="preserve"> </w:t>
      </w:r>
      <w:proofErr w:type="gramStart"/>
      <w:r>
        <w:t>Relationship between store volume and total energy use per year (kWh/year)</w:t>
      </w:r>
      <w:r w:rsidR="00B048AE">
        <w:t xml:space="preserve"> for chilled stores</w:t>
      </w:r>
      <w:r>
        <w:t>.</w:t>
      </w:r>
      <w:proofErr w:type="gramEnd"/>
    </w:p>
    <w:p w:rsidR="005854F4" w:rsidRDefault="005854F4" w:rsidP="004C0BB2"/>
    <w:p w:rsidR="00D06360" w:rsidRDefault="00D06360" w:rsidP="00B9704B">
      <w:pPr>
        <w:pStyle w:val="Heading3"/>
      </w:pPr>
      <w:r>
        <w:t>Frozen stores</w:t>
      </w:r>
    </w:p>
    <w:p w:rsidR="00FB3F8A" w:rsidRDefault="00B048AE" w:rsidP="004C0BB2">
      <w:r>
        <w:t>Store volume accounted for 5</w:t>
      </w:r>
      <w:r w:rsidR="00FB3F8A">
        <w:t>6</w:t>
      </w:r>
      <w:r>
        <w:t>% of the variability in annual energy consumption of frozen stores</w:t>
      </w:r>
      <w:r w:rsidR="00D3789C">
        <w:t xml:space="preserve"> when a linear regression was applied</w:t>
      </w:r>
      <w:r>
        <w:t xml:space="preserve">. </w:t>
      </w:r>
      <w:r w:rsidR="00FB3F8A">
        <w:t>Applying a non linear power function to the data improved the regression R</w:t>
      </w:r>
      <w:r w:rsidR="00FB3F8A" w:rsidRPr="00D3789C">
        <w:rPr>
          <w:vertAlign w:val="superscript"/>
        </w:rPr>
        <w:t>2</w:t>
      </w:r>
      <w:r w:rsidR="00FB3F8A">
        <w:t xml:space="preserve"> value to 66% (</w:t>
      </w:r>
      <w:r w:rsidR="009C74F9">
        <w:fldChar w:fldCharType="begin"/>
      </w:r>
      <w:r w:rsidR="00FB3F8A">
        <w:instrText xml:space="preserve"> REF _Ref336458319 \h </w:instrText>
      </w:r>
      <w:r w:rsidR="009C74F9">
        <w:fldChar w:fldCharType="separate"/>
      </w:r>
      <w:r w:rsidR="000D1A1F">
        <w:t xml:space="preserve">Figure </w:t>
      </w:r>
      <w:r w:rsidR="000D1A1F">
        <w:rPr>
          <w:noProof/>
        </w:rPr>
        <w:t>2</w:t>
      </w:r>
      <w:r w:rsidR="009C74F9">
        <w:fldChar w:fldCharType="end"/>
      </w:r>
      <w:r w:rsidR="00FB3F8A">
        <w:t>). This would indicate that for frozen stores that SEC reduced as the store size increased.</w:t>
      </w:r>
    </w:p>
    <w:p w:rsidR="00466D9D" w:rsidRDefault="009B4E81" w:rsidP="004C0BB2">
      <w:r>
        <w:t>None of the</w:t>
      </w:r>
      <w:r w:rsidR="00FB3F8A">
        <w:t xml:space="preserve"> factors recorded that had </w:t>
      </w:r>
      <w:r>
        <w:t>anything above a very minimal</w:t>
      </w:r>
      <w:r w:rsidR="00FB3F8A">
        <w:t xml:space="preserve"> impact on annual energy consumption</w:t>
      </w:r>
      <w:r w:rsidR="00801CAF">
        <w:t xml:space="preserve">. </w:t>
      </w:r>
      <w:r w:rsidR="00B048AE">
        <w:t xml:space="preserve">Therefore </w:t>
      </w:r>
      <w:r w:rsidR="00FB3F8A">
        <w:t xml:space="preserve">approximately </w:t>
      </w:r>
      <w:r w:rsidR="00782EC4">
        <w:t>3</w:t>
      </w:r>
      <w:r w:rsidR="00801CAF">
        <w:t>4</w:t>
      </w:r>
      <w:r w:rsidR="00B048AE">
        <w:t>% of the variability in annual energy consumption was related to a factor that was not collected in the survey.</w:t>
      </w:r>
    </w:p>
    <w:p w:rsidR="00B048AE" w:rsidRDefault="00B048AE" w:rsidP="004C0BB2"/>
    <w:p w:rsidR="00D3789C" w:rsidRDefault="00801CAF" w:rsidP="004C0BB2">
      <w:r w:rsidRPr="00801CAF">
        <w:rPr>
          <w:noProof/>
          <w:lang w:eastAsia="en-GB"/>
        </w:rPr>
        <w:lastRenderedPageBreak/>
        <w:drawing>
          <wp:inline distT="0" distB="0" distL="0" distR="0">
            <wp:extent cx="4634144" cy="2942593"/>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34144" cy="2942593"/>
                    </a:xfrm>
                    <a:prstGeom prst="rect">
                      <a:avLst/>
                    </a:prstGeom>
                    <a:noFill/>
                    <a:ln w="9525">
                      <a:noFill/>
                      <a:miter lim="800000"/>
                      <a:headEnd/>
                      <a:tailEnd/>
                    </a:ln>
                  </pic:spPr>
                </pic:pic>
              </a:graphicData>
            </a:graphic>
          </wp:inline>
        </w:drawing>
      </w:r>
    </w:p>
    <w:p w:rsidR="00D3789C" w:rsidRDefault="00D3789C" w:rsidP="00D3789C">
      <w:pPr>
        <w:pStyle w:val="Caption"/>
      </w:pPr>
      <w:bookmarkStart w:id="4" w:name="_Ref336458319"/>
      <w:proofErr w:type="gramStart"/>
      <w:r>
        <w:t xml:space="preserve">Figure </w:t>
      </w:r>
      <w:proofErr w:type="gramEnd"/>
      <w:r w:rsidR="009C74F9">
        <w:fldChar w:fldCharType="begin"/>
      </w:r>
      <w:r w:rsidR="00D62633">
        <w:instrText xml:space="preserve"> SEQ Figure \* ARABIC </w:instrText>
      </w:r>
      <w:r w:rsidR="009C74F9">
        <w:fldChar w:fldCharType="separate"/>
      </w:r>
      <w:r w:rsidR="000D1A1F">
        <w:rPr>
          <w:noProof/>
        </w:rPr>
        <w:t>2</w:t>
      </w:r>
      <w:r w:rsidR="009C74F9">
        <w:fldChar w:fldCharType="end"/>
      </w:r>
      <w:bookmarkEnd w:id="4"/>
      <w:proofErr w:type="gramStart"/>
      <w:r>
        <w:t>.</w:t>
      </w:r>
      <w:proofErr w:type="gramEnd"/>
      <w:r>
        <w:t xml:space="preserve"> </w:t>
      </w:r>
      <w:proofErr w:type="gramStart"/>
      <w:r>
        <w:t>Relationship between store volume and total energy use per year (kWh/year) for frozen stores (non linear regression).</w:t>
      </w:r>
      <w:proofErr w:type="gramEnd"/>
    </w:p>
    <w:p w:rsidR="00D3789C" w:rsidRDefault="00D3789C" w:rsidP="004C0BB2"/>
    <w:p w:rsidR="00D06360" w:rsidRDefault="00D06360" w:rsidP="00B9704B">
      <w:pPr>
        <w:pStyle w:val="Heading3"/>
      </w:pPr>
      <w:r>
        <w:t>Mixed stores</w:t>
      </w:r>
    </w:p>
    <w:p w:rsidR="00D646B3" w:rsidRDefault="00B048AE" w:rsidP="00113A89">
      <w:pPr>
        <w:rPr>
          <w:lang w:eastAsia="en-GB"/>
        </w:rPr>
      </w:pPr>
      <w:r>
        <w:rPr>
          <w:lang w:eastAsia="en-GB"/>
        </w:rPr>
        <w:t xml:space="preserve">A number of factors had an impact on mixed store annual energy consumption. </w:t>
      </w:r>
      <w:r w:rsidR="00943A1D">
        <w:rPr>
          <w:lang w:eastAsia="en-GB"/>
        </w:rPr>
        <w:t>As a linear regression s</w:t>
      </w:r>
      <w:r>
        <w:rPr>
          <w:lang w:eastAsia="en-GB"/>
        </w:rPr>
        <w:t xml:space="preserve">tore volume accounted for </w:t>
      </w:r>
      <w:r w:rsidR="00782EC4">
        <w:rPr>
          <w:lang w:eastAsia="en-GB"/>
        </w:rPr>
        <w:t>67</w:t>
      </w:r>
      <w:r>
        <w:rPr>
          <w:lang w:eastAsia="en-GB"/>
        </w:rPr>
        <w:t>% of the variability</w:t>
      </w:r>
      <w:r w:rsidR="00943A1D">
        <w:rPr>
          <w:lang w:eastAsia="en-GB"/>
        </w:rPr>
        <w:t>, however if a power function was applied this increased to 7</w:t>
      </w:r>
      <w:r w:rsidR="00782EC4">
        <w:rPr>
          <w:lang w:eastAsia="en-GB"/>
        </w:rPr>
        <w:t>6</w:t>
      </w:r>
      <w:r w:rsidR="00943A1D">
        <w:rPr>
          <w:lang w:eastAsia="en-GB"/>
        </w:rPr>
        <w:t>%</w:t>
      </w:r>
      <w:r>
        <w:rPr>
          <w:lang w:eastAsia="en-GB"/>
        </w:rPr>
        <w:t>.</w:t>
      </w:r>
      <w:r w:rsidR="003D3F23">
        <w:rPr>
          <w:lang w:eastAsia="en-GB"/>
        </w:rPr>
        <w:t xml:space="preserve"> </w:t>
      </w:r>
      <w:proofErr w:type="gramStart"/>
      <w:r w:rsidR="003D3F23">
        <w:rPr>
          <w:lang w:eastAsia="en-GB"/>
        </w:rPr>
        <w:t>(</w:t>
      </w:r>
      <w:r w:rsidR="009C74F9">
        <w:rPr>
          <w:lang w:eastAsia="en-GB"/>
        </w:rPr>
        <w:fldChar w:fldCharType="begin"/>
      </w:r>
      <w:r w:rsidR="00782EC4">
        <w:rPr>
          <w:lang w:eastAsia="en-GB"/>
        </w:rPr>
        <w:instrText xml:space="preserve"> REF _Ref336592670 \h </w:instrText>
      </w:r>
      <w:r w:rsidR="009C74F9">
        <w:rPr>
          <w:lang w:eastAsia="en-GB"/>
        </w:rPr>
      </w:r>
      <w:r w:rsidR="009C74F9">
        <w:rPr>
          <w:lang w:eastAsia="en-GB"/>
        </w:rPr>
        <w:fldChar w:fldCharType="separate"/>
      </w:r>
      <w:r w:rsidR="000D1A1F">
        <w:t xml:space="preserve">Figure </w:t>
      </w:r>
      <w:r w:rsidR="000D1A1F">
        <w:rPr>
          <w:noProof/>
        </w:rPr>
        <w:t>3</w:t>
      </w:r>
      <w:r w:rsidR="009C74F9">
        <w:rPr>
          <w:lang w:eastAsia="en-GB"/>
        </w:rPr>
        <w:fldChar w:fldCharType="end"/>
      </w:r>
      <w:r w:rsidR="003D3F23">
        <w:rPr>
          <w:lang w:eastAsia="en-GB"/>
        </w:rPr>
        <w:t>).</w:t>
      </w:r>
      <w:proofErr w:type="gramEnd"/>
      <w:r w:rsidR="003D3F23">
        <w:rPr>
          <w:lang w:eastAsia="en-GB"/>
        </w:rPr>
        <w:t xml:space="preserve"> In addition </w:t>
      </w:r>
      <w:r w:rsidR="00CE16C0">
        <w:rPr>
          <w:lang w:eastAsia="en-GB"/>
        </w:rPr>
        <w:t xml:space="preserve">throughput, </w:t>
      </w:r>
      <w:r w:rsidR="003D3F23">
        <w:rPr>
          <w:lang w:eastAsia="en-GB"/>
        </w:rPr>
        <w:t>thickness of the store insulation (wall, ceiling and floor) and insulation age also appeared to have a</w:t>
      </w:r>
      <w:r w:rsidR="00CE16C0">
        <w:rPr>
          <w:lang w:eastAsia="en-GB"/>
        </w:rPr>
        <w:t xml:space="preserve"> minor</w:t>
      </w:r>
      <w:r w:rsidR="003D3F23">
        <w:rPr>
          <w:lang w:eastAsia="en-GB"/>
        </w:rPr>
        <w:t xml:space="preserve"> impact on annual energy consumption. However, for these data sets the number of replicates was low and so their impact need</w:t>
      </w:r>
      <w:r w:rsidR="00943A1D">
        <w:rPr>
          <w:lang w:eastAsia="en-GB"/>
        </w:rPr>
        <w:t>s</w:t>
      </w:r>
      <w:r w:rsidR="003D3F23">
        <w:rPr>
          <w:lang w:eastAsia="en-GB"/>
        </w:rPr>
        <w:t xml:space="preserve"> further investigation.</w:t>
      </w:r>
    </w:p>
    <w:p w:rsidR="00D3789C" w:rsidRDefault="00943A1D" w:rsidP="00113A89">
      <w:r>
        <w:t xml:space="preserve">Mixed stores appeared to have a similar volume relationship with annual energy consumption as frozen stores and therefore the store SEC </w:t>
      </w:r>
      <w:r w:rsidR="00CE16C0">
        <w:t>reduced</w:t>
      </w:r>
      <w:r>
        <w:t xml:space="preserve"> for larger stores.</w:t>
      </w:r>
    </w:p>
    <w:p w:rsidR="00782EC4" w:rsidRDefault="00782EC4" w:rsidP="00782EC4"/>
    <w:p w:rsidR="00782EC4" w:rsidRDefault="00782EC4" w:rsidP="00782EC4">
      <w:r w:rsidRPr="00782EC4">
        <w:rPr>
          <w:noProof/>
          <w:lang w:eastAsia="en-GB"/>
        </w:rPr>
        <w:drawing>
          <wp:inline distT="0" distB="0" distL="0" distR="0">
            <wp:extent cx="4722694" cy="2895605"/>
            <wp:effectExtent l="19050" t="0" r="1706"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722694" cy="2895605"/>
                    </a:xfrm>
                    <a:prstGeom prst="rect">
                      <a:avLst/>
                    </a:prstGeom>
                    <a:noFill/>
                    <a:ln w="9525">
                      <a:noFill/>
                      <a:miter lim="800000"/>
                      <a:headEnd/>
                      <a:tailEnd/>
                    </a:ln>
                  </pic:spPr>
                </pic:pic>
              </a:graphicData>
            </a:graphic>
          </wp:inline>
        </w:drawing>
      </w:r>
    </w:p>
    <w:p w:rsidR="00782EC4" w:rsidRPr="003A40AA" w:rsidRDefault="00782EC4" w:rsidP="00782EC4">
      <w:pPr>
        <w:pStyle w:val="Caption"/>
      </w:pPr>
      <w:bookmarkStart w:id="5" w:name="_Ref336592670"/>
      <w:proofErr w:type="gramStart"/>
      <w:r>
        <w:t xml:space="preserve">Figure </w:t>
      </w:r>
      <w:proofErr w:type="gramEnd"/>
      <w:r w:rsidR="009C74F9">
        <w:fldChar w:fldCharType="begin"/>
      </w:r>
      <w:r w:rsidR="004F1A00">
        <w:instrText xml:space="preserve"> SEQ Figure \* ARABIC </w:instrText>
      </w:r>
      <w:r w:rsidR="009C74F9">
        <w:fldChar w:fldCharType="separate"/>
      </w:r>
      <w:r w:rsidR="000D1A1F">
        <w:rPr>
          <w:noProof/>
        </w:rPr>
        <w:t>3</w:t>
      </w:r>
      <w:r w:rsidR="009C74F9">
        <w:fldChar w:fldCharType="end"/>
      </w:r>
      <w:bookmarkEnd w:id="5"/>
      <w:proofErr w:type="gramStart"/>
      <w:r>
        <w:t>.</w:t>
      </w:r>
      <w:proofErr w:type="gramEnd"/>
      <w:r>
        <w:t xml:space="preserve"> Relationship between store volume and total energy use per year (kWh/year) for mixed stores (non linear regression).</w:t>
      </w:r>
    </w:p>
    <w:p w:rsidR="008F5C1C" w:rsidRDefault="008F5C1C" w:rsidP="00B9704B">
      <w:pPr>
        <w:pStyle w:val="Heading2"/>
      </w:pPr>
      <w:r>
        <w:lastRenderedPageBreak/>
        <w:t>All stores</w:t>
      </w:r>
    </w:p>
    <w:p w:rsidR="0050117F" w:rsidRDefault="008F5C1C" w:rsidP="00782EC4">
      <w:r>
        <w:t>It is interesting to note that mixed and frozen stores had a relatively similar relationship between volume and annual energy</w:t>
      </w:r>
      <w:r w:rsidR="00801CAF">
        <w:t xml:space="preserve"> (although statistically the regressions lines were significantly different at P&lt;0.01)</w:t>
      </w:r>
      <w:r>
        <w:t xml:space="preserve">. </w:t>
      </w:r>
      <w:r w:rsidR="0050117F">
        <w:t>At volumes below 22,000 m</w:t>
      </w:r>
      <w:r w:rsidR="0050117F" w:rsidRPr="008F5C1C">
        <w:rPr>
          <w:vertAlign w:val="superscript"/>
        </w:rPr>
        <w:t>3</w:t>
      </w:r>
      <w:r w:rsidR="0050117F">
        <w:t xml:space="preserve"> chilled store used less energy tha</w:t>
      </w:r>
      <w:r w:rsidR="00955EDB">
        <w:t>n</w:t>
      </w:r>
      <w:r w:rsidR="0050117F">
        <w:t xml:space="preserve"> frozen or mixed stores but at volumes above 22,000 m</w:t>
      </w:r>
      <w:r w:rsidR="0050117F" w:rsidRPr="008F5C1C">
        <w:rPr>
          <w:vertAlign w:val="superscript"/>
        </w:rPr>
        <w:t>3</w:t>
      </w:r>
      <w:r w:rsidR="0050117F">
        <w:t xml:space="preserve"> chilled stores used more energy than frozen or mixed stores.</w:t>
      </w:r>
      <w:r w:rsidR="00C2651F">
        <w:t xml:space="preserve"> </w:t>
      </w:r>
      <w:r w:rsidR="00876A1F">
        <w:t>This was mainly due to a cluster of smaller chilled stores that had low energy consumption.</w:t>
      </w:r>
    </w:p>
    <w:p w:rsidR="007843B2" w:rsidRDefault="007843B2" w:rsidP="00782EC4">
      <w:r>
        <w:t xml:space="preserve">The SEC for the cold stores examined varied considerable. Data from all stores and </w:t>
      </w:r>
      <w:r w:rsidR="00483AAB">
        <w:t xml:space="preserve">for all stores </w:t>
      </w:r>
      <w:r>
        <w:t xml:space="preserve">with the 10% </w:t>
      </w:r>
      <w:r w:rsidR="006D2BA9">
        <w:t xml:space="preserve">and 20% </w:t>
      </w:r>
      <w:r>
        <w:t xml:space="preserve">upper and lower values removed are shown in </w:t>
      </w:r>
      <w:r w:rsidR="009C74F9">
        <w:fldChar w:fldCharType="begin"/>
      </w:r>
      <w:r>
        <w:instrText xml:space="preserve"> REF _Ref336964369 \h </w:instrText>
      </w:r>
      <w:r w:rsidR="009C74F9">
        <w:fldChar w:fldCharType="separate"/>
      </w:r>
      <w:r w:rsidR="000D1A1F">
        <w:t xml:space="preserve">Table </w:t>
      </w:r>
      <w:r w:rsidR="000D1A1F">
        <w:rPr>
          <w:noProof/>
        </w:rPr>
        <w:t>2</w:t>
      </w:r>
      <w:r w:rsidR="009C74F9">
        <w:fldChar w:fldCharType="end"/>
      </w:r>
      <w:r>
        <w:t>.</w:t>
      </w:r>
    </w:p>
    <w:p w:rsidR="00B9704B" w:rsidRDefault="00B9704B" w:rsidP="00782EC4"/>
    <w:p w:rsidR="00483AAB" w:rsidRDefault="00483AAB" w:rsidP="00483AAB">
      <w:pPr>
        <w:pStyle w:val="Caption"/>
      </w:pPr>
      <w:bookmarkStart w:id="6" w:name="_Ref336964369"/>
      <w:proofErr w:type="gramStart"/>
      <w:r>
        <w:t xml:space="preserve">Table </w:t>
      </w:r>
      <w:proofErr w:type="gramEnd"/>
      <w:r w:rsidR="009C74F9">
        <w:fldChar w:fldCharType="begin"/>
      </w:r>
      <w:r w:rsidR="00D62BA4">
        <w:instrText xml:space="preserve"> SEQ Table \* ARABIC </w:instrText>
      </w:r>
      <w:r w:rsidR="009C74F9">
        <w:fldChar w:fldCharType="separate"/>
      </w:r>
      <w:r w:rsidR="000D1A1F">
        <w:rPr>
          <w:noProof/>
        </w:rPr>
        <w:t>2</w:t>
      </w:r>
      <w:r w:rsidR="009C74F9">
        <w:fldChar w:fldCharType="end"/>
      </w:r>
      <w:bookmarkEnd w:id="6"/>
      <w:proofErr w:type="gramStart"/>
      <w:r>
        <w:t>.</w:t>
      </w:r>
      <w:proofErr w:type="gramEnd"/>
      <w:r>
        <w:t xml:space="preserve"> Range in SEC values for cold stores examined.</w:t>
      </w:r>
    </w:p>
    <w:tbl>
      <w:tblPr>
        <w:tblStyle w:val="TableGrid"/>
        <w:tblW w:w="0" w:type="auto"/>
        <w:jc w:val="center"/>
        <w:tblLook w:val="04A0"/>
      </w:tblPr>
      <w:tblGrid>
        <w:gridCol w:w="1902"/>
        <w:gridCol w:w="1328"/>
        <w:gridCol w:w="1667"/>
        <w:gridCol w:w="1760"/>
        <w:gridCol w:w="1760"/>
      </w:tblGrid>
      <w:tr w:rsidR="00483AAB" w:rsidTr="00B9704B">
        <w:trPr>
          <w:jc w:val="center"/>
        </w:trPr>
        <w:tc>
          <w:tcPr>
            <w:tcW w:w="1902" w:type="dxa"/>
          </w:tcPr>
          <w:p w:rsidR="00483AAB" w:rsidRDefault="00483AAB" w:rsidP="00B9704B">
            <w:pPr>
              <w:spacing w:after="0"/>
            </w:pPr>
          </w:p>
        </w:tc>
        <w:tc>
          <w:tcPr>
            <w:tcW w:w="1328" w:type="dxa"/>
          </w:tcPr>
          <w:p w:rsidR="00483AAB" w:rsidRDefault="00483AAB" w:rsidP="00B9704B">
            <w:pPr>
              <w:spacing w:after="0"/>
            </w:pPr>
          </w:p>
        </w:tc>
        <w:tc>
          <w:tcPr>
            <w:tcW w:w="1667" w:type="dxa"/>
          </w:tcPr>
          <w:p w:rsidR="00483AAB" w:rsidRDefault="00483AAB" w:rsidP="00B9704B">
            <w:pPr>
              <w:spacing w:after="0"/>
              <w:jc w:val="center"/>
            </w:pPr>
            <w:r>
              <w:t>Chilled (kWh/m</w:t>
            </w:r>
            <w:r w:rsidRPr="007843B2">
              <w:rPr>
                <w:vertAlign w:val="superscript"/>
              </w:rPr>
              <w:t>3</w:t>
            </w:r>
            <w:r>
              <w:t>/year)</w:t>
            </w:r>
          </w:p>
        </w:tc>
        <w:tc>
          <w:tcPr>
            <w:tcW w:w="1760" w:type="dxa"/>
          </w:tcPr>
          <w:p w:rsidR="00483AAB" w:rsidRDefault="00483AAB" w:rsidP="00B9704B">
            <w:pPr>
              <w:spacing w:after="0"/>
              <w:jc w:val="center"/>
            </w:pPr>
            <w:r>
              <w:t>Frozen (kWh/m</w:t>
            </w:r>
            <w:r w:rsidRPr="007843B2">
              <w:rPr>
                <w:vertAlign w:val="superscript"/>
              </w:rPr>
              <w:t>3</w:t>
            </w:r>
            <w:r>
              <w:t>/year)</w:t>
            </w:r>
          </w:p>
        </w:tc>
        <w:tc>
          <w:tcPr>
            <w:tcW w:w="1760" w:type="dxa"/>
          </w:tcPr>
          <w:p w:rsidR="00483AAB" w:rsidRDefault="00483AAB" w:rsidP="00B9704B">
            <w:pPr>
              <w:spacing w:after="0"/>
              <w:jc w:val="center"/>
            </w:pPr>
            <w:r>
              <w:t>Mixed (kWh/m</w:t>
            </w:r>
            <w:r w:rsidRPr="007843B2">
              <w:rPr>
                <w:vertAlign w:val="superscript"/>
              </w:rPr>
              <w:t>3</w:t>
            </w:r>
            <w:r>
              <w:t>/year)</w:t>
            </w:r>
          </w:p>
        </w:tc>
      </w:tr>
      <w:tr w:rsidR="00D97968" w:rsidTr="00D97968">
        <w:trPr>
          <w:jc w:val="center"/>
        </w:trPr>
        <w:tc>
          <w:tcPr>
            <w:tcW w:w="1902" w:type="dxa"/>
            <w:vMerge w:val="restart"/>
          </w:tcPr>
          <w:p w:rsidR="00D97968" w:rsidRDefault="00D97968" w:rsidP="00B9704B">
            <w:pPr>
              <w:spacing w:after="0"/>
              <w:jc w:val="left"/>
            </w:pPr>
            <w:r>
              <w:t>All data</w:t>
            </w:r>
          </w:p>
        </w:tc>
        <w:tc>
          <w:tcPr>
            <w:tcW w:w="1328" w:type="dxa"/>
          </w:tcPr>
          <w:p w:rsidR="00D97968" w:rsidRDefault="00D97968" w:rsidP="00B9704B">
            <w:pPr>
              <w:spacing w:after="0"/>
            </w:pPr>
            <w:r>
              <w:t>Mean</w:t>
            </w:r>
          </w:p>
        </w:tc>
        <w:tc>
          <w:tcPr>
            <w:tcW w:w="1667" w:type="dxa"/>
            <w:vAlign w:val="center"/>
          </w:tcPr>
          <w:p w:rsidR="00D97968" w:rsidRPr="00616478" w:rsidRDefault="00D97968" w:rsidP="00D97968">
            <w:pPr>
              <w:tabs>
                <w:tab w:val="decimal" w:pos="730"/>
              </w:tabs>
              <w:spacing w:before="60" w:after="60"/>
            </w:pPr>
            <w:r w:rsidRPr="00616478">
              <w:t>56.1</w:t>
            </w:r>
          </w:p>
        </w:tc>
        <w:tc>
          <w:tcPr>
            <w:tcW w:w="1760" w:type="dxa"/>
            <w:vAlign w:val="center"/>
          </w:tcPr>
          <w:p w:rsidR="00D97968" w:rsidRPr="00616478" w:rsidRDefault="00D97968" w:rsidP="00D97968">
            <w:pPr>
              <w:tabs>
                <w:tab w:val="decimal" w:pos="730"/>
              </w:tabs>
              <w:spacing w:before="60" w:after="60"/>
            </w:pPr>
            <w:r w:rsidRPr="00616478">
              <w:t>73.5</w:t>
            </w:r>
          </w:p>
        </w:tc>
        <w:tc>
          <w:tcPr>
            <w:tcW w:w="1760" w:type="dxa"/>
            <w:vAlign w:val="center"/>
          </w:tcPr>
          <w:p w:rsidR="00D97968" w:rsidRPr="00616478" w:rsidRDefault="00D97968" w:rsidP="00D97968">
            <w:pPr>
              <w:tabs>
                <w:tab w:val="decimal" w:pos="730"/>
              </w:tabs>
              <w:spacing w:before="60" w:after="60"/>
            </w:pPr>
            <w:r w:rsidRPr="00616478">
              <w:t>61.2</w:t>
            </w:r>
          </w:p>
        </w:tc>
      </w:tr>
      <w:tr w:rsidR="00D97968" w:rsidTr="00D97968">
        <w:trPr>
          <w:jc w:val="center"/>
        </w:trPr>
        <w:tc>
          <w:tcPr>
            <w:tcW w:w="1902" w:type="dxa"/>
            <w:vMerge/>
          </w:tcPr>
          <w:p w:rsidR="00D97968" w:rsidRDefault="00D97968" w:rsidP="00B9704B">
            <w:pPr>
              <w:spacing w:after="0"/>
              <w:jc w:val="left"/>
            </w:pPr>
          </w:p>
        </w:tc>
        <w:tc>
          <w:tcPr>
            <w:tcW w:w="1328" w:type="dxa"/>
          </w:tcPr>
          <w:p w:rsidR="00D97968" w:rsidRDefault="00D97968" w:rsidP="00B9704B">
            <w:pPr>
              <w:spacing w:after="0"/>
            </w:pPr>
            <w:r>
              <w:t>Minimum</w:t>
            </w:r>
          </w:p>
        </w:tc>
        <w:tc>
          <w:tcPr>
            <w:tcW w:w="1667" w:type="dxa"/>
            <w:vAlign w:val="center"/>
          </w:tcPr>
          <w:p w:rsidR="00D97968" w:rsidRPr="00616478" w:rsidRDefault="00D97968" w:rsidP="00D97968">
            <w:pPr>
              <w:tabs>
                <w:tab w:val="decimal" w:pos="730"/>
              </w:tabs>
              <w:spacing w:before="60" w:after="60"/>
            </w:pPr>
            <w:r w:rsidRPr="00616478">
              <w:t>4.4</w:t>
            </w:r>
          </w:p>
        </w:tc>
        <w:tc>
          <w:tcPr>
            <w:tcW w:w="1760" w:type="dxa"/>
            <w:vAlign w:val="center"/>
          </w:tcPr>
          <w:p w:rsidR="00D97968" w:rsidRPr="00616478" w:rsidRDefault="00D97968" w:rsidP="00D97968">
            <w:pPr>
              <w:tabs>
                <w:tab w:val="decimal" w:pos="730"/>
              </w:tabs>
              <w:spacing w:before="60" w:after="60"/>
            </w:pPr>
            <w:r w:rsidRPr="00616478">
              <w:t>6.0</w:t>
            </w:r>
          </w:p>
        </w:tc>
        <w:tc>
          <w:tcPr>
            <w:tcW w:w="1760" w:type="dxa"/>
            <w:vAlign w:val="center"/>
          </w:tcPr>
          <w:p w:rsidR="00D97968" w:rsidRPr="00616478" w:rsidRDefault="00D97968" w:rsidP="00D97968">
            <w:pPr>
              <w:tabs>
                <w:tab w:val="decimal" w:pos="730"/>
              </w:tabs>
              <w:spacing w:before="60" w:after="60"/>
            </w:pPr>
            <w:r w:rsidRPr="00616478">
              <w:t>15.7</w:t>
            </w:r>
          </w:p>
        </w:tc>
      </w:tr>
      <w:tr w:rsidR="00D97968" w:rsidTr="00D97968">
        <w:trPr>
          <w:jc w:val="center"/>
        </w:trPr>
        <w:tc>
          <w:tcPr>
            <w:tcW w:w="1902" w:type="dxa"/>
            <w:vMerge/>
          </w:tcPr>
          <w:p w:rsidR="00D97968" w:rsidRDefault="00D97968" w:rsidP="00B9704B">
            <w:pPr>
              <w:spacing w:after="0"/>
              <w:jc w:val="left"/>
            </w:pPr>
          </w:p>
        </w:tc>
        <w:tc>
          <w:tcPr>
            <w:tcW w:w="1328" w:type="dxa"/>
          </w:tcPr>
          <w:p w:rsidR="00D97968" w:rsidRDefault="00D97968" w:rsidP="00B9704B">
            <w:pPr>
              <w:spacing w:after="0"/>
            </w:pPr>
            <w:r>
              <w:t>Maximum</w:t>
            </w:r>
          </w:p>
        </w:tc>
        <w:tc>
          <w:tcPr>
            <w:tcW w:w="1667" w:type="dxa"/>
            <w:vAlign w:val="center"/>
          </w:tcPr>
          <w:p w:rsidR="00D97968" w:rsidRPr="00616478" w:rsidRDefault="00D97968" w:rsidP="00D97968">
            <w:pPr>
              <w:tabs>
                <w:tab w:val="decimal" w:pos="730"/>
              </w:tabs>
              <w:spacing w:before="60" w:after="60"/>
            </w:pPr>
            <w:r w:rsidRPr="00616478">
              <w:t>250.4</w:t>
            </w:r>
          </w:p>
        </w:tc>
        <w:tc>
          <w:tcPr>
            <w:tcW w:w="1760" w:type="dxa"/>
            <w:vAlign w:val="center"/>
          </w:tcPr>
          <w:p w:rsidR="00D97968" w:rsidRPr="00616478" w:rsidRDefault="00D97968" w:rsidP="00D97968">
            <w:pPr>
              <w:tabs>
                <w:tab w:val="decimal" w:pos="730"/>
              </w:tabs>
              <w:spacing w:before="60" w:after="60"/>
            </w:pPr>
            <w:r w:rsidRPr="00616478">
              <w:t>240.4</w:t>
            </w:r>
          </w:p>
        </w:tc>
        <w:tc>
          <w:tcPr>
            <w:tcW w:w="1760" w:type="dxa"/>
            <w:vAlign w:val="center"/>
          </w:tcPr>
          <w:p w:rsidR="00D97968" w:rsidRPr="00616478" w:rsidRDefault="00D97968" w:rsidP="00D97968">
            <w:pPr>
              <w:tabs>
                <w:tab w:val="decimal" w:pos="730"/>
              </w:tabs>
              <w:spacing w:before="60" w:after="60"/>
            </w:pPr>
            <w:r w:rsidRPr="00616478">
              <w:t>115.8</w:t>
            </w:r>
          </w:p>
        </w:tc>
      </w:tr>
      <w:tr w:rsidR="00D97968" w:rsidTr="00D97968">
        <w:trPr>
          <w:jc w:val="center"/>
        </w:trPr>
        <w:tc>
          <w:tcPr>
            <w:tcW w:w="1902" w:type="dxa"/>
            <w:vMerge w:val="restart"/>
          </w:tcPr>
          <w:p w:rsidR="00D97968" w:rsidRDefault="00D97968" w:rsidP="00B9704B">
            <w:pPr>
              <w:spacing w:after="0"/>
              <w:jc w:val="left"/>
            </w:pPr>
            <w:r>
              <w:t>10% upper and 10% lower values removed</w:t>
            </w:r>
          </w:p>
        </w:tc>
        <w:tc>
          <w:tcPr>
            <w:tcW w:w="1328" w:type="dxa"/>
          </w:tcPr>
          <w:p w:rsidR="00D97968" w:rsidRDefault="00D97968" w:rsidP="00B9704B">
            <w:pPr>
              <w:spacing w:after="0"/>
            </w:pPr>
            <w:r>
              <w:t>Mean</w:t>
            </w:r>
          </w:p>
        </w:tc>
        <w:tc>
          <w:tcPr>
            <w:tcW w:w="1667" w:type="dxa"/>
            <w:vAlign w:val="center"/>
          </w:tcPr>
          <w:p w:rsidR="00D97968" w:rsidRPr="00616478" w:rsidRDefault="00D97968" w:rsidP="00D97968">
            <w:pPr>
              <w:tabs>
                <w:tab w:val="decimal" w:pos="730"/>
              </w:tabs>
              <w:spacing w:before="60" w:after="60"/>
            </w:pPr>
            <w:r w:rsidRPr="00616478">
              <w:t>52.2</w:t>
            </w:r>
          </w:p>
        </w:tc>
        <w:tc>
          <w:tcPr>
            <w:tcW w:w="1760" w:type="dxa"/>
            <w:vAlign w:val="center"/>
          </w:tcPr>
          <w:p w:rsidR="00D97968" w:rsidRPr="00616478" w:rsidRDefault="00D97968" w:rsidP="00D97968">
            <w:pPr>
              <w:tabs>
                <w:tab w:val="decimal" w:pos="730"/>
              </w:tabs>
              <w:spacing w:before="60" w:after="60"/>
            </w:pPr>
            <w:r w:rsidRPr="00616478">
              <w:t>66.7</w:t>
            </w:r>
          </w:p>
        </w:tc>
        <w:tc>
          <w:tcPr>
            <w:tcW w:w="1760" w:type="dxa"/>
            <w:vAlign w:val="center"/>
          </w:tcPr>
          <w:p w:rsidR="00D97968" w:rsidRPr="00616478" w:rsidRDefault="00D97968" w:rsidP="00D97968">
            <w:pPr>
              <w:tabs>
                <w:tab w:val="decimal" w:pos="730"/>
              </w:tabs>
              <w:spacing w:before="60" w:after="60"/>
            </w:pPr>
            <w:r w:rsidRPr="00616478">
              <w:t>52.0</w:t>
            </w:r>
          </w:p>
        </w:tc>
      </w:tr>
      <w:tr w:rsidR="00D97968" w:rsidTr="00D97968">
        <w:trPr>
          <w:jc w:val="center"/>
        </w:trPr>
        <w:tc>
          <w:tcPr>
            <w:tcW w:w="1902" w:type="dxa"/>
            <w:vMerge/>
          </w:tcPr>
          <w:p w:rsidR="00D97968" w:rsidRDefault="00D97968" w:rsidP="00B9704B">
            <w:pPr>
              <w:spacing w:after="0"/>
            </w:pPr>
          </w:p>
        </w:tc>
        <w:tc>
          <w:tcPr>
            <w:tcW w:w="1328" w:type="dxa"/>
          </w:tcPr>
          <w:p w:rsidR="00D97968" w:rsidRDefault="00D97968" w:rsidP="00B9704B">
            <w:pPr>
              <w:spacing w:after="0"/>
            </w:pPr>
            <w:r>
              <w:t>Minimum</w:t>
            </w:r>
          </w:p>
        </w:tc>
        <w:tc>
          <w:tcPr>
            <w:tcW w:w="1667" w:type="dxa"/>
            <w:vAlign w:val="center"/>
          </w:tcPr>
          <w:p w:rsidR="00D97968" w:rsidRPr="00616478" w:rsidRDefault="00D97968" w:rsidP="00D97968">
            <w:pPr>
              <w:tabs>
                <w:tab w:val="decimal" w:pos="730"/>
              </w:tabs>
              <w:spacing w:before="60" w:after="60"/>
            </w:pPr>
            <w:r w:rsidRPr="00616478">
              <w:t>20.7</w:t>
            </w:r>
          </w:p>
        </w:tc>
        <w:tc>
          <w:tcPr>
            <w:tcW w:w="1760" w:type="dxa"/>
            <w:vAlign w:val="center"/>
          </w:tcPr>
          <w:p w:rsidR="00D97968" w:rsidRPr="00616478" w:rsidRDefault="00D97968" w:rsidP="00D97968">
            <w:pPr>
              <w:tabs>
                <w:tab w:val="decimal" w:pos="730"/>
              </w:tabs>
              <w:spacing w:before="60" w:after="60"/>
            </w:pPr>
            <w:r w:rsidRPr="00616478">
              <w:t>27.0</w:t>
            </w:r>
          </w:p>
        </w:tc>
        <w:tc>
          <w:tcPr>
            <w:tcW w:w="1760" w:type="dxa"/>
            <w:vAlign w:val="center"/>
          </w:tcPr>
          <w:p w:rsidR="00D97968" w:rsidRPr="00616478" w:rsidRDefault="00D97968" w:rsidP="00D97968">
            <w:pPr>
              <w:tabs>
                <w:tab w:val="decimal" w:pos="730"/>
              </w:tabs>
              <w:spacing w:before="60" w:after="60"/>
            </w:pPr>
            <w:r w:rsidRPr="00616478">
              <w:t>29.9</w:t>
            </w:r>
          </w:p>
        </w:tc>
      </w:tr>
      <w:tr w:rsidR="00D97968" w:rsidTr="00D97968">
        <w:trPr>
          <w:jc w:val="center"/>
        </w:trPr>
        <w:tc>
          <w:tcPr>
            <w:tcW w:w="1902" w:type="dxa"/>
            <w:vMerge/>
          </w:tcPr>
          <w:p w:rsidR="00D97968" w:rsidRDefault="00D97968" w:rsidP="00B9704B">
            <w:pPr>
              <w:spacing w:after="0"/>
            </w:pPr>
          </w:p>
        </w:tc>
        <w:tc>
          <w:tcPr>
            <w:tcW w:w="1328" w:type="dxa"/>
          </w:tcPr>
          <w:p w:rsidR="00D97968" w:rsidRDefault="00D97968" w:rsidP="00B9704B">
            <w:pPr>
              <w:spacing w:after="0"/>
            </w:pPr>
            <w:r>
              <w:t>Maximum</w:t>
            </w:r>
          </w:p>
        </w:tc>
        <w:tc>
          <w:tcPr>
            <w:tcW w:w="1667" w:type="dxa"/>
            <w:vAlign w:val="center"/>
          </w:tcPr>
          <w:p w:rsidR="00D97968" w:rsidRPr="00616478" w:rsidRDefault="00D97968" w:rsidP="00D97968">
            <w:pPr>
              <w:tabs>
                <w:tab w:val="decimal" w:pos="730"/>
              </w:tabs>
              <w:spacing w:before="60" w:after="60"/>
            </w:pPr>
            <w:r w:rsidRPr="00616478">
              <w:t>95.3</w:t>
            </w:r>
          </w:p>
        </w:tc>
        <w:tc>
          <w:tcPr>
            <w:tcW w:w="1760" w:type="dxa"/>
            <w:vAlign w:val="center"/>
          </w:tcPr>
          <w:p w:rsidR="00D97968" w:rsidRPr="00616478" w:rsidRDefault="00D97968" w:rsidP="00D97968">
            <w:pPr>
              <w:tabs>
                <w:tab w:val="decimal" w:pos="730"/>
              </w:tabs>
              <w:spacing w:before="60" w:after="60"/>
            </w:pPr>
            <w:r w:rsidRPr="00616478">
              <w:t>134.6</w:t>
            </w:r>
          </w:p>
        </w:tc>
        <w:tc>
          <w:tcPr>
            <w:tcW w:w="1760" w:type="dxa"/>
            <w:vAlign w:val="center"/>
          </w:tcPr>
          <w:p w:rsidR="00D97968" w:rsidRPr="00616478" w:rsidRDefault="00D97968" w:rsidP="00D97968">
            <w:pPr>
              <w:tabs>
                <w:tab w:val="decimal" w:pos="730"/>
              </w:tabs>
              <w:spacing w:before="60" w:after="60"/>
            </w:pPr>
            <w:r w:rsidRPr="00616478">
              <w:t>107.0</w:t>
            </w:r>
          </w:p>
        </w:tc>
      </w:tr>
      <w:tr w:rsidR="00D97968" w:rsidTr="00D97968">
        <w:trPr>
          <w:jc w:val="center"/>
        </w:trPr>
        <w:tc>
          <w:tcPr>
            <w:tcW w:w="1902" w:type="dxa"/>
            <w:vMerge w:val="restart"/>
          </w:tcPr>
          <w:p w:rsidR="00D97968" w:rsidRDefault="00D97968" w:rsidP="00B9704B">
            <w:pPr>
              <w:spacing w:after="0"/>
              <w:jc w:val="left"/>
            </w:pPr>
            <w:r>
              <w:t>20% upper and 20% lower values removed</w:t>
            </w:r>
          </w:p>
        </w:tc>
        <w:tc>
          <w:tcPr>
            <w:tcW w:w="1328" w:type="dxa"/>
          </w:tcPr>
          <w:p w:rsidR="00D97968" w:rsidRDefault="00D97968" w:rsidP="00B9704B">
            <w:pPr>
              <w:spacing w:after="0"/>
            </w:pPr>
            <w:r>
              <w:t>Mean</w:t>
            </w:r>
          </w:p>
        </w:tc>
        <w:tc>
          <w:tcPr>
            <w:tcW w:w="1667" w:type="dxa"/>
            <w:vAlign w:val="center"/>
          </w:tcPr>
          <w:p w:rsidR="00D97968" w:rsidRPr="00616478" w:rsidRDefault="00D97968" w:rsidP="00D97968">
            <w:pPr>
              <w:tabs>
                <w:tab w:val="decimal" w:pos="730"/>
              </w:tabs>
              <w:spacing w:before="60" w:after="60"/>
            </w:pPr>
            <w:r w:rsidRPr="00616478">
              <w:t>51.5</w:t>
            </w:r>
          </w:p>
        </w:tc>
        <w:tc>
          <w:tcPr>
            <w:tcW w:w="1760" w:type="dxa"/>
            <w:vAlign w:val="center"/>
          </w:tcPr>
          <w:p w:rsidR="00D97968" w:rsidRPr="00616478" w:rsidRDefault="00D97968" w:rsidP="00D97968">
            <w:pPr>
              <w:tabs>
                <w:tab w:val="decimal" w:pos="730"/>
              </w:tabs>
              <w:spacing w:before="60" w:after="60"/>
            </w:pPr>
            <w:r w:rsidRPr="00616478">
              <w:t>63.7</w:t>
            </w:r>
          </w:p>
        </w:tc>
        <w:tc>
          <w:tcPr>
            <w:tcW w:w="1760" w:type="dxa"/>
            <w:vAlign w:val="center"/>
          </w:tcPr>
          <w:p w:rsidR="00D97968" w:rsidRPr="00616478" w:rsidRDefault="00D97968" w:rsidP="00D97968">
            <w:pPr>
              <w:tabs>
                <w:tab w:val="decimal" w:pos="730"/>
              </w:tabs>
              <w:spacing w:before="60" w:after="60"/>
            </w:pPr>
            <w:r w:rsidRPr="00616478">
              <w:t>55.9</w:t>
            </w:r>
          </w:p>
        </w:tc>
      </w:tr>
      <w:tr w:rsidR="00D97968" w:rsidTr="00D97968">
        <w:trPr>
          <w:jc w:val="center"/>
        </w:trPr>
        <w:tc>
          <w:tcPr>
            <w:tcW w:w="1902" w:type="dxa"/>
            <w:vMerge/>
          </w:tcPr>
          <w:p w:rsidR="00D97968" w:rsidRDefault="00D97968" w:rsidP="00B9704B">
            <w:pPr>
              <w:spacing w:after="0"/>
            </w:pPr>
          </w:p>
        </w:tc>
        <w:tc>
          <w:tcPr>
            <w:tcW w:w="1328" w:type="dxa"/>
          </w:tcPr>
          <w:p w:rsidR="00D97968" w:rsidRDefault="00D97968" w:rsidP="00B9704B">
            <w:pPr>
              <w:spacing w:after="0"/>
            </w:pPr>
            <w:r>
              <w:t>Minimum</w:t>
            </w:r>
          </w:p>
        </w:tc>
        <w:tc>
          <w:tcPr>
            <w:tcW w:w="1667" w:type="dxa"/>
            <w:vAlign w:val="center"/>
          </w:tcPr>
          <w:p w:rsidR="00D97968" w:rsidRPr="00616478" w:rsidRDefault="00D97968" w:rsidP="00D97968">
            <w:pPr>
              <w:tabs>
                <w:tab w:val="decimal" w:pos="730"/>
              </w:tabs>
              <w:spacing w:before="60" w:after="60"/>
            </w:pPr>
            <w:r w:rsidRPr="00616478">
              <w:t>29.6</w:t>
            </w:r>
          </w:p>
        </w:tc>
        <w:tc>
          <w:tcPr>
            <w:tcW w:w="1760" w:type="dxa"/>
            <w:vAlign w:val="center"/>
          </w:tcPr>
          <w:p w:rsidR="00D97968" w:rsidRPr="00616478" w:rsidRDefault="00D97968" w:rsidP="00D97968">
            <w:pPr>
              <w:tabs>
                <w:tab w:val="decimal" w:pos="730"/>
              </w:tabs>
              <w:spacing w:before="60" w:after="60"/>
            </w:pPr>
            <w:r w:rsidRPr="00616478">
              <w:t>37.5</w:t>
            </w:r>
          </w:p>
        </w:tc>
        <w:tc>
          <w:tcPr>
            <w:tcW w:w="1760" w:type="dxa"/>
            <w:vAlign w:val="center"/>
          </w:tcPr>
          <w:p w:rsidR="00D97968" w:rsidRPr="00616478" w:rsidRDefault="00D97968" w:rsidP="00D97968">
            <w:pPr>
              <w:tabs>
                <w:tab w:val="decimal" w:pos="730"/>
              </w:tabs>
              <w:spacing w:before="60" w:after="60"/>
            </w:pPr>
            <w:r w:rsidRPr="00616478">
              <w:t>37.4</w:t>
            </w:r>
          </w:p>
        </w:tc>
      </w:tr>
      <w:tr w:rsidR="00D97968" w:rsidTr="00D97968">
        <w:trPr>
          <w:jc w:val="center"/>
        </w:trPr>
        <w:tc>
          <w:tcPr>
            <w:tcW w:w="1902" w:type="dxa"/>
            <w:vMerge/>
          </w:tcPr>
          <w:p w:rsidR="00D97968" w:rsidRDefault="00D97968" w:rsidP="00B9704B">
            <w:pPr>
              <w:spacing w:after="0"/>
            </w:pPr>
          </w:p>
        </w:tc>
        <w:tc>
          <w:tcPr>
            <w:tcW w:w="1328" w:type="dxa"/>
          </w:tcPr>
          <w:p w:rsidR="00D97968" w:rsidRDefault="00D97968" w:rsidP="00B9704B">
            <w:pPr>
              <w:spacing w:after="0"/>
            </w:pPr>
            <w:r>
              <w:t>Maximum</w:t>
            </w:r>
          </w:p>
        </w:tc>
        <w:tc>
          <w:tcPr>
            <w:tcW w:w="1667" w:type="dxa"/>
            <w:vAlign w:val="center"/>
          </w:tcPr>
          <w:p w:rsidR="00D97968" w:rsidRPr="00616478" w:rsidRDefault="00D97968" w:rsidP="00D97968">
            <w:pPr>
              <w:tabs>
                <w:tab w:val="decimal" w:pos="730"/>
              </w:tabs>
              <w:spacing w:before="60" w:after="60"/>
            </w:pPr>
            <w:r w:rsidRPr="00616478">
              <w:t>78.0</w:t>
            </w:r>
          </w:p>
        </w:tc>
        <w:tc>
          <w:tcPr>
            <w:tcW w:w="1760" w:type="dxa"/>
            <w:vAlign w:val="center"/>
          </w:tcPr>
          <w:p w:rsidR="00D97968" w:rsidRPr="00616478" w:rsidRDefault="00D97968" w:rsidP="00D97968">
            <w:pPr>
              <w:tabs>
                <w:tab w:val="decimal" w:pos="730"/>
              </w:tabs>
              <w:spacing w:before="60" w:after="60"/>
            </w:pPr>
            <w:r w:rsidRPr="00616478">
              <w:t>100.0</w:t>
            </w:r>
          </w:p>
        </w:tc>
        <w:tc>
          <w:tcPr>
            <w:tcW w:w="1760" w:type="dxa"/>
            <w:vAlign w:val="center"/>
          </w:tcPr>
          <w:p w:rsidR="00D97968" w:rsidRDefault="00D97968" w:rsidP="00D97968">
            <w:pPr>
              <w:tabs>
                <w:tab w:val="decimal" w:pos="730"/>
              </w:tabs>
              <w:spacing w:before="60" w:after="60"/>
            </w:pPr>
            <w:r w:rsidRPr="00616478">
              <w:t>87.3</w:t>
            </w:r>
          </w:p>
        </w:tc>
      </w:tr>
    </w:tbl>
    <w:p w:rsidR="00483AAB" w:rsidRDefault="00483AAB" w:rsidP="000D1A1F"/>
    <w:p w:rsidR="000D1A1F" w:rsidRDefault="000D1A1F" w:rsidP="000D1A1F"/>
    <w:p w:rsidR="00764C8B" w:rsidRPr="00223136" w:rsidRDefault="00764C8B" w:rsidP="00FE26B4">
      <w:pPr>
        <w:pStyle w:val="Heading1"/>
      </w:pPr>
      <w:r>
        <w:t>CONCLUSIONS</w:t>
      </w:r>
    </w:p>
    <w:p w:rsidR="007721E4" w:rsidRDefault="002D5175" w:rsidP="002D5175">
      <w:r>
        <w:t xml:space="preserve">The data collected in the ICE-E survey showed that there was large variability in the energy used by cold stores. </w:t>
      </w:r>
      <w:r w:rsidR="007721E4">
        <w:t xml:space="preserve">The SEC varied between </w:t>
      </w:r>
      <w:r w:rsidR="00A21959">
        <w:t xml:space="preserve">4 and </w:t>
      </w:r>
      <w:proofErr w:type="gramStart"/>
      <w:r w:rsidR="00A21959">
        <w:t>250 kWh/m</w:t>
      </w:r>
      <w:r w:rsidR="00A21959" w:rsidRPr="00A21959">
        <w:rPr>
          <w:vertAlign w:val="superscript"/>
        </w:rPr>
        <w:t>3</w:t>
      </w:r>
      <w:r w:rsidR="00A21959">
        <w:t>/year for chillers, between 6</w:t>
      </w:r>
      <w:proofErr w:type="gramEnd"/>
      <w:r w:rsidR="00A21959">
        <w:t xml:space="preserve"> and 240 kWh/m</w:t>
      </w:r>
      <w:r w:rsidR="00A21959" w:rsidRPr="00A21959">
        <w:rPr>
          <w:vertAlign w:val="superscript"/>
        </w:rPr>
        <w:t>3</w:t>
      </w:r>
      <w:r w:rsidR="00A21959">
        <w:t>/year for freezers and between 23 and 157 kWh/m</w:t>
      </w:r>
      <w:r w:rsidR="00A21959" w:rsidRPr="00A21959">
        <w:rPr>
          <w:vertAlign w:val="superscript"/>
        </w:rPr>
        <w:t>3</w:t>
      </w:r>
      <w:r w:rsidR="00A21959">
        <w:t>/year for mixed stores</w:t>
      </w:r>
      <w:r w:rsidR="00483AAB">
        <w:t xml:space="preserve">. </w:t>
      </w:r>
      <w:proofErr w:type="spellStart"/>
      <w:r w:rsidR="00483AAB">
        <w:t>Duiven</w:t>
      </w:r>
      <w:proofErr w:type="spellEnd"/>
      <w:r w:rsidR="00483AAB">
        <w:t xml:space="preserve"> and </w:t>
      </w:r>
      <w:proofErr w:type="spellStart"/>
      <w:r w:rsidR="00483AAB">
        <w:t>Binard</w:t>
      </w:r>
      <w:proofErr w:type="spellEnd"/>
      <w:r w:rsidR="00483AAB">
        <w:t xml:space="preserve"> (2002) estimated that cold stores should use between 30 and 50 kWh/m</w:t>
      </w:r>
      <w:r w:rsidR="00483AAB">
        <w:rPr>
          <w:vertAlign w:val="superscript"/>
        </w:rPr>
        <w:t>3</w:t>
      </w:r>
      <w:r w:rsidR="00483AAB">
        <w:t>/year.</w:t>
      </w:r>
      <w:r w:rsidR="00483AAB">
        <w:rPr>
          <w:vertAlign w:val="superscript"/>
        </w:rPr>
        <w:t xml:space="preserve"> </w:t>
      </w:r>
      <w:r w:rsidR="00483AAB">
        <w:t xml:space="preserve">The data collected in this survey demonstrated that 47% of chilled stores, 35% of frozen stores and 50% f mixed stores had an SEC </w:t>
      </w:r>
      <w:proofErr w:type="gramStart"/>
      <w:r w:rsidR="00483AAB">
        <w:t>of less than 50 kWh/m</w:t>
      </w:r>
      <w:r w:rsidR="00483AAB" w:rsidRPr="00483AAB">
        <w:rPr>
          <w:vertAlign w:val="superscript"/>
        </w:rPr>
        <w:t>3</w:t>
      </w:r>
      <w:r w:rsidR="00483AAB">
        <w:t>/year</w:t>
      </w:r>
      <w:proofErr w:type="gramEnd"/>
      <w:r w:rsidR="00483AAB">
        <w:t>. This demonstrates that there is considerable potential to reduce energy consumption in cold stores.</w:t>
      </w:r>
    </w:p>
    <w:p w:rsidR="008179F4" w:rsidRDefault="002D5175" w:rsidP="002D5175">
      <w:r>
        <w:t>Differences were found between chilled, frozen and mixed usage cold stores</w:t>
      </w:r>
      <w:r w:rsidR="003D3F23">
        <w:t xml:space="preserve">. The major influence on annual energy consumption in all store types was the volume of the store. For chilled stores volume </w:t>
      </w:r>
      <w:r w:rsidR="008179F4">
        <w:t xml:space="preserve">accounted for 93% of the variation in </w:t>
      </w:r>
      <w:r w:rsidR="003D3F23">
        <w:t xml:space="preserve">annual energy consumption. In frozen and mixed stores, volume </w:t>
      </w:r>
      <w:r w:rsidR="008179F4">
        <w:t xml:space="preserve">accounted for </w:t>
      </w:r>
      <w:r w:rsidR="00DA0EC6">
        <w:t>6</w:t>
      </w:r>
      <w:r w:rsidR="00801CAF">
        <w:t>6</w:t>
      </w:r>
      <w:r w:rsidR="00DA0EC6">
        <w:t>-7</w:t>
      </w:r>
      <w:r w:rsidR="005B0DBF">
        <w:t>6</w:t>
      </w:r>
      <w:r w:rsidR="008179F4">
        <w:t>% of the variation in annual energy consumption</w:t>
      </w:r>
      <w:r w:rsidR="00DA0EC6">
        <w:t xml:space="preserve"> but this was a non linear relationship</w:t>
      </w:r>
      <w:r w:rsidR="008179F4">
        <w:t xml:space="preserve">. </w:t>
      </w:r>
      <w:r w:rsidR="005B0DBF">
        <w:t xml:space="preserve">In frozen and mixed stores other factors </w:t>
      </w:r>
      <w:r w:rsidR="008179F4">
        <w:t xml:space="preserve">had </w:t>
      </w:r>
      <w:r w:rsidR="00801CAF">
        <w:t>minimal</w:t>
      </w:r>
      <w:r w:rsidR="008179F4">
        <w:t xml:space="preserve"> impact </w:t>
      </w:r>
      <w:r w:rsidR="005B0DBF">
        <w:t>on</w:t>
      </w:r>
      <w:r w:rsidR="008179F4">
        <w:t xml:space="preserve"> variation in annual energy consumption. </w:t>
      </w:r>
      <w:r w:rsidR="00801CAF">
        <w:t xml:space="preserve">This may have been due to lack of replicate data for </w:t>
      </w:r>
      <w:r w:rsidR="00F31760">
        <w:t>s</w:t>
      </w:r>
      <w:r w:rsidR="00801CAF">
        <w:t xml:space="preserve">ome factors recorded. </w:t>
      </w:r>
      <w:r w:rsidR="008179F4">
        <w:t xml:space="preserve">Further work is required to examine the impact of some of these factors. There also appears, especially with frozen </w:t>
      </w:r>
      <w:r w:rsidR="005B0DBF">
        <w:t xml:space="preserve">and mixed </w:t>
      </w:r>
      <w:r w:rsidR="008179F4">
        <w:t xml:space="preserve">stores, </w:t>
      </w:r>
      <w:r w:rsidR="005B0DBF">
        <w:t>a</w:t>
      </w:r>
      <w:r w:rsidR="008179F4">
        <w:t xml:space="preserve"> factor or factors affecting annual energy consumption that were not collected in the survey. </w:t>
      </w:r>
      <w:r w:rsidR="001D6C28">
        <w:t xml:space="preserve">The survey was not able to assess heat loads from chamber freezing or processing in chamber (although this information was requested it was rarely provided). Therefore the variations in energy consumption may be explained by the additional heat loads in some chambers. </w:t>
      </w:r>
      <w:r w:rsidR="008179F4">
        <w:t>This require</w:t>
      </w:r>
      <w:r w:rsidR="00D3789C">
        <w:t>s</w:t>
      </w:r>
      <w:r w:rsidR="008179F4">
        <w:t xml:space="preserve"> further investigation. </w:t>
      </w:r>
    </w:p>
    <w:p w:rsidR="005B0DBF" w:rsidRDefault="005B0DBF" w:rsidP="002D5175">
      <w:r>
        <w:t xml:space="preserve">The performance of </w:t>
      </w:r>
      <w:r w:rsidR="0089177B">
        <w:t xml:space="preserve">all stores (chilled, frozen and mixed) was </w:t>
      </w:r>
      <w:r w:rsidR="00A21959">
        <w:t xml:space="preserve">statistically </w:t>
      </w:r>
      <w:r w:rsidR="00801CAF">
        <w:t>different</w:t>
      </w:r>
      <w:r w:rsidR="0089177B">
        <w:t xml:space="preserve">. However, there was more relationship between the performance of frozen and mixed stores than there was between chilled and frozen or chilled and mixed stores. </w:t>
      </w:r>
      <w:r>
        <w:t xml:space="preserve">The </w:t>
      </w:r>
      <w:r w:rsidR="0089177B">
        <w:t xml:space="preserve">energy used by </w:t>
      </w:r>
      <w:r>
        <w:t xml:space="preserve">chilled stores was </w:t>
      </w:r>
      <w:r w:rsidR="0089177B">
        <w:t xml:space="preserve">less than frozen or mixed stores </w:t>
      </w:r>
      <w:r>
        <w:t xml:space="preserve">at volumes </w:t>
      </w:r>
      <w:r w:rsidR="0089177B">
        <w:t>below</w:t>
      </w:r>
      <w:r>
        <w:t xml:space="preserve"> 22,000 m</w:t>
      </w:r>
      <w:r w:rsidRPr="008F5C1C">
        <w:rPr>
          <w:vertAlign w:val="superscript"/>
        </w:rPr>
        <w:t>3</w:t>
      </w:r>
      <w:r>
        <w:t xml:space="preserve"> </w:t>
      </w:r>
      <w:r w:rsidR="0089177B">
        <w:t xml:space="preserve">but was higher above this value. </w:t>
      </w:r>
      <w:r>
        <w:t xml:space="preserve">This might indicate that large frozen stores tend </w:t>
      </w:r>
      <w:r>
        <w:lastRenderedPageBreak/>
        <w:t xml:space="preserve">to be long term stores with less usage and that larger chilled stores have high usage (e.g. large regional distribution centres). This </w:t>
      </w:r>
      <w:r w:rsidR="00C32F39">
        <w:t>again</w:t>
      </w:r>
      <w:r>
        <w:t xml:space="preserve"> requires further investigation.</w:t>
      </w:r>
    </w:p>
    <w:p w:rsidR="008179F4" w:rsidRDefault="00D3789C" w:rsidP="002D5175">
      <w:r>
        <w:t xml:space="preserve">It would be expected that larger stores would be more efficient and have a lower SEC than smaller stores. The indications were that this was only the case for frozen </w:t>
      </w:r>
      <w:r w:rsidR="00DA0EC6">
        <w:t xml:space="preserve">and mixed </w:t>
      </w:r>
      <w:r>
        <w:t xml:space="preserve">stores. For chilled stores the relationship between volume </w:t>
      </w:r>
      <w:r w:rsidR="00DA0EC6">
        <w:t xml:space="preserve">and store size was linear. This indicates that chilled and frozen/mixed stores are affected by transmission heat loads in different ways. It is possible that transmission is more dominant in stores with lower temperatures and so the impact of surface to volume ratio (which is less in a larger store) is greater than in chilled stores. It might also be expected that usage of chilled stores may be greater than that of frozen stores (more movement of food, more door openings etc) and that this may be a more dominant factor affecting energy than transmission. However, there was no relationship between annual energy consumption and food throughout in chilled stores and so this does not appear to be </w:t>
      </w:r>
      <w:r w:rsidR="00801CAF">
        <w:t>the answer</w:t>
      </w:r>
      <w:r w:rsidR="00DA0EC6">
        <w:t>.</w:t>
      </w:r>
    </w:p>
    <w:p w:rsidR="0087375D" w:rsidRDefault="00DA0EC6" w:rsidP="00FE26B4">
      <w:r>
        <w:t>The analysis demonstrated a surprising lack of relationship</w:t>
      </w:r>
      <w:r w:rsidR="0087375D">
        <w:t>s</w:t>
      </w:r>
      <w:r>
        <w:t xml:space="preserve"> between the factors recorded</w:t>
      </w:r>
      <w:r w:rsidR="0087375D">
        <w:t xml:space="preserve"> (apart from volume)</w:t>
      </w:r>
      <w:r>
        <w:t xml:space="preserve"> and annual energy consumption. There was for example no relationship for any store types </w:t>
      </w:r>
      <w:r w:rsidR="0087375D">
        <w:t>with</w:t>
      </w:r>
      <w:r>
        <w:t xml:space="preserve"> temperature of the store</w:t>
      </w:r>
      <w:r w:rsidR="0087375D">
        <w:t xml:space="preserve"> even though the range in temperatures recorded were relatively wide ranging (13°C for chilled and 5°C for frozen) and there was an extensive data set. In </w:t>
      </w:r>
      <w:r w:rsidR="005B0DBF">
        <w:t>other</w:t>
      </w:r>
      <w:r w:rsidR="0087375D">
        <w:t xml:space="preserve"> instances the lack of any relationship may have been due to the restricted data sets available. It would therefore be useful to collect further data on the factors that were indicated to be important by the regression analysis.</w:t>
      </w:r>
    </w:p>
    <w:p w:rsidR="00B4518C" w:rsidRDefault="00C473C7" w:rsidP="00FE26B4">
      <w:r>
        <w:t xml:space="preserve">The data collected provides an indication of the factors that most affect the energy </w:t>
      </w:r>
      <w:r w:rsidR="00D646B3">
        <w:t>us</w:t>
      </w:r>
      <w:r>
        <w:t>ed by cold stores. This provides a useful framework to develop labelling of cold stores and the factors that should be considered when creating a benchmarkin</w:t>
      </w:r>
      <w:bookmarkStart w:id="7" w:name="_GoBack"/>
      <w:bookmarkEnd w:id="7"/>
      <w:r>
        <w:t>g or labelling scheme.</w:t>
      </w:r>
      <w:r w:rsidR="00781A9C">
        <w:t xml:space="preserve"> In addition it would be beneficial to collect information from a greater number of countries to enable comparison of cold store performance Worldwide.</w:t>
      </w:r>
    </w:p>
    <w:p w:rsidR="002012DF" w:rsidRDefault="002012DF" w:rsidP="005E223B">
      <w:pPr>
        <w:pStyle w:val="8ICRText"/>
        <w:jc w:val="left"/>
        <w:rPr>
          <w:i/>
          <w:sz w:val="20"/>
          <w:szCs w:val="20"/>
        </w:rPr>
      </w:pPr>
    </w:p>
    <w:p w:rsidR="008B59E6" w:rsidRPr="00A25FC4" w:rsidRDefault="008B59E6" w:rsidP="008B59E6">
      <w:pPr>
        <w:pStyle w:val="Heading1"/>
      </w:pPr>
      <w:r w:rsidRPr="00B96100">
        <w:t>ACKNOWLEDGEMENTS</w:t>
      </w:r>
    </w:p>
    <w:p w:rsidR="008B59E6" w:rsidRPr="00996E90" w:rsidRDefault="008B59E6" w:rsidP="008B59E6">
      <w:pPr>
        <w:pStyle w:val="8ICRText"/>
        <w:jc w:val="left"/>
        <w:rPr>
          <w:szCs w:val="22"/>
        </w:rPr>
      </w:pPr>
      <w:r w:rsidRPr="00F6594C">
        <w:rPr>
          <w:szCs w:val="22"/>
        </w:rPr>
        <w:t xml:space="preserve">The authors would like to thank EACI (Executive Agency for Competitiveness and Innovation) for funding this work and in particular the project officer, Christophe </w:t>
      </w:r>
      <w:proofErr w:type="spellStart"/>
      <w:r w:rsidRPr="00F6594C">
        <w:rPr>
          <w:szCs w:val="22"/>
        </w:rPr>
        <w:t>Coudun</w:t>
      </w:r>
      <w:proofErr w:type="spellEnd"/>
      <w:r w:rsidRPr="00F6594C">
        <w:rPr>
          <w:szCs w:val="22"/>
        </w:rPr>
        <w:t xml:space="preserve"> for his help in managing the project.</w:t>
      </w:r>
    </w:p>
    <w:p w:rsidR="008B59E6" w:rsidRPr="00996E90" w:rsidRDefault="008B59E6" w:rsidP="008B59E6">
      <w:pPr>
        <w:pStyle w:val="8ICRText"/>
        <w:jc w:val="left"/>
        <w:rPr>
          <w:szCs w:val="22"/>
        </w:rPr>
      </w:pPr>
      <w:r w:rsidRPr="00F6594C">
        <w:rPr>
          <w:szCs w:val="22"/>
        </w:rPr>
        <w:t>Further information on the ICE-E project can be found at www.ice-e.eu.</w:t>
      </w:r>
    </w:p>
    <w:p w:rsidR="000D1A1F" w:rsidRPr="00024287" w:rsidRDefault="000D1A1F" w:rsidP="005E223B">
      <w:pPr>
        <w:pStyle w:val="8ICRText"/>
        <w:jc w:val="left"/>
        <w:rPr>
          <w:i/>
          <w:sz w:val="20"/>
          <w:szCs w:val="20"/>
        </w:rPr>
      </w:pPr>
    </w:p>
    <w:p w:rsidR="00F536C8" w:rsidRPr="00223136" w:rsidRDefault="002778A1" w:rsidP="00FE26B4">
      <w:pPr>
        <w:pStyle w:val="Heading1"/>
      </w:pPr>
      <w:r>
        <w:t>REFERENCES</w:t>
      </w:r>
    </w:p>
    <w:p w:rsidR="0052327F" w:rsidRPr="00D06360" w:rsidRDefault="0052327F" w:rsidP="0052327F">
      <w:pPr>
        <w:pStyle w:val="8ICRText"/>
        <w:spacing w:after="60"/>
        <w:ind w:left="284" w:hanging="284"/>
      </w:pPr>
      <w:proofErr w:type="spellStart"/>
      <w:proofErr w:type="gramStart"/>
      <w:r w:rsidRPr="00D06360">
        <w:t>Clodic</w:t>
      </w:r>
      <w:proofErr w:type="spellEnd"/>
      <w:r w:rsidRPr="00D06360">
        <w:t xml:space="preserve"> D, </w:t>
      </w:r>
      <w:proofErr w:type="spellStart"/>
      <w:r w:rsidRPr="00D06360">
        <w:t>Palandre</w:t>
      </w:r>
      <w:proofErr w:type="spellEnd"/>
      <w:r w:rsidRPr="00D06360">
        <w:t xml:space="preserve"> L. 2004.</w:t>
      </w:r>
      <w:proofErr w:type="gramEnd"/>
      <w:r w:rsidRPr="00D06360">
        <w:t xml:space="preserve"> </w:t>
      </w:r>
      <w:proofErr w:type="gramStart"/>
      <w:r w:rsidRPr="00D06360">
        <w:t>Determination of Comparative.</w:t>
      </w:r>
      <w:proofErr w:type="gramEnd"/>
      <w:r w:rsidRPr="00D06360">
        <w:t xml:space="preserve"> </w:t>
      </w:r>
      <w:proofErr w:type="gramStart"/>
      <w:r w:rsidRPr="00D06360">
        <w:t>HCFC and HFC Emission Profiles for the Foam and Refrigeration Sectors until 2015.</w:t>
      </w:r>
      <w:proofErr w:type="gramEnd"/>
      <w:r w:rsidRPr="00D06360">
        <w:t xml:space="preserve"> </w:t>
      </w:r>
      <w:proofErr w:type="gramStart"/>
      <w:r w:rsidRPr="00D06360">
        <w:t>Part 1.</w:t>
      </w:r>
      <w:proofErr w:type="gramEnd"/>
      <w:r w:rsidRPr="00D06360">
        <w:t xml:space="preserve"> </w:t>
      </w:r>
      <w:proofErr w:type="gramStart"/>
      <w:r w:rsidRPr="00D06360">
        <w:t>Refrigerant Emission.</w:t>
      </w:r>
      <w:proofErr w:type="gramEnd"/>
      <w:r w:rsidRPr="00D06360">
        <w:t xml:space="preserve"> </w:t>
      </w:r>
      <w:proofErr w:type="gramStart"/>
      <w:r w:rsidRPr="00D06360">
        <w:t>Profiles.</w:t>
      </w:r>
      <w:proofErr w:type="gramEnd"/>
      <w:r w:rsidRPr="00D06360">
        <w:t xml:space="preserve"> Centre </w:t>
      </w:r>
      <w:proofErr w:type="spellStart"/>
      <w:r w:rsidRPr="00D06360">
        <w:t>d’Energetique</w:t>
      </w:r>
      <w:proofErr w:type="spellEnd"/>
      <w:r w:rsidRPr="00D06360">
        <w:t>.</w:t>
      </w:r>
    </w:p>
    <w:p w:rsidR="0052327F" w:rsidRPr="00D06360" w:rsidRDefault="0052327F" w:rsidP="0052327F">
      <w:pPr>
        <w:pStyle w:val="8ICRText"/>
        <w:spacing w:after="60"/>
        <w:ind w:left="284" w:hanging="284"/>
      </w:pPr>
      <w:proofErr w:type="spellStart"/>
      <w:r w:rsidRPr="00D06360">
        <w:t>Duiven</w:t>
      </w:r>
      <w:proofErr w:type="spellEnd"/>
      <w:r w:rsidRPr="00D06360">
        <w:t xml:space="preserve"> JE, </w:t>
      </w:r>
      <w:proofErr w:type="spellStart"/>
      <w:r w:rsidRPr="00D06360">
        <w:t>Binard</w:t>
      </w:r>
      <w:proofErr w:type="spellEnd"/>
      <w:r w:rsidRPr="00D06360">
        <w:t xml:space="preserve"> P. 2002. Refrigerated storage: new developments. </w:t>
      </w:r>
      <w:proofErr w:type="gramStart"/>
      <w:r w:rsidRPr="00D06360">
        <w:t>Bulletin of the IIR – No. 2002-2.</w:t>
      </w:r>
      <w:proofErr w:type="gramEnd"/>
    </w:p>
    <w:p w:rsidR="0052327F" w:rsidRPr="00D06360" w:rsidRDefault="0052327F" w:rsidP="0052327F">
      <w:pPr>
        <w:pStyle w:val="8ICRText"/>
        <w:spacing w:after="60"/>
        <w:ind w:left="284" w:hanging="284"/>
      </w:pPr>
      <w:r w:rsidRPr="00D06360">
        <w:t xml:space="preserve">Evans, JA, Gigiel AJ. 2007. Reducing the energy consumption in cold stores. </w:t>
      </w:r>
      <w:proofErr w:type="gramStart"/>
      <w:r w:rsidRPr="00D06360">
        <w:t>The 22nd IIR International Congress of Refrigeration.</w:t>
      </w:r>
      <w:proofErr w:type="gramEnd"/>
      <w:r w:rsidRPr="00D06360">
        <w:t xml:space="preserve"> Beijing, China. August 21-26, 2007.</w:t>
      </w:r>
    </w:p>
    <w:p w:rsidR="0052327F" w:rsidRPr="00D06360" w:rsidRDefault="0052327F" w:rsidP="0052327F">
      <w:pPr>
        <w:pStyle w:val="8ICRText"/>
        <w:spacing w:after="60"/>
        <w:ind w:left="284" w:hanging="284"/>
      </w:pPr>
      <w:r w:rsidRPr="00D06360">
        <w:t xml:space="preserve">Evans JA, Gigiel A. 2010. </w:t>
      </w:r>
      <w:proofErr w:type="gramStart"/>
      <w:r w:rsidRPr="00D06360">
        <w:t>Reducing energy consumption in cold storage rooms.</w:t>
      </w:r>
      <w:proofErr w:type="gramEnd"/>
      <w:r w:rsidRPr="00D06360">
        <w:t xml:space="preserve"> IIR ICCC, Cambridge 29-31 March 2010.</w:t>
      </w:r>
    </w:p>
    <w:p w:rsidR="0052327F" w:rsidRPr="00D06360" w:rsidRDefault="0052327F" w:rsidP="0052327F">
      <w:pPr>
        <w:pStyle w:val="8ICRText"/>
        <w:spacing w:after="60"/>
        <w:ind w:left="284" w:hanging="284"/>
      </w:pPr>
      <w:r w:rsidRPr="00D06360">
        <w:t>Market Transformation Programme – http://www.mtprog.com/</w:t>
      </w:r>
    </w:p>
    <w:p w:rsidR="0052327F" w:rsidRPr="00D06360" w:rsidRDefault="0052327F" w:rsidP="0052327F">
      <w:pPr>
        <w:pStyle w:val="8ICRText"/>
        <w:spacing w:after="60"/>
        <w:ind w:left="284" w:hanging="284"/>
      </w:pPr>
      <w:r w:rsidRPr="00D06360">
        <w:t xml:space="preserve">Swain MJ. 2006. Improving the energy efficiency of food refrigeration operations. </w:t>
      </w:r>
      <w:proofErr w:type="spellStart"/>
      <w:r w:rsidRPr="00D06360">
        <w:t>IChemE</w:t>
      </w:r>
      <w:proofErr w:type="spellEnd"/>
      <w:r w:rsidRPr="00D06360">
        <w:t xml:space="preserve"> Food and Drink Newsletter, 4 Sept.</w:t>
      </w:r>
    </w:p>
    <w:p w:rsidR="005C4038" w:rsidRDefault="0052327F" w:rsidP="0052327F">
      <w:pPr>
        <w:pStyle w:val="8ICRText"/>
        <w:spacing w:after="60"/>
        <w:ind w:left="284" w:hanging="284"/>
      </w:pPr>
      <w:r>
        <w:t xml:space="preserve">Werner SRL, </w:t>
      </w:r>
      <w:proofErr w:type="spellStart"/>
      <w:r>
        <w:t>Vaino</w:t>
      </w:r>
      <w:proofErr w:type="spellEnd"/>
      <w:r>
        <w:t xml:space="preserve"> F, </w:t>
      </w:r>
      <w:proofErr w:type="spellStart"/>
      <w:r>
        <w:t>Merts</w:t>
      </w:r>
      <w:proofErr w:type="spellEnd"/>
      <w:r>
        <w:t xml:space="preserve"> I, Cleland DJ. 2006. Energy use in the New Zealand cold storage industry. IIR-IRHACE Conference, </w:t>
      </w:r>
      <w:proofErr w:type="gramStart"/>
      <w:r>
        <w:t>The</w:t>
      </w:r>
      <w:proofErr w:type="gramEnd"/>
      <w:r>
        <w:t xml:space="preserve"> University of Auckland, 2006.</w:t>
      </w:r>
    </w:p>
    <w:sectPr w:rsidR="005C4038" w:rsidSect="00FA5F45">
      <w:footerReference w:type="default" r:id="rId11"/>
      <w:pgSz w:w="11906" w:h="16838" w:code="9"/>
      <w:pgMar w:top="1134" w:right="1134" w:bottom="1418"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5AE" w:rsidRDefault="001A65AE" w:rsidP="00D97B5D">
      <w:r>
        <w:separator/>
      </w:r>
    </w:p>
    <w:p w:rsidR="001A65AE" w:rsidRDefault="001A65AE" w:rsidP="00D97B5D"/>
  </w:endnote>
  <w:endnote w:type="continuationSeparator" w:id="0">
    <w:p w:rsidR="001A65AE" w:rsidRDefault="001A65AE" w:rsidP="00D97B5D">
      <w:r>
        <w:continuationSeparator/>
      </w:r>
    </w:p>
    <w:p w:rsidR="001A65AE" w:rsidRDefault="001A65AE" w:rsidP="00D97B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11" w:rsidRPr="00FE26B4" w:rsidRDefault="00FE26B4" w:rsidP="00FE26B4">
    <w:pPr>
      <w:pStyle w:val="Footer"/>
    </w:pPr>
    <w:r w:rsidRPr="00AB3C8E">
      <w:t>2nd IIR Conference on Sus</w:t>
    </w:r>
    <w:r>
      <w:t>tainability and the Cold Chain,</w:t>
    </w:r>
    <w:r w:rsidRPr="00AB3C8E">
      <w:t xml:space="preserve"> Paris, </w:t>
    </w:r>
    <w: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5AE" w:rsidRDefault="001A65AE" w:rsidP="00D97B5D">
      <w:r>
        <w:separator/>
      </w:r>
    </w:p>
    <w:p w:rsidR="001A65AE" w:rsidRDefault="001A65AE" w:rsidP="00D97B5D"/>
  </w:footnote>
  <w:footnote w:type="continuationSeparator" w:id="0">
    <w:p w:rsidR="001A65AE" w:rsidRDefault="001A65AE" w:rsidP="00D97B5D">
      <w:r>
        <w:continuationSeparator/>
      </w:r>
    </w:p>
    <w:p w:rsidR="001A65AE" w:rsidRDefault="001A65AE" w:rsidP="00D97B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68B"/>
    <w:multiLevelType w:val="multilevel"/>
    <w:tmpl w:val="A6F23578"/>
    <w:lvl w:ilvl="0">
      <w:start w:val="1"/>
      <w:numFmt w:val="decimal"/>
      <w:pStyle w:val="7ICRSectionHeadings"/>
      <w:lvlText w:val="%1."/>
      <w:lvlJc w:val="left"/>
      <w:pPr>
        <w:ind w:left="0" w:firstLine="0"/>
      </w:pPr>
      <w:rPr>
        <w:rFonts w:cs="Times New Roman" w:hint="default"/>
      </w:rPr>
    </w:lvl>
    <w:lvl w:ilvl="1">
      <w:start w:val="1"/>
      <w:numFmt w:val="decimal"/>
      <w:pStyle w:val="7ICRSubSectionHeadings"/>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4847A8F"/>
    <w:multiLevelType w:val="hybridMultilevel"/>
    <w:tmpl w:val="3E6E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53AF4"/>
    <w:multiLevelType w:val="hybridMultilevel"/>
    <w:tmpl w:val="EA320A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560128"/>
    <w:multiLevelType w:val="multilevel"/>
    <w:tmpl w:val="45E269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42B606E0"/>
    <w:multiLevelType w:val="hybridMultilevel"/>
    <w:tmpl w:val="EC2E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0E65AA"/>
    <w:multiLevelType w:val="hybridMultilevel"/>
    <w:tmpl w:val="084216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F04"/>
  <w:defaultTabStop w:val="567"/>
  <w:hyphenationZone w:val="425"/>
  <w:drawingGridHorizontalSpacing w:val="110"/>
  <w:displayHorizontalDrawingGridEvery w:val="2"/>
  <w:noPunctuationKerning/>
  <w:characterSpacingControl w:val="doNotCompress"/>
  <w:hdrShapeDefaults>
    <o:shapedefaults v:ext="edit" spidmax="67586"/>
  </w:hdrShapeDefaults>
  <w:footnotePr>
    <w:footnote w:id="-1"/>
    <w:footnote w:id="0"/>
  </w:footnotePr>
  <w:endnotePr>
    <w:endnote w:id="-1"/>
    <w:endnote w:id="0"/>
  </w:endnotePr>
  <w:compat/>
  <w:rsids>
    <w:rsidRoot w:val="005902E8"/>
    <w:rsid w:val="000042E8"/>
    <w:rsid w:val="0000601D"/>
    <w:rsid w:val="00007B88"/>
    <w:rsid w:val="00015587"/>
    <w:rsid w:val="00021045"/>
    <w:rsid w:val="00023990"/>
    <w:rsid w:val="00024287"/>
    <w:rsid w:val="00034670"/>
    <w:rsid w:val="00040FAF"/>
    <w:rsid w:val="00043A36"/>
    <w:rsid w:val="00046D93"/>
    <w:rsid w:val="00074CDE"/>
    <w:rsid w:val="0007541F"/>
    <w:rsid w:val="00077F28"/>
    <w:rsid w:val="00097635"/>
    <w:rsid w:val="000A27F0"/>
    <w:rsid w:val="000B4954"/>
    <w:rsid w:val="000B5249"/>
    <w:rsid w:val="000C3E84"/>
    <w:rsid w:val="000C7ADF"/>
    <w:rsid w:val="000D1A1F"/>
    <w:rsid w:val="000E1502"/>
    <w:rsid w:val="000E491E"/>
    <w:rsid w:val="000F7FD0"/>
    <w:rsid w:val="001019E9"/>
    <w:rsid w:val="00111C59"/>
    <w:rsid w:val="00113A89"/>
    <w:rsid w:val="0011668C"/>
    <w:rsid w:val="001168B8"/>
    <w:rsid w:val="0012027B"/>
    <w:rsid w:val="00120F99"/>
    <w:rsid w:val="00125BB8"/>
    <w:rsid w:val="00154B77"/>
    <w:rsid w:val="00157250"/>
    <w:rsid w:val="00167FC4"/>
    <w:rsid w:val="001702B1"/>
    <w:rsid w:val="00170EEB"/>
    <w:rsid w:val="00173480"/>
    <w:rsid w:val="0018472E"/>
    <w:rsid w:val="0019372C"/>
    <w:rsid w:val="001A207E"/>
    <w:rsid w:val="001A40AC"/>
    <w:rsid w:val="001A65AE"/>
    <w:rsid w:val="001B117F"/>
    <w:rsid w:val="001B4690"/>
    <w:rsid w:val="001B6B5A"/>
    <w:rsid w:val="001C41AE"/>
    <w:rsid w:val="001D1386"/>
    <w:rsid w:val="001D6C28"/>
    <w:rsid w:val="001D6FB7"/>
    <w:rsid w:val="001E2DB0"/>
    <w:rsid w:val="001E4821"/>
    <w:rsid w:val="001E5C06"/>
    <w:rsid w:val="001F0B10"/>
    <w:rsid w:val="002008E3"/>
    <w:rsid w:val="002012DF"/>
    <w:rsid w:val="00210158"/>
    <w:rsid w:val="0021168A"/>
    <w:rsid w:val="00222474"/>
    <w:rsid w:val="00223136"/>
    <w:rsid w:val="0023243C"/>
    <w:rsid w:val="00257AC6"/>
    <w:rsid w:val="00273EF0"/>
    <w:rsid w:val="002755CE"/>
    <w:rsid w:val="002778A1"/>
    <w:rsid w:val="00282C0B"/>
    <w:rsid w:val="00283ABF"/>
    <w:rsid w:val="00284AC2"/>
    <w:rsid w:val="00297974"/>
    <w:rsid w:val="002A76EF"/>
    <w:rsid w:val="002C1441"/>
    <w:rsid w:val="002C5233"/>
    <w:rsid w:val="002D152A"/>
    <w:rsid w:val="002D5175"/>
    <w:rsid w:val="002E0FC6"/>
    <w:rsid w:val="002F582E"/>
    <w:rsid w:val="00305BEB"/>
    <w:rsid w:val="003061E2"/>
    <w:rsid w:val="00307B7D"/>
    <w:rsid w:val="00316DF5"/>
    <w:rsid w:val="0032495F"/>
    <w:rsid w:val="00326D2A"/>
    <w:rsid w:val="00335590"/>
    <w:rsid w:val="00343C75"/>
    <w:rsid w:val="003467FD"/>
    <w:rsid w:val="00354984"/>
    <w:rsid w:val="003660B0"/>
    <w:rsid w:val="00367991"/>
    <w:rsid w:val="003A40AA"/>
    <w:rsid w:val="003B02B7"/>
    <w:rsid w:val="003C0C64"/>
    <w:rsid w:val="003C5FFC"/>
    <w:rsid w:val="003D009F"/>
    <w:rsid w:val="003D0953"/>
    <w:rsid w:val="003D1B94"/>
    <w:rsid w:val="003D3F23"/>
    <w:rsid w:val="003D7DC0"/>
    <w:rsid w:val="003F6215"/>
    <w:rsid w:val="003F783F"/>
    <w:rsid w:val="004005DE"/>
    <w:rsid w:val="00405B3B"/>
    <w:rsid w:val="004066A8"/>
    <w:rsid w:val="00435DA4"/>
    <w:rsid w:val="004400F3"/>
    <w:rsid w:val="004462D3"/>
    <w:rsid w:val="004526E4"/>
    <w:rsid w:val="00456A46"/>
    <w:rsid w:val="00466D9D"/>
    <w:rsid w:val="00471256"/>
    <w:rsid w:val="00473B7B"/>
    <w:rsid w:val="004757FD"/>
    <w:rsid w:val="00483AAB"/>
    <w:rsid w:val="00494066"/>
    <w:rsid w:val="00495585"/>
    <w:rsid w:val="00497911"/>
    <w:rsid w:val="004A1A6F"/>
    <w:rsid w:val="004A1F1A"/>
    <w:rsid w:val="004B7513"/>
    <w:rsid w:val="004C0BB2"/>
    <w:rsid w:val="004D14D1"/>
    <w:rsid w:val="004D74CA"/>
    <w:rsid w:val="004E4763"/>
    <w:rsid w:val="004F1A00"/>
    <w:rsid w:val="004F1C42"/>
    <w:rsid w:val="0050117F"/>
    <w:rsid w:val="00504503"/>
    <w:rsid w:val="005103BF"/>
    <w:rsid w:val="005118E9"/>
    <w:rsid w:val="00511CE8"/>
    <w:rsid w:val="00513465"/>
    <w:rsid w:val="00513963"/>
    <w:rsid w:val="00513BA2"/>
    <w:rsid w:val="00517BA2"/>
    <w:rsid w:val="0052327F"/>
    <w:rsid w:val="00526572"/>
    <w:rsid w:val="00531AC8"/>
    <w:rsid w:val="00534469"/>
    <w:rsid w:val="005360BA"/>
    <w:rsid w:val="00545FA8"/>
    <w:rsid w:val="00547EFA"/>
    <w:rsid w:val="005516F7"/>
    <w:rsid w:val="00553125"/>
    <w:rsid w:val="00557AB6"/>
    <w:rsid w:val="005636D2"/>
    <w:rsid w:val="0056481B"/>
    <w:rsid w:val="00572F83"/>
    <w:rsid w:val="00584533"/>
    <w:rsid w:val="0058492D"/>
    <w:rsid w:val="005854F4"/>
    <w:rsid w:val="00585E95"/>
    <w:rsid w:val="005902E8"/>
    <w:rsid w:val="005906CB"/>
    <w:rsid w:val="00590991"/>
    <w:rsid w:val="0059151F"/>
    <w:rsid w:val="005B0DBF"/>
    <w:rsid w:val="005C22CE"/>
    <w:rsid w:val="005C4038"/>
    <w:rsid w:val="005C5890"/>
    <w:rsid w:val="005C5BEB"/>
    <w:rsid w:val="005D01D9"/>
    <w:rsid w:val="005E223B"/>
    <w:rsid w:val="005E3446"/>
    <w:rsid w:val="005E49B8"/>
    <w:rsid w:val="005F5268"/>
    <w:rsid w:val="006008B0"/>
    <w:rsid w:val="00607DB9"/>
    <w:rsid w:val="00616B9F"/>
    <w:rsid w:val="00616EF4"/>
    <w:rsid w:val="006222D2"/>
    <w:rsid w:val="00623221"/>
    <w:rsid w:val="00625C37"/>
    <w:rsid w:val="006271C2"/>
    <w:rsid w:val="00627A09"/>
    <w:rsid w:val="0063452A"/>
    <w:rsid w:val="0064255F"/>
    <w:rsid w:val="006458D9"/>
    <w:rsid w:val="00660315"/>
    <w:rsid w:val="00672FF3"/>
    <w:rsid w:val="0068043D"/>
    <w:rsid w:val="00693581"/>
    <w:rsid w:val="006970A9"/>
    <w:rsid w:val="006A0F60"/>
    <w:rsid w:val="006B356C"/>
    <w:rsid w:val="006C22EF"/>
    <w:rsid w:val="006D29A6"/>
    <w:rsid w:val="006D2BA9"/>
    <w:rsid w:val="006D33A6"/>
    <w:rsid w:val="006D5349"/>
    <w:rsid w:val="006E22C4"/>
    <w:rsid w:val="00703023"/>
    <w:rsid w:val="00705DA1"/>
    <w:rsid w:val="00710B0E"/>
    <w:rsid w:val="00710BF7"/>
    <w:rsid w:val="00726007"/>
    <w:rsid w:val="0073291E"/>
    <w:rsid w:val="00735D99"/>
    <w:rsid w:val="007411AE"/>
    <w:rsid w:val="00744040"/>
    <w:rsid w:val="0075022D"/>
    <w:rsid w:val="00760258"/>
    <w:rsid w:val="00764C8B"/>
    <w:rsid w:val="007721E4"/>
    <w:rsid w:val="00772BCC"/>
    <w:rsid w:val="00777822"/>
    <w:rsid w:val="00781A9C"/>
    <w:rsid w:val="00781D77"/>
    <w:rsid w:val="00782EC4"/>
    <w:rsid w:val="007843B2"/>
    <w:rsid w:val="00784BD1"/>
    <w:rsid w:val="00786E7B"/>
    <w:rsid w:val="0078794B"/>
    <w:rsid w:val="00791C21"/>
    <w:rsid w:val="007A0C3B"/>
    <w:rsid w:val="007A1B0D"/>
    <w:rsid w:val="007C65DD"/>
    <w:rsid w:val="007C7680"/>
    <w:rsid w:val="007D296D"/>
    <w:rsid w:val="007D48CB"/>
    <w:rsid w:val="007D5862"/>
    <w:rsid w:val="007E2BC5"/>
    <w:rsid w:val="007F3736"/>
    <w:rsid w:val="007F5015"/>
    <w:rsid w:val="00801CAF"/>
    <w:rsid w:val="0081246D"/>
    <w:rsid w:val="0081472E"/>
    <w:rsid w:val="00817748"/>
    <w:rsid w:val="008179F4"/>
    <w:rsid w:val="008271A6"/>
    <w:rsid w:val="008330E0"/>
    <w:rsid w:val="00833911"/>
    <w:rsid w:val="00833BAB"/>
    <w:rsid w:val="00842C2C"/>
    <w:rsid w:val="00843D90"/>
    <w:rsid w:val="00844DFB"/>
    <w:rsid w:val="00850891"/>
    <w:rsid w:val="0085321B"/>
    <w:rsid w:val="00863422"/>
    <w:rsid w:val="00864F43"/>
    <w:rsid w:val="0087375D"/>
    <w:rsid w:val="00876A1F"/>
    <w:rsid w:val="00881FC2"/>
    <w:rsid w:val="0089177B"/>
    <w:rsid w:val="00892BF2"/>
    <w:rsid w:val="008947AC"/>
    <w:rsid w:val="008B51B3"/>
    <w:rsid w:val="008B59E6"/>
    <w:rsid w:val="008C78EF"/>
    <w:rsid w:val="008D0D7A"/>
    <w:rsid w:val="008D6705"/>
    <w:rsid w:val="008E2FB1"/>
    <w:rsid w:val="008E6122"/>
    <w:rsid w:val="008E647D"/>
    <w:rsid w:val="008F5C1C"/>
    <w:rsid w:val="0090186F"/>
    <w:rsid w:val="00903D56"/>
    <w:rsid w:val="00906090"/>
    <w:rsid w:val="00926EB4"/>
    <w:rsid w:val="00943A1D"/>
    <w:rsid w:val="00944751"/>
    <w:rsid w:val="009555CF"/>
    <w:rsid w:val="00955D24"/>
    <w:rsid w:val="00955EDB"/>
    <w:rsid w:val="009621FE"/>
    <w:rsid w:val="00967AF0"/>
    <w:rsid w:val="009715D0"/>
    <w:rsid w:val="00977261"/>
    <w:rsid w:val="00987F7F"/>
    <w:rsid w:val="00996B0D"/>
    <w:rsid w:val="009A2B08"/>
    <w:rsid w:val="009B4E81"/>
    <w:rsid w:val="009C0FDB"/>
    <w:rsid w:val="009C62E7"/>
    <w:rsid w:val="009C74F9"/>
    <w:rsid w:val="009E3858"/>
    <w:rsid w:val="009E396E"/>
    <w:rsid w:val="009E4075"/>
    <w:rsid w:val="009F54DA"/>
    <w:rsid w:val="00A0076A"/>
    <w:rsid w:val="00A061A4"/>
    <w:rsid w:val="00A1099A"/>
    <w:rsid w:val="00A11ADD"/>
    <w:rsid w:val="00A21959"/>
    <w:rsid w:val="00A25C3E"/>
    <w:rsid w:val="00A408D8"/>
    <w:rsid w:val="00A50DD0"/>
    <w:rsid w:val="00A5313D"/>
    <w:rsid w:val="00A60F80"/>
    <w:rsid w:val="00A62348"/>
    <w:rsid w:val="00A65EE0"/>
    <w:rsid w:val="00A70D4A"/>
    <w:rsid w:val="00A90C47"/>
    <w:rsid w:val="00A91C15"/>
    <w:rsid w:val="00A97FE0"/>
    <w:rsid w:val="00AA3669"/>
    <w:rsid w:val="00AB4DE0"/>
    <w:rsid w:val="00AC1522"/>
    <w:rsid w:val="00AC7352"/>
    <w:rsid w:val="00AD6DC4"/>
    <w:rsid w:val="00AE0129"/>
    <w:rsid w:val="00AE0E90"/>
    <w:rsid w:val="00AF30E2"/>
    <w:rsid w:val="00AF49FF"/>
    <w:rsid w:val="00B048AE"/>
    <w:rsid w:val="00B1523A"/>
    <w:rsid w:val="00B16967"/>
    <w:rsid w:val="00B23E09"/>
    <w:rsid w:val="00B3322A"/>
    <w:rsid w:val="00B36F55"/>
    <w:rsid w:val="00B37370"/>
    <w:rsid w:val="00B37CF0"/>
    <w:rsid w:val="00B440CA"/>
    <w:rsid w:val="00B4518C"/>
    <w:rsid w:val="00B52764"/>
    <w:rsid w:val="00B87C03"/>
    <w:rsid w:val="00B901C2"/>
    <w:rsid w:val="00B9704B"/>
    <w:rsid w:val="00B97EF8"/>
    <w:rsid w:val="00BA297E"/>
    <w:rsid w:val="00BB0DFB"/>
    <w:rsid w:val="00BB0E39"/>
    <w:rsid w:val="00BB3194"/>
    <w:rsid w:val="00BB59F0"/>
    <w:rsid w:val="00BB6CD8"/>
    <w:rsid w:val="00BC1F76"/>
    <w:rsid w:val="00BD32A5"/>
    <w:rsid w:val="00BD72BB"/>
    <w:rsid w:val="00BE0570"/>
    <w:rsid w:val="00BE6629"/>
    <w:rsid w:val="00BF34B5"/>
    <w:rsid w:val="00C026D1"/>
    <w:rsid w:val="00C03ABA"/>
    <w:rsid w:val="00C05698"/>
    <w:rsid w:val="00C234AC"/>
    <w:rsid w:val="00C2651F"/>
    <w:rsid w:val="00C26A95"/>
    <w:rsid w:val="00C27A93"/>
    <w:rsid w:val="00C32F39"/>
    <w:rsid w:val="00C35FF7"/>
    <w:rsid w:val="00C41B61"/>
    <w:rsid w:val="00C473C7"/>
    <w:rsid w:val="00C50C50"/>
    <w:rsid w:val="00C51BE3"/>
    <w:rsid w:val="00C52A26"/>
    <w:rsid w:val="00C5596D"/>
    <w:rsid w:val="00C6082A"/>
    <w:rsid w:val="00C61FDC"/>
    <w:rsid w:val="00C641BE"/>
    <w:rsid w:val="00C71386"/>
    <w:rsid w:val="00C71F57"/>
    <w:rsid w:val="00C73380"/>
    <w:rsid w:val="00C80D2D"/>
    <w:rsid w:val="00C950F0"/>
    <w:rsid w:val="00C97BCB"/>
    <w:rsid w:val="00CA1335"/>
    <w:rsid w:val="00CA2FA5"/>
    <w:rsid w:val="00CA3015"/>
    <w:rsid w:val="00CA7407"/>
    <w:rsid w:val="00CB4ADC"/>
    <w:rsid w:val="00CB5CCC"/>
    <w:rsid w:val="00CB7F4A"/>
    <w:rsid w:val="00CC155E"/>
    <w:rsid w:val="00CC397F"/>
    <w:rsid w:val="00CC539A"/>
    <w:rsid w:val="00CC650B"/>
    <w:rsid w:val="00CE16C0"/>
    <w:rsid w:val="00CF7167"/>
    <w:rsid w:val="00D0390A"/>
    <w:rsid w:val="00D06360"/>
    <w:rsid w:val="00D21547"/>
    <w:rsid w:val="00D32DE7"/>
    <w:rsid w:val="00D348B8"/>
    <w:rsid w:val="00D35C51"/>
    <w:rsid w:val="00D3789C"/>
    <w:rsid w:val="00D41BFE"/>
    <w:rsid w:val="00D427CE"/>
    <w:rsid w:val="00D45879"/>
    <w:rsid w:val="00D46A79"/>
    <w:rsid w:val="00D47AEC"/>
    <w:rsid w:val="00D50414"/>
    <w:rsid w:val="00D56714"/>
    <w:rsid w:val="00D57651"/>
    <w:rsid w:val="00D62633"/>
    <w:rsid w:val="00D62BA4"/>
    <w:rsid w:val="00D6431E"/>
    <w:rsid w:val="00D646B3"/>
    <w:rsid w:val="00D6784D"/>
    <w:rsid w:val="00D715CB"/>
    <w:rsid w:val="00D7402B"/>
    <w:rsid w:val="00D757B6"/>
    <w:rsid w:val="00D77D7B"/>
    <w:rsid w:val="00D85378"/>
    <w:rsid w:val="00D97968"/>
    <w:rsid w:val="00D97B5D"/>
    <w:rsid w:val="00D97F9D"/>
    <w:rsid w:val="00DA0EC6"/>
    <w:rsid w:val="00DB08B1"/>
    <w:rsid w:val="00DB44C4"/>
    <w:rsid w:val="00DB4CF9"/>
    <w:rsid w:val="00DC0B9E"/>
    <w:rsid w:val="00DD11F7"/>
    <w:rsid w:val="00DD3B97"/>
    <w:rsid w:val="00DD6909"/>
    <w:rsid w:val="00DD7A5E"/>
    <w:rsid w:val="00DE146A"/>
    <w:rsid w:val="00DE1973"/>
    <w:rsid w:val="00DE2705"/>
    <w:rsid w:val="00DF205A"/>
    <w:rsid w:val="00DF2694"/>
    <w:rsid w:val="00E0738C"/>
    <w:rsid w:val="00E07620"/>
    <w:rsid w:val="00E12914"/>
    <w:rsid w:val="00E16100"/>
    <w:rsid w:val="00E20AB0"/>
    <w:rsid w:val="00E25E8D"/>
    <w:rsid w:val="00E270EF"/>
    <w:rsid w:val="00E278C2"/>
    <w:rsid w:val="00E30CFF"/>
    <w:rsid w:val="00E31565"/>
    <w:rsid w:val="00E32013"/>
    <w:rsid w:val="00E378C8"/>
    <w:rsid w:val="00E40282"/>
    <w:rsid w:val="00E40DE0"/>
    <w:rsid w:val="00E422B0"/>
    <w:rsid w:val="00E51352"/>
    <w:rsid w:val="00E60511"/>
    <w:rsid w:val="00E610C4"/>
    <w:rsid w:val="00E61234"/>
    <w:rsid w:val="00E641AE"/>
    <w:rsid w:val="00E67B03"/>
    <w:rsid w:val="00E830A9"/>
    <w:rsid w:val="00E84F44"/>
    <w:rsid w:val="00E85F51"/>
    <w:rsid w:val="00E868AC"/>
    <w:rsid w:val="00E87D3C"/>
    <w:rsid w:val="00E926BB"/>
    <w:rsid w:val="00E934B6"/>
    <w:rsid w:val="00E94CC6"/>
    <w:rsid w:val="00E9626D"/>
    <w:rsid w:val="00EB0E5A"/>
    <w:rsid w:val="00EB5FC3"/>
    <w:rsid w:val="00EC31AE"/>
    <w:rsid w:val="00EC38E7"/>
    <w:rsid w:val="00EC4A19"/>
    <w:rsid w:val="00EC5FE8"/>
    <w:rsid w:val="00EC6BF3"/>
    <w:rsid w:val="00ED0711"/>
    <w:rsid w:val="00EE1015"/>
    <w:rsid w:val="00EF0AE4"/>
    <w:rsid w:val="00EF5436"/>
    <w:rsid w:val="00F0742E"/>
    <w:rsid w:val="00F07C98"/>
    <w:rsid w:val="00F10755"/>
    <w:rsid w:val="00F10BDE"/>
    <w:rsid w:val="00F2398C"/>
    <w:rsid w:val="00F245AD"/>
    <w:rsid w:val="00F27E85"/>
    <w:rsid w:val="00F31760"/>
    <w:rsid w:val="00F31DA1"/>
    <w:rsid w:val="00F416D6"/>
    <w:rsid w:val="00F4605F"/>
    <w:rsid w:val="00F536C8"/>
    <w:rsid w:val="00F61880"/>
    <w:rsid w:val="00F6204A"/>
    <w:rsid w:val="00F6384F"/>
    <w:rsid w:val="00F65DDD"/>
    <w:rsid w:val="00F66309"/>
    <w:rsid w:val="00F670C2"/>
    <w:rsid w:val="00F741B7"/>
    <w:rsid w:val="00F7473B"/>
    <w:rsid w:val="00F80D3E"/>
    <w:rsid w:val="00F81DE9"/>
    <w:rsid w:val="00F90224"/>
    <w:rsid w:val="00FA23CC"/>
    <w:rsid w:val="00FA5F45"/>
    <w:rsid w:val="00FB25C7"/>
    <w:rsid w:val="00FB3F8A"/>
    <w:rsid w:val="00FB67CA"/>
    <w:rsid w:val="00FC37CC"/>
    <w:rsid w:val="00FC3B61"/>
    <w:rsid w:val="00FC57FE"/>
    <w:rsid w:val="00FD5888"/>
    <w:rsid w:val="00FE040B"/>
    <w:rsid w:val="00FE158D"/>
    <w:rsid w:val="00FE2631"/>
    <w:rsid w:val="00FE26B4"/>
    <w:rsid w:val="00FE3DCE"/>
    <w:rsid w:val="00FE555B"/>
    <w:rsid w:val="00FF1F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0" w:defQFormat="0" w:count="267">
    <w:lsdException w:name="Normal" w:semiHidden="0" w:uiPriority="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FE26B4"/>
    <w:pPr>
      <w:spacing w:after="120"/>
      <w:jc w:val="both"/>
    </w:pPr>
    <w:rPr>
      <w:sz w:val="22"/>
      <w:szCs w:val="24"/>
      <w:lang w:eastAsia="fr-FR"/>
    </w:rPr>
  </w:style>
  <w:style w:type="paragraph" w:styleId="Heading1">
    <w:name w:val="heading 1"/>
    <w:basedOn w:val="Normal"/>
    <w:next w:val="Normal"/>
    <w:link w:val="Heading1Char"/>
    <w:uiPriority w:val="99"/>
    <w:rsid w:val="00FE26B4"/>
    <w:pPr>
      <w:numPr>
        <w:numId w:val="6"/>
      </w:numPr>
      <w:spacing w:before="120"/>
      <w:jc w:val="center"/>
      <w:outlineLvl w:val="0"/>
    </w:pPr>
    <w:rPr>
      <w:b/>
      <w:bCs/>
      <w:sz w:val="28"/>
    </w:rPr>
  </w:style>
  <w:style w:type="paragraph" w:styleId="Heading2">
    <w:name w:val="heading 2"/>
    <w:basedOn w:val="Normal"/>
    <w:next w:val="Normal"/>
    <w:link w:val="Heading2Char"/>
    <w:autoRedefine/>
    <w:uiPriority w:val="99"/>
    <w:rsid w:val="00B9704B"/>
    <w:pPr>
      <w:numPr>
        <w:ilvl w:val="1"/>
        <w:numId w:val="6"/>
      </w:numPr>
      <w:spacing w:before="120"/>
      <w:ind w:left="578" w:hanging="578"/>
      <w:jc w:val="left"/>
      <w:outlineLvl w:val="1"/>
    </w:pPr>
    <w:rPr>
      <w:b/>
      <w:bCs/>
      <w:sz w:val="24"/>
      <w:szCs w:val="20"/>
    </w:rPr>
  </w:style>
  <w:style w:type="paragraph" w:styleId="Heading3">
    <w:name w:val="heading 3"/>
    <w:basedOn w:val="Normal"/>
    <w:next w:val="Normal"/>
    <w:link w:val="Heading3Char"/>
    <w:autoRedefine/>
    <w:uiPriority w:val="99"/>
    <w:rsid w:val="0056481B"/>
    <w:pPr>
      <w:numPr>
        <w:ilvl w:val="2"/>
        <w:numId w:val="6"/>
      </w:numPr>
      <w:spacing w:before="240"/>
      <w:outlineLvl w:val="2"/>
    </w:pPr>
    <w:rPr>
      <w:b/>
      <w:sz w:val="24"/>
      <w:lang w:val="en-US"/>
    </w:rPr>
  </w:style>
  <w:style w:type="paragraph" w:styleId="Heading4">
    <w:name w:val="heading 4"/>
    <w:basedOn w:val="Normal"/>
    <w:next w:val="Normal"/>
    <w:link w:val="Heading4Char"/>
    <w:uiPriority w:val="99"/>
    <w:rsid w:val="00283ABF"/>
    <w:pPr>
      <w:keepNext/>
      <w:numPr>
        <w:ilvl w:val="3"/>
        <w:numId w:val="6"/>
      </w:numPr>
      <w:jc w:val="center"/>
      <w:outlineLvl w:val="3"/>
    </w:pPr>
    <w:rPr>
      <w:rFonts w:ascii="Arial" w:hAnsi="Arial" w:cs="Arial"/>
      <w:sz w:val="52"/>
      <w:lang w:val="en-US"/>
    </w:rPr>
  </w:style>
  <w:style w:type="paragraph" w:styleId="Heading5">
    <w:name w:val="heading 5"/>
    <w:basedOn w:val="Normal"/>
    <w:next w:val="Normal"/>
    <w:link w:val="Heading5Char"/>
    <w:uiPriority w:val="99"/>
    <w:rsid w:val="00283ABF"/>
    <w:pPr>
      <w:keepNext/>
      <w:widowControl w:val="0"/>
      <w:numPr>
        <w:ilvl w:val="4"/>
        <w:numId w:val="6"/>
      </w:numPr>
      <w:tabs>
        <w:tab w:val="left" w:pos="4537"/>
      </w:tabs>
      <w:overflowPunct w:val="0"/>
      <w:autoSpaceDE w:val="0"/>
      <w:autoSpaceDN w:val="0"/>
      <w:adjustRightInd w:val="0"/>
      <w:ind w:right="-2"/>
      <w:textAlignment w:val="baseline"/>
      <w:outlineLvl w:val="4"/>
    </w:pPr>
    <w:rPr>
      <w:b/>
      <w:sz w:val="28"/>
      <w:szCs w:val="20"/>
    </w:rPr>
  </w:style>
  <w:style w:type="paragraph" w:styleId="Heading6">
    <w:name w:val="heading 6"/>
    <w:basedOn w:val="Normal"/>
    <w:next w:val="Normal"/>
    <w:link w:val="Heading6Char"/>
    <w:uiPriority w:val="99"/>
    <w:rsid w:val="00283ABF"/>
    <w:pPr>
      <w:keepNext/>
      <w:numPr>
        <w:ilvl w:val="5"/>
        <w:numId w:val="6"/>
      </w:numPr>
      <w:tabs>
        <w:tab w:val="left" w:pos="4537"/>
      </w:tabs>
      <w:outlineLvl w:val="5"/>
    </w:pPr>
    <w:rPr>
      <w:rFonts w:ascii="Arial" w:hAnsi="Arial" w:cs="Arial"/>
      <w:b/>
      <w:bCs/>
    </w:rPr>
  </w:style>
  <w:style w:type="paragraph" w:styleId="Heading7">
    <w:name w:val="heading 7"/>
    <w:basedOn w:val="Normal"/>
    <w:next w:val="Normal"/>
    <w:link w:val="Heading7Char"/>
    <w:uiPriority w:val="99"/>
    <w:rsid w:val="00283ABF"/>
    <w:pPr>
      <w:keepNext/>
      <w:widowControl w:val="0"/>
      <w:numPr>
        <w:ilvl w:val="6"/>
        <w:numId w:val="6"/>
      </w:numPr>
      <w:tabs>
        <w:tab w:val="left" w:pos="3402"/>
      </w:tabs>
      <w:overflowPunct w:val="0"/>
      <w:autoSpaceDE w:val="0"/>
      <w:autoSpaceDN w:val="0"/>
      <w:adjustRightInd w:val="0"/>
      <w:ind w:right="706"/>
      <w:textAlignment w:val="baseline"/>
      <w:outlineLvl w:val="6"/>
    </w:pPr>
    <w:rPr>
      <w:b/>
      <w:sz w:val="20"/>
      <w:szCs w:val="20"/>
    </w:rPr>
  </w:style>
  <w:style w:type="paragraph" w:styleId="Heading8">
    <w:name w:val="heading 8"/>
    <w:basedOn w:val="Normal"/>
    <w:next w:val="Normal"/>
    <w:link w:val="Heading8Char"/>
    <w:uiPriority w:val="99"/>
    <w:rsid w:val="00283ABF"/>
    <w:pPr>
      <w:keepNext/>
      <w:widowControl w:val="0"/>
      <w:numPr>
        <w:ilvl w:val="7"/>
        <w:numId w:val="6"/>
      </w:numPr>
      <w:tabs>
        <w:tab w:val="left" w:pos="3402"/>
      </w:tabs>
      <w:overflowPunct w:val="0"/>
      <w:autoSpaceDE w:val="0"/>
      <w:autoSpaceDN w:val="0"/>
      <w:adjustRightInd w:val="0"/>
      <w:ind w:right="706"/>
      <w:textAlignment w:val="baseline"/>
      <w:outlineLvl w:val="7"/>
    </w:pPr>
    <w:rPr>
      <w:b/>
      <w:szCs w:val="20"/>
    </w:rPr>
  </w:style>
  <w:style w:type="paragraph" w:styleId="Heading9">
    <w:name w:val="heading 9"/>
    <w:basedOn w:val="Normal"/>
    <w:next w:val="Normal"/>
    <w:link w:val="Heading9Char"/>
    <w:uiPriority w:val="99"/>
    <w:rsid w:val="00125BB8"/>
    <w:pPr>
      <w:keepNext/>
      <w:widowControl w:val="0"/>
      <w:numPr>
        <w:ilvl w:val="8"/>
        <w:numId w:val="6"/>
      </w:numPr>
      <w:tabs>
        <w:tab w:val="left" w:pos="709"/>
      </w:tabs>
      <w:overflowPunct w:val="0"/>
      <w:autoSpaceDE w:val="0"/>
      <w:autoSpaceDN w:val="0"/>
      <w:adjustRightInd w:val="0"/>
      <w:spacing w:before="120"/>
      <w:textAlignment w:val="baseline"/>
      <w:outlineLvl w:val="8"/>
    </w:pPr>
    <w:rPr>
      <w:i/>
      <w:iCs/>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26B4"/>
    <w:rPr>
      <w:b/>
      <w:bCs/>
      <w:sz w:val="28"/>
      <w:szCs w:val="24"/>
      <w:lang w:eastAsia="fr-FR"/>
    </w:rPr>
  </w:style>
  <w:style w:type="character" w:customStyle="1" w:styleId="Heading2Char">
    <w:name w:val="Heading 2 Char"/>
    <w:basedOn w:val="DefaultParagraphFont"/>
    <w:link w:val="Heading2"/>
    <w:uiPriority w:val="99"/>
    <w:locked/>
    <w:rsid w:val="00B9704B"/>
    <w:rPr>
      <w:b/>
      <w:bCs/>
      <w:sz w:val="24"/>
      <w:lang w:eastAsia="fr-FR"/>
    </w:rPr>
  </w:style>
  <w:style w:type="character" w:customStyle="1" w:styleId="Heading3Char">
    <w:name w:val="Heading 3 Char"/>
    <w:basedOn w:val="DefaultParagraphFont"/>
    <w:link w:val="Heading3"/>
    <w:uiPriority w:val="99"/>
    <w:locked/>
    <w:rsid w:val="0056481B"/>
    <w:rPr>
      <w:b/>
      <w:sz w:val="24"/>
      <w:szCs w:val="24"/>
      <w:lang w:val="en-US" w:eastAsia="fr-FR"/>
    </w:rPr>
  </w:style>
  <w:style w:type="character" w:customStyle="1" w:styleId="Heading4Char">
    <w:name w:val="Heading 4 Char"/>
    <w:basedOn w:val="DefaultParagraphFont"/>
    <w:link w:val="Heading4"/>
    <w:uiPriority w:val="99"/>
    <w:locked/>
    <w:rsid w:val="001B6B5A"/>
    <w:rPr>
      <w:rFonts w:ascii="Arial" w:hAnsi="Arial" w:cs="Arial"/>
      <w:sz w:val="52"/>
      <w:szCs w:val="24"/>
      <w:lang w:val="en-US" w:eastAsia="fr-FR"/>
    </w:rPr>
  </w:style>
  <w:style w:type="character" w:customStyle="1" w:styleId="Heading5Char">
    <w:name w:val="Heading 5 Char"/>
    <w:basedOn w:val="DefaultParagraphFont"/>
    <w:link w:val="Heading5"/>
    <w:uiPriority w:val="99"/>
    <w:locked/>
    <w:rsid w:val="001B6B5A"/>
    <w:rPr>
      <w:b/>
      <w:sz w:val="28"/>
      <w:lang w:eastAsia="fr-FR"/>
    </w:rPr>
  </w:style>
  <w:style w:type="character" w:customStyle="1" w:styleId="Heading6Char">
    <w:name w:val="Heading 6 Char"/>
    <w:basedOn w:val="DefaultParagraphFont"/>
    <w:link w:val="Heading6"/>
    <w:uiPriority w:val="99"/>
    <w:locked/>
    <w:rsid w:val="001B6B5A"/>
    <w:rPr>
      <w:rFonts w:ascii="Arial" w:hAnsi="Arial" w:cs="Arial"/>
      <w:b/>
      <w:bCs/>
      <w:sz w:val="22"/>
      <w:szCs w:val="24"/>
      <w:lang w:eastAsia="fr-FR"/>
    </w:rPr>
  </w:style>
  <w:style w:type="character" w:customStyle="1" w:styleId="Heading7Char">
    <w:name w:val="Heading 7 Char"/>
    <w:basedOn w:val="DefaultParagraphFont"/>
    <w:link w:val="Heading7"/>
    <w:uiPriority w:val="99"/>
    <w:locked/>
    <w:rsid w:val="001B6B5A"/>
    <w:rPr>
      <w:b/>
      <w:lang w:eastAsia="fr-FR"/>
    </w:rPr>
  </w:style>
  <w:style w:type="character" w:customStyle="1" w:styleId="Heading8Char">
    <w:name w:val="Heading 8 Char"/>
    <w:basedOn w:val="DefaultParagraphFont"/>
    <w:link w:val="Heading8"/>
    <w:uiPriority w:val="99"/>
    <w:locked/>
    <w:rsid w:val="001B6B5A"/>
    <w:rPr>
      <w:b/>
      <w:sz w:val="22"/>
      <w:lang w:eastAsia="fr-FR"/>
    </w:rPr>
  </w:style>
  <w:style w:type="character" w:customStyle="1" w:styleId="Heading9Char">
    <w:name w:val="Heading 9 Char"/>
    <w:basedOn w:val="DefaultParagraphFont"/>
    <w:link w:val="Heading9"/>
    <w:uiPriority w:val="99"/>
    <w:locked/>
    <w:rsid w:val="00125BB8"/>
    <w:rPr>
      <w:i/>
      <w:iCs/>
      <w:sz w:val="22"/>
      <w:lang w:val="en-IE" w:eastAsia="fr-FR"/>
    </w:rPr>
  </w:style>
  <w:style w:type="paragraph" w:customStyle="1" w:styleId="Style5">
    <w:name w:val="Style5"/>
    <w:basedOn w:val="Normal"/>
    <w:uiPriority w:val="99"/>
    <w:semiHidden/>
    <w:rsid w:val="00660315"/>
    <w:pPr>
      <w:overflowPunct w:val="0"/>
      <w:autoSpaceDE w:val="0"/>
      <w:autoSpaceDN w:val="0"/>
      <w:adjustRightInd w:val="0"/>
      <w:textAlignment w:val="baseline"/>
    </w:pPr>
    <w:rPr>
      <w:caps/>
      <w:szCs w:val="20"/>
    </w:rPr>
  </w:style>
  <w:style w:type="paragraph" w:styleId="BodyText">
    <w:name w:val="Body Text"/>
    <w:basedOn w:val="Normal"/>
    <w:link w:val="BodyTextChar"/>
    <w:uiPriority w:val="99"/>
    <w:semiHidden/>
    <w:rsid w:val="00660315"/>
    <w:pPr>
      <w:jc w:val="center"/>
    </w:pPr>
    <w:rPr>
      <w:rFonts w:ascii="Arial" w:hAnsi="Arial" w:cs="Arial"/>
      <w:b/>
      <w:bCs/>
      <w:i/>
      <w:iCs/>
      <w:sz w:val="112"/>
    </w:rPr>
  </w:style>
  <w:style w:type="character" w:customStyle="1" w:styleId="BodyTextChar">
    <w:name w:val="Body Text Char"/>
    <w:basedOn w:val="DefaultParagraphFont"/>
    <w:link w:val="BodyText"/>
    <w:uiPriority w:val="99"/>
    <w:semiHidden/>
    <w:locked/>
    <w:rsid w:val="0059151F"/>
    <w:rPr>
      <w:rFonts w:cs="Times New Roman"/>
      <w:sz w:val="24"/>
      <w:szCs w:val="24"/>
      <w:lang w:val="fr-FR" w:eastAsia="fr-FR"/>
    </w:rPr>
  </w:style>
  <w:style w:type="paragraph" w:styleId="BlockText">
    <w:name w:val="Block Text"/>
    <w:basedOn w:val="Normal"/>
    <w:uiPriority w:val="99"/>
    <w:semiHidden/>
    <w:rsid w:val="00660315"/>
    <w:pPr>
      <w:ind w:left="851" w:right="567"/>
    </w:pPr>
    <w:rPr>
      <w:rFonts w:ascii="CG Times (W1)" w:hAnsi="CG Times (W1)"/>
      <w:szCs w:val="20"/>
      <w:lang w:val="es-CO"/>
    </w:rPr>
  </w:style>
  <w:style w:type="paragraph" w:styleId="BodyText2">
    <w:name w:val="Body Text 2"/>
    <w:basedOn w:val="Normal"/>
    <w:link w:val="BodyText2Char"/>
    <w:uiPriority w:val="99"/>
    <w:semiHidden/>
    <w:rsid w:val="00660315"/>
    <w:pPr>
      <w:pBdr>
        <w:top w:val="single" w:sz="6" w:space="1" w:color="auto"/>
        <w:bottom w:val="single" w:sz="6" w:space="1" w:color="auto"/>
      </w:pBdr>
      <w:tabs>
        <w:tab w:val="left" w:pos="4962"/>
      </w:tabs>
      <w:jc w:val="center"/>
    </w:pPr>
    <w:rPr>
      <w:rFonts w:ascii="Arial" w:hAnsi="Arial" w:cs="Arial"/>
      <w:b/>
      <w:bCs/>
      <w:spacing w:val="20"/>
    </w:rPr>
  </w:style>
  <w:style w:type="character" w:customStyle="1" w:styleId="BodyText2Char">
    <w:name w:val="Body Text 2 Char"/>
    <w:basedOn w:val="DefaultParagraphFont"/>
    <w:link w:val="BodyText2"/>
    <w:uiPriority w:val="99"/>
    <w:semiHidden/>
    <w:locked/>
    <w:rsid w:val="0059151F"/>
    <w:rPr>
      <w:rFonts w:cs="Times New Roman"/>
      <w:sz w:val="24"/>
      <w:szCs w:val="24"/>
      <w:lang w:val="fr-FR" w:eastAsia="fr-FR"/>
    </w:rPr>
  </w:style>
  <w:style w:type="paragraph" w:styleId="Header">
    <w:name w:val="header"/>
    <w:basedOn w:val="Normal"/>
    <w:link w:val="HeaderChar"/>
    <w:uiPriority w:val="99"/>
    <w:semiHidden/>
    <w:rsid w:val="00660315"/>
    <w:pPr>
      <w:tabs>
        <w:tab w:val="center" w:pos="4536"/>
        <w:tab w:val="right" w:pos="9072"/>
      </w:tabs>
    </w:pPr>
  </w:style>
  <w:style w:type="character" w:customStyle="1" w:styleId="HeaderChar">
    <w:name w:val="Header Char"/>
    <w:basedOn w:val="DefaultParagraphFont"/>
    <w:link w:val="Header"/>
    <w:uiPriority w:val="99"/>
    <w:semiHidden/>
    <w:locked/>
    <w:rsid w:val="0059151F"/>
    <w:rPr>
      <w:rFonts w:cs="Times New Roman"/>
      <w:sz w:val="24"/>
      <w:szCs w:val="24"/>
      <w:lang w:val="fr-FR" w:eastAsia="fr-FR"/>
    </w:rPr>
  </w:style>
  <w:style w:type="paragraph" w:styleId="BodyText3">
    <w:name w:val="Body Text 3"/>
    <w:basedOn w:val="Normal"/>
    <w:link w:val="BodyText3Char"/>
    <w:uiPriority w:val="99"/>
    <w:semiHidden/>
    <w:rsid w:val="00660315"/>
    <w:pPr>
      <w:widowControl w:val="0"/>
      <w:overflowPunct w:val="0"/>
      <w:autoSpaceDE w:val="0"/>
      <w:autoSpaceDN w:val="0"/>
      <w:adjustRightInd w:val="0"/>
      <w:textAlignment w:val="baseline"/>
    </w:pPr>
    <w:rPr>
      <w:rFonts w:ascii="Arial" w:hAnsi="Arial" w:cs="Arial"/>
      <w:b/>
      <w:bCs/>
      <w:color w:val="0000FF"/>
      <w:sz w:val="20"/>
      <w:szCs w:val="20"/>
    </w:rPr>
  </w:style>
  <w:style w:type="character" w:customStyle="1" w:styleId="BodyText3Char">
    <w:name w:val="Body Text 3 Char"/>
    <w:basedOn w:val="DefaultParagraphFont"/>
    <w:link w:val="BodyText3"/>
    <w:uiPriority w:val="99"/>
    <w:semiHidden/>
    <w:locked/>
    <w:rsid w:val="0059151F"/>
    <w:rPr>
      <w:rFonts w:cs="Times New Roman"/>
      <w:sz w:val="16"/>
      <w:szCs w:val="16"/>
      <w:lang w:val="fr-FR" w:eastAsia="fr-FR"/>
    </w:rPr>
  </w:style>
  <w:style w:type="paragraph" w:styleId="Footer">
    <w:name w:val="footer"/>
    <w:basedOn w:val="Normal"/>
    <w:link w:val="FooterChar"/>
    <w:uiPriority w:val="99"/>
    <w:semiHidden/>
    <w:rsid w:val="00660315"/>
    <w:pPr>
      <w:tabs>
        <w:tab w:val="center" w:pos="4536"/>
        <w:tab w:val="right" w:pos="9072"/>
      </w:tabs>
    </w:pPr>
  </w:style>
  <w:style w:type="character" w:customStyle="1" w:styleId="FooterChar">
    <w:name w:val="Footer Char"/>
    <w:basedOn w:val="DefaultParagraphFont"/>
    <w:link w:val="Footer"/>
    <w:uiPriority w:val="99"/>
    <w:semiHidden/>
    <w:locked/>
    <w:rsid w:val="0059151F"/>
    <w:rPr>
      <w:rFonts w:cs="Times New Roman"/>
      <w:sz w:val="24"/>
      <w:szCs w:val="24"/>
      <w:lang w:val="fr-FR" w:eastAsia="fr-FR"/>
    </w:rPr>
  </w:style>
  <w:style w:type="paragraph" w:styleId="BodyTextIndent">
    <w:name w:val="Body Text Indent"/>
    <w:basedOn w:val="Normal"/>
    <w:link w:val="BodyTextIndentChar"/>
    <w:uiPriority w:val="99"/>
    <w:semiHidden/>
    <w:rsid w:val="00660315"/>
    <w:pPr>
      <w:tabs>
        <w:tab w:val="left" w:pos="1134"/>
      </w:tabs>
      <w:ind w:right="567" w:hanging="567"/>
    </w:pPr>
    <w:rPr>
      <w:szCs w:val="20"/>
    </w:rPr>
  </w:style>
  <w:style w:type="character" w:customStyle="1" w:styleId="BodyTextIndentChar">
    <w:name w:val="Body Text Indent Char"/>
    <w:basedOn w:val="DefaultParagraphFont"/>
    <w:link w:val="BodyTextIndent"/>
    <w:uiPriority w:val="99"/>
    <w:semiHidden/>
    <w:locked/>
    <w:rsid w:val="0059151F"/>
    <w:rPr>
      <w:rFonts w:cs="Times New Roman"/>
      <w:sz w:val="24"/>
      <w:szCs w:val="24"/>
      <w:lang w:val="fr-FR" w:eastAsia="fr-FR"/>
    </w:rPr>
  </w:style>
  <w:style w:type="paragraph" w:styleId="Caption">
    <w:name w:val="caption"/>
    <w:basedOn w:val="Normal"/>
    <w:next w:val="Normal"/>
    <w:uiPriority w:val="35"/>
    <w:unhideWhenUsed/>
    <w:qFormat/>
    <w:locked/>
    <w:rsid w:val="00C6082A"/>
    <w:pPr>
      <w:spacing w:after="200"/>
    </w:pPr>
    <w:rPr>
      <w:bCs/>
      <w:szCs w:val="18"/>
    </w:rPr>
  </w:style>
  <w:style w:type="paragraph" w:styleId="Subtitle">
    <w:name w:val="Subtitle"/>
    <w:basedOn w:val="Normal"/>
    <w:link w:val="SubtitleChar"/>
    <w:uiPriority w:val="99"/>
    <w:rsid w:val="00660315"/>
    <w:pPr>
      <w:shd w:val="clear" w:color="auto" w:fill="FFFFFF"/>
      <w:tabs>
        <w:tab w:val="left" w:pos="4962"/>
      </w:tabs>
      <w:jc w:val="center"/>
    </w:pPr>
    <w:rPr>
      <w:rFonts w:ascii="Arial" w:hAnsi="Arial" w:cs="Arial"/>
      <w:b/>
      <w:outline/>
      <w:color w:val="FFFF99"/>
      <w:sz w:val="28"/>
    </w:rPr>
  </w:style>
  <w:style w:type="character" w:customStyle="1" w:styleId="SubtitleChar">
    <w:name w:val="Subtitle Char"/>
    <w:basedOn w:val="DefaultParagraphFont"/>
    <w:link w:val="Subtitle"/>
    <w:uiPriority w:val="99"/>
    <w:semiHidden/>
    <w:locked/>
    <w:rsid w:val="001B6B5A"/>
    <w:rPr>
      <w:rFonts w:ascii="Arial" w:hAnsi="Arial" w:cs="Arial"/>
      <w:b/>
      <w:outline/>
      <w:color w:val="FFFF99"/>
      <w:sz w:val="28"/>
      <w:szCs w:val="24"/>
      <w:shd w:val="clear" w:color="auto" w:fill="FFFFFF"/>
      <w:lang w:val="en-GB" w:eastAsia="fr-FR"/>
    </w:rPr>
  </w:style>
  <w:style w:type="paragraph" w:styleId="BodyTextIndent2">
    <w:name w:val="Body Text Indent 2"/>
    <w:basedOn w:val="Normal"/>
    <w:link w:val="BodyTextIndent2Char"/>
    <w:uiPriority w:val="99"/>
    <w:semiHidden/>
    <w:rsid w:val="00660315"/>
    <w:pPr>
      <w:shd w:val="clear" w:color="auto" w:fill="FFFFFF"/>
      <w:tabs>
        <w:tab w:val="left" w:pos="4962"/>
      </w:tabs>
      <w:ind w:left="-357"/>
    </w:pPr>
    <w:rPr>
      <w:rFonts w:ascii="Arial" w:hAnsi="Arial" w:cs="Arial"/>
      <w:b/>
      <w:bCs/>
      <w:color w:val="FF9900"/>
      <w:sz w:val="44"/>
    </w:rPr>
  </w:style>
  <w:style w:type="character" w:customStyle="1" w:styleId="BodyTextIndent2Char">
    <w:name w:val="Body Text Indent 2 Char"/>
    <w:basedOn w:val="DefaultParagraphFont"/>
    <w:link w:val="BodyTextIndent2"/>
    <w:uiPriority w:val="99"/>
    <w:semiHidden/>
    <w:locked/>
    <w:rsid w:val="0059151F"/>
    <w:rPr>
      <w:rFonts w:cs="Times New Roman"/>
      <w:sz w:val="24"/>
      <w:szCs w:val="24"/>
      <w:lang w:val="fr-FR" w:eastAsia="fr-FR"/>
    </w:rPr>
  </w:style>
  <w:style w:type="paragraph" w:styleId="BodyTextIndent3">
    <w:name w:val="Body Text Indent 3"/>
    <w:basedOn w:val="Normal"/>
    <w:link w:val="BodyTextIndent3Char"/>
    <w:uiPriority w:val="99"/>
    <w:semiHidden/>
    <w:rsid w:val="00660315"/>
    <w:pPr>
      <w:tabs>
        <w:tab w:val="num" w:pos="720"/>
      </w:tabs>
      <w:ind w:left="360"/>
    </w:pPr>
    <w:rPr>
      <w:rFonts w:ascii="Arial" w:hAnsi="Arial" w:cs="Arial"/>
      <w:sz w:val="32"/>
      <w:lang w:val="en-US"/>
    </w:rPr>
  </w:style>
  <w:style w:type="character" w:customStyle="1" w:styleId="BodyTextIndent3Char">
    <w:name w:val="Body Text Indent 3 Char"/>
    <w:basedOn w:val="DefaultParagraphFont"/>
    <w:link w:val="BodyTextIndent3"/>
    <w:uiPriority w:val="99"/>
    <w:semiHidden/>
    <w:locked/>
    <w:rsid w:val="0059151F"/>
    <w:rPr>
      <w:rFonts w:cs="Times New Roman"/>
      <w:sz w:val="16"/>
      <w:szCs w:val="16"/>
      <w:lang w:val="fr-FR" w:eastAsia="fr-FR"/>
    </w:rPr>
  </w:style>
  <w:style w:type="character" w:styleId="Hyperlink">
    <w:name w:val="Hyperlink"/>
    <w:basedOn w:val="DefaultParagraphFont"/>
    <w:uiPriority w:val="99"/>
    <w:semiHidden/>
    <w:rsid w:val="00660315"/>
    <w:rPr>
      <w:rFonts w:cs="Times New Roman"/>
      <w:color w:val="0000FF"/>
      <w:u w:val="single"/>
    </w:rPr>
  </w:style>
  <w:style w:type="paragraph" w:styleId="FootnoteText">
    <w:name w:val="footnote text"/>
    <w:basedOn w:val="Normal"/>
    <w:link w:val="FootnoteTextChar"/>
    <w:uiPriority w:val="99"/>
    <w:semiHidden/>
    <w:rsid w:val="00660315"/>
    <w:rPr>
      <w:sz w:val="20"/>
      <w:szCs w:val="20"/>
    </w:rPr>
  </w:style>
  <w:style w:type="character" w:customStyle="1" w:styleId="FootnoteTextChar">
    <w:name w:val="Footnote Text Char"/>
    <w:basedOn w:val="DefaultParagraphFont"/>
    <w:link w:val="FootnoteText"/>
    <w:uiPriority w:val="99"/>
    <w:semiHidden/>
    <w:locked/>
    <w:rsid w:val="0059151F"/>
    <w:rPr>
      <w:rFonts w:cs="Times New Roman"/>
      <w:sz w:val="20"/>
      <w:szCs w:val="20"/>
      <w:lang w:val="fr-FR" w:eastAsia="fr-FR"/>
    </w:rPr>
  </w:style>
  <w:style w:type="character" w:styleId="FootnoteReference">
    <w:name w:val="footnote reference"/>
    <w:basedOn w:val="DefaultParagraphFont"/>
    <w:uiPriority w:val="99"/>
    <w:semiHidden/>
    <w:rsid w:val="00660315"/>
    <w:rPr>
      <w:rFonts w:cs="Times New Roman"/>
      <w:vertAlign w:val="superscript"/>
    </w:rPr>
  </w:style>
  <w:style w:type="character" w:styleId="PageNumber">
    <w:name w:val="page number"/>
    <w:basedOn w:val="DefaultParagraphFont"/>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Normal"/>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BalloonText">
    <w:name w:val="Balloon Text"/>
    <w:basedOn w:val="Normal"/>
    <w:link w:val="BalloonTextChar"/>
    <w:uiPriority w:val="99"/>
    <w:semiHidden/>
    <w:rsid w:val="00FE5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basedOn w:val="DefaultParagraphFon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eastAsia="fr-FR"/>
    </w:rPr>
  </w:style>
  <w:style w:type="paragraph" w:customStyle="1" w:styleId="7ICRSectionHeadings">
    <w:name w:val="7_ICR_Section_Headings"/>
    <w:basedOn w:val="5ICRAbstractTitle"/>
    <w:uiPriority w:val="99"/>
    <w:rsid w:val="00BD72BB"/>
    <w:pPr>
      <w:numPr>
        <w:numId w:val="1"/>
      </w:numPr>
      <w:outlineLvl w:val="9"/>
    </w:pPr>
  </w:style>
  <w:style w:type="paragraph" w:customStyle="1" w:styleId="7ICRSubSectionHeadings">
    <w:name w:val="7_ICR_Sub_Section_Headings"/>
    <w:basedOn w:val="8ICRText"/>
    <w:next w:val="8ICRText"/>
    <w:uiPriority w:val="99"/>
    <w:rsid w:val="00A25C3E"/>
    <w:pPr>
      <w:numPr>
        <w:ilvl w:val="1"/>
        <w:numId w:val="1"/>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BB59F0"/>
    <w:pPr>
      <w:numPr>
        <w:ilvl w:val="0"/>
        <w:numId w:val="0"/>
      </w:numPr>
    </w:pPr>
  </w:style>
  <w:style w:type="character" w:customStyle="1" w:styleId="6ICRItalic">
    <w:name w:val="6_ICR_Italic"/>
    <w:basedOn w:val="DefaultParagraphFont"/>
    <w:uiPriority w:val="99"/>
    <w:rsid w:val="00881FC2"/>
    <w:rPr>
      <w:rFonts w:cs="Times New Roman"/>
      <w:i/>
    </w:r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styleId="CommentReference">
    <w:name w:val="annotation reference"/>
    <w:basedOn w:val="DefaultParagraphFont"/>
    <w:uiPriority w:val="99"/>
    <w:semiHidden/>
    <w:locked/>
    <w:rsid w:val="00710BF7"/>
    <w:rPr>
      <w:sz w:val="16"/>
      <w:szCs w:val="16"/>
    </w:rPr>
  </w:style>
  <w:style w:type="paragraph" w:styleId="CommentText">
    <w:name w:val="annotation text"/>
    <w:basedOn w:val="Normal"/>
    <w:link w:val="CommentTextChar"/>
    <w:uiPriority w:val="99"/>
    <w:semiHidden/>
    <w:locked/>
    <w:rsid w:val="00710BF7"/>
    <w:rPr>
      <w:sz w:val="20"/>
      <w:szCs w:val="20"/>
    </w:rPr>
  </w:style>
  <w:style w:type="character" w:customStyle="1" w:styleId="CommentTextChar">
    <w:name w:val="Comment Text Char"/>
    <w:basedOn w:val="DefaultParagraphFont"/>
    <w:link w:val="CommentText"/>
    <w:uiPriority w:val="99"/>
    <w:semiHidden/>
    <w:rsid w:val="00710BF7"/>
    <w:rPr>
      <w:lang w:eastAsia="fr-FR"/>
    </w:rPr>
  </w:style>
  <w:style w:type="paragraph" w:styleId="CommentSubject">
    <w:name w:val="annotation subject"/>
    <w:basedOn w:val="CommentText"/>
    <w:next w:val="CommentText"/>
    <w:link w:val="CommentSubjectChar"/>
    <w:uiPriority w:val="99"/>
    <w:semiHidden/>
    <w:locked/>
    <w:rsid w:val="00710BF7"/>
    <w:rPr>
      <w:b/>
      <w:bCs/>
    </w:rPr>
  </w:style>
  <w:style w:type="character" w:customStyle="1" w:styleId="CommentSubjectChar">
    <w:name w:val="Comment Subject Char"/>
    <w:basedOn w:val="CommentTextChar"/>
    <w:link w:val="CommentSubject"/>
    <w:uiPriority w:val="99"/>
    <w:semiHidden/>
    <w:rsid w:val="00710BF7"/>
    <w:rPr>
      <w:b/>
      <w:bCs/>
      <w:lang w:eastAsia="fr-FR"/>
    </w:rPr>
  </w:style>
  <w:style w:type="paragraph" w:styleId="ListParagraph">
    <w:name w:val="List Paragraph"/>
    <w:basedOn w:val="Normal"/>
    <w:uiPriority w:val="34"/>
    <w:qFormat/>
    <w:rsid w:val="005E223B"/>
    <w:pPr>
      <w:ind w:left="720"/>
      <w:contextualSpacing/>
    </w:pPr>
  </w:style>
  <w:style w:type="table" w:styleId="TableGrid">
    <w:name w:val="Table Grid"/>
    <w:basedOn w:val="TableNormal"/>
    <w:uiPriority w:val="59"/>
    <w:locked/>
    <w:rsid w:val="00EB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EB0E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FA5F4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0" w:defQFormat="0" w:count="267">
    <w:lsdException w:name="Normal" w:semiHidden="0" w:uiPriority="0" w:qFormat="1"/>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034670"/>
    <w:pPr>
      <w:spacing w:after="120"/>
      <w:jc w:val="both"/>
    </w:pPr>
    <w:rPr>
      <w:sz w:val="22"/>
      <w:szCs w:val="24"/>
      <w:lang w:eastAsia="fr-FR"/>
    </w:rPr>
  </w:style>
  <w:style w:type="paragraph" w:styleId="Heading1">
    <w:name w:val="heading 1"/>
    <w:basedOn w:val="Normal"/>
    <w:next w:val="Normal"/>
    <w:link w:val="Heading1Char"/>
    <w:uiPriority w:val="99"/>
    <w:rsid w:val="003B02B7"/>
    <w:pPr>
      <w:spacing w:before="120"/>
      <w:jc w:val="center"/>
      <w:outlineLvl w:val="0"/>
    </w:pPr>
    <w:rPr>
      <w:b/>
      <w:bCs/>
      <w:sz w:val="28"/>
    </w:rPr>
  </w:style>
  <w:style w:type="paragraph" w:styleId="Heading2">
    <w:name w:val="heading 2"/>
    <w:basedOn w:val="Normal"/>
    <w:next w:val="Normal"/>
    <w:link w:val="Heading2Char"/>
    <w:autoRedefine/>
    <w:uiPriority w:val="99"/>
    <w:rsid w:val="008E6122"/>
    <w:pPr>
      <w:numPr>
        <w:ilvl w:val="1"/>
        <w:numId w:val="3"/>
      </w:numPr>
      <w:spacing w:before="240" w:after="240"/>
      <w:jc w:val="center"/>
      <w:outlineLvl w:val="1"/>
    </w:pPr>
    <w:rPr>
      <w:b/>
      <w:bCs/>
      <w:sz w:val="24"/>
      <w:szCs w:val="20"/>
    </w:rPr>
  </w:style>
  <w:style w:type="paragraph" w:styleId="Heading3">
    <w:name w:val="heading 3"/>
    <w:basedOn w:val="Normal"/>
    <w:next w:val="Normal"/>
    <w:link w:val="Heading3Char"/>
    <w:autoRedefine/>
    <w:uiPriority w:val="99"/>
    <w:rsid w:val="0081472E"/>
    <w:pPr>
      <w:numPr>
        <w:ilvl w:val="2"/>
        <w:numId w:val="3"/>
      </w:numPr>
      <w:spacing w:before="240"/>
      <w:outlineLvl w:val="2"/>
    </w:pPr>
    <w:rPr>
      <w:b/>
      <w:lang w:val="en-US"/>
    </w:rPr>
  </w:style>
  <w:style w:type="paragraph" w:styleId="Heading4">
    <w:name w:val="heading 4"/>
    <w:basedOn w:val="Normal"/>
    <w:next w:val="Normal"/>
    <w:link w:val="Heading4Char"/>
    <w:uiPriority w:val="99"/>
    <w:rsid w:val="00283ABF"/>
    <w:pPr>
      <w:keepNext/>
      <w:numPr>
        <w:ilvl w:val="3"/>
        <w:numId w:val="3"/>
      </w:numPr>
      <w:jc w:val="center"/>
      <w:outlineLvl w:val="3"/>
    </w:pPr>
    <w:rPr>
      <w:rFonts w:ascii="Arial" w:hAnsi="Arial" w:cs="Arial"/>
      <w:sz w:val="52"/>
      <w:lang w:val="en-US"/>
    </w:rPr>
  </w:style>
  <w:style w:type="paragraph" w:styleId="Heading5">
    <w:name w:val="heading 5"/>
    <w:basedOn w:val="Normal"/>
    <w:next w:val="Normal"/>
    <w:link w:val="Heading5Char"/>
    <w:uiPriority w:val="99"/>
    <w:rsid w:val="00283ABF"/>
    <w:pPr>
      <w:keepNext/>
      <w:widowControl w:val="0"/>
      <w:numPr>
        <w:ilvl w:val="4"/>
        <w:numId w:val="3"/>
      </w:numPr>
      <w:tabs>
        <w:tab w:val="left" w:pos="4537"/>
      </w:tabs>
      <w:overflowPunct w:val="0"/>
      <w:autoSpaceDE w:val="0"/>
      <w:autoSpaceDN w:val="0"/>
      <w:adjustRightInd w:val="0"/>
      <w:ind w:right="-2"/>
      <w:textAlignment w:val="baseline"/>
      <w:outlineLvl w:val="4"/>
    </w:pPr>
    <w:rPr>
      <w:b/>
      <w:sz w:val="28"/>
      <w:szCs w:val="20"/>
    </w:rPr>
  </w:style>
  <w:style w:type="paragraph" w:styleId="Heading6">
    <w:name w:val="heading 6"/>
    <w:basedOn w:val="Normal"/>
    <w:next w:val="Normal"/>
    <w:link w:val="Heading6Char"/>
    <w:uiPriority w:val="99"/>
    <w:rsid w:val="00283ABF"/>
    <w:pPr>
      <w:keepNext/>
      <w:numPr>
        <w:ilvl w:val="5"/>
        <w:numId w:val="3"/>
      </w:numPr>
      <w:tabs>
        <w:tab w:val="left" w:pos="4537"/>
      </w:tabs>
      <w:outlineLvl w:val="5"/>
    </w:pPr>
    <w:rPr>
      <w:rFonts w:ascii="Arial" w:hAnsi="Arial" w:cs="Arial"/>
      <w:b/>
      <w:bCs/>
    </w:rPr>
  </w:style>
  <w:style w:type="paragraph" w:styleId="Heading7">
    <w:name w:val="heading 7"/>
    <w:basedOn w:val="Normal"/>
    <w:next w:val="Normal"/>
    <w:link w:val="Heading7Char"/>
    <w:uiPriority w:val="99"/>
    <w:rsid w:val="00283ABF"/>
    <w:pPr>
      <w:keepNext/>
      <w:widowControl w:val="0"/>
      <w:numPr>
        <w:ilvl w:val="6"/>
        <w:numId w:val="3"/>
      </w:numPr>
      <w:tabs>
        <w:tab w:val="left" w:pos="3402"/>
      </w:tabs>
      <w:overflowPunct w:val="0"/>
      <w:autoSpaceDE w:val="0"/>
      <w:autoSpaceDN w:val="0"/>
      <w:adjustRightInd w:val="0"/>
      <w:ind w:right="706"/>
      <w:textAlignment w:val="baseline"/>
      <w:outlineLvl w:val="6"/>
    </w:pPr>
    <w:rPr>
      <w:b/>
      <w:sz w:val="20"/>
      <w:szCs w:val="20"/>
    </w:rPr>
  </w:style>
  <w:style w:type="paragraph" w:styleId="Heading8">
    <w:name w:val="heading 8"/>
    <w:basedOn w:val="Normal"/>
    <w:next w:val="Normal"/>
    <w:link w:val="Heading8Char"/>
    <w:uiPriority w:val="99"/>
    <w:rsid w:val="00283ABF"/>
    <w:pPr>
      <w:keepNext/>
      <w:widowControl w:val="0"/>
      <w:numPr>
        <w:ilvl w:val="7"/>
        <w:numId w:val="3"/>
      </w:numPr>
      <w:tabs>
        <w:tab w:val="left" w:pos="3402"/>
      </w:tabs>
      <w:overflowPunct w:val="0"/>
      <w:autoSpaceDE w:val="0"/>
      <w:autoSpaceDN w:val="0"/>
      <w:adjustRightInd w:val="0"/>
      <w:ind w:right="706"/>
      <w:textAlignment w:val="baseline"/>
      <w:outlineLvl w:val="7"/>
    </w:pPr>
    <w:rPr>
      <w:b/>
      <w:szCs w:val="20"/>
    </w:rPr>
  </w:style>
  <w:style w:type="paragraph" w:styleId="Heading9">
    <w:name w:val="heading 9"/>
    <w:basedOn w:val="Normal"/>
    <w:next w:val="Normal"/>
    <w:link w:val="Heading9Char"/>
    <w:uiPriority w:val="99"/>
    <w:rsid w:val="00125BB8"/>
    <w:pPr>
      <w:keepNext/>
      <w:widowControl w:val="0"/>
      <w:numPr>
        <w:ilvl w:val="8"/>
        <w:numId w:val="3"/>
      </w:numPr>
      <w:tabs>
        <w:tab w:val="left" w:pos="709"/>
      </w:tabs>
      <w:overflowPunct w:val="0"/>
      <w:autoSpaceDE w:val="0"/>
      <w:autoSpaceDN w:val="0"/>
      <w:adjustRightInd w:val="0"/>
      <w:spacing w:before="120"/>
      <w:ind w:left="2019" w:hanging="1582"/>
      <w:textAlignment w:val="baseline"/>
      <w:outlineLvl w:val="8"/>
    </w:pPr>
    <w:rPr>
      <w:i/>
      <w:iCs/>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1B6B5A"/>
    <w:rPr>
      <w:b/>
      <w:bCs/>
      <w:sz w:val="28"/>
      <w:szCs w:val="24"/>
      <w:lang w:val="en-GB" w:eastAsia="fr-FR"/>
    </w:rPr>
  </w:style>
  <w:style w:type="character" w:customStyle="1" w:styleId="Heading2Char">
    <w:name w:val="Heading 2 Char"/>
    <w:basedOn w:val="DefaultParagraphFont"/>
    <w:link w:val="Heading2"/>
    <w:uiPriority w:val="99"/>
    <w:semiHidden/>
    <w:locked/>
    <w:rsid w:val="001B6B5A"/>
    <w:rPr>
      <w:b/>
      <w:bCs/>
      <w:sz w:val="24"/>
      <w:lang w:val="en-GB" w:eastAsia="fr-FR"/>
    </w:rPr>
  </w:style>
  <w:style w:type="character" w:customStyle="1" w:styleId="Heading3Char">
    <w:name w:val="Heading 3 Char"/>
    <w:basedOn w:val="DefaultParagraphFont"/>
    <w:link w:val="Heading3"/>
    <w:uiPriority w:val="99"/>
    <w:semiHidden/>
    <w:locked/>
    <w:rsid w:val="001B6B5A"/>
    <w:rPr>
      <w:b/>
      <w:sz w:val="22"/>
      <w:szCs w:val="24"/>
      <w:lang w:eastAsia="fr-FR"/>
    </w:rPr>
  </w:style>
  <w:style w:type="character" w:customStyle="1" w:styleId="Heading4Char">
    <w:name w:val="Heading 4 Char"/>
    <w:basedOn w:val="DefaultParagraphFont"/>
    <w:link w:val="Heading4"/>
    <w:uiPriority w:val="99"/>
    <w:semiHidden/>
    <w:locked/>
    <w:rsid w:val="001B6B5A"/>
    <w:rPr>
      <w:rFonts w:ascii="Arial" w:hAnsi="Arial" w:cs="Arial"/>
      <w:sz w:val="52"/>
      <w:szCs w:val="24"/>
      <w:lang w:eastAsia="fr-FR"/>
    </w:rPr>
  </w:style>
  <w:style w:type="character" w:customStyle="1" w:styleId="Heading5Char">
    <w:name w:val="Heading 5 Char"/>
    <w:basedOn w:val="DefaultParagraphFont"/>
    <w:link w:val="Heading5"/>
    <w:uiPriority w:val="99"/>
    <w:semiHidden/>
    <w:locked/>
    <w:rsid w:val="001B6B5A"/>
    <w:rPr>
      <w:b/>
      <w:sz w:val="28"/>
      <w:lang w:val="en-GB" w:eastAsia="fr-FR"/>
    </w:rPr>
  </w:style>
  <w:style w:type="character" w:customStyle="1" w:styleId="Heading6Char">
    <w:name w:val="Heading 6 Char"/>
    <w:basedOn w:val="DefaultParagraphFont"/>
    <w:link w:val="Heading6"/>
    <w:uiPriority w:val="99"/>
    <w:semiHidden/>
    <w:locked/>
    <w:rsid w:val="001B6B5A"/>
    <w:rPr>
      <w:rFonts w:ascii="Arial" w:hAnsi="Arial" w:cs="Arial"/>
      <w:b/>
      <w:bCs/>
      <w:sz w:val="22"/>
      <w:szCs w:val="24"/>
      <w:lang w:val="en-GB" w:eastAsia="fr-FR"/>
    </w:rPr>
  </w:style>
  <w:style w:type="character" w:customStyle="1" w:styleId="Heading7Char">
    <w:name w:val="Heading 7 Char"/>
    <w:basedOn w:val="DefaultParagraphFont"/>
    <w:link w:val="Heading7"/>
    <w:uiPriority w:val="99"/>
    <w:semiHidden/>
    <w:locked/>
    <w:rsid w:val="001B6B5A"/>
    <w:rPr>
      <w:b/>
      <w:lang w:val="en-GB" w:eastAsia="fr-FR"/>
    </w:rPr>
  </w:style>
  <w:style w:type="character" w:customStyle="1" w:styleId="Heading8Char">
    <w:name w:val="Heading 8 Char"/>
    <w:basedOn w:val="DefaultParagraphFont"/>
    <w:link w:val="Heading8"/>
    <w:uiPriority w:val="99"/>
    <w:semiHidden/>
    <w:locked/>
    <w:rsid w:val="001B6B5A"/>
    <w:rPr>
      <w:b/>
      <w:sz w:val="22"/>
      <w:lang w:val="en-GB" w:eastAsia="fr-FR"/>
    </w:rPr>
  </w:style>
  <w:style w:type="character" w:customStyle="1" w:styleId="Heading9Char">
    <w:name w:val="Heading 9 Char"/>
    <w:basedOn w:val="DefaultParagraphFont"/>
    <w:link w:val="Heading9"/>
    <w:uiPriority w:val="99"/>
    <w:locked/>
    <w:rsid w:val="00125BB8"/>
    <w:rPr>
      <w:i/>
      <w:iCs/>
      <w:sz w:val="22"/>
      <w:lang w:val="en-IE" w:eastAsia="fr-FR"/>
    </w:rPr>
  </w:style>
  <w:style w:type="paragraph" w:customStyle="1" w:styleId="Style5">
    <w:name w:val="Style5"/>
    <w:basedOn w:val="Normal"/>
    <w:uiPriority w:val="99"/>
    <w:semiHidden/>
    <w:rsid w:val="00660315"/>
    <w:pPr>
      <w:overflowPunct w:val="0"/>
      <w:autoSpaceDE w:val="0"/>
      <w:autoSpaceDN w:val="0"/>
      <w:adjustRightInd w:val="0"/>
      <w:textAlignment w:val="baseline"/>
    </w:pPr>
    <w:rPr>
      <w:caps/>
      <w:szCs w:val="20"/>
    </w:rPr>
  </w:style>
  <w:style w:type="paragraph" w:styleId="BodyText">
    <w:name w:val="Body Text"/>
    <w:basedOn w:val="Normal"/>
    <w:link w:val="BodyTextChar"/>
    <w:uiPriority w:val="99"/>
    <w:semiHidden/>
    <w:rsid w:val="00660315"/>
    <w:pPr>
      <w:jc w:val="center"/>
    </w:pPr>
    <w:rPr>
      <w:rFonts w:ascii="Arial" w:hAnsi="Arial" w:cs="Arial"/>
      <w:b/>
      <w:bCs/>
      <w:i/>
      <w:iCs/>
      <w:sz w:val="112"/>
    </w:rPr>
  </w:style>
  <w:style w:type="character" w:customStyle="1" w:styleId="BodyTextChar">
    <w:name w:val="Body Text Char"/>
    <w:basedOn w:val="DefaultParagraphFont"/>
    <w:link w:val="BodyText"/>
    <w:uiPriority w:val="99"/>
    <w:semiHidden/>
    <w:locked/>
    <w:rsid w:val="0059151F"/>
    <w:rPr>
      <w:rFonts w:cs="Times New Roman"/>
      <w:sz w:val="24"/>
      <w:szCs w:val="24"/>
      <w:lang w:val="fr-FR" w:eastAsia="fr-FR"/>
    </w:rPr>
  </w:style>
  <w:style w:type="paragraph" w:styleId="BlockText">
    <w:name w:val="Block Text"/>
    <w:basedOn w:val="Normal"/>
    <w:uiPriority w:val="99"/>
    <w:semiHidden/>
    <w:rsid w:val="00660315"/>
    <w:pPr>
      <w:ind w:left="851" w:right="567"/>
    </w:pPr>
    <w:rPr>
      <w:rFonts w:ascii="CG Times (W1)" w:hAnsi="CG Times (W1)"/>
      <w:szCs w:val="20"/>
      <w:lang w:val="es-CO"/>
    </w:rPr>
  </w:style>
  <w:style w:type="paragraph" w:styleId="BodyText2">
    <w:name w:val="Body Text 2"/>
    <w:basedOn w:val="Normal"/>
    <w:link w:val="BodyText2Char"/>
    <w:uiPriority w:val="99"/>
    <w:semiHidden/>
    <w:rsid w:val="00660315"/>
    <w:pPr>
      <w:pBdr>
        <w:top w:val="single" w:sz="6" w:space="1" w:color="auto"/>
        <w:bottom w:val="single" w:sz="6" w:space="1" w:color="auto"/>
      </w:pBdr>
      <w:tabs>
        <w:tab w:val="left" w:pos="4962"/>
      </w:tabs>
      <w:jc w:val="center"/>
    </w:pPr>
    <w:rPr>
      <w:rFonts w:ascii="Arial" w:hAnsi="Arial" w:cs="Arial"/>
      <w:b/>
      <w:bCs/>
      <w:spacing w:val="20"/>
    </w:rPr>
  </w:style>
  <w:style w:type="character" w:customStyle="1" w:styleId="BodyText2Char">
    <w:name w:val="Body Text 2 Char"/>
    <w:basedOn w:val="DefaultParagraphFont"/>
    <w:link w:val="BodyText2"/>
    <w:uiPriority w:val="99"/>
    <w:semiHidden/>
    <w:locked/>
    <w:rsid w:val="0059151F"/>
    <w:rPr>
      <w:rFonts w:cs="Times New Roman"/>
      <w:sz w:val="24"/>
      <w:szCs w:val="24"/>
      <w:lang w:val="fr-FR" w:eastAsia="fr-FR"/>
    </w:rPr>
  </w:style>
  <w:style w:type="paragraph" w:styleId="Header">
    <w:name w:val="header"/>
    <w:basedOn w:val="Normal"/>
    <w:link w:val="HeaderChar"/>
    <w:uiPriority w:val="99"/>
    <w:semiHidden/>
    <w:rsid w:val="00660315"/>
    <w:pPr>
      <w:tabs>
        <w:tab w:val="center" w:pos="4536"/>
        <w:tab w:val="right" w:pos="9072"/>
      </w:tabs>
    </w:pPr>
  </w:style>
  <w:style w:type="character" w:customStyle="1" w:styleId="HeaderChar">
    <w:name w:val="Header Char"/>
    <w:basedOn w:val="DefaultParagraphFont"/>
    <w:link w:val="Header"/>
    <w:uiPriority w:val="99"/>
    <w:semiHidden/>
    <w:locked/>
    <w:rsid w:val="0059151F"/>
    <w:rPr>
      <w:rFonts w:cs="Times New Roman"/>
      <w:sz w:val="24"/>
      <w:szCs w:val="24"/>
      <w:lang w:val="fr-FR" w:eastAsia="fr-FR"/>
    </w:rPr>
  </w:style>
  <w:style w:type="paragraph" w:styleId="BodyText3">
    <w:name w:val="Body Text 3"/>
    <w:basedOn w:val="Normal"/>
    <w:link w:val="BodyText3Char"/>
    <w:uiPriority w:val="99"/>
    <w:semiHidden/>
    <w:rsid w:val="00660315"/>
    <w:pPr>
      <w:widowControl w:val="0"/>
      <w:overflowPunct w:val="0"/>
      <w:autoSpaceDE w:val="0"/>
      <w:autoSpaceDN w:val="0"/>
      <w:adjustRightInd w:val="0"/>
      <w:textAlignment w:val="baseline"/>
    </w:pPr>
    <w:rPr>
      <w:rFonts w:ascii="Arial" w:hAnsi="Arial" w:cs="Arial"/>
      <w:b/>
      <w:bCs/>
      <w:color w:val="0000FF"/>
      <w:sz w:val="20"/>
      <w:szCs w:val="20"/>
    </w:rPr>
  </w:style>
  <w:style w:type="character" w:customStyle="1" w:styleId="BodyText3Char">
    <w:name w:val="Body Text 3 Char"/>
    <w:basedOn w:val="DefaultParagraphFont"/>
    <w:link w:val="BodyText3"/>
    <w:uiPriority w:val="99"/>
    <w:semiHidden/>
    <w:locked/>
    <w:rsid w:val="0059151F"/>
    <w:rPr>
      <w:rFonts w:cs="Times New Roman"/>
      <w:sz w:val="16"/>
      <w:szCs w:val="16"/>
      <w:lang w:val="fr-FR" w:eastAsia="fr-FR"/>
    </w:rPr>
  </w:style>
  <w:style w:type="paragraph" w:styleId="Footer">
    <w:name w:val="footer"/>
    <w:basedOn w:val="Normal"/>
    <w:link w:val="FooterChar"/>
    <w:uiPriority w:val="99"/>
    <w:semiHidden/>
    <w:rsid w:val="00660315"/>
    <w:pPr>
      <w:tabs>
        <w:tab w:val="center" w:pos="4536"/>
        <w:tab w:val="right" w:pos="9072"/>
      </w:tabs>
    </w:pPr>
  </w:style>
  <w:style w:type="character" w:customStyle="1" w:styleId="FooterChar">
    <w:name w:val="Footer Char"/>
    <w:basedOn w:val="DefaultParagraphFont"/>
    <w:link w:val="Footer"/>
    <w:uiPriority w:val="99"/>
    <w:semiHidden/>
    <w:locked/>
    <w:rsid w:val="0059151F"/>
    <w:rPr>
      <w:rFonts w:cs="Times New Roman"/>
      <w:sz w:val="24"/>
      <w:szCs w:val="24"/>
      <w:lang w:val="fr-FR" w:eastAsia="fr-FR"/>
    </w:rPr>
  </w:style>
  <w:style w:type="paragraph" w:styleId="BodyTextIndent">
    <w:name w:val="Body Text Indent"/>
    <w:basedOn w:val="Normal"/>
    <w:link w:val="BodyTextIndentChar"/>
    <w:uiPriority w:val="99"/>
    <w:semiHidden/>
    <w:rsid w:val="00660315"/>
    <w:pPr>
      <w:tabs>
        <w:tab w:val="left" w:pos="1134"/>
      </w:tabs>
      <w:ind w:right="567" w:hanging="567"/>
    </w:pPr>
    <w:rPr>
      <w:szCs w:val="20"/>
    </w:rPr>
  </w:style>
  <w:style w:type="character" w:customStyle="1" w:styleId="BodyTextIndentChar">
    <w:name w:val="Body Text Indent Char"/>
    <w:basedOn w:val="DefaultParagraphFont"/>
    <w:link w:val="BodyTextIndent"/>
    <w:uiPriority w:val="99"/>
    <w:semiHidden/>
    <w:locked/>
    <w:rsid w:val="0059151F"/>
    <w:rPr>
      <w:rFonts w:cs="Times New Roman"/>
      <w:sz w:val="24"/>
      <w:szCs w:val="24"/>
      <w:lang w:val="fr-FR" w:eastAsia="fr-FR"/>
    </w:rPr>
  </w:style>
  <w:style w:type="paragraph" w:styleId="Caption">
    <w:name w:val="caption"/>
    <w:basedOn w:val="Normal"/>
    <w:next w:val="Normal"/>
    <w:uiPriority w:val="35"/>
    <w:unhideWhenUsed/>
    <w:qFormat/>
    <w:locked/>
    <w:rsid w:val="00C6082A"/>
    <w:pPr>
      <w:spacing w:after="200"/>
    </w:pPr>
    <w:rPr>
      <w:bCs/>
      <w:szCs w:val="18"/>
    </w:rPr>
  </w:style>
  <w:style w:type="paragraph" w:styleId="Subtitle">
    <w:name w:val="Subtitle"/>
    <w:basedOn w:val="Normal"/>
    <w:link w:val="SubtitleChar"/>
    <w:uiPriority w:val="99"/>
    <w:rsid w:val="00660315"/>
    <w:pPr>
      <w:shd w:val="clear" w:color="auto" w:fill="FFFFFF"/>
      <w:tabs>
        <w:tab w:val="left" w:pos="4962"/>
      </w:tabs>
      <w:jc w:val="center"/>
    </w:pPr>
    <w:rPr>
      <w:rFonts w:ascii="Arial" w:hAnsi="Arial"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SubtitleChar">
    <w:name w:val="Subtitle Char"/>
    <w:basedOn w:val="DefaultParagraphFont"/>
    <w:link w:val="Subtitle"/>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BodyTextIndent2">
    <w:name w:val="Body Text Indent 2"/>
    <w:basedOn w:val="Normal"/>
    <w:link w:val="BodyTextIndent2Char"/>
    <w:uiPriority w:val="99"/>
    <w:semiHidden/>
    <w:rsid w:val="00660315"/>
    <w:pPr>
      <w:shd w:val="clear" w:color="auto" w:fill="FFFFFF"/>
      <w:tabs>
        <w:tab w:val="left" w:pos="4962"/>
      </w:tabs>
      <w:ind w:left="-357"/>
    </w:pPr>
    <w:rPr>
      <w:rFonts w:ascii="Arial" w:hAnsi="Arial" w:cs="Arial"/>
      <w:b/>
      <w:bCs/>
      <w:color w:val="FF9900"/>
      <w:sz w:val="44"/>
    </w:rPr>
  </w:style>
  <w:style w:type="character" w:customStyle="1" w:styleId="BodyTextIndent2Char">
    <w:name w:val="Body Text Indent 2 Char"/>
    <w:basedOn w:val="DefaultParagraphFont"/>
    <w:link w:val="BodyTextIndent2"/>
    <w:uiPriority w:val="99"/>
    <w:semiHidden/>
    <w:locked/>
    <w:rsid w:val="0059151F"/>
    <w:rPr>
      <w:rFonts w:cs="Times New Roman"/>
      <w:sz w:val="24"/>
      <w:szCs w:val="24"/>
      <w:lang w:val="fr-FR" w:eastAsia="fr-FR"/>
    </w:rPr>
  </w:style>
  <w:style w:type="paragraph" w:styleId="BodyTextIndent3">
    <w:name w:val="Body Text Indent 3"/>
    <w:basedOn w:val="Normal"/>
    <w:link w:val="BodyTextIndent3Char"/>
    <w:uiPriority w:val="99"/>
    <w:semiHidden/>
    <w:rsid w:val="00660315"/>
    <w:pPr>
      <w:tabs>
        <w:tab w:val="num" w:pos="720"/>
      </w:tabs>
      <w:ind w:left="360"/>
    </w:pPr>
    <w:rPr>
      <w:rFonts w:ascii="Arial" w:hAnsi="Arial" w:cs="Arial"/>
      <w:sz w:val="32"/>
      <w:lang w:val="en-US"/>
    </w:rPr>
  </w:style>
  <w:style w:type="character" w:customStyle="1" w:styleId="BodyTextIndent3Char">
    <w:name w:val="Body Text Indent 3 Char"/>
    <w:basedOn w:val="DefaultParagraphFont"/>
    <w:link w:val="BodyTextIndent3"/>
    <w:uiPriority w:val="99"/>
    <w:semiHidden/>
    <w:locked/>
    <w:rsid w:val="0059151F"/>
    <w:rPr>
      <w:rFonts w:cs="Times New Roman"/>
      <w:sz w:val="16"/>
      <w:szCs w:val="16"/>
      <w:lang w:val="fr-FR" w:eastAsia="fr-FR"/>
    </w:rPr>
  </w:style>
  <w:style w:type="character" w:styleId="Hyperlink">
    <w:name w:val="Hyperlink"/>
    <w:basedOn w:val="DefaultParagraphFont"/>
    <w:uiPriority w:val="99"/>
    <w:semiHidden/>
    <w:rsid w:val="00660315"/>
    <w:rPr>
      <w:rFonts w:cs="Times New Roman"/>
      <w:color w:val="0000FF"/>
      <w:u w:val="single"/>
    </w:rPr>
  </w:style>
  <w:style w:type="paragraph" w:styleId="FootnoteText">
    <w:name w:val="footnote text"/>
    <w:basedOn w:val="Normal"/>
    <w:link w:val="FootnoteTextChar"/>
    <w:uiPriority w:val="99"/>
    <w:semiHidden/>
    <w:rsid w:val="00660315"/>
    <w:rPr>
      <w:sz w:val="20"/>
      <w:szCs w:val="20"/>
    </w:rPr>
  </w:style>
  <w:style w:type="character" w:customStyle="1" w:styleId="FootnoteTextChar">
    <w:name w:val="Footnote Text Char"/>
    <w:basedOn w:val="DefaultParagraphFont"/>
    <w:link w:val="FootnoteText"/>
    <w:uiPriority w:val="99"/>
    <w:semiHidden/>
    <w:locked/>
    <w:rsid w:val="0059151F"/>
    <w:rPr>
      <w:rFonts w:cs="Times New Roman"/>
      <w:sz w:val="20"/>
      <w:szCs w:val="20"/>
      <w:lang w:val="fr-FR" w:eastAsia="fr-FR"/>
    </w:rPr>
  </w:style>
  <w:style w:type="character" w:styleId="FootnoteReference">
    <w:name w:val="footnote reference"/>
    <w:basedOn w:val="DefaultParagraphFont"/>
    <w:uiPriority w:val="99"/>
    <w:semiHidden/>
    <w:rsid w:val="00660315"/>
    <w:rPr>
      <w:rFonts w:cs="Times New Roman"/>
      <w:vertAlign w:val="superscript"/>
    </w:rPr>
  </w:style>
  <w:style w:type="character" w:styleId="PageNumber">
    <w:name w:val="page number"/>
    <w:basedOn w:val="DefaultParagraphFont"/>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Normal"/>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BalloonText">
    <w:name w:val="Balloon Text"/>
    <w:basedOn w:val="Normal"/>
    <w:link w:val="BalloonTextChar"/>
    <w:uiPriority w:val="99"/>
    <w:semiHidden/>
    <w:rsid w:val="00FE5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basedOn w:val="DefaultParagraphFon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eastAsia="fr-FR"/>
    </w:rPr>
  </w:style>
  <w:style w:type="paragraph" w:customStyle="1" w:styleId="7ICRSectionHeadings">
    <w:name w:val="7_ICR_Section_Headings"/>
    <w:basedOn w:val="5ICRAbstractTitle"/>
    <w:uiPriority w:val="99"/>
    <w:rsid w:val="00BD72BB"/>
    <w:pPr>
      <w:numPr>
        <w:numId w:val="26"/>
      </w:numPr>
      <w:outlineLvl w:val="9"/>
    </w:pPr>
  </w:style>
  <w:style w:type="paragraph" w:customStyle="1" w:styleId="7ICRSubSectionHeadings">
    <w:name w:val="7_ICR_Sub_Section_Headings"/>
    <w:basedOn w:val="8ICRText"/>
    <w:next w:val="8ICRText"/>
    <w:uiPriority w:val="99"/>
    <w:rsid w:val="00A25C3E"/>
    <w:pPr>
      <w:numPr>
        <w:ilvl w:val="1"/>
        <w:numId w:val="26"/>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BB59F0"/>
    <w:pPr>
      <w:numPr>
        <w:ilvl w:val="0"/>
        <w:numId w:val="0"/>
      </w:numPr>
    </w:pPr>
  </w:style>
  <w:style w:type="character" w:customStyle="1" w:styleId="6ICRItalic">
    <w:name w:val="6_ICR_Italic"/>
    <w:basedOn w:val="DefaultParagraphFont"/>
    <w:uiPriority w:val="99"/>
    <w:rsid w:val="00881FC2"/>
    <w:rPr>
      <w:rFonts w:cs="Times New Roman"/>
      <w:i/>
    </w:r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styleId="CommentReference">
    <w:name w:val="annotation reference"/>
    <w:basedOn w:val="DefaultParagraphFont"/>
    <w:uiPriority w:val="99"/>
    <w:semiHidden/>
    <w:locked/>
    <w:rsid w:val="00710BF7"/>
    <w:rPr>
      <w:sz w:val="16"/>
      <w:szCs w:val="16"/>
    </w:rPr>
  </w:style>
  <w:style w:type="paragraph" w:styleId="CommentText">
    <w:name w:val="annotation text"/>
    <w:basedOn w:val="Normal"/>
    <w:link w:val="CommentTextChar"/>
    <w:uiPriority w:val="99"/>
    <w:semiHidden/>
    <w:locked/>
    <w:rsid w:val="00710BF7"/>
    <w:rPr>
      <w:sz w:val="20"/>
      <w:szCs w:val="20"/>
    </w:rPr>
  </w:style>
  <w:style w:type="character" w:customStyle="1" w:styleId="CommentTextChar">
    <w:name w:val="Comment Text Char"/>
    <w:basedOn w:val="DefaultParagraphFont"/>
    <w:link w:val="CommentText"/>
    <w:uiPriority w:val="99"/>
    <w:semiHidden/>
    <w:rsid w:val="00710BF7"/>
    <w:rPr>
      <w:lang w:eastAsia="fr-FR"/>
    </w:rPr>
  </w:style>
  <w:style w:type="paragraph" w:styleId="CommentSubject">
    <w:name w:val="annotation subject"/>
    <w:basedOn w:val="CommentText"/>
    <w:next w:val="CommentText"/>
    <w:link w:val="CommentSubjectChar"/>
    <w:uiPriority w:val="99"/>
    <w:semiHidden/>
    <w:locked/>
    <w:rsid w:val="00710BF7"/>
    <w:rPr>
      <w:b/>
      <w:bCs/>
    </w:rPr>
  </w:style>
  <w:style w:type="character" w:customStyle="1" w:styleId="CommentSubjectChar">
    <w:name w:val="Comment Subject Char"/>
    <w:basedOn w:val="CommentTextChar"/>
    <w:link w:val="CommentSubject"/>
    <w:uiPriority w:val="99"/>
    <w:semiHidden/>
    <w:rsid w:val="00710BF7"/>
    <w:rPr>
      <w:b/>
      <w:bCs/>
      <w:lang w:eastAsia="fr-FR"/>
    </w:rPr>
  </w:style>
  <w:style w:type="paragraph" w:styleId="ListParagraph">
    <w:name w:val="List Paragraph"/>
    <w:basedOn w:val="Normal"/>
    <w:uiPriority w:val="34"/>
    <w:qFormat/>
    <w:rsid w:val="005E223B"/>
    <w:pPr>
      <w:ind w:left="720"/>
      <w:contextualSpacing/>
    </w:pPr>
  </w:style>
  <w:style w:type="table" w:styleId="TableGrid">
    <w:name w:val="Table Grid"/>
    <w:basedOn w:val="TableNormal"/>
    <w:uiPriority w:val="59"/>
    <w:locked/>
    <w:rsid w:val="00EB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EB0E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FA5F4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15175012">
      <w:bodyDiv w:val="1"/>
      <w:marLeft w:val="0"/>
      <w:marRight w:val="0"/>
      <w:marTop w:val="0"/>
      <w:marBottom w:val="0"/>
      <w:divBdr>
        <w:top w:val="none" w:sz="0" w:space="0" w:color="auto"/>
        <w:left w:val="none" w:sz="0" w:space="0" w:color="auto"/>
        <w:bottom w:val="none" w:sz="0" w:space="0" w:color="auto"/>
        <w:right w:val="none" w:sz="0" w:space="0" w:color="auto"/>
      </w:divBdr>
    </w:div>
    <w:div w:id="222372437">
      <w:bodyDiv w:val="1"/>
      <w:marLeft w:val="0"/>
      <w:marRight w:val="0"/>
      <w:marTop w:val="0"/>
      <w:marBottom w:val="0"/>
      <w:divBdr>
        <w:top w:val="none" w:sz="0" w:space="0" w:color="auto"/>
        <w:left w:val="none" w:sz="0" w:space="0" w:color="auto"/>
        <w:bottom w:val="none" w:sz="0" w:space="0" w:color="auto"/>
        <w:right w:val="none" w:sz="0" w:space="0" w:color="auto"/>
      </w:divBdr>
    </w:div>
    <w:div w:id="407776423">
      <w:bodyDiv w:val="1"/>
      <w:marLeft w:val="0"/>
      <w:marRight w:val="0"/>
      <w:marTop w:val="0"/>
      <w:marBottom w:val="0"/>
      <w:divBdr>
        <w:top w:val="none" w:sz="0" w:space="0" w:color="auto"/>
        <w:left w:val="none" w:sz="0" w:space="0" w:color="auto"/>
        <w:bottom w:val="none" w:sz="0" w:space="0" w:color="auto"/>
        <w:right w:val="none" w:sz="0" w:space="0" w:color="auto"/>
      </w:divBdr>
    </w:div>
    <w:div w:id="440609535">
      <w:bodyDiv w:val="1"/>
      <w:marLeft w:val="0"/>
      <w:marRight w:val="0"/>
      <w:marTop w:val="0"/>
      <w:marBottom w:val="0"/>
      <w:divBdr>
        <w:top w:val="none" w:sz="0" w:space="0" w:color="auto"/>
        <w:left w:val="none" w:sz="0" w:space="0" w:color="auto"/>
        <w:bottom w:val="none" w:sz="0" w:space="0" w:color="auto"/>
        <w:right w:val="none" w:sz="0" w:space="0" w:color="auto"/>
      </w:divBdr>
    </w:div>
    <w:div w:id="968434330">
      <w:bodyDiv w:val="1"/>
      <w:marLeft w:val="0"/>
      <w:marRight w:val="0"/>
      <w:marTop w:val="0"/>
      <w:marBottom w:val="0"/>
      <w:divBdr>
        <w:top w:val="none" w:sz="0" w:space="0" w:color="auto"/>
        <w:left w:val="none" w:sz="0" w:space="0" w:color="auto"/>
        <w:bottom w:val="none" w:sz="0" w:space="0" w:color="auto"/>
        <w:right w:val="none" w:sz="0" w:space="0" w:color="auto"/>
      </w:divBdr>
    </w:div>
    <w:div w:id="1019702350">
      <w:marLeft w:val="0"/>
      <w:marRight w:val="0"/>
      <w:marTop w:val="0"/>
      <w:marBottom w:val="0"/>
      <w:divBdr>
        <w:top w:val="none" w:sz="0" w:space="0" w:color="auto"/>
        <w:left w:val="none" w:sz="0" w:space="0" w:color="auto"/>
        <w:bottom w:val="none" w:sz="0" w:space="0" w:color="auto"/>
        <w:right w:val="none" w:sz="0" w:space="0" w:color="auto"/>
      </w:divBdr>
    </w:div>
    <w:div w:id="1024281247">
      <w:bodyDiv w:val="1"/>
      <w:marLeft w:val="0"/>
      <w:marRight w:val="0"/>
      <w:marTop w:val="0"/>
      <w:marBottom w:val="0"/>
      <w:divBdr>
        <w:top w:val="none" w:sz="0" w:space="0" w:color="auto"/>
        <w:left w:val="none" w:sz="0" w:space="0" w:color="auto"/>
        <w:bottom w:val="none" w:sz="0" w:space="0" w:color="auto"/>
        <w:right w:val="none" w:sz="0" w:space="0" w:color="auto"/>
      </w:divBdr>
    </w:div>
    <w:div w:id="1722556274">
      <w:bodyDiv w:val="1"/>
      <w:marLeft w:val="0"/>
      <w:marRight w:val="0"/>
      <w:marTop w:val="0"/>
      <w:marBottom w:val="0"/>
      <w:divBdr>
        <w:top w:val="none" w:sz="0" w:space="0" w:color="auto"/>
        <w:left w:val="none" w:sz="0" w:space="0" w:color="auto"/>
        <w:bottom w:val="none" w:sz="0" w:space="0" w:color="auto"/>
        <w:right w:val="none" w:sz="0" w:space="0" w:color="auto"/>
      </w:divBdr>
    </w:div>
    <w:div w:id="2016640539">
      <w:bodyDiv w:val="1"/>
      <w:marLeft w:val="0"/>
      <w:marRight w:val="0"/>
      <w:marTop w:val="0"/>
      <w:marBottom w:val="0"/>
      <w:divBdr>
        <w:top w:val="none" w:sz="0" w:space="0" w:color="auto"/>
        <w:left w:val="none" w:sz="0" w:space="0" w:color="auto"/>
        <w:bottom w:val="none" w:sz="0" w:space="0" w:color="auto"/>
        <w:right w:val="none" w:sz="0" w:space="0" w:color="auto"/>
      </w:divBdr>
    </w:div>
    <w:div w:id="2032998566">
      <w:bodyDiv w:val="1"/>
      <w:marLeft w:val="0"/>
      <w:marRight w:val="0"/>
      <w:marTop w:val="0"/>
      <w:marBottom w:val="0"/>
      <w:divBdr>
        <w:top w:val="none" w:sz="0" w:space="0" w:color="auto"/>
        <w:left w:val="none" w:sz="0" w:space="0" w:color="auto"/>
        <w:bottom w:val="none" w:sz="0" w:space="0" w:color="auto"/>
        <w:right w:val="none" w:sz="0" w:space="0" w:color="auto"/>
      </w:divBdr>
    </w:div>
    <w:div w:id="2057508994">
      <w:bodyDiv w:val="1"/>
      <w:marLeft w:val="0"/>
      <w:marRight w:val="0"/>
      <w:marTop w:val="0"/>
      <w:marBottom w:val="0"/>
      <w:divBdr>
        <w:top w:val="none" w:sz="0" w:space="0" w:color="auto"/>
        <w:left w:val="none" w:sz="0" w:space="0" w:color="auto"/>
        <w:bottom w:val="none" w:sz="0" w:space="0" w:color="auto"/>
        <w:right w:val="none" w:sz="0" w:space="0" w:color="auto"/>
      </w:divBdr>
    </w:div>
    <w:div w:id="21298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8B3E-BD39-4B42-8528-EAD8D84B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3347</Words>
  <Characters>19082</Characters>
  <Application>Microsoft Office Word</Application>
  <DocSecurity>0</DocSecurity>
  <Lines>159</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22385</CharactersWithSpaces>
  <SharedDoc>false</SharedDoc>
  <HLinks>
    <vt:vector size="6" baseType="variant">
      <vt:variant>
        <vt:i4>3735660</vt:i4>
      </vt:variant>
      <vt:variant>
        <vt:i4>0</vt:i4>
      </vt:variant>
      <vt:variant>
        <vt:i4>0</vt:i4>
      </vt:variant>
      <vt:variant>
        <vt:i4>5</vt:i4>
      </vt:variant>
      <vt:variant>
        <vt:lpwstr>http://www.icr2011.org/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2013-01-31T17:47:00Z</dcterms:created>
  <dcterms:modified xsi:type="dcterms:W3CDTF">2013-01-31T17:47:00Z</dcterms:modified>
</cp:coreProperties>
</file>