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5933F" w14:textId="4EE699B5" w:rsidR="0030302B" w:rsidRDefault="00463D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3D26">
        <w:rPr>
          <w:rFonts w:ascii="Times New Roman" w:hAnsi="Times New Roman" w:cs="Times New Roman"/>
          <w:sz w:val="24"/>
          <w:szCs w:val="24"/>
          <w:lang w:val="en-US"/>
        </w:rPr>
        <w:t>Head Lice</w:t>
      </w:r>
    </w:p>
    <w:p w14:paraId="7FA39914" w14:textId="77777777" w:rsidR="00463D26" w:rsidRPr="00463D26" w:rsidRDefault="00463D2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8FE293" w14:textId="55249255" w:rsidR="00264F2E" w:rsidRDefault="00463D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 lice (</w:t>
      </w:r>
      <w:r w:rsidRPr="00463D2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Pediculus humanus capitis</w:t>
      </w:r>
      <w:r w:rsidRPr="00463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infestation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widespread </w:t>
      </w:r>
      <w:r w:rsidRP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common within children, but</w:t>
      </w:r>
      <w:r w:rsidR="0081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</w:t>
      </w:r>
      <w:r w:rsidRP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also affect adults (Van der Wouden et al 2018). </w:t>
      </w:r>
      <w:r w:rsid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7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can cause the head to feel itchy with a sensation of movement within the hair (NHS 2018)</w:t>
      </w:r>
    </w:p>
    <w:p w14:paraId="62E125C6" w14:textId="48AEED93" w:rsidR="00871E75" w:rsidRPr="00871E75" w:rsidRDefault="00463D26">
      <w:pPr>
        <w:rPr>
          <w:rFonts w:ascii="Helvetica" w:hAnsi="Helvetica"/>
          <w:shd w:val="clear" w:color="auto" w:fill="FFFFFF"/>
        </w:rPr>
      </w:pPr>
      <w:r w:rsidRP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Head lice are </w:t>
      </w:r>
      <w:r w:rsidR="00982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brown or beige in colour and approximately 3mm long when mature</w:t>
      </w:r>
      <w:r w:rsidR="00871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(Goundrey-Smith 2011). They </w:t>
      </w:r>
      <w:r w:rsidR="0011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feed</w:t>
      </w:r>
      <w:r w:rsidRP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r w:rsidR="0011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blood from </w:t>
      </w:r>
      <w:r w:rsidRP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human scalp</w:t>
      </w:r>
      <w:r w:rsidR="0081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1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r w:rsidR="00264F2E" w:rsidRPr="002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infested 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children carry</w:t>
      </w:r>
      <w:r w:rsidR="00817CCA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approximately</w:t>
      </w:r>
      <w:r w:rsid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0 mature headlice at a time</w:t>
      </w:r>
      <w:r w:rsidR="00817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ordinarily 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live three to four weeks (Cummings et al 2018). 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The female</w:t>
      </w:r>
      <w:r w:rsid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lays the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first egg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s known as nits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within two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days after mating and can lay approximately </w:t>
      </w:r>
      <w:r w:rsid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five 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eggs per day for the next 16 days</w:t>
      </w:r>
      <w:r w:rsid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(Meister and Ochsendorf 2016)</w:t>
      </w:r>
      <w:r w:rsidR="00264F2E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A7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E56D53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eggs hatch </w:t>
      </w:r>
      <w:r w:rsid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eight days </w:t>
      </w:r>
      <w:r w:rsidR="00E56D53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and the process subsequently reoccurs</w:t>
      </w:r>
      <w:r w:rsidR="00CA7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D53" w:rsidRPr="00E56D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6D53" w:rsidRPr="00E56D53">
        <w:rPr>
          <w:rFonts w:ascii="Helvetica" w:hAnsi="Helvetica"/>
          <w:shd w:val="clear" w:color="auto" w:fill="FFFFFF"/>
        </w:rPr>
        <w:t xml:space="preserve"> </w:t>
      </w:r>
    </w:p>
    <w:p w14:paraId="1A7854CA" w14:textId="3074C584" w:rsidR="00463D26" w:rsidRDefault="00871E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 no evidence that head lice have a preference for either clean or dirty hair (PHMEG 2012).</w:t>
      </w:r>
      <w:r w:rsidR="0011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11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most common in children between 4-11 years, with greater prevalence in girls than boys (PHMEG 2012).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 lice</w:t>
      </w:r>
      <w:r w:rsidR="005B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spread via direct head-to-head contact</w:t>
      </w:r>
      <w:r w:rsidR="0011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they cannot jump, fly or swim (NICE 2016) </w:t>
      </w:r>
    </w:p>
    <w:p w14:paraId="7E9544CB" w14:textId="2347181A" w:rsidR="009B2E36" w:rsidRDefault="005B7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71E75" w:rsidRPr="00871E75">
        <w:rPr>
          <w:rFonts w:ascii="Times New Roman" w:hAnsi="Times New Roman" w:cs="Times New Roman"/>
          <w:sz w:val="24"/>
          <w:szCs w:val="24"/>
        </w:rPr>
        <w:t>live louse</w:t>
      </w:r>
      <w:r>
        <w:rPr>
          <w:rFonts w:ascii="Times New Roman" w:hAnsi="Times New Roman" w:cs="Times New Roman"/>
          <w:sz w:val="24"/>
          <w:szCs w:val="24"/>
        </w:rPr>
        <w:t xml:space="preserve"> has to be observed to confirm the presence of head lice </w:t>
      </w:r>
      <w:r w:rsidR="00817CCA">
        <w:rPr>
          <w:rFonts w:ascii="Times New Roman" w:hAnsi="Times New Roman" w:cs="Times New Roman"/>
          <w:sz w:val="24"/>
          <w:szCs w:val="24"/>
        </w:rPr>
        <w:t>meaning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E75" w:rsidRPr="00871E75">
        <w:rPr>
          <w:rFonts w:ascii="Times New Roman" w:hAnsi="Times New Roman" w:cs="Times New Roman"/>
          <w:sz w:val="24"/>
          <w:szCs w:val="24"/>
        </w:rPr>
        <w:t>the presence of louse eggs alone, whether hatched or un-hatched, is not proof of active infestation</w:t>
      </w:r>
      <w:r>
        <w:rPr>
          <w:rFonts w:ascii="Times New Roman" w:hAnsi="Times New Roman" w:cs="Times New Roman"/>
          <w:sz w:val="24"/>
          <w:szCs w:val="24"/>
        </w:rPr>
        <w:t xml:space="preserve"> (Tinsley 2017)</w:t>
      </w:r>
      <w:r w:rsidR="00871E75" w:rsidRPr="00871E75">
        <w:rPr>
          <w:rFonts w:ascii="Times New Roman" w:hAnsi="Times New Roman" w:cs="Times New Roman"/>
          <w:sz w:val="24"/>
          <w:szCs w:val="24"/>
        </w:rPr>
        <w:t xml:space="preserve">. </w:t>
      </w:r>
      <w:r w:rsidR="00117106">
        <w:rPr>
          <w:rFonts w:ascii="Times New Roman" w:hAnsi="Times New Roman" w:cs="Times New Roman"/>
          <w:sz w:val="24"/>
          <w:szCs w:val="24"/>
        </w:rPr>
        <w:t xml:space="preserve">Detection combing is the most effective manner </w:t>
      </w:r>
      <w:r w:rsidR="009B2E36">
        <w:rPr>
          <w:rFonts w:ascii="Times New Roman" w:hAnsi="Times New Roman" w:cs="Times New Roman"/>
          <w:sz w:val="24"/>
          <w:szCs w:val="24"/>
        </w:rPr>
        <w:t>of</w:t>
      </w:r>
      <w:r w:rsidR="00117106">
        <w:rPr>
          <w:rFonts w:ascii="Times New Roman" w:hAnsi="Times New Roman" w:cs="Times New Roman"/>
          <w:sz w:val="24"/>
          <w:szCs w:val="24"/>
        </w:rPr>
        <w:t xml:space="preserve"> confirm</w:t>
      </w:r>
      <w:r w:rsidR="009B2E36">
        <w:rPr>
          <w:rFonts w:ascii="Times New Roman" w:hAnsi="Times New Roman" w:cs="Times New Roman"/>
          <w:sz w:val="24"/>
          <w:szCs w:val="24"/>
        </w:rPr>
        <w:t>ing</w:t>
      </w:r>
      <w:r w:rsidR="00117106">
        <w:rPr>
          <w:rFonts w:ascii="Times New Roman" w:hAnsi="Times New Roman" w:cs="Times New Roman"/>
          <w:sz w:val="24"/>
          <w:szCs w:val="24"/>
        </w:rPr>
        <w:t xml:space="preserve"> their presence</w:t>
      </w:r>
      <w:r w:rsidR="009B2E36">
        <w:rPr>
          <w:rFonts w:ascii="Times New Roman" w:hAnsi="Times New Roman" w:cs="Times New Roman"/>
          <w:sz w:val="24"/>
          <w:szCs w:val="24"/>
        </w:rPr>
        <w:t xml:space="preserve"> (NICE 2016)</w:t>
      </w:r>
      <w:r w:rsidR="00117106">
        <w:rPr>
          <w:rFonts w:ascii="Times New Roman" w:hAnsi="Times New Roman" w:cs="Times New Roman"/>
          <w:sz w:val="24"/>
          <w:szCs w:val="24"/>
        </w:rPr>
        <w:t>. This involves the systematic combing of the hair using a fine-toothed head lice comb.</w:t>
      </w:r>
      <w:r w:rsidR="009B2E36">
        <w:rPr>
          <w:rFonts w:ascii="Times New Roman" w:hAnsi="Times New Roman" w:cs="Times New Roman"/>
          <w:sz w:val="24"/>
          <w:szCs w:val="24"/>
        </w:rPr>
        <w:t xml:space="preserve"> If head lice are identified all members of the household should be </w:t>
      </w:r>
      <w:r w:rsidR="0039489B">
        <w:rPr>
          <w:rFonts w:ascii="Times New Roman" w:hAnsi="Times New Roman" w:cs="Times New Roman"/>
          <w:sz w:val="24"/>
          <w:szCs w:val="24"/>
        </w:rPr>
        <w:t>checked and treatment provided as necessary</w:t>
      </w:r>
      <w:r w:rsidR="009B2E36">
        <w:rPr>
          <w:rFonts w:ascii="Times New Roman" w:hAnsi="Times New Roman" w:cs="Times New Roman"/>
          <w:sz w:val="24"/>
          <w:szCs w:val="24"/>
        </w:rPr>
        <w:t>.</w:t>
      </w:r>
    </w:p>
    <w:p w14:paraId="38931F5F" w14:textId="02C92CB4" w:rsidR="001F67F1" w:rsidRDefault="009F2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can involve either wet combing or lotions/sprays. Wet combing is advantageous as this is an available option for everyone</w:t>
      </w:r>
      <w:r w:rsidR="00817CCA">
        <w:rPr>
          <w:rFonts w:ascii="Times New Roman" w:hAnsi="Times New Roman" w:cs="Times New Roman"/>
          <w:sz w:val="24"/>
          <w:szCs w:val="24"/>
        </w:rPr>
        <w:t>. However this</w:t>
      </w:r>
      <w:r>
        <w:rPr>
          <w:rFonts w:ascii="Times New Roman" w:hAnsi="Times New Roman" w:cs="Times New Roman"/>
          <w:sz w:val="24"/>
          <w:szCs w:val="24"/>
        </w:rPr>
        <w:t xml:space="preserve"> is time consuming as it needs to be undertaken thoroughly and requires repeating on days 5, 9 and 13 (NICE 2016). </w:t>
      </w:r>
    </w:p>
    <w:p w14:paraId="6A8D4052" w14:textId="42B61D38" w:rsidR="00871E75" w:rsidRDefault="009F2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Lotions or sprays </w:t>
      </w:r>
      <w:r w:rsidR="0069431C">
        <w:rPr>
          <w:rFonts w:ascii="Times New Roman" w:hAnsi="Times New Roman" w:cs="Times New Roman"/>
          <w:sz w:val="24"/>
          <w:szCs w:val="24"/>
        </w:rPr>
        <w:t>are insecticides which either kill the head lice by suffocation or pois</w:t>
      </w:r>
      <w:r w:rsidR="0039489B">
        <w:rPr>
          <w:rFonts w:ascii="Times New Roman" w:hAnsi="Times New Roman" w:cs="Times New Roman"/>
          <w:sz w:val="24"/>
          <w:szCs w:val="24"/>
        </w:rPr>
        <w:t>on</w:t>
      </w:r>
      <w:r w:rsidR="0069431C">
        <w:rPr>
          <w:rFonts w:ascii="Times New Roman" w:hAnsi="Times New Roman" w:cs="Times New Roman"/>
          <w:sz w:val="24"/>
          <w:szCs w:val="24"/>
        </w:rPr>
        <w:t>ing (Tinsley 2017).</w:t>
      </w:r>
      <w:r w:rsidR="00117106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Dimeticone 4% (Hedrin) or wet combing are the recommended firstline treatment for pregnant or breastfeeding women, young children (6 months to 2 years) and people with eczema or asthma (NICE 2016).</w:t>
      </w:r>
    </w:p>
    <w:p w14:paraId="172C292B" w14:textId="6E6AC1F2" w:rsidR="001F67F1" w:rsidRDefault="001F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who are being treated from head lice can still attend school and there is no evidence that specific house cleaning or laundry is required. </w:t>
      </w:r>
      <w:r w:rsidR="00AA5351">
        <w:rPr>
          <w:rFonts w:ascii="Times New Roman" w:hAnsi="Times New Roman" w:cs="Times New Roman"/>
          <w:sz w:val="24"/>
          <w:szCs w:val="24"/>
        </w:rPr>
        <w:t>Advice should be provided to families that</w:t>
      </w:r>
      <w:r w:rsidR="0039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herbal or oil based treatments,</w:t>
      </w:r>
      <w:r w:rsidR="00AA5351">
        <w:rPr>
          <w:rFonts w:ascii="Times New Roman" w:hAnsi="Times New Roman" w:cs="Times New Roman"/>
          <w:sz w:val="24"/>
          <w:szCs w:val="24"/>
        </w:rPr>
        <w:t xml:space="preserve"> products containing permethrin, head lice repellents or electric combs</w:t>
      </w:r>
      <w:r w:rsidR="0039489B">
        <w:rPr>
          <w:rFonts w:ascii="Times New Roman" w:hAnsi="Times New Roman" w:cs="Times New Roman"/>
          <w:sz w:val="24"/>
          <w:szCs w:val="24"/>
        </w:rPr>
        <w:t xml:space="preserve"> are not considered effective treatment methods</w:t>
      </w:r>
      <w:r w:rsidR="00AA5351">
        <w:rPr>
          <w:rFonts w:ascii="Times New Roman" w:hAnsi="Times New Roman" w:cs="Times New Roman"/>
          <w:sz w:val="24"/>
          <w:szCs w:val="24"/>
        </w:rPr>
        <w:t xml:space="preserve"> (NHS 2018). </w:t>
      </w:r>
    </w:p>
    <w:p w14:paraId="1EC13CB4" w14:textId="1694203B" w:rsidR="00AA5351" w:rsidRDefault="00AA5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very difficult to prevent head lice however regular wet combing (approximately weekly) could help prompt identification (NHS Inform 2020)</w:t>
      </w:r>
    </w:p>
    <w:p w14:paraId="5D4881E0" w14:textId="41AB46CA" w:rsidR="00AA5351" w:rsidRDefault="00AA5351">
      <w:pPr>
        <w:rPr>
          <w:rFonts w:ascii="Times New Roman" w:hAnsi="Times New Roman" w:cs="Times New Roman"/>
          <w:sz w:val="24"/>
          <w:szCs w:val="24"/>
        </w:rPr>
      </w:pPr>
    </w:p>
    <w:p w14:paraId="62C79A1C" w14:textId="77777777" w:rsidR="00AA5351" w:rsidRPr="00871E75" w:rsidRDefault="00AA535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937009" w14:textId="77777777" w:rsidR="00463D26" w:rsidRPr="00CA7C76" w:rsidRDefault="00463D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9E049D" w14:textId="6A0A0120" w:rsidR="00463D26" w:rsidRDefault="00264F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Cummings C, Finlay J, MacDonald N (2018) Head lice infestations: A clinical update. Paediatrics Child Health. 23(1): e18-e24 </w:t>
      </w:r>
    </w:p>
    <w:p w14:paraId="1CDA2323" w14:textId="3BA43B23" w:rsidR="00871E75" w:rsidRPr="00CA7C76" w:rsidRDefault="00871E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Goundrey-Smith S (2011) Looking at the life cycle and treatment of head lice. British Journal of School Nursing. 6 (3): 123-126</w:t>
      </w:r>
    </w:p>
    <w:p w14:paraId="3591794F" w14:textId="33638475" w:rsidR="00E56D53" w:rsidRDefault="00CA7C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Meister L, Ochsendorf F (2016) Head Lice. </w:t>
      </w:r>
      <w:r w:rsidRPr="00CA7C76">
        <w:rPr>
          <w:rFonts w:ascii="Times New Roman" w:hAnsi="Times New Roman" w:cs="Times New Roman"/>
          <w:sz w:val="24"/>
          <w:szCs w:val="24"/>
          <w:shd w:val="clear" w:color="auto" w:fill="FFFFFF"/>
        </w:rPr>
        <w:t>Meister L, Ochsendorf F. Head Lice. </w:t>
      </w:r>
      <w:r w:rsidRPr="00CA7C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Dtsch Arztebl Int</w:t>
      </w:r>
      <w:r w:rsidRPr="00CA7C76">
        <w:rPr>
          <w:rFonts w:ascii="Times New Roman" w:hAnsi="Times New Roman" w:cs="Times New Roman"/>
          <w:sz w:val="24"/>
          <w:szCs w:val="24"/>
          <w:shd w:val="clear" w:color="auto" w:fill="FFFFFF"/>
        </w:rPr>
        <w:t>. 2016;113(45):763-772. doi:10.3238/arztebl.2016.0763</w:t>
      </w:r>
    </w:p>
    <w:p w14:paraId="0BDD5DB0" w14:textId="4BA54476" w:rsidR="00CA7C76" w:rsidRDefault="00CA7C7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NHS (2018) Head lice and nits. </w:t>
      </w:r>
      <w:r w:rsidRPr="00CA7C7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[Online] Available; </w:t>
      </w:r>
      <w:hyperlink r:id="rId4" w:history="1">
        <w:r w:rsidRPr="008C5D2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https://www.nhs.uk/conditions/head-lice-and-nits/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</w:p>
    <w:p w14:paraId="1E403238" w14:textId="59F11A0A" w:rsidR="00AA5351" w:rsidRPr="00AA5351" w:rsidRDefault="00AA535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NHS Inform (2020) Head lice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 nits. 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[Online] Available; </w:t>
      </w:r>
      <w:hyperlink r:id="rId5" w:history="1">
        <w:r w:rsidRPr="008C5D2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https://www.nhsinform.scot/illnesses-and-conditions/skin-hair-and-nails/head-lice-and-nits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</w:p>
    <w:p w14:paraId="239F0AD1" w14:textId="07FA55C0" w:rsidR="00117106" w:rsidRPr="00117106" w:rsidRDefault="0011710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117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NICE (2016)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Headlice. </w:t>
      </w:r>
      <w:r w:rsidRPr="0011710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[Online] Available; </w:t>
      </w:r>
      <w:r w:rsidRPr="0011710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https://cks.nice.org.uk/topics/head-lice/</w:t>
      </w:r>
    </w:p>
    <w:p w14:paraId="4A1574D1" w14:textId="529AF5F1" w:rsidR="00871E75" w:rsidRDefault="00871E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E75">
        <w:rPr>
          <w:rFonts w:ascii="Times New Roman" w:hAnsi="Times New Roman" w:cs="Times New Roman"/>
          <w:sz w:val="24"/>
          <w:szCs w:val="24"/>
          <w:shd w:val="clear" w:color="auto" w:fill="FFFFFF"/>
        </w:rPr>
        <w:t>PH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MEG (2012) Head lice: evidence-based guidelines based on the Stafford report.2012 update. Public Health Medicine Environmental Group </w:t>
      </w:r>
    </w:p>
    <w:p w14:paraId="1DDA05E1" w14:textId="31E91088" w:rsidR="005B7C85" w:rsidRPr="00871E75" w:rsidRDefault="005B7C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Tinsley E (2017) Common childhood ailments: head lice. Journal of health visiting. 5(3): 122-124</w:t>
      </w:r>
    </w:p>
    <w:p w14:paraId="71E4E510" w14:textId="04692053" w:rsidR="00463D26" w:rsidRPr="00463D26" w:rsidRDefault="00463D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Van der Wouden J, Klootwijk T, Le Cleach L, Do G, Stichele R, Neven A, Eekhof J (2018) </w:t>
      </w:r>
      <w:r w:rsidRPr="00463D2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Interventions for treating head lice. </w:t>
      </w:r>
      <w:r w:rsidRPr="00463D26"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Cochrane Database Syst Rev</w:t>
      </w:r>
      <w:r w:rsidRPr="00463D2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2018;2018(5):CD009321. </w:t>
      </w:r>
    </w:p>
    <w:sectPr w:rsidR="00463D26" w:rsidRPr="00463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26"/>
    <w:rsid w:val="000225A0"/>
    <w:rsid w:val="00117106"/>
    <w:rsid w:val="001F67F1"/>
    <w:rsid w:val="00264F2E"/>
    <w:rsid w:val="00366183"/>
    <w:rsid w:val="0039489B"/>
    <w:rsid w:val="00463D26"/>
    <w:rsid w:val="005B7C85"/>
    <w:rsid w:val="0069431C"/>
    <w:rsid w:val="00817CCA"/>
    <w:rsid w:val="00871E75"/>
    <w:rsid w:val="00982AE8"/>
    <w:rsid w:val="009B2E36"/>
    <w:rsid w:val="009F238C"/>
    <w:rsid w:val="00AA5351"/>
    <w:rsid w:val="00CA7C76"/>
    <w:rsid w:val="00E5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8E47"/>
  <w15:chartTrackingRefBased/>
  <w15:docId w15:val="{D64EE901-B6E2-4123-ADE3-9F7B7A9C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3D26"/>
    <w:rPr>
      <w:i/>
      <w:iCs/>
    </w:rPr>
  </w:style>
  <w:style w:type="character" w:styleId="Hyperlink">
    <w:name w:val="Hyperlink"/>
    <w:basedOn w:val="DefaultParagraphFont"/>
    <w:uiPriority w:val="99"/>
    <w:unhideWhenUsed/>
    <w:rsid w:val="00CA7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inform.scot/illnesses-and-conditions/skin-hair-and-nails/head-lice-and-nits" TargetMode="External"/><Relationship Id="rId4" Type="http://schemas.openxmlformats.org/officeDocument/2006/relationships/hyperlink" Target="https://www.nhs.uk/conditions/head-lice-and-n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Noakes, Amy 2</dc:creator>
  <cp:keywords/>
  <dc:description/>
  <cp:lastModifiedBy>Noakes, Amy 2</cp:lastModifiedBy>
  <cp:revision>3</cp:revision>
  <dcterms:created xsi:type="dcterms:W3CDTF">2020-10-27T14:03:00Z</dcterms:created>
  <dcterms:modified xsi:type="dcterms:W3CDTF">2020-10-27T17:35:00Z</dcterms:modified>
</cp:coreProperties>
</file>