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3B0" w:rsidRDefault="002F03B0" w:rsidP="004830EA">
      <w:pPr>
        <w:pStyle w:val="SPIEAuthors-Affils"/>
        <w:outlineLvl w:val="0"/>
        <w:rPr>
          <w:b/>
          <w:sz w:val="32"/>
        </w:rPr>
      </w:pPr>
      <w:r w:rsidRPr="002F03B0">
        <w:rPr>
          <w:b/>
          <w:sz w:val="32"/>
        </w:rPr>
        <w:t>Superpixel-based classification of gastric chromoendoscopy images</w:t>
      </w:r>
    </w:p>
    <w:p w:rsidR="002F03B0" w:rsidRDefault="002F03B0" w:rsidP="004830EA">
      <w:pPr>
        <w:pStyle w:val="SPIEAuthors-Affils"/>
        <w:outlineLvl w:val="0"/>
        <w:rPr>
          <w:b/>
          <w:sz w:val="32"/>
        </w:rPr>
      </w:pPr>
    </w:p>
    <w:p w:rsidR="002F03B0" w:rsidRDefault="002F03B0" w:rsidP="004830EA">
      <w:pPr>
        <w:pStyle w:val="SPIEAuthors-Affils"/>
        <w:outlineLvl w:val="0"/>
        <w:rPr>
          <w:b/>
          <w:sz w:val="32"/>
        </w:rPr>
      </w:pPr>
    </w:p>
    <w:p w:rsidR="00287B50" w:rsidRPr="00F05BA7" w:rsidRDefault="002F03B0" w:rsidP="004830EA">
      <w:pPr>
        <w:pStyle w:val="SPIEAuthors-Affils"/>
        <w:outlineLvl w:val="0"/>
      </w:pPr>
      <w:r w:rsidRPr="00F05BA7">
        <w:t>Davide Boschetto</w:t>
      </w:r>
      <w:r w:rsidR="00BC6BE6" w:rsidRPr="00F05BA7">
        <w:rPr>
          <w:vertAlign w:val="superscript"/>
        </w:rPr>
        <w:t>a</w:t>
      </w:r>
      <w:r w:rsidR="00BC6BE6" w:rsidRPr="00F05BA7">
        <w:t xml:space="preserve">, </w:t>
      </w:r>
      <w:r w:rsidRPr="00F05BA7">
        <w:t>Enrico Grisan</w:t>
      </w:r>
      <w:r w:rsidRPr="00F05BA7">
        <w:rPr>
          <w:vertAlign w:val="superscript"/>
        </w:rPr>
        <w:t>*b</w:t>
      </w:r>
      <w:r w:rsidR="00287B50" w:rsidRPr="00F05BA7">
        <w:t xml:space="preserve"> </w:t>
      </w:r>
    </w:p>
    <w:p w:rsidR="002F03B0" w:rsidRPr="00F05BA7" w:rsidRDefault="002F03B0" w:rsidP="002F03B0">
      <w:pPr>
        <w:pStyle w:val="BodyofPaper"/>
      </w:pPr>
    </w:p>
    <w:p w:rsidR="002C6D9B" w:rsidRPr="002F03B0" w:rsidRDefault="00BC6BE6" w:rsidP="00287B50">
      <w:pPr>
        <w:pStyle w:val="SPIEAuthors-Affils"/>
        <w:outlineLvl w:val="0"/>
      </w:pPr>
      <w:r w:rsidRPr="002F03B0">
        <w:rPr>
          <w:vertAlign w:val="superscript"/>
        </w:rPr>
        <w:t>a</w:t>
      </w:r>
      <w:r w:rsidR="002F03B0" w:rsidRPr="002F03B0">
        <w:t xml:space="preserve"> IMT Institute for Advanced Studies Lucca, Italy</w:t>
      </w:r>
      <w:r w:rsidRPr="002F03B0">
        <w:t>;</w:t>
      </w:r>
      <w:r w:rsidR="00287B50" w:rsidRPr="002F03B0">
        <w:br/>
      </w:r>
      <w:r w:rsidRPr="002F03B0">
        <w:rPr>
          <w:vertAlign w:val="superscript"/>
        </w:rPr>
        <w:t>b</w:t>
      </w:r>
      <w:r w:rsidR="002F03B0" w:rsidRPr="002F03B0">
        <w:t xml:space="preserve"> Department of Information Engineering, University of Padova, Padova, Italy;</w:t>
      </w:r>
    </w:p>
    <w:p w:rsidR="00BC6BE6" w:rsidRPr="009B539C" w:rsidRDefault="00BC6BE6" w:rsidP="004F1B51">
      <w:pPr>
        <w:pStyle w:val="SPIEabstracttitle"/>
        <w:rPr>
          <w:i/>
        </w:rPr>
      </w:pPr>
      <w:r w:rsidRPr="009B539C">
        <w:t>Abstract</w:t>
      </w:r>
      <w:r w:rsidR="004830EA" w:rsidRPr="009B539C">
        <w:t xml:space="preserve"> </w:t>
      </w:r>
    </w:p>
    <w:p w:rsidR="002425AC" w:rsidRDefault="002425AC" w:rsidP="005B1036">
      <w:pPr>
        <w:autoSpaceDE w:val="0"/>
        <w:autoSpaceDN w:val="0"/>
        <w:adjustRightInd w:val="0"/>
        <w:jc w:val="both"/>
        <w:rPr>
          <w:bCs/>
          <w:sz w:val="20"/>
        </w:rPr>
      </w:pPr>
      <w:r w:rsidRPr="002425AC">
        <w:rPr>
          <w:bCs/>
          <w:sz w:val="20"/>
        </w:rPr>
        <w:t>Chromoendoscopy (CH) is a gastroenterology imaging modality that involves the staining of tissues with methylene blue, which reacts with the internal walls of the gastrointestinal tract, improving the visual contrast</w:t>
      </w:r>
      <w:r>
        <w:rPr>
          <w:bCs/>
          <w:sz w:val="20"/>
        </w:rPr>
        <w:t xml:space="preserve"> </w:t>
      </w:r>
      <w:r w:rsidRPr="002425AC">
        <w:rPr>
          <w:bCs/>
          <w:sz w:val="20"/>
        </w:rPr>
        <w:t xml:space="preserve">in mucosal surfaces and thus enhancing a doctor’s ability to screen precancerous lesions or early cancer. This technique helps identify areas that can be targeted for biopsy or treatment and in this </w:t>
      </w:r>
      <w:proofErr w:type="gramStart"/>
      <w:r w:rsidRPr="002425AC">
        <w:rPr>
          <w:bCs/>
          <w:sz w:val="20"/>
        </w:rPr>
        <w:t>work</w:t>
      </w:r>
      <w:proofErr w:type="gramEnd"/>
      <w:r w:rsidRPr="002425AC">
        <w:rPr>
          <w:bCs/>
          <w:sz w:val="20"/>
        </w:rPr>
        <w:t xml:space="preserve"> we will focus on gastric cancer detection. Gastric chromoendoscopy for cancer detection </w:t>
      </w:r>
      <w:r>
        <w:rPr>
          <w:bCs/>
          <w:sz w:val="20"/>
        </w:rPr>
        <w:t>has several taxonomies available, one of which classifies</w:t>
      </w:r>
      <w:r w:rsidRPr="002425AC">
        <w:rPr>
          <w:bCs/>
          <w:sz w:val="20"/>
        </w:rPr>
        <w:t xml:space="preserve"> </w:t>
      </w:r>
      <w:r>
        <w:rPr>
          <w:bCs/>
          <w:sz w:val="20"/>
        </w:rPr>
        <w:t xml:space="preserve">CH images </w:t>
      </w:r>
      <w:r w:rsidRPr="002425AC">
        <w:rPr>
          <w:bCs/>
          <w:sz w:val="20"/>
        </w:rPr>
        <w:t>into th</w:t>
      </w:r>
      <w:r>
        <w:rPr>
          <w:bCs/>
          <w:sz w:val="20"/>
        </w:rPr>
        <w:t>ree</w:t>
      </w:r>
      <w:r w:rsidRPr="002425AC">
        <w:rPr>
          <w:bCs/>
          <w:sz w:val="20"/>
        </w:rPr>
        <w:t xml:space="preserve"> </w:t>
      </w:r>
      <w:r>
        <w:rPr>
          <w:bCs/>
          <w:sz w:val="20"/>
        </w:rPr>
        <w:t xml:space="preserve">classes (normal, metaplasia, </w:t>
      </w:r>
      <w:r w:rsidR="00B83E14">
        <w:rPr>
          <w:bCs/>
          <w:sz w:val="20"/>
        </w:rPr>
        <w:t>dysplasia</w:t>
      </w:r>
      <w:r>
        <w:rPr>
          <w:bCs/>
          <w:sz w:val="20"/>
        </w:rPr>
        <w:t xml:space="preserve">) </w:t>
      </w:r>
      <w:r w:rsidRPr="002425AC">
        <w:rPr>
          <w:bCs/>
          <w:sz w:val="20"/>
        </w:rPr>
        <w:t>based on color, shape and regularity of pit patterns.</w:t>
      </w:r>
      <w:r>
        <w:rPr>
          <w:bCs/>
          <w:sz w:val="20"/>
        </w:rPr>
        <w:t xml:space="preserve"> </w:t>
      </w:r>
    </w:p>
    <w:p w:rsidR="00454031" w:rsidRDefault="002425AC" w:rsidP="005B1036">
      <w:pPr>
        <w:autoSpaceDE w:val="0"/>
        <w:autoSpaceDN w:val="0"/>
        <w:adjustRightInd w:val="0"/>
        <w:jc w:val="both"/>
        <w:rPr>
          <w:bCs/>
        </w:rPr>
      </w:pPr>
      <w:r w:rsidRPr="002425AC">
        <w:rPr>
          <w:bCs/>
          <w:sz w:val="20"/>
        </w:rPr>
        <w:t>Computer-assisted diagnosis is desirable to help us improve the reliability of th</w:t>
      </w:r>
      <w:r>
        <w:rPr>
          <w:bCs/>
          <w:sz w:val="20"/>
        </w:rPr>
        <w:t>e</w:t>
      </w:r>
      <w:r w:rsidRPr="002425AC">
        <w:rPr>
          <w:bCs/>
          <w:sz w:val="20"/>
        </w:rPr>
        <w:t xml:space="preserve"> </w:t>
      </w:r>
      <w:r>
        <w:rPr>
          <w:bCs/>
          <w:sz w:val="20"/>
        </w:rPr>
        <w:t xml:space="preserve">tissue classification and abnormalities </w:t>
      </w:r>
      <w:r w:rsidRPr="002425AC">
        <w:rPr>
          <w:bCs/>
          <w:sz w:val="20"/>
        </w:rPr>
        <w:t xml:space="preserve">detection. However, traditional computer vision methodologies, mainly segmentation, do not translate well to the specific visual characteristics of a </w:t>
      </w:r>
      <w:proofErr w:type="gramStart"/>
      <w:r w:rsidRPr="002425AC">
        <w:rPr>
          <w:bCs/>
          <w:sz w:val="20"/>
        </w:rPr>
        <w:t>gastroenterology imaging</w:t>
      </w:r>
      <w:proofErr w:type="gramEnd"/>
      <w:r w:rsidRPr="002425AC">
        <w:rPr>
          <w:bCs/>
          <w:sz w:val="20"/>
        </w:rPr>
        <w:t xml:space="preserve"> scenario.</w:t>
      </w:r>
      <w:r>
        <w:rPr>
          <w:bCs/>
          <w:sz w:val="20"/>
        </w:rPr>
        <w:t xml:space="preserve"> We propose the exploitation of a first</w:t>
      </w:r>
      <w:r w:rsidR="00454031">
        <w:rPr>
          <w:bCs/>
          <w:sz w:val="20"/>
        </w:rPr>
        <w:t xml:space="preserve"> unsupervised segmentation via </w:t>
      </w:r>
      <w:r w:rsidR="00454031" w:rsidRPr="00454031">
        <w:rPr>
          <w:bCs/>
          <w:sz w:val="20"/>
        </w:rPr>
        <w:t xml:space="preserve">superpixel, which groups pixels into perceptually meaningful atomic regions, used to replace the rigid structure of the pixel grid. For each superpixel, a set of features </w:t>
      </w:r>
      <w:proofErr w:type="gramStart"/>
      <w:r w:rsidR="00454031" w:rsidRPr="00454031">
        <w:rPr>
          <w:bCs/>
          <w:sz w:val="20"/>
        </w:rPr>
        <w:t xml:space="preserve">is extracted and then fed to a </w:t>
      </w:r>
      <w:r w:rsidR="00454031">
        <w:rPr>
          <w:bCs/>
          <w:sz w:val="20"/>
        </w:rPr>
        <w:t xml:space="preserve">random forest based classifier, </w:t>
      </w:r>
      <w:r w:rsidR="00454031" w:rsidRPr="00454031">
        <w:rPr>
          <w:bCs/>
          <w:sz w:val="20"/>
        </w:rPr>
        <w:t>which computes a model used to predict the class of each superpixel</w:t>
      </w:r>
      <w:proofErr w:type="gramEnd"/>
      <w:r w:rsidR="00454031" w:rsidRPr="00454031">
        <w:rPr>
          <w:bCs/>
          <w:sz w:val="20"/>
        </w:rPr>
        <w:t>. The average general accuracy of our model is 92.05% in the pixel domain (86.62% in the superpixel domain), while detection accuracies on the normal and abnormal class are respectively 85.71% and 95%. Eventually, the whole image class can be predicted image through a majority vote on each superpixel's predicted class.</w:t>
      </w:r>
    </w:p>
    <w:p w:rsidR="002425AC" w:rsidRPr="002425AC" w:rsidRDefault="002425AC" w:rsidP="002425AC">
      <w:pPr>
        <w:autoSpaceDE w:val="0"/>
        <w:autoSpaceDN w:val="0"/>
        <w:adjustRightInd w:val="0"/>
        <w:rPr>
          <w:bCs/>
          <w:sz w:val="20"/>
        </w:rPr>
      </w:pPr>
    </w:p>
    <w:p w:rsidR="00BC6BE6" w:rsidRPr="009B539C" w:rsidRDefault="00BC6BE6" w:rsidP="00797858">
      <w:pPr>
        <w:pStyle w:val="Keywords"/>
        <w:ind w:left="0" w:firstLine="0"/>
        <w:outlineLvl w:val="0"/>
        <w:rPr>
          <w:i/>
        </w:rPr>
      </w:pPr>
      <w:r w:rsidRPr="009B539C">
        <w:rPr>
          <w:b/>
        </w:rPr>
        <w:t>Keywords:</w:t>
      </w:r>
      <w:r w:rsidRPr="009B539C">
        <w:t xml:space="preserve"> </w:t>
      </w:r>
      <w:proofErr w:type="spellStart"/>
      <w:r w:rsidR="002A2D3B">
        <w:t>chromoendoscopy</w:t>
      </w:r>
      <w:proofErr w:type="spellEnd"/>
      <w:r w:rsidR="002A2D3B">
        <w:t xml:space="preserve">, gastric cancer, </w:t>
      </w:r>
      <w:proofErr w:type="spellStart"/>
      <w:r w:rsidR="002A2D3B">
        <w:t>superpixel</w:t>
      </w:r>
      <w:proofErr w:type="spellEnd"/>
      <w:r w:rsidR="002A2D3B">
        <w:t>, classification</w:t>
      </w:r>
      <w:r w:rsidR="003F6320">
        <w:t xml:space="preserve">  </w:t>
      </w:r>
      <w:r w:rsidR="003F6320">
        <w:tab/>
      </w:r>
    </w:p>
    <w:p w:rsidR="005A5261" w:rsidRPr="009B539C" w:rsidRDefault="005A5261" w:rsidP="005A5261">
      <w:pPr>
        <w:pStyle w:val="BodyofPaper"/>
      </w:pPr>
    </w:p>
    <w:p w:rsidR="00BC6BE6" w:rsidRDefault="00BC6BE6" w:rsidP="00BC00F5">
      <w:pPr>
        <w:pStyle w:val="Titolo1"/>
      </w:pPr>
      <w:r w:rsidRPr="009B539C">
        <w:t>INTRODUCTION</w:t>
      </w:r>
      <w:r w:rsidR="00AB7AC2" w:rsidRPr="009B539C">
        <w:t xml:space="preserve"> </w:t>
      </w:r>
    </w:p>
    <w:p w:rsidR="00504A85" w:rsidRDefault="00504A85" w:rsidP="00504A85"/>
    <w:p w:rsidR="00844A78" w:rsidRDefault="00454031" w:rsidP="005B1036">
      <w:pPr>
        <w:autoSpaceDE w:val="0"/>
        <w:autoSpaceDN w:val="0"/>
        <w:adjustRightInd w:val="0"/>
        <w:jc w:val="both"/>
        <w:rPr>
          <w:bCs/>
          <w:sz w:val="20"/>
        </w:rPr>
      </w:pPr>
      <w:r w:rsidRPr="00454031">
        <w:rPr>
          <w:bCs/>
          <w:sz w:val="20"/>
        </w:rPr>
        <w:t xml:space="preserve">Gastroenterology (GE) imaging is an essential technique for abnormalities </w:t>
      </w:r>
      <w:r w:rsidR="00A54D4F">
        <w:rPr>
          <w:bCs/>
          <w:sz w:val="20"/>
        </w:rPr>
        <w:t xml:space="preserve">identification </w:t>
      </w:r>
      <w:r w:rsidRPr="00454031">
        <w:rPr>
          <w:bCs/>
          <w:sz w:val="20"/>
        </w:rPr>
        <w:t xml:space="preserve">in </w:t>
      </w:r>
      <w:r w:rsidR="00A54D4F">
        <w:rPr>
          <w:bCs/>
          <w:sz w:val="20"/>
        </w:rPr>
        <w:t>the gastrointestinal (GI) tract, given the fact that it is minimally invasive and relatively painless. It i</w:t>
      </w:r>
      <w:r w:rsidRPr="00454031">
        <w:rPr>
          <w:bCs/>
          <w:sz w:val="20"/>
        </w:rPr>
        <w:t>s a powerful diagnostic tool for critical pathologies</w:t>
      </w:r>
      <w:r w:rsidR="00A54D4F">
        <w:rPr>
          <w:bCs/>
          <w:sz w:val="20"/>
        </w:rPr>
        <w:t>,</w:t>
      </w:r>
      <w:r w:rsidRPr="00454031">
        <w:rPr>
          <w:bCs/>
          <w:sz w:val="20"/>
        </w:rPr>
        <w:t xml:space="preserve"> </w:t>
      </w:r>
      <w:r w:rsidR="00A54D4F">
        <w:rPr>
          <w:bCs/>
          <w:sz w:val="20"/>
        </w:rPr>
        <w:t>being useful especially for early stages disease detection, such as Crohn’s disease, Barrett’s esophagus, adenomas and celiac disease</w:t>
      </w:r>
      <w:r w:rsidRPr="00454031">
        <w:rPr>
          <w:bCs/>
          <w:sz w:val="20"/>
        </w:rPr>
        <w:t xml:space="preserve">. It </w:t>
      </w:r>
      <w:r w:rsidR="00A54D4F">
        <w:rPr>
          <w:bCs/>
          <w:sz w:val="20"/>
        </w:rPr>
        <w:t xml:space="preserve">offers </w:t>
      </w:r>
      <w:r w:rsidRPr="00454031">
        <w:rPr>
          <w:bCs/>
          <w:sz w:val="20"/>
        </w:rPr>
        <w:t xml:space="preserve">physicians </w:t>
      </w:r>
      <w:r w:rsidR="00A54D4F">
        <w:rPr>
          <w:bCs/>
          <w:sz w:val="20"/>
        </w:rPr>
        <w:t xml:space="preserve">the chance to </w:t>
      </w:r>
      <w:r w:rsidR="00B83E14">
        <w:rPr>
          <w:bCs/>
          <w:sz w:val="20"/>
        </w:rPr>
        <w:t>extract</w:t>
      </w:r>
      <w:r w:rsidR="00A54D4F">
        <w:rPr>
          <w:bCs/>
          <w:sz w:val="20"/>
        </w:rPr>
        <w:t xml:space="preserve"> </w:t>
      </w:r>
      <w:r w:rsidRPr="00454031">
        <w:rPr>
          <w:bCs/>
          <w:sz w:val="20"/>
        </w:rPr>
        <w:t xml:space="preserve">relevant clinical information such as the presence of lesions or polyps that </w:t>
      </w:r>
      <w:proofErr w:type="gramStart"/>
      <w:r w:rsidRPr="00454031">
        <w:rPr>
          <w:bCs/>
          <w:sz w:val="20"/>
        </w:rPr>
        <w:t>are typically confined</w:t>
      </w:r>
      <w:proofErr w:type="gramEnd"/>
      <w:r w:rsidRPr="00454031">
        <w:rPr>
          <w:bCs/>
          <w:sz w:val="20"/>
        </w:rPr>
        <w:t xml:space="preserve"> to a specific region of an image. </w:t>
      </w:r>
      <w:r w:rsidR="00A54D4F">
        <w:rPr>
          <w:bCs/>
          <w:sz w:val="20"/>
        </w:rPr>
        <w:t>Digital endoscopes created a new field in the last decade in medical endoscopy (</w:t>
      </w:r>
      <w:r w:rsidRPr="00454031">
        <w:rPr>
          <w:bCs/>
          <w:sz w:val="20"/>
        </w:rPr>
        <w:t>Computer-assisted decision</w:t>
      </w:r>
      <w:r w:rsidR="00A54D4F">
        <w:rPr>
          <w:bCs/>
          <w:sz w:val="20"/>
        </w:rPr>
        <w:t xml:space="preserve"> support systems, or CADSS). These </w:t>
      </w:r>
      <w:r w:rsidRPr="00454031">
        <w:rPr>
          <w:bCs/>
          <w:sz w:val="20"/>
        </w:rPr>
        <w:t xml:space="preserve">can be useful in improving </w:t>
      </w:r>
      <w:r w:rsidR="00A54D4F">
        <w:rPr>
          <w:bCs/>
          <w:sz w:val="20"/>
        </w:rPr>
        <w:t xml:space="preserve">the clinical experts’ </w:t>
      </w:r>
      <w:r w:rsidRPr="00454031">
        <w:rPr>
          <w:bCs/>
          <w:sz w:val="20"/>
        </w:rPr>
        <w:t>ability to screen the GI tract b</w:t>
      </w:r>
      <w:r w:rsidR="00A54D4F">
        <w:rPr>
          <w:bCs/>
          <w:sz w:val="20"/>
        </w:rPr>
        <w:t>y providing</w:t>
      </w:r>
      <w:r w:rsidRPr="00454031">
        <w:rPr>
          <w:bCs/>
          <w:sz w:val="20"/>
        </w:rPr>
        <w:t xml:space="preserve"> a second opinion</w:t>
      </w:r>
      <w:r w:rsidR="00A54D4F">
        <w:rPr>
          <w:bCs/>
          <w:sz w:val="20"/>
        </w:rPr>
        <w:t>, improving the accuracy of medical diagnosis and keeping the expert at pace with technology</w:t>
      </w:r>
      <w:r w:rsidRPr="00454031">
        <w:rPr>
          <w:bCs/>
          <w:sz w:val="20"/>
        </w:rPr>
        <w:t xml:space="preserve">. </w:t>
      </w:r>
      <w:r w:rsidR="00A54D4F">
        <w:rPr>
          <w:bCs/>
          <w:sz w:val="20"/>
        </w:rPr>
        <w:t xml:space="preserve">Most traditional CADSSs rely on manual segmentation for their purpose to </w:t>
      </w:r>
      <w:proofErr w:type="gramStart"/>
      <w:r w:rsidR="00A54D4F">
        <w:rPr>
          <w:bCs/>
          <w:sz w:val="20"/>
        </w:rPr>
        <w:t>be met</w:t>
      </w:r>
      <w:proofErr w:type="gramEnd"/>
      <w:r w:rsidR="00A54D4F">
        <w:rPr>
          <w:bCs/>
          <w:sz w:val="20"/>
        </w:rPr>
        <w:t>. Segmentation is required because of the nature of the procedure: the physician is in fact interested in inspecting a clinically relevant region in an image, and to encode this information segmentation is required</w:t>
      </w:r>
      <w:r w:rsidRPr="00454031">
        <w:rPr>
          <w:bCs/>
          <w:sz w:val="20"/>
        </w:rPr>
        <w:t xml:space="preserve"> (see Fig. 1). </w:t>
      </w:r>
      <w:r w:rsidR="00A54D4F">
        <w:rPr>
          <w:bCs/>
          <w:sz w:val="20"/>
        </w:rPr>
        <w:t xml:space="preserve">Only these regions are the ones that convey </w:t>
      </w:r>
      <w:r w:rsidR="00B83E14">
        <w:rPr>
          <w:bCs/>
          <w:sz w:val="20"/>
        </w:rPr>
        <w:t>clinically relevant information</w:t>
      </w:r>
      <w:r w:rsidR="00A54D4F">
        <w:rPr>
          <w:bCs/>
          <w:sz w:val="20"/>
        </w:rPr>
        <w:t xml:space="preserve"> that can be useful for diagnosis, while the rest of the image </w:t>
      </w:r>
      <w:proofErr w:type="gramStart"/>
      <w:r w:rsidR="00A54D4F">
        <w:rPr>
          <w:bCs/>
          <w:sz w:val="20"/>
        </w:rPr>
        <w:t>can be discarded</w:t>
      </w:r>
      <w:proofErr w:type="gramEnd"/>
      <w:r w:rsidR="00A54D4F">
        <w:rPr>
          <w:bCs/>
          <w:sz w:val="20"/>
        </w:rPr>
        <w:t>. T</w:t>
      </w:r>
      <w:r w:rsidRPr="00454031">
        <w:rPr>
          <w:bCs/>
          <w:sz w:val="20"/>
        </w:rPr>
        <w:t xml:space="preserve">he </w:t>
      </w:r>
      <w:r w:rsidR="00A54D4F">
        <w:rPr>
          <w:bCs/>
          <w:sz w:val="20"/>
        </w:rPr>
        <w:t>heterogeneous</w:t>
      </w:r>
      <w:r w:rsidRPr="00454031">
        <w:rPr>
          <w:bCs/>
          <w:sz w:val="20"/>
        </w:rPr>
        <w:t xml:space="preserve"> nature of GE images</w:t>
      </w:r>
      <w:r w:rsidR="00A54D4F">
        <w:rPr>
          <w:bCs/>
          <w:sz w:val="20"/>
        </w:rPr>
        <w:t xml:space="preserve"> make this process a hard task, given the high variability among </w:t>
      </w:r>
      <w:r w:rsidRPr="00454031">
        <w:rPr>
          <w:bCs/>
          <w:sz w:val="20"/>
        </w:rPr>
        <w:t xml:space="preserve">camera conditions </w:t>
      </w:r>
      <w:r w:rsidR="00A54D4F">
        <w:rPr>
          <w:bCs/>
          <w:sz w:val="20"/>
        </w:rPr>
        <w:t xml:space="preserve">and </w:t>
      </w:r>
      <w:r w:rsidRPr="00454031">
        <w:rPr>
          <w:bCs/>
          <w:sz w:val="20"/>
        </w:rPr>
        <w:t>imaging site</w:t>
      </w:r>
      <w:r w:rsidR="00A54D4F">
        <w:rPr>
          <w:bCs/>
          <w:sz w:val="20"/>
        </w:rPr>
        <w:t>s, even in the same imaging session</w:t>
      </w:r>
      <w:r w:rsidRPr="00454031">
        <w:rPr>
          <w:bCs/>
          <w:sz w:val="20"/>
        </w:rPr>
        <w:t xml:space="preserve">. </w:t>
      </w:r>
      <w:r w:rsidR="00A54D4F">
        <w:rPr>
          <w:bCs/>
          <w:sz w:val="20"/>
        </w:rPr>
        <w:t xml:space="preserve">Because of this, manual ground truth can be used as a starting point in a CADSS. </w:t>
      </w:r>
      <w:r w:rsidR="00B83E14">
        <w:rPr>
          <w:bCs/>
          <w:sz w:val="20"/>
        </w:rPr>
        <w:t xml:space="preserve">A fast automatic way to classify images based on the manual ground truth could automatically give suggestions to medical experts and point out trends that </w:t>
      </w:r>
      <w:proofErr w:type="gramStart"/>
      <w:r w:rsidR="00B83E14">
        <w:rPr>
          <w:bCs/>
          <w:sz w:val="20"/>
        </w:rPr>
        <w:t>might be missed</w:t>
      </w:r>
      <w:proofErr w:type="gramEnd"/>
      <w:r w:rsidR="00B83E14">
        <w:rPr>
          <w:bCs/>
          <w:sz w:val="20"/>
        </w:rPr>
        <w:t xml:space="preserve"> even with a trained naked eye. </w:t>
      </w:r>
    </w:p>
    <w:p w:rsidR="00844A78" w:rsidRPr="00454031" w:rsidRDefault="00844A78" w:rsidP="00454031">
      <w:pPr>
        <w:autoSpaceDE w:val="0"/>
        <w:autoSpaceDN w:val="0"/>
        <w:adjustRightInd w:val="0"/>
        <w:jc w:val="both"/>
        <w:rPr>
          <w:bCs/>
          <w:sz w:val="20"/>
        </w:rPr>
      </w:pPr>
    </w:p>
    <w:p w:rsidR="002F03B0" w:rsidRDefault="002F03B0" w:rsidP="00AF48C7">
      <w:pPr>
        <w:pStyle w:val="Titolo1"/>
      </w:pPr>
      <w:r>
        <w:t>MATERIALS</w:t>
      </w:r>
    </w:p>
    <w:p w:rsidR="002F03B0" w:rsidRPr="002F03B0" w:rsidRDefault="003D426C" w:rsidP="002F03B0">
      <w:pPr>
        <w:jc w:val="both"/>
        <w:rPr>
          <w:sz w:val="20"/>
          <w:szCs w:val="20"/>
        </w:rPr>
      </w:pPr>
      <w:r>
        <w:rPr>
          <w:sz w:val="20"/>
          <w:szCs w:val="20"/>
        </w:rPr>
        <w:t xml:space="preserve">The </w:t>
      </w:r>
      <w:r w:rsidR="00B83E14">
        <w:rPr>
          <w:sz w:val="20"/>
          <w:szCs w:val="20"/>
        </w:rPr>
        <w:t>chromoendoscopy imaging (CH)</w:t>
      </w:r>
      <w:r>
        <w:rPr>
          <w:sz w:val="20"/>
          <w:szCs w:val="20"/>
        </w:rPr>
        <w:t xml:space="preserve"> data used </w:t>
      </w:r>
      <w:proofErr w:type="gramStart"/>
      <w:r>
        <w:rPr>
          <w:sz w:val="20"/>
          <w:szCs w:val="20"/>
        </w:rPr>
        <w:t>have been made</w:t>
      </w:r>
      <w:proofErr w:type="gramEnd"/>
      <w:r>
        <w:rPr>
          <w:sz w:val="20"/>
          <w:szCs w:val="20"/>
        </w:rPr>
        <w:t xml:space="preserve"> freely available [</w:t>
      </w:r>
      <w:r w:rsidR="00490AC9">
        <w:rPr>
          <w:sz w:val="20"/>
          <w:szCs w:val="20"/>
        </w:rPr>
        <w:t>1</w:t>
      </w:r>
      <w:r>
        <w:rPr>
          <w:sz w:val="20"/>
          <w:szCs w:val="20"/>
        </w:rPr>
        <w:t xml:space="preserve">], and were originally collected </w:t>
      </w:r>
      <w:r w:rsidR="002F03B0" w:rsidRPr="002F03B0">
        <w:rPr>
          <w:sz w:val="20"/>
          <w:szCs w:val="20"/>
        </w:rPr>
        <w:t xml:space="preserve">using </w:t>
      </w:r>
      <w:r>
        <w:rPr>
          <w:sz w:val="20"/>
          <w:szCs w:val="20"/>
        </w:rPr>
        <w:t xml:space="preserve">an </w:t>
      </w:r>
      <w:r w:rsidR="002F03B0" w:rsidRPr="002F03B0">
        <w:rPr>
          <w:sz w:val="20"/>
          <w:szCs w:val="20"/>
        </w:rPr>
        <w:t>Olympus GIF-H180 endoscope at the Portuguese Institute of Oncology (IPO) Porto, Portugal during routine clinical work</w:t>
      </w:r>
      <w:r>
        <w:rPr>
          <w:sz w:val="20"/>
          <w:szCs w:val="20"/>
        </w:rPr>
        <w:t xml:space="preserve"> as described in [</w:t>
      </w:r>
      <w:r w:rsidR="00490AC9">
        <w:rPr>
          <w:sz w:val="20"/>
          <w:szCs w:val="20"/>
        </w:rPr>
        <w:t>2</w:t>
      </w:r>
      <w:r>
        <w:rPr>
          <w:sz w:val="20"/>
          <w:szCs w:val="20"/>
        </w:rPr>
        <w:t>-</w:t>
      </w:r>
      <w:r w:rsidR="00490AC9">
        <w:rPr>
          <w:sz w:val="20"/>
          <w:szCs w:val="20"/>
        </w:rPr>
        <w:t>4</w:t>
      </w:r>
      <w:r>
        <w:rPr>
          <w:sz w:val="20"/>
          <w:szCs w:val="20"/>
        </w:rPr>
        <w:t>]</w:t>
      </w:r>
      <w:r w:rsidR="002F03B0" w:rsidRPr="002F03B0">
        <w:rPr>
          <w:sz w:val="20"/>
          <w:szCs w:val="20"/>
        </w:rPr>
        <w:t xml:space="preserve">. </w:t>
      </w:r>
      <w:r>
        <w:rPr>
          <w:sz w:val="20"/>
          <w:szCs w:val="20"/>
        </w:rPr>
        <w:t>Briefly, t</w:t>
      </w:r>
      <w:r w:rsidR="002F03B0" w:rsidRPr="002F03B0">
        <w:rPr>
          <w:sz w:val="20"/>
          <w:szCs w:val="20"/>
        </w:rPr>
        <w:t xml:space="preserve">he endoscopic videos were recorded </w:t>
      </w:r>
      <w:r>
        <w:rPr>
          <w:sz w:val="20"/>
          <w:szCs w:val="20"/>
        </w:rPr>
        <w:t>during routine</w:t>
      </w:r>
      <w:r w:rsidR="002F03B0" w:rsidRPr="002F03B0">
        <w:rPr>
          <w:sz w:val="20"/>
          <w:szCs w:val="20"/>
        </w:rPr>
        <w:t xml:space="preserve"> endoscopic examinations</w:t>
      </w:r>
      <w:r>
        <w:rPr>
          <w:sz w:val="20"/>
          <w:szCs w:val="20"/>
        </w:rPr>
        <w:t xml:space="preserve">, obtaining approximately </w:t>
      </w:r>
      <w:r w:rsidR="002F03B0" w:rsidRPr="002F03B0">
        <w:rPr>
          <w:sz w:val="20"/>
          <w:szCs w:val="20"/>
        </w:rPr>
        <w:t xml:space="preserve">4 hours of video (360 000 images) from 28 patients. </w:t>
      </w:r>
      <w:r>
        <w:rPr>
          <w:sz w:val="20"/>
          <w:szCs w:val="20"/>
        </w:rPr>
        <w:t xml:space="preserve">An expert reviewer </w:t>
      </w:r>
      <w:r w:rsidR="002F03B0" w:rsidRPr="002F03B0">
        <w:rPr>
          <w:sz w:val="20"/>
          <w:szCs w:val="20"/>
        </w:rPr>
        <w:t xml:space="preserve">selected the </w:t>
      </w:r>
      <w:r w:rsidR="00B83E14">
        <w:rPr>
          <w:sz w:val="20"/>
          <w:szCs w:val="20"/>
        </w:rPr>
        <w:t>clearest</w:t>
      </w:r>
      <w:r w:rsidR="002F03B0" w:rsidRPr="002F03B0">
        <w:rPr>
          <w:sz w:val="20"/>
          <w:szCs w:val="20"/>
        </w:rPr>
        <w:t xml:space="preserve"> shot related </w:t>
      </w:r>
      <w:r>
        <w:rPr>
          <w:sz w:val="20"/>
          <w:szCs w:val="20"/>
        </w:rPr>
        <w:t>to each</w:t>
      </w:r>
      <w:r w:rsidR="002F03B0" w:rsidRPr="002F03B0">
        <w:rPr>
          <w:sz w:val="20"/>
          <w:szCs w:val="20"/>
        </w:rPr>
        <w:t xml:space="preserve"> particular </w:t>
      </w:r>
      <w:r>
        <w:rPr>
          <w:sz w:val="20"/>
          <w:szCs w:val="20"/>
        </w:rPr>
        <w:t>observation of tissue of interest</w:t>
      </w:r>
      <w:r w:rsidR="002F03B0" w:rsidRPr="002F03B0">
        <w:rPr>
          <w:sz w:val="20"/>
          <w:szCs w:val="20"/>
        </w:rPr>
        <w:t xml:space="preserve">. A total of 176 images were  initially  selected  </w:t>
      </w:r>
      <w:r>
        <w:rPr>
          <w:sz w:val="20"/>
          <w:szCs w:val="20"/>
        </w:rPr>
        <w:t xml:space="preserve">and then </w:t>
      </w:r>
      <w:r w:rsidR="002F03B0" w:rsidRPr="002F03B0">
        <w:rPr>
          <w:sz w:val="20"/>
          <w:szCs w:val="20"/>
        </w:rPr>
        <w:t xml:space="preserve">provided to two physicians for an independent analysis, and annotated to identify clinically relevant patches in the image (region of interest—ROI), classification of group, classification of subgroup </w:t>
      </w:r>
      <w:r w:rsidR="00490AC9">
        <w:rPr>
          <w:sz w:val="20"/>
          <w:szCs w:val="20"/>
        </w:rPr>
        <w:t xml:space="preserve">[2,4] </w:t>
      </w:r>
      <w:r w:rsidR="002F03B0" w:rsidRPr="002F03B0">
        <w:rPr>
          <w:sz w:val="20"/>
          <w:szCs w:val="20"/>
        </w:rPr>
        <w:t>and confidence level of the physician for group assignment</w:t>
      </w:r>
      <w:r w:rsidR="00490AC9">
        <w:rPr>
          <w:sz w:val="20"/>
          <w:szCs w:val="20"/>
        </w:rPr>
        <w:t>:</w:t>
      </w:r>
      <w:r w:rsidR="002F03B0" w:rsidRPr="002F03B0">
        <w:rPr>
          <w:sz w:val="20"/>
          <w:szCs w:val="20"/>
        </w:rPr>
        <w:t xml:space="preserve"> a high-quality annotated dataset of 176 images was defined.</w:t>
      </w:r>
      <w:r w:rsidR="00490AC9">
        <w:rPr>
          <w:sz w:val="20"/>
          <w:szCs w:val="20"/>
        </w:rPr>
        <w:t xml:space="preserve"> </w:t>
      </w:r>
      <w:r w:rsidR="002F03B0" w:rsidRPr="002F03B0">
        <w:rPr>
          <w:sz w:val="20"/>
          <w:szCs w:val="20"/>
        </w:rPr>
        <w:t xml:space="preserve">The relevant patches </w:t>
      </w:r>
      <w:r w:rsidR="00490AC9">
        <w:rPr>
          <w:sz w:val="20"/>
          <w:szCs w:val="20"/>
        </w:rPr>
        <w:t>of each imag</w:t>
      </w:r>
      <w:r w:rsidR="002F1FEF">
        <w:rPr>
          <w:sz w:val="20"/>
          <w:szCs w:val="20"/>
        </w:rPr>
        <w:t>e</w:t>
      </w:r>
      <w:r w:rsidR="00490AC9">
        <w:rPr>
          <w:sz w:val="20"/>
          <w:szCs w:val="20"/>
        </w:rPr>
        <w:t xml:space="preserve"> </w:t>
      </w:r>
      <w:proofErr w:type="gramStart"/>
      <w:r w:rsidR="002F03B0" w:rsidRPr="002F03B0">
        <w:rPr>
          <w:sz w:val="20"/>
          <w:szCs w:val="20"/>
        </w:rPr>
        <w:t>were classified</w:t>
      </w:r>
      <w:proofErr w:type="gramEnd"/>
      <w:r w:rsidR="002F03B0" w:rsidRPr="002F03B0">
        <w:rPr>
          <w:sz w:val="20"/>
          <w:szCs w:val="20"/>
        </w:rPr>
        <w:t xml:space="preserve"> into </w:t>
      </w:r>
      <w:r w:rsidR="00B83E14">
        <w:rPr>
          <w:sz w:val="20"/>
          <w:szCs w:val="20"/>
        </w:rPr>
        <w:t>two</w:t>
      </w:r>
      <w:r w:rsidR="002F03B0" w:rsidRPr="002F03B0">
        <w:rPr>
          <w:sz w:val="20"/>
          <w:szCs w:val="20"/>
        </w:rPr>
        <w:t xml:space="preserve"> groups base</w:t>
      </w:r>
      <w:r w:rsidR="00B17E97">
        <w:rPr>
          <w:sz w:val="20"/>
          <w:szCs w:val="20"/>
        </w:rPr>
        <w:t>d</w:t>
      </w:r>
      <w:r w:rsidR="002F03B0" w:rsidRPr="002F03B0">
        <w:rPr>
          <w:sz w:val="20"/>
          <w:szCs w:val="20"/>
        </w:rPr>
        <w:t xml:space="preserve"> on </w:t>
      </w:r>
      <w:r w:rsidR="00B83E14">
        <w:rPr>
          <w:sz w:val="20"/>
          <w:szCs w:val="20"/>
        </w:rPr>
        <w:t xml:space="preserve">dye </w:t>
      </w:r>
      <w:proofErr w:type="spellStart"/>
      <w:r w:rsidR="00B83E14">
        <w:rPr>
          <w:sz w:val="20"/>
          <w:szCs w:val="20"/>
        </w:rPr>
        <w:t>captation</w:t>
      </w:r>
      <w:proofErr w:type="spellEnd"/>
      <w:r w:rsidR="002F03B0" w:rsidRPr="002F03B0">
        <w:rPr>
          <w:sz w:val="20"/>
          <w:szCs w:val="20"/>
        </w:rPr>
        <w:t xml:space="preserve"> and the appearance of their pit-pattern. When the images have a regular gastric mucosal patterns and no change in color after staining with methylene blue </w:t>
      </w:r>
      <w:proofErr w:type="gramStart"/>
      <w:r w:rsidR="002F03B0" w:rsidRPr="002F03B0">
        <w:rPr>
          <w:sz w:val="20"/>
          <w:szCs w:val="20"/>
        </w:rPr>
        <w:t>is observed</w:t>
      </w:r>
      <w:proofErr w:type="gramEnd"/>
      <w:r w:rsidR="002F03B0" w:rsidRPr="002F03B0">
        <w:rPr>
          <w:sz w:val="20"/>
          <w:szCs w:val="20"/>
        </w:rPr>
        <w:t xml:space="preserve">, they are classified as belonging to Group I. If the mucosa are regular and tissues </w:t>
      </w:r>
      <w:proofErr w:type="gramStart"/>
      <w:r w:rsidR="002F03B0" w:rsidRPr="002F03B0">
        <w:rPr>
          <w:sz w:val="20"/>
          <w:szCs w:val="20"/>
        </w:rPr>
        <w:t>are stained</w:t>
      </w:r>
      <w:proofErr w:type="gramEnd"/>
      <w:r w:rsidR="002F03B0" w:rsidRPr="002F03B0">
        <w:rPr>
          <w:sz w:val="20"/>
          <w:szCs w:val="20"/>
        </w:rPr>
        <w:t xml:space="preserve"> in blue, they belong to Group II. If neither a clear pattern was noticeable nor a change in color was observed, the image belongs to Group III. </w:t>
      </w:r>
      <w:r w:rsidR="00490AC9" w:rsidRPr="002F03B0">
        <w:rPr>
          <w:sz w:val="20"/>
          <w:szCs w:val="20"/>
        </w:rPr>
        <w:t>For the purpose of the present work, group</w:t>
      </w:r>
      <w:r w:rsidR="00B83E14">
        <w:rPr>
          <w:sz w:val="20"/>
          <w:szCs w:val="20"/>
        </w:rPr>
        <w:t xml:space="preserve"> I images are considered normal and</w:t>
      </w:r>
      <w:r w:rsidR="00490AC9" w:rsidRPr="002F03B0">
        <w:rPr>
          <w:sz w:val="20"/>
          <w:szCs w:val="20"/>
        </w:rPr>
        <w:t xml:space="preserve"> </w:t>
      </w:r>
      <w:r w:rsidR="00B83E14">
        <w:rPr>
          <w:sz w:val="20"/>
          <w:szCs w:val="20"/>
        </w:rPr>
        <w:t>g</w:t>
      </w:r>
      <w:r w:rsidR="00490AC9" w:rsidRPr="002F03B0">
        <w:rPr>
          <w:sz w:val="20"/>
          <w:szCs w:val="20"/>
        </w:rPr>
        <w:t xml:space="preserve">roup II cases are considered metaplasia </w:t>
      </w:r>
      <w:r w:rsidR="00B83E14">
        <w:rPr>
          <w:sz w:val="20"/>
          <w:szCs w:val="20"/>
        </w:rPr>
        <w:t xml:space="preserve">and dysplasia </w:t>
      </w:r>
      <w:r w:rsidR="00490AC9" w:rsidRPr="002F03B0">
        <w:rPr>
          <w:sz w:val="20"/>
          <w:szCs w:val="20"/>
        </w:rPr>
        <w:t>lesions</w:t>
      </w:r>
      <w:r w:rsidR="00B83E14">
        <w:rPr>
          <w:sz w:val="20"/>
          <w:szCs w:val="20"/>
        </w:rPr>
        <w:t xml:space="preserve"> (respectively), therefore labeled as abnormal</w:t>
      </w:r>
      <w:r w:rsidR="002F1FEF">
        <w:rPr>
          <w:sz w:val="20"/>
          <w:szCs w:val="20"/>
        </w:rPr>
        <w:t>.</w:t>
      </w:r>
    </w:p>
    <w:p w:rsidR="00490AC9" w:rsidRDefault="00551F35" w:rsidP="003D426C">
      <w:pPr>
        <w:jc w:val="both"/>
      </w:pPr>
      <w:r>
        <w:t xml:space="preserve">   </w:t>
      </w:r>
    </w:p>
    <w:tbl>
      <w:tblPr>
        <w:tblStyle w:val="Grigliatabella"/>
        <w:tblpPr w:leftFromText="141" w:rightFromText="141" w:vertAnchor="text" w:horzAnchor="margin" w:tblpY="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24"/>
      </w:tblGrid>
      <w:tr w:rsidR="005B1036" w:rsidTr="005B1036">
        <w:tc>
          <w:tcPr>
            <w:tcW w:w="5024" w:type="dxa"/>
          </w:tcPr>
          <w:p w:rsidR="005B1036" w:rsidRDefault="005B1036" w:rsidP="005B1036">
            <w:pPr>
              <w:keepNext/>
              <w:jc w:val="center"/>
            </w:pPr>
            <w:r>
              <w:rPr>
                <w:noProof/>
                <w:lang w:val="it-IT" w:eastAsia="it-IT"/>
              </w:rPr>
              <w:drawing>
                <wp:inline distT="0" distB="0" distL="0" distR="0" wp14:anchorId="0D28D0A4" wp14:editId="71D8E48A">
                  <wp:extent cx="1946154" cy="1800000"/>
                  <wp:effectExtent l="0" t="0" r="0" b="0"/>
                  <wp:docPr id="9" name="Immagine 9" descr="C:\Users\dvdbo\AppData\Local\Microsoft\Windows\INetCache\Content.Word\CHGastro_Normal_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Users\dvdbo\AppData\Local\Microsoft\Windows\INetCache\Content.Word\CHGastro_Normal_09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154" cy="1800000"/>
                          </a:xfrm>
                          <a:prstGeom prst="rect">
                            <a:avLst/>
                          </a:prstGeom>
                          <a:noFill/>
                          <a:ln>
                            <a:noFill/>
                          </a:ln>
                        </pic:spPr>
                      </pic:pic>
                    </a:graphicData>
                  </a:graphic>
                </wp:inline>
              </w:drawing>
            </w:r>
          </w:p>
          <w:p w:rsidR="005B1036" w:rsidRPr="002F6AE7" w:rsidRDefault="005B1036" w:rsidP="005B1036">
            <w:pPr>
              <w:keepNext/>
              <w:jc w:val="center"/>
              <w:rPr>
                <w:sz w:val="18"/>
                <w:szCs w:val="18"/>
              </w:rPr>
            </w:pPr>
            <w:r w:rsidRPr="002F6AE7">
              <w:rPr>
                <w:sz w:val="18"/>
                <w:szCs w:val="18"/>
              </w:rPr>
              <w:t>(a)</w:t>
            </w:r>
          </w:p>
        </w:tc>
        <w:tc>
          <w:tcPr>
            <w:tcW w:w="5024" w:type="dxa"/>
          </w:tcPr>
          <w:p w:rsidR="005B1036" w:rsidRDefault="005B1036" w:rsidP="005B1036">
            <w:pPr>
              <w:keepNext/>
              <w:jc w:val="center"/>
            </w:pPr>
            <w:r>
              <w:rPr>
                <w:noProof/>
                <w:lang w:val="it-IT" w:eastAsia="it-IT"/>
              </w:rPr>
              <w:drawing>
                <wp:inline distT="0" distB="0" distL="0" distR="0" wp14:anchorId="28C46E7B" wp14:editId="12CF3157">
                  <wp:extent cx="1946154" cy="1800000"/>
                  <wp:effectExtent l="0" t="0" r="0" b="0"/>
                  <wp:docPr id="8" name="Immagine 8" descr="C:\Users\dvdbo\AppData\Local\Microsoft\Windows\INetCache\Content.Word\CHGastro_Abnormal_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Users\dvdbo\AppData\Local\Microsoft\Windows\INetCache\Content.Word\CHGastro_Abnormal_05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6154" cy="1800000"/>
                          </a:xfrm>
                          <a:prstGeom prst="rect">
                            <a:avLst/>
                          </a:prstGeom>
                          <a:noFill/>
                          <a:ln>
                            <a:noFill/>
                          </a:ln>
                        </pic:spPr>
                      </pic:pic>
                    </a:graphicData>
                  </a:graphic>
                </wp:inline>
              </w:drawing>
            </w:r>
          </w:p>
          <w:p w:rsidR="005B1036" w:rsidRDefault="005B1036" w:rsidP="005B1036">
            <w:pPr>
              <w:keepNext/>
              <w:jc w:val="center"/>
            </w:pPr>
            <w:r>
              <w:t>(b)</w:t>
            </w:r>
          </w:p>
        </w:tc>
      </w:tr>
      <w:tr w:rsidR="005B1036" w:rsidTr="005B1036">
        <w:tc>
          <w:tcPr>
            <w:tcW w:w="5024" w:type="dxa"/>
          </w:tcPr>
          <w:p w:rsidR="005B1036" w:rsidRDefault="005B1036" w:rsidP="005B1036">
            <w:pPr>
              <w:keepNext/>
              <w:jc w:val="center"/>
            </w:pPr>
            <w:r>
              <w:rPr>
                <w:noProof/>
                <w:lang w:val="it-IT" w:eastAsia="it-IT"/>
              </w:rPr>
              <w:drawing>
                <wp:inline distT="0" distB="0" distL="0" distR="0" wp14:anchorId="31A4831D" wp14:editId="0F46C555">
                  <wp:extent cx="1947600" cy="1830275"/>
                  <wp:effectExtent l="0" t="0" r="0" b="0"/>
                  <wp:docPr id="7" name="Immagine 7" descr="C:\Users\dvdbo\AppData\Local\Microsoft\Windows\INetCache\Content.Word\CHGastro_Normal_092_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C:\Users\dvdbo\AppData\Local\Microsoft\Windows\INetCache\Content.Word\CHGastro_Normal_092_RO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7600" cy="1830275"/>
                          </a:xfrm>
                          <a:prstGeom prst="rect">
                            <a:avLst/>
                          </a:prstGeom>
                          <a:noFill/>
                          <a:ln>
                            <a:noFill/>
                          </a:ln>
                        </pic:spPr>
                      </pic:pic>
                    </a:graphicData>
                  </a:graphic>
                </wp:inline>
              </w:drawing>
            </w:r>
          </w:p>
          <w:p w:rsidR="005B1036" w:rsidRDefault="005B1036" w:rsidP="005B1036">
            <w:pPr>
              <w:keepNext/>
              <w:jc w:val="center"/>
            </w:pPr>
            <w:r>
              <w:t>(c)</w:t>
            </w:r>
          </w:p>
        </w:tc>
        <w:tc>
          <w:tcPr>
            <w:tcW w:w="5024" w:type="dxa"/>
          </w:tcPr>
          <w:p w:rsidR="005B1036" w:rsidRDefault="005B1036" w:rsidP="005B1036">
            <w:pPr>
              <w:keepNext/>
              <w:jc w:val="center"/>
            </w:pPr>
            <w:r>
              <w:rPr>
                <w:noProof/>
                <w:lang w:val="it-IT" w:eastAsia="it-IT"/>
              </w:rPr>
              <w:drawing>
                <wp:inline distT="0" distB="0" distL="0" distR="0" wp14:anchorId="290D0088" wp14:editId="72DA3326">
                  <wp:extent cx="1947600" cy="1787210"/>
                  <wp:effectExtent l="0" t="0" r="0" b="3810"/>
                  <wp:docPr id="5" name="Immagine 5" descr="C:\Users\dvdbo\AppData\Local\Microsoft\Windows\INetCache\Content.Word\CHGastro_Abnormal_055_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Users\dvdbo\AppData\Local\Microsoft\Windows\INetCache\Content.Word\CHGastro_Abnormal_055_RO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7600" cy="1787210"/>
                          </a:xfrm>
                          <a:prstGeom prst="rect">
                            <a:avLst/>
                          </a:prstGeom>
                          <a:noFill/>
                          <a:ln>
                            <a:noFill/>
                          </a:ln>
                        </pic:spPr>
                      </pic:pic>
                    </a:graphicData>
                  </a:graphic>
                </wp:inline>
              </w:drawing>
            </w:r>
          </w:p>
          <w:p w:rsidR="005B1036" w:rsidRDefault="005B1036" w:rsidP="005B1036">
            <w:pPr>
              <w:keepNext/>
              <w:jc w:val="center"/>
            </w:pPr>
            <w:r>
              <w:t>(d)</w:t>
            </w:r>
          </w:p>
        </w:tc>
      </w:tr>
    </w:tbl>
    <w:p w:rsidR="00490AC9" w:rsidRDefault="00490AC9" w:rsidP="003D426C">
      <w:pPr>
        <w:jc w:val="both"/>
      </w:pPr>
    </w:p>
    <w:p w:rsidR="00490AC9" w:rsidRPr="002F6AE7" w:rsidRDefault="00490AC9" w:rsidP="00490AC9">
      <w:pPr>
        <w:pStyle w:val="Didascalia"/>
        <w:jc w:val="center"/>
        <w:rPr>
          <w:rFonts w:ascii="Times New Roman" w:hAnsi="Times New Roman" w:cs="Times New Roman"/>
          <w:color w:val="auto"/>
        </w:rPr>
      </w:pPr>
      <w:r w:rsidRPr="002F6AE7">
        <w:rPr>
          <w:rFonts w:ascii="Times New Roman" w:hAnsi="Times New Roman" w:cs="Times New Roman"/>
          <w:color w:val="auto"/>
        </w:rPr>
        <w:t xml:space="preserve">Figure </w:t>
      </w:r>
      <w:r w:rsidRPr="002F6AE7">
        <w:rPr>
          <w:rFonts w:ascii="Times New Roman" w:hAnsi="Times New Roman" w:cs="Times New Roman"/>
          <w:color w:val="auto"/>
        </w:rPr>
        <w:fldChar w:fldCharType="begin"/>
      </w:r>
      <w:r w:rsidRPr="002F6AE7">
        <w:rPr>
          <w:rFonts w:ascii="Times New Roman" w:hAnsi="Times New Roman" w:cs="Times New Roman"/>
          <w:color w:val="auto"/>
        </w:rPr>
        <w:instrText xml:space="preserve"> SEQ Figure \* ARABIC </w:instrText>
      </w:r>
      <w:r w:rsidRPr="002F6AE7">
        <w:rPr>
          <w:rFonts w:ascii="Times New Roman" w:hAnsi="Times New Roman" w:cs="Times New Roman"/>
          <w:color w:val="auto"/>
        </w:rPr>
        <w:fldChar w:fldCharType="separate"/>
      </w:r>
      <w:r>
        <w:rPr>
          <w:rFonts w:ascii="Times New Roman" w:hAnsi="Times New Roman" w:cs="Times New Roman"/>
          <w:noProof/>
          <w:color w:val="auto"/>
        </w:rPr>
        <w:t>1</w:t>
      </w:r>
      <w:r w:rsidRPr="002F6AE7">
        <w:rPr>
          <w:rFonts w:ascii="Times New Roman" w:hAnsi="Times New Roman" w:cs="Times New Roman"/>
          <w:noProof/>
          <w:color w:val="auto"/>
        </w:rPr>
        <w:fldChar w:fldCharType="end"/>
      </w:r>
      <w:r w:rsidRPr="002F6AE7">
        <w:rPr>
          <w:rFonts w:ascii="Times New Roman" w:hAnsi="Times New Roman" w:cs="Times New Roman"/>
          <w:color w:val="auto"/>
        </w:rPr>
        <w:t xml:space="preserve">. </w:t>
      </w:r>
      <w:r w:rsidR="007B2CC2">
        <w:rPr>
          <w:rFonts w:ascii="Times New Roman" w:hAnsi="Times New Roman" w:cs="Times New Roman"/>
          <w:color w:val="auto"/>
        </w:rPr>
        <w:t xml:space="preserve">Representative </w:t>
      </w:r>
      <w:r w:rsidRPr="002F6AE7">
        <w:rPr>
          <w:rFonts w:ascii="Times New Roman" w:hAnsi="Times New Roman" w:cs="Times New Roman"/>
          <w:color w:val="auto"/>
        </w:rPr>
        <w:t xml:space="preserve">(a) </w:t>
      </w:r>
      <w:r w:rsidR="007B2CC2">
        <w:rPr>
          <w:rFonts w:ascii="Times New Roman" w:hAnsi="Times New Roman" w:cs="Times New Roman"/>
          <w:color w:val="auto"/>
        </w:rPr>
        <w:t>n</w:t>
      </w:r>
      <w:r w:rsidRPr="002F6AE7">
        <w:rPr>
          <w:rFonts w:ascii="Times New Roman" w:hAnsi="Times New Roman" w:cs="Times New Roman"/>
          <w:color w:val="auto"/>
        </w:rPr>
        <w:t xml:space="preserve">ormal </w:t>
      </w:r>
      <w:r>
        <w:rPr>
          <w:rFonts w:ascii="Times New Roman" w:hAnsi="Times New Roman" w:cs="Times New Roman"/>
          <w:color w:val="auto"/>
        </w:rPr>
        <w:t>image</w:t>
      </w:r>
      <w:r w:rsidR="007B2CC2">
        <w:rPr>
          <w:rFonts w:ascii="Times New Roman" w:hAnsi="Times New Roman" w:cs="Times New Roman"/>
          <w:color w:val="auto"/>
        </w:rPr>
        <w:t xml:space="preserve"> </w:t>
      </w:r>
      <w:proofErr w:type="gramStart"/>
      <w:r w:rsidR="007B2CC2">
        <w:rPr>
          <w:rFonts w:ascii="Times New Roman" w:hAnsi="Times New Roman" w:cs="Times New Roman"/>
          <w:color w:val="auto"/>
        </w:rPr>
        <w:t xml:space="preserve">and </w:t>
      </w:r>
      <w:r w:rsidRPr="002F6AE7">
        <w:rPr>
          <w:rFonts w:ascii="Times New Roman" w:hAnsi="Times New Roman" w:cs="Times New Roman"/>
          <w:color w:val="auto"/>
        </w:rPr>
        <w:t xml:space="preserve"> (</w:t>
      </w:r>
      <w:proofErr w:type="gramEnd"/>
      <w:r w:rsidRPr="002F6AE7">
        <w:rPr>
          <w:rFonts w:ascii="Times New Roman" w:hAnsi="Times New Roman" w:cs="Times New Roman"/>
          <w:color w:val="auto"/>
        </w:rPr>
        <w:t xml:space="preserve">b) </w:t>
      </w:r>
      <w:r w:rsidR="007B2CC2">
        <w:rPr>
          <w:rFonts w:ascii="Times New Roman" w:hAnsi="Times New Roman" w:cs="Times New Roman"/>
          <w:color w:val="auto"/>
        </w:rPr>
        <w:t>a</w:t>
      </w:r>
      <w:r w:rsidRPr="002F6AE7">
        <w:rPr>
          <w:rFonts w:ascii="Times New Roman" w:hAnsi="Times New Roman" w:cs="Times New Roman"/>
          <w:color w:val="auto"/>
        </w:rPr>
        <w:t xml:space="preserve">bnormal image </w:t>
      </w:r>
      <w:r w:rsidR="007B2CC2">
        <w:rPr>
          <w:rFonts w:ascii="Times New Roman" w:hAnsi="Times New Roman" w:cs="Times New Roman"/>
          <w:color w:val="auto"/>
        </w:rPr>
        <w:t xml:space="preserve">from the chromoendoscopy dataset. </w:t>
      </w:r>
      <w:r w:rsidR="007B2CC2">
        <w:rPr>
          <w:rFonts w:ascii="Times New Roman" w:hAnsi="Times New Roman" w:cs="Times New Roman"/>
          <w:color w:val="auto"/>
        </w:rPr>
        <w:br/>
      </w:r>
      <w:r w:rsidRPr="002F6AE7">
        <w:rPr>
          <w:rFonts w:ascii="Times New Roman" w:hAnsi="Times New Roman" w:cs="Times New Roman"/>
          <w:color w:val="auto"/>
        </w:rPr>
        <w:t>(</w:t>
      </w:r>
      <w:proofErr w:type="gramStart"/>
      <w:r w:rsidRPr="002F6AE7">
        <w:rPr>
          <w:rFonts w:ascii="Times New Roman" w:hAnsi="Times New Roman" w:cs="Times New Roman"/>
          <w:color w:val="auto"/>
        </w:rPr>
        <w:t>c-d</w:t>
      </w:r>
      <w:proofErr w:type="gramEnd"/>
      <w:r w:rsidRPr="002F6AE7">
        <w:rPr>
          <w:rFonts w:ascii="Times New Roman" w:hAnsi="Times New Roman" w:cs="Times New Roman"/>
          <w:color w:val="auto"/>
        </w:rPr>
        <w:t xml:space="preserve">) Example of manually </w:t>
      </w:r>
      <w:r>
        <w:rPr>
          <w:rFonts w:ascii="Times New Roman" w:hAnsi="Times New Roman" w:cs="Times New Roman"/>
          <w:color w:val="auto"/>
        </w:rPr>
        <w:t>segmented region of interest</w:t>
      </w:r>
      <w:r w:rsidRPr="002F6AE7">
        <w:rPr>
          <w:rFonts w:ascii="Times New Roman" w:hAnsi="Times New Roman" w:cs="Times New Roman"/>
          <w:color w:val="auto"/>
        </w:rPr>
        <w:t xml:space="preserve"> for (a-b).</w:t>
      </w:r>
    </w:p>
    <w:p w:rsidR="00551F35" w:rsidRPr="002F03B0" w:rsidRDefault="00551F35" w:rsidP="00E63712">
      <w:pPr>
        <w:jc w:val="center"/>
        <w:rPr>
          <w:sz w:val="20"/>
          <w:szCs w:val="20"/>
        </w:rPr>
      </w:pPr>
    </w:p>
    <w:p w:rsidR="009755B6" w:rsidRPr="009B539C" w:rsidRDefault="00ED1BD1" w:rsidP="00AF48C7">
      <w:pPr>
        <w:pStyle w:val="Titolo1"/>
      </w:pPr>
      <w:r w:rsidRPr="009B539C">
        <w:t>methods</w:t>
      </w:r>
    </w:p>
    <w:p w:rsidR="002F03B0" w:rsidRDefault="00490AC9" w:rsidP="004008D8">
      <w:pPr>
        <w:pStyle w:val="SPIEfigurecaption"/>
        <w:spacing w:after="0"/>
        <w:ind w:left="0" w:right="-7"/>
        <w:jc w:val="both"/>
        <w:rPr>
          <w:sz w:val="20"/>
          <w:szCs w:val="24"/>
        </w:rPr>
      </w:pPr>
      <w:proofErr w:type="gramStart"/>
      <w:r>
        <w:rPr>
          <w:sz w:val="20"/>
          <w:szCs w:val="24"/>
        </w:rPr>
        <w:t>Similarly</w:t>
      </w:r>
      <w:proofErr w:type="gramEnd"/>
      <w:r>
        <w:rPr>
          <w:sz w:val="20"/>
          <w:szCs w:val="24"/>
        </w:rPr>
        <w:t xml:space="preserve"> to the approach proposed in [</w:t>
      </w:r>
      <w:r w:rsidR="00533496">
        <w:rPr>
          <w:sz w:val="20"/>
          <w:szCs w:val="24"/>
        </w:rPr>
        <w:t>5</w:t>
      </w:r>
      <w:r>
        <w:rPr>
          <w:sz w:val="20"/>
          <w:szCs w:val="24"/>
        </w:rPr>
        <w:t>], t</w:t>
      </w:r>
      <w:r w:rsidR="002F03B0" w:rsidRPr="002F03B0">
        <w:rPr>
          <w:sz w:val="20"/>
          <w:szCs w:val="24"/>
        </w:rPr>
        <w:t>he first step in the proposed method is performed by processing the image with a computer vision technique called superpixel segmentation, using the SLIC implementation</w:t>
      </w:r>
      <w:r w:rsidR="003D426C">
        <w:rPr>
          <w:sz w:val="20"/>
          <w:szCs w:val="24"/>
        </w:rPr>
        <w:t xml:space="preserve"> [</w:t>
      </w:r>
      <w:r w:rsidR="00533496">
        <w:rPr>
          <w:sz w:val="20"/>
          <w:szCs w:val="24"/>
        </w:rPr>
        <w:t>6</w:t>
      </w:r>
      <w:r w:rsidR="00B17E97">
        <w:rPr>
          <w:sz w:val="20"/>
          <w:szCs w:val="24"/>
        </w:rPr>
        <w:t>, 7</w:t>
      </w:r>
      <w:r w:rsidR="003D426C">
        <w:rPr>
          <w:sz w:val="20"/>
          <w:szCs w:val="24"/>
        </w:rPr>
        <w:t>].</w:t>
      </w:r>
      <w:r w:rsidR="002F03B0" w:rsidRPr="002F03B0">
        <w:rPr>
          <w:sz w:val="20"/>
          <w:szCs w:val="24"/>
        </w:rPr>
        <w:t xml:space="preserve"> The purpose of this process is to create clusters of spatially connected pixels exhibiting similar texture.</w:t>
      </w:r>
    </w:p>
    <w:p w:rsidR="002F03B0" w:rsidRPr="002F03B0" w:rsidRDefault="002F03B0" w:rsidP="004008D8">
      <w:pPr>
        <w:pStyle w:val="SPIEfigurecaption"/>
        <w:spacing w:after="0"/>
        <w:ind w:left="0" w:right="-7"/>
        <w:jc w:val="both"/>
        <w:rPr>
          <w:sz w:val="20"/>
          <w:szCs w:val="24"/>
        </w:rPr>
      </w:pPr>
      <w:r w:rsidRPr="002F03B0">
        <w:rPr>
          <w:sz w:val="20"/>
          <w:szCs w:val="24"/>
        </w:rPr>
        <w:t xml:space="preserve">Each of the superpixels </w:t>
      </w:r>
      <w:proofErr w:type="gramStart"/>
      <w:r w:rsidRPr="002F03B0">
        <w:rPr>
          <w:sz w:val="20"/>
          <w:szCs w:val="24"/>
        </w:rPr>
        <w:t>is then analyzed</w:t>
      </w:r>
      <w:proofErr w:type="gramEnd"/>
      <w:r w:rsidRPr="002F03B0">
        <w:rPr>
          <w:sz w:val="20"/>
          <w:szCs w:val="24"/>
        </w:rPr>
        <w:t>, and 111 features are extracted from each of them, to be fed to a classifier.</w:t>
      </w:r>
    </w:p>
    <w:p w:rsidR="002F03B0" w:rsidRDefault="002F03B0" w:rsidP="004008D8">
      <w:pPr>
        <w:pStyle w:val="SPIEfigurecaption"/>
        <w:spacing w:after="0"/>
        <w:ind w:left="0" w:right="-7"/>
        <w:jc w:val="both"/>
      </w:pPr>
      <w:r w:rsidRPr="002F03B0">
        <w:rPr>
          <w:sz w:val="20"/>
          <w:szCs w:val="24"/>
        </w:rPr>
        <w:t xml:space="preserve">The classification step </w:t>
      </w:r>
      <w:proofErr w:type="gramStart"/>
      <w:r w:rsidRPr="002F03B0">
        <w:rPr>
          <w:sz w:val="20"/>
          <w:szCs w:val="24"/>
        </w:rPr>
        <w:t>is performed</w:t>
      </w:r>
      <w:proofErr w:type="gramEnd"/>
      <w:r w:rsidRPr="002F03B0">
        <w:rPr>
          <w:sz w:val="20"/>
          <w:szCs w:val="24"/>
        </w:rPr>
        <w:t xml:space="preserve"> with an ensemble of </w:t>
      </w:r>
      <w:r w:rsidR="00533496">
        <w:rPr>
          <w:sz w:val="20"/>
          <w:szCs w:val="24"/>
        </w:rPr>
        <w:t>random</w:t>
      </w:r>
      <w:r w:rsidRPr="002F03B0">
        <w:rPr>
          <w:sz w:val="20"/>
          <w:szCs w:val="24"/>
        </w:rPr>
        <w:t xml:space="preserve"> decision trees. Each image </w:t>
      </w:r>
      <w:proofErr w:type="gramStart"/>
      <w:r w:rsidRPr="002F03B0">
        <w:rPr>
          <w:sz w:val="20"/>
          <w:szCs w:val="24"/>
        </w:rPr>
        <w:t xml:space="preserve">is </w:t>
      </w:r>
      <w:r w:rsidR="004008D8">
        <w:rPr>
          <w:sz w:val="20"/>
          <w:szCs w:val="24"/>
        </w:rPr>
        <w:t xml:space="preserve">finally </w:t>
      </w:r>
      <w:r w:rsidRPr="002F03B0">
        <w:rPr>
          <w:sz w:val="20"/>
          <w:szCs w:val="24"/>
        </w:rPr>
        <w:t>labeled</w:t>
      </w:r>
      <w:proofErr w:type="gramEnd"/>
      <w:r w:rsidRPr="002F03B0">
        <w:rPr>
          <w:sz w:val="20"/>
          <w:szCs w:val="24"/>
        </w:rPr>
        <w:t xml:space="preserve"> </w:t>
      </w:r>
      <w:r w:rsidR="00533496">
        <w:rPr>
          <w:sz w:val="20"/>
          <w:szCs w:val="24"/>
        </w:rPr>
        <w:t xml:space="preserve">as </w:t>
      </w:r>
      <w:r w:rsidRPr="002F03B0">
        <w:rPr>
          <w:sz w:val="20"/>
          <w:szCs w:val="24"/>
        </w:rPr>
        <w:t>Normal or Abnormal based on a majority vote among the predicted label of all its superpixels.</w:t>
      </w:r>
    </w:p>
    <w:p w:rsidR="002F03B0" w:rsidRDefault="002F03B0" w:rsidP="002F03B0">
      <w:pPr>
        <w:pStyle w:val="SPIEbodytext"/>
      </w:pPr>
    </w:p>
    <w:p w:rsidR="002F03B0" w:rsidRPr="002F03B0" w:rsidRDefault="002F03B0" w:rsidP="00216367">
      <w:pPr>
        <w:pStyle w:val="Titolo2"/>
      </w:pPr>
      <w:r w:rsidRPr="002F03B0">
        <w:t>Superpixel segmentation</w:t>
      </w:r>
    </w:p>
    <w:p w:rsidR="002F03B0" w:rsidRPr="002F03B0" w:rsidRDefault="002F03B0" w:rsidP="002F03B0">
      <w:pPr>
        <w:pStyle w:val="SPIEbodytext"/>
        <w:spacing w:after="0"/>
        <w:rPr>
          <w:szCs w:val="20"/>
          <w:lang w:eastAsia="it-IT"/>
        </w:rPr>
      </w:pPr>
      <w:r w:rsidRPr="002F03B0">
        <w:rPr>
          <w:szCs w:val="20"/>
          <w:lang w:eastAsia="it-IT"/>
        </w:rPr>
        <w:t>As a pre-processing step for each image</w:t>
      </w:r>
      <w:r w:rsidR="00533496">
        <w:rPr>
          <w:szCs w:val="20"/>
          <w:lang w:eastAsia="it-IT"/>
        </w:rPr>
        <w:t>,</w:t>
      </w:r>
      <w:r w:rsidRPr="002F03B0">
        <w:rPr>
          <w:szCs w:val="20"/>
          <w:lang w:eastAsia="it-IT"/>
        </w:rPr>
        <w:t xml:space="preserve"> all greyscale values </w:t>
      </w:r>
      <w:proofErr w:type="gramStart"/>
      <w:r w:rsidRPr="002F03B0">
        <w:rPr>
          <w:szCs w:val="20"/>
          <w:lang w:eastAsia="it-IT"/>
        </w:rPr>
        <w:t>were normalized</w:t>
      </w:r>
      <w:proofErr w:type="gramEnd"/>
      <w:r w:rsidRPr="002F03B0">
        <w:rPr>
          <w:szCs w:val="20"/>
          <w:lang w:eastAsia="it-IT"/>
        </w:rPr>
        <w:t xml:space="preserve"> between 0 and 256, and a median filter was then applied to reduce noise.</w:t>
      </w:r>
    </w:p>
    <w:p w:rsidR="002F03B0" w:rsidRPr="002F03B0" w:rsidRDefault="002F03B0" w:rsidP="002F03B0">
      <w:pPr>
        <w:pStyle w:val="SPIEbodytext"/>
        <w:spacing w:after="0"/>
        <w:rPr>
          <w:szCs w:val="20"/>
          <w:lang w:eastAsia="it-IT"/>
        </w:rPr>
      </w:pPr>
      <w:r w:rsidRPr="002F03B0">
        <w:rPr>
          <w:szCs w:val="20"/>
          <w:lang w:eastAsia="it-IT"/>
        </w:rPr>
        <w:t xml:space="preserve">Segmentation via superpixel </w:t>
      </w:r>
      <w:proofErr w:type="gramStart"/>
      <w:r w:rsidRPr="002F03B0">
        <w:rPr>
          <w:szCs w:val="20"/>
          <w:lang w:eastAsia="it-IT"/>
        </w:rPr>
        <w:t>is then performed</w:t>
      </w:r>
      <w:proofErr w:type="gramEnd"/>
      <w:r w:rsidRPr="002F03B0">
        <w:rPr>
          <w:szCs w:val="20"/>
          <w:lang w:eastAsia="it-IT"/>
        </w:rPr>
        <w:t xml:space="preserve"> by grouping pixels into perceptually meaningful atomic regions, used to replace the rigid structure of the pixel grid. Many computer vision algorithms use superpixels as their building blocks, given their straightforwardness and the ease of their implementation.</w:t>
      </w:r>
    </w:p>
    <w:p w:rsidR="002F03B0" w:rsidRPr="002F03B0" w:rsidRDefault="002F03B0" w:rsidP="002F03B0">
      <w:pPr>
        <w:pStyle w:val="SPIEbodytext"/>
        <w:spacing w:after="0"/>
        <w:rPr>
          <w:szCs w:val="20"/>
          <w:lang w:eastAsia="it-IT"/>
        </w:rPr>
      </w:pPr>
      <w:r w:rsidRPr="002F03B0">
        <w:rPr>
          <w:szCs w:val="20"/>
          <w:lang w:eastAsia="it-IT"/>
        </w:rPr>
        <w:t>A commonly used superpixel implementation is the Simple Linear Iterative Clustering (SLIC): this implementation, based on k-means clustering, is fast to compute, memory efficient, simple to use, and outputs superpixels that adhere well to image boundaries.</w:t>
      </w:r>
      <w:r w:rsidR="00B83E14">
        <w:rPr>
          <w:szCs w:val="20"/>
          <w:lang w:eastAsia="it-IT"/>
        </w:rPr>
        <w:t xml:space="preserve"> </w:t>
      </w:r>
      <w:r w:rsidRPr="002F03B0">
        <w:rPr>
          <w:szCs w:val="20"/>
          <w:lang w:eastAsia="it-IT"/>
        </w:rPr>
        <w:t xml:space="preserve">SLIC implementation clusters pixels of the image </w:t>
      </w:r>
      <w:proofErr w:type="gramStart"/>
      <w:r w:rsidRPr="002F03B0">
        <w:rPr>
          <w:szCs w:val="20"/>
          <w:lang w:eastAsia="it-IT"/>
        </w:rPr>
        <w:t>to efficiently generate</w:t>
      </w:r>
      <w:proofErr w:type="gramEnd"/>
      <w:r w:rsidRPr="002F03B0">
        <w:rPr>
          <w:szCs w:val="20"/>
          <w:lang w:eastAsia="it-IT"/>
        </w:rPr>
        <w:t xml:space="preserve"> compact and nearly uniform superpixels, imposing a degree of spatial regularization to extracted regions.</w:t>
      </w:r>
    </w:p>
    <w:p w:rsidR="00B55B87" w:rsidRPr="009B539C" w:rsidRDefault="002F03B0" w:rsidP="002F03B0">
      <w:pPr>
        <w:pStyle w:val="SPIEbodytext"/>
        <w:spacing w:after="0"/>
        <w:rPr>
          <w:lang w:eastAsia="it-IT"/>
        </w:rPr>
      </w:pPr>
      <w:r w:rsidRPr="002F03B0">
        <w:rPr>
          <w:szCs w:val="20"/>
          <w:lang w:eastAsia="it-IT"/>
        </w:rPr>
        <w:t>This step has been implemented with MATLAB R2015b, using an implementation of SLIC superpixels by vlfeat</w:t>
      </w:r>
      <w:r w:rsidR="003D426C">
        <w:rPr>
          <w:szCs w:val="20"/>
          <w:lang w:eastAsia="it-IT"/>
        </w:rPr>
        <w:t xml:space="preserve"> [</w:t>
      </w:r>
      <w:r w:rsidR="00533496">
        <w:rPr>
          <w:szCs w:val="20"/>
          <w:lang w:eastAsia="it-IT"/>
        </w:rPr>
        <w:t>7</w:t>
      </w:r>
      <w:r w:rsidR="003D426C">
        <w:rPr>
          <w:szCs w:val="20"/>
          <w:lang w:eastAsia="it-IT"/>
        </w:rPr>
        <w:t>]</w:t>
      </w:r>
      <w:r w:rsidRPr="002F03B0">
        <w:rPr>
          <w:szCs w:val="20"/>
          <w:lang w:eastAsia="it-IT"/>
        </w:rPr>
        <w:t xml:space="preserve">. This technique only requires two parameters to set: the desired size of each superpixel </w:t>
      </w:r>
      <m:oMath>
        <m:r>
          <w:rPr>
            <w:rFonts w:ascii="Cambria Math" w:hAnsi="Cambria Math"/>
            <w:szCs w:val="20"/>
            <w:lang w:eastAsia="it-IT"/>
          </w:rPr>
          <m:t>N</m:t>
        </m:r>
      </m:oMath>
      <w:r w:rsidRPr="002F03B0">
        <w:rPr>
          <w:szCs w:val="20"/>
          <w:lang w:eastAsia="it-IT"/>
        </w:rPr>
        <w:t xml:space="preserve"> and a regularization </w:t>
      </w:r>
      <w:proofErr w:type="gramStart"/>
      <w:r w:rsidRPr="002F03B0">
        <w:rPr>
          <w:szCs w:val="20"/>
          <w:lang w:eastAsia="it-IT"/>
        </w:rPr>
        <w:t xml:space="preserve">parameter </w:t>
      </w:r>
      <w:proofErr w:type="gramEnd"/>
      <m:oMath>
        <m:r>
          <w:rPr>
            <w:rFonts w:ascii="Cambria Math" w:hAnsi="Cambria Math"/>
            <w:szCs w:val="20"/>
            <w:lang w:eastAsia="it-IT"/>
          </w:rPr>
          <m:t>λ</m:t>
        </m:r>
      </m:oMath>
      <w:r w:rsidRPr="002F03B0">
        <w:rPr>
          <w:szCs w:val="20"/>
          <w:lang w:eastAsia="it-IT"/>
        </w:rPr>
        <w:t xml:space="preserve">, that </w:t>
      </w:r>
      <w:r w:rsidR="003D426C">
        <w:rPr>
          <w:szCs w:val="20"/>
          <w:lang w:eastAsia="it-IT"/>
        </w:rPr>
        <w:t>controls</w:t>
      </w:r>
      <w:r w:rsidRPr="002F03B0">
        <w:rPr>
          <w:szCs w:val="20"/>
          <w:lang w:eastAsia="it-IT"/>
        </w:rPr>
        <w:t xml:space="preserve"> the smoothness of their contours.</w:t>
      </w:r>
      <w:r w:rsidR="00533496">
        <w:rPr>
          <w:szCs w:val="20"/>
          <w:lang w:eastAsia="it-IT"/>
        </w:rPr>
        <w:t xml:space="preserve"> </w:t>
      </w:r>
      <w:r w:rsidRPr="002F03B0">
        <w:rPr>
          <w:szCs w:val="20"/>
          <w:lang w:eastAsia="it-IT"/>
        </w:rPr>
        <w:t xml:space="preserve">Each region of this image (corresponding to each computed </w:t>
      </w:r>
      <w:proofErr w:type="gramStart"/>
      <w:r w:rsidRPr="002F03B0">
        <w:rPr>
          <w:szCs w:val="20"/>
          <w:lang w:eastAsia="it-IT"/>
        </w:rPr>
        <w:t>superpixel</w:t>
      </w:r>
      <w:r w:rsidR="003D426C">
        <w:rPr>
          <w:szCs w:val="20"/>
          <w:lang w:eastAsia="it-IT"/>
        </w:rPr>
        <w:t xml:space="preserve"> </w:t>
      </w:r>
      <w:proofErr w:type="gramEnd"/>
      <m:oMath>
        <m:r>
          <w:rPr>
            <w:rFonts w:ascii="Cambria Math" w:hAnsi="Cambria Math"/>
            <w:szCs w:val="20"/>
            <w:lang w:eastAsia="it-IT"/>
          </w:rPr>
          <m:t>S</m:t>
        </m:r>
      </m:oMath>
      <w:r w:rsidRPr="002F03B0">
        <w:rPr>
          <w:szCs w:val="20"/>
          <w:lang w:eastAsia="it-IT"/>
        </w:rPr>
        <w:t>) is then analyzed</w:t>
      </w:r>
      <w:r w:rsidR="003D426C">
        <w:rPr>
          <w:szCs w:val="20"/>
          <w:lang w:eastAsia="it-IT"/>
        </w:rPr>
        <w:t xml:space="preserve"> </w:t>
      </w:r>
      <w:r w:rsidR="00B83E14">
        <w:rPr>
          <w:szCs w:val="20"/>
          <w:lang w:eastAsia="it-IT"/>
        </w:rPr>
        <w:t>separately</w:t>
      </w:r>
      <w:r w:rsidRPr="002F03B0">
        <w:rPr>
          <w:szCs w:val="20"/>
          <w:lang w:eastAsia="it-IT"/>
        </w:rPr>
        <w:t xml:space="preserve"> for feature extraction.</w:t>
      </w:r>
    </w:p>
    <w:p w:rsidR="002F03B0" w:rsidRDefault="002F03B0" w:rsidP="002F03B0">
      <w:pPr>
        <w:pStyle w:val="SPIEfigurecaption"/>
        <w:ind w:left="0"/>
        <w:rPr>
          <w:sz w:val="20"/>
          <w:szCs w:val="24"/>
        </w:rPr>
      </w:pPr>
    </w:p>
    <w:p w:rsidR="00490AC9" w:rsidRDefault="00551F35" w:rsidP="00490AC9">
      <w:pPr>
        <w:pStyle w:val="SPIEbodytext"/>
        <w:keepNext/>
        <w:jc w:val="center"/>
      </w:pPr>
      <w:r w:rsidRPr="00551F35">
        <w:rPr>
          <w:noProof/>
          <w:lang w:val="it-IT" w:eastAsia="it-IT"/>
        </w:rPr>
        <w:drawing>
          <wp:inline distT="0" distB="0" distL="0" distR="0" wp14:anchorId="7D10A998" wp14:editId="5E3D8902">
            <wp:extent cx="2396468" cy="2223811"/>
            <wp:effectExtent l="0" t="0" r="4445" b="508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pic:cNvPicPr>
                  </pic:nvPicPr>
                  <pic:blipFill rotWithShape="1">
                    <a:blip r:embed="rId12">
                      <a:extLst>
                        <a:ext uri="{28A0092B-C50C-407E-A947-70E740481C1C}">
                          <a14:useLocalDpi xmlns:a14="http://schemas.microsoft.com/office/drawing/2010/main" val="0"/>
                        </a:ext>
                      </a:extLst>
                    </a:blip>
                    <a:srcRect l="13203" t="5406" r="12728" b="12020"/>
                    <a:stretch/>
                  </pic:blipFill>
                  <pic:spPr>
                    <a:xfrm>
                      <a:off x="0" y="0"/>
                      <a:ext cx="2403058" cy="2229926"/>
                    </a:xfrm>
                    <a:prstGeom prst="rect">
                      <a:avLst/>
                    </a:prstGeom>
                  </pic:spPr>
                </pic:pic>
              </a:graphicData>
            </a:graphic>
          </wp:inline>
        </w:drawing>
      </w:r>
    </w:p>
    <w:p w:rsidR="00490AC9" w:rsidRDefault="00490AC9" w:rsidP="00490AC9">
      <w:pPr>
        <w:pStyle w:val="Didascalia"/>
        <w:jc w:val="center"/>
        <w:rPr>
          <w:rFonts w:ascii="Times New Roman" w:hAnsi="Times New Roman" w:cs="Times New Roman"/>
          <w:color w:val="auto"/>
        </w:rPr>
      </w:pPr>
      <w:r w:rsidRPr="00490AC9">
        <w:rPr>
          <w:rFonts w:ascii="Times New Roman" w:hAnsi="Times New Roman" w:cs="Times New Roman"/>
          <w:color w:val="auto"/>
        </w:rPr>
        <w:t xml:space="preserve">Figure </w:t>
      </w:r>
      <w:r w:rsidRPr="00490AC9">
        <w:rPr>
          <w:rFonts w:ascii="Times New Roman" w:hAnsi="Times New Roman" w:cs="Times New Roman"/>
          <w:color w:val="auto"/>
        </w:rPr>
        <w:fldChar w:fldCharType="begin"/>
      </w:r>
      <w:r w:rsidRPr="00490AC9">
        <w:rPr>
          <w:rFonts w:ascii="Times New Roman" w:hAnsi="Times New Roman" w:cs="Times New Roman"/>
          <w:color w:val="auto"/>
        </w:rPr>
        <w:instrText xml:space="preserve"> SEQ Figure \* ARABIC </w:instrText>
      </w:r>
      <w:r w:rsidRPr="00490AC9">
        <w:rPr>
          <w:rFonts w:ascii="Times New Roman" w:hAnsi="Times New Roman" w:cs="Times New Roman"/>
          <w:color w:val="auto"/>
        </w:rPr>
        <w:fldChar w:fldCharType="separate"/>
      </w:r>
      <w:r w:rsidRPr="00490AC9">
        <w:rPr>
          <w:rFonts w:ascii="Times New Roman" w:hAnsi="Times New Roman" w:cs="Times New Roman"/>
          <w:noProof/>
          <w:color w:val="auto"/>
        </w:rPr>
        <w:t>2</w:t>
      </w:r>
      <w:r w:rsidRPr="00490AC9">
        <w:rPr>
          <w:rFonts w:ascii="Times New Roman" w:hAnsi="Times New Roman" w:cs="Times New Roman"/>
          <w:color w:val="auto"/>
        </w:rPr>
        <w:fldChar w:fldCharType="end"/>
      </w:r>
      <w:r w:rsidRPr="00490AC9">
        <w:rPr>
          <w:rFonts w:ascii="Times New Roman" w:hAnsi="Times New Roman" w:cs="Times New Roman"/>
          <w:color w:val="auto"/>
        </w:rPr>
        <w:t xml:space="preserve"> A representative CH image of the dataset with the corresponding superpixel subdivision. The white lines correspond to superpixels boundaries</w:t>
      </w:r>
    </w:p>
    <w:p w:rsidR="00490AC9" w:rsidRDefault="00490AC9" w:rsidP="00490AC9">
      <w:pPr>
        <w:pStyle w:val="Didascalia"/>
        <w:jc w:val="center"/>
        <w:rPr>
          <w:rFonts w:ascii="Times New Roman" w:hAnsi="Times New Roman" w:cs="Times New Roman"/>
          <w:color w:val="auto"/>
        </w:rPr>
      </w:pPr>
    </w:p>
    <w:p w:rsidR="00551F35" w:rsidRPr="00490AC9" w:rsidRDefault="00490AC9" w:rsidP="00490AC9">
      <w:pPr>
        <w:pStyle w:val="Didascalia"/>
        <w:jc w:val="center"/>
        <w:rPr>
          <w:rFonts w:ascii="Times New Roman" w:hAnsi="Times New Roman" w:cs="Times New Roman"/>
          <w:color w:val="auto"/>
        </w:rPr>
      </w:pPr>
      <w:r w:rsidRPr="00490AC9">
        <w:rPr>
          <w:rFonts w:ascii="Times New Roman" w:hAnsi="Times New Roman" w:cs="Times New Roman"/>
          <w:color w:val="auto"/>
        </w:rPr>
        <w:t>.</w:t>
      </w:r>
    </w:p>
    <w:p w:rsidR="002F03B0" w:rsidRDefault="002F03B0" w:rsidP="002F03B0">
      <w:pPr>
        <w:pStyle w:val="Titolo2"/>
      </w:pPr>
      <w:r>
        <w:lastRenderedPageBreak/>
        <w:t>Features Extraction</w:t>
      </w:r>
    </w:p>
    <w:p w:rsidR="002F03B0" w:rsidRDefault="002F03B0" w:rsidP="002F03B0">
      <w:pPr>
        <w:pStyle w:val="SPIEbodytext"/>
      </w:pPr>
      <w:r>
        <w:t xml:space="preserve">A total of 111 features are extracted from the analysis of each </w:t>
      </w:r>
      <w:proofErr w:type="gramStart"/>
      <w:r>
        <w:t xml:space="preserve">superpixel </w:t>
      </w:r>
      <w:proofErr w:type="gramEnd"/>
      <m:oMath>
        <m:r>
          <w:rPr>
            <w:rFonts w:ascii="Cambria Math" w:hAnsi="Cambria Math"/>
          </w:rPr>
          <m:t>S</m:t>
        </m:r>
      </m:oMath>
      <w:r>
        <w:t>, 37 for each image color plane:</w:t>
      </w:r>
    </w:p>
    <w:p w:rsidR="002F03B0" w:rsidRDefault="00E63712" w:rsidP="00E63712">
      <w:pPr>
        <w:pStyle w:val="SPIEbodytext"/>
        <w:numPr>
          <w:ilvl w:val="0"/>
          <w:numId w:val="8"/>
        </w:numPr>
      </w:pPr>
      <w:r w:rsidRPr="00E63712">
        <w:rPr>
          <w:b/>
        </w:rPr>
        <w:t>Statistical:</w:t>
      </w:r>
      <w:r>
        <w:t xml:space="preserve"> </w:t>
      </w:r>
      <w:r w:rsidR="002F03B0">
        <w:t xml:space="preserve"> Mean intensity </w:t>
      </w:r>
      <m:oMath>
        <m:r>
          <w:rPr>
            <w:rFonts w:ascii="Cambria Math" w:hAnsi="Cambria Math"/>
          </w:rPr>
          <m:t>μ</m:t>
        </m:r>
      </m:oMath>
      <w:r w:rsidR="002F03B0">
        <w:t xml:space="preserve"> and standard deviation </w:t>
      </w:r>
      <m:oMath>
        <m:r>
          <w:rPr>
            <w:rFonts w:ascii="Cambria Math" w:hAnsi="Cambria Math"/>
          </w:rPr>
          <m:t>σ</m:t>
        </m:r>
      </m:oMath>
      <w:r w:rsidR="002F03B0">
        <w:t>: greyscale intensity variations are the most basic difference among normal and abnormal tissue;</w:t>
      </w:r>
    </w:p>
    <w:p w:rsidR="002F03B0" w:rsidRDefault="00E63712" w:rsidP="00E63712">
      <w:pPr>
        <w:pStyle w:val="SPIEbodytext"/>
        <w:numPr>
          <w:ilvl w:val="0"/>
          <w:numId w:val="8"/>
        </w:numPr>
      </w:pPr>
      <w:r w:rsidRPr="00E63712">
        <w:rPr>
          <w:b/>
        </w:rPr>
        <w:t>Co-occurrence</w:t>
      </w:r>
      <w:r>
        <w:t xml:space="preserve">: </w:t>
      </w:r>
      <w:proofErr w:type="gramStart"/>
      <w:r w:rsidR="002F03B0">
        <w:t xml:space="preserve">Contrast </w:t>
      </w:r>
      <w:proofErr w:type="gramEnd"/>
      <m:oMath>
        <m:sSub>
          <m:sSubPr>
            <m:ctrlPr>
              <w:rPr>
                <w:rFonts w:ascii="Cambria Math" w:hAnsi="Cambria Math"/>
                <w:i/>
              </w:rPr>
            </m:ctrlPr>
          </m:sSubPr>
          <m:e>
            <m:r>
              <w:rPr>
                <w:rFonts w:ascii="Cambria Math" w:hAnsi="Cambria Math"/>
              </w:rPr>
              <m:t>C</m:t>
            </m:r>
          </m:e>
          <m:sub>
            <m:r>
              <w:rPr>
                <w:rFonts w:ascii="Cambria Math" w:hAnsi="Cambria Math"/>
              </w:rPr>
              <m:t>S</m:t>
            </m:r>
          </m:sub>
        </m:sSub>
      </m:oMath>
      <w:r w:rsidR="002F03B0">
        <w:t xml:space="preserve">, Energy </w:t>
      </w:r>
      <m:oMath>
        <m:sSub>
          <m:sSubPr>
            <m:ctrlPr>
              <w:rPr>
                <w:rFonts w:ascii="Cambria Math" w:hAnsi="Cambria Math"/>
                <w:i/>
              </w:rPr>
            </m:ctrlPr>
          </m:sSubPr>
          <m:e>
            <m:r>
              <w:rPr>
                <w:rFonts w:ascii="Cambria Math" w:hAnsi="Cambria Math"/>
              </w:rPr>
              <m:t>E</m:t>
            </m:r>
          </m:e>
          <m:sub>
            <m:r>
              <w:rPr>
                <w:rFonts w:ascii="Cambria Math" w:hAnsi="Cambria Math"/>
              </w:rPr>
              <m:t>S</m:t>
            </m:r>
          </m:sub>
        </m:sSub>
      </m:oMath>
      <w:r w:rsidR="002F03B0">
        <w:t xml:space="preserve"> and Homogeneity </w:t>
      </w:r>
      <m:oMath>
        <m:sSub>
          <m:sSubPr>
            <m:ctrlPr>
              <w:rPr>
                <w:rFonts w:ascii="Cambria Math" w:hAnsi="Cambria Math"/>
                <w:i/>
              </w:rPr>
            </m:ctrlPr>
          </m:sSubPr>
          <m:e>
            <m:r>
              <w:rPr>
                <w:rFonts w:ascii="Cambria Math" w:hAnsi="Cambria Math"/>
              </w:rPr>
              <m:t>H</m:t>
            </m:r>
          </m:e>
          <m:sub>
            <m:r>
              <w:rPr>
                <w:rFonts w:ascii="Cambria Math" w:hAnsi="Cambria Math"/>
              </w:rPr>
              <m:t>S</m:t>
            </m:r>
          </m:sub>
        </m:sSub>
      </m:oMath>
      <w:r w:rsidR="002F03B0">
        <w:t xml:space="preserve"> from the Gray Level Co-Occurrence Matrix (GLCM)</w:t>
      </w:r>
      <w:r w:rsidR="00533496">
        <w:t xml:space="preserve"> [8]</w:t>
      </w:r>
      <w:r w:rsidR="002F03B0">
        <w:t xml:space="preserve">: GLCM is a statistical method of examining texture considering the spatial relationship of pixels. It calculates how often pairs of pixels with specified values and spatial locations occur in an image, building </w:t>
      </w:r>
      <w:r w:rsidR="00B17E97">
        <w:t>an</w:t>
      </w:r>
      <w:r w:rsidR="002F03B0">
        <w:t xml:space="preserve"> </w:t>
      </w:r>
      <m:oMath>
        <m:r>
          <w:rPr>
            <w:rFonts w:ascii="Cambria Math" w:hAnsi="Cambria Math"/>
          </w:rPr>
          <m:t>8x8</m:t>
        </m:r>
      </m:oMath>
      <w:r w:rsidR="002F03B0">
        <w:t xml:space="preserve"> occurrence matrix. Extracting statistical measures from this matrix provide information about the specific texture. From this analysis, contrast (local variations in the GLCM), energy (sum of squared elements in GLCM) and homogeneity (how close the distribution of the elements in the GLCM is to its diagonal values) measures have been included in the feature set;</w:t>
      </w:r>
    </w:p>
    <w:p w:rsidR="002F03B0" w:rsidRDefault="00E63712" w:rsidP="00E63712">
      <w:pPr>
        <w:pStyle w:val="SPIEbodytext"/>
        <w:numPr>
          <w:ilvl w:val="0"/>
          <w:numId w:val="8"/>
        </w:numPr>
      </w:pPr>
      <w:r w:rsidRPr="00E63712">
        <w:rPr>
          <w:b/>
        </w:rPr>
        <w:t>Local Binary Patterns</w:t>
      </w:r>
      <w:r>
        <w:t xml:space="preserve">: </w:t>
      </w:r>
      <w:r w:rsidR="002F03B0">
        <w:t>Hist</w:t>
      </w:r>
      <w:r w:rsidR="003D426C">
        <w:t>ogram of Local Binary Patterns [</w:t>
      </w:r>
      <w:r w:rsidR="00533496">
        <w:t>9</w:t>
      </w:r>
      <w:r w:rsidR="003D426C">
        <w:t>]</w:t>
      </w:r>
      <w:r w:rsidR="002F03B0">
        <w:t xml:space="preserve"> with 32 bins</w:t>
      </w:r>
      <w:proofErr w:type="gramStart"/>
      <w:r w:rsidR="002F03B0">
        <w:t xml:space="preserve">, </w:t>
      </w:r>
      <w:proofErr w:type="gramEnd"/>
      <m:oMath>
        <m:sSub>
          <m:sSubPr>
            <m:ctrlPr>
              <w:rPr>
                <w:rFonts w:ascii="Cambria Math" w:hAnsi="Cambria Math"/>
                <w:i/>
              </w:rPr>
            </m:ctrlPr>
          </m:sSubPr>
          <m:e>
            <m:r>
              <w:rPr>
                <w:rFonts w:ascii="Cambria Math" w:hAnsi="Cambria Math"/>
              </w:rPr>
              <m:t>hLBP</m:t>
            </m:r>
          </m:e>
          <m:sub>
            <m:r>
              <w:rPr>
                <w:rFonts w:ascii="Cambria Math" w:hAnsi="Cambria Math"/>
              </w:rPr>
              <m:t>S</m:t>
            </m:r>
          </m:sub>
        </m:sSub>
      </m:oMath>
      <w:r w:rsidR="002F03B0">
        <w:t xml:space="preserve">. Local Binary Patterns (LBP) are one of the most descriptive features in the field of texture classification, and are commonly used in computer vision. They permit the creation of features able to identify different textures in an image. In this work, for each pixel of the image, an 8-bit word is created by comparing its greyscale intensity value with the ones in its 8-neighborhood. Iteratively, starting from a fixed direction, if the central pixel has a grayscale value greater than its neighbor a </w:t>
      </w:r>
      <w:proofErr w:type="gramStart"/>
      <w:r w:rsidR="002F03B0">
        <w:t>1</w:t>
      </w:r>
      <w:proofErr w:type="gramEnd"/>
      <w:r w:rsidR="002F03B0">
        <w:t xml:space="preserve"> is encoded in the 8-bit word, a 0 </w:t>
      </w:r>
      <w:r w:rsidR="00551F35">
        <w:t xml:space="preserve">otherwise. When a word </w:t>
      </w:r>
      <w:proofErr w:type="gramStart"/>
      <w:r w:rsidR="00551F35">
        <w:t xml:space="preserve">has been </w:t>
      </w:r>
      <w:r w:rsidR="002F03B0">
        <w:t>assigned</w:t>
      </w:r>
      <w:proofErr w:type="gramEnd"/>
      <w:r w:rsidR="002F03B0">
        <w:t xml:space="preserve"> to each pixel, each word is translated to decimal (0-256). A histogram (32 bins) is then computed for the LBP of pixels in each </w:t>
      </w:r>
      <w:proofErr w:type="gramStart"/>
      <w:r w:rsidR="002F03B0">
        <w:t>superpixel</w:t>
      </w:r>
      <w:r w:rsidR="00551F35">
        <w:t xml:space="preserve"> </w:t>
      </w:r>
      <w:proofErr w:type="gramEnd"/>
      <m:oMath>
        <m:r>
          <w:rPr>
            <w:rFonts w:ascii="Cambria Math" w:hAnsi="Cambria Math"/>
          </w:rPr>
          <m:t>S</m:t>
        </m:r>
      </m:oMath>
      <w:r w:rsidR="002F03B0">
        <w:t xml:space="preserve">, expressing in such way the spectrum of the texture of the selected portion of the image. This </w:t>
      </w:r>
      <w:proofErr w:type="gramStart"/>
      <w:r w:rsidR="002F03B0">
        <w:t>is finally added</w:t>
      </w:r>
      <w:proofErr w:type="gramEnd"/>
      <w:r w:rsidR="002F03B0">
        <w:t xml:space="preserve"> to the feature vector.</w:t>
      </w:r>
    </w:p>
    <w:p w:rsidR="004008D8" w:rsidRDefault="004008D8" w:rsidP="004008D8">
      <w:pPr>
        <w:pStyle w:val="SPIEbodytext"/>
        <w:ind w:left="720"/>
      </w:pPr>
    </w:p>
    <w:p w:rsidR="00E63712" w:rsidRDefault="00E63712" w:rsidP="00E63712">
      <w:pPr>
        <w:pStyle w:val="Titolo2"/>
      </w:pPr>
      <w:r>
        <w:t>Classification with random forests</w:t>
      </w:r>
    </w:p>
    <w:p w:rsidR="002F03B0" w:rsidRDefault="007D0E67" w:rsidP="006E0633">
      <w:pPr>
        <w:pStyle w:val="SPIEbodytext"/>
        <w:spacing w:after="0"/>
      </w:pPr>
      <w:r w:rsidRPr="007D0E67">
        <w:t xml:space="preserve">For each image, the probabilities that it presents normal or metaplastic classification </w:t>
      </w:r>
      <w:proofErr w:type="gramStart"/>
      <w:r w:rsidRPr="007D0E67">
        <w:t>are computed</w:t>
      </w:r>
      <w:proofErr w:type="gramEnd"/>
      <w:r w:rsidRPr="007D0E67">
        <w:t xml:space="preserve"> as the score of a binary random forest classifier</w:t>
      </w:r>
      <w:r w:rsidR="003D426C">
        <w:t xml:space="preserve"> [</w:t>
      </w:r>
      <w:r w:rsidR="00533496">
        <w:t>10</w:t>
      </w:r>
      <w:r w:rsidR="003D426C">
        <w:t>]</w:t>
      </w:r>
      <w:r w:rsidRPr="007D0E67">
        <w:t xml:space="preserve">. </w:t>
      </w:r>
      <w:r w:rsidR="00B17E97">
        <w:t>Half</w:t>
      </w:r>
      <w:r w:rsidRPr="007D0E67">
        <w:t xml:space="preserve"> of the image set </w:t>
      </w:r>
      <w:proofErr w:type="gramStart"/>
      <w:r w:rsidRPr="007D0E67">
        <w:t>has been used</w:t>
      </w:r>
      <w:proofErr w:type="gramEnd"/>
      <w:r w:rsidRPr="007D0E67">
        <w:t xml:space="preserve"> as training set, while the other half was used as test set. The </w:t>
      </w:r>
      <w:r w:rsidR="004008D8">
        <w:t>random</w:t>
      </w:r>
      <w:r w:rsidRPr="007D0E67">
        <w:t xml:space="preserve"> forest </w:t>
      </w:r>
      <w:r w:rsidR="004008D8">
        <w:t>classifier if build by setting the number of trees</w:t>
      </w:r>
      <w:r w:rsidRPr="007D0E67">
        <w:t xml:space="preserve"> </w:t>
      </w:r>
      <w:r w:rsidR="004008D8">
        <w:t>to</w:t>
      </w:r>
      <w:r w:rsidRPr="007D0E67">
        <w:t xml:space="preserve"> 50. Each set (both training and test sets) </w:t>
      </w:r>
      <w:proofErr w:type="gramStart"/>
      <w:r w:rsidRPr="007D0E67">
        <w:t>was composed</w:t>
      </w:r>
      <w:proofErr w:type="gramEnd"/>
      <w:r w:rsidRPr="007D0E67">
        <w:t xml:space="preserve"> by 88 images, divided between 28 images belonging to the ‘Normal’ class and 60 belonging to the ‘Abnormal’ class.</w:t>
      </w:r>
    </w:p>
    <w:p w:rsidR="005B1036" w:rsidRDefault="005B1036" w:rsidP="006E0633">
      <w:pPr>
        <w:pStyle w:val="SPIEbodytext"/>
        <w:spacing w:after="0"/>
      </w:pPr>
    </w:p>
    <w:p w:rsidR="00E63712" w:rsidRPr="009B539C" w:rsidRDefault="00E63712" w:rsidP="00E63712">
      <w:pPr>
        <w:pStyle w:val="Titolo1"/>
      </w:pPr>
      <w:r>
        <w:t>EXPERIMENTS AND RESULTS</w:t>
      </w:r>
    </w:p>
    <w:p w:rsidR="007D0E67" w:rsidRDefault="00E63712" w:rsidP="00E63712">
      <w:pPr>
        <w:autoSpaceDE w:val="0"/>
        <w:autoSpaceDN w:val="0"/>
        <w:adjustRightInd w:val="0"/>
        <w:jc w:val="both"/>
        <w:rPr>
          <w:sz w:val="20"/>
          <w:szCs w:val="20"/>
          <w:lang w:eastAsia="it-IT"/>
        </w:rPr>
      </w:pPr>
      <w:r w:rsidRPr="00E63712">
        <w:rPr>
          <w:sz w:val="20"/>
          <w:szCs w:val="20"/>
          <w:lang w:eastAsia="it-IT"/>
        </w:rPr>
        <w:t xml:space="preserve">Superpixel parameters were set as </w:t>
      </w:r>
      <m:oMath>
        <m:r>
          <w:rPr>
            <w:rFonts w:ascii="Cambria Math" w:hAnsi="Cambria Math"/>
            <w:sz w:val="20"/>
            <w:szCs w:val="20"/>
            <w:lang w:eastAsia="it-IT"/>
          </w:rPr>
          <m:t>N = 90</m:t>
        </m:r>
      </m:oMath>
      <w:r w:rsidR="007D0E67">
        <w:rPr>
          <w:sz w:val="20"/>
          <w:szCs w:val="20"/>
          <w:lang w:eastAsia="it-IT"/>
        </w:rPr>
        <w:t xml:space="preserve"> and </w:t>
      </w:r>
      <w:r w:rsidRPr="00E63712">
        <w:rPr>
          <w:sz w:val="20"/>
          <w:szCs w:val="20"/>
          <w:lang w:eastAsia="it-IT"/>
        </w:rPr>
        <w:t xml:space="preserve"> </w:t>
      </w:r>
      <m:oMath>
        <m:r>
          <w:rPr>
            <w:rFonts w:ascii="Cambria Math" w:hAnsi="Cambria Math"/>
            <w:sz w:val="20"/>
            <w:szCs w:val="20"/>
            <w:lang w:eastAsia="it-IT"/>
          </w:rPr>
          <m:t>λ=0.05</m:t>
        </m:r>
      </m:oMath>
      <w:r w:rsidRPr="00E63712">
        <w:rPr>
          <w:sz w:val="20"/>
          <w:szCs w:val="20"/>
          <w:lang w:eastAsia="it-IT"/>
        </w:rPr>
        <w:t xml:space="preserve"> to obtain a large training dataset and reasonable-sized superpixels, each of them resulting well adherent to image borders. </w:t>
      </w:r>
    </w:p>
    <w:p w:rsidR="007D0E67" w:rsidRDefault="007D0E67" w:rsidP="00E63712">
      <w:pPr>
        <w:autoSpaceDE w:val="0"/>
        <w:autoSpaceDN w:val="0"/>
        <w:adjustRightInd w:val="0"/>
        <w:jc w:val="both"/>
        <w:rPr>
          <w:sz w:val="20"/>
          <w:szCs w:val="20"/>
          <w:lang w:eastAsia="it-IT"/>
        </w:rPr>
      </w:pPr>
      <w:r>
        <w:rPr>
          <w:sz w:val="20"/>
          <w:szCs w:val="20"/>
          <w:lang w:eastAsia="it-IT"/>
        </w:rPr>
        <w:t xml:space="preserve">The evaluation of the performance </w:t>
      </w:r>
      <w:proofErr w:type="gramStart"/>
      <w:r>
        <w:rPr>
          <w:sz w:val="20"/>
          <w:szCs w:val="20"/>
          <w:lang w:eastAsia="it-IT"/>
        </w:rPr>
        <w:t>has been carried</w:t>
      </w:r>
      <w:proofErr w:type="gramEnd"/>
      <w:r>
        <w:rPr>
          <w:sz w:val="20"/>
          <w:szCs w:val="20"/>
          <w:lang w:eastAsia="it-IT"/>
        </w:rPr>
        <w:t xml:space="preserve"> out computing classification accuracy of the segmentation eith</w:t>
      </w:r>
      <w:r w:rsidR="002F1FEF">
        <w:rPr>
          <w:sz w:val="20"/>
          <w:szCs w:val="20"/>
          <w:lang w:eastAsia="it-IT"/>
        </w:rPr>
        <w:t>er in superpix</w:t>
      </w:r>
      <w:r>
        <w:rPr>
          <w:sz w:val="20"/>
          <w:szCs w:val="20"/>
          <w:lang w:eastAsia="it-IT"/>
        </w:rPr>
        <w:t xml:space="preserve">el space or in pixel space. In superpixel space, accuracy is the fraction of superpixels assigned to the correct class, with respect to the superpixels ground truth. This </w:t>
      </w:r>
      <w:proofErr w:type="gramStart"/>
      <w:r>
        <w:rPr>
          <w:sz w:val="20"/>
          <w:szCs w:val="20"/>
          <w:lang w:eastAsia="it-IT"/>
        </w:rPr>
        <w:t>is obtained</w:t>
      </w:r>
      <w:proofErr w:type="gramEnd"/>
      <w:r>
        <w:rPr>
          <w:sz w:val="20"/>
          <w:szCs w:val="20"/>
          <w:lang w:eastAsia="it-IT"/>
        </w:rPr>
        <w:t xml:space="preserve"> by computing the number of pixels manually annotated as normal or abnormal tissue, and assigning to each superpixel the class with major representation. In image space, the accuracy </w:t>
      </w:r>
      <w:proofErr w:type="gramStart"/>
      <w:r>
        <w:rPr>
          <w:sz w:val="20"/>
          <w:szCs w:val="20"/>
          <w:lang w:eastAsia="it-IT"/>
        </w:rPr>
        <w:t>is computed</w:t>
      </w:r>
      <w:proofErr w:type="gramEnd"/>
      <w:r>
        <w:rPr>
          <w:sz w:val="20"/>
          <w:szCs w:val="20"/>
          <w:lang w:eastAsia="it-IT"/>
        </w:rPr>
        <w:t xml:space="preserve"> as the fraction of pixels correctly assigned to the correct class. </w:t>
      </w:r>
    </w:p>
    <w:p w:rsidR="00E63712" w:rsidRPr="00E63712" w:rsidRDefault="00E63712" w:rsidP="00E63712">
      <w:pPr>
        <w:autoSpaceDE w:val="0"/>
        <w:autoSpaceDN w:val="0"/>
        <w:adjustRightInd w:val="0"/>
        <w:jc w:val="both"/>
        <w:rPr>
          <w:sz w:val="20"/>
          <w:szCs w:val="20"/>
          <w:lang w:eastAsia="it-IT"/>
        </w:rPr>
      </w:pPr>
      <w:r w:rsidRPr="00E63712">
        <w:rPr>
          <w:sz w:val="20"/>
          <w:szCs w:val="20"/>
          <w:lang w:eastAsia="it-IT"/>
        </w:rPr>
        <w:t>The proposed method reached an average general accuracy of 92</w:t>
      </w:r>
      <w:r w:rsidR="007D0E67">
        <w:rPr>
          <w:sz w:val="20"/>
          <w:szCs w:val="20"/>
          <w:lang w:eastAsia="it-IT"/>
        </w:rPr>
        <w:t>.</w:t>
      </w:r>
      <w:r w:rsidRPr="00E63712">
        <w:rPr>
          <w:sz w:val="20"/>
          <w:szCs w:val="20"/>
          <w:lang w:eastAsia="it-IT"/>
        </w:rPr>
        <w:t>05% in the image space, 86</w:t>
      </w:r>
      <w:r w:rsidR="007D0E67">
        <w:rPr>
          <w:sz w:val="20"/>
          <w:szCs w:val="20"/>
          <w:lang w:eastAsia="it-IT"/>
        </w:rPr>
        <w:t>.</w:t>
      </w:r>
      <w:r w:rsidRPr="00E63712">
        <w:rPr>
          <w:sz w:val="20"/>
          <w:szCs w:val="20"/>
          <w:lang w:eastAsia="it-IT"/>
        </w:rPr>
        <w:t xml:space="preserve">62% in the superpixel space, respectively over 88 images and 1173 superpixels. A chart showing how accuracy depends on superpixel size </w:t>
      </w:r>
      <w:proofErr w:type="gramStart"/>
      <w:r w:rsidRPr="00E63712">
        <w:rPr>
          <w:sz w:val="20"/>
          <w:szCs w:val="20"/>
          <w:lang w:eastAsia="it-IT"/>
        </w:rPr>
        <w:t>is shown</w:t>
      </w:r>
      <w:proofErr w:type="gramEnd"/>
      <w:r w:rsidRPr="00E63712">
        <w:rPr>
          <w:sz w:val="20"/>
          <w:szCs w:val="20"/>
          <w:lang w:eastAsia="it-IT"/>
        </w:rPr>
        <w:t xml:space="preserve"> in Fig. 2. The smaller the superpixel, the longer the computation time in the feature extraction and training process. We settled for a superpixel size of 90, leading reasonable results with a relatively fast training</w:t>
      </w:r>
      <w:r w:rsidR="007D0E67">
        <w:rPr>
          <w:sz w:val="20"/>
          <w:szCs w:val="20"/>
          <w:lang w:eastAsia="it-IT"/>
        </w:rPr>
        <w:t xml:space="preserve"> and testing</w:t>
      </w:r>
      <w:r w:rsidRPr="00E63712">
        <w:rPr>
          <w:sz w:val="20"/>
          <w:szCs w:val="20"/>
          <w:lang w:eastAsia="it-IT"/>
        </w:rPr>
        <w:t xml:space="preserve"> process</w:t>
      </w:r>
      <w:r w:rsidR="007D0E67">
        <w:rPr>
          <w:sz w:val="20"/>
          <w:szCs w:val="20"/>
          <w:lang w:eastAsia="it-IT"/>
        </w:rPr>
        <w:t>ing time</w:t>
      </w:r>
      <w:r w:rsidRPr="00E63712">
        <w:rPr>
          <w:sz w:val="20"/>
          <w:szCs w:val="20"/>
          <w:lang w:eastAsia="it-IT"/>
        </w:rPr>
        <w:t>. As an example, Fig. 1 shows the computational times for feature extraction with some superpixel sizes (on an Intel</w:t>
      </w:r>
      <w:r w:rsidR="007D0E67">
        <w:rPr>
          <w:sz w:val="20"/>
          <w:szCs w:val="20"/>
          <w:lang w:eastAsia="it-IT"/>
        </w:rPr>
        <w:t xml:space="preserve"> </w:t>
      </w:r>
      <w:r w:rsidRPr="00E63712">
        <w:rPr>
          <w:sz w:val="20"/>
          <w:szCs w:val="20"/>
          <w:lang w:eastAsia="it-IT"/>
        </w:rPr>
        <w:t>i7-3630QM @ 2.40 GHz with a Samsung 840 EVO SSD drive and 8 GB RAM).</w:t>
      </w:r>
    </w:p>
    <w:p w:rsidR="00E63712" w:rsidRPr="00E63712" w:rsidRDefault="00E63712" w:rsidP="00E63712">
      <w:pPr>
        <w:autoSpaceDE w:val="0"/>
        <w:autoSpaceDN w:val="0"/>
        <w:adjustRightInd w:val="0"/>
        <w:jc w:val="both"/>
        <w:rPr>
          <w:sz w:val="20"/>
          <w:szCs w:val="20"/>
        </w:rPr>
      </w:pPr>
    </w:p>
    <w:p w:rsidR="00E63712" w:rsidRPr="00E63712" w:rsidRDefault="002F6AE7" w:rsidP="00E63712">
      <w:pPr>
        <w:autoSpaceDE w:val="0"/>
        <w:autoSpaceDN w:val="0"/>
        <w:adjustRightInd w:val="0"/>
        <w:jc w:val="both"/>
        <w:rPr>
          <w:sz w:val="20"/>
          <w:szCs w:val="20"/>
        </w:rPr>
      </w:pPr>
      <w:r>
        <w:rPr>
          <w:sz w:val="20"/>
          <w:szCs w:val="20"/>
          <w:lang w:eastAsia="it-IT"/>
        </w:rPr>
        <w:t xml:space="preserve">When considering the classification of the whole image, considering only the </w:t>
      </w:r>
      <w:r w:rsidR="00E63712" w:rsidRPr="00E63712">
        <w:rPr>
          <w:sz w:val="20"/>
          <w:szCs w:val="20"/>
          <w:lang w:eastAsia="it-IT"/>
        </w:rPr>
        <w:t>superp</w:t>
      </w:r>
      <w:r>
        <w:rPr>
          <w:sz w:val="20"/>
          <w:szCs w:val="20"/>
          <w:lang w:eastAsia="it-IT"/>
        </w:rPr>
        <w:t>ixels within the manually annotated region of interest, detection accuracy of</w:t>
      </w:r>
      <w:r w:rsidR="00E63712" w:rsidRPr="00E63712">
        <w:rPr>
          <w:sz w:val="20"/>
          <w:szCs w:val="20"/>
          <w:lang w:eastAsia="it-IT"/>
        </w:rPr>
        <w:t xml:space="preserve"> the normal class is 85</w:t>
      </w:r>
      <w:r w:rsidR="007D0E67">
        <w:rPr>
          <w:sz w:val="20"/>
          <w:szCs w:val="20"/>
          <w:lang w:eastAsia="it-IT"/>
        </w:rPr>
        <w:t>.</w:t>
      </w:r>
      <w:r w:rsidR="00E63712" w:rsidRPr="00E63712">
        <w:rPr>
          <w:sz w:val="20"/>
          <w:szCs w:val="20"/>
          <w:lang w:eastAsia="it-IT"/>
        </w:rPr>
        <w:t>71%</w:t>
      </w:r>
      <w:r>
        <w:rPr>
          <w:sz w:val="20"/>
          <w:szCs w:val="20"/>
          <w:lang w:eastAsia="it-IT"/>
        </w:rPr>
        <w:t>, while detection accuracy of</w:t>
      </w:r>
      <w:r w:rsidR="00E63712" w:rsidRPr="00E63712">
        <w:rPr>
          <w:sz w:val="20"/>
          <w:szCs w:val="20"/>
          <w:lang w:eastAsia="it-IT"/>
        </w:rPr>
        <w:t xml:space="preserve"> the abnormal class is 95%. These two metrics in the superpixel domain are, respectively, 79</w:t>
      </w:r>
      <w:r w:rsidR="007D0E67">
        <w:rPr>
          <w:sz w:val="20"/>
          <w:szCs w:val="20"/>
          <w:lang w:eastAsia="it-IT"/>
        </w:rPr>
        <w:t>.</w:t>
      </w:r>
      <w:r w:rsidR="00E63712" w:rsidRPr="00E63712">
        <w:rPr>
          <w:sz w:val="20"/>
          <w:szCs w:val="20"/>
          <w:lang w:eastAsia="it-IT"/>
        </w:rPr>
        <w:t>95% and 90</w:t>
      </w:r>
      <w:r w:rsidR="007D0E67">
        <w:rPr>
          <w:sz w:val="20"/>
          <w:szCs w:val="20"/>
          <w:lang w:eastAsia="it-IT"/>
        </w:rPr>
        <w:t>.</w:t>
      </w:r>
      <w:r w:rsidR="00E63712" w:rsidRPr="00E63712">
        <w:rPr>
          <w:sz w:val="20"/>
          <w:szCs w:val="20"/>
          <w:lang w:eastAsia="it-IT"/>
        </w:rPr>
        <w:t xml:space="preserve">39%. </w:t>
      </w:r>
      <w:r>
        <w:rPr>
          <w:sz w:val="20"/>
          <w:szCs w:val="20"/>
          <w:lang w:eastAsia="it-IT"/>
        </w:rPr>
        <w:t>A</w:t>
      </w:r>
      <w:r w:rsidR="007D0E67">
        <w:rPr>
          <w:sz w:val="20"/>
          <w:szCs w:val="20"/>
          <w:lang w:eastAsia="it-IT"/>
        </w:rPr>
        <w:t xml:space="preserve">n additional parameter that </w:t>
      </w:r>
      <w:proofErr w:type="gramStart"/>
      <w:r w:rsidR="007D0E67">
        <w:rPr>
          <w:sz w:val="20"/>
          <w:szCs w:val="20"/>
          <w:lang w:eastAsia="it-IT"/>
        </w:rPr>
        <w:t>could be adjusted</w:t>
      </w:r>
      <w:proofErr w:type="gramEnd"/>
      <w:r w:rsidR="007D0E67">
        <w:rPr>
          <w:sz w:val="20"/>
          <w:szCs w:val="20"/>
          <w:lang w:eastAsia="it-IT"/>
        </w:rPr>
        <w:t xml:space="preserve"> </w:t>
      </w:r>
      <w:r>
        <w:rPr>
          <w:sz w:val="20"/>
          <w:szCs w:val="20"/>
          <w:lang w:eastAsia="it-IT"/>
        </w:rPr>
        <w:t xml:space="preserve">for increasing the performance is </w:t>
      </w:r>
      <w:r w:rsidR="00E63712" w:rsidRPr="00E63712">
        <w:rPr>
          <w:sz w:val="20"/>
          <w:szCs w:val="20"/>
          <w:lang w:eastAsia="it-IT"/>
        </w:rPr>
        <w:t xml:space="preserve">the ratio among normal and abnormal superpixels needed to classify one image into normal </w:t>
      </w:r>
      <w:r w:rsidR="00E63712" w:rsidRPr="00E63712">
        <w:rPr>
          <w:sz w:val="20"/>
          <w:szCs w:val="20"/>
          <w:lang w:eastAsia="it-IT"/>
        </w:rPr>
        <w:lastRenderedPageBreak/>
        <w:t xml:space="preserve">or abnormal. In Fig. </w:t>
      </w:r>
      <w:r w:rsidR="00B17E97" w:rsidRPr="00E63712">
        <w:rPr>
          <w:sz w:val="20"/>
          <w:szCs w:val="20"/>
          <w:lang w:eastAsia="it-IT"/>
        </w:rPr>
        <w:t>3,</w:t>
      </w:r>
      <w:r w:rsidR="00E63712" w:rsidRPr="00E63712">
        <w:rPr>
          <w:sz w:val="20"/>
          <w:szCs w:val="20"/>
          <w:lang w:eastAsia="it-IT"/>
        </w:rPr>
        <w:t xml:space="preserve"> it </w:t>
      </w:r>
      <w:proofErr w:type="gramStart"/>
      <w:r w:rsidR="00E63712" w:rsidRPr="00E63712">
        <w:rPr>
          <w:sz w:val="20"/>
          <w:szCs w:val="20"/>
          <w:lang w:eastAsia="it-IT"/>
        </w:rPr>
        <w:t>is shown</w:t>
      </w:r>
      <w:proofErr w:type="gramEnd"/>
      <w:r w:rsidR="00E63712" w:rsidRPr="00E63712">
        <w:rPr>
          <w:sz w:val="20"/>
          <w:szCs w:val="20"/>
          <w:lang w:eastAsia="it-IT"/>
        </w:rPr>
        <w:t xml:space="preserve"> that by requiring less than half superpixels to classify an image as abnormal, general accuracy changes, along with normal and abnormal class accuracies. It is clear from the image that altering this ratio </w:t>
      </w:r>
      <w:proofErr w:type="spellStart"/>
      <w:r w:rsidR="00E63712" w:rsidRPr="00E63712">
        <w:rPr>
          <w:sz w:val="20"/>
          <w:szCs w:val="20"/>
          <w:lang w:eastAsia="it-IT"/>
        </w:rPr>
        <w:t>favo</w:t>
      </w:r>
      <w:r w:rsidR="002F1FEF">
        <w:rPr>
          <w:sz w:val="20"/>
          <w:szCs w:val="20"/>
          <w:lang w:eastAsia="it-IT"/>
        </w:rPr>
        <w:t>u</w:t>
      </w:r>
      <w:r w:rsidR="00E63712" w:rsidRPr="00E63712">
        <w:rPr>
          <w:sz w:val="20"/>
          <w:szCs w:val="20"/>
          <w:lang w:eastAsia="it-IT"/>
        </w:rPr>
        <w:t>rs</w:t>
      </w:r>
      <w:proofErr w:type="spellEnd"/>
      <w:r w:rsidR="00E63712" w:rsidRPr="00E63712">
        <w:rPr>
          <w:sz w:val="20"/>
          <w:szCs w:val="20"/>
          <w:lang w:eastAsia="it-IT"/>
        </w:rPr>
        <w:t xml:space="preserve"> the accuracy in one of the two classes (the </w:t>
      </w:r>
      <w:proofErr w:type="spellStart"/>
      <w:r w:rsidR="00E63712" w:rsidRPr="00E63712">
        <w:rPr>
          <w:sz w:val="20"/>
          <w:szCs w:val="20"/>
          <w:lang w:eastAsia="it-IT"/>
        </w:rPr>
        <w:t>favoured</w:t>
      </w:r>
      <w:proofErr w:type="spellEnd"/>
      <w:r w:rsidR="00E63712" w:rsidRPr="00E63712">
        <w:rPr>
          <w:sz w:val="20"/>
          <w:szCs w:val="20"/>
          <w:lang w:eastAsia="it-IT"/>
        </w:rPr>
        <w:t xml:space="preserve"> one), but does not help in general accuracy. The only drawback of this method is if ROIs are </w:t>
      </w:r>
      <w:r>
        <w:rPr>
          <w:sz w:val="20"/>
          <w:szCs w:val="20"/>
          <w:lang w:eastAsia="it-IT"/>
        </w:rPr>
        <w:t xml:space="preserve">so </w:t>
      </w:r>
      <w:r w:rsidR="00E63712" w:rsidRPr="00E63712">
        <w:rPr>
          <w:sz w:val="20"/>
          <w:szCs w:val="20"/>
          <w:lang w:eastAsia="it-IT"/>
        </w:rPr>
        <w:t>small that no superpixels fit inside them: in such cases, no superpi</w:t>
      </w:r>
      <w:r>
        <w:rPr>
          <w:sz w:val="20"/>
          <w:szCs w:val="20"/>
          <w:lang w:eastAsia="it-IT"/>
        </w:rPr>
        <w:t>xel</w:t>
      </w:r>
      <w:r w:rsidR="00E63712" w:rsidRPr="00E63712">
        <w:rPr>
          <w:sz w:val="20"/>
          <w:szCs w:val="20"/>
          <w:lang w:eastAsia="it-IT"/>
        </w:rPr>
        <w:t xml:space="preserve"> from that image </w:t>
      </w:r>
      <w:r>
        <w:rPr>
          <w:sz w:val="20"/>
          <w:szCs w:val="20"/>
          <w:lang w:eastAsia="it-IT"/>
        </w:rPr>
        <w:t>is</w:t>
      </w:r>
      <w:r w:rsidR="00E63712" w:rsidRPr="00E63712">
        <w:rPr>
          <w:sz w:val="20"/>
          <w:szCs w:val="20"/>
          <w:lang w:eastAsia="it-IT"/>
        </w:rPr>
        <w:t xml:space="preserve"> used </w:t>
      </w:r>
      <w:proofErr w:type="gramStart"/>
      <w:r w:rsidR="00E63712" w:rsidRPr="00E63712">
        <w:rPr>
          <w:sz w:val="20"/>
          <w:szCs w:val="20"/>
          <w:lang w:eastAsia="it-IT"/>
        </w:rPr>
        <w:t>either for training or testing</w:t>
      </w:r>
      <w:proofErr w:type="gramEnd"/>
      <w:r w:rsidR="00E63712" w:rsidRPr="00E63712">
        <w:rPr>
          <w:sz w:val="20"/>
          <w:szCs w:val="20"/>
          <w:lang w:eastAsia="it-IT"/>
        </w:rPr>
        <w:t xml:space="preserve">, leading to a failure in that particular image. </w:t>
      </w:r>
      <w:r>
        <w:rPr>
          <w:sz w:val="20"/>
          <w:szCs w:val="20"/>
          <w:lang w:eastAsia="it-IT"/>
        </w:rPr>
        <w:t>However, the limitation could be tackled by r</w:t>
      </w:r>
      <w:r w:rsidR="00E63712" w:rsidRPr="00E63712">
        <w:rPr>
          <w:sz w:val="20"/>
          <w:szCs w:val="20"/>
          <w:lang w:eastAsia="it-IT"/>
        </w:rPr>
        <w:t>educing the superpixels size</w:t>
      </w:r>
      <w:r>
        <w:rPr>
          <w:sz w:val="20"/>
          <w:szCs w:val="20"/>
          <w:lang w:eastAsia="it-IT"/>
        </w:rPr>
        <w:t>:</w:t>
      </w:r>
      <w:r w:rsidR="00E63712" w:rsidRPr="00E63712">
        <w:rPr>
          <w:sz w:val="20"/>
          <w:szCs w:val="20"/>
          <w:lang w:eastAsia="it-IT"/>
        </w:rPr>
        <w:t xml:space="preserve"> </w:t>
      </w:r>
      <w:r>
        <w:rPr>
          <w:sz w:val="20"/>
          <w:szCs w:val="20"/>
          <w:lang w:eastAsia="it-IT"/>
        </w:rPr>
        <w:t>f</w:t>
      </w:r>
      <w:r w:rsidR="00E63712" w:rsidRPr="00E63712">
        <w:rPr>
          <w:sz w:val="20"/>
          <w:szCs w:val="20"/>
          <w:lang w:eastAsia="it-IT"/>
        </w:rPr>
        <w:t>or all computations with superpixel size greater than 70,</w:t>
      </w:r>
      <w:r w:rsidR="002F1FEF">
        <w:rPr>
          <w:sz w:val="20"/>
          <w:szCs w:val="20"/>
          <w:lang w:eastAsia="it-IT"/>
        </w:rPr>
        <w:t xml:space="preserve"> all </w:t>
      </w:r>
      <w:r w:rsidR="00E63712" w:rsidRPr="00E63712">
        <w:rPr>
          <w:sz w:val="20"/>
          <w:szCs w:val="20"/>
          <w:lang w:eastAsia="it-IT"/>
        </w:rPr>
        <w:t>image</w:t>
      </w:r>
      <w:r w:rsidR="002F1FEF">
        <w:rPr>
          <w:sz w:val="20"/>
          <w:szCs w:val="20"/>
          <w:lang w:eastAsia="it-IT"/>
        </w:rPr>
        <w:t>s</w:t>
      </w:r>
      <w:r w:rsidR="00E63712" w:rsidRPr="00E63712">
        <w:rPr>
          <w:sz w:val="20"/>
          <w:szCs w:val="20"/>
          <w:lang w:eastAsia="it-IT"/>
        </w:rPr>
        <w:t xml:space="preserve"> gave contribution in the training process.</w:t>
      </w:r>
    </w:p>
    <w:p w:rsidR="00551F35" w:rsidRPr="00AC5D63" w:rsidRDefault="00551F35" w:rsidP="00551F35">
      <w:pPr>
        <w:keepNext/>
        <w:jc w:val="center"/>
      </w:pPr>
      <w:bookmarkStart w:id="0" w:name="_GoBack"/>
      <w:bookmarkEnd w:id="0"/>
      <w:r>
        <w:rPr>
          <w:noProof/>
          <w:lang w:val="it-IT" w:eastAsia="it-IT"/>
        </w:rPr>
        <w:drawing>
          <wp:inline distT="0" distB="0" distL="0" distR="0" wp14:anchorId="48CB1C47" wp14:editId="3308A942">
            <wp:extent cx="3971925" cy="2250758"/>
            <wp:effectExtent l="0" t="0" r="0" b="0"/>
            <wp:docPr id="10" name="Immagine 10" descr="C:\Users\dvdbo\AppData\Local\Microsoft\Windows\INetCache\Content.Word\ti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C:\Users\dvdbo\AppData\Local\Microsoft\Windows\INetCache\Content.Word\tim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6179" cy="2253168"/>
                    </a:xfrm>
                    <a:prstGeom prst="rect">
                      <a:avLst/>
                    </a:prstGeom>
                    <a:noFill/>
                    <a:ln>
                      <a:noFill/>
                    </a:ln>
                  </pic:spPr>
                </pic:pic>
              </a:graphicData>
            </a:graphic>
          </wp:inline>
        </w:drawing>
      </w:r>
    </w:p>
    <w:p w:rsidR="00551F35" w:rsidRPr="007B2CC2" w:rsidRDefault="00551F35" w:rsidP="00551F35">
      <w:pPr>
        <w:pStyle w:val="Didascalia"/>
        <w:jc w:val="center"/>
        <w:rPr>
          <w:rFonts w:ascii="Times New Roman" w:hAnsi="Times New Roman" w:cs="Times New Roman"/>
          <w:color w:val="auto"/>
        </w:rPr>
      </w:pPr>
      <w:r w:rsidRPr="007B2CC2">
        <w:rPr>
          <w:rFonts w:ascii="Times New Roman" w:hAnsi="Times New Roman" w:cs="Times New Roman"/>
          <w:color w:val="auto"/>
        </w:rPr>
        <w:t xml:space="preserve">Figure </w:t>
      </w:r>
      <w:r w:rsidRPr="007B2CC2">
        <w:rPr>
          <w:rFonts w:ascii="Times New Roman" w:hAnsi="Times New Roman" w:cs="Times New Roman"/>
          <w:color w:val="auto"/>
        </w:rPr>
        <w:fldChar w:fldCharType="begin"/>
      </w:r>
      <w:r w:rsidRPr="007B2CC2">
        <w:rPr>
          <w:rFonts w:ascii="Times New Roman" w:hAnsi="Times New Roman" w:cs="Times New Roman"/>
          <w:color w:val="auto"/>
        </w:rPr>
        <w:instrText xml:space="preserve"> SEQ Figure \* ARABIC </w:instrText>
      </w:r>
      <w:r w:rsidRPr="007B2CC2">
        <w:rPr>
          <w:rFonts w:ascii="Times New Roman" w:hAnsi="Times New Roman" w:cs="Times New Roman"/>
          <w:color w:val="auto"/>
        </w:rPr>
        <w:fldChar w:fldCharType="separate"/>
      </w:r>
      <w:r w:rsidR="00490AC9" w:rsidRPr="007B2CC2">
        <w:rPr>
          <w:rFonts w:ascii="Times New Roman" w:hAnsi="Times New Roman" w:cs="Times New Roman"/>
          <w:noProof/>
          <w:color w:val="auto"/>
        </w:rPr>
        <w:t>3</w:t>
      </w:r>
      <w:r w:rsidRPr="007B2CC2">
        <w:rPr>
          <w:rFonts w:ascii="Times New Roman" w:hAnsi="Times New Roman" w:cs="Times New Roman"/>
          <w:noProof/>
          <w:color w:val="auto"/>
        </w:rPr>
        <w:fldChar w:fldCharType="end"/>
      </w:r>
      <w:r w:rsidRPr="007B2CC2">
        <w:rPr>
          <w:rFonts w:ascii="Times New Roman" w:hAnsi="Times New Roman" w:cs="Times New Roman"/>
          <w:color w:val="auto"/>
        </w:rPr>
        <w:t>. Average computation time for loading the two images (image and ROI) and</w:t>
      </w:r>
      <w:r w:rsidR="00992A10">
        <w:rPr>
          <w:rFonts w:ascii="Times New Roman" w:hAnsi="Times New Roman" w:cs="Times New Roman"/>
          <w:color w:val="auto"/>
        </w:rPr>
        <w:t xml:space="preserve"> for computing the superpixels and their </w:t>
      </w:r>
      <w:r w:rsidRPr="007B2CC2">
        <w:rPr>
          <w:rFonts w:ascii="Times New Roman" w:hAnsi="Times New Roman" w:cs="Times New Roman"/>
          <w:color w:val="auto"/>
        </w:rPr>
        <w:t xml:space="preserve"> feature</w:t>
      </w:r>
      <w:r w:rsidR="00992A10">
        <w:rPr>
          <w:rFonts w:ascii="Times New Roman" w:hAnsi="Times New Roman" w:cs="Times New Roman"/>
          <w:color w:val="auto"/>
        </w:rPr>
        <w:t>s</w:t>
      </w:r>
      <w:r w:rsidRPr="007B2CC2">
        <w:rPr>
          <w:rFonts w:ascii="Times New Roman" w:hAnsi="Times New Roman" w:cs="Times New Roman"/>
          <w:color w:val="auto"/>
        </w:rPr>
        <w:t>, with varying superpixel size. Times in second per image, obtained by averaging on the full computation on 88 images.</w:t>
      </w:r>
    </w:p>
    <w:p w:rsidR="00551F35" w:rsidRPr="000913E0" w:rsidRDefault="00551F35" w:rsidP="00551F35">
      <w:pPr>
        <w:jc w:val="center"/>
      </w:pPr>
      <w:r>
        <w:rPr>
          <w:noProof/>
          <w:lang w:val="it-IT" w:eastAsia="it-IT"/>
        </w:rPr>
        <w:drawing>
          <wp:inline distT="0" distB="0" distL="0" distR="0" wp14:anchorId="6E521E2B" wp14:editId="5F5C459D">
            <wp:extent cx="4210050" cy="2733675"/>
            <wp:effectExtent l="0" t="0" r="0" b="9525"/>
            <wp:docPr id="11" name="Immagine 11" descr="C:\Users\dvdbo\AppData\Local\Microsoft\Windows\INetCache\Content.Word\accurac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Users\dvdbo\AppData\Local\Microsoft\Windows\INetCache\Content.Word\accuraci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0050" cy="2733675"/>
                    </a:xfrm>
                    <a:prstGeom prst="rect">
                      <a:avLst/>
                    </a:prstGeom>
                    <a:noFill/>
                    <a:ln>
                      <a:noFill/>
                    </a:ln>
                  </pic:spPr>
                </pic:pic>
              </a:graphicData>
            </a:graphic>
          </wp:inline>
        </w:drawing>
      </w:r>
    </w:p>
    <w:p w:rsidR="00551F35" w:rsidRPr="007B2CC2" w:rsidRDefault="00551F35" w:rsidP="00551F35">
      <w:pPr>
        <w:pStyle w:val="Didascalia"/>
        <w:jc w:val="center"/>
        <w:rPr>
          <w:color w:val="auto"/>
        </w:rPr>
      </w:pPr>
      <w:r w:rsidRPr="007B2CC2">
        <w:rPr>
          <w:color w:val="auto"/>
        </w:rPr>
        <w:t xml:space="preserve">Figure 4. </w:t>
      </w:r>
      <w:r w:rsidR="007B2CC2" w:rsidRPr="007B2CC2">
        <w:rPr>
          <w:color w:val="auto"/>
        </w:rPr>
        <w:t xml:space="preserve">Effect of </w:t>
      </w:r>
      <w:r w:rsidRPr="007B2CC2">
        <w:rPr>
          <w:color w:val="auto"/>
        </w:rPr>
        <w:t xml:space="preserve">superpixel size </w:t>
      </w:r>
      <w:r w:rsidR="007B2CC2" w:rsidRPr="007B2CC2">
        <w:rPr>
          <w:color w:val="auto"/>
        </w:rPr>
        <w:t xml:space="preserve">parameter on the </w:t>
      </w:r>
      <w:r w:rsidRPr="007B2CC2">
        <w:rPr>
          <w:color w:val="auto"/>
        </w:rPr>
        <w:t xml:space="preserve">average </w:t>
      </w:r>
      <w:r w:rsidR="007B2CC2" w:rsidRPr="007B2CC2">
        <w:rPr>
          <w:color w:val="auto"/>
        </w:rPr>
        <w:t xml:space="preserve">(testing) </w:t>
      </w:r>
      <w:r w:rsidRPr="007B2CC2">
        <w:rPr>
          <w:color w:val="auto"/>
        </w:rPr>
        <w:t>accuracy.</w:t>
      </w:r>
      <w:r w:rsidR="007B2CC2" w:rsidRPr="007B2CC2">
        <w:rPr>
          <w:color w:val="auto"/>
        </w:rPr>
        <w:t xml:space="preserve"> Solid lines represent accuracies computed at the pixel level, </w:t>
      </w:r>
      <w:r w:rsidR="005B1036">
        <w:rPr>
          <w:color w:val="auto"/>
        </w:rPr>
        <w:t xml:space="preserve">dotted lines at the </w:t>
      </w:r>
      <w:proofErr w:type="spellStart"/>
      <w:r w:rsidR="005B1036">
        <w:rPr>
          <w:color w:val="auto"/>
        </w:rPr>
        <w:t>superpix</w:t>
      </w:r>
      <w:r w:rsidR="000A70F6">
        <w:rPr>
          <w:color w:val="auto"/>
        </w:rPr>
        <w:t>els</w:t>
      </w:r>
      <w:proofErr w:type="spellEnd"/>
      <w:r w:rsidR="000A70F6">
        <w:rPr>
          <w:color w:val="auto"/>
        </w:rPr>
        <w:t xml:space="preserve"> level.</w:t>
      </w:r>
    </w:p>
    <w:p w:rsidR="003268CF" w:rsidRPr="009B539C" w:rsidRDefault="003268CF" w:rsidP="000F7F3C">
      <w:pPr>
        <w:pStyle w:val="SPIEbodytext"/>
      </w:pPr>
    </w:p>
    <w:p w:rsidR="00BC6BE6" w:rsidRPr="005B1036" w:rsidRDefault="00BC6BE6" w:rsidP="002A07C8">
      <w:pPr>
        <w:pStyle w:val="SPIEreferences"/>
        <w:rPr>
          <w:sz w:val="24"/>
          <w:szCs w:val="24"/>
        </w:rPr>
      </w:pPr>
      <w:r w:rsidRPr="005B1036">
        <w:rPr>
          <w:sz w:val="24"/>
          <w:szCs w:val="24"/>
        </w:rPr>
        <w:lastRenderedPageBreak/>
        <w:t>References</w:t>
      </w:r>
    </w:p>
    <w:p w:rsidR="00490AC9" w:rsidRDefault="00490AC9" w:rsidP="00533496">
      <w:pPr>
        <w:pStyle w:val="SPIEreferences"/>
        <w:numPr>
          <w:ilvl w:val="0"/>
          <w:numId w:val="10"/>
        </w:numPr>
        <w:spacing w:before="0" w:after="0"/>
        <w:jc w:val="both"/>
        <w:rPr>
          <w:b w:val="0"/>
          <w:caps w:val="0"/>
          <w:sz w:val="20"/>
          <w:szCs w:val="20"/>
          <w:lang w:eastAsia="it-IT"/>
        </w:rPr>
      </w:pPr>
      <w:r w:rsidRPr="00490AC9">
        <w:rPr>
          <w:b w:val="0"/>
          <w:caps w:val="0"/>
          <w:sz w:val="20"/>
          <w:szCs w:val="20"/>
          <w:lang w:eastAsia="it-IT"/>
        </w:rPr>
        <w:t>Analysis of Images to Detect Abnormalities in Endoscopy</w:t>
      </w:r>
      <w:r>
        <w:rPr>
          <w:b w:val="0"/>
          <w:caps w:val="0"/>
          <w:sz w:val="20"/>
          <w:szCs w:val="20"/>
          <w:lang w:eastAsia="it-IT"/>
        </w:rPr>
        <w:t xml:space="preserve"> Challenge, IEEE-ISBI 2016, </w:t>
      </w:r>
      <w:r w:rsidRPr="00490AC9">
        <w:rPr>
          <w:b w:val="0"/>
          <w:caps w:val="0"/>
          <w:sz w:val="20"/>
          <w:szCs w:val="20"/>
          <w:lang w:eastAsia="it-IT"/>
        </w:rPr>
        <w:t>https://isbi-aida.grand-challenge.org/home/</w:t>
      </w:r>
    </w:p>
    <w:p w:rsidR="00EC4063" w:rsidRDefault="00EC4063" w:rsidP="00533496">
      <w:pPr>
        <w:pStyle w:val="SPIEreferences"/>
        <w:numPr>
          <w:ilvl w:val="0"/>
          <w:numId w:val="10"/>
        </w:numPr>
        <w:spacing w:before="0" w:after="0"/>
        <w:jc w:val="both"/>
        <w:rPr>
          <w:b w:val="0"/>
          <w:caps w:val="0"/>
          <w:sz w:val="20"/>
          <w:szCs w:val="20"/>
          <w:lang w:eastAsia="it-IT"/>
        </w:rPr>
      </w:pPr>
      <w:r w:rsidRPr="00EC4063">
        <w:rPr>
          <w:b w:val="0"/>
          <w:caps w:val="0"/>
          <w:sz w:val="20"/>
          <w:szCs w:val="20"/>
          <w:lang w:eastAsia="it-IT"/>
        </w:rPr>
        <w:t xml:space="preserve">M. Dinis-Ribeiro. Clinical, endoscopic and laboratorial assessment of patients with associated lesions to gastric adenocarcinoma. PhD thesis, </w:t>
      </w:r>
      <w:proofErr w:type="spellStart"/>
      <w:r w:rsidRPr="00EC4063">
        <w:rPr>
          <w:b w:val="0"/>
          <w:caps w:val="0"/>
          <w:sz w:val="20"/>
          <w:szCs w:val="20"/>
          <w:lang w:eastAsia="it-IT"/>
        </w:rPr>
        <w:t>Faculdade</w:t>
      </w:r>
      <w:proofErr w:type="spellEnd"/>
      <w:r w:rsidRPr="00EC4063">
        <w:rPr>
          <w:b w:val="0"/>
          <w:caps w:val="0"/>
          <w:sz w:val="20"/>
          <w:szCs w:val="20"/>
          <w:lang w:eastAsia="it-IT"/>
        </w:rPr>
        <w:t xml:space="preserve"> de </w:t>
      </w:r>
      <w:proofErr w:type="spellStart"/>
      <w:r w:rsidRPr="00EC4063">
        <w:rPr>
          <w:b w:val="0"/>
          <w:caps w:val="0"/>
          <w:sz w:val="20"/>
          <w:szCs w:val="20"/>
          <w:lang w:eastAsia="it-IT"/>
        </w:rPr>
        <w:t>Medicina</w:t>
      </w:r>
      <w:proofErr w:type="spellEnd"/>
      <w:r w:rsidRPr="00EC4063">
        <w:rPr>
          <w:b w:val="0"/>
          <w:caps w:val="0"/>
          <w:sz w:val="20"/>
          <w:szCs w:val="20"/>
          <w:lang w:eastAsia="it-IT"/>
        </w:rPr>
        <w:t xml:space="preserve"> da </w:t>
      </w:r>
      <w:proofErr w:type="spellStart"/>
      <w:r w:rsidRPr="00EC4063">
        <w:rPr>
          <w:b w:val="0"/>
          <w:caps w:val="0"/>
          <w:sz w:val="20"/>
          <w:szCs w:val="20"/>
          <w:lang w:eastAsia="it-IT"/>
        </w:rPr>
        <w:t>Universidade</w:t>
      </w:r>
      <w:proofErr w:type="spellEnd"/>
      <w:r w:rsidRPr="00EC4063">
        <w:rPr>
          <w:b w:val="0"/>
          <w:caps w:val="0"/>
          <w:sz w:val="20"/>
          <w:szCs w:val="20"/>
          <w:lang w:eastAsia="it-IT"/>
        </w:rPr>
        <w:t xml:space="preserve"> do Porto, 2005</w:t>
      </w:r>
    </w:p>
    <w:p w:rsidR="00EC4063" w:rsidRDefault="00EC4063" w:rsidP="00533496">
      <w:pPr>
        <w:pStyle w:val="SPIEreferences"/>
        <w:numPr>
          <w:ilvl w:val="0"/>
          <w:numId w:val="10"/>
        </w:numPr>
        <w:spacing w:before="0" w:after="0"/>
        <w:jc w:val="both"/>
        <w:rPr>
          <w:b w:val="0"/>
          <w:caps w:val="0"/>
          <w:sz w:val="20"/>
          <w:szCs w:val="20"/>
          <w:lang w:eastAsia="it-IT"/>
        </w:rPr>
      </w:pPr>
      <w:r w:rsidRPr="00EC4063">
        <w:rPr>
          <w:b w:val="0"/>
          <w:caps w:val="0"/>
          <w:sz w:val="20"/>
          <w:szCs w:val="20"/>
          <w:lang w:val="it-IT" w:eastAsia="it-IT"/>
        </w:rPr>
        <w:t xml:space="preserve">F. </w:t>
      </w:r>
      <w:proofErr w:type="spellStart"/>
      <w:r w:rsidRPr="00EC4063">
        <w:rPr>
          <w:b w:val="0"/>
          <w:caps w:val="0"/>
          <w:sz w:val="20"/>
          <w:szCs w:val="20"/>
          <w:lang w:val="it-IT" w:eastAsia="it-IT"/>
        </w:rPr>
        <w:t>Riaz</w:t>
      </w:r>
      <w:proofErr w:type="spellEnd"/>
      <w:r w:rsidRPr="00EC4063">
        <w:rPr>
          <w:b w:val="0"/>
          <w:caps w:val="0"/>
          <w:sz w:val="20"/>
          <w:szCs w:val="20"/>
          <w:lang w:val="it-IT" w:eastAsia="it-IT"/>
        </w:rPr>
        <w:t xml:space="preserve">, F. B. Silva, M. D. </w:t>
      </w:r>
      <w:proofErr w:type="spellStart"/>
      <w:r w:rsidRPr="00EC4063">
        <w:rPr>
          <w:b w:val="0"/>
          <w:caps w:val="0"/>
          <w:sz w:val="20"/>
          <w:szCs w:val="20"/>
          <w:lang w:val="it-IT" w:eastAsia="it-IT"/>
        </w:rPr>
        <w:t>Ribeiro</w:t>
      </w:r>
      <w:proofErr w:type="spellEnd"/>
      <w:r w:rsidRPr="00EC4063">
        <w:rPr>
          <w:b w:val="0"/>
          <w:caps w:val="0"/>
          <w:sz w:val="20"/>
          <w:szCs w:val="20"/>
          <w:lang w:val="it-IT" w:eastAsia="it-IT"/>
        </w:rPr>
        <w:t xml:space="preserve">, and M. T. Coimbra. </w:t>
      </w:r>
      <w:r w:rsidRPr="00EC4063">
        <w:rPr>
          <w:b w:val="0"/>
          <w:caps w:val="0"/>
          <w:sz w:val="20"/>
          <w:szCs w:val="20"/>
          <w:lang w:eastAsia="it-IT"/>
        </w:rPr>
        <w:t xml:space="preserve">Invariant Gabor texture descriptors for classification of gastroenterology images. IEEE Trans Biomed </w:t>
      </w:r>
      <w:proofErr w:type="spellStart"/>
      <w:r w:rsidRPr="00EC4063">
        <w:rPr>
          <w:b w:val="0"/>
          <w:caps w:val="0"/>
          <w:sz w:val="20"/>
          <w:szCs w:val="20"/>
          <w:lang w:eastAsia="it-IT"/>
        </w:rPr>
        <w:t>Eng</w:t>
      </w:r>
      <w:proofErr w:type="spellEnd"/>
      <w:r w:rsidRPr="00EC4063">
        <w:rPr>
          <w:b w:val="0"/>
          <w:caps w:val="0"/>
          <w:sz w:val="20"/>
          <w:szCs w:val="20"/>
          <w:lang w:eastAsia="it-IT"/>
        </w:rPr>
        <w:t>, 59(10):2893–2904, Oct 2012</w:t>
      </w:r>
    </w:p>
    <w:p w:rsidR="00533496" w:rsidRDefault="00EC4063" w:rsidP="00533496">
      <w:pPr>
        <w:pStyle w:val="SPIEreferences"/>
        <w:numPr>
          <w:ilvl w:val="0"/>
          <w:numId w:val="10"/>
        </w:numPr>
        <w:spacing w:before="0" w:after="0"/>
        <w:jc w:val="both"/>
        <w:rPr>
          <w:b w:val="0"/>
          <w:caps w:val="0"/>
          <w:sz w:val="20"/>
          <w:szCs w:val="20"/>
          <w:lang w:eastAsia="it-IT"/>
        </w:rPr>
      </w:pPr>
      <w:r w:rsidRPr="00EC4063">
        <w:rPr>
          <w:b w:val="0"/>
          <w:caps w:val="0"/>
          <w:sz w:val="20"/>
          <w:szCs w:val="20"/>
          <w:lang w:val="it-IT" w:eastAsia="it-IT"/>
        </w:rPr>
        <w:t xml:space="preserve">F. </w:t>
      </w:r>
      <w:proofErr w:type="spellStart"/>
      <w:r w:rsidRPr="00EC4063">
        <w:rPr>
          <w:b w:val="0"/>
          <w:caps w:val="0"/>
          <w:sz w:val="20"/>
          <w:szCs w:val="20"/>
          <w:lang w:val="it-IT" w:eastAsia="it-IT"/>
        </w:rPr>
        <w:t>Riaz</w:t>
      </w:r>
      <w:proofErr w:type="spellEnd"/>
      <w:r w:rsidRPr="00EC4063">
        <w:rPr>
          <w:b w:val="0"/>
          <w:caps w:val="0"/>
          <w:sz w:val="20"/>
          <w:szCs w:val="20"/>
          <w:lang w:val="it-IT" w:eastAsia="it-IT"/>
        </w:rPr>
        <w:t xml:space="preserve">, F. B. Silva, M. D. </w:t>
      </w:r>
      <w:proofErr w:type="spellStart"/>
      <w:r w:rsidRPr="00EC4063">
        <w:rPr>
          <w:b w:val="0"/>
          <w:caps w:val="0"/>
          <w:sz w:val="20"/>
          <w:szCs w:val="20"/>
          <w:lang w:val="it-IT" w:eastAsia="it-IT"/>
        </w:rPr>
        <w:t>Ribeiro</w:t>
      </w:r>
      <w:proofErr w:type="spellEnd"/>
      <w:r w:rsidRPr="00EC4063">
        <w:rPr>
          <w:b w:val="0"/>
          <w:caps w:val="0"/>
          <w:sz w:val="20"/>
          <w:szCs w:val="20"/>
          <w:lang w:val="it-IT" w:eastAsia="it-IT"/>
        </w:rPr>
        <w:t xml:space="preserve">, and M. T. Coimbra. </w:t>
      </w:r>
      <w:r w:rsidRPr="00EC4063">
        <w:rPr>
          <w:b w:val="0"/>
          <w:caps w:val="0"/>
          <w:sz w:val="20"/>
          <w:szCs w:val="20"/>
          <w:lang w:eastAsia="it-IT"/>
        </w:rPr>
        <w:t xml:space="preserve">Impact of Visual Features on the Segmentation of Gastroenterology Images Using Normalized Cuts. IEEE Trans Biomed </w:t>
      </w:r>
      <w:proofErr w:type="spellStart"/>
      <w:r w:rsidRPr="00EC4063">
        <w:rPr>
          <w:b w:val="0"/>
          <w:caps w:val="0"/>
          <w:sz w:val="20"/>
          <w:szCs w:val="20"/>
          <w:lang w:eastAsia="it-IT"/>
        </w:rPr>
        <w:t>Eng</w:t>
      </w:r>
      <w:proofErr w:type="spellEnd"/>
      <w:r w:rsidRPr="00EC4063">
        <w:rPr>
          <w:b w:val="0"/>
          <w:caps w:val="0"/>
          <w:sz w:val="20"/>
          <w:szCs w:val="20"/>
          <w:lang w:eastAsia="it-IT"/>
        </w:rPr>
        <w:t>, 60(5):1191–1201, May 2013</w:t>
      </w:r>
    </w:p>
    <w:p w:rsidR="00533496" w:rsidRPr="00533496" w:rsidRDefault="00533496" w:rsidP="00533496">
      <w:pPr>
        <w:pStyle w:val="SPIEreferences"/>
        <w:numPr>
          <w:ilvl w:val="0"/>
          <w:numId w:val="10"/>
        </w:numPr>
        <w:spacing w:before="0" w:after="0"/>
        <w:jc w:val="both"/>
        <w:rPr>
          <w:b w:val="0"/>
          <w:caps w:val="0"/>
          <w:sz w:val="20"/>
          <w:szCs w:val="20"/>
          <w:lang w:eastAsia="it-IT"/>
        </w:rPr>
      </w:pPr>
      <w:r w:rsidRPr="00533496">
        <w:rPr>
          <w:b w:val="0"/>
          <w:caps w:val="0"/>
          <w:sz w:val="20"/>
          <w:szCs w:val="20"/>
          <w:lang w:eastAsia="it-IT"/>
        </w:rPr>
        <w:t xml:space="preserve">D. Boschetto, G. Gambaretto, E. Grisan, Automatic </w:t>
      </w:r>
      <w:proofErr w:type="spellStart"/>
      <w:r w:rsidRPr="00533496">
        <w:rPr>
          <w:b w:val="0"/>
          <w:caps w:val="0"/>
          <w:sz w:val="20"/>
          <w:szCs w:val="20"/>
          <w:lang w:eastAsia="it-IT"/>
        </w:rPr>
        <w:t>Classication</w:t>
      </w:r>
      <w:proofErr w:type="spellEnd"/>
      <w:r w:rsidRPr="00533496">
        <w:rPr>
          <w:b w:val="0"/>
          <w:caps w:val="0"/>
          <w:sz w:val="20"/>
          <w:szCs w:val="20"/>
          <w:lang w:eastAsia="it-IT"/>
        </w:rPr>
        <w:t xml:space="preserve"> of Endoscopic Images for Premalignant Conditions of the Esophagus, Proc. </w:t>
      </w:r>
      <w:r w:rsidRPr="005B1036">
        <w:rPr>
          <w:b w:val="0"/>
          <w:caps w:val="0"/>
          <w:sz w:val="20"/>
          <w:szCs w:val="20"/>
          <w:lang w:eastAsia="it-IT"/>
        </w:rPr>
        <w:t>SPIE 9788, Medical Imaging 2016: Biomedical Applications in Molecular, Structural, and Functional Imaging, 978808 (March 29, 2016)</w:t>
      </w:r>
    </w:p>
    <w:p w:rsidR="00EC4063" w:rsidRPr="00EC4063" w:rsidRDefault="00EC4063" w:rsidP="00533496">
      <w:pPr>
        <w:pStyle w:val="Paragrafoelenco"/>
        <w:numPr>
          <w:ilvl w:val="0"/>
          <w:numId w:val="10"/>
        </w:numPr>
        <w:autoSpaceDE w:val="0"/>
        <w:autoSpaceDN w:val="0"/>
        <w:adjustRightInd w:val="0"/>
        <w:jc w:val="both"/>
        <w:rPr>
          <w:sz w:val="20"/>
          <w:szCs w:val="20"/>
          <w:lang w:eastAsia="it-IT"/>
        </w:rPr>
      </w:pPr>
      <w:r w:rsidRPr="005B1036">
        <w:rPr>
          <w:sz w:val="20"/>
          <w:szCs w:val="20"/>
          <w:lang w:eastAsia="it-IT"/>
        </w:rPr>
        <w:t xml:space="preserve">R. </w:t>
      </w:r>
      <w:proofErr w:type="spellStart"/>
      <w:r w:rsidRPr="005B1036">
        <w:rPr>
          <w:sz w:val="20"/>
          <w:szCs w:val="20"/>
          <w:lang w:eastAsia="it-IT"/>
        </w:rPr>
        <w:t>Achanta</w:t>
      </w:r>
      <w:proofErr w:type="spellEnd"/>
      <w:r w:rsidRPr="005B1036">
        <w:rPr>
          <w:sz w:val="20"/>
          <w:szCs w:val="20"/>
          <w:lang w:eastAsia="it-IT"/>
        </w:rPr>
        <w:t xml:space="preserve">, A. </w:t>
      </w:r>
      <w:proofErr w:type="spellStart"/>
      <w:r w:rsidRPr="005B1036">
        <w:rPr>
          <w:sz w:val="20"/>
          <w:szCs w:val="20"/>
          <w:lang w:eastAsia="it-IT"/>
        </w:rPr>
        <w:t>Shaji</w:t>
      </w:r>
      <w:proofErr w:type="spellEnd"/>
      <w:r w:rsidRPr="00EC4063">
        <w:rPr>
          <w:sz w:val="20"/>
          <w:szCs w:val="20"/>
          <w:lang w:eastAsia="it-IT"/>
        </w:rPr>
        <w:t xml:space="preserve">, K. Smith, A. </w:t>
      </w:r>
      <w:proofErr w:type="spellStart"/>
      <w:r w:rsidRPr="00EC4063">
        <w:rPr>
          <w:sz w:val="20"/>
          <w:szCs w:val="20"/>
          <w:lang w:eastAsia="it-IT"/>
        </w:rPr>
        <w:t>Lucchi</w:t>
      </w:r>
      <w:proofErr w:type="spellEnd"/>
      <w:r w:rsidRPr="00EC4063">
        <w:rPr>
          <w:sz w:val="20"/>
          <w:szCs w:val="20"/>
          <w:lang w:eastAsia="it-IT"/>
        </w:rPr>
        <w:t xml:space="preserve">, P. </w:t>
      </w:r>
      <w:proofErr w:type="spellStart"/>
      <w:r w:rsidRPr="00EC4063">
        <w:rPr>
          <w:sz w:val="20"/>
          <w:szCs w:val="20"/>
          <w:lang w:eastAsia="it-IT"/>
        </w:rPr>
        <w:t>Fua</w:t>
      </w:r>
      <w:proofErr w:type="spellEnd"/>
      <w:r w:rsidRPr="00EC4063">
        <w:rPr>
          <w:sz w:val="20"/>
          <w:szCs w:val="20"/>
          <w:lang w:eastAsia="it-IT"/>
        </w:rPr>
        <w:t xml:space="preserve">, and S. </w:t>
      </w:r>
      <w:proofErr w:type="spellStart"/>
      <w:r w:rsidRPr="00EC4063">
        <w:rPr>
          <w:sz w:val="20"/>
          <w:szCs w:val="20"/>
          <w:lang w:eastAsia="it-IT"/>
        </w:rPr>
        <w:t>Susstrunk</w:t>
      </w:r>
      <w:proofErr w:type="spellEnd"/>
      <w:r w:rsidRPr="00EC4063">
        <w:rPr>
          <w:sz w:val="20"/>
          <w:szCs w:val="20"/>
          <w:lang w:eastAsia="it-IT"/>
        </w:rPr>
        <w:t xml:space="preserve">, “SLIC </w:t>
      </w:r>
      <w:proofErr w:type="spellStart"/>
      <w:r w:rsidRPr="00EC4063">
        <w:rPr>
          <w:sz w:val="20"/>
          <w:szCs w:val="20"/>
          <w:lang w:eastAsia="it-IT"/>
        </w:rPr>
        <w:t>superpixels</w:t>
      </w:r>
      <w:proofErr w:type="spellEnd"/>
      <w:r w:rsidRPr="00EC4063">
        <w:rPr>
          <w:sz w:val="20"/>
          <w:szCs w:val="20"/>
          <w:lang w:eastAsia="it-IT"/>
        </w:rPr>
        <w:t xml:space="preserve"> compared to state-of-the-art superpixel methods,” IEEE Trans Pattern Anal Mach </w:t>
      </w:r>
      <w:proofErr w:type="spellStart"/>
      <w:r w:rsidRPr="00EC4063">
        <w:rPr>
          <w:sz w:val="20"/>
          <w:szCs w:val="20"/>
          <w:lang w:eastAsia="it-IT"/>
        </w:rPr>
        <w:t>Intell</w:t>
      </w:r>
      <w:proofErr w:type="spellEnd"/>
      <w:r w:rsidRPr="00EC4063">
        <w:rPr>
          <w:sz w:val="20"/>
          <w:szCs w:val="20"/>
          <w:lang w:eastAsia="it-IT"/>
        </w:rPr>
        <w:t>, vol. 34, no. 11, pp. 2274–2282, Nov 2012.</w:t>
      </w:r>
    </w:p>
    <w:p w:rsidR="00EC4063" w:rsidRPr="00EC4063" w:rsidRDefault="00EC4063" w:rsidP="00533496">
      <w:pPr>
        <w:pStyle w:val="Paragrafoelenco"/>
        <w:numPr>
          <w:ilvl w:val="0"/>
          <w:numId w:val="10"/>
        </w:numPr>
        <w:autoSpaceDE w:val="0"/>
        <w:autoSpaceDN w:val="0"/>
        <w:adjustRightInd w:val="0"/>
        <w:jc w:val="both"/>
        <w:rPr>
          <w:sz w:val="20"/>
          <w:szCs w:val="20"/>
          <w:lang w:eastAsia="it-IT"/>
        </w:rPr>
      </w:pPr>
      <w:r w:rsidRPr="00EC4063">
        <w:rPr>
          <w:sz w:val="20"/>
          <w:szCs w:val="20"/>
          <w:lang w:eastAsia="it-IT"/>
        </w:rPr>
        <w:t xml:space="preserve">Fulkerson, B., </w:t>
      </w:r>
      <w:proofErr w:type="spellStart"/>
      <w:r w:rsidRPr="00EC4063">
        <w:rPr>
          <w:sz w:val="20"/>
          <w:szCs w:val="20"/>
          <w:lang w:eastAsia="it-IT"/>
        </w:rPr>
        <w:t>Vedaldi</w:t>
      </w:r>
      <w:proofErr w:type="spellEnd"/>
      <w:r w:rsidRPr="00EC4063">
        <w:rPr>
          <w:sz w:val="20"/>
          <w:szCs w:val="20"/>
          <w:lang w:eastAsia="it-IT"/>
        </w:rPr>
        <w:t xml:space="preserve">, A., and </w:t>
      </w:r>
      <w:proofErr w:type="spellStart"/>
      <w:r w:rsidRPr="00EC4063">
        <w:rPr>
          <w:sz w:val="20"/>
          <w:szCs w:val="20"/>
          <w:lang w:eastAsia="it-IT"/>
        </w:rPr>
        <w:t>Soatto</w:t>
      </w:r>
      <w:proofErr w:type="spellEnd"/>
      <w:r w:rsidRPr="00EC4063">
        <w:rPr>
          <w:sz w:val="20"/>
          <w:szCs w:val="20"/>
          <w:lang w:eastAsia="it-IT"/>
        </w:rPr>
        <w:t>, S., Class segmentation and object localization with superpixe</w:t>
      </w:r>
      <w:r w:rsidR="003D426C">
        <w:rPr>
          <w:sz w:val="20"/>
          <w:szCs w:val="20"/>
          <w:lang w:eastAsia="it-IT"/>
        </w:rPr>
        <w:t>l</w:t>
      </w:r>
      <w:r w:rsidRPr="00EC4063">
        <w:rPr>
          <w:sz w:val="20"/>
          <w:szCs w:val="20"/>
          <w:lang w:eastAsia="it-IT"/>
        </w:rPr>
        <w:t xml:space="preserve"> neighborhoods," 670{677 (2009). Computer Vision, 2009 IEEE 12th International Conference on</w:t>
      </w:r>
    </w:p>
    <w:p w:rsidR="00EC4063" w:rsidRDefault="00EC4063" w:rsidP="00533496">
      <w:pPr>
        <w:pStyle w:val="Paragrafoelenco"/>
        <w:numPr>
          <w:ilvl w:val="0"/>
          <w:numId w:val="10"/>
        </w:numPr>
        <w:jc w:val="both"/>
        <w:rPr>
          <w:sz w:val="20"/>
          <w:szCs w:val="20"/>
          <w:lang w:eastAsia="it-IT"/>
        </w:rPr>
      </w:pPr>
      <w:proofErr w:type="spellStart"/>
      <w:r w:rsidRPr="00EC4063">
        <w:rPr>
          <w:sz w:val="20"/>
          <w:szCs w:val="20"/>
          <w:lang w:eastAsia="it-IT"/>
        </w:rPr>
        <w:t>A.Vedaldi</w:t>
      </w:r>
      <w:proofErr w:type="spellEnd"/>
      <w:r w:rsidRPr="00EC4063">
        <w:rPr>
          <w:sz w:val="20"/>
          <w:szCs w:val="20"/>
          <w:lang w:eastAsia="it-IT"/>
        </w:rPr>
        <w:t xml:space="preserve"> and B. Fulkerson, “</w:t>
      </w:r>
      <w:proofErr w:type="spellStart"/>
      <w:r w:rsidRPr="00EC4063">
        <w:rPr>
          <w:sz w:val="20"/>
          <w:szCs w:val="20"/>
          <w:lang w:eastAsia="it-IT"/>
        </w:rPr>
        <w:t>VLFeat</w:t>
      </w:r>
      <w:proofErr w:type="spellEnd"/>
      <w:r w:rsidRPr="00EC4063">
        <w:rPr>
          <w:sz w:val="20"/>
          <w:szCs w:val="20"/>
          <w:lang w:eastAsia="it-IT"/>
        </w:rPr>
        <w:t xml:space="preserve">: An open and portable library of computer vision algorithms,” MM’10, Proceedings of the 18th ACM international conference on Multimedia, 1469-1472, October 25–29, 2010, Firenze, Italy. </w:t>
      </w:r>
    </w:p>
    <w:p w:rsidR="00533496" w:rsidRPr="00EC4063" w:rsidRDefault="00533496" w:rsidP="00533496">
      <w:pPr>
        <w:pStyle w:val="Paragrafoelenco"/>
        <w:numPr>
          <w:ilvl w:val="0"/>
          <w:numId w:val="10"/>
        </w:numPr>
        <w:jc w:val="both"/>
        <w:rPr>
          <w:sz w:val="20"/>
          <w:szCs w:val="20"/>
          <w:lang w:eastAsia="it-IT"/>
        </w:rPr>
      </w:pPr>
      <w:proofErr w:type="spellStart"/>
      <w:r w:rsidRPr="00533496">
        <w:rPr>
          <w:sz w:val="20"/>
          <w:szCs w:val="20"/>
          <w:lang w:eastAsia="it-IT"/>
        </w:rPr>
        <w:t>Haralick</w:t>
      </w:r>
      <w:proofErr w:type="spellEnd"/>
      <w:r w:rsidRPr="00533496">
        <w:rPr>
          <w:sz w:val="20"/>
          <w:szCs w:val="20"/>
          <w:lang w:eastAsia="it-IT"/>
        </w:rPr>
        <w:t>, R.M., and L.G. Shapiro. Computer and Robot Vision: Vol. 1, Addison-Wesley, 1992, p. 459.</w:t>
      </w:r>
    </w:p>
    <w:p w:rsidR="00EC4063" w:rsidRPr="00EC4063" w:rsidRDefault="00EC4063" w:rsidP="00533496">
      <w:pPr>
        <w:pStyle w:val="Paragrafoelenco"/>
        <w:numPr>
          <w:ilvl w:val="0"/>
          <w:numId w:val="10"/>
        </w:numPr>
        <w:autoSpaceDE w:val="0"/>
        <w:autoSpaceDN w:val="0"/>
        <w:adjustRightInd w:val="0"/>
        <w:jc w:val="both"/>
        <w:rPr>
          <w:sz w:val="20"/>
          <w:szCs w:val="20"/>
          <w:lang w:eastAsia="it-IT"/>
        </w:rPr>
      </w:pPr>
      <w:r w:rsidRPr="00EC4063">
        <w:rPr>
          <w:sz w:val="20"/>
          <w:szCs w:val="20"/>
          <w:lang w:eastAsia="it-IT"/>
        </w:rPr>
        <w:t xml:space="preserve">T. </w:t>
      </w:r>
      <w:proofErr w:type="spellStart"/>
      <w:r w:rsidRPr="00EC4063">
        <w:rPr>
          <w:sz w:val="20"/>
          <w:szCs w:val="20"/>
          <w:lang w:eastAsia="it-IT"/>
        </w:rPr>
        <w:t>Ojala</w:t>
      </w:r>
      <w:proofErr w:type="spellEnd"/>
      <w:r w:rsidRPr="00EC4063">
        <w:rPr>
          <w:sz w:val="20"/>
          <w:szCs w:val="20"/>
          <w:lang w:eastAsia="it-IT"/>
        </w:rPr>
        <w:t xml:space="preserve">, M. </w:t>
      </w:r>
      <w:proofErr w:type="spellStart"/>
      <w:r w:rsidRPr="00EC4063">
        <w:rPr>
          <w:sz w:val="20"/>
          <w:szCs w:val="20"/>
          <w:lang w:eastAsia="it-IT"/>
        </w:rPr>
        <w:t>Pietikainen</w:t>
      </w:r>
      <w:proofErr w:type="spellEnd"/>
      <w:r w:rsidRPr="00EC4063">
        <w:rPr>
          <w:sz w:val="20"/>
          <w:szCs w:val="20"/>
          <w:lang w:eastAsia="it-IT"/>
        </w:rPr>
        <w:t xml:space="preserve"> and T. </w:t>
      </w:r>
      <w:proofErr w:type="spellStart"/>
      <w:r w:rsidRPr="00EC4063">
        <w:rPr>
          <w:sz w:val="20"/>
          <w:szCs w:val="20"/>
          <w:lang w:eastAsia="it-IT"/>
        </w:rPr>
        <w:t>Maenpaa</w:t>
      </w:r>
      <w:proofErr w:type="spellEnd"/>
      <w:r w:rsidRPr="00EC4063">
        <w:rPr>
          <w:sz w:val="20"/>
          <w:szCs w:val="20"/>
          <w:lang w:eastAsia="it-IT"/>
        </w:rPr>
        <w:t xml:space="preserve">, "Multiresolution gray-scale and rotation invariant texture classification with local binary patterns," IEEE Transactions on Pattern Analysis and Machine Intelligence, vol. 24, no. 7, pp. 971 - 987, 2002 </w:t>
      </w:r>
    </w:p>
    <w:p w:rsidR="00EC4063" w:rsidRPr="00EC4063" w:rsidRDefault="00EC4063" w:rsidP="00533496">
      <w:pPr>
        <w:pStyle w:val="Paragrafoelenco"/>
        <w:numPr>
          <w:ilvl w:val="0"/>
          <w:numId w:val="10"/>
        </w:numPr>
        <w:jc w:val="both"/>
        <w:rPr>
          <w:sz w:val="20"/>
          <w:szCs w:val="20"/>
          <w:lang w:eastAsia="it-IT"/>
        </w:rPr>
      </w:pPr>
      <w:proofErr w:type="spellStart"/>
      <w:r w:rsidRPr="00EC4063">
        <w:rPr>
          <w:sz w:val="20"/>
          <w:szCs w:val="20"/>
          <w:lang w:eastAsia="it-IT"/>
        </w:rPr>
        <w:t>Breiman</w:t>
      </w:r>
      <w:proofErr w:type="spellEnd"/>
      <w:r w:rsidRPr="00EC4063">
        <w:rPr>
          <w:sz w:val="20"/>
          <w:szCs w:val="20"/>
          <w:lang w:eastAsia="it-IT"/>
        </w:rPr>
        <w:t>, L., Random f</w:t>
      </w:r>
      <w:r w:rsidR="003F6320">
        <w:rPr>
          <w:sz w:val="20"/>
          <w:szCs w:val="20"/>
          <w:lang w:eastAsia="it-IT"/>
        </w:rPr>
        <w:t>orests," Machine Learning 45, 5:</w:t>
      </w:r>
      <w:r w:rsidRPr="00EC4063">
        <w:rPr>
          <w:sz w:val="20"/>
          <w:szCs w:val="20"/>
          <w:lang w:eastAsia="it-IT"/>
        </w:rPr>
        <w:t>32 (2001)</w:t>
      </w:r>
    </w:p>
    <w:p w:rsidR="00EC4063" w:rsidRPr="00EC4063" w:rsidRDefault="00EC4063" w:rsidP="00EC4063">
      <w:pPr>
        <w:autoSpaceDE w:val="0"/>
        <w:autoSpaceDN w:val="0"/>
        <w:adjustRightInd w:val="0"/>
        <w:rPr>
          <w:rFonts w:ascii="NimbusRomNo9L-Regu" w:hAnsi="NimbusRomNo9L-Regu" w:cs="NimbusRomNo9L-Regu"/>
          <w:sz w:val="16"/>
          <w:szCs w:val="16"/>
          <w:lang w:eastAsia="it-IT"/>
        </w:rPr>
      </w:pPr>
    </w:p>
    <w:p w:rsidR="00A22B7A" w:rsidRPr="009B539C" w:rsidRDefault="00A22B7A" w:rsidP="00551F35">
      <w:pPr>
        <w:pStyle w:val="SPIEreferencelisting"/>
        <w:numPr>
          <w:ilvl w:val="0"/>
          <w:numId w:val="0"/>
        </w:numPr>
        <w:tabs>
          <w:tab w:val="left" w:pos="360"/>
        </w:tabs>
        <w:rPr>
          <w:i/>
        </w:rPr>
      </w:pPr>
    </w:p>
    <w:sectPr w:rsidR="00A22B7A" w:rsidRPr="009B539C" w:rsidSect="006E0633">
      <w:headerReference w:type="even" r:id="rId15"/>
      <w:headerReference w:type="default" r:id="rId16"/>
      <w:footerReference w:type="even" r:id="rId17"/>
      <w:footerReference w:type="default" r:id="rId18"/>
      <w:headerReference w:type="first" r:id="rId19"/>
      <w:footerReference w:type="first" r:id="rId20"/>
      <w:pgSz w:w="12240" w:h="15840" w:code="1"/>
      <w:pgMar w:top="1440" w:right="1091" w:bottom="2801" w:left="1091" w:header="0" w:footer="805" w:gutter="0"/>
      <w:paperSrc w:first="7" w:other="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DD4" w:rsidRDefault="00DF1DD4">
      <w:r>
        <w:separator/>
      </w:r>
    </w:p>
  </w:endnote>
  <w:endnote w:type="continuationSeparator" w:id="0">
    <w:p w:rsidR="00DF1DD4" w:rsidRDefault="00DF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RomNo9L-Regu">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NewsGoth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84" w:rsidRDefault="00C929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84" w:rsidRDefault="00C9298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84" w:rsidRPr="00B7088A" w:rsidRDefault="00C92984" w:rsidP="00B708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DD4" w:rsidRDefault="00DF1DD4">
      <w:r>
        <w:separator/>
      </w:r>
    </w:p>
  </w:footnote>
  <w:footnote w:type="continuationSeparator" w:id="0">
    <w:p w:rsidR="00DF1DD4" w:rsidRDefault="00DF1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84" w:rsidRDefault="00C9298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84" w:rsidRDefault="00C92984">
    <w:pPr>
      <w:pStyle w:val="Intestazione"/>
    </w:pPr>
  </w:p>
  <w:p w:rsidR="00C92984" w:rsidRDefault="00C92984">
    <w:pPr>
      <w:pStyle w:val="Intestazione"/>
    </w:pPr>
  </w:p>
  <w:p w:rsidR="00C92984" w:rsidRDefault="00C92984" w:rsidP="00E270E5">
    <w:pPr>
      <w:pStyle w:val="SPIEheader"/>
    </w:pPr>
  </w:p>
  <w:p w:rsidR="00C92984" w:rsidRDefault="00C9298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84" w:rsidRDefault="00C929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282D6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208E181F"/>
    <w:multiLevelType w:val="multilevel"/>
    <w:tmpl w:val="01D0F848"/>
    <w:lvl w:ilvl="0">
      <w:start w:val="1"/>
      <w:numFmt w:val="decimal"/>
      <w:lvlText w:val="%1"/>
      <w:lvlJc w:val="left"/>
      <w:pPr>
        <w:tabs>
          <w:tab w:val="num" w:pos="360"/>
        </w:tabs>
        <w:ind w:left="0" w:firstLine="0"/>
      </w:pPr>
      <w:rPr>
        <w:rFonts w:ascii="Times New Roman" w:eastAsia="Times New Roman" w:hAnsi="Times New Roman" w:cs="Times New Roman"/>
        <w:vertAlign w:val="superscrip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FA74E46"/>
    <w:multiLevelType w:val="hybridMultilevel"/>
    <w:tmpl w:val="3A0072F2"/>
    <w:lvl w:ilvl="0" w:tplc="85488AEE">
      <w:start w:val="1"/>
      <w:numFmt w:val="bullet"/>
      <w:lvlText w:val=""/>
      <w:lvlJc w:val="left"/>
      <w:pPr>
        <w:tabs>
          <w:tab w:val="num" w:pos="1080"/>
        </w:tabs>
        <w:ind w:left="1080" w:hanging="360"/>
      </w:pPr>
      <w:rPr>
        <w:rFonts w:ascii="Symbol" w:hAnsi="Symbol"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3087D39"/>
    <w:multiLevelType w:val="multilevel"/>
    <w:tmpl w:val="7ED635C6"/>
    <w:lvl w:ilvl="0">
      <w:start w:val="1"/>
      <w:numFmt w:val="decimal"/>
      <w:pStyle w:val="Titolo1"/>
      <w:isLgl/>
      <w:lvlText w:val="%1."/>
      <w:lvlJc w:val="left"/>
      <w:pPr>
        <w:tabs>
          <w:tab w:val="num" w:pos="360"/>
        </w:tabs>
        <w:ind w:left="360" w:hanging="360"/>
      </w:pPr>
      <w:rPr>
        <w:rFonts w:hint="default"/>
      </w:rPr>
    </w:lvl>
    <w:lvl w:ilvl="1">
      <w:start w:val="1"/>
      <w:numFmt w:val="decimal"/>
      <w:pStyle w:val="Titolo2"/>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D6A4DF8"/>
    <w:multiLevelType w:val="hybridMultilevel"/>
    <w:tmpl w:val="215E6A84"/>
    <w:lvl w:ilvl="0" w:tplc="AB38FAF0">
      <w:start w:val="1"/>
      <w:numFmt w:val="decimal"/>
      <w:pStyle w:val="SPIEreferencelisting"/>
      <w:lvlText w:val="[%1]"/>
      <w:lvlJc w:val="left"/>
      <w:pPr>
        <w:tabs>
          <w:tab w:val="num" w:pos="360"/>
        </w:tabs>
        <w:ind w:left="360" w:hanging="360"/>
      </w:pPr>
      <w:rPr>
        <w:rFont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461BAA"/>
    <w:multiLevelType w:val="hybridMultilevel"/>
    <w:tmpl w:val="010C7AEE"/>
    <w:lvl w:ilvl="0" w:tplc="7CFE79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6E393E"/>
    <w:multiLevelType w:val="hybridMultilevel"/>
    <w:tmpl w:val="3132B90C"/>
    <w:lvl w:ilvl="0" w:tplc="B4DE21B2">
      <w:start w:val="1"/>
      <w:numFmt w:val="upperLetter"/>
      <w:lvlText w:val="%1."/>
      <w:lvlJc w:val="left"/>
      <w:pPr>
        <w:ind w:left="720" w:hanging="360"/>
      </w:pPr>
      <w:rPr>
        <w:rFonts w:ascii="NimbusRomNo9L-Regu" w:hAnsi="NimbusRomNo9L-Regu" w:cs="NimbusRomNo9L-Regu"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634353F"/>
    <w:multiLevelType w:val="hybridMultilevel"/>
    <w:tmpl w:val="FC0045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 w:numId="8">
    <w:abstractNumId w:val="9"/>
  </w:num>
  <w:num w:numId="9">
    <w:abstractNumId w:val="8"/>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rawingGridHorizontalSpacing w:val="120"/>
  <w:displayHorizontalDrawingGridEvery w:val="2"/>
  <w:noPunctuationKerning/>
  <w:characterSpacingControl w:val="doNotCompress"/>
  <w:hdrShapeDefaults>
    <o:shapedefaults v:ext="edit" spidmax="2049">
      <o:colormru v:ext="edit" colors="#f1f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9F"/>
    <w:rsid w:val="000005B8"/>
    <w:rsid w:val="00013ED5"/>
    <w:rsid w:val="000166EA"/>
    <w:rsid w:val="000309E9"/>
    <w:rsid w:val="00035D41"/>
    <w:rsid w:val="000363F9"/>
    <w:rsid w:val="00045337"/>
    <w:rsid w:val="000574C6"/>
    <w:rsid w:val="00067A0C"/>
    <w:rsid w:val="00077CAD"/>
    <w:rsid w:val="0009035E"/>
    <w:rsid w:val="0009087B"/>
    <w:rsid w:val="000A1FAF"/>
    <w:rsid w:val="000A70F6"/>
    <w:rsid w:val="000A7915"/>
    <w:rsid w:val="000B259F"/>
    <w:rsid w:val="000C04F5"/>
    <w:rsid w:val="000C578F"/>
    <w:rsid w:val="000D2EB7"/>
    <w:rsid w:val="000E3BA1"/>
    <w:rsid w:val="000E3E61"/>
    <w:rsid w:val="000E716F"/>
    <w:rsid w:val="000F41BA"/>
    <w:rsid w:val="000F7F3C"/>
    <w:rsid w:val="00101E0B"/>
    <w:rsid w:val="00102F7A"/>
    <w:rsid w:val="00116F27"/>
    <w:rsid w:val="00123CD3"/>
    <w:rsid w:val="00125A02"/>
    <w:rsid w:val="00127CE9"/>
    <w:rsid w:val="00135445"/>
    <w:rsid w:val="00137D0F"/>
    <w:rsid w:val="00155A95"/>
    <w:rsid w:val="001611C0"/>
    <w:rsid w:val="00165F8F"/>
    <w:rsid w:val="00166583"/>
    <w:rsid w:val="00166772"/>
    <w:rsid w:val="00175687"/>
    <w:rsid w:val="001775F5"/>
    <w:rsid w:val="00183FC3"/>
    <w:rsid w:val="0019055E"/>
    <w:rsid w:val="001A2FB8"/>
    <w:rsid w:val="001A5B4E"/>
    <w:rsid w:val="001B0F14"/>
    <w:rsid w:val="001C006B"/>
    <w:rsid w:val="001C12BC"/>
    <w:rsid w:val="001C698B"/>
    <w:rsid w:val="001D4C4D"/>
    <w:rsid w:val="001F17F5"/>
    <w:rsid w:val="00215486"/>
    <w:rsid w:val="00221DC7"/>
    <w:rsid w:val="002246C9"/>
    <w:rsid w:val="00226010"/>
    <w:rsid w:val="00226C28"/>
    <w:rsid w:val="002425AC"/>
    <w:rsid w:val="002455BD"/>
    <w:rsid w:val="00250FCB"/>
    <w:rsid w:val="00255E0C"/>
    <w:rsid w:val="00262961"/>
    <w:rsid w:val="00266386"/>
    <w:rsid w:val="00276A8E"/>
    <w:rsid w:val="00276D7F"/>
    <w:rsid w:val="00286D22"/>
    <w:rsid w:val="00287B50"/>
    <w:rsid w:val="00290E0B"/>
    <w:rsid w:val="002920EB"/>
    <w:rsid w:val="00294FFD"/>
    <w:rsid w:val="002A07C8"/>
    <w:rsid w:val="002A2D3B"/>
    <w:rsid w:val="002A7216"/>
    <w:rsid w:val="002B61BF"/>
    <w:rsid w:val="002C6D9B"/>
    <w:rsid w:val="002C7E24"/>
    <w:rsid w:val="002F0122"/>
    <w:rsid w:val="002F03B0"/>
    <w:rsid w:val="002F082D"/>
    <w:rsid w:val="002F1FEF"/>
    <w:rsid w:val="002F6AE7"/>
    <w:rsid w:val="00305003"/>
    <w:rsid w:val="003101F7"/>
    <w:rsid w:val="003103C1"/>
    <w:rsid w:val="00312E78"/>
    <w:rsid w:val="0031785E"/>
    <w:rsid w:val="00323119"/>
    <w:rsid w:val="00323D2E"/>
    <w:rsid w:val="003268CF"/>
    <w:rsid w:val="00327074"/>
    <w:rsid w:val="003545A4"/>
    <w:rsid w:val="003579F2"/>
    <w:rsid w:val="003611D5"/>
    <w:rsid w:val="00361FA0"/>
    <w:rsid w:val="003708CE"/>
    <w:rsid w:val="00376189"/>
    <w:rsid w:val="00387004"/>
    <w:rsid w:val="00395D68"/>
    <w:rsid w:val="003A38C8"/>
    <w:rsid w:val="003C1F74"/>
    <w:rsid w:val="003C31FD"/>
    <w:rsid w:val="003D426C"/>
    <w:rsid w:val="003E3B19"/>
    <w:rsid w:val="003F33A2"/>
    <w:rsid w:val="003F6320"/>
    <w:rsid w:val="004007DB"/>
    <w:rsid w:val="004008D8"/>
    <w:rsid w:val="0040108D"/>
    <w:rsid w:val="004175E2"/>
    <w:rsid w:val="004310C0"/>
    <w:rsid w:val="00432884"/>
    <w:rsid w:val="004409E8"/>
    <w:rsid w:val="00441145"/>
    <w:rsid w:val="00454031"/>
    <w:rsid w:val="00456068"/>
    <w:rsid w:val="00463170"/>
    <w:rsid w:val="00464C36"/>
    <w:rsid w:val="00480128"/>
    <w:rsid w:val="004830EA"/>
    <w:rsid w:val="00484424"/>
    <w:rsid w:val="00490AC9"/>
    <w:rsid w:val="004A0F91"/>
    <w:rsid w:val="004A400F"/>
    <w:rsid w:val="004A67F8"/>
    <w:rsid w:val="004B4274"/>
    <w:rsid w:val="004B5798"/>
    <w:rsid w:val="004E1F48"/>
    <w:rsid w:val="004F1B51"/>
    <w:rsid w:val="004F7323"/>
    <w:rsid w:val="00500A32"/>
    <w:rsid w:val="00502979"/>
    <w:rsid w:val="00504A85"/>
    <w:rsid w:val="0052407F"/>
    <w:rsid w:val="00531D22"/>
    <w:rsid w:val="00533496"/>
    <w:rsid w:val="00533BC3"/>
    <w:rsid w:val="00535EF6"/>
    <w:rsid w:val="0053683B"/>
    <w:rsid w:val="00540271"/>
    <w:rsid w:val="005516E9"/>
    <w:rsid w:val="00551F35"/>
    <w:rsid w:val="005803BE"/>
    <w:rsid w:val="005A16A7"/>
    <w:rsid w:val="005A5261"/>
    <w:rsid w:val="005B1036"/>
    <w:rsid w:val="005B5E9D"/>
    <w:rsid w:val="005B6D78"/>
    <w:rsid w:val="005C07A2"/>
    <w:rsid w:val="005D1CB5"/>
    <w:rsid w:val="005E37B0"/>
    <w:rsid w:val="005F34F3"/>
    <w:rsid w:val="00616B12"/>
    <w:rsid w:val="00621A86"/>
    <w:rsid w:val="0062393F"/>
    <w:rsid w:val="00623A3A"/>
    <w:rsid w:val="00631274"/>
    <w:rsid w:val="00640796"/>
    <w:rsid w:val="00643626"/>
    <w:rsid w:val="00645DE7"/>
    <w:rsid w:val="00664B0B"/>
    <w:rsid w:val="00672CEA"/>
    <w:rsid w:val="00685DB5"/>
    <w:rsid w:val="0069010E"/>
    <w:rsid w:val="00695D27"/>
    <w:rsid w:val="006A266D"/>
    <w:rsid w:val="006A5DD6"/>
    <w:rsid w:val="006B5673"/>
    <w:rsid w:val="006B5DA8"/>
    <w:rsid w:val="006C1669"/>
    <w:rsid w:val="006C64AB"/>
    <w:rsid w:val="006E05B7"/>
    <w:rsid w:val="006E0633"/>
    <w:rsid w:val="006E1B5E"/>
    <w:rsid w:val="006E1F69"/>
    <w:rsid w:val="006E2DED"/>
    <w:rsid w:val="006E6646"/>
    <w:rsid w:val="006F2AFA"/>
    <w:rsid w:val="006F50DB"/>
    <w:rsid w:val="00705C45"/>
    <w:rsid w:val="00710425"/>
    <w:rsid w:val="00714837"/>
    <w:rsid w:val="00715772"/>
    <w:rsid w:val="00722799"/>
    <w:rsid w:val="00732FB6"/>
    <w:rsid w:val="00733D0E"/>
    <w:rsid w:val="0074602A"/>
    <w:rsid w:val="00751C64"/>
    <w:rsid w:val="00753D5A"/>
    <w:rsid w:val="007612CA"/>
    <w:rsid w:val="00764F0E"/>
    <w:rsid w:val="00770397"/>
    <w:rsid w:val="00775E9C"/>
    <w:rsid w:val="00782503"/>
    <w:rsid w:val="00790A5B"/>
    <w:rsid w:val="007925CC"/>
    <w:rsid w:val="007957FB"/>
    <w:rsid w:val="00797858"/>
    <w:rsid w:val="007A23FE"/>
    <w:rsid w:val="007B24D6"/>
    <w:rsid w:val="007B2CC2"/>
    <w:rsid w:val="007D0E67"/>
    <w:rsid w:val="007D1267"/>
    <w:rsid w:val="007E1D00"/>
    <w:rsid w:val="007E4CF7"/>
    <w:rsid w:val="007E6440"/>
    <w:rsid w:val="00804168"/>
    <w:rsid w:val="00804A50"/>
    <w:rsid w:val="00813F2C"/>
    <w:rsid w:val="00820166"/>
    <w:rsid w:val="008254BD"/>
    <w:rsid w:val="0082736F"/>
    <w:rsid w:val="00832AD7"/>
    <w:rsid w:val="0084290D"/>
    <w:rsid w:val="00844A78"/>
    <w:rsid w:val="008556A2"/>
    <w:rsid w:val="00865E20"/>
    <w:rsid w:val="00866776"/>
    <w:rsid w:val="00870B98"/>
    <w:rsid w:val="00886D33"/>
    <w:rsid w:val="008937E3"/>
    <w:rsid w:val="008B37BC"/>
    <w:rsid w:val="008F20CB"/>
    <w:rsid w:val="008F22DA"/>
    <w:rsid w:val="009052BC"/>
    <w:rsid w:val="00913520"/>
    <w:rsid w:val="00917BAC"/>
    <w:rsid w:val="0092557D"/>
    <w:rsid w:val="00925763"/>
    <w:rsid w:val="0093152D"/>
    <w:rsid w:val="00960BF7"/>
    <w:rsid w:val="00961277"/>
    <w:rsid w:val="009635D3"/>
    <w:rsid w:val="00965965"/>
    <w:rsid w:val="009664E4"/>
    <w:rsid w:val="009666EC"/>
    <w:rsid w:val="009755B6"/>
    <w:rsid w:val="0097780A"/>
    <w:rsid w:val="0098225F"/>
    <w:rsid w:val="00985837"/>
    <w:rsid w:val="00992A10"/>
    <w:rsid w:val="00993584"/>
    <w:rsid w:val="009A3A73"/>
    <w:rsid w:val="009A61A9"/>
    <w:rsid w:val="009B1F35"/>
    <w:rsid w:val="009B539C"/>
    <w:rsid w:val="009C0C3A"/>
    <w:rsid w:val="009D2A57"/>
    <w:rsid w:val="009F1839"/>
    <w:rsid w:val="00A032EC"/>
    <w:rsid w:val="00A07E79"/>
    <w:rsid w:val="00A14CA7"/>
    <w:rsid w:val="00A205BE"/>
    <w:rsid w:val="00A22B7A"/>
    <w:rsid w:val="00A30DED"/>
    <w:rsid w:val="00A349BF"/>
    <w:rsid w:val="00A35710"/>
    <w:rsid w:val="00A40E6B"/>
    <w:rsid w:val="00A41428"/>
    <w:rsid w:val="00A54D4F"/>
    <w:rsid w:val="00A84D89"/>
    <w:rsid w:val="00A85AAD"/>
    <w:rsid w:val="00A86BC9"/>
    <w:rsid w:val="00AA112B"/>
    <w:rsid w:val="00AA233D"/>
    <w:rsid w:val="00AA3C3A"/>
    <w:rsid w:val="00AB1234"/>
    <w:rsid w:val="00AB3AA3"/>
    <w:rsid w:val="00AB5E41"/>
    <w:rsid w:val="00AB5FDF"/>
    <w:rsid w:val="00AB7AC2"/>
    <w:rsid w:val="00AB7D1C"/>
    <w:rsid w:val="00AC05CE"/>
    <w:rsid w:val="00AC4194"/>
    <w:rsid w:val="00AC5E76"/>
    <w:rsid w:val="00AD4606"/>
    <w:rsid w:val="00AD7DDC"/>
    <w:rsid w:val="00AF48C7"/>
    <w:rsid w:val="00B1790A"/>
    <w:rsid w:val="00B17E97"/>
    <w:rsid w:val="00B30486"/>
    <w:rsid w:val="00B30922"/>
    <w:rsid w:val="00B52BA8"/>
    <w:rsid w:val="00B54385"/>
    <w:rsid w:val="00B54B1D"/>
    <w:rsid w:val="00B55B87"/>
    <w:rsid w:val="00B7088A"/>
    <w:rsid w:val="00B80B60"/>
    <w:rsid w:val="00B83E14"/>
    <w:rsid w:val="00B83EDA"/>
    <w:rsid w:val="00B86841"/>
    <w:rsid w:val="00B96DCE"/>
    <w:rsid w:val="00BA6124"/>
    <w:rsid w:val="00BB0736"/>
    <w:rsid w:val="00BB4590"/>
    <w:rsid w:val="00BC00F5"/>
    <w:rsid w:val="00BC27E2"/>
    <w:rsid w:val="00BC6BE6"/>
    <w:rsid w:val="00BD0B74"/>
    <w:rsid w:val="00BD1F9F"/>
    <w:rsid w:val="00BD557D"/>
    <w:rsid w:val="00BE133D"/>
    <w:rsid w:val="00BE1CEC"/>
    <w:rsid w:val="00BE7858"/>
    <w:rsid w:val="00BF0F49"/>
    <w:rsid w:val="00BF336E"/>
    <w:rsid w:val="00C000BF"/>
    <w:rsid w:val="00C01196"/>
    <w:rsid w:val="00C06AF5"/>
    <w:rsid w:val="00C379FA"/>
    <w:rsid w:val="00C4358E"/>
    <w:rsid w:val="00C4369C"/>
    <w:rsid w:val="00C438AD"/>
    <w:rsid w:val="00C5011B"/>
    <w:rsid w:val="00C52269"/>
    <w:rsid w:val="00C56DA2"/>
    <w:rsid w:val="00C72375"/>
    <w:rsid w:val="00C72890"/>
    <w:rsid w:val="00C83076"/>
    <w:rsid w:val="00C92984"/>
    <w:rsid w:val="00CB19BE"/>
    <w:rsid w:val="00CB5CD7"/>
    <w:rsid w:val="00CB79D8"/>
    <w:rsid w:val="00CC712C"/>
    <w:rsid w:val="00CD3464"/>
    <w:rsid w:val="00CD4EFF"/>
    <w:rsid w:val="00CD7E69"/>
    <w:rsid w:val="00D001DF"/>
    <w:rsid w:val="00D01E5E"/>
    <w:rsid w:val="00D044C2"/>
    <w:rsid w:val="00D15DB6"/>
    <w:rsid w:val="00D27F94"/>
    <w:rsid w:val="00D40472"/>
    <w:rsid w:val="00D43F0D"/>
    <w:rsid w:val="00D5092F"/>
    <w:rsid w:val="00D53571"/>
    <w:rsid w:val="00D560B1"/>
    <w:rsid w:val="00D61806"/>
    <w:rsid w:val="00D63DEE"/>
    <w:rsid w:val="00D658E2"/>
    <w:rsid w:val="00D709B1"/>
    <w:rsid w:val="00D712EF"/>
    <w:rsid w:val="00D80959"/>
    <w:rsid w:val="00D81600"/>
    <w:rsid w:val="00D87495"/>
    <w:rsid w:val="00D94046"/>
    <w:rsid w:val="00DA3EDC"/>
    <w:rsid w:val="00DA51FB"/>
    <w:rsid w:val="00DA775F"/>
    <w:rsid w:val="00DA7C8C"/>
    <w:rsid w:val="00DB007B"/>
    <w:rsid w:val="00DB10EA"/>
    <w:rsid w:val="00DB382F"/>
    <w:rsid w:val="00DC1836"/>
    <w:rsid w:val="00DC5C97"/>
    <w:rsid w:val="00DC797C"/>
    <w:rsid w:val="00DD0758"/>
    <w:rsid w:val="00DD191C"/>
    <w:rsid w:val="00DF1DD4"/>
    <w:rsid w:val="00E00703"/>
    <w:rsid w:val="00E14BFF"/>
    <w:rsid w:val="00E16052"/>
    <w:rsid w:val="00E270E5"/>
    <w:rsid w:val="00E31880"/>
    <w:rsid w:val="00E4590A"/>
    <w:rsid w:val="00E54A3F"/>
    <w:rsid w:val="00E61FEB"/>
    <w:rsid w:val="00E62777"/>
    <w:rsid w:val="00E63712"/>
    <w:rsid w:val="00E63754"/>
    <w:rsid w:val="00E66821"/>
    <w:rsid w:val="00EA7B21"/>
    <w:rsid w:val="00EB06A9"/>
    <w:rsid w:val="00EB0B56"/>
    <w:rsid w:val="00EB3B29"/>
    <w:rsid w:val="00EB7D91"/>
    <w:rsid w:val="00EC4063"/>
    <w:rsid w:val="00ED1BD1"/>
    <w:rsid w:val="00EE0924"/>
    <w:rsid w:val="00EE0CA0"/>
    <w:rsid w:val="00EE4C66"/>
    <w:rsid w:val="00EE6C14"/>
    <w:rsid w:val="00F05BA7"/>
    <w:rsid w:val="00F11915"/>
    <w:rsid w:val="00F178F6"/>
    <w:rsid w:val="00F35BD4"/>
    <w:rsid w:val="00F44100"/>
    <w:rsid w:val="00F600DE"/>
    <w:rsid w:val="00F61D21"/>
    <w:rsid w:val="00F948B1"/>
    <w:rsid w:val="00F978E9"/>
    <w:rsid w:val="00FA04DC"/>
    <w:rsid w:val="00FB0A8F"/>
    <w:rsid w:val="00FB0C0B"/>
    <w:rsid w:val="00FC379F"/>
    <w:rsid w:val="00FC531F"/>
    <w:rsid w:val="00FC6B83"/>
    <w:rsid w:val="00FD4A8E"/>
    <w:rsid w:val="00FE1ED5"/>
    <w:rsid w:val="00FE4D03"/>
    <w:rsid w:val="00FF2B09"/>
    <w:rsid w:val="00FF6A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1ffc9"/>
    </o:shapedefaults>
    <o:shapelayout v:ext="edit">
      <o:idmap v:ext="edit" data="1"/>
    </o:shapelayout>
  </w:shapeDefaults>
  <w:decimalSymbol w:val=","/>
  <w:listSeparator w:val=";"/>
  <w15:docId w15:val="{5F8473F3-F323-4798-A48F-8FBB4D7A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paragraph" w:styleId="Titolo1">
    <w:name w:val="heading 1"/>
    <w:aliases w:val="SPIE Section"/>
    <w:basedOn w:val="Normale"/>
    <w:next w:val="Normale"/>
    <w:autoRedefine/>
    <w:qFormat/>
    <w:rsid w:val="00DA775F"/>
    <w:pPr>
      <w:keepNext/>
      <w:numPr>
        <w:numId w:val="3"/>
      </w:numPr>
      <w:spacing w:before="240" w:after="120"/>
      <w:jc w:val="center"/>
      <w:outlineLvl w:val="0"/>
    </w:pPr>
    <w:rPr>
      <w:rFonts w:cs="Arial"/>
      <w:b/>
      <w:bCs/>
      <w:caps/>
      <w:kern w:val="32"/>
    </w:rPr>
  </w:style>
  <w:style w:type="paragraph" w:styleId="Titolo2">
    <w:name w:val="heading 2"/>
    <w:aliases w:val="SPIE Subsection"/>
    <w:basedOn w:val="Titolo1"/>
    <w:next w:val="SPIEbodytext"/>
    <w:autoRedefine/>
    <w:qFormat/>
    <w:rsid w:val="00BE133D"/>
    <w:pPr>
      <w:numPr>
        <w:ilvl w:val="1"/>
      </w:numPr>
      <w:tabs>
        <w:tab w:val="left" w:pos="504"/>
      </w:tabs>
      <w:spacing w:before="0"/>
      <w:jc w:val="both"/>
      <w:outlineLvl w:val="1"/>
    </w:pPr>
    <w:rPr>
      <w:caps w:val="0"/>
      <w:sz w:val="20"/>
      <w:szCs w:val="20"/>
    </w:rPr>
  </w:style>
  <w:style w:type="paragraph" w:styleId="Titolo3">
    <w:name w:val="heading 3"/>
    <w:basedOn w:val="Normale"/>
    <w:next w:val="Normale"/>
    <w:qFormat/>
    <w:rsid w:val="000005B8"/>
    <w:pPr>
      <w:keepNext/>
      <w:outlineLvl w:val="2"/>
    </w:pPr>
    <w:rPr>
      <w:rFonts w:ascii="Times" w:hAnsi="Times"/>
      <w:b/>
      <w:sz w:val="22"/>
      <w:szCs w:val="20"/>
    </w:rPr>
  </w:style>
  <w:style w:type="paragraph" w:styleId="Titolo4">
    <w:name w:val="heading 4"/>
    <w:basedOn w:val="Normale"/>
    <w:next w:val="Normale"/>
    <w:qFormat/>
    <w:rsid w:val="00DA775F"/>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Pr>
      <w:rFonts w:ascii="NewsGoth BT" w:hAnsi="NewsGoth BT"/>
      <w:sz w:val="20"/>
      <w:szCs w:val="20"/>
    </w:rPr>
  </w:style>
  <w:style w:type="character" w:styleId="Collegamentoipertestuale">
    <w:name w:val="Hyperlink"/>
    <w:rPr>
      <w:color w:val="0000FF"/>
      <w:u w:val="single"/>
    </w:rPr>
  </w:style>
  <w:style w:type="paragraph" w:styleId="Intestazione">
    <w:name w:val="header"/>
    <w:basedOn w:val="Normale"/>
    <w:link w:val="IntestazioneCarattere"/>
    <w:uiPriority w:val="99"/>
    <w:pPr>
      <w:tabs>
        <w:tab w:val="center" w:pos="4320"/>
        <w:tab w:val="right" w:pos="8640"/>
      </w:tabs>
    </w:pPr>
    <w:rPr>
      <w:rFonts w:ascii="Times" w:hAnsi="Times"/>
      <w:szCs w:val="20"/>
    </w:rPr>
  </w:style>
  <w:style w:type="paragraph" w:customStyle="1" w:styleId="PaperTitle">
    <w:name w:val="*Paper Title*"/>
    <w:basedOn w:val="Normale"/>
    <w:next w:val="BodyofPaper"/>
    <w:link w:val="PaperTitleChar"/>
    <w:semiHidden/>
    <w:pPr>
      <w:jc w:val="center"/>
    </w:pPr>
    <w:rPr>
      <w:b/>
      <w:sz w:val="32"/>
      <w:szCs w:val="20"/>
    </w:rPr>
  </w:style>
  <w:style w:type="paragraph" w:customStyle="1" w:styleId="BodyofPaper">
    <w:name w:val="*Body of Paper*"/>
    <w:basedOn w:val="Normale"/>
    <w:link w:val="BodyofPaperChar"/>
    <w:pPr>
      <w:jc w:val="both"/>
    </w:pPr>
    <w:rPr>
      <w:sz w:val="20"/>
      <w:szCs w:val="20"/>
    </w:rPr>
  </w:style>
  <w:style w:type="character" w:customStyle="1" w:styleId="BodyofPaperChar">
    <w:name w:val="*Body of Paper* Char"/>
    <w:link w:val="BodyofPaper"/>
    <w:rsid w:val="00EE6C14"/>
    <w:rPr>
      <w:lang w:val="en-US" w:eastAsia="en-US" w:bidi="ar-SA"/>
    </w:rPr>
  </w:style>
  <w:style w:type="character" w:customStyle="1" w:styleId="PaperTitleChar">
    <w:name w:val="*Paper Title* Char"/>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sid w:val="00BC6BE6"/>
    <w:rPr>
      <w:sz w:val="24"/>
      <w:lang w:val="en-US" w:eastAsia="en-US" w:bidi="ar-SA"/>
    </w:rPr>
  </w:style>
  <w:style w:type="paragraph" w:customStyle="1" w:styleId="PrincipalHding">
    <w:name w:val="*Principal Hding*"/>
    <w:basedOn w:val="Normale"/>
    <w:next w:val="BodyofPaper"/>
    <w:link w:val="PrincipalHdingChar"/>
    <w:semiHidden/>
    <w:pPr>
      <w:jc w:val="center"/>
    </w:pPr>
    <w:rPr>
      <w:b/>
      <w:caps/>
      <w:sz w:val="22"/>
      <w:szCs w:val="20"/>
    </w:rPr>
  </w:style>
  <w:style w:type="character" w:customStyle="1" w:styleId="PrincipalHdingChar">
    <w:name w:val="*Principal Hding* Char"/>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link w:val="SPIEabstracttitle"/>
    <w:rsid w:val="00CD4EFF"/>
    <w:rPr>
      <w:b/>
      <w:caps/>
      <w:sz w:val="22"/>
      <w:lang w:val="en-US" w:eastAsia="en-US" w:bidi="ar-SA"/>
    </w:rPr>
  </w:style>
  <w:style w:type="paragraph" w:customStyle="1" w:styleId="SPIEbodytext">
    <w:name w:val="SPIE body text"/>
    <w:basedOn w:val="Normale"/>
    <w:link w:val="SPIEbodytextCharChar"/>
    <w:rsid w:val="00BC6BE6"/>
    <w:pPr>
      <w:spacing w:after="120"/>
      <w:jc w:val="both"/>
    </w:pPr>
    <w:rPr>
      <w:sz w:val="20"/>
    </w:rPr>
  </w:style>
  <w:style w:type="character" w:customStyle="1" w:styleId="SPIEbodytextCharChar">
    <w:name w:val="SPIE body text Char Char"/>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BE133D"/>
    <w:pPr>
      <w:spacing w:after="120"/>
      <w:ind w:left="360" w:right="360"/>
      <w:jc w:val="left"/>
    </w:pPr>
    <w:rPr>
      <w:sz w:val="18"/>
    </w:rPr>
  </w:style>
  <w:style w:type="character" w:customStyle="1" w:styleId="SPIEfigurecaptionChar">
    <w:name w:val="SPIE figure caption Char"/>
    <w:link w:val="SPIEfigurecaption"/>
    <w:rsid w:val="00BE133D"/>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AA112B"/>
    <w:pPr>
      <w:numPr>
        <w:numId w:val="1"/>
      </w:numPr>
    </w:pPr>
  </w:style>
  <w:style w:type="paragraph" w:customStyle="1" w:styleId="SPIEfootnotetext">
    <w:name w:val="SPIE footnote text"/>
    <w:basedOn w:val="Normale"/>
    <w:rsid w:val="00BC6BE6"/>
    <w:rPr>
      <w:sz w:val="18"/>
    </w:rPr>
  </w:style>
  <w:style w:type="paragraph" w:styleId="Pidipagina">
    <w:name w:val="footer"/>
    <w:basedOn w:val="Normale"/>
    <w:link w:val="PidipaginaCarattere"/>
    <w:uiPriority w:val="99"/>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link w:val="SPIEabstractbodytext"/>
    <w:rsid w:val="00CD4EFF"/>
    <w:rPr>
      <w:szCs w:val="24"/>
      <w:lang w:val="en-US" w:eastAsia="en-US" w:bidi="ar-SA"/>
    </w:rPr>
  </w:style>
  <w:style w:type="paragraph" w:styleId="Testofumetto">
    <w:name w:val="Balloon Text"/>
    <w:basedOn w:val="Normale"/>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Rimandocommento">
    <w:name w:val="annotation reference"/>
    <w:semiHidden/>
    <w:rsid w:val="0019055E"/>
    <w:rPr>
      <w:sz w:val="16"/>
      <w:szCs w:val="16"/>
    </w:rPr>
  </w:style>
  <w:style w:type="paragraph" w:styleId="Testocommento">
    <w:name w:val="annotation text"/>
    <w:basedOn w:val="Normale"/>
    <w:semiHidden/>
    <w:rsid w:val="0019055E"/>
    <w:rPr>
      <w:sz w:val="20"/>
      <w:szCs w:val="20"/>
    </w:rPr>
  </w:style>
  <w:style w:type="paragraph" w:styleId="Soggettocommento">
    <w:name w:val="annotation subject"/>
    <w:basedOn w:val="Testocommento"/>
    <w:next w:val="Testocommento"/>
    <w:semiHidden/>
    <w:rsid w:val="0019055E"/>
    <w:rPr>
      <w:b/>
      <w:bCs/>
    </w:rPr>
  </w:style>
  <w:style w:type="character" w:customStyle="1" w:styleId="body31">
    <w:name w:val="body31"/>
    <w:rsid w:val="004E1F48"/>
    <w:rPr>
      <w:rFonts w:ascii="Verdana" w:hAnsi="Verdana" w:hint="default"/>
      <w:color w:val="000000"/>
      <w:sz w:val="13"/>
      <w:szCs w:val="13"/>
    </w:rPr>
  </w:style>
  <w:style w:type="character" w:styleId="Collegamentovisitato">
    <w:name w:val="FollowedHyperlink"/>
    <w:rsid w:val="00E14BFF"/>
    <w:rPr>
      <w:color w:val="800080"/>
      <w:u w:val="single"/>
    </w:rPr>
  </w:style>
  <w:style w:type="table" w:styleId="Grigliatabella">
    <w:name w:val="Table Grid"/>
    <w:basedOn w:val="Tabellanormale"/>
    <w:uiPriority w:val="59"/>
    <w:rsid w:val="00361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262961"/>
    <w:rPr>
      <w:b/>
      <w:bCs/>
    </w:rPr>
  </w:style>
  <w:style w:type="paragraph" w:styleId="Testonotadichiusura">
    <w:name w:val="endnote text"/>
    <w:basedOn w:val="Normale"/>
    <w:link w:val="TestonotadichiusuraCarattere"/>
    <w:rsid w:val="000C04F5"/>
    <w:rPr>
      <w:sz w:val="20"/>
      <w:szCs w:val="20"/>
    </w:rPr>
  </w:style>
  <w:style w:type="character" w:customStyle="1" w:styleId="TestonotadichiusuraCarattere">
    <w:name w:val="Testo nota di chiusura Carattere"/>
    <w:basedOn w:val="Carpredefinitoparagrafo"/>
    <w:link w:val="Testonotadichiusura"/>
    <w:rsid w:val="000C04F5"/>
  </w:style>
  <w:style w:type="character" w:styleId="Rimandonotadichiusura">
    <w:name w:val="endnote reference"/>
    <w:rsid w:val="000C04F5"/>
    <w:rPr>
      <w:vertAlign w:val="superscript"/>
    </w:rPr>
  </w:style>
  <w:style w:type="character" w:customStyle="1" w:styleId="IntestazioneCarattere">
    <w:name w:val="Intestazione Carattere"/>
    <w:link w:val="Intestazione"/>
    <w:uiPriority w:val="99"/>
    <w:rsid w:val="004830EA"/>
    <w:rPr>
      <w:rFonts w:ascii="Times" w:hAnsi="Times"/>
      <w:sz w:val="24"/>
    </w:rPr>
  </w:style>
  <w:style w:type="character" w:customStyle="1" w:styleId="PidipaginaCarattere">
    <w:name w:val="Piè di pagina Carattere"/>
    <w:link w:val="Pidipagina"/>
    <w:uiPriority w:val="99"/>
    <w:rsid w:val="004830EA"/>
    <w:rPr>
      <w:sz w:val="24"/>
      <w:szCs w:val="24"/>
    </w:rPr>
  </w:style>
  <w:style w:type="paragraph" w:customStyle="1" w:styleId="DefaultParagraphFont1">
    <w:name w:val="Default Paragraph Font1"/>
    <w:next w:val="Normale"/>
    <w:rsid w:val="001D4C4D"/>
    <w:pPr>
      <w:overflowPunct w:val="0"/>
      <w:autoSpaceDE w:val="0"/>
      <w:autoSpaceDN w:val="0"/>
      <w:adjustRightInd w:val="0"/>
      <w:textAlignment w:val="baseline"/>
    </w:pPr>
    <w:rPr>
      <w:rFonts w:ascii="Times" w:eastAsia="PMingLiU" w:hAnsi="Times"/>
      <w:lang w:val="en-US" w:eastAsia="zh-TW"/>
    </w:rPr>
  </w:style>
  <w:style w:type="paragraph" w:styleId="Bibliografia">
    <w:name w:val="Bibliography"/>
    <w:basedOn w:val="Normale"/>
    <w:next w:val="Normale"/>
    <w:uiPriority w:val="37"/>
    <w:unhideWhenUsed/>
    <w:rsid w:val="000F7F3C"/>
    <w:pPr>
      <w:autoSpaceDE w:val="0"/>
      <w:autoSpaceDN w:val="0"/>
    </w:pPr>
    <w:rPr>
      <w:sz w:val="20"/>
      <w:szCs w:val="20"/>
    </w:rPr>
  </w:style>
  <w:style w:type="paragraph" w:styleId="Didascalia">
    <w:name w:val="caption"/>
    <w:basedOn w:val="Normale"/>
    <w:next w:val="Normale"/>
    <w:uiPriority w:val="35"/>
    <w:unhideWhenUsed/>
    <w:qFormat/>
    <w:rsid w:val="00551F35"/>
    <w:pPr>
      <w:spacing w:after="200"/>
    </w:pPr>
    <w:rPr>
      <w:rFonts w:asciiTheme="minorHAnsi" w:eastAsiaTheme="minorHAnsi" w:hAnsiTheme="minorHAnsi" w:cstheme="minorBidi"/>
      <w:i/>
      <w:iCs/>
      <w:color w:val="1F497D" w:themeColor="text2"/>
      <w:sz w:val="18"/>
      <w:szCs w:val="18"/>
    </w:rPr>
  </w:style>
  <w:style w:type="character" w:styleId="Testosegnaposto">
    <w:name w:val="Placeholder Text"/>
    <w:basedOn w:val="Carpredefinitoparagrafo"/>
    <w:uiPriority w:val="67"/>
    <w:rsid w:val="00551F35"/>
    <w:rPr>
      <w:color w:val="808080"/>
    </w:rPr>
  </w:style>
  <w:style w:type="paragraph" w:styleId="Paragrafoelenco">
    <w:name w:val="List Paragraph"/>
    <w:basedOn w:val="Normale"/>
    <w:uiPriority w:val="72"/>
    <w:rsid w:val="00EC4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93157">
      <w:bodyDiv w:val="1"/>
      <w:marLeft w:val="0"/>
      <w:marRight w:val="0"/>
      <w:marTop w:val="120"/>
      <w:marBottom w:val="120"/>
      <w:divBdr>
        <w:top w:val="none" w:sz="0" w:space="0" w:color="auto"/>
        <w:left w:val="none" w:sz="0" w:space="0" w:color="auto"/>
        <w:bottom w:val="none" w:sz="0" w:space="0" w:color="auto"/>
        <w:right w:val="none" w:sz="0" w:space="0" w:color="auto"/>
      </w:divBdr>
      <w:divsChild>
        <w:div w:id="1091051735">
          <w:marLeft w:val="0"/>
          <w:marRight w:val="0"/>
          <w:marTop w:val="100"/>
          <w:marBottom w:val="100"/>
          <w:divBdr>
            <w:top w:val="none" w:sz="0" w:space="0" w:color="auto"/>
            <w:left w:val="none" w:sz="0" w:space="0" w:color="auto"/>
            <w:bottom w:val="none" w:sz="0" w:space="0" w:color="auto"/>
            <w:right w:val="none" w:sz="0" w:space="0" w:color="auto"/>
          </w:divBdr>
          <w:divsChild>
            <w:div w:id="266691919">
              <w:marLeft w:val="144"/>
              <w:marRight w:val="144"/>
              <w:marTop w:val="96"/>
              <w:marBottom w:val="216"/>
              <w:divBdr>
                <w:top w:val="none" w:sz="0" w:space="0" w:color="auto"/>
                <w:left w:val="none" w:sz="0" w:space="0" w:color="auto"/>
                <w:bottom w:val="none" w:sz="0" w:space="0" w:color="auto"/>
                <w:right w:val="none" w:sz="0" w:space="0" w:color="auto"/>
              </w:divBdr>
              <w:divsChild>
                <w:div w:id="6654762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25670703">
      <w:bodyDiv w:val="1"/>
      <w:marLeft w:val="0"/>
      <w:marRight w:val="0"/>
      <w:marTop w:val="0"/>
      <w:marBottom w:val="0"/>
      <w:divBdr>
        <w:top w:val="none" w:sz="0" w:space="0" w:color="auto"/>
        <w:left w:val="none" w:sz="0" w:space="0" w:color="auto"/>
        <w:bottom w:val="none" w:sz="0" w:space="0" w:color="auto"/>
        <w:right w:val="none" w:sz="0" w:space="0" w:color="auto"/>
      </w:divBdr>
      <w:divsChild>
        <w:div w:id="1338338408">
          <w:marLeft w:val="0"/>
          <w:marRight w:val="0"/>
          <w:marTop w:val="0"/>
          <w:marBottom w:val="0"/>
          <w:divBdr>
            <w:top w:val="none" w:sz="0" w:space="0" w:color="auto"/>
            <w:left w:val="none" w:sz="0" w:space="0" w:color="auto"/>
            <w:bottom w:val="none" w:sz="0" w:space="0" w:color="auto"/>
            <w:right w:val="none" w:sz="0" w:space="0" w:color="auto"/>
          </w:divBdr>
        </w:div>
        <w:div w:id="404435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Tar12</b:Tag>
    <b:SourceType>JournalArticle</b:SourceType>
    <b:Guid>{5F44F2C3-7254-4E06-8704-3E541741DB7F}</b:Guid>
    <b:LCID>uz-Cyrl-UZ</b:LCID>
    <b:Author>
      <b:Author>
        <b:NameList>
          <b:Person>
            <b:Last>Tarroni</b:Last>
            <b:First>G.</b:First>
          </b:Person>
          <b:Person>
            <b:Last>Tersi</b:Last>
            <b:First>L.</b:First>
          </b:Person>
          <b:Person>
            <b:Last>Corsi</b:Last>
            <b:First>C.</b:First>
          </b:Person>
          <b:Person>
            <b:Last>Stagni</b:Last>
            <b:First>R</b:First>
          </b:Person>
        </b:NameList>
      </b:Author>
    </b:Author>
    <b:Title>Prosthetic component segmentation with blur compensation: a fast method for 3D </b:Title>
    <b:JournalName>Medical &amp; biological engineering &amp; computing</b:JournalName>
    <b:Year>2012</b:Year>
    <b:Pages>631-40</b:Pages>
    <b:Volume>50</b:Volume>
    <b:Issue>6</b:Issue>
    <b:RefOrder>8</b:RefOrder>
  </b:Source>
  <b:Source>
    <b:Tag>Per90</b:Tag>
    <b:SourceType>JournalArticle</b:SourceType>
    <b:Guid>{9D707420-FC95-491C-9EED-E4395DCA867A}</b:Guid>
    <b:LCID>uz-Cyrl-UZ</b:LCID>
    <b:Author>
      <b:Author>
        <b:NameList>
          <b:Person>
            <b:Last>Perona</b:Last>
            <b:First>P.</b:First>
          </b:Person>
          <b:Person>
            <b:Last>Malik</b:Last>
            <b:First>J.</b:First>
          </b:Person>
        </b:NameList>
      </b:Author>
    </b:Author>
    <b:Title>Scale-Space and Edge Detection Using Anisotropic Diffusion</b:Title>
    <b:JournalName>IEEE Transactions on Pattern Analysis and Machine Intelligence</b:JournalName>
    <b:Year>1990</b:Year>
    <b:Volume>12</b:Volume>
    <b:Issue>7</b:Issue>
    <b:RefOrder>9</b:RefOrder>
  </b:Source>
  <b:Source>
    <b:Tag>Spa85</b:Tag>
    <b:SourceType>JournalArticle</b:SourceType>
    <b:Guid>{DEA1BC9A-D3AE-4293-B478-C13520533BF8}</b:Guid>
    <b:LCID>uz-Cyrl-UZ</b:LCID>
    <b:Author>
      <b:Author>
        <b:NameList>
          <b:Person>
            <b:Last>Spann</b:Last>
            <b:First>M.</b:First>
          </b:Person>
          <b:Person>
            <b:Last>Wilson</b:Last>
            <b:First>R</b:First>
          </b:Person>
        </b:NameList>
      </b:Author>
    </b:Author>
    <b:Title>A quad-tree approach to image segmentation which combines statistical and spatial information.</b:Title>
    <b:JournalName>Pattern Recognition</b:JournalName>
    <b:Year>1985</b:Year>
    <b:Pages>257-269</b:Pages>
    <b:Volume>18</b:Volume>
    <b:Issue>3-4</b:Issue>
    <b:RefOrder>10</b:RefOrder>
  </b:Source>
  <b:Source>
    <b:Tag>Mal95</b:Tag>
    <b:SourceType>JournalArticle</b:SourceType>
    <b:Guid>{019D4270-FA9E-48F8-AE1E-51E59241AF5A}</b:Guid>
    <b:LCID>uz-Cyrl-UZ</b:LCID>
    <b:Author>
      <b:Author>
        <b:NameList>
          <b:Person>
            <b:Last>Malladi</b:Last>
            <b:First>R.</b:First>
          </b:Person>
          <b:Person>
            <b:Last>Sethian</b:Last>
            <b:First>J.</b:First>
          </b:Person>
          <b:Person>
            <b:Last>Vemuri</b:Last>
            <b:First>B</b:First>
          </b:Person>
        </b:NameList>
      </b:Author>
    </b:Author>
    <b:Title>Shape modeling with front propagation: a level set approach</b:Title>
    <b:JournalName>IEEE Transactions on Pattern Analysis and Machine Intelligence</b:JournalName>
    <b:Year>1995</b:Year>
    <b:Pages>158-175</b:Pages>
    <b:Volume>17</b:Volume>
    <b:Issue>2</b:Issue>
    <b:RefOrder>11</b:RefOrder>
  </b:Source>
  <b:Source>
    <b:Tag>Bes92</b:Tag>
    <b:SourceType>JournalArticle</b:SourceType>
    <b:Guid>{B6C78329-B7C3-46B1-B758-020E86AE607E}</b:Guid>
    <b:LCID>uz-Cyrl-UZ</b:LCID>
    <b:Author>
      <b:Author>
        <b:NameList>
          <b:Person>
            <b:Last>Besl</b:Last>
            <b:First>P.</b:First>
          </b:Person>
          <b:Person>
            <b:Last>McKay</b:Last>
            <b:First>H</b:First>
          </b:Person>
        </b:NameList>
      </b:Author>
    </b:Author>
    <b:Title>method for registration of 3-D shapes.</b:Title>
    <b:JournalName>IEEE Transactions on Pattern Analysis and Machine Intelligence</b:JournalName>
    <b:Year>1992</b:Year>
    <b:Pages>239-256</b:Pages>
    <b:Volume>14</b:Volume>
    <b:Issue>2</b:Issue>
    <b:RefOrder>12</b:RefOrder>
  </b:Source>
</b:Sources>
</file>

<file path=customXml/itemProps1.xml><?xml version="1.0" encoding="utf-8"?>
<ds:datastoreItem xmlns:ds="http://schemas.openxmlformats.org/officeDocument/2006/customXml" ds:itemID="{71C5022E-555B-41F4-A659-A939CE38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2315</Words>
  <Characters>13202</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Sample manuscript showing specifications and style</vt:lpstr>
    </vt:vector>
  </TitlesOfParts>
  <Company>SPIE</Company>
  <LinksUpToDate>false</LinksUpToDate>
  <CharactersWithSpaces>15487</CharactersWithSpaces>
  <SharedDoc>false</SharedDoc>
  <HLinks>
    <vt:vector size="24" baseType="variant">
      <vt:variant>
        <vt:i4>5767169</vt:i4>
      </vt:variant>
      <vt:variant>
        <vt:i4>8152</vt:i4>
      </vt:variant>
      <vt:variant>
        <vt:i4>1047</vt:i4>
      </vt:variant>
      <vt:variant>
        <vt:i4>1</vt:i4>
      </vt:variant>
      <vt:variant>
        <vt:lpwstr>Fig1</vt:lpwstr>
      </vt:variant>
      <vt:variant>
        <vt:lpwstr/>
      </vt:variant>
      <vt:variant>
        <vt:i4>5963777</vt:i4>
      </vt:variant>
      <vt:variant>
        <vt:i4>9658</vt:i4>
      </vt:variant>
      <vt:variant>
        <vt:i4>1048</vt:i4>
      </vt:variant>
      <vt:variant>
        <vt:i4>1</vt:i4>
      </vt:variant>
      <vt:variant>
        <vt:lpwstr>Fig2</vt:lpwstr>
      </vt:variant>
      <vt:variant>
        <vt:lpwstr/>
      </vt:variant>
      <vt:variant>
        <vt:i4>5898241</vt:i4>
      </vt:variant>
      <vt:variant>
        <vt:i4>11268</vt:i4>
      </vt:variant>
      <vt:variant>
        <vt:i4>1049</vt:i4>
      </vt:variant>
      <vt:variant>
        <vt:i4>1</vt:i4>
      </vt:variant>
      <vt:variant>
        <vt:lpwstr>Fig3</vt:lpwstr>
      </vt:variant>
      <vt:variant>
        <vt:lpwstr/>
      </vt:variant>
      <vt:variant>
        <vt:i4>6094946</vt:i4>
      </vt:variant>
      <vt:variant>
        <vt:i4>15586</vt:i4>
      </vt:variant>
      <vt:variant>
        <vt:i4>1050</vt:i4>
      </vt:variant>
      <vt:variant>
        <vt:i4>1</vt:i4>
      </vt:variant>
      <vt:variant>
        <vt:lpwstr>Fig4c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specifications and style</dc:title>
  <dc:creator>mattn</dc:creator>
  <cp:lastModifiedBy>Enrico</cp:lastModifiedBy>
  <cp:revision>6</cp:revision>
  <cp:lastPrinted>2009-07-24T13:27:00Z</cp:lastPrinted>
  <dcterms:created xsi:type="dcterms:W3CDTF">2017-01-16T10:17:00Z</dcterms:created>
  <dcterms:modified xsi:type="dcterms:W3CDTF">2017-01-16T11:16:00Z</dcterms:modified>
</cp:coreProperties>
</file>