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49BE" w14:textId="508493F5" w:rsidR="00F756B1" w:rsidRPr="00B8298D" w:rsidRDefault="00967FE5" w:rsidP="0080073E">
      <w:pPr>
        <w:spacing w:line="480" w:lineRule="auto"/>
        <w:rPr>
          <w:rFonts w:ascii="Arial" w:eastAsia="Times New Roman" w:hAnsi="Arial" w:cs="Arial"/>
          <w:b/>
          <w:bCs/>
          <w:lang w:eastAsia="en-GB"/>
        </w:rPr>
      </w:pPr>
      <w:r w:rsidRPr="00B8298D">
        <w:rPr>
          <w:rFonts w:ascii="Arial" w:eastAsia="Times New Roman" w:hAnsi="Arial" w:cs="Arial"/>
          <w:b/>
          <w:bCs/>
          <w:lang w:eastAsia="en-GB"/>
        </w:rPr>
        <w:t>Neurally adjusted ventilator assist (NAVA) in infants with acute respiratory failure: a literature scoping review</w:t>
      </w:r>
    </w:p>
    <w:p w14:paraId="7B40DE76" w14:textId="77777777" w:rsidR="00967FE5" w:rsidRPr="00B8298D" w:rsidRDefault="00967FE5" w:rsidP="0080073E">
      <w:pPr>
        <w:spacing w:line="480" w:lineRule="auto"/>
        <w:rPr>
          <w:rFonts w:ascii="Arial" w:hAnsi="Arial" w:cs="Arial"/>
          <w:b/>
          <w:bCs/>
          <w:lang w:val="en-US"/>
        </w:rPr>
      </w:pPr>
    </w:p>
    <w:p w14:paraId="5E739A9B" w14:textId="49746E59" w:rsidR="004477CF" w:rsidRPr="00B8298D" w:rsidRDefault="004477CF" w:rsidP="0080073E">
      <w:pPr>
        <w:spacing w:line="480" w:lineRule="auto"/>
        <w:rPr>
          <w:rFonts w:ascii="Arial" w:hAnsi="Arial" w:cs="Arial"/>
          <w:lang w:val="en-US"/>
        </w:rPr>
      </w:pPr>
      <w:r w:rsidRPr="00B8298D">
        <w:rPr>
          <w:rFonts w:ascii="Arial" w:hAnsi="Arial" w:cs="Arial"/>
          <w:lang w:val="en-US"/>
        </w:rPr>
        <w:t>Julia Harris, RN, MSc</w:t>
      </w:r>
      <w:r w:rsidRPr="00B8298D">
        <w:rPr>
          <w:rFonts w:ascii="Arial" w:hAnsi="Arial" w:cs="Arial"/>
          <w:vertAlign w:val="superscript"/>
          <w:lang w:val="en-US"/>
        </w:rPr>
        <w:t>1,2</w:t>
      </w:r>
      <w:r w:rsidRPr="00B8298D">
        <w:rPr>
          <w:rFonts w:ascii="Arial" w:hAnsi="Arial" w:cs="Arial"/>
          <w:lang w:val="en-US"/>
        </w:rPr>
        <w:t>;</w:t>
      </w:r>
      <w:r w:rsidR="00F05D1D" w:rsidRPr="00B8298D">
        <w:rPr>
          <w:rFonts w:ascii="Arial" w:hAnsi="Arial" w:cs="Arial"/>
          <w:lang w:val="en-US"/>
        </w:rPr>
        <w:t xml:space="preserve"> Shane M Tibby, MBChB</w:t>
      </w:r>
      <w:r w:rsidR="00F05D1D" w:rsidRPr="00B8298D">
        <w:rPr>
          <w:rFonts w:ascii="Arial" w:hAnsi="Arial" w:cs="Arial"/>
          <w:vertAlign w:val="superscript"/>
          <w:lang w:val="en-US"/>
        </w:rPr>
        <w:t>4</w:t>
      </w:r>
      <w:r w:rsidR="00F05D1D" w:rsidRPr="00B8298D">
        <w:rPr>
          <w:rFonts w:ascii="Arial" w:hAnsi="Arial" w:cs="Arial"/>
          <w:lang w:val="en-US"/>
        </w:rPr>
        <w:t xml:space="preserve">; </w:t>
      </w:r>
      <w:r w:rsidRPr="00B8298D">
        <w:rPr>
          <w:rFonts w:ascii="Arial" w:hAnsi="Arial" w:cs="Arial"/>
          <w:lang w:val="en-US"/>
        </w:rPr>
        <w:t>Ruth Endacott, RN, PhD</w:t>
      </w:r>
      <w:r w:rsidRPr="00B8298D">
        <w:rPr>
          <w:rFonts w:ascii="Arial" w:hAnsi="Arial" w:cs="Arial"/>
          <w:vertAlign w:val="superscript"/>
          <w:lang w:val="en-US"/>
        </w:rPr>
        <w:t>2,3</w:t>
      </w:r>
      <w:r w:rsidRPr="00B8298D">
        <w:rPr>
          <w:rFonts w:ascii="Arial" w:hAnsi="Arial" w:cs="Arial"/>
          <w:lang w:val="en-US"/>
        </w:rPr>
        <w:t>; Jos M. Latour, RN, PhD</w:t>
      </w:r>
      <w:r w:rsidRPr="00B8298D">
        <w:rPr>
          <w:rFonts w:ascii="Arial" w:hAnsi="Arial" w:cs="Arial"/>
          <w:vertAlign w:val="superscript"/>
          <w:lang w:val="en-US"/>
        </w:rPr>
        <w:t>2</w:t>
      </w:r>
    </w:p>
    <w:p w14:paraId="50C1A721" w14:textId="1E1923F7" w:rsidR="004477CF" w:rsidRDefault="004477CF" w:rsidP="0080073E">
      <w:pPr>
        <w:spacing w:line="480" w:lineRule="auto"/>
        <w:rPr>
          <w:rFonts w:ascii="Arial" w:hAnsi="Arial" w:cs="Arial"/>
          <w:sz w:val="22"/>
          <w:szCs w:val="22"/>
          <w:lang w:val="en-US"/>
        </w:rPr>
      </w:pPr>
    </w:p>
    <w:p w14:paraId="1D36E215" w14:textId="52BB2EC5" w:rsidR="00E02D82" w:rsidRPr="00BF7921" w:rsidRDefault="00E02D82" w:rsidP="0080073E">
      <w:pPr>
        <w:spacing w:line="480" w:lineRule="auto"/>
        <w:rPr>
          <w:rFonts w:ascii="Arial" w:hAnsi="Arial" w:cs="Arial"/>
          <w:b/>
          <w:bCs/>
          <w:lang w:val="en-US"/>
        </w:rPr>
      </w:pPr>
      <w:r w:rsidRPr="00BF7921">
        <w:rPr>
          <w:rFonts w:ascii="Arial" w:hAnsi="Arial" w:cs="Arial"/>
          <w:b/>
          <w:bCs/>
          <w:lang w:val="en-US"/>
        </w:rPr>
        <w:t xml:space="preserve">Journal: </w:t>
      </w:r>
      <w:r w:rsidRPr="00BF7921">
        <w:rPr>
          <w:rFonts w:ascii="Arial" w:hAnsi="Arial" w:cs="Arial"/>
          <w:b/>
          <w:bCs/>
          <w:lang w:val="en-US"/>
        </w:rPr>
        <w:tab/>
      </w:r>
      <w:r w:rsidRPr="00BF7921">
        <w:rPr>
          <w:rFonts w:ascii="Arial" w:hAnsi="Arial" w:cs="Arial"/>
          <w:b/>
          <w:bCs/>
          <w:lang w:val="en-US"/>
        </w:rPr>
        <w:tab/>
      </w:r>
      <w:r w:rsidRPr="00BF7921">
        <w:rPr>
          <w:rFonts w:ascii="Arial" w:hAnsi="Arial" w:cs="Arial"/>
          <w:b/>
          <w:bCs/>
          <w:highlight w:val="yellow"/>
          <w:lang w:val="en-US"/>
        </w:rPr>
        <w:t>Pediatric Critical Care Medicine</w:t>
      </w:r>
    </w:p>
    <w:p w14:paraId="33258B0B" w14:textId="257C66B6" w:rsidR="00E02D82" w:rsidRPr="00BF7921" w:rsidRDefault="00E02D82" w:rsidP="0080073E">
      <w:pPr>
        <w:spacing w:line="480" w:lineRule="auto"/>
        <w:rPr>
          <w:rFonts w:ascii="Arial" w:hAnsi="Arial" w:cs="Arial"/>
          <w:b/>
          <w:bCs/>
          <w:lang w:val="en-US"/>
        </w:rPr>
      </w:pPr>
      <w:r w:rsidRPr="00BF7921">
        <w:rPr>
          <w:rFonts w:ascii="Arial" w:hAnsi="Arial" w:cs="Arial"/>
          <w:b/>
          <w:bCs/>
          <w:lang w:val="en-US"/>
        </w:rPr>
        <w:t xml:space="preserve">Acceptance Date: </w:t>
      </w:r>
      <w:r w:rsidRPr="00BF7921">
        <w:rPr>
          <w:rFonts w:ascii="Arial" w:hAnsi="Arial" w:cs="Arial"/>
          <w:b/>
          <w:bCs/>
          <w:lang w:val="en-US"/>
        </w:rPr>
        <w:tab/>
      </w:r>
      <w:r w:rsidRPr="00BF7921">
        <w:rPr>
          <w:rFonts w:ascii="Arial" w:hAnsi="Arial" w:cs="Arial"/>
          <w:b/>
          <w:bCs/>
          <w:highlight w:val="yellow"/>
          <w:lang w:val="en-US"/>
        </w:rPr>
        <w:t>12</w:t>
      </w:r>
      <w:r w:rsidRPr="00BF7921">
        <w:rPr>
          <w:rFonts w:ascii="Arial" w:hAnsi="Arial" w:cs="Arial"/>
          <w:b/>
          <w:bCs/>
          <w:highlight w:val="yellow"/>
          <w:vertAlign w:val="superscript"/>
          <w:lang w:val="en-US"/>
        </w:rPr>
        <w:t>th</w:t>
      </w:r>
      <w:r w:rsidRPr="00BF7921">
        <w:rPr>
          <w:rFonts w:ascii="Arial" w:hAnsi="Arial" w:cs="Arial"/>
          <w:b/>
          <w:bCs/>
          <w:highlight w:val="yellow"/>
          <w:lang w:val="en-US"/>
        </w:rPr>
        <w:t xml:space="preserve"> February 2021</w:t>
      </w:r>
    </w:p>
    <w:p w14:paraId="061F8F40" w14:textId="77777777" w:rsidR="00E02D82" w:rsidRPr="00F469A5" w:rsidRDefault="00E02D82" w:rsidP="0080073E">
      <w:pPr>
        <w:spacing w:line="480" w:lineRule="auto"/>
        <w:rPr>
          <w:rFonts w:ascii="Arial" w:hAnsi="Arial" w:cs="Arial"/>
          <w:sz w:val="22"/>
          <w:szCs w:val="22"/>
          <w:lang w:val="en-US"/>
        </w:rPr>
      </w:pPr>
    </w:p>
    <w:p w14:paraId="7F4ECDA5" w14:textId="31FE7802" w:rsidR="004477CF" w:rsidRPr="00B8298D" w:rsidRDefault="004477CF" w:rsidP="0080073E">
      <w:pPr>
        <w:spacing w:line="480" w:lineRule="auto"/>
        <w:rPr>
          <w:rFonts w:ascii="Arial" w:hAnsi="Arial" w:cs="Arial"/>
          <w:lang w:val="en-US"/>
        </w:rPr>
      </w:pPr>
      <w:r w:rsidRPr="00B8298D">
        <w:rPr>
          <w:rFonts w:ascii="Arial" w:hAnsi="Arial" w:cs="Arial"/>
          <w:vertAlign w:val="superscript"/>
          <w:lang w:val="en-US"/>
        </w:rPr>
        <w:t>1</w:t>
      </w:r>
      <w:r w:rsidRPr="00B8298D">
        <w:rPr>
          <w:rFonts w:ascii="Arial" w:hAnsi="Arial" w:cs="Arial"/>
          <w:lang w:val="en-US"/>
        </w:rPr>
        <w:t xml:space="preserve"> </w:t>
      </w:r>
      <w:r w:rsidR="00CD1C5E" w:rsidRPr="00B8298D">
        <w:rPr>
          <w:rFonts w:ascii="Arial" w:hAnsi="Arial" w:cs="Arial"/>
          <w:lang w:val="en-US"/>
        </w:rPr>
        <w:t>Department of Advanced and Integrated Practice, London South Bank University, London, United Kingdom</w:t>
      </w:r>
    </w:p>
    <w:p w14:paraId="60895792" w14:textId="61880477" w:rsidR="004477CF" w:rsidRPr="00B8298D" w:rsidRDefault="004477CF" w:rsidP="0080073E">
      <w:pPr>
        <w:spacing w:line="480" w:lineRule="auto"/>
        <w:rPr>
          <w:rFonts w:ascii="Arial" w:hAnsi="Arial" w:cs="Arial"/>
          <w:lang w:val="en-US"/>
        </w:rPr>
      </w:pPr>
      <w:r w:rsidRPr="00B8298D">
        <w:rPr>
          <w:rFonts w:ascii="Arial" w:hAnsi="Arial" w:cs="Arial"/>
          <w:vertAlign w:val="superscript"/>
          <w:lang w:val="en-US"/>
        </w:rPr>
        <w:t>2</w:t>
      </w:r>
      <w:r w:rsidRPr="00B8298D">
        <w:rPr>
          <w:rFonts w:ascii="Arial" w:hAnsi="Arial" w:cs="Arial"/>
          <w:lang w:val="en-US"/>
        </w:rPr>
        <w:t xml:space="preserve"> School of Nursing and Midwifery, Faculty of Health</w:t>
      </w:r>
      <w:r w:rsidR="00EB713B" w:rsidRPr="00B8298D">
        <w:rPr>
          <w:rFonts w:ascii="Arial" w:hAnsi="Arial" w:cs="Arial"/>
          <w:lang w:val="en-US"/>
        </w:rPr>
        <w:t xml:space="preserve">: Medicine, Dentistry and Human </w:t>
      </w:r>
      <w:r w:rsidRPr="00B8298D">
        <w:rPr>
          <w:rFonts w:ascii="Arial" w:hAnsi="Arial" w:cs="Arial"/>
          <w:lang w:val="en-US"/>
        </w:rPr>
        <w:t>Sciences, University of Plymouth, Plymouth, United Kingdom</w:t>
      </w:r>
    </w:p>
    <w:p w14:paraId="53DDCA37" w14:textId="643AE7D8" w:rsidR="004477CF" w:rsidRPr="00B8298D" w:rsidRDefault="004477CF" w:rsidP="0080073E">
      <w:pPr>
        <w:spacing w:line="480" w:lineRule="auto"/>
        <w:rPr>
          <w:rFonts w:ascii="Arial" w:hAnsi="Arial" w:cs="Arial"/>
          <w:lang w:val="en-US"/>
        </w:rPr>
      </w:pPr>
      <w:r w:rsidRPr="00B8298D">
        <w:rPr>
          <w:rFonts w:ascii="Arial" w:hAnsi="Arial" w:cs="Arial"/>
          <w:vertAlign w:val="superscript"/>
          <w:lang w:val="en-US"/>
        </w:rPr>
        <w:t xml:space="preserve">3 </w:t>
      </w:r>
      <w:r w:rsidRPr="00B8298D">
        <w:rPr>
          <w:rFonts w:ascii="Arial" w:hAnsi="Arial" w:cs="Arial"/>
          <w:lang w:val="en-US"/>
        </w:rPr>
        <w:t>School of Nursing and Midwifery, Faculty of Medicine, Nursing and Health Sciences, Monash University, Frankston, Australia</w:t>
      </w:r>
    </w:p>
    <w:p w14:paraId="5B388CE8" w14:textId="46A1CA2A" w:rsidR="004477CF" w:rsidRPr="00B8298D" w:rsidRDefault="004477CF" w:rsidP="0080073E">
      <w:pPr>
        <w:spacing w:line="480" w:lineRule="auto"/>
        <w:rPr>
          <w:rFonts w:ascii="Arial" w:hAnsi="Arial" w:cs="Arial"/>
          <w:lang w:val="en-US"/>
        </w:rPr>
      </w:pPr>
      <w:r w:rsidRPr="00B8298D">
        <w:rPr>
          <w:rFonts w:ascii="Arial" w:hAnsi="Arial" w:cs="Arial"/>
          <w:vertAlign w:val="superscript"/>
          <w:lang w:val="en-US"/>
        </w:rPr>
        <w:t>4</w:t>
      </w:r>
      <w:r w:rsidRPr="00B8298D">
        <w:rPr>
          <w:rFonts w:ascii="Arial" w:hAnsi="Arial" w:cs="Arial"/>
          <w:lang w:val="en-US"/>
        </w:rPr>
        <w:t xml:space="preserve"> </w:t>
      </w:r>
      <w:r w:rsidR="00CD1C5E" w:rsidRPr="00B8298D">
        <w:rPr>
          <w:rFonts w:ascii="Arial" w:hAnsi="Arial" w:cs="Arial"/>
          <w:lang w:val="en-US"/>
        </w:rPr>
        <w:t xml:space="preserve">Pediatric Intensive Care, Evelina </w:t>
      </w:r>
      <w:r w:rsidR="00054BDB" w:rsidRPr="00B8298D">
        <w:rPr>
          <w:rFonts w:ascii="Arial" w:hAnsi="Arial" w:cs="Arial"/>
          <w:lang w:val="en-US"/>
        </w:rPr>
        <w:t xml:space="preserve">London </w:t>
      </w:r>
      <w:r w:rsidR="00CD1C5E" w:rsidRPr="00B8298D">
        <w:rPr>
          <w:rFonts w:ascii="Arial" w:hAnsi="Arial" w:cs="Arial"/>
          <w:lang w:val="en-US"/>
        </w:rPr>
        <w:t>Children’s Hospital, London, United Kingdom</w:t>
      </w:r>
    </w:p>
    <w:p w14:paraId="4FC15B43" w14:textId="77777777" w:rsidR="00EB713B" w:rsidRPr="00B8298D" w:rsidRDefault="00EB713B" w:rsidP="0080073E">
      <w:pPr>
        <w:spacing w:line="480" w:lineRule="auto"/>
        <w:rPr>
          <w:rFonts w:ascii="Arial" w:hAnsi="Arial" w:cs="Arial"/>
          <w:lang w:val="en-US"/>
        </w:rPr>
      </w:pPr>
    </w:p>
    <w:p w14:paraId="1BE55B0E" w14:textId="77777777" w:rsidR="004477CF" w:rsidRPr="00B8298D" w:rsidRDefault="004477CF" w:rsidP="0080073E">
      <w:pPr>
        <w:spacing w:line="480" w:lineRule="auto"/>
        <w:rPr>
          <w:rFonts w:ascii="Arial" w:hAnsi="Arial" w:cs="Arial"/>
          <w:b/>
          <w:lang w:val="en-US"/>
        </w:rPr>
      </w:pPr>
      <w:r w:rsidRPr="00B8298D">
        <w:rPr>
          <w:rFonts w:ascii="Arial" w:hAnsi="Arial" w:cs="Arial"/>
          <w:b/>
          <w:lang w:val="en-US"/>
        </w:rPr>
        <w:t>Corresponding Author:</w:t>
      </w:r>
    </w:p>
    <w:p w14:paraId="0A078A32" w14:textId="08611009" w:rsidR="00CD1C5E" w:rsidRPr="00B8298D" w:rsidRDefault="004477CF" w:rsidP="0080073E">
      <w:pPr>
        <w:spacing w:line="480" w:lineRule="auto"/>
        <w:rPr>
          <w:rFonts w:ascii="Arial" w:hAnsi="Arial" w:cs="Arial"/>
          <w:lang w:val="en-US"/>
        </w:rPr>
      </w:pPr>
      <w:r w:rsidRPr="00B8298D">
        <w:rPr>
          <w:rFonts w:ascii="Arial" w:hAnsi="Arial" w:cs="Arial"/>
          <w:lang w:val="en-US"/>
        </w:rPr>
        <w:t>Julia Harris, RN, MSc</w:t>
      </w:r>
    </w:p>
    <w:p w14:paraId="46FD2510" w14:textId="4494582D" w:rsidR="00CD1C5E" w:rsidRPr="00B8298D" w:rsidRDefault="00CD1C5E" w:rsidP="0080073E">
      <w:pPr>
        <w:spacing w:line="480" w:lineRule="auto"/>
        <w:rPr>
          <w:rFonts w:ascii="Arial" w:hAnsi="Arial" w:cs="Arial"/>
          <w:lang w:val="en-US"/>
        </w:rPr>
      </w:pPr>
      <w:r w:rsidRPr="00B8298D">
        <w:rPr>
          <w:rFonts w:ascii="Arial" w:hAnsi="Arial" w:cs="Arial"/>
          <w:lang w:val="en-US"/>
        </w:rPr>
        <w:t>Department of Advanced and Integrated Practice</w:t>
      </w:r>
    </w:p>
    <w:p w14:paraId="794644CC" w14:textId="0CCC65B8" w:rsidR="00CD1C5E" w:rsidRPr="00B8298D" w:rsidRDefault="00CD1C5E" w:rsidP="0080073E">
      <w:pPr>
        <w:spacing w:line="480" w:lineRule="auto"/>
        <w:rPr>
          <w:rFonts w:ascii="Arial" w:hAnsi="Arial" w:cs="Arial"/>
          <w:lang w:val="en-US"/>
        </w:rPr>
      </w:pPr>
      <w:r w:rsidRPr="00B8298D">
        <w:rPr>
          <w:rFonts w:ascii="Arial" w:hAnsi="Arial" w:cs="Arial"/>
          <w:lang w:val="en-US"/>
        </w:rPr>
        <w:t>London South Bank University</w:t>
      </w:r>
    </w:p>
    <w:p w14:paraId="1866F0CE" w14:textId="7C84DFA9" w:rsidR="00CD1C5E" w:rsidRPr="00B8298D" w:rsidRDefault="00CD1C5E" w:rsidP="0080073E">
      <w:pPr>
        <w:spacing w:line="480" w:lineRule="auto"/>
        <w:rPr>
          <w:rFonts w:ascii="Arial" w:hAnsi="Arial" w:cs="Arial"/>
          <w:lang w:val="en-US"/>
        </w:rPr>
      </w:pPr>
      <w:r w:rsidRPr="00B8298D">
        <w:rPr>
          <w:rFonts w:ascii="Arial" w:hAnsi="Arial" w:cs="Arial"/>
          <w:lang w:val="en-US"/>
        </w:rPr>
        <w:t>103 Borough Road</w:t>
      </w:r>
    </w:p>
    <w:p w14:paraId="7E3777D7" w14:textId="7110DB0A" w:rsidR="00CD1C5E" w:rsidRPr="00B8298D" w:rsidRDefault="00CD1C5E" w:rsidP="0080073E">
      <w:pPr>
        <w:spacing w:line="480" w:lineRule="auto"/>
        <w:rPr>
          <w:rFonts w:ascii="Arial" w:hAnsi="Arial" w:cs="Arial"/>
          <w:lang w:val="en-US"/>
        </w:rPr>
      </w:pPr>
      <w:r w:rsidRPr="00B8298D">
        <w:rPr>
          <w:rFonts w:ascii="Arial" w:hAnsi="Arial" w:cs="Arial"/>
          <w:lang w:val="en-US"/>
        </w:rPr>
        <w:t>London</w:t>
      </w:r>
      <w:r w:rsidR="00B8298D">
        <w:rPr>
          <w:rFonts w:ascii="Arial" w:hAnsi="Arial" w:cs="Arial"/>
          <w:lang w:val="en-US"/>
        </w:rPr>
        <w:t xml:space="preserve">, </w:t>
      </w:r>
      <w:r w:rsidRPr="00B8298D">
        <w:rPr>
          <w:rFonts w:ascii="Arial" w:hAnsi="Arial" w:cs="Arial"/>
          <w:lang w:val="en-US"/>
        </w:rPr>
        <w:t>SE1 0AA</w:t>
      </w:r>
    </w:p>
    <w:p w14:paraId="050E47B6" w14:textId="743ED7C1" w:rsidR="00A806F4" w:rsidRPr="00B8298D" w:rsidRDefault="004477CF" w:rsidP="0080073E">
      <w:pPr>
        <w:spacing w:line="480" w:lineRule="auto"/>
        <w:rPr>
          <w:rFonts w:ascii="Arial" w:hAnsi="Arial" w:cs="Arial"/>
          <w:lang w:val="en-US"/>
        </w:rPr>
      </w:pPr>
      <w:r w:rsidRPr="00B8298D">
        <w:rPr>
          <w:rFonts w:ascii="Arial" w:hAnsi="Arial" w:cs="Arial"/>
          <w:lang w:val="en-US"/>
        </w:rPr>
        <w:t xml:space="preserve">Email: </w:t>
      </w:r>
      <w:hyperlink r:id="rId8" w:history="1">
        <w:r w:rsidR="002628CD" w:rsidRPr="00B8298D">
          <w:rPr>
            <w:rStyle w:val="Hyperlink"/>
            <w:rFonts w:ascii="Arial" w:hAnsi="Arial" w:cs="Arial"/>
            <w:lang w:val="en-US"/>
          </w:rPr>
          <w:t>julia.harris@lsbu.ac.uk</w:t>
        </w:r>
      </w:hyperlink>
    </w:p>
    <w:p w14:paraId="5B268826" w14:textId="653FF018" w:rsidR="002E5EC1" w:rsidRPr="00B8298D" w:rsidRDefault="002E5EC1" w:rsidP="0080073E">
      <w:pPr>
        <w:spacing w:line="480" w:lineRule="auto"/>
        <w:rPr>
          <w:rFonts w:ascii="Arial" w:hAnsi="Arial" w:cs="Arial"/>
          <w:b/>
          <w:lang w:val="en-US"/>
        </w:rPr>
      </w:pPr>
      <w:r w:rsidRPr="00B8298D">
        <w:rPr>
          <w:rFonts w:ascii="Arial" w:hAnsi="Arial" w:cs="Arial"/>
          <w:b/>
          <w:lang w:val="en-US"/>
        </w:rPr>
        <w:lastRenderedPageBreak/>
        <w:t xml:space="preserve">Conflict of Interest: </w:t>
      </w:r>
    </w:p>
    <w:p w14:paraId="53020C56" w14:textId="6CA71A13" w:rsidR="00EB713B" w:rsidRPr="00B8298D" w:rsidRDefault="002E5EC1" w:rsidP="0080073E">
      <w:pPr>
        <w:spacing w:line="480" w:lineRule="auto"/>
        <w:rPr>
          <w:rFonts w:ascii="Arial" w:hAnsi="Arial" w:cs="Arial"/>
          <w:lang w:val="en-US"/>
        </w:rPr>
      </w:pPr>
      <w:r w:rsidRPr="00B8298D">
        <w:rPr>
          <w:rFonts w:ascii="Arial" w:hAnsi="Arial" w:cs="Arial"/>
          <w:lang w:val="en-US"/>
        </w:rPr>
        <w:t>The authors declare no conflict of interest and no financial interest.</w:t>
      </w:r>
      <w:r w:rsidR="00EB713B" w:rsidRPr="00B8298D">
        <w:rPr>
          <w:rFonts w:ascii="Arial" w:hAnsi="Arial" w:cs="Arial"/>
          <w:lang w:val="en-US"/>
        </w:rPr>
        <w:t xml:space="preserve"> </w:t>
      </w:r>
    </w:p>
    <w:p w14:paraId="2C7A9AA2" w14:textId="77777777" w:rsidR="002E5EC1" w:rsidRPr="00B8298D" w:rsidRDefault="002E5EC1" w:rsidP="0080073E">
      <w:pPr>
        <w:spacing w:line="480" w:lineRule="auto"/>
        <w:rPr>
          <w:rFonts w:ascii="Arial" w:hAnsi="Arial" w:cs="Arial"/>
          <w:lang w:val="en-US"/>
        </w:rPr>
      </w:pPr>
    </w:p>
    <w:p w14:paraId="0E454DD0" w14:textId="77777777" w:rsidR="002E5EC1" w:rsidRPr="00B8298D" w:rsidRDefault="002E5EC1" w:rsidP="0080073E">
      <w:pPr>
        <w:spacing w:line="480" w:lineRule="auto"/>
        <w:rPr>
          <w:rFonts w:ascii="Arial" w:hAnsi="Arial" w:cs="Arial"/>
          <w:lang w:val="en-US"/>
        </w:rPr>
      </w:pPr>
      <w:r w:rsidRPr="00B8298D">
        <w:rPr>
          <w:rFonts w:ascii="Arial" w:hAnsi="Arial" w:cs="Arial"/>
          <w:b/>
          <w:lang w:val="en-US"/>
        </w:rPr>
        <w:t>Copyright form disclosure:</w:t>
      </w:r>
      <w:r w:rsidRPr="00B8298D">
        <w:rPr>
          <w:rFonts w:ascii="Arial" w:hAnsi="Arial" w:cs="Arial"/>
          <w:lang w:val="en-US"/>
        </w:rPr>
        <w:t xml:space="preserve"> </w:t>
      </w:r>
    </w:p>
    <w:p w14:paraId="3D4AE44C" w14:textId="137FFCAC" w:rsidR="002E5EC1" w:rsidRPr="00B8298D" w:rsidRDefault="002E5EC1" w:rsidP="0080073E">
      <w:pPr>
        <w:spacing w:line="480" w:lineRule="auto"/>
        <w:rPr>
          <w:rFonts w:ascii="Arial" w:hAnsi="Arial" w:cs="Arial"/>
          <w:lang w:val="en-US"/>
        </w:rPr>
      </w:pPr>
      <w:r w:rsidRPr="00B8298D">
        <w:rPr>
          <w:rFonts w:ascii="Arial" w:hAnsi="Arial" w:cs="Arial"/>
          <w:lang w:val="en-US"/>
        </w:rPr>
        <w:t>The authors have nothing to disclose.</w:t>
      </w:r>
      <w:r w:rsidR="003D5437" w:rsidRPr="00B8298D">
        <w:rPr>
          <w:rFonts w:ascii="Arial" w:hAnsi="Arial" w:cs="Arial"/>
          <w:lang w:val="en-US"/>
        </w:rPr>
        <w:t xml:space="preserve"> </w:t>
      </w:r>
    </w:p>
    <w:p w14:paraId="78E329E4" w14:textId="7DEDA50B" w:rsidR="00EB713B" w:rsidRPr="00B8298D" w:rsidRDefault="00EB713B" w:rsidP="0080073E">
      <w:pPr>
        <w:spacing w:line="480" w:lineRule="auto"/>
        <w:rPr>
          <w:rFonts w:ascii="Arial" w:hAnsi="Arial" w:cs="Arial"/>
          <w:lang w:val="en-US"/>
        </w:rPr>
      </w:pPr>
    </w:p>
    <w:p w14:paraId="7EE68138" w14:textId="77777777" w:rsidR="0080073E" w:rsidRPr="00B8298D" w:rsidRDefault="0080073E" w:rsidP="0080073E">
      <w:pPr>
        <w:spacing w:line="480" w:lineRule="auto"/>
        <w:rPr>
          <w:rFonts w:ascii="Arial" w:hAnsi="Arial" w:cs="Arial"/>
          <w:b/>
          <w:bCs/>
          <w:lang w:val="en-US"/>
        </w:rPr>
      </w:pPr>
      <w:r w:rsidRPr="00B8298D">
        <w:rPr>
          <w:rFonts w:ascii="Arial" w:hAnsi="Arial" w:cs="Arial"/>
          <w:b/>
          <w:bCs/>
          <w:lang w:val="en-US"/>
        </w:rPr>
        <w:t>Contribution of Authors:</w:t>
      </w:r>
    </w:p>
    <w:p w14:paraId="6BF84C8F" w14:textId="0A212278" w:rsidR="0080073E" w:rsidRPr="00B8298D" w:rsidRDefault="0080073E" w:rsidP="0080073E">
      <w:pPr>
        <w:spacing w:line="480" w:lineRule="auto"/>
        <w:rPr>
          <w:rFonts w:ascii="Arial" w:hAnsi="Arial" w:cs="Arial"/>
          <w:bCs/>
          <w:lang w:val="en-US"/>
        </w:rPr>
      </w:pPr>
      <w:r w:rsidRPr="00B8298D">
        <w:rPr>
          <w:rFonts w:ascii="Arial" w:hAnsi="Arial" w:cs="Arial"/>
          <w:bCs/>
          <w:lang w:val="en-US"/>
        </w:rPr>
        <w:t>JH, RE, ST, JML contributed to the development of the review protocol. JH and JML contributed to the data selection and data extraction. JH, RE, ST, JML contributed to the data synthesis. JH and JML wrote the first draft of the manuscript; all authors contributed to revision and accepted the final manuscript.</w:t>
      </w:r>
    </w:p>
    <w:p w14:paraId="059B40B3" w14:textId="77777777" w:rsidR="0080073E" w:rsidRPr="00B8298D" w:rsidRDefault="0080073E" w:rsidP="0080073E">
      <w:pPr>
        <w:spacing w:line="480" w:lineRule="auto"/>
        <w:rPr>
          <w:rFonts w:ascii="Arial" w:hAnsi="Arial" w:cs="Arial"/>
          <w:lang w:val="en-US"/>
        </w:rPr>
      </w:pPr>
    </w:p>
    <w:p w14:paraId="7A644703" w14:textId="6BF372FD" w:rsidR="009D4364" w:rsidRPr="00B8298D" w:rsidRDefault="00EB713B" w:rsidP="0080073E">
      <w:pPr>
        <w:spacing w:line="480" w:lineRule="auto"/>
        <w:rPr>
          <w:rFonts w:ascii="Arial" w:hAnsi="Arial" w:cs="Arial"/>
          <w:b/>
          <w:bCs/>
          <w:lang w:val="en-US"/>
        </w:rPr>
      </w:pPr>
      <w:r w:rsidRPr="00B8298D">
        <w:rPr>
          <w:rFonts w:ascii="Arial" w:hAnsi="Arial" w:cs="Arial"/>
          <w:b/>
          <w:bCs/>
          <w:lang w:val="en-US"/>
        </w:rPr>
        <w:t>Article Tweet</w:t>
      </w:r>
      <w:r w:rsidR="0080073E" w:rsidRPr="00B8298D">
        <w:rPr>
          <w:rFonts w:ascii="Arial" w:hAnsi="Arial" w:cs="Arial"/>
          <w:b/>
          <w:bCs/>
          <w:lang w:val="en-US"/>
        </w:rPr>
        <w:t xml:space="preserve"> (max 140 characters)</w:t>
      </w:r>
      <w:r w:rsidRPr="00B8298D">
        <w:rPr>
          <w:rFonts w:ascii="Arial" w:hAnsi="Arial" w:cs="Arial"/>
          <w:b/>
          <w:bCs/>
          <w:lang w:val="en-US"/>
        </w:rPr>
        <w:t>:</w:t>
      </w:r>
      <w:r w:rsidR="009D4364" w:rsidRPr="00B8298D">
        <w:rPr>
          <w:rFonts w:ascii="Arial" w:hAnsi="Arial" w:cs="Arial"/>
          <w:b/>
          <w:bCs/>
          <w:lang w:val="en-US"/>
        </w:rPr>
        <w:t xml:space="preserve"> </w:t>
      </w:r>
    </w:p>
    <w:p w14:paraId="7C258B46" w14:textId="3BEEFBCB" w:rsidR="00784705" w:rsidRPr="00B8298D" w:rsidRDefault="00784705" w:rsidP="0080073E">
      <w:pPr>
        <w:spacing w:line="480" w:lineRule="auto"/>
        <w:rPr>
          <w:rFonts w:ascii="Arial" w:hAnsi="Arial" w:cs="Arial"/>
          <w:lang w:val="en-US"/>
        </w:rPr>
      </w:pPr>
      <w:r w:rsidRPr="00B8298D">
        <w:rPr>
          <w:rFonts w:ascii="Arial" w:hAnsi="Arial" w:cs="Arial"/>
        </w:rPr>
        <w:t xml:space="preserve">NAVA efficacy and benefit on sedation practice remains unclear in infants with acute respiratory failure </w:t>
      </w:r>
    </w:p>
    <w:p w14:paraId="6D48914C" w14:textId="2E1BAA88" w:rsidR="004B6501" w:rsidRPr="00B8298D" w:rsidRDefault="00EB713B" w:rsidP="0080073E">
      <w:pPr>
        <w:spacing w:line="480" w:lineRule="auto"/>
        <w:rPr>
          <w:rFonts w:ascii="Arial" w:hAnsi="Arial" w:cs="Arial"/>
          <w:lang w:val="en-US"/>
        </w:rPr>
      </w:pPr>
      <w:r w:rsidRPr="00B8298D">
        <w:rPr>
          <w:rFonts w:ascii="Arial" w:hAnsi="Arial" w:cs="Arial"/>
          <w:lang w:val="en-US"/>
        </w:rPr>
        <w:t>#PedsICU</w:t>
      </w:r>
      <w:r w:rsidR="00296C8A" w:rsidRPr="00B8298D">
        <w:rPr>
          <w:rFonts w:ascii="Arial" w:hAnsi="Arial" w:cs="Arial"/>
          <w:lang w:val="en-US"/>
        </w:rPr>
        <w:t xml:space="preserve"> @julesharris2</w:t>
      </w:r>
      <w:r w:rsidRPr="00B8298D">
        <w:rPr>
          <w:rFonts w:ascii="Arial" w:hAnsi="Arial" w:cs="Arial"/>
          <w:lang w:val="en-US"/>
        </w:rPr>
        <w:t xml:space="preserve"> @JosLatour1 @rdepu</w:t>
      </w:r>
    </w:p>
    <w:p w14:paraId="18B2CCEE" w14:textId="6153B70F" w:rsidR="00EB713B" w:rsidRPr="00B8298D" w:rsidRDefault="00EB713B" w:rsidP="003B09A8">
      <w:pPr>
        <w:spacing w:line="480" w:lineRule="auto"/>
        <w:rPr>
          <w:rFonts w:ascii="Arial" w:hAnsi="Arial" w:cs="Arial"/>
          <w:lang w:val="en-US"/>
        </w:rPr>
      </w:pPr>
    </w:p>
    <w:p w14:paraId="7DEF5D83" w14:textId="00498AE6" w:rsidR="004477CF" w:rsidRPr="00B8298D" w:rsidRDefault="004477CF" w:rsidP="003B09A8">
      <w:pPr>
        <w:spacing w:line="480" w:lineRule="auto"/>
        <w:rPr>
          <w:rFonts w:ascii="Arial" w:hAnsi="Arial" w:cs="Arial"/>
          <w:b/>
          <w:lang w:val="en-US"/>
        </w:rPr>
      </w:pPr>
    </w:p>
    <w:p w14:paraId="3674C0B6" w14:textId="2153EA70" w:rsidR="00F756B1" w:rsidRPr="00B8298D" w:rsidRDefault="002E5EC1" w:rsidP="003B09A8">
      <w:pPr>
        <w:spacing w:line="480" w:lineRule="auto"/>
        <w:rPr>
          <w:rFonts w:ascii="Arial" w:hAnsi="Arial" w:cs="Arial"/>
          <w:b/>
          <w:lang w:val="en-US"/>
        </w:rPr>
      </w:pPr>
      <w:r w:rsidRPr="00B8298D">
        <w:rPr>
          <w:rFonts w:ascii="Arial" w:hAnsi="Arial" w:cs="Arial"/>
          <w:b/>
          <w:lang w:val="en-US"/>
        </w:rPr>
        <w:br w:type="column"/>
      </w:r>
      <w:r w:rsidR="004477CF" w:rsidRPr="00B8298D">
        <w:rPr>
          <w:rFonts w:ascii="Arial" w:hAnsi="Arial" w:cs="Arial"/>
          <w:b/>
          <w:lang w:val="en-US"/>
        </w:rPr>
        <w:lastRenderedPageBreak/>
        <w:t>ABSTRACT</w:t>
      </w:r>
    </w:p>
    <w:p w14:paraId="3811D2EB" w14:textId="0BEB8A65" w:rsidR="00F756B1" w:rsidRPr="00B8298D" w:rsidRDefault="004146D5" w:rsidP="003B09A8">
      <w:pPr>
        <w:spacing w:line="480" w:lineRule="auto"/>
        <w:rPr>
          <w:rFonts w:ascii="Arial" w:hAnsi="Arial" w:cs="Arial"/>
          <w:bCs/>
          <w:lang w:val="en-US"/>
        </w:rPr>
      </w:pPr>
      <w:r w:rsidRPr="00B8298D">
        <w:rPr>
          <w:rFonts w:ascii="Arial" w:hAnsi="Arial" w:cs="Arial"/>
          <w:b/>
          <w:noProof/>
          <w:lang w:eastAsia="en-GB"/>
        </w:rPr>
        <mc:AlternateContent>
          <mc:Choice Requires="aink">
            <w:drawing>
              <wp:anchor distT="0" distB="0" distL="114300" distR="114300" simplePos="0" relativeHeight="251683840" behindDoc="0" locked="0" layoutInCell="1" allowOverlap="1" wp14:anchorId="2289FF59" wp14:editId="09DBDA2C">
                <wp:simplePos x="0" y="0"/>
                <wp:positionH relativeFrom="column">
                  <wp:posOffset>40731</wp:posOffset>
                </wp:positionH>
                <wp:positionV relativeFrom="paragraph">
                  <wp:posOffset>102309</wp:posOffset>
                </wp:positionV>
                <wp:extent cx="360" cy="360"/>
                <wp:effectExtent l="38100" t="25400" r="25400" b="38100"/>
                <wp:wrapNone/>
                <wp:docPr id="27" name="Ink 27"/>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drawing>
              <wp:anchor distT="0" distB="0" distL="114300" distR="114300" simplePos="0" relativeHeight="251683840" behindDoc="0" locked="0" layoutInCell="1" allowOverlap="1" wp14:anchorId="2289FF59" wp14:editId="09DBDA2C">
                <wp:simplePos x="0" y="0"/>
                <wp:positionH relativeFrom="column">
                  <wp:posOffset>40731</wp:posOffset>
                </wp:positionH>
                <wp:positionV relativeFrom="paragraph">
                  <wp:posOffset>102309</wp:posOffset>
                </wp:positionV>
                <wp:extent cx="360" cy="360"/>
                <wp:effectExtent l="38100" t="25400" r="25400" b="38100"/>
                <wp:wrapNone/>
                <wp:docPr id="27" name="Ink 27"/>
                <wp:cNvGraphicFramePr/>
                <a:graphic xmlns:a="http://schemas.openxmlformats.org/drawingml/2006/main">
                  <a:graphicData uri="http://schemas.openxmlformats.org/drawingml/2006/picture">
                    <pic:pic xmlns:pic="http://schemas.openxmlformats.org/drawingml/2006/picture">
                      <pic:nvPicPr>
                        <pic:cNvPr id="27" name="Ink 27"/>
                        <pic:cNvPicPr/>
                      </pic:nvPicPr>
                      <pic:blipFill>
                        <a:blip r:embed="rId10"/>
                        <a:stretch>
                          <a:fillRect/>
                        </a:stretch>
                      </pic:blipFill>
                      <pic:spPr>
                        <a:xfrm>
                          <a:off x="0" y="0"/>
                          <a:ext cx="36000" cy="216000"/>
                        </a:xfrm>
                        <a:prstGeom prst="rect">
                          <a:avLst/>
                        </a:prstGeom>
                      </pic:spPr>
                    </pic:pic>
                  </a:graphicData>
                </a:graphic>
              </wp:anchor>
            </w:drawing>
          </mc:Fallback>
        </mc:AlternateContent>
      </w:r>
      <w:r w:rsidRPr="00B8298D">
        <w:rPr>
          <w:rFonts w:ascii="Arial" w:hAnsi="Arial" w:cs="Arial"/>
          <w:b/>
          <w:noProof/>
          <w:lang w:eastAsia="en-GB"/>
        </w:rPr>
        <mc:AlternateContent>
          <mc:Choice Requires="aink">
            <w:drawing>
              <wp:anchor distT="0" distB="0" distL="114300" distR="114300" simplePos="0" relativeHeight="251682816" behindDoc="0" locked="0" layoutInCell="1" allowOverlap="1" wp14:anchorId="744F7DA4" wp14:editId="1900C572">
                <wp:simplePos x="0" y="0"/>
                <wp:positionH relativeFrom="column">
                  <wp:posOffset>40731</wp:posOffset>
                </wp:positionH>
                <wp:positionV relativeFrom="paragraph">
                  <wp:posOffset>102309</wp:posOffset>
                </wp:positionV>
                <wp:extent cx="360" cy="360"/>
                <wp:effectExtent l="38100" t="25400" r="25400" b="38100"/>
                <wp:wrapNone/>
                <wp:docPr id="26" name="Ink 26"/>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drawing>
              <wp:anchor distT="0" distB="0" distL="114300" distR="114300" simplePos="0" relativeHeight="251682816" behindDoc="0" locked="0" layoutInCell="1" allowOverlap="1" wp14:anchorId="744F7DA4" wp14:editId="1900C572">
                <wp:simplePos x="0" y="0"/>
                <wp:positionH relativeFrom="column">
                  <wp:posOffset>40731</wp:posOffset>
                </wp:positionH>
                <wp:positionV relativeFrom="paragraph">
                  <wp:posOffset>102309</wp:posOffset>
                </wp:positionV>
                <wp:extent cx="360" cy="360"/>
                <wp:effectExtent l="38100" t="25400" r="25400" b="38100"/>
                <wp:wrapNone/>
                <wp:docPr id="26" name="Ink 26"/>
                <wp:cNvGraphicFramePr/>
                <a:graphic xmlns:a="http://schemas.openxmlformats.org/drawingml/2006/main">
                  <a:graphicData uri="http://schemas.openxmlformats.org/drawingml/2006/picture">
                    <pic:pic xmlns:pic="http://schemas.openxmlformats.org/drawingml/2006/picture">
                      <pic:nvPicPr>
                        <pic:cNvPr id="26" name="Ink 26"/>
                        <pic:cNvPicPr/>
                      </pic:nvPicPr>
                      <pic:blipFill>
                        <a:blip r:embed="rId10"/>
                        <a:stretch>
                          <a:fillRect/>
                        </a:stretch>
                      </pic:blipFill>
                      <pic:spPr>
                        <a:xfrm>
                          <a:off x="0" y="0"/>
                          <a:ext cx="36000" cy="216000"/>
                        </a:xfrm>
                        <a:prstGeom prst="rect">
                          <a:avLst/>
                        </a:prstGeom>
                      </pic:spPr>
                    </pic:pic>
                  </a:graphicData>
                </a:graphic>
              </wp:anchor>
            </w:drawing>
          </mc:Fallback>
        </mc:AlternateContent>
      </w:r>
      <w:r w:rsidRPr="00B8298D">
        <w:rPr>
          <w:rFonts w:ascii="Arial" w:hAnsi="Arial" w:cs="Arial"/>
          <w:b/>
          <w:lang w:val="en-US"/>
        </w:rPr>
        <w:t>Objective</w:t>
      </w:r>
      <w:r w:rsidR="004B6501" w:rsidRPr="00B8298D">
        <w:rPr>
          <w:rFonts w:ascii="Arial" w:hAnsi="Arial" w:cs="Arial"/>
          <w:b/>
          <w:lang w:val="en-US"/>
        </w:rPr>
        <w:t>:</w:t>
      </w:r>
      <w:r w:rsidR="00491183" w:rsidRPr="00B8298D">
        <w:rPr>
          <w:rFonts w:ascii="Arial" w:hAnsi="Arial" w:cs="Arial"/>
          <w:b/>
          <w:lang w:val="en-US"/>
        </w:rPr>
        <w:t xml:space="preserve"> </w:t>
      </w:r>
      <w:r w:rsidR="003A3A14" w:rsidRPr="00B8298D">
        <w:rPr>
          <w:rFonts w:ascii="Arial" w:hAnsi="Arial" w:cs="Arial"/>
          <w:bCs/>
          <w:lang w:val="en-US"/>
        </w:rPr>
        <w:t>T</w:t>
      </w:r>
      <w:r w:rsidR="00491183" w:rsidRPr="00B8298D">
        <w:rPr>
          <w:rFonts w:ascii="Arial" w:hAnsi="Arial" w:cs="Arial"/>
          <w:bCs/>
          <w:lang w:val="en-US"/>
        </w:rPr>
        <w:t>o map</w:t>
      </w:r>
      <w:r w:rsidR="00967FE5" w:rsidRPr="00B8298D">
        <w:rPr>
          <w:rFonts w:ascii="Arial" w:hAnsi="Arial" w:cs="Arial"/>
          <w:bCs/>
          <w:lang w:val="en-US"/>
        </w:rPr>
        <w:t xml:space="preserve"> the </w:t>
      </w:r>
      <w:r w:rsidR="003A3A14" w:rsidRPr="00B8298D">
        <w:rPr>
          <w:rFonts w:ascii="Arial" w:hAnsi="Arial" w:cs="Arial"/>
          <w:bCs/>
          <w:lang w:val="en-US"/>
        </w:rPr>
        <w:t xml:space="preserve">evidence </w:t>
      </w:r>
      <w:r w:rsidR="00D11122" w:rsidRPr="00B8298D">
        <w:rPr>
          <w:rFonts w:ascii="Arial" w:hAnsi="Arial" w:cs="Arial"/>
          <w:bCs/>
          <w:lang w:val="en-US"/>
        </w:rPr>
        <w:t xml:space="preserve">for </w:t>
      </w:r>
      <w:r w:rsidR="00EF17CE" w:rsidRPr="00B8298D">
        <w:rPr>
          <w:rFonts w:ascii="Arial" w:hAnsi="Arial" w:cs="Arial"/>
          <w:bCs/>
          <w:lang w:val="en-US"/>
        </w:rPr>
        <w:t>neurally adjusted ventilator</w:t>
      </w:r>
      <w:r w:rsidR="006A2BB5" w:rsidRPr="00B8298D">
        <w:rPr>
          <w:rFonts w:ascii="Arial" w:hAnsi="Arial" w:cs="Arial"/>
          <w:bCs/>
          <w:lang w:val="en-US"/>
        </w:rPr>
        <w:t>y</w:t>
      </w:r>
      <w:r w:rsidR="00EF17CE" w:rsidRPr="00B8298D">
        <w:rPr>
          <w:rFonts w:ascii="Arial" w:hAnsi="Arial" w:cs="Arial"/>
          <w:bCs/>
          <w:lang w:val="en-US"/>
        </w:rPr>
        <w:t xml:space="preserve"> assist (NAVA) </w:t>
      </w:r>
      <w:r w:rsidR="003A3A14" w:rsidRPr="00B8298D">
        <w:rPr>
          <w:rFonts w:ascii="Arial" w:hAnsi="Arial" w:cs="Arial"/>
          <w:bCs/>
          <w:lang w:val="en-US"/>
        </w:rPr>
        <w:t xml:space="preserve">strategies, outcome measures, and sedation practices </w:t>
      </w:r>
      <w:r w:rsidR="00975DEC" w:rsidRPr="00B8298D">
        <w:rPr>
          <w:rFonts w:ascii="Arial" w:hAnsi="Arial" w:cs="Arial"/>
          <w:bCs/>
          <w:lang w:val="en-US"/>
        </w:rPr>
        <w:t xml:space="preserve">in infants </w:t>
      </w:r>
      <w:r w:rsidR="00054BDB" w:rsidRPr="00B8298D">
        <w:rPr>
          <w:rFonts w:ascii="Arial" w:hAnsi="Arial" w:cs="Arial"/>
          <w:bCs/>
          <w:lang w:val="en-US"/>
        </w:rPr>
        <w:t xml:space="preserve">&lt;12 months </w:t>
      </w:r>
      <w:r w:rsidR="00975DEC" w:rsidRPr="00B8298D">
        <w:rPr>
          <w:rFonts w:ascii="Arial" w:hAnsi="Arial" w:cs="Arial"/>
          <w:bCs/>
          <w:lang w:val="en-US"/>
        </w:rPr>
        <w:t>with acute respiratory failure</w:t>
      </w:r>
      <w:r w:rsidR="00E53CB9" w:rsidRPr="00B8298D">
        <w:rPr>
          <w:rFonts w:ascii="Arial" w:hAnsi="Arial" w:cs="Arial"/>
          <w:bCs/>
          <w:lang w:val="en-US"/>
        </w:rPr>
        <w:t xml:space="preserve"> (ARF)</w:t>
      </w:r>
      <w:r w:rsidR="006B3A9C" w:rsidRPr="00B8298D">
        <w:rPr>
          <w:rFonts w:ascii="Arial" w:hAnsi="Arial" w:cs="Arial"/>
          <w:bCs/>
          <w:color w:val="00B050"/>
          <w:lang w:val="en-US"/>
        </w:rPr>
        <w:t xml:space="preserve"> </w:t>
      </w:r>
      <w:r w:rsidR="006B3A9C" w:rsidRPr="00B8298D">
        <w:rPr>
          <w:rFonts w:ascii="Arial" w:hAnsi="Arial" w:cs="Arial"/>
          <w:bCs/>
          <w:lang w:val="en-US"/>
        </w:rPr>
        <w:t xml:space="preserve">using </w:t>
      </w:r>
      <w:r w:rsidR="006B3A9C" w:rsidRPr="00B8298D">
        <w:rPr>
          <w:rFonts w:ascii="Arial" w:eastAsia="Times New Roman" w:hAnsi="Arial" w:cs="Arial"/>
          <w:lang w:val="en-US" w:eastAsia="en-GB"/>
        </w:rPr>
        <w:t>the PRISMA Extension for Scoping Reviews guidance</w:t>
      </w:r>
      <w:r w:rsidR="00E53CB9" w:rsidRPr="00B8298D">
        <w:rPr>
          <w:rFonts w:ascii="Arial" w:hAnsi="Arial" w:cs="Arial"/>
          <w:bCs/>
          <w:lang w:val="en-US"/>
        </w:rPr>
        <w:t>.</w:t>
      </w:r>
      <w:r w:rsidR="00967FE5" w:rsidRPr="00B8298D">
        <w:rPr>
          <w:rFonts w:ascii="Arial" w:eastAsia="Times New Roman" w:hAnsi="Arial" w:cs="Arial"/>
          <w:lang w:val="en-US" w:eastAsia="en-GB"/>
        </w:rPr>
        <w:t xml:space="preserve"> </w:t>
      </w:r>
    </w:p>
    <w:p w14:paraId="3F726A48" w14:textId="53310474" w:rsidR="004146D5" w:rsidRPr="00B8298D" w:rsidRDefault="004146D5" w:rsidP="003B09A8">
      <w:pPr>
        <w:spacing w:line="480" w:lineRule="auto"/>
        <w:rPr>
          <w:rFonts w:ascii="Arial" w:hAnsi="Arial" w:cs="Arial"/>
          <w:b/>
          <w:lang w:val="en-US"/>
        </w:rPr>
      </w:pPr>
      <w:r w:rsidRPr="00B8298D">
        <w:rPr>
          <w:rFonts w:ascii="Arial" w:hAnsi="Arial" w:cs="Arial"/>
          <w:b/>
          <w:lang w:val="en-US"/>
        </w:rPr>
        <w:t>Data sources</w:t>
      </w:r>
      <w:r w:rsidR="004B6501" w:rsidRPr="00B8298D">
        <w:rPr>
          <w:rFonts w:ascii="Arial" w:hAnsi="Arial" w:cs="Arial"/>
          <w:b/>
          <w:lang w:val="en-US"/>
        </w:rPr>
        <w:t>:</w:t>
      </w:r>
      <w:r w:rsidR="00225EFA" w:rsidRPr="00B8298D">
        <w:rPr>
          <w:rFonts w:ascii="Arial" w:hAnsi="Arial" w:cs="Arial"/>
          <w:b/>
          <w:lang w:val="en-US"/>
        </w:rPr>
        <w:t xml:space="preserve"> </w:t>
      </w:r>
      <w:r w:rsidR="00975DEC" w:rsidRPr="00B8298D">
        <w:rPr>
          <w:rFonts w:ascii="Arial" w:eastAsia="Times New Roman" w:hAnsi="Arial" w:cs="Arial"/>
          <w:color w:val="000000" w:themeColor="text1"/>
          <w:lang w:val="en-US"/>
        </w:rPr>
        <w:t xml:space="preserve">CINAHL, MEDLINE, COCHRANE, JBI, EMBASE, PsycINFO, </w:t>
      </w:r>
      <w:r w:rsidR="007634C9" w:rsidRPr="00B8298D">
        <w:rPr>
          <w:rFonts w:ascii="Arial" w:eastAsia="Times New Roman" w:hAnsi="Arial" w:cs="Arial"/>
          <w:color w:val="000000" w:themeColor="text1"/>
          <w:lang w:val="en-US"/>
        </w:rPr>
        <w:t xml:space="preserve">Google </w:t>
      </w:r>
      <w:r w:rsidR="00975DEC" w:rsidRPr="00B8298D">
        <w:rPr>
          <w:rFonts w:ascii="Arial" w:eastAsia="Times New Roman" w:hAnsi="Arial" w:cs="Arial"/>
          <w:color w:val="000000" w:themeColor="text1"/>
          <w:lang w:val="en-US"/>
        </w:rPr>
        <w:t xml:space="preserve">scholar, BNI, AMED. Trial registers included: Clinical trials.gov, EU clinical trials register, ISRCTN register. </w:t>
      </w:r>
      <w:r w:rsidR="003A3A14" w:rsidRPr="00B8298D">
        <w:rPr>
          <w:rFonts w:ascii="Arial" w:eastAsia="Times New Roman" w:hAnsi="Arial" w:cs="Arial"/>
          <w:color w:val="000000" w:themeColor="text1"/>
          <w:lang w:val="en-US"/>
        </w:rPr>
        <w:t>Also i</w:t>
      </w:r>
      <w:r w:rsidR="00975DEC" w:rsidRPr="00B8298D">
        <w:rPr>
          <w:rFonts w:ascii="Arial" w:eastAsia="Times New Roman" w:hAnsi="Arial" w:cs="Arial"/>
          <w:color w:val="000000" w:themeColor="text1"/>
          <w:lang w:val="en-US"/>
        </w:rPr>
        <w:t>ncluded</w:t>
      </w:r>
      <w:r w:rsidR="003A3A14" w:rsidRPr="00B8298D">
        <w:rPr>
          <w:rFonts w:ascii="Arial" w:eastAsia="Times New Roman" w:hAnsi="Arial" w:cs="Arial"/>
          <w:color w:val="000000" w:themeColor="text1"/>
          <w:lang w:val="en-US"/>
        </w:rPr>
        <w:t xml:space="preserve"> were</w:t>
      </w:r>
      <w:r w:rsidR="00975DEC" w:rsidRPr="00B8298D">
        <w:rPr>
          <w:rFonts w:ascii="Arial" w:eastAsia="Times New Roman" w:hAnsi="Arial" w:cs="Arial"/>
          <w:color w:val="000000" w:themeColor="text1"/>
          <w:lang w:val="en-US"/>
        </w:rPr>
        <w:t xml:space="preserve">: Ethos, grey literature, </w:t>
      </w:r>
      <w:r w:rsidR="007634C9" w:rsidRPr="00B8298D">
        <w:rPr>
          <w:rFonts w:ascii="Arial" w:eastAsia="Times New Roman" w:hAnsi="Arial" w:cs="Arial"/>
          <w:color w:val="000000" w:themeColor="text1"/>
          <w:lang w:val="en-US"/>
        </w:rPr>
        <w:t>Google</w:t>
      </w:r>
      <w:r w:rsidR="00975DEC" w:rsidRPr="00B8298D">
        <w:rPr>
          <w:rFonts w:ascii="Arial" w:eastAsia="Times New Roman" w:hAnsi="Arial" w:cs="Arial"/>
          <w:color w:val="000000" w:themeColor="text1"/>
          <w:lang w:val="en-US"/>
        </w:rPr>
        <w:t>, dissertation abstracts, EMBASE conference proceedings.</w:t>
      </w:r>
    </w:p>
    <w:p w14:paraId="354323C4" w14:textId="4AE9B61B" w:rsidR="003A3A14" w:rsidRPr="00B8298D" w:rsidRDefault="004146D5" w:rsidP="003B09A8">
      <w:pPr>
        <w:shd w:val="clear" w:color="auto" w:fill="FFFFFF"/>
        <w:spacing w:line="480" w:lineRule="auto"/>
        <w:outlineLvl w:val="0"/>
        <w:rPr>
          <w:rFonts w:ascii="Arial" w:eastAsia="Times New Roman" w:hAnsi="Arial" w:cs="Arial"/>
          <w:color w:val="000000" w:themeColor="text1"/>
          <w:lang w:val="en-US"/>
        </w:rPr>
      </w:pPr>
      <w:r w:rsidRPr="00B8298D">
        <w:rPr>
          <w:rFonts w:ascii="Arial" w:hAnsi="Arial" w:cs="Arial"/>
          <w:b/>
          <w:lang w:val="en-US"/>
        </w:rPr>
        <w:t>Study selection</w:t>
      </w:r>
      <w:r w:rsidR="004B6501" w:rsidRPr="00B8298D">
        <w:rPr>
          <w:rFonts w:ascii="Arial" w:hAnsi="Arial" w:cs="Arial"/>
          <w:b/>
          <w:lang w:val="en-US"/>
        </w:rPr>
        <w:t>:</w:t>
      </w:r>
      <w:r w:rsidR="0041366C" w:rsidRPr="00B8298D">
        <w:rPr>
          <w:rFonts w:ascii="Arial" w:hAnsi="Arial" w:cs="Arial"/>
          <w:b/>
          <w:lang w:val="en-US"/>
        </w:rPr>
        <w:t xml:space="preserve"> </w:t>
      </w:r>
      <w:r w:rsidR="00D11122" w:rsidRPr="00B8298D">
        <w:rPr>
          <w:rFonts w:ascii="Arial" w:eastAsia="Times New Roman" w:hAnsi="Arial" w:cs="Arial"/>
          <w:color w:val="000000" w:themeColor="text1"/>
          <w:lang w:val="en-US"/>
        </w:rPr>
        <w:t>A</w:t>
      </w:r>
      <w:r w:rsidR="003A3A14" w:rsidRPr="00B8298D">
        <w:rPr>
          <w:rFonts w:ascii="Arial" w:eastAsia="Times New Roman" w:hAnsi="Arial" w:cs="Arial"/>
          <w:color w:val="000000" w:themeColor="text1"/>
          <w:lang w:val="en-US"/>
        </w:rPr>
        <w:t xml:space="preserve">bstracts </w:t>
      </w:r>
      <w:r w:rsidR="0041366C" w:rsidRPr="00B8298D">
        <w:rPr>
          <w:rFonts w:ascii="Arial" w:eastAsia="Times New Roman" w:hAnsi="Arial" w:cs="Arial"/>
          <w:color w:val="000000" w:themeColor="text1"/>
          <w:lang w:val="en-US"/>
        </w:rPr>
        <w:t xml:space="preserve">were </w:t>
      </w:r>
      <w:r w:rsidR="007634C9" w:rsidRPr="00B8298D">
        <w:rPr>
          <w:rFonts w:ascii="Arial" w:eastAsia="Times New Roman" w:hAnsi="Arial" w:cs="Arial"/>
          <w:color w:val="000000" w:themeColor="text1"/>
          <w:lang w:val="en-US"/>
        </w:rPr>
        <w:t xml:space="preserve">screened </w:t>
      </w:r>
      <w:r w:rsidR="0041366C" w:rsidRPr="00B8298D">
        <w:rPr>
          <w:rFonts w:ascii="Arial" w:eastAsia="Times New Roman" w:hAnsi="Arial" w:cs="Arial"/>
          <w:color w:val="000000" w:themeColor="text1"/>
          <w:lang w:val="en-US"/>
        </w:rPr>
        <w:t xml:space="preserve">followed </w:t>
      </w:r>
      <w:r w:rsidR="003A3A14" w:rsidRPr="00B8298D">
        <w:rPr>
          <w:rFonts w:ascii="Arial" w:eastAsia="Times New Roman" w:hAnsi="Arial" w:cs="Arial"/>
          <w:color w:val="000000" w:themeColor="text1"/>
          <w:lang w:val="en-US"/>
        </w:rPr>
        <w:t>by</w:t>
      </w:r>
      <w:r w:rsidR="0041366C" w:rsidRPr="00B8298D">
        <w:rPr>
          <w:rFonts w:ascii="Arial" w:eastAsia="Times New Roman" w:hAnsi="Arial" w:cs="Arial"/>
          <w:color w:val="000000" w:themeColor="text1"/>
          <w:lang w:val="en-US"/>
        </w:rPr>
        <w:t xml:space="preserve"> </w:t>
      </w:r>
      <w:r w:rsidR="007634C9" w:rsidRPr="00B8298D">
        <w:rPr>
          <w:rFonts w:ascii="Arial" w:eastAsia="Times New Roman" w:hAnsi="Arial" w:cs="Arial"/>
          <w:color w:val="000000" w:themeColor="text1"/>
          <w:lang w:val="en-US"/>
        </w:rPr>
        <w:t xml:space="preserve">review of </w:t>
      </w:r>
      <w:r w:rsidR="0041366C" w:rsidRPr="00B8298D">
        <w:rPr>
          <w:rFonts w:ascii="Arial" w:eastAsia="Times New Roman" w:hAnsi="Arial" w:cs="Arial"/>
          <w:color w:val="000000" w:themeColor="text1"/>
          <w:lang w:val="en-US"/>
        </w:rPr>
        <w:t xml:space="preserve">full text. </w:t>
      </w:r>
      <w:r w:rsidR="007634C9" w:rsidRPr="00B8298D">
        <w:rPr>
          <w:rFonts w:ascii="Arial" w:eastAsia="Times New Roman" w:hAnsi="Arial" w:cs="Arial"/>
          <w:color w:val="000000" w:themeColor="text1"/>
          <w:lang w:val="en-US"/>
        </w:rPr>
        <w:t xml:space="preserve">Articles </w:t>
      </w:r>
      <w:r w:rsidR="00ED758A" w:rsidRPr="00B8298D">
        <w:rPr>
          <w:rFonts w:ascii="Arial" w:eastAsia="Times New Roman" w:hAnsi="Arial" w:cs="Arial"/>
          <w:color w:val="000000" w:themeColor="text1"/>
          <w:lang w:val="en-US"/>
        </w:rPr>
        <w:t>incorporat</w:t>
      </w:r>
      <w:r w:rsidR="00D11122" w:rsidRPr="00B8298D">
        <w:rPr>
          <w:rFonts w:ascii="Arial" w:eastAsia="Times New Roman" w:hAnsi="Arial" w:cs="Arial"/>
          <w:color w:val="000000" w:themeColor="text1"/>
          <w:lang w:val="en-US"/>
        </w:rPr>
        <w:t>ing</w:t>
      </w:r>
      <w:r w:rsidR="00ED758A" w:rsidRPr="00B8298D">
        <w:rPr>
          <w:rFonts w:ascii="Arial" w:eastAsia="Times New Roman" w:hAnsi="Arial" w:cs="Arial"/>
          <w:color w:val="000000" w:themeColor="text1"/>
          <w:lang w:val="en-US"/>
        </w:rPr>
        <w:t xml:space="preserve"> a heterogeneous population of</w:t>
      </w:r>
      <w:r w:rsidR="007634C9" w:rsidRPr="00B8298D">
        <w:rPr>
          <w:rFonts w:ascii="Arial" w:eastAsia="Times New Roman" w:hAnsi="Arial" w:cs="Arial"/>
          <w:color w:val="000000" w:themeColor="text1"/>
          <w:lang w:val="en-US"/>
        </w:rPr>
        <w:t xml:space="preserve"> both infants and older children were assessed, and where </w:t>
      </w:r>
      <w:r w:rsidR="003A3A14" w:rsidRPr="00B8298D">
        <w:rPr>
          <w:rFonts w:ascii="Arial" w:eastAsia="Times New Roman" w:hAnsi="Arial" w:cs="Arial"/>
          <w:color w:val="000000" w:themeColor="text1"/>
          <w:lang w:val="en-US"/>
        </w:rPr>
        <w:t>possible</w:t>
      </w:r>
      <w:r w:rsidR="007634C9" w:rsidRPr="00B8298D">
        <w:rPr>
          <w:rFonts w:ascii="Arial" w:eastAsia="Times New Roman" w:hAnsi="Arial" w:cs="Arial"/>
          <w:color w:val="000000" w:themeColor="text1"/>
          <w:lang w:val="en-US"/>
        </w:rPr>
        <w:t>,</w:t>
      </w:r>
      <w:r w:rsidR="003A3A14" w:rsidRPr="00B8298D">
        <w:rPr>
          <w:rFonts w:ascii="Arial" w:eastAsia="Times New Roman" w:hAnsi="Arial" w:cs="Arial"/>
          <w:color w:val="000000" w:themeColor="text1"/>
          <w:lang w:val="en-US"/>
        </w:rPr>
        <w:t xml:space="preserve"> data for infants were extracted</w:t>
      </w:r>
      <w:r w:rsidR="003A3A14" w:rsidRPr="00B8298D">
        <w:rPr>
          <w:rFonts w:ascii="Arial" w:eastAsia="Times New Roman" w:hAnsi="Arial" w:cs="Arial"/>
          <w:lang w:val="en-US"/>
        </w:rPr>
        <w:t>.</w:t>
      </w:r>
      <w:r w:rsidR="00967FE5" w:rsidRPr="00B8298D">
        <w:rPr>
          <w:rFonts w:ascii="Arial" w:eastAsia="Times New Roman" w:hAnsi="Arial" w:cs="Arial"/>
          <w:bCs/>
          <w:lang w:val="en-US"/>
        </w:rPr>
        <w:t xml:space="preserve"> Fifteen articles were included. Ten articles were primary research: </w:t>
      </w:r>
      <w:r w:rsidR="00204114" w:rsidRPr="00B8298D">
        <w:rPr>
          <w:rFonts w:ascii="Arial" w:eastAsia="Times New Roman" w:hAnsi="Arial" w:cs="Arial"/>
          <w:bCs/>
          <w:lang w:val="en-US"/>
        </w:rPr>
        <w:t>Randomized controlled tr</w:t>
      </w:r>
      <w:r w:rsidR="00332B2E" w:rsidRPr="00B8298D">
        <w:rPr>
          <w:rFonts w:ascii="Arial" w:eastAsia="Times New Roman" w:hAnsi="Arial" w:cs="Arial"/>
          <w:bCs/>
          <w:lang w:val="en-US"/>
        </w:rPr>
        <w:t>ial</w:t>
      </w:r>
      <w:r w:rsidR="00204114" w:rsidRPr="00B8298D">
        <w:rPr>
          <w:rFonts w:ascii="Arial" w:eastAsia="Times New Roman" w:hAnsi="Arial" w:cs="Arial"/>
          <w:bCs/>
          <w:lang w:val="en-US"/>
        </w:rPr>
        <w:t xml:space="preserve"> (</w:t>
      </w:r>
      <w:r w:rsidR="00967FE5" w:rsidRPr="00B8298D">
        <w:rPr>
          <w:rFonts w:ascii="Arial" w:eastAsia="Times New Roman" w:hAnsi="Arial" w:cs="Arial"/>
          <w:bCs/>
          <w:lang w:val="en-US"/>
        </w:rPr>
        <w:t>RCT</w:t>
      </w:r>
      <w:r w:rsidR="00204114" w:rsidRPr="00B8298D">
        <w:rPr>
          <w:rFonts w:ascii="Arial" w:eastAsia="Times New Roman" w:hAnsi="Arial" w:cs="Arial"/>
          <w:bCs/>
          <w:lang w:val="en-US"/>
        </w:rPr>
        <w:t xml:space="preserve">) </w:t>
      </w:r>
      <w:r w:rsidR="00967FE5" w:rsidRPr="00B8298D">
        <w:rPr>
          <w:rFonts w:ascii="Arial" w:eastAsia="Times New Roman" w:hAnsi="Arial" w:cs="Arial"/>
          <w:bCs/>
          <w:lang w:val="en-US"/>
        </w:rPr>
        <w:t xml:space="preserve"> </w:t>
      </w:r>
      <w:r w:rsidR="00204114" w:rsidRPr="00B8298D">
        <w:rPr>
          <w:rFonts w:ascii="Arial" w:eastAsia="Times New Roman" w:hAnsi="Arial" w:cs="Arial"/>
          <w:bCs/>
          <w:lang w:val="en-US"/>
        </w:rPr>
        <w:t>(</w:t>
      </w:r>
      <w:r w:rsidR="00967FE5" w:rsidRPr="00B8298D">
        <w:rPr>
          <w:rFonts w:ascii="Arial" w:eastAsia="Times New Roman" w:hAnsi="Arial" w:cs="Arial"/>
          <w:bCs/>
          <w:lang w:val="en-US"/>
        </w:rPr>
        <w:t>n=3), cohort studies (n=4), retrospective data analysis (n=2), case series (n=1). Other articles</w:t>
      </w:r>
      <w:r w:rsidR="00733549" w:rsidRPr="00B8298D">
        <w:rPr>
          <w:rFonts w:ascii="Arial" w:eastAsia="Times New Roman" w:hAnsi="Arial" w:cs="Arial"/>
          <w:bCs/>
          <w:lang w:val="en-US"/>
        </w:rPr>
        <w:t xml:space="preserve">: </w:t>
      </w:r>
      <w:r w:rsidR="00967FE5" w:rsidRPr="00B8298D">
        <w:rPr>
          <w:rFonts w:ascii="Arial" w:eastAsia="Times New Roman" w:hAnsi="Arial" w:cs="Arial"/>
          <w:bCs/>
          <w:lang w:val="en-US"/>
        </w:rPr>
        <w:t>expert opinion (n=2), NAVA updates (n=1) and a literature review (n=2).</w:t>
      </w:r>
      <w:r w:rsidR="00967FE5" w:rsidRPr="00B8298D">
        <w:rPr>
          <w:rFonts w:ascii="Arial" w:eastAsia="Times New Roman" w:hAnsi="Arial" w:cs="Arial"/>
          <w:lang w:val="en-US"/>
        </w:rPr>
        <w:t xml:space="preserve"> Three studies included exclusively infants. </w:t>
      </w:r>
      <w:r w:rsidR="009E2C3A" w:rsidRPr="00B8298D">
        <w:rPr>
          <w:rFonts w:ascii="Arial" w:eastAsia="Times New Roman" w:hAnsi="Arial" w:cs="Arial"/>
          <w:lang w:val="en-US"/>
        </w:rPr>
        <w:t>W</w:t>
      </w:r>
      <w:r w:rsidR="00967FE5" w:rsidRPr="00B8298D">
        <w:rPr>
          <w:rFonts w:ascii="Arial" w:eastAsia="Times New Roman" w:hAnsi="Arial" w:cs="Arial"/>
          <w:lang w:val="en-US"/>
        </w:rPr>
        <w:t>e also included 12 studies reporting jointly on infants and children.</w:t>
      </w:r>
    </w:p>
    <w:p w14:paraId="41B79C81" w14:textId="023F7F25" w:rsidR="004146D5" w:rsidRPr="00B8298D" w:rsidRDefault="004146D5" w:rsidP="003B09A8">
      <w:pPr>
        <w:spacing w:line="480" w:lineRule="auto"/>
        <w:rPr>
          <w:rFonts w:ascii="Arial" w:hAnsi="Arial" w:cs="Arial"/>
          <w:b/>
          <w:lang w:val="en-US"/>
        </w:rPr>
      </w:pPr>
      <w:r w:rsidRPr="00B8298D">
        <w:rPr>
          <w:rFonts w:ascii="Arial" w:hAnsi="Arial" w:cs="Arial"/>
          <w:b/>
          <w:lang w:val="en-US"/>
        </w:rPr>
        <w:t>Data extraction</w:t>
      </w:r>
      <w:r w:rsidR="004B6501" w:rsidRPr="00B8298D">
        <w:rPr>
          <w:rFonts w:ascii="Arial" w:hAnsi="Arial" w:cs="Arial"/>
          <w:b/>
          <w:lang w:val="en-US"/>
        </w:rPr>
        <w:t>:</w:t>
      </w:r>
      <w:r w:rsidR="0041366C" w:rsidRPr="00B8298D">
        <w:rPr>
          <w:rFonts w:ascii="Arial" w:hAnsi="Arial" w:cs="Arial"/>
          <w:b/>
          <w:lang w:val="en-US"/>
        </w:rPr>
        <w:t xml:space="preserve"> </w:t>
      </w:r>
      <w:r w:rsidR="00173CBC" w:rsidRPr="00B8298D">
        <w:rPr>
          <w:rFonts w:ascii="Arial" w:hAnsi="Arial" w:cs="Arial"/>
          <w:bCs/>
          <w:lang w:val="en-US"/>
        </w:rPr>
        <w:t>A</w:t>
      </w:r>
      <w:r w:rsidR="0041366C" w:rsidRPr="00B8298D">
        <w:rPr>
          <w:rFonts w:ascii="Arial" w:hAnsi="Arial" w:cs="Arial"/>
          <w:bCs/>
          <w:lang w:val="en-US"/>
        </w:rPr>
        <w:t xml:space="preserve"> standard</w:t>
      </w:r>
      <w:r w:rsidR="00F878E2" w:rsidRPr="00B8298D">
        <w:rPr>
          <w:rFonts w:ascii="Arial" w:hAnsi="Arial" w:cs="Arial"/>
          <w:bCs/>
          <w:lang w:val="en-US"/>
        </w:rPr>
        <w:t>ized</w:t>
      </w:r>
      <w:r w:rsidR="0041366C" w:rsidRPr="00B8298D">
        <w:rPr>
          <w:rFonts w:ascii="Arial" w:hAnsi="Arial" w:cs="Arial"/>
          <w:bCs/>
          <w:lang w:val="en-US"/>
        </w:rPr>
        <w:t xml:space="preserve"> data extraction </w:t>
      </w:r>
      <w:r w:rsidR="00AA3C1E" w:rsidRPr="00B8298D">
        <w:rPr>
          <w:rFonts w:ascii="Arial" w:hAnsi="Arial" w:cs="Arial"/>
          <w:bCs/>
          <w:lang w:val="en-US"/>
        </w:rPr>
        <w:t xml:space="preserve">tool </w:t>
      </w:r>
      <w:r w:rsidR="00F878E2" w:rsidRPr="00B8298D">
        <w:rPr>
          <w:rFonts w:ascii="Arial" w:hAnsi="Arial" w:cs="Arial"/>
          <w:bCs/>
          <w:lang w:val="en-US"/>
        </w:rPr>
        <w:t>was used</w:t>
      </w:r>
      <w:r w:rsidR="0041366C" w:rsidRPr="00B8298D">
        <w:rPr>
          <w:rFonts w:ascii="Arial" w:hAnsi="Arial" w:cs="Arial"/>
          <w:bCs/>
          <w:lang w:val="en-US"/>
        </w:rPr>
        <w:t>.</w:t>
      </w:r>
    </w:p>
    <w:p w14:paraId="0F84B76A" w14:textId="02CE62F3" w:rsidR="00B606A2" w:rsidRPr="00B8298D" w:rsidRDefault="004146D5" w:rsidP="00B606A2">
      <w:pPr>
        <w:spacing w:line="480" w:lineRule="auto"/>
        <w:rPr>
          <w:rFonts w:ascii="Arial" w:eastAsia="Times New Roman" w:hAnsi="Arial" w:cs="Arial"/>
          <w:color w:val="00B050"/>
          <w:lang w:val="en-US"/>
        </w:rPr>
      </w:pPr>
      <w:r w:rsidRPr="00B8298D">
        <w:rPr>
          <w:rFonts w:ascii="Arial" w:hAnsi="Arial" w:cs="Arial"/>
          <w:b/>
          <w:lang w:val="en-US"/>
        </w:rPr>
        <w:t>Data Synthesis</w:t>
      </w:r>
      <w:r w:rsidR="004B6501" w:rsidRPr="00B8298D">
        <w:rPr>
          <w:rFonts w:ascii="Arial" w:hAnsi="Arial" w:cs="Arial"/>
          <w:b/>
          <w:lang w:val="en-US"/>
        </w:rPr>
        <w:t>:</w:t>
      </w:r>
      <w:r w:rsidR="0041366C" w:rsidRPr="00B8298D">
        <w:rPr>
          <w:rFonts w:ascii="Arial" w:hAnsi="Arial" w:cs="Arial"/>
          <w:b/>
          <w:lang w:val="en-US"/>
        </w:rPr>
        <w:t xml:space="preserve"> </w:t>
      </w:r>
      <w:r w:rsidR="009E2C3A" w:rsidRPr="00B8298D">
        <w:rPr>
          <w:rFonts w:ascii="Arial" w:eastAsia="Times New Roman" w:hAnsi="Arial" w:cs="Arial"/>
          <w:color w:val="000000" w:themeColor="text1"/>
          <w:lang w:val="en-US"/>
        </w:rPr>
        <w:t>K</w:t>
      </w:r>
      <w:r w:rsidR="00967FE5" w:rsidRPr="00B8298D">
        <w:rPr>
          <w:rFonts w:ascii="Arial" w:eastAsia="Times New Roman" w:hAnsi="Arial" w:cs="Arial"/>
          <w:color w:val="000000" w:themeColor="text1"/>
          <w:lang w:val="en-US"/>
        </w:rPr>
        <w:t xml:space="preserve">ey findings </w:t>
      </w:r>
      <w:r w:rsidR="00967FE5" w:rsidRPr="00B8298D">
        <w:rPr>
          <w:rFonts w:ascii="Arial" w:eastAsia="Times New Roman" w:hAnsi="Arial" w:cs="Arial"/>
          <w:lang w:val="en-US"/>
        </w:rPr>
        <w:t>were</w:t>
      </w:r>
      <w:r w:rsidR="00B606A2" w:rsidRPr="00B8298D">
        <w:rPr>
          <w:rFonts w:ascii="Arial" w:eastAsia="Times New Roman" w:hAnsi="Arial" w:cs="Arial"/>
          <w:lang w:val="en-US"/>
        </w:rPr>
        <w:t xml:space="preserve"> </w:t>
      </w:r>
      <w:r w:rsidR="00B606A2" w:rsidRPr="00B8298D">
        <w:rPr>
          <w:rFonts w:ascii="Arial" w:hAnsi="Arial" w:cs="Arial"/>
          <w:bCs/>
          <w:lang w:val="en-US"/>
        </w:rPr>
        <w:t xml:space="preserve">that </w:t>
      </w:r>
      <w:r w:rsidR="00B606A2" w:rsidRPr="00B8298D">
        <w:rPr>
          <w:rFonts w:ascii="Arial" w:hAnsi="Arial" w:cs="Arial"/>
          <w:lang w:val="en-US"/>
        </w:rPr>
        <w:t>evidence related to NAVA ventilation strategies in infants and related to specific primary con</w:t>
      </w:r>
      <w:r w:rsidR="006B3A9C" w:rsidRPr="00B8298D">
        <w:rPr>
          <w:rFonts w:ascii="Arial" w:hAnsi="Arial" w:cs="Arial"/>
          <w:lang w:val="en-US"/>
        </w:rPr>
        <w:t>d</w:t>
      </w:r>
      <w:r w:rsidR="00B606A2" w:rsidRPr="00B8298D">
        <w:rPr>
          <w:rFonts w:ascii="Arial" w:hAnsi="Arial" w:cs="Arial"/>
          <w:lang w:val="en-US"/>
        </w:rPr>
        <w:t>itions is limited.</w:t>
      </w:r>
      <w:r w:rsidR="00733549" w:rsidRPr="00B8298D">
        <w:rPr>
          <w:rFonts w:ascii="Arial" w:eastAsia="Times New Roman" w:hAnsi="Arial" w:cs="Arial"/>
          <w:lang w:val="en-US"/>
        </w:rPr>
        <w:t xml:space="preserve"> </w:t>
      </w:r>
      <w:r w:rsidR="00B606A2" w:rsidRPr="00B8298D">
        <w:rPr>
          <w:rFonts w:ascii="Arial" w:hAnsi="Arial" w:cs="Arial"/>
          <w:lang w:val="en-US"/>
        </w:rPr>
        <w:t>The Setting of NAVA level is not consistent</w:t>
      </w:r>
      <w:r w:rsidR="009E2C3A" w:rsidRPr="00B8298D">
        <w:rPr>
          <w:rFonts w:ascii="Arial" w:hAnsi="Arial" w:cs="Arial"/>
          <w:lang w:val="en-US"/>
        </w:rPr>
        <w:t xml:space="preserve"> and h</w:t>
      </w:r>
      <w:r w:rsidR="00B606A2" w:rsidRPr="00B8298D">
        <w:rPr>
          <w:rFonts w:ascii="Arial" w:hAnsi="Arial" w:cs="Arial"/>
          <w:lang w:val="en-US"/>
        </w:rPr>
        <w:t>ow to optimize this mode of ventilation was not documented.</w:t>
      </w:r>
      <w:r w:rsidR="00B606A2" w:rsidRPr="00B8298D">
        <w:rPr>
          <w:rFonts w:ascii="Arial" w:eastAsia="Times New Roman" w:hAnsi="Arial" w:cs="Arial"/>
          <w:lang w:val="en-US"/>
        </w:rPr>
        <w:t xml:space="preserve"> </w:t>
      </w:r>
      <w:r w:rsidR="00B606A2" w:rsidRPr="00B8298D">
        <w:rPr>
          <w:rFonts w:ascii="Arial" w:hAnsi="Arial" w:cs="Arial"/>
          <w:lang w:val="en-US"/>
        </w:rPr>
        <w:t>Outcome measures varied considerably, most studies focus</w:t>
      </w:r>
      <w:r w:rsidR="009E2C3A" w:rsidRPr="00B8298D">
        <w:rPr>
          <w:rFonts w:ascii="Arial" w:hAnsi="Arial" w:cs="Arial"/>
          <w:lang w:val="en-US"/>
        </w:rPr>
        <w:t>ed</w:t>
      </w:r>
      <w:r w:rsidR="00B606A2" w:rsidRPr="00B8298D">
        <w:rPr>
          <w:rFonts w:ascii="Arial" w:hAnsi="Arial" w:cs="Arial"/>
          <w:lang w:val="en-US"/>
        </w:rPr>
        <w:t xml:space="preserve"> on improvements in respiratory and physiological parameters. Sedation</w:t>
      </w:r>
      <w:r w:rsidR="009E2C3A" w:rsidRPr="00B8298D">
        <w:rPr>
          <w:rFonts w:ascii="Arial" w:hAnsi="Arial" w:cs="Arial"/>
          <w:lang w:val="en-US"/>
        </w:rPr>
        <w:t xml:space="preserve"> </w:t>
      </w:r>
      <w:r w:rsidR="00B606A2" w:rsidRPr="00B8298D">
        <w:rPr>
          <w:rFonts w:ascii="Arial" w:hAnsi="Arial" w:cs="Arial"/>
          <w:lang w:val="en-US"/>
        </w:rPr>
        <w:t>use is variable with regards to medication type and dose. There is an indication that less sedation is required in patients receiving NAVA, but no conclusive evidence to support this.</w:t>
      </w:r>
    </w:p>
    <w:p w14:paraId="6AC72007" w14:textId="192A76C2" w:rsidR="004B6501" w:rsidRPr="00B8298D" w:rsidRDefault="004146D5" w:rsidP="003B09A8">
      <w:pPr>
        <w:spacing w:line="480" w:lineRule="auto"/>
        <w:rPr>
          <w:rFonts w:ascii="Arial" w:hAnsi="Arial" w:cs="Arial"/>
          <w:lang w:val="en-US"/>
        </w:rPr>
      </w:pPr>
      <w:r w:rsidRPr="00B8298D">
        <w:rPr>
          <w:rFonts w:ascii="Arial" w:hAnsi="Arial" w:cs="Arial"/>
          <w:b/>
          <w:lang w:val="en-US"/>
        </w:rPr>
        <w:t>Conclusions</w:t>
      </w:r>
      <w:r w:rsidR="004B6501" w:rsidRPr="00B8298D">
        <w:rPr>
          <w:rFonts w:ascii="Arial" w:hAnsi="Arial" w:cs="Arial"/>
          <w:b/>
          <w:lang w:val="en-US"/>
        </w:rPr>
        <w:t>:</w:t>
      </w:r>
      <w:r w:rsidR="0041366C" w:rsidRPr="00B8298D">
        <w:rPr>
          <w:rFonts w:ascii="Arial" w:hAnsi="Arial" w:cs="Arial"/>
          <w:b/>
          <w:lang w:val="en-US"/>
        </w:rPr>
        <w:t xml:space="preserve"> </w:t>
      </w:r>
      <w:r w:rsidR="000235CD" w:rsidRPr="00B8298D">
        <w:rPr>
          <w:rFonts w:ascii="Arial" w:hAnsi="Arial" w:cs="Arial"/>
          <w:bCs/>
          <w:lang w:val="en-US"/>
        </w:rPr>
        <w:t xml:space="preserve">This </w:t>
      </w:r>
      <w:r w:rsidR="0041366C" w:rsidRPr="00B8298D">
        <w:rPr>
          <w:rFonts w:ascii="Arial" w:hAnsi="Arial" w:cs="Arial"/>
          <w:bCs/>
          <w:lang w:val="en-US"/>
        </w:rPr>
        <w:t>revie</w:t>
      </w:r>
      <w:r w:rsidR="00C47831" w:rsidRPr="00B8298D">
        <w:rPr>
          <w:rFonts w:ascii="Arial" w:hAnsi="Arial" w:cs="Arial"/>
          <w:bCs/>
          <w:lang w:val="en-US"/>
        </w:rPr>
        <w:t xml:space="preserve">w highlights </w:t>
      </w:r>
      <w:r w:rsidR="00F878E2" w:rsidRPr="00B8298D">
        <w:rPr>
          <w:rFonts w:ascii="Arial" w:hAnsi="Arial" w:cs="Arial"/>
          <w:bCs/>
          <w:lang w:val="en-US"/>
        </w:rPr>
        <w:t>a lack of</w:t>
      </w:r>
      <w:r w:rsidR="00C47831" w:rsidRPr="00B8298D">
        <w:rPr>
          <w:rFonts w:ascii="Arial" w:hAnsi="Arial" w:cs="Arial"/>
          <w:bCs/>
          <w:lang w:val="en-US"/>
        </w:rPr>
        <w:t xml:space="preserve"> standard</w:t>
      </w:r>
      <w:r w:rsidR="0080073E" w:rsidRPr="00B8298D">
        <w:rPr>
          <w:rFonts w:ascii="Arial" w:hAnsi="Arial" w:cs="Arial"/>
          <w:bCs/>
          <w:lang w:val="en-US"/>
        </w:rPr>
        <w:t>ized</w:t>
      </w:r>
      <w:r w:rsidR="00C47831" w:rsidRPr="00B8298D">
        <w:rPr>
          <w:rFonts w:ascii="Arial" w:hAnsi="Arial" w:cs="Arial"/>
          <w:bCs/>
          <w:lang w:val="en-US"/>
        </w:rPr>
        <w:t xml:space="preserve"> strategies for </w:t>
      </w:r>
      <w:r w:rsidR="000235CD" w:rsidRPr="00B8298D">
        <w:rPr>
          <w:rFonts w:ascii="Arial" w:hAnsi="Arial" w:cs="Arial"/>
          <w:bCs/>
          <w:lang w:val="en-US"/>
        </w:rPr>
        <w:t xml:space="preserve">NAVA </w:t>
      </w:r>
      <w:r w:rsidR="00C219DC" w:rsidRPr="00B8298D">
        <w:rPr>
          <w:rFonts w:ascii="Arial" w:hAnsi="Arial" w:cs="Arial"/>
          <w:bCs/>
          <w:lang w:val="en-US"/>
        </w:rPr>
        <w:t xml:space="preserve">ventilation </w:t>
      </w:r>
      <w:r w:rsidR="00C47831" w:rsidRPr="00B8298D">
        <w:rPr>
          <w:rFonts w:ascii="Arial" w:hAnsi="Arial" w:cs="Arial"/>
          <w:bCs/>
          <w:lang w:val="en-US"/>
        </w:rPr>
        <w:t>and s</w:t>
      </w:r>
      <w:r w:rsidR="00BB59F0" w:rsidRPr="00B8298D">
        <w:rPr>
          <w:rFonts w:ascii="Arial" w:hAnsi="Arial" w:cs="Arial"/>
          <w:bCs/>
          <w:lang w:val="en-US"/>
        </w:rPr>
        <w:t>e</w:t>
      </w:r>
      <w:r w:rsidR="00C47831" w:rsidRPr="00B8298D">
        <w:rPr>
          <w:rFonts w:ascii="Arial" w:hAnsi="Arial" w:cs="Arial"/>
          <w:bCs/>
          <w:lang w:val="en-US"/>
        </w:rPr>
        <w:t>dati</w:t>
      </w:r>
      <w:r w:rsidR="00C0397A" w:rsidRPr="00B8298D">
        <w:rPr>
          <w:rFonts w:ascii="Arial" w:hAnsi="Arial" w:cs="Arial"/>
          <w:bCs/>
          <w:lang w:val="en-US"/>
        </w:rPr>
        <w:t>on</w:t>
      </w:r>
      <w:r w:rsidR="00C47831" w:rsidRPr="00B8298D">
        <w:rPr>
          <w:rFonts w:ascii="Arial" w:hAnsi="Arial" w:cs="Arial"/>
          <w:bCs/>
          <w:lang w:val="en-US"/>
        </w:rPr>
        <w:t xml:space="preserve"> </w:t>
      </w:r>
      <w:r w:rsidR="00C219DC" w:rsidRPr="00B8298D">
        <w:rPr>
          <w:rFonts w:ascii="Arial" w:hAnsi="Arial" w:cs="Arial"/>
          <w:bCs/>
          <w:lang w:val="en-US"/>
        </w:rPr>
        <w:t xml:space="preserve">practices </w:t>
      </w:r>
      <w:r w:rsidR="009F611F" w:rsidRPr="00B8298D">
        <w:rPr>
          <w:rFonts w:ascii="Arial" w:hAnsi="Arial" w:cs="Arial"/>
          <w:bCs/>
          <w:lang w:val="en-US"/>
        </w:rPr>
        <w:t xml:space="preserve">among </w:t>
      </w:r>
      <w:r w:rsidR="00E830BC" w:rsidRPr="00B8298D">
        <w:rPr>
          <w:rFonts w:ascii="Arial" w:hAnsi="Arial" w:cs="Arial"/>
          <w:bCs/>
          <w:lang w:val="en-US"/>
        </w:rPr>
        <w:t>infants</w:t>
      </w:r>
      <w:r w:rsidR="00C47831" w:rsidRPr="00B8298D">
        <w:rPr>
          <w:rFonts w:ascii="Arial" w:hAnsi="Arial" w:cs="Arial"/>
          <w:bCs/>
          <w:lang w:val="en-US"/>
        </w:rPr>
        <w:t xml:space="preserve"> with ARF. </w:t>
      </w:r>
      <w:r w:rsidR="009F611F" w:rsidRPr="00B8298D">
        <w:rPr>
          <w:rFonts w:ascii="Arial" w:hAnsi="Arial" w:cs="Arial"/>
          <w:bCs/>
          <w:lang w:val="en-US"/>
        </w:rPr>
        <w:t>S</w:t>
      </w:r>
      <w:r w:rsidR="00E830BC" w:rsidRPr="00B8298D">
        <w:rPr>
          <w:rFonts w:ascii="Arial" w:hAnsi="Arial" w:cs="Arial"/>
          <w:bCs/>
          <w:lang w:val="en-US"/>
        </w:rPr>
        <w:t>tudies were</w:t>
      </w:r>
      <w:r w:rsidR="00C47831" w:rsidRPr="00B8298D">
        <w:rPr>
          <w:rFonts w:ascii="Arial" w:hAnsi="Arial" w:cs="Arial"/>
          <w:bCs/>
          <w:lang w:val="en-US"/>
        </w:rPr>
        <w:t xml:space="preserve"> limited by</w:t>
      </w:r>
      <w:r w:rsidR="0041366C" w:rsidRPr="00B8298D">
        <w:rPr>
          <w:rFonts w:ascii="Arial" w:hAnsi="Arial" w:cs="Arial"/>
          <w:bCs/>
          <w:lang w:val="en-US"/>
        </w:rPr>
        <w:t xml:space="preserve"> </w:t>
      </w:r>
      <w:r w:rsidR="00C47831" w:rsidRPr="00B8298D">
        <w:rPr>
          <w:rFonts w:ascii="Arial" w:hAnsi="Arial" w:cs="Arial"/>
          <w:bCs/>
          <w:lang w:val="en-US"/>
        </w:rPr>
        <w:t xml:space="preserve">small </w:t>
      </w:r>
      <w:r w:rsidR="0041366C" w:rsidRPr="00B8298D">
        <w:rPr>
          <w:rFonts w:ascii="Arial" w:hAnsi="Arial" w:cs="Arial"/>
          <w:bCs/>
          <w:lang w:val="en-US"/>
        </w:rPr>
        <w:t>sample size</w:t>
      </w:r>
      <w:r w:rsidR="00C47831" w:rsidRPr="00B8298D">
        <w:rPr>
          <w:rFonts w:ascii="Arial" w:hAnsi="Arial" w:cs="Arial"/>
          <w:bCs/>
          <w:lang w:val="en-US"/>
        </w:rPr>
        <w:t>s</w:t>
      </w:r>
      <w:r w:rsidR="0041366C" w:rsidRPr="00B8298D">
        <w:rPr>
          <w:rFonts w:ascii="Arial" w:hAnsi="Arial" w:cs="Arial"/>
          <w:bCs/>
          <w:lang w:val="en-US"/>
        </w:rPr>
        <w:t xml:space="preserve"> and a lack of focus on specific patient groups. </w:t>
      </w:r>
      <w:r w:rsidR="00733549" w:rsidRPr="00B8298D">
        <w:rPr>
          <w:rFonts w:ascii="Arial" w:hAnsi="Arial" w:cs="Arial"/>
          <w:bCs/>
          <w:lang w:val="en-US"/>
        </w:rPr>
        <w:t>R</w:t>
      </w:r>
      <w:r w:rsidR="00E830BC" w:rsidRPr="00B8298D">
        <w:rPr>
          <w:rFonts w:ascii="Arial" w:hAnsi="Arial" w:cs="Arial"/>
          <w:lang w:val="en-US"/>
        </w:rPr>
        <w:t xml:space="preserve">obust studies are needed to provide </w:t>
      </w:r>
      <w:r w:rsidR="00023DB7" w:rsidRPr="00B8298D">
        <w:rPr>
          <w:rFonts w:ascii="Arial" w:hAnsi="Arial" w:cs="Arial"/>
          <w:lang w:val="en-US"/>
        </w:rPr>
        <w:t xml:space="preserve">evidence-based </w:t>
      </w:r>
      <w:r w:rsidR="00E830BC" w:rsidRPr="00B8298D">
        <w:rPr>
          <w:rFonts w:ascii="Arial" w:hAnsi="Arial" w:cs="Arial"/>
          <w:lang w:val="en-US"/>
        </w:rPr>
        <w:t>clinical recommendations for the use of NAVA in infants with ARF.</w:t>
      </w:r>
    </w:p>
    <w:p w14:paraId="428C21B2" w14:textId="77777777" w:rsidR="00C219DC" w:rsidRPr="00B8298D" w:rsidRDefault="00C219DC" w:rsidP="003B09A8">
      <w:pPr>
        <w:spacing w:line="480" w:lineRule="auto"/>
        <w:rPr>
          <w:rFonts w:ascii="Arial" w:hAnsi="Arial" w:cs="Arial"/>
          <w:lang w:val="en-US"/>
        </w:rPr>
      </w:pPr>
    </w:p>
    <w:p w14:paraId="5740775C" w14:textId="22B7DC59" w:rsidR="004146D5" w:rsidRPr="00B8298D" w:rsidRDefault="004146D5" w:rsidP="003B09A8">
      <w:pPr>
        <w:spacing w:line="480" w:lineRule="auto"/>
        <w:rPr>
          <w:rFonts w:ascii="Arial" w:hAnsi="Arial" w:cs="Arial"/>
          <w:bCs/>
          <w:lang w:val="en-US"/>
        </w:rPr>
      </w:pPr>
      <w:r w:rsidRPr="00B8298D">
        <w:rPr>
          <w:rFonts w:ascii="Arial" w:hAnsi="Arial" w:cs="Arial"/>
          <w:b/>
          <w:lang w:val="en-US"/>
        </w:rPr>
        <w:t>Key</w:t>
      </w:r>
      <w:r w:rsidR="004B6501" w:rsidRPr="00B8298D">
        <w:rPr>
          <w:rFonts w:ascii="Arial" w:hAnsi="Arial" w:cs="Arial"/>
          <w:b/>
          <w:lang w:val="en-US"/>
        </w:rPr>
        <w:t xml:space="preserve"> </w:t>
      </w:r>
      <w:r w:rsidRPr="00B8298D">
        <w:rPr>
          <w:rFonts w:ascii="Arial" w:hAnsi="Arial" w:cs="Arial"/>
          <w:b/>
          <w:lang w:val="en-US"/>
        </w:rPr>
        <w:t>words</w:t>
      </w:r>
      <w:r w:rsidR="004B6501" w:rsidRPr="00B8298D">
        <w:rPr>
          <w:rFonts w:ascii="Arial" w:hAnsi="Arial" w:cs="Arial"/>
          <w:b/>
          <w:lang w:val="en-US"/>
        </w:rPr>
        <w:t>:</w:t>
      </w:r>
      <w:r w:rsidR="0041366C" w:rsidRPr="00B8298D">
        <w:rPr>
          <w:rFonts w:ascii="Arial" w:hAnsi="Arial" w:cs="Arial"/>
          <w:b/>
          <w:lang w:val="en-US"/>
        </w:rPr>
        <w:t xml:space="preserve"> </w:t>
      </w:r>
      <w:r w:rsidR="0041366C" w:rsidRPr="00B8298D">
        <w:rPr>
          <w:rFonts w:ascii="Arial" w:hAnsi="Arial" w:cs="Arial"/>
          <w:bCs/>
          <w:lang w:val="en-US"/>
        </w:rPr>
        <w:t xml:space="preserve">Neurally Adjusted </w:t>
      </w:r>
      <w:r w:rsidR="00EF17CE" w:rsidRPr="00B8298D">
        <w:rPr>
          <w:rFonts w:ascii="Arial" w:hAnsi="Arial" w:cs="Arial"/>
          <w:bCs/>
          <w:lang w:val="en-US"/>
        </w:rPr>
        <w:t>V</w:t>
      </w:r>
      <w:r w:rsidR="0041366C" w:rsidRPr="00B8298D">
        <w:rPr>
          <w:rFonts w:ascii="Arial" w:hAnsi="Arial" w:cs="Arial"/>
          <w:bCs/>
          <w:lang w:val="en-US"/>
        </w:rPr>
        <w:t xml:space="preserve">entilatory </w:t>
      </w:r>
      <w:r w:rsidR="00EF17CE" w:rsidRPr="00B8298D">
        <w:rPr>
          <w:rFonts w:ascii="Arial" w:hAnsi="Arial" w:cs="Arial"/>
          <w:bCs/>
          <w:lang w:val="en-US"/>
        </w:rPr>
        <w:t>A</w:t>
      </w:r>
      <w:r w:rsidR="0041366C" w:rsidRPr="00B8298D">
        <w:rPr>
          <w:rFonts w:ascii="Arial" w:hAnsi="Arial" w:cs="Arial"/>
          <w:bCs/>
          <w:lang w:val="en-US"/>
        </w:rPr>
        <w:t>ssist</w:t>
      </w:r>
      <w:r w:rsidR="00EF17CE" w:rsidRPr="00B8298D">
        <w:rPr>
          <w:rFonts w:ascii="Arial" w:hAnsi="Arial" w:cs="Arial"/>
          <w:bCs/>
          <w:lang w:val="en-US"/>
        </w:rPr>
        <w:t>;</w:t>
      </w:r>
      <w:r w:rsidR="00C47831" w:rsidRPr="00B8298D">
        <w:rPr>
          <w:rFonts w:ascii="Arial" w:hAnsi="Arial" w:cs="Arial"/>
          <w:bCs/>
          <w:lang w:val="en-US"/>
        </w:rPr>
        <w:t xml:space="preserve"> </w:t>
      </w:r>
      <w:r w:rsidR="0037318B" w:rsidRPr="00B8298D">
        <w:rPr>
          <w:rFonts w:ascii="Arial" w:hAnsi="Arial" w:cs="Arial"/>
          <w:bCs/>
          <w:lang w:val="en-US"/>
        </w:rPr>
        <w:t xml:space="preserve">Mechanical ventilation; </w:t>
      </w:r>
      <w:r w:rsidR="00EF17CE" w:rsidRPr="00B8298D">
        <w:rPr>
          <w:rFonts w:ascii="Arial" w:hAnsi="Arial" w:cs="Arial"/>
          <w:bCs/>
          <w:lang w:val="en-US"/>
        </w:rPr>
        <w:t>Respiratory Therapy;</w:t>
      </w:r>
      <w:r w:rsidR="005F4AB4" w:rsidRPr="00B8298D">
        <w:rPr>
          <w:rFonts w:ascii="Arial" w:hAnsi="Arial" w:cs="Arial"/>
          <w:bCs/>
          <w:lang w:val="en-US"/>
        </w:rPr>
        <w:t xml:space="preserve"> </w:t>
      </w:r>
      <w:r w:rsidR="00EF17CE" w:rsidRPr="00B8298D">
        <w:rPr>
          <w:rFonts w:ascii="Arial" w:hAnsi="Arial" w:cs="Arial"/>
          <w:bCs/>
          <w:lang w:val="en-US"/>
        </w:rPr>
        <w:t>A</w:t>
      </w:r>
      <w:r w:rsidR="0041366C" w:rsidRPr="00B8298D">
        <w:rPr>
          <w:rFonts w:ascii="Arial" w:hAnsi="Arial" w:cs="Arial"/>
          <w:bCs/>
          <w:lang w:val="en-US"/>
        </w:rPr>
        <w:t xml:space="preserve">cute </w:t>
      </w:r>
      <w:r w:rsidR="00EF17CE" w:rsidRPr="00B8298D">
        <w:rPr>
          <w:rFonts w:ascii="Arial" w:hAnsi="Arial" w:cs="Arial"/>
          <w:bCs/>
          <w:lang w:val="en-US"/>
        </w:rPr>
        <w:t>R</w:t>
      </w:r>
      <w:r w:rsidR="0041366C" w:rsidRPr="00B8298D">
        <w:rPr>
          <w:rFonts w:ascii="Arial" w:hAnsi="Arial" w:cs="Arial"/>
          <w:bCs/>
          <w:lang w:val="en-US"/>
        </w:rPr>
        <w:t xml:space="preserve">espiratory </w:t>
      </w:r>
      <w:r w:rsidR="00EF17CE" w:rsidRPr="00B8298D">
        <w:rPr>
          <w:rFonts w:ascii="Arial" w:hAnsi="Arial" w:cs="Arial"/>
          <w:bCs/>
          <w:lang w:val="en-US"/>
        </w:rPr>
        <w:t>F</w:t>
      </w:r>
      <w:r w:rsidR="0041366C" w:rsidRPr="00B8298D">
        <w:rPr>
          <w:rFonts w:ascii="Arial" w:hAnsi="Arial" w:cs="Arial"/>
          <w:bCs/>
          <w:lang w:val="en-US"/>
        </w:rPr>
        <w:t>ailure</w:t>
      </w:r>
      <w:r w:rsidR="00EF17CE" w:rsidRPr="00B8298D">
        <w:rPr>
          <w:rFonts w:ascii="Arial" w:hAnsi="Arial" w:cs="Arial"/>
          <w:bCs/>
          <w:lang w:val="en-US"/>
        </w:rPr>
        <w:t>; Bronchiolitis; I</w:t>
      </w:r>
      <w:r w:rsidR="0041366C" w:rsidRPr="00B8298D">
        <w:rPr>
          <w:rFonts w:ascii="Arial" w:hAnsi="Arial" w:cs="Arial"/>
          <w:bCs/>
          <w:lang w:val="en-US"/>
        </w:rPr>
        <w:t>nfants</w:t>
      </w:r>
      <w:r w:rsidR="00EF17CE" w:rsidRPr="00B8298D">
        <w:rPr>
          <w:rFonts w:ascii="Arial" w:hAnsi="Arial" w:cs="Arial"/>
          <w:bCs/>
          <w:lang w:val="en-US"/>
        </w:rPr>
        <w:t xml:space="preserve">. </w:t>
      </w:r>
    </w:p>
    <w:p w14:paraId="1ED5622E" w14:textId="525CC911" w:rsidR="00F756B1" w:rsidRPr="00B8298D" w:rsidRDefault="00F756B1" w:rsidP="003B09A8">
      <w:pPr>
        <w:spacing w:line="480" w:lineRule="auto"/>
        <w:rPr>
          <w:rFonts w:ascii="Arial" w:hAnsi="Arial" w:cs="Arial"/>
          <w:b/>
          <w:color w:val="000000" w:themeColor="text1"/>
          <w:lang w:val="en-US"/>
        </w:rPr>
      </w:pPr>
    </w:p>
    <w:p w14:paraId="7B244C42" w14:textId="788502CE" w:rsidR="002E5EC1" w:rsidRPr="00F469A5" w:rsidRDefault="002E5EC1" w:rsidP="003B09A8">
      <w:pPr>
        <w:rPr>
          <w:rFonts w:ascii="Arial" w:hAnsi="Arial" w:cs="Arial"/>
          <w:sz w:val="22"/>
          <w:szCs w:val="22"/>
          <w:lang w:val="en-US"/>
        </w:rPr>
      </w:pPr>
      <w:r w:rsidRPr="00F469A5">
        <w:rPr>
          <w:rFonts w:ascii="Arial" w:hAnsi="Arial" w:cs="Arial"/>
          <w:sz w:val="22"/>
          <w:szCs w:val="22"/>
          <w:lang w:val="en-US"/>
        </w:rPr>
        <w:br w:type="page"/>
      </w:r>
    </w:p>
    <w:p w14:paraId="21C99DE9" w14:textId="7681D37B" w:rsidR="00F756B1" w:rsidRPr="00B8298D" w:rsidRDefault="00313754" w:rsidP="003B09A8">
      <w:pPr>
        <w:spacing w:line="480" w:lineRule="auto"/>
        <w:rPr>
          <w:rFonts w:ascii="Arial" w:hAnsi="Arial" w:cs="Arial"/>
          <w:b/>
          <w:lang w:val="en-US"/>
        </w:rPr>
      </w:pPr>
      <w:r w:rsidRPr="00B8298D">
        <w:rPr>
          <w:rFonts w:ascii="Arial" w:hAnsi="Arial" w:cs="Arial"/>
          <w:b/>
          <w:noProof/>
          <w:lang w:val="en-US"/>
        </w:rPr>
        <mc:AlternateContent>
          <mc:Choice Requires="wps">
            <w:drawing>
              <wp:anchor distT="45720" distB="45720" distL="114300" distR="114300" simplePos="0" relativeHeight="251685888" behindDoc="0" locked="0" layoutInCell="1" allowOverlap="1" wp14:anchorId="1DEB9795" wp14:editId="4FFE903F">
                <wp:simplePos x="0" y="0"/>
                <wp:positionH relativeFrom="margin">
                  <wp:posOffset>-6350</wp:posOffset>
                </wp:positionH>
                <wp:positionV relativeFrom="paragraph">
                  <wp:posOffset>425450</wp:posOffset>
                </wp:positionV>
                <wp:extent cx="5711190" cy="17716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771650"/>
                        </a:xfrm>
                        <a:prstGeom prst="rect">
                          <a:avLst/>
                        </a:prstGeom>
                        <a:solidFill>
                          <a:srgbClr val="FFFFFF"/>
                        </a:solidFill>
                        <a:ln w="9525">
                          <a:solidFill>
                            <a:srgbClr val="000000"/>
                          </a:solidFill>
                          <a:miter lim="800000"/>
                          <a:headEnd/>
                          <a:tailEnd/>
                        </a:ln>
                      </wps:spPr>
                      <wps:txbx>
                        <w:txbxContent>
                          <w:p w14:paraId="7E6F9706" w14:textId="2565101A" w:rsidR="00B72C91" w:rsidRPr="00B8298D" w:rsidRDefault="00B72C91" w:rsidP="00F002DB">
                            <w:pPr>
                              <w:ind w:left="720" w:hanging="360"/>
                              <w:rPr>
                                <w:rFonts w:ascii="Arial" w:hAnsi="Arial" w:cs="Arial"/>
                              </w:rPr>
                            </w:pPr>
                            <w:bookmarkStart w:id="0" w:name="_Hlk63874914"/>
                            <w:bookmarkStart w:id="1" w:name="_Hlk63874915"/>
                            <w:r w:rsidRPr="00B8298D">
                              <w:rPr>
                                <w:rFonts w:ascii="Arial" w:hAnsi="Arial" w:cs="Arial"/>
                              </w:rPr>
                              <w:t>Report in Context</w:t>
                            </w:r>
                          </w:p>
                          <w:bookmarkEnd w:id="0"/>
                          <w:bookmarkEnd w:id="1"/>
                          <w:p w14:paraId="14E3EFED" w14:textId="73130139" w:rsidR="009B22B1" w:rsidRPr="00B8298D" w:rsidRDefault="009B22B1" w:rsidP="00327409">
                            <w:pPr>
                              <w:pStyle w:val="ListParagraph"/>
                              <w:numPr>
                                <w:ilvl w:val="0"/>
                                <w:numId w:val="12"/>
                              </w:numPr>
                              <w:rPr>
                                <w:rFonts w:ascii="Arial" w:hAnsi="Arial" w:cs="Arial"/>
                                <w:sz w:val="24"/>
                                <w:szCs w:val="24"/>
                              </w:rPr>
                            </w:pPr>
                            <w:r w:rsidRPr="00B8298D">
                              <w:rPr>
                                <w:rFonts w:ascii="Arial" w:hAnsi="Arial" w:cs="Arial"/>
                                <w:sz w:val="24"/>
                                <w:szCs w:val="24"/>
                              </w:rPr>
                              <w:t>To date, there is a lack of standardization in ventilation strategies for infants with</w:t>
                            </w:r>
                            <w:r w:rsidR="00B8298D" w:rsidRPr="00B8298D">
                              <w:rPr>
                                <w:rFonts w:ascii="Arial" w:hAnsi="Arial" w:cs="Arial"/>
                                <w:sz w:val="24"/>
                                <w:szCs w:val="24"/>
                              </w:rPr>
                              <w:t xml:space="preserve"> </w:t>
                            </w:r>
                            <w:r w:rsidRPr="00B8298D">
                              <w:rPr>
                                <w:rFonts w:ascii="Arial" w:hAnsi="Arial" w:cs="Arial"/>
                                <w:sz w:val="24"/>
                                <w:szCs w:val="24"/>
                              </w:rPr>
                              <w:t>Acute Respiratory Failure (ARF).</w:t>
                            </w:r>
                          </w:p>
                          <w:p w14:paraId="6E304FD6" w14:textId="7424E78B" w:rsidR="009B22B1" w:rsidRPr="00B8298D" w:rsidRDefault="009B22B1" w:rsidP="00990E28">
                            <w:pPr>
                              <w:pStyle w:val="ListParagraph"/>
                              <w:numPr>
                                <w:ilvl w:val="0"/>
                                <w:numId w:val="12"/>
                              </w:numPr>
                              <w:rPr>
                                <w:rFonts w:ascii="Arial" w:hAnsi="Arial" w:cs="Arial"/>
                                <w:sz w:val="24"/>
                                <w:szCs w:val="24"/>
                              </w:rPr>
                            </w:pPr>
                            <w:r w:rsidRPr="00B8298D">
                              <w:rPr>
                                <w:rFonts w:ascii="Arial" w:hAnsi="Arial" w:cs="Arial"/>
                                <w:sz w:val="24"/>
                                <w:szCs w:val="24"/>
                              </w:rPr>
                              <w:t>Neurally Adjusted Ventilatory Assist (NAVA) is a ventilator mode increasingly used in infants, which offers several theoretical benefits, such as improved patient-ventilator synchrony.</w:t>
                            </w:r>
                          </w:p>
                          <w:p w14:paraId="04A7254C" w14:textId="1E44732C" w:rsidR="009B22B1" w:rsidRPr="00B8298D" w:rsidRDefault="009B22B1" w:rsidP="006F30B4">
                            <w:pPr>
                              <w:pStyle w:val="ListParagraph"/>
                              <w:numPr>
                                <w:ilvl w:val="0"/>
                                <w:numId w:val="12"/>
                              </w:numPr>
                              <w:rPr>
                                <w:rFonts w:ascii="Arial" w:hAnsi="Arial" w:cs="Arial"/>
                                <w:sz w:val="24"/>
                                <w:szCs w:val="24"/>
                              </w:rPr>
                            </w:pPr>
                            <w:r w:rsidRPr="00B8298D">
                              <w:rPr>
                                <w:rFonts w:ascii="Arial" w:hAnsi="Arial" w:cs="Arial"/>
                                <w:sz w:val="24"/>
                                <w:szCs w:val="24"/>
                              </w:rPr>
                              <w:t>This scoping review maps NAVA use in infants, examining utilization techniques, sedation strategies and outcome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B9795" id="_x0000_t202" coordsize="21600,21600" o:spt="202" path="m,l,21600r21600,l21600,xe">
                <v:stroke joinstyle="miter"/>
                <v:path gradientshapeok="t" o:connecttype="rect"/>
              </v:shapetype>
              <v:shape id="Text Box 2" o:spid="_x0000_s1026" type="#_x0000_t202" style="position:absolute;margin-left:-.5pt;margin-top:33.5pt;width:449.7pt;height:139.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">
                <v:textbox>
                  <w:txbxContent>
                    <w:p w14:paraId="7E6F9706" w14:textId="2565101A" w:rsidR="00B72C91" w:rsidRPr="00B8298D" w:rsidRDefault="00B72C91" w:rsidP="00F002DB">
                      <w:pPr>
                        <w:ind w:left="720" w:hanging="360"/>
                        <w:rPr>
                          <w:rFonts w:ascii="Arial" w:hAnsi="Arial" w:cs="Arial"/>
                        </w:rPr>
                      </w:pPr>
                      <w:bookmarkStart w:id="2" w:name="_Hlk63874914"/>
                      <w:bookmarkStart w:id="3" w:name="_Hlk63874915"/>
                      <w:r w:rsidRPr="00B8298D">
                        <w:rPr>
                          <w:rFonts w:ascii="Arial" w:hAnsi="Arial" w:cs="Arial"/>
                        </w:rPr>
                        <w:t>Report in Context</w:t>
                      </w:r>
                    </w:p>
                    <w:bookmarkEnd w:id="2"/>
                    <w:bookmarkEnd w:id="3"/>
                    <w:p w14:paraId="14E3EFED" w14:textId="73130139" w:rsidR="009B22B1" w:rsidRPr="00B8298D" w:rsidRDefault="009B22B1" w:rsidP="00327409">
                      <w:pPr>
                        <w:pStyle w:val="ListParagraph"/>
                        <w:numPr>
                          <w:ilvl w:val="0"/>
                          <w:numId w:val="12"/>
                        </w:numPr>
                        <w:rPr>
                          <w:rFonts w:ascii="Arial" w:hAnsi="Arial" w:cs="Arial"/>
                          <w:sz w:val="24"/>
                          <w:szCs w:val="24"/>
                        </w:rPr>
                      </w:pPr>
                      <w:r w:rsidRPr="00B8298D">
                        <w:rPr>
                          <w:rFonts w:ascii="Arial" w:hAnsi="Arial" w:cs="Arial"/>
                          <w:sz w:val="24"/>
                          <w:szCs w:val="24"/>
                        </w:rPr>
                        <w:t>To date, there is a lack of standardization in ventilation strategies for infants with</w:t>
                      </w:r>
                      <w:r w:rsidR="00B8298D" w:rsidRPr="00B8298D">
                        <w:rPr>
                          <w:rFonts w:ascii="Arial" w:hAnsi="Arial" w:cs="Arial"/>
                          <w:sz w:val="24"/>
                          <w:szCs w:val="24"/>
                        </w:rPr>
                        <w:t xml:space="preserve"> </w:t>
                      </w:r>
                      <w:r w:rsidRPr="00B8298D">
                        <w:rPr>
                          <w:rFonts w:ascii="Arial" w:hAnsi="Arial" w:cs="Arial"/>
                          <w:sz w:val="24"/>
                          <w:szCs w:val="24"/>
                        </w:rPr>
                        <w:t>Acute Respiratory Failure (ARF).</w:t>
                      </w:r>
                    </w:p>
                    <w:p w14:paraId="6E304FD6" w14:textId="7424E78B" w:rsidR="009B22B1" w:rsidRPr="00B8298D" w:rsidRDefault="009B22B1" w:rsidP="00990E28">
                      <w:pPr>
                        <w:pStyle w:val="ListParagraph"/>
                        <w:numPr>
                          <w:ilvl w:val="0"/>
                          <w:numId w:val="12"/>
                        </w:numPr>
                        <w:rPr>
                          <w:rFonts w:ascii="Arial" w:hAnsi="Arial" w:cs="Arial"/>
                          <w:sz w:val="24"/>
                          <w:szCs w:val="24"/>
                        </w:rPr>
                      </w:pPr>
                      <w:r w:rsidRPr="00B8298D">
                        <w:rPr>
                          <w:rFonts w:ascii="Arial" w:hAnsi="Arial" w:cs="Arial"/>
                          <w:sz w:val="24"/>
                          <w:szCs w:val="24"/>
                        </w:rPr>
                        <w:t>Neurally Adjusted Ventilatory Assist (NAVA) is a ventilator mode increasingly</w:t>
                      </w:r>
                      <w:r w:rsidRPr="00B8298D">
                        <w:rPr>
                          <w:rFonts w:ascii="Arial" w:hAnsi="Arial" w:cs="Arial"/>
                          <w:sz w:val="24"/>
                          <w:szCs w:val="24"/>
                        </w:rPr>
                        <w:t xml:space="preserve"> </w:t>
                      </w:r>
                      <w:r w:rsidRPr="00B8298D">
                        <w:rPr>
                          <w:rFonts w:ascii="Arial" w:hAnsi="Arial" w:cs="Arial"/>
                          <w:sz w:val="24"/>
                          <w:szCs w:val="24"/>
                        </w:rPr>
                        <w:t>used in infants, which offers several theoretical benefits, such as improved</w:t>
                      </w:r>
                      <w:r w:rsidRPr="00B8298D">
                        <w:rPr>
                          <w:rFonts w:ascii="Arial" w:hAnsi="Arial" w:cs="Arial"/>
                          <w:sz w:val="24"/>
                          <w:szCs w:val="24"/>
                        </w:rPr>
                        <w:t xml:space="preserve"> </w:t>
                      </w:r>
                      <w:r w:rsidRPr="00B8298D">
                        <w:rPr>
                          <w:rFonts w:ascii="Arial" w:hAnsi="Arial" w:cs="Arial"/>
                          <w:sz w:val="24"/>
                          <w:szCs w:val="24"/>
                        </w:rPr>
                        <w:t>patient-ventilator synchrony.</w:t>
                      </w:r>
                    </w:p>
                    <w:p w14:paraId="04A7254C" w14:textId="1E44732C" w:rsidR="009B22B1" w:rsidRPr="00B8298D" w:rsidRDefault="009B22B1" w:rsidP="006F30B4">
                      <w:pPr>
                        <w:pStyle w:val="ListParagraph"/>
                        <w:numPr>
                          <w:ilvl w:val="0"/>
                          <w:numId w:val="12"/>
                        </w:numPr>
                        <w:rPr>
                          <w:rFonts w:ascii="Arial" w:hAnsi="Arial" w:cs="Arial"/>
                          <w:sz w:val="24"/>
                          <w:szCs w:val="24"/>
                        </w:rPr>
                      </w:pPr>
                      <w:r w:rsidRPr="00B8298D">
                        <w:rPr>
                          <w:rFonts w:ascii="Arial" w:hAnsi="Arial" w:cs="Arial"/>
                          <w:sz w:val="24"/>
                          <w:szCs w:val="24"/>
                        </w:rPr>
                        <w:t>This scoping review maps NAVA use in infants, examining utilization techniques,</w:t>
                      </w:r>
                      <w:r w:rsidRPr="00B8298D">
                        <w:rPr>
                          <w:rFonts w:ascii="Arial" w:hAnsi="Arial" w:cs="Arial"/>
                          <w:sz w:val="24"/>
                          <w:szCs w:val="24"/>
                        </w:rPr>
                        <w:t xml:space="preserve"> </w:t>
                      </w:r>
                      <w:r w:rsidRPr="00B8298D">
                        <w:rPr>
                          <w:rFonts w:ascii="Arial" w:hAnsi="Arial" w:cs="Arial"/>
                          <w:sz w:val="24"/>
                          <w:szCs w:val="24"/>
                        </w:rPr>
                        <w:t>sedation strategies and outcome measures.</w:t>
                      </w:r>
                    </w:p>
                  </w:txbxContent>
                </v:textbox>
                <w10:wrap type="square" anchorx="margin"/>
              </v:shape>
            </w:pict>
          </mc:Fallback>
        </mc:AlternateContent>
      </w:r>
      <w:r w:rsidR="002E5EC1" w:rsidRPr="00B8298D">
        <w:rPr>
          <w:rFonts w:ascii="Arial" w:hAnsi="Arial" w:cs="Arial"/>
          <w:b/>
          <w:lang w:val="en-US"/>
        </w:rPr>
        <w:t>INTRODUCTION</w:t>
      </w:r>
    </w:p>
    <w:p w14:paraId="41C6215D" w14:textId="0A5A3878" w:rsidR="00713A30" w:rsidRPr="00B8298D" w:rsidRDefault="007E1587" w:rsidP="009E2C3A">
      <w:pPr>
        <w:pStyle w:val="NormalWeb"/>
        <w:shd w:val="clear" w:color="auto" w:fill="FFFFFF"/>
        <w:spacing w:line="480" w:lineRule="auto"/>
        <w:rPr>
          <w:rFonts w:ascii="Arial" w:hAnsi="Arial" w:cs="Arial"/>
          <w:color w:val="000000" w:themeColor="text1"/>
          <w:shd w:val="clear" w:color="auto" w:fill="FFFFFF"/>
          <w:lang w:val="en-US"/>
        </w:rPr>
      </w:pPr>
      <w:r w:rsidRPr="00B8298D">
        <w:rPr>
          <w:rFonts w:ascii="Arial" w:hAnsi="Arial" w:cs="Arial"/>
          <w:color w:val="000000" w:themeColor="text1"/>
          <w:lang w:val="en-US"/>
        </w:rPr>
        <w:t>Between 201</w:t>
      </w:r>
      <w:r w:rsidR="00CB5EA3" w:rsidRPr="00B8298D">
        <w:rPr>
          <w:rFonts w:ascii="Arial" w:hAnsi="Arial" w:cs="Arial"/>
          <w:color w:val="000000" w:themeColor="text1"/>
          <w:lang w:val="en-US"/>
        </w:rPr>
        <w:t>6</w:t>
      </w:r>
      <w:r w:rsidRPr="00B8298D">
        <w:rPr>
          <w:rFonts w:ascii="Arial" w:hAnsi="Arial" w:cs="Arial"/>
          <w:color w:val="000000" w:themeColor="text1"/>
          <w:lang w:val="en-US"/>
        </w:rPr>
        <w:t>-201</w:t>
      </w:r>
      <w:r w:rsidR="00CB5EA3" w:rsidRPr="00B8298D">
        <w:rPr>
          <w:rFonts w:ascii="Arial" w:hAnsi="Arial" w:cs="Arial"/>
          <w:color w:val="000000" w:themeColor="text1"/>
          <w:lang w:val="en-US"/>
        </w:rPr>
        <w:t>8</w:t>
      </w:r>
      <w:r w:rsidR="00F469A5" w:rsidRPr="00B8298D">
        <w:rPr>
          <w:rFonts w:ascii="Arial" w:hAnsi="Arial" w:cs="Arial"/>
          <w:color w:val="000000" w:themeColor="text1"/>
          <w:lang w:val="en-US"/>
        </w:rPr>
        <w:t>,</w:t>
      </w:r>
      <w:r w:rsidRPr="00B8298D">
        <w:rPr>
          <w:rFonts w:ascii="Arial" w:hAnsi="Arial" w:cs="Arial"/>
          <w:color w:val="000000" w:themeColor="text1"/>
          <w:lang w:val="en-US"/>
        </w:rPr>
        <w:t xml:space="preserve"> </w:t>
      </w:r>
      <w:r w:rsidR="004146D5" w:rsidRPr="00B8298D">
        <w:rPr>
          <w:rFonts w:ascii="Arial" w:hAnsi="Arial" w:cs="Arial"/>
          <w:noProof/>
          <w:color w:val="000000" w:themeColor="text1"/>
        </w:rPr>
        <mc:AlternateContent>
          <mc:Choice Requires="aink">
            <w:drawing>
              <wp:anchor distT="0" distB="0" distL="114300" distR="114300" simplePos="0" relativeHeight="251681792" behindDoc="0" locked="0" layoutInCell="1" allowOverlap="1" wp14:anchorId="0483AB7A" wp14:editId="2A3EC068">
                <wp:simplePos x="0" y="0"/>
                <wp:positionH relativeFrom="column">
                  <wp:posOffset>473091</wp:posOffset>
                </wp:positionH>
                <wp:positionV relativeFrom="paragraph">
                  <wp:posOffset>137474</wp:posOffset>
                </wp:positionV>
                <wp:extent cx="360" cy="360"/>
                <wp:effectExtent l="38100" t="25400" r="25400" b="38100"/>
                <wp:wrapNone/>
                <wp:docPr id="25" name="Ink 25"/>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drawing>
              <wp:anchor distT="0" distB="0" distL="114300" distR="114300" simplePos="0" relativeHeight="251681792" behindDoc="0" locked="0" layoutInCell="1" allowOverlap="1" wp14:anchorId="0483AB7A" wp14:editId="2A3EC068">
                <wp:simplePos x="0" y="0"/>
                <wp:positionH relativeFrom="column">
                  <wp:posOffset>473091</wp:posOffset>
                </wp:positionH>
                <wp:positionV relativeFrom="paragraph">
                  <wp:posOffset>137474</wp:posOffset>
                </wp:positionV>
                <wp:extent cx="360" cy="360"/>
                <wp:effectExtent l="38100" t="25400" r="25400" b="38100"/>
                <wp:wrapNone/>
                <wp:docPr id="25" name="Ink 25"/>
                <wp:cNvGraphicFramePr/>
                <a:graphic xmlns:a="http://schemas.openxmlformats.org/drawingml/2006/main">
                  <a:graphicData uri="http://schemas.openxmlformats.org/drawingml/2006/picture">
                    <pic:pic xmlns:pic="http://schemas.openxmlformats.org/drawingml/2006/picture">
                      <pic:nvPicPr>
                        <pic:cNvPr id="25" name="Ink 25"/>
                        <pic:cNvPicPr/>
                      </pic:nvPicPr>
                      <pic:blipFill>
                        <a:blip r:embed="rId10"/>
                        <a:stretch>
                          <a:fillRect/>
                        </a:stretch>
                      </pic:blipFill>
                      <pic:spPr>
                        <a:xfrm>
                          <a:off x="0" y="0"/>
                          <a:ext cx="36000" cy="216000"/>
                        </a:xfrm>
                        <a:prstGeom prst="rect">
                          <a:avLst/>
                        </a:prstGeom>
                      </pic:spPr>
                    </pic:pic>
                  </a:graphicData>
                </a:graphic>
              </wp:anchor>
            </w:drawing>
          </mc:Fallback>
        </mc:AlternateContent>
      </w:r>
      <w:r w:rsidR="00CB5EA3" w:rsidRPr="00B8298D">
        <w:rPr>
          <w:rFonts w:ascii="Arial" w:hAnsi="Arial" w:cs="Arial"/>
          <w:color w:val="000000" w:themeColor="text1"/>
          <w:lang w:val="en-US"/>
        </w:rPr>
        <w:t>60,260 children</w:t>
      </w:r>
      <w:r w:rsidR="00A41CBC" w:rsidRPr="00B8298D">
        <w:rPr>
          <w:rFonts w:ascii="Arial" w:hAnsi="Arial" w:cs="Arial"/>
          <w:color w:val="000000" w:themeColor="text1"/>
          <w:lang w:val="en-US"/>
        </w:rPr>
        <w:t xml:space="preserve"> were</w:t>
      </w:r>
      <w:r w:rsidR="00CB5EA3" w:rsidRPr="00B8298D">
        <w:rPr>
          <w:rFonts w:ascii="Arial" w:hAnsi="Arial" w:cs="Arial"/>
          <w:color w:val="000000" w:themeColor="text1"/>
          <w:lang w:val="en-US"/>
        </w:rPr>
        <w:t xml:space="preserve"> admitted </w:t>
      </w:r>
      <w:r w:rsidR="00F756B1" w:rsidRPr="00B8298D">
        <w:rPr>
          <w:rFonts w:ascii="Arial" w:hAnsi="Arial" w:cs="Arial"/>
          <w:color w:val="000000" w:themeColor="text1"/>
          <w:lang w:val="en-US"/>
        </w:rPr>
        <w:t>to Pediatric Intensive Care</w:t>
      </w:r>
      <w:r w:rsidR="005F4AB4" w:rsidRPr="00B8298D">
        <w:rPr>
          <w:rFonts w:ascii="Arial" w:hAnsi="Arial" w:cs="Arial"/>
          <w:color w:val="000000" w:themeColor="text1"/>
          <w:lang w:val="en-US"/>
        </w:rPr>
        <w:t xml:space="preserve"> Units</w:t>
      </w:r>
      <w:r w:rsidR="00F756B1" w:rsidRPr="00B8298D">
        <w:rPr>
          <w:rFonts w:ascii="Arial" w:hAnsi="Arial" w:cs="Arial"/>
          <w:color w:val="000000" w:themeColor="text1"/>
          <w:lang w:val="en-US"/>
        </w:rPr>
        <w:t xml:space="preserve"> (PIC</w:t>
      </w:r>
      <w:r w:rsidR="005F4AB4" w:rsidRPr="00B8298D">
        <w:rPr>
          <w:rFonts w:ascii="Arial" w:hAnsi="Arial" w:cs="Arial"/>
          <w:color w:val="000000" w:themeColor="text1"/>
          <w:lang w:val="en-US"/>
        </w:rPr>
        <w:t>Us</w:t>
      </w:r>
      <w:r w:rsidR="00F756B1" w:rsidRPr="00B8298D">
        <w:rPr>
          <w:rFonts w:ascii="Arial" w:hAnsi="Arial" w:cs="Arial"/>
          <w:color w:val="000000" w:themeColor="text1"/>
          <w:lang w:val="en-US"/>
        </w:rPr>
        <w:t xml:space="preserve">) in </w:t>
      </w:r>
      <w:r w:rsidR="009F002C" w:rsidRPr="00B8298D">
        <w:rPr>
          <w:rFonts w:ascii="Arial" w:hAnsi="Arial" w:cs="Arial"/>
          <w:color w:val="000000" w:themeColor="text1"/>
          <w:lang w:val="en-US"/>
        </w:rPr>
        <w:t>the U</w:t>
      </w:r>
      <w:r w:rsidR="00581EBA" w:rsidRPr="00B8298D">
        <w:rPr>
          <w:rFonts w:ascii="Arial" w:hAnsi="Arial" w:cs="Arial"/>
          <w:color w:val="000000" w:themeColor="text1"/>
          <w:lang w:val="en-US"/>
        </w:rPr>
        <w:t xml:space="preserve">nited </w:t>
      </w:r>
      <w:r w:rsidR="009F002C" w:rsidRPr="00B8298D">
        <w:rPr>
          <w:rFonts w:ascii="Arial" w:hAnsi="Arial" w:cs="Arial"/>
          <w:color w:val="000000" w:themeColor="text1"/>
          <w:lang w:val="en-US"/>
        </w:rPr>
        <w:t>K</w:t>
      </w:r>
      <w:r w:rsidR="00581EBA" w:rsidRPr="00B8298D">
        <w:rPr>
          <w:rFonts w:ascii="Arial" w:hAnsi="Arial" w:cs="Arial"/>
          <w:color w:val="000000" w:themeColor="text1"/>
          <w:lang w:val="en-US"/>
        </w:rPr>
        <w:t>ingdom</w:t>
      </w:r>
      <w:r w:rsidR="00C345D8" w:rsidRPr="00B8298D">
        <w:rPr>
          <w:rFonts w:ascii="Arial" w:hAnsi="Arial" w:cs="Arial"/>
          <w:color w:val="000000" w:themeColor="text1"/>
          <w:lang w:val="en-US"/>
        </w:rPr>
        <w:t xml:space="preserve">. </w:t>
      </w:r>
      <w:r w:rsidR="0022344B" w:rsidRPr="00B8298D">
        <w:rPr>
          <w:rFonts w:ascii="Arial" w:hAnsi="Arial" w:cs="Arial"/>
          <w:color w:val="000000" w:themeColor="text1"/>
          <w:lang w:val="en-US"/>
        </w:rPr>
        <w:t>I</w:t>
      </w:r>
      <w:r w:rsidR="00CB5EA3" w:rsidRPr="00B8298D">
        <w:rPr>
          <w:rFonts w:ascii="Arial" w:hAnsi="Arial" w:cs="Arial"/>
          <w:color w:val="000000" w:themeColor="text1"/>
          <w:lang w:val="en-US"/>
        </w:rPr>
        <w:t xml:space="preserve">nfants less than one </w:t>
      </w:r>
      <w:r w:rsidR="00C345D8" w:rsidRPr="00B8298D">
        <w:rPr>
          <w:rFonts w:ascii="Arial" w:hAnsi="Arial" w:cs="Arial"/>
          <w:color w:val="000000" w:themeColor="text1"/>
          <w:lang w:val="en-US"/>
        </w:rPr>
        <w:t xml:space="preserve">year of age </w:t>
      </w:r>
      <w:r w:rsidR="00CB5EA3" w:rsidRPr="00B8298D">
        <w:rPr>
          <w:rFonts w:ascii="Arial" w:hAnsi="Arial" w:cs="Arial"/>
          <w:color w:val="000000" w:themeColor="text1"/>
          <w:lang w:val="en-US"/>
        </w:rPr>
        <w:t xml:space="preserve">with a primary respiratory diagnosis accounted for </w:t>
      </w:r>
      <w:r w:rsidR="00CB2654" w:rsidRPr="00B8298D">
        <w:rPr>
          <w:rFonts w:ascii="Arial" w:hAnsi="Arial" w:cs="Arial"/>
          <w:color w:val="000000" w:themeColor="text1"/>
          <w:lang w:val="en-US"/>
        </w:rPr>
        <w:t>17,936 of these admission</w:t>
      </w:r>
      <w:r w:rsidR="00637D06" w:rsidRPr="00B8298D">
        <w:rPr>
          <w:rFonts w:ascii="Arial" w:hAnsi="Arial" w:cs="Arial"/>
          <w:color w:val="000000" w:themeColor="text1"/>
          <w:lang w:val="en-US"/>
        </w:rPr>
        <w:t>s</w:t>
      </w:r>
      <w:r w:rsidR="0022344B" w:rsidRPr="00B8298D">
        <w:rPr>
          <w:rFonts w:ascii="Arial" w:hAnsi="Arial" w:cs="Arial"/>
          <w:color w:val="000000" w:themeColor="text1"/>
          <w:lang w:val="en-US"/>
        </w:rPr>
        <w:t xml:space="preserve"> </w:t>
      </w:r>
      <w:r w:rsidR="00CB2654" w:rsidRPr="00B8298D">
        <w:rPr>
          <w:rFonts w:ascii="Arial" w:hAnsi="Arial" w:cs="Arial"/>
          <w:color w:val="000000" w:themeColor="text1"/>
          <w:lang w:val="en-US"/>
        </w:rPr>
        <w:t>(1</w:t>
      </w:r>
      <w:r w:rsidR="00FC319F" w:rsidRPr="00B8298D">
        <w:rPr>
          <w:rFonts w:ascii="Arial" w:hAnsi="Arial" w:cs="Arial"/>
          <w:color w:val="000000" w:themeColor="text1"/>
          <w:lang w:val="en-US"/>
        </w:rPr>
        <w:t>,2</w:t>
      </w:r>
      <w:r w:rsidR="00CB2654" w:rsidRPr="00B8298D">
        <w:rPr>
          <w:rFonts w:ascii="Arial" w:hAnsi="Arial" w:cs="Arial"/>
          <w:color w:val="000000" w:themeColor="text1"/>
          <w:lang w:val="en-US"/>
        </w:rPr>
        <w:t>)</w:t>
      </w:r>
      <w:r w:rsidR="00F30D22" w:rsidRPr="00B8298D">
        <w:rPr>
          <w:rFonts w:ascii="Arial" w:hAnsi="Arial" w:cs="Arial"/>
          <w:color w:val="000000" w:themeColor="text1"/>
          <w:lang w:val="en-US"/>
        </w:rPr>
        <w:t>.</w:t>
      </w:r>
      <w:r w:rsidR="00C345D8" w:rsidRPr="00B8298D">
        <w:rPr>
          <w:rFonts w:ascii="Arial" w:hAnsi="Arial" w:cs="Arial"/>
          <w:color w:val="000000" w:themeColor="text1"/>
          <w:lang w:val="en-US"/>
        </w:rPr>
        <w:t xml:space="preserve"> </w:t>
      </w:r>
      <w:r w:rsidR="00C95AC4" w:rsidRPr="00B8298D">
        <w:rPr>
          <w:rFonts w:ascii="Arial" w:hAnsi="Arial" w:cs="Arial"/>
          <w:lang w:val="en-US"/>
        </w:rPr>
        <w:t xml:space="preserve">Previous studies highlighted a lack of standardization </w:t>
      </w:r>
      <w:r w:rsidR="006A2292" w:rsidRPr="00B8298D">
        <w:rPr>
          <w:rFonts w:ascii="Arial" w:hAnsi="Arial" w:cs="Arial"/>
          <w:lang w:val="en-US"/>
        </w:rPr>
        <w:t>in terms of the therapeutic approach to infants with acute respiratory failure (ARF), resulting in variations in</w:t>
      </w:r>
      <w:r w:rsidR="00996764" w:rsidRPr="00B8298D">
        <w:rPr>
          <w:rFonts w:ascii="Arial" w:hAnsi="Arial" w:cs="Arial"/>
          <w:lang w:val="en-US"/>
        </w:rPr>
        <w:t xml:space="preserve"> </w:t>
      </w:r>
      <w:r w:rsidR="006A2292" w:rsidRPr="00B8298D">
        <w:rPr>
          <w:rFonts w:ascii="Arial" w:hAnsi="Arial" w:cs="Arial"/>
          <w:lang w:val="en-US"/>
        </w:rPr>
        <w:t>resource utilization and outcome</w:t>
      </w:r>
      <w:r w:rsidR="00F756B1" w:rsidRPr="00B8298D">
        <w:rPr>
          <w:rFonts w:ascii="Arial" w:hAnsi="Arial" w:cs="Arial"/>
          <w:lang w:val="en-US"/>
        </w:rPr>
        <w:t xml:space="preserve"> (</w:t>
      </w:r>
      <w:r w:rsidR="00C968BB" w:rsidRPr="00B8298D">
        <w:rPr>
          <w:rFonts w:ascii="Arial" w:hAnsi="Arial" w:cs="Arial"/>
          <w:lang w:val="en-US"/>
        </w:rPr>
        <w:t>3</w:t>
      </w:r>
      <w:r w:rsidR="009D4364" w:rsidRPr="00B8298D">
        <w:rPr>
          <w:rFonts w:ascii="Arial" w:hAnsi="Arial" w:cs="Arial"/>
          <w:lang w:val="en-US"/>
        </w:rPr>
        <w:t>-</w:t>
      </w:r>
      <w:r w:rsidR="00C968BB" w:rsidRPr="00B8298D">
        <w:rPr>
          <w:rFonts w:ascii="Arial" w:hAnsi="Arial" w:cs="Arial"/>
          <w:lang w:val="en-US"/>
        </w:rPr>
        <w:t>5</w:t>
      </w:r>
      <w:r w:rsidR="00F756B1" w:rsidRPr="00B8298D">
        <w:rPr>
          <w:rFonts w:ascii="Arial" w:hAnsi="Arial" w:cs="Arial"/>
          <w:lang w:val="en-US"/>
        </w:rPr>
        <w:t>).</w:t>
      </w:r>
      <w:r w:rsidR="00E96184" w:rsidRPr="00B8298D">
        <w:rPr>
          <w:rFonts w:ascii="Arial" w:hAnsi="Arial" w:cs="Arial"/>
          <w:lang w:val="en-US"/>
        </w:rPr>
        <w:t xml:space="preserve"> </w:t>
      </w:r>
      <w:r w:rsidR="006A2292" w:rsidRPr="00B8298D">
        <w:rPr>
          <w:rFonts w:ascii="Arial" w:hAnsi="Arial" w:cs="Arial"/>
          <w:lang w:val="en-US"/>
        </w:rPr>
        <w:t>Recently,</w:t>
      </w:r>
      <w:r w:rsidR="00E96184" w:rsidRPr="00B8298D">
        <w:rPr>
          <w:rFonts w:ascii="Arial" w:hAnsi="Arial" w:cs="Arial"/>
          <w:lang w:val="en-US"/>
        </w:rPr>
        <w:t xml:space="preserve"> published recommendations for mechanical ventilation of children and neonates </w:t>
      </w:r>
      <w:r w:rsidR="001E597C" w:rsidRPr="00B8298D">
        <w:rPr>
          <w:rFonts w:ascii="Arial" w:hAnsi="Arial" w:cs="Arial"/>
          <w:lang w:val="en-US"/>
        </w:rPr>
        <w:t xml:space="preserve">(PEMVECC) have </w:t>
      </w:r>
      <w:r w:rsidR="00E96184" w:rsidRPr="00B8298D">
        <w:rPr>
          <w:rFonts w:ascii="Arial" w:hAnsi="Arial" w:cs="Arial"/>
          <w:lang w:val="en-US"/>
        </w:rPr>
        <w:t>provide</w:t>
      </w:r>
      <w:r w:rsidR="001E597C" w:rsidRPr="00B8298D">
        <w:rPr>
          <w:rFonts w:ascii="Arial" w:hAnsi="Arial" w:cs="Arial"/>
          <w:lang w:val="en-US"/>
        </w:rPr>
        <w:t>d</w:t>
      </w:r>
      <w:r w:rsidR="00E96184" w:rsidRPr="00B8298D">
        <w:rPr>
          <w:rFonts w:ascii="Arial" w:hAnsi="Arial" w:cs="Arial"/>
          <w:lang w:val="en-US"/>
        </w:rPr>
        <w:t xml:space="preserve"> guidance </w:t>
      </w:r>
      <w:r w:rsidR="001E597C" w:rsidRPr="00B8298D">
        <w:rPr>
          <w:rFonts w:ascii="Arial" w:hAnsi="Arial" w:cs="Arial"/>
          <w:lang w:val="en-US"/>
        </w:rPr>
        <w:t>on ventilation modalities and physiological targets; however</w:t>
      </w:r>
      <w:r w:rsidR="005D0746" w:rsidRPr="00B8298D">
        <w:rPr>
          <w:rFonts w:ascii="Arial" w:hAnsi="Arial" w:cs="Arial"/>
          <w:lang w:val="en-US"/>
        </w:rPr>
        <w:t>,</w:t>
      </w:r>
      <w:r w:rsidR="001E597C" w:rsidRPr="00B8298D">
        <w:rPr>
          <w:rFonts w:ascii="Arial" w:hAnsi="Arial" w:cs="Arial"/>
          <w:lang w:val="en-US"/>
        </w:rPr>
        <w:t xml:space="preserve"> the authors were unable to make firm recommendations across a wide spectrum of pathologies</w:t>
      </w:r>
      <w:r w:rsidR="00E96184" w:rsidRPr="00B8298D">
        <w:rPr>
          <w:rFonts w:ascii="Arial" w:hAnsi="Arial" w:cs="Arial"/>
          <w:lang w:val="en-US"/>
        </w:rPr>
        <w:t xml:space="preserve"> (6). </w:t>
      </w:r>
      <w:r w:rsidR="001E597C" w:rsidRPr="00B8298D">
        <w:rPr>
          <w:rFonts w:ascii="Arial" w:hAnsi="Arial" w:cs="Arial"/>
          <w:lang w:val="en-US"/>
        </w:rPr>
        <w:t xml:space="preserve">Of note, </w:t>
      </w:r>
      <w:r w:rsidR="00017EDC" w:rsidRPr="00B8298D">
        <w:rPr>
          <w:rFonts w:ascii="Arial" w:hAnsi="Arial" w:cs="Arial"/>
          <w:lang w:val="en-US"/>
        </w:rPr>
        <w:t xml:space="preserve">the authors stated: “Ventilator mode should be dictated by clinical experience and theoretical arguments, considering the pathophysiology of the disease” (6). </w:t>
      </w:r>
      <w:r w:rsidR="00044761" w:rsidRPr="00B8298D">
        <w:rPr>
          <w:rFonts w:ascii="Arial" w:hAnsi="Arial" w:cs="Arial"/>
          <w:color w:val="000000" w:themeColor="text1"/>
          <w:lang w:val="en-US"/>
        </w:rPr>
        <w:t xml:space="preserve">Provision of effective mechanical ventilation can be challenging for </w:t>
      </w:r>
      <w:r w:rsidR="00543789" w:rsidRPr="00B8298D">
        <w:rPr>
          <w:rFonts w:ascii="Arial" w:hAnsi="Arial" w:cs="Arial"/>
          <w:color w:val="000000" w:themeColor="text1"/>
          <w:lang w:val="en-US"/>
        </w:rPr>
        <w:t xml:space="preserve">infants </w:t>
      </w:r>
      <w:r w:rsidR="00F756B1" w:rsidRPr="00B8298D">
        <w:rPr>
          <w:rFonts w:ascii="Arial" w:hAnsi="Arial" w:cs="Arial"/>
          <w:color w:val="000000" w:themeColor="text1"/>
          <w:lang w:val="en-US"/>
        </w:rPr>
        <w:t xml:space="preserve">with </w:t>
      </w:r>
      <w:r w:rsidR="00EB054F" w:rsidRPr="00B8298D">
        <w:rPr>
          <w:rFonts w:ascii="Arial" w:hAnsi="Arial" w:cs="Arial"/>
          <w:color w:val="000000" w:themeColor="text1"/>
          <w:lang w:val="en-US"/>
        </w:rPr>
        <w:t>ARF and</w:t>
      </w:r>
      <w:r w:rsidR="00543789" w:rsidRPr="00B8298D">
        <w:rPr>
          <w:rFonts w:ascii="Arial" w:hAnsi="Arial" w:cs="Arial"/>
          <w:color w:val="000000" w:themeColor="text1"/>
          <w:lang w:val="en-US"/>
        </w:rPr>
        <w:t xml:space="preserve"> may carry side effects</w:t>
      </w:r>
      <w:r w:rsidR="00F8099C" w:rsidRPr="00B8298D">
        <w:rPr>
          <w:rFonts w:ascii="Arial" w:hAnsi="Arial" w:cs="Arial"/>
          <w:color w:val="000000" w:themeColor="text1"/>
          <w:lang w:val="en-US"/>
        </w:rPr>
        <w:t xml:space="preserve"> </w:t>
      </w:r>
      <w:r w:rsidR="00F756B1" w:rsidRPr="00B8298D">
        <w:rPr>
          <w:rFonts w:ascii="Arial" w:hAnsi="Arial" w:cs="Arial"/>
          <w:color w:val="000000" w:themeColor="text1"/>
          <w:lang w:val="en-US"/>
        </w:rPr>
        <w:t>(</w:t>
      </w:r>
      <w:r w:rsidR="00683EF3" w:rsidRPr="00B8298D">
        <w:rPr>
          <w:rFonts w:ascii="Arial" w:hAnsi="Arial" w:cs="Arial"/>
          <w:color w:val="000000" w:themeColor="text1"/>
          <w:lang w:val="en-US"/>
        </w:rPr>
        <w:t>7</w:t>
      </w:r>
      <w:r w:rsidR="00F756B1" w:rsidRPr="00B8298D">
        <w:rPr>
          <w:rFonts w:ascii="Arial" w:hAnsi="Arial" w:cs="Arial"/>
          <w:color w:val="000000" w:themeColor="text1"/>
          <w:lang w:val="en-US"/>
        </w:rPr>
        <w:t>)</w:t>
      </w:r>
      <w:r w:rsidR="001736BB" w:rsidRPr="00B8298D">
        <w:rPr>
          <w:rFonts w:ascii="Arial" w:hAnsi="Arial" w:cs="Arial"/>
          <w:color w:val="000000" w:themeColor="text1"/>
          <w:shd w:val="clear" w:color="auto" w:fill="FFFFFF"/>
          <w:lang w:val="en-US"/>
        </w:rPr>
        <w:t>.</w:t>
      </w:r>
      <w:r w:rsidR="000D031F" w:rsidRPr="00B8298D">
        <w:rPr>
          <w:rFonts w:ascii="Arial" w:hAnsi="Arial" w:cs="Arial"/>
          <w:color w:val="000000" w:themeColor="text1"/>
          <w:shd w:val="clear" w:color="auto" w:fill="FFFFFF"/>
          <w:lang w:val="en-US"/>
        </w:rPr>
        <w:t xml:space="preserve"> </w:t>
      </w:r>
      <w:r w:rsidR="00713A30" w:rsidRPr="00B8298D">
        <w:rPr>
          <w:rFonts w:ascii="Arial" w:hAnsi="Arial" w:cs="Arial"/>
          <w:color w:val="000000" w:themeColor="text1"/>
          <w:lang w:val="en-US"/>
        </w:rPr>
        <w:t>A variety of reasons specific to infants contribute to this; immature receptors and controllers of breathing, small airways, air trapping, and mucus plugging</w:t>
      </w:r>
      <w:r w:rsidR="00F430F0" w:rsidRPr="00B8298D">
        <w:rPr>
          <w:rFonts w:ascii="Arial" w:hAnsi="Arial" w:cs="Arial"/>
          <w:color w:val="000000" w:themeColor="text1"/>
          <w:lang w:val="en-US"/>
        </w:rPr>
        <w:t xml:space="preserve"> (8)</w:t>
      </w:r>
      <w:r w:rsidR="00713A30" w:rsidRPr="00B8298D">
        <w:rPr>
          <w:rFonts w:ascii="Arial" w:hAnsi="Arial" w:cs="Arial"/>
          <w:color w:val="000000" w:themeColor="text1"/>
          <w:lang w:val="en-US"/>
        </w:rPr>
        <w:t>.</w:t>
      </w:r>
    </w:p>
    <w:p w14:paraId="07D556AA" w14:textId="08FC5E0D" w:rsidR="00F756B1" w:rsidRPr="00B8298D" w:rsidRDefault="00543789" w:rsidP="0022344B">
      <w:pPr>
        <w:spacing w:line="480" w:lineRule="auto"/>
        <w:ind w:firstLine="720"/>
        <w:rPr>
          <w:rFonts w:ascii="Arial" w:eastAsia="Times New Roman" w:hAnsi="Arial" w:cs="Arial"/>
          <w:shd w:val="clear" w:color="auto" w:fill="FFFFFF"/>
          <w:lang w:val="en-US"/>
        </w:rPr>
      </w:pPr>
      <w:r w:rsidRPr="00B8298D">
        <w:rPr>
          <w:rFonts w:ascii="Arial" w:hAnsi="Arial" w:cs="Arial"/>
          <w:lang w:val="en-US"/>
        </w:rPr>
        <w:t>Co</w:t>
      </w:r>
      <w:r w:rsidR="00DC1216" w:rsidRPr="00B8298D">
        <w:rPr>
          <w:rFonts w:ascii="Arial" w:hAnsi="Arial" w:cs="Arial"/>
          <w:lang w:val="en-US"/>
        </w:rPr>
        <w:t>nventional</w:t>
      </w:r>
      <w:r w:rsidR="00986FA6" w:rsidRPr="00B8298D">
        <w:rPr>
          <w:rFonts w:ascii="Arial" w:hAnsi="Arial" w:cs="Arial"/>
          <w:lang w:val="en-US"/>
        </w:rPr>
        <w:t xml:space="preserve"> </w:t>
      </w:r>
      <w:r w:rsidR="00713A30" w:rsidRPr="00B8298D">
        <w:rPr>
          <w:rFonts w:ascii="Arial" w:hAnsi="Arial" w:cs="Arial"/>
          <w:lang w:val="en-US"/>
        </w:rPr>
        <w:t xml:space="preserve">modes </w:t>
      </w:r>
      <w:r w:rsidR="00287DB5" w:rsidRPr="00B8298D">
        <w:rPr>
          <w:rFonts w:ascii="Arial" w:hAnsi="Arial" w:cs="Arial"/>
          <w:lang w:val="en-US"/>
        </w:rPr>
        <w:t>can cause ventilator insufficiency</w:t>
      </w:r>
      <w:r w:rsidR="00713A30" w:rsidRPr="00B8298D">
        <w:rPr>
          <w:rFonts w:ascii="Arial" w:hAnsi="Arial" w:cs="Arial"/>
          <w:lang w:val="en-US"/>
        </w:rPr>
        <w:t xml:space="preserve"> in infants with </w:t>
      </w:r>
      <w:r w:rsidRPr="00B8298D">
        <w:rPr>
          <w:rFonts w:ascii="Arial" w:hAnsi="Arial" w:cs="Arial"/>
          <w:lang w:val="en-US"/>
        </w:rPr>
        <w:t>ARF</w:t>
      </w:r>
      <w:r w:rsidR="00713A30" w:rsidRPr="00B8298D">
        <w:rPr>
          <w:rFonts w:ascii="Arial" w:hAnsi="Arial" w:cs="Arial"/>
          <w:lang w:val="en-US"/>
        </w:rPr>
        <w:t xml:space="preserve"> for three reasons: asynchrony, intrinsic </w:t>
      </w:r>
      <w:r w:rsidR="00681217" w:rsidRPr="00B8298D">
        <w:rPr>
          <w:rFonts w:ascii="Arial" w:hAnsi="Arial" w:cs="Arial"/>
          <w:lang w:val="en-US"/>
        </w:rPr>
        <w:t>positive end expiratory pressure (</w:t>
      </w:r>
      <w:r w:rsidR="00713A30" w:rsidRPr="00B8298D">
        <w:rPr>
          <w:rFonts w:ascii="Arial" w:hAnsi="Arial" w:cs="Arial"/>
          <w:lang w:val="en-US"/>
        </w:rPr>
        <w:t>PEEP</w:t>
      </w:r>
      <w:r w:rsidR="00681217" w:rsidRPr="00B8298D">
        <w:rPr>
          <w:rFonts w:ascii="Arial" w:hAnsi="Arial" w:cs="Arial"/>
          <w:lang w:val="en-US"/>
        </w:rPr>
        <w:t xml:space="preserve">), </w:t>
      </w:r>
      <w:r w:rsidR="00713A30" w:rsidRPr="00B8298D">
        <w:rPr>
          <w:rFonts w:ascii="Arial" w:hAnsi="Arial" w:cs="Arial"/>
          <w:lang w:val="en-US"/>
        </w:rPr>
        <w:t>often high in the infant with respiratory failure</w:t>
      </w:r>
      <w:r w:rsidR="00681217" w:rsidRPr="00B8298D">
        <w:rPr>
          <w:rFonts w:ascii="Arial" w:hAnsi="Arial" w:cs="Arial"/>
          <w:lang w:val="en-US"/>
        </w:rPr>
        <w:t xml:space="preserve">, </w:t>
      </w:r>
      <w:r w:rsidR="00713A30" w:rsidRPr="00B8298D">
        <w:rPr>
          <w:rFonts w:ascii="Arial" w:hAnsi="Arial" w:cs="Arial"/>
          <w:lang w:val="en-US"/>
        </w:rPr>
        <w:t>and</w:t>
      </w:r>
      <w:r w:rsidR="00986FA6" w:rsidRPr="00B8298D">
        <w:rPr>
          <w:rFonts w:ascii="Arial" w:hAnsi="Arial" w:cs="Arial"/>
          <w:lang w:val="en-US"/>
        </w:rPr>
        <w:t xml:space="preserve"> </w:t>
      </w:r>
      <w:r w:rsidR="00713A30" w:rsidRPr="00B8298D">
        <w:rPr>
          <w:rFonts w:ascii="Arial" w:hAnsi="Arial" w:cs="Arial"/>
          <w:lang w:val="en-US"/>
        </w:rPr>
        <w:t>increased use of sedati</w:t>
      </w:r>
      <w:r w:rsidRPr="00B8298D">
        <w:rPr>
          <w:rFonts w:ascii="Arial" w:hAnsi="Arial" w:cs="Arial"/>
          <w:lang w:val="en-US"/>
        </w:rPr>
        <w:t>ng</w:t>
      </w:r>
      <w:r w:rsidR="00713A30" w:rsidRPr="00B8298D">
        <w:rPr>
          <w:rFonts w:ascii="Arial" w:hAnsi="Arial" w:cs="Arial"/>
          <w:lang w:val="en-US"/>
        </w:rPr>
        <w:t xml:space="preserve"> medication (</w:t>
      </w:r>
      <w:r w:rsidR="00683EF3" w:rsidRPr="00B8298D">
        <w:rPr>
          <w:rFonts w:ascii="Arial" w:hAnsi="Arial" w:cs="Arial"/>
          <w:lang w:val="en-US"/>
        </w:rPr>
        <w:t>8</w:t>
      </w:r>
      <w:r w:rsidR="00EE6CDA" w:rsidRPr="00B8298D">
        <w:rPr>
          <w:rFonts w:ascii="Arial" w:hAnsi="Arial" w:cs="Arial"/>
          <w:lang w:val="en-US"/>
        </w:rPr>
        <w:t>)</w:t>
      </w:r>
      <w:r w:rsidR="00713A30" w:rsidRPr="00B8298D">
        <w:rPr>
          <w:rFonts w:ascii="Arial" w:hAnsi="Arial" w:cs="Arial"/>
          <w:lang w:val="en-US"/>
        </w:rPr>
        <w:t xml:space="preserve">. </w:t>
      </w:r>
      <w:r w:rsidR="00D015D1" w:rsidRPr="00B8298D">
        <w:rPr>
          <w:rFonts w:ascii="Arial" w:hAnsi="Arial" w:cs="Arial"/>
          <w:lang w:val="en-US"/>
        </w:rPr>
        <w:t>Infants</w:t>
      </w:r>
      <w:r w:rsidR="00CC02E1" w:rsidRPr="00B8298D">
        <w:rPr>
          <w:rFonts w:ascii="Arial" w:hAnsi="Arial" w:cs="Arial"/>
          <w:lang w:val="en-US"/>
        </w:rPr>
        <w:t xml:space="preserve"> have an intact </w:t>
      </w:r>
      <w:r w:rsidR="00C345D8" w:rsidRPr="00B8298D">
        <w:rPr>
          <w:rFonts w:ascii="Arial" w:hAnsi="Arial" w:cs="Arial"/>
          <w:lang w:val="en-US"/>
        </w:rPr>
        <w:t xml:space="preserve">Hering–Breuer </w:t>
      </w:r>
      <w:r w:rsidR="00CC02E1" w:rsidRPr="00B8298D">
        <w:rPr>
          <w:rFonts w:ascii="Arial" w:hAnsi="Arial" w:cs="Arial"/>
          <w:lang w:val="en-US"/>
        </w:rPr>
        <w:t>reflex which conventional modes of mechanical ventilation can elicit. This results in a prolonged expiration or interrupted inspiratory time (</w:t>
      </w:r>
      <w:r w:rsidR="00683EF3" w:rsidRPr="00B8298D">
        <w:rPr>
          <w:rFonts w:ascii="Arial" w:hAnsi="Arial" w:cs="Arial"/>
          <w:lang w:val="en-US"/>
        </w:rPr>
        <w:t>9</w:t>
      </w:r>
      <w:r w:rsidR="00CC02E1" w:rsidRPr="00B8298D">
        <w:rPr>
          <w:rFonts w:ascii="Arial" w:hAnsi="Arial" w:cs="Arial"/>
          <w:lang w:val="en-US"/>
        </w:rPr>
        <w:t>)</w:t>
      </w:r>
      <w:r w:rsidR="00F264B2" w:rsidRPr="00B8298D">
        <w:rPr>
          <w:rFonts w:ascii="Arial" w:hAnsi="Arial" w:cs="Arial"/>
          <w:lang w:val="en-US"/>
        </w:rPr>
        <w:t>. Co</w:t>
      </w:r>
      <w:r w:rsidR="00452D67" w:rsidRPr="00B8298D">
        <w:rPr>
          <w:rFonts w:ascii="Arial" w:hAnsi="Arial" w:cs="Arial"/>
          <w:lang w:val="en-US"/>
        </w:rPr>
        <w:t xml:space="preserve">nventional modes </w:t>
      </w:r>
      <w:r w:rsidR="005D394A" w:rsidRPr="00B8298D">
        <w:rPr>
          <w:rFonts w:ascii="Arial" w:eastAsia="Times New Roman" w:hAnsi="Arial" w:cs="Arial"/>
          <w:shd w:val="clear" w:color="auto" w:fill="FFFFFF"/>
          <w:lang w:val="en-US"/>
        </w:rPr>
        <w:t>are often associated with</w:t>
      </w:r>
      <w:r w:rsidR="00F8099C" w:rsidRPr="00B8298D">
        <w:rPr>
          <w:rFonts w:ascii="Arial" w:eastAsia="Times New Roman" w:hAnsi="Arial" w:cs="Arial"/>
          <w:shd w:val="clear" w:color="auto" w:fill="FFFFFF"/>
          <w:lang w:val="en-US"/>
        </w:rPr>
        <w:t xml:space="preserve"> </w:t>
      </w:r>
      <w:r w:rsidR="00172A9C" w:rsidRPr="00B8298D">
        <w:rPr>
          <w:rFonts w:ascii="Arial" w:eastAsia="Times New Roman" w:hAnsi="Arial" w:cs="Arial"/>
          <w:shd w:val="clear" w:color="auto" w:fill="FFFFFF"/>
          <w:lang w:val="en-US"/>
        </w:rPr>
        <w:t xml:space="preserve">patient-ventilator </w:t>
      </w:r>
      <w:r w:rsidR="00F8099C" w:rsidRPr="00B8298D">
        <w:rPr>
          <w:rFonts w:ascii="Arial" w:eastAsia="Times New Roman" w:hAnsi="Arial" w:cs="Arial"/>
          <w:shd w:val="clear" w:color="auto" w:fill="FFFFFF"/>
          <w:lang w:val="en-US"/>
        </w:rPr>
        <w:t xml:space="preserve">asynchrony </w:t>
      </w:r>
      <w:r w:rsidR="00C82A04" w:rsidRPr="00B8298D">
        <w:rPr>
          <w:rFonts w:ascii="Arial" w:eastAsia="Times New Roman" w:hAnsi="Arial" w:cs="Arial"/>
          <w:shd w:val="clear" w:color="auto" w:fill="FFFFFF"/>
          <w:lang w:val="en-US"/>
        </w:rPr>
        <w:t>(</w:t>
      </w:r>
      <w:r w:rsidR="00683EF3" w:rsidRPr="00B8298D">
        <w:rPr>
          <w:rFonts w:ascii="Arial" w:eastAsia="Times New Roman" w:hAnsi="Arial" w:cs="Arial"/>
          <w:shd w:val="clear" w:color="auto" w:fill="FFFFFF"/>
          <w:lang w:val="en-US"/>
        </w:rPr>
        <w:t>9</w:t>
      </w:r>
      <w:r w:rsidR="00452D67" w:rsidRPr="00B8298D">
        <w:rPr>
          <w:rFonts w:ascii="Arial" w:eastAsia="Times New Roman" w:hAnsi="Arial" w:cs="Arial"/>
          <w:shd w:val="clear" w:color="auto" w:fill="FFFFFF"/>
          <w:lang w:val="en-US"/>
        </w:rPr>
        <w:t>,</w:t>
      </w:r>
      <w:r w:rsidR="00683EF3" w:rsidRPr="00B8298D">
        <w:rPr>
          <w:rFonts w:ascii="Arial" w:eastAsia="Times New Roman" w:hAnsi="Arial" w:cs="Arial"/>
          <w:shd w:val="clear" w:color="auto" w:fill="FFFFFF"/>
          <w:lang w:val="en-US"/>
        </w:rPr>
        <w:t>10</w:t>
      </w:r>
      <w:r w:rsidR="005531D4" w:rsidRPr="00B8298D">
        <w:rPr>
          <w:rFonts w:ascii="Arial" w:eastAsia="Times New Roman" w:hAnsi="Arial" w:cs="Arial"/>
          <w:shd w:val="clear" w:color="auto" w:fill="FFFFFF"/>
          <w:lang w:val="en-US"/>
        </w:rPr>
        <w:t>,11,12</w:t>
      </w:r>
      <w:r w:rsidR="00C82A04" w:rsidRPr="00B8298D">
        <w:rPr>
          <w:rFonts w:ascii="Arial" w:eastAsia="Times New Roman" w:hAnsi="Arial" w:cs="Arial"/>
          <w:shd w:val="clear" w:color="auto" w:fill="FFFFFF"/>
          <w:lang w:val="en-US"/>
        </w:rPr>
        <w:t>)</w:t>
      </w:r>
      <w:r w:rsidR="00F8099C" w:rsidRPr="00B8298D">
        <w:rPr>
          <w:rFonts w:ascii="Arial" w:eastAsia="Times New Roman" w:hAnsi="Arial" w:cs="Arial"/>
          <w:shd w:val="clear" w:color="auto" w:fill="FFFFFF"/>
          <w:lang w:val="en-US"/>
        </w:rPr>
        <w:t>,</w:t>
      </w:r>
      <w:r w:rsidR="00C82A04" w:rsidRPr="00B8298D">
        <w:rPr>
          <w:rFonts w:ascii="Arial" w:eastAsia="Times New Roman" w:hAnsi="Arial" w:cs="Arial"/>
          <w:shd w:val="clear" w:color="auto" w:fill="FFFFFF"/>
          <w:lang w:val="en-US"/>
        </w:rPr>
        <w:t xml:space="preserve"> </w:t>
      </w:r>
      <w:r w:rsidR="005D394A" w:rsidRPr="00B8298D">
        <w:rPr>
          <w:rFonts w:ascii="Arial" w:eastAsia="Times New Roman" w:hAnsi="Arial" w:cs="Arial"/>
          <w:shd w:val="clear" w:color="auto" w:fill="FFFFFF"/>
          <w:lang w:val="en-US"/>
        </w:rPr>
        <w:t>requiring the use of heavy sedation and sometimes muscle relaxants</w:t>
      </w:r>
      <w:r w:rsidR="00F8099C" w:rsidRPr="00B8298D">
        <w:rPr>
          <w:rFonts w:ascii="Arial" w:eastAsia="Times New Roman" w:hAnsi="Arial" w:cs="Arial"/>
          <w:shd w:val="clear" w:color="auto" w:fill="FFFFFF"/>
          <w:lang w:val="en-US"/>
        </w:rPr>
        <w:t xml:space="preserve"> (</w:t>
      </w:r>
      <w:r w:rsidR="005531D4" w:rsidRPr="00B8298D">
        <w:rPr>
          <w:rFonts w:ascii="Arial" w:eastAsia="Times New Roman" w:hAnsi="Arial" w:cs="Arial"/>
          <w:shd w:val="clear" w:color="auto" w:fill="FFFFFF"/>
          <w:lang w:val="en-US"/>
        </w:rPr>
        <w:t>13,14</w:t>
      </w:r>
      <w:r w:rsidR="00F8099C" w:rsidRPr="00B8298D">
        <w:rPr>
          <w:rFonts w:ascii="Arial" w:eastAsia="Times New Roman" w:hAnsi="Arial" w:cs="Arial"/>
          <w:shd w:val="clear" w:color="auto" w:fill="FFFFFF"/>
          <w:lang w:val="en-US"/>
        </w:rPr>
        <w:t>)</w:t>
      </w:r>
      <w:r w:rsidR="001736BB" w:rsidRPr="00B8298D">
        <w:rPr>
          <w:rFonts w:ascii="Arial" w:eastAsia="Times New Roman" w:hAnsi="Arial" w:cs="Arial"/>
          <w:shd w:val="clear" w:color="auto" w:fill="FFFFFF"/>
          <w:lang w:val="en-US"/>
        </w:rPr>
        <w:t>.</w:t>
      </w:r>
      <w:r w:rsidR="00AA2A33" w:rsidRPr="00B8298D">
        <w:rPr>
          <w:rFonts w:ascii="Arial" w:hAnsi="Arial" w:cs="Arial"/>
          <w:lang w:val="en-US"/>
        </w:rPr>
        <w:t xml:space="preserve"> </w:t>
      </w:r>
      <w:r w:rsidR="00986FA6" w:rsidRPr="00B8298D">
        <w:rPr>
          <w:rFonts w:ascii="Arial" w:hAnsi="Arial" w:cs="Arial"/>
          <w:lang w:val="en-US"/>
        </w:rPr>
        <w:t>P</w:t>
      </w:r>
      <w:r w:rsidR="00B655F4" w:rsidRPr="00B8298D">
        <w:rPr>
          <w:rFonts w:ascii="Arial" w:hAnsi="Arial" w:cs="Arial"/>
          <w:lang w:val="en-US"/>
        </w:rPr>
        <w:t>atient ventilator</w:t>
      </w:r>
      <w:r w:rsidR="00AA2A33" w:rsidRPr="00B8298D">
        <w:rPr>
          <w:rFonts w:ascii="Arial" w:hAnsi="Arial" w:cs="Arial"/>
          <w:lang w:val="en-US"/>
        </w:rPr>
        <w:t xml:space="preserve"> asynchrony demons</w:t>
      </w:r>
      <w:r w:rsidR="00A37A5C" w:rsidRPr="00B8298D">
        <w:rPr>
          <w:rFonts w:ascii="Arial" w:hAnsi="Arial" w:cs="Arial"/>
          <w:lang w:val="en-US"/>
        </w:rPr>
        <w:t>trat</w:t>
      </w:r>
      <w:r w:rsidR="00996764" w:rsidRPr="00B8298D">
        <w:rPr>
          <w:rFonts w:ascii="Arial" w:hAnsi="Arial" w:cs="Arial"/>
          <w:lang w:val="en-US"/>
        </w:rPr>
        <w:t>es</w:t>
      </w:r>
      <w:r w:rsidR="00A37A5C" w:rsidRPr="00B8298D">
        <w:rPr>
          <w:rFonts w:ascii="Arial" w:hAnsi="Arial" w:cs="Arial"/>
          <w:lang w:val="en-US"/>
        </w:rPr>
        <w:t xml:space="preserve"> a contribution to increased respiratory drive and increased loading of the respiratory muscles </w:t>
      </w:r>
      <w:r w:rsidR="00074D2D" w:rsidRPr="00B8298D">
        <w:rPr>
          <w:rFonts w:ascii="Arial" w:hAnsi="Arial" w:cs="Arial"/>
          <w:lang w:val="en-US"/>
        </w:rPr>
        <w:t>(</w:t>
      </w:r>
      <w:r w:rsidR="005531D4" w:rsidRPr="00B8298D">
        <w:rPr>
          <w:rFonts w:ascii="Arial" w:hAnsi="Arial" w:cs="Arial"/>
          <w:lang w:val="en-US"/>
        </w:rPr>
        <w:t>15,16</w:t>
      </w:r>
      <w:r w:rsidR="00AA2A33" w:rsidRPr="00B8298D">
        <w:rPr>
          <w:rFonts w:ascii="Arial" w:hAnsi="Arial" w:cs="Arial"/>
          <w:lang w:val="en-US"/>
        </w:rPr>
        <w:t>)</w:t>
      </w:r>
      <w:r w:rsidR="00134FF2" w:rsidRPr="00B8298D">
        <w:rPr>
          <w:rFonts w:ascii="Arial" w:hAnsi="Arial" w:cs="Arial"/>
          <w:lang w:val="en-US"/>
        </w:rPr>
        <w:t>, this is further compounded by intrinsic PEEP in those infants with obstructed peripheral airways in respiratory illnesses such as bronchiolitis</w:t>
      </w:r>
      <w:r w:rsidR="0012191A" w:rsidRPr="00B8298D">
        <w:rPr>
          <w:rFonts w:ascii="Arial" w:hAnsi="Arial" w:cs="Arial"/>
          <w:lang w:val="en-US"/>
        </w:rPr>
        <w:t xml:space="preserve"> (8)</w:t>
      </w:r>
      <w:r w:rsidR="00134FF2" w:rsidRPr="00B8298D">
        <w:rPr>
          <w:rFonts w:ascii="Arial" w:hAnsi="Arial" w:cs="Arial"/>
          <w:lang w:val="en-US"/>
        </w:rPr>
        <w:t>.</w:t>
      </w:r>
      <w:r w:rsidR="00287DB5" w:rsidRPr="00B8298D">
        <w:rPr>
          <w:rFonts w:ascii="Arial" w:hAnsi="Arial" w:cs="Arial"/>
          <w:lang w:val="en-US"/>
        </w:rPr>
        <w:t xml:space="preserve"> </w:t>
      </w:r>
    </w:p>
    <w:p w14:paraId="0180B266" w14:textId="6897608F" w:rsidR="00F756B1" w:rsidRPr="00B8298D" w:rsidRDefault="00F756B1" w:rsidP="003B09A8">
      <w:pPr>
        <w:pStyle w:val="NormalWeb"/>
        <w:shd w:val="clear" w:color="auto" w:fill="FFFFFF"/>
        <w:spacing w:before="0" w:beforeAutospacing="0" w:after="0" w:afterAutospacing="0" w:line="480" w:lineRule="auto"/>
        <w:ind w:firstLine="720"/>
        <w:rPr>
          <w:rFonts w:ascii="Arial" w:hAnsi="Arial" w:cs="Arial"/>
          <w:color w:val="000000" w:themeColor="text1"/>
          <w:lang w:val="en-US"/>
        </w:rPr>
      </w:pPr>
      <w:r w:rsidRPr="00B8298D">
        <w:rPr>
          <w:rFonts w:ascii="Arial" w:hAnsi="Arial" w:cs="Arial"/>
          <w:lang w:val="en-US"/>
        </w:rPr>
        <w:t>A</w:t>
      </w:r>
      <w:r w:rsidR="00FA4B46" w:rsidRPr="00B8298D">
        <w:rPr>
          <w:rFonts w:ascii="Arial" w:hAnsi="Arial" w:cs="Arial"/>
          <w:lang w:val="en-US"/>
        </w:rPr>
        <w:t xml:space="preserve"> </w:t>
      </w:r>
      <w:r w:rsidR="00DC1216" w:rsidRPr="00B8298D">
        <w:rPr>
          <w:rFonts w:ascii="Arial" w:hAnsi="Arial" w:cs="Arial"/>
          <w:lang w:val="en-US"/>
        </w:rPr>
        <w:t>recent</w:t>
      </w:r>
      <w:r w:rsidR="00FA4B46" w:rsidRPr="00B8298D">
        <w:rPr>
          <w:rFonts w:ascii="Arial" w:hAnsi="Arial" w:cs="Arial"/>
          <w:lang w:val="en-US"/>
        </w:rPr>
        <w:t>ly</w:t>
      </w:r>
      <w:r w:rsidR="00DC1216" w:rsidRPr="00B8298D">
        <w:rPr>
          <w:rFonts w:ascii="Arial" w:hAnsi="Arial" w:cs="Arial"/>
          <w:lang w:val="en-US"/>
        </w:rPr>
        <w:t xml:space="preserve"> developed mode of ventilation</w:t>
      </w:r>
      <w:r w:rsidRPr="00B8298D">
        <w:rPr>
          <w:rFonts w:ascii="Arial" w:hAnsi="Arial" w:cs="Arial"/>
          <w:lang w:val="en-US"/>
        </w:rPr>
        <w:t xml:space="preserve">, </w:t>
      </w:r>
      <w:bookmarkStart w:id="2" w:name="_Hlk63874796"/>
      <w:r w:rsidRPr="00B8298D">
        <w:rPr>
          <w:rFonts w:ascii="Arial" w:hAnsi="Arial" w:cs="Arial"/>
          <w:lang w:val="en-US"/>
        </w:rPr>
        <w:t xml:space="preserve">Neurally Adjusted Ventilatory Assist </w:t>
      </w:r>
      <w:bookmarkEnd w:id="2"/>
      <w:r w:rsidRPr="00B8298D">
        <w:rPr>
          <w:rFonts w:ascii="Arial" w:hAnsi="Arial" w:cs="Arial"/>
          <w:lang w:val="en-US"/>
        </w:rPr>
        <w:t xml:space="preserve">(NAVA), </w:t>
      </w:r>
      <w:r w:rsidR="00986FA6" w:rsidRPr="00B8298D">
        <w:rPr>
          <w:rFonts w:ascii="Arial" w:hAnsi="Arial" w:cs="Arial"/>
          <w:lang w:val="en-US"/>
        </w:rPr>
        <w:t xml:space="preserve">was </w:t>
      </w:r>
      <w:r w:rsidRPr="00B8298D">
        <w:rPr>
          <w:rFonts w:ascii="Arial" w:hAnsi="Arial" w:cs="Arial"/>
          <w:lang w:val="en-US"/>
        </w:rPr>
        <w:t xml:space="preserve">first discussed </w:t>
      </w:r>
      <w:r w:rsidR="007F185E" w:rsidRPr="00B8298D">
        <w:rPr>
          <w:rFonts w:ascii="Arial" w:hAnsi="Arial" w:cs="Arial"/>
          <w:lang w:val="en-US"/>
        </w:rPr>
        <w:t xml:space="preserve">by </w:t>
      </w:r>
      <w:r w:rsidRPr="00B8298D">
        <w:rPr>
          <w:rFonts w:ascii="Arial" w:hAnsi="Arial" w:cs="Arial"/>
          <w:lang w:val="en-US"/>
        </w:rPr>
        <w:t>Sinderby et al</w:t>
      </w:r>
      <w:r w:rsidR="001736BB" w:rsidRPr="00B8298D">
        <w:rPr>
          <w:rFonts w:ascii="Arial" w:hAnsi="Arial" w:cs="Arial"/>
          <w:lang w:val="en-US"/>
        </w:rPr>
        <w:t xml:space="preserve"> </w:t>
      </w:r>
      <w:r w:rsidR="00581EBA" w:rsidRPr="00B8298D">
        <w:rPr>
          <w:rFonts w:ascii="Arial" w:hAnsi="Arial" w:cs="Arial"/>
          <w:lang w:val="en-US"/>
        </w:rPr>
        <w:t xml:space="preserve">in 1999 </w:t>
      </w:r>
      <w:r w:rsidR="001736BB" w:rsidRPr="00B8298D">
        <w:rPr>
          <w:rFonts w:ascii="Arial" w:hAnsi="Arial" w:cs="Arial"/>
          <w:lang w:val="en-US"/>
        </w:rPr>
        <w:t>(1</w:t>
      </w:r>
      <w:r w:rsidR="005531D4" w:rsidRPr="00B8298D">
        <w:rPr>
          <w:rFonts w:ascii="Arial" w:hAnsi="Arial" w:cs="Arial"/>
          <w:lang w:val="en-US"/>
        </w:rPr>
        <w:t>7</w:t>
      </w:r>
      <w:r w:rsidR="001736BB" w:rsidRPr="00B8298D">
        <w:rPr>
          <w:rFonts w:ascii="Arial" w:hAnsi="Arial" w:cs="Arial"/>
          <w:lang w:val="en-US"/>
        </w:rPr>
        <w:t>).</w:t>
      </w:r>
      <w:r w:rsidRPr="00B8298D">
        <w:rPr>
          <w:rFonts w:ascii="Arial" w:hAnsi="Arial" w:cs="Arial"/>
          <w:lang w:val="en-US"/>
        </w:rPr>
        <w:t xml:space="preserve"> </w:t>
      </w:r>
      <w:r w:rsidR="00B53CBA" w:rsidRPr="00B8298D">
        <w:rPr>
          <w:rFonts w:ascii="Arial" w:hAnsi="Arial" w:cs="Arial"/>
          <w:lang w:val="en-US"/>
        </w:rPr>
        <w:t xml:space="preserve">NAVA </w:t>
      </w:r>
      <w:r w:rsidR="000A059B" w:rsidRPr="00B8298D">
        <w:rPr>
          <w:rFonts w:ascii="Arial" w:hAnsi="Arial" w:cs="Arial"/>
          <w:lang w:val="en-US"/>
        </w:rPr>
        <w:t>provide</w:t>
      </w:r>
      <w:r w:rsidR="00581EBA" w:rsidRPr="00B8298D">
        <w:rPr>
          <w:rFonts w:ascii="Arial" w:hAnsi="Arial" w:cs="Arial"/>
          <w:lang w:val="en-US"/>
        </w:rPr>
        <w:t xml:space="preserve">s pressure support </w:t>
      </w:r>
      <w:r w:rsidR="00581EBA" w:rsidRPr="00B8298D">
        <w:rPr>
          <w:rFonts w:ascii="Arial" w:hAnsi="Arial" w:cs="Arial"/>
          <w:color w:val="000000" w:themeColor="text1"/>
          <w:lang w:val="en-US"/>
        </w:rPr>
        <w:t>in proportion to</w:t>
      </w:r>
      <w:r w:rsidR="00B53CBA" w:rsidRPr="00B8298D">
        <w:rPr>
          <w:rFonts w:ascii="Arial" w:hAnsi="Arial" w:cs="Arial"/>
          <w:color w:val="000000" w:themeColor="text1"/>
          <w:lang w:val="en-US"/>
        </w:rPr>
        <w:t xml:space="preserve"> </w:t>
      </w:r>
      <w:r w:rsidRPr="00B8298D">
        <w:rPr>
          <w:rFonts w:ascii="Arial" w:hAnsi="Arial" w:cs="Arial"/>
          <w:color w:val="000000" w:themeColor="text1"/>
          <w:lang w:val="en-US"/>
        </w:rPr>
        <w:t xml:space="preserve">the patient’s </w:t>
      </w:r>
      <w:r w:rsidR="00000176" w:rsidRPr="00B8298D">
        <w:rPr>
          <w:rFonts w:ascii="Arial" w:hAnsi="Arial" w:cs="Arial"/>
          <w:color w:val="000000" w:themeColor="text1"/>
          <w:lang w:val="en-US"/>
        </w:rPr>
        <w:t xml:space="preserve">diaphragmatic </w:t>
      </w:r>
      <w:r w:rsidRPr="00B8298D">
        <w:rPr>
          <w:rFonts w:ascii="Arial" w:hAnsi="Arial" w:cs="Arial"/>
          <w:color w:val="000000" w:themeColor="text1"/>
          <w:lang w:val="en-US"/>
        </w:rPr>
        <w:t xml:space="preserve">electrical activity </w:t>
      </w:r>
      <w:r w:rsidR="00B53CBA" w:rsidRPr="00B8298D">
        <w:rPr>
          <w:rFonts w:ascii="Arial" w:hAnsi="Arial" w:cs="Arial"/>
          <w:color w:val="000000" w:themeColor="text1"/>
          <w:lang w:val="en-US"/>
        </w:rPr>
        <w:t>(Edi)</w:t>
      </w:r>
      <w:r w:rsidRPr="00B8298D">
        <w:rPr>
          <w:rFonts w:ascii="Arial" w:hAnsi="Arial" w:cs="Arial"/>
          <w:color w:val="000000" w:themeColor="text1"/>
          <w:lang w:val="en-US"/>
        </w:rPr>
        <w:t xml:space="preserve">, </w:t>
      </w:r>
      <w:r w:rsidR="00000176" w:rsidRPr="00B8298D">
        <w:rPr>
          <w:rFonts w:ascii="Arial" w:hAnsi="Arial" w:cs="Arial"/>
          <w:color w:val="000000" w:themeColor="text1"/>
          <w:lang w:val="en-US"/>
        </w:rPr>
        <w:t xml:space="preserve">thereby individualizing </w:t>
      </w:r>
      <w:r w:rsidRPr="00B8298D">
        <w:rPr>
          <w:rFonts w:ascii="Arial" w:hAnsi="Arial" w:cs="Arial"/>
          <w:color w:val="000000" w:themeColor="text1"/>
          <w:lang w:val="en-US"/>
        </w:rPr>
        <w:t>support</w:t>
      </w:r>
      <w:r w:rsidR="00F8099C" w:rsidRPr="00B8298D">
        <w:rPr>
          <w:rFonts w:ascii="Arial" w:hAnsi="Arial" w:cs="Arial"/>
          <w:color w:val="000000" w:themeColor="text1"/>
          <w:lang w:val="en-US"/>
        </w:rPr>
        <w:t xml:space="preserve"> </w:t>
      </w:r>
      <w:r w:rsidRPr="00B8298D">
        <w:rPr>
          <w:rFonts w:ascii="Arial" w:hAnsi="Arial" w:cs="Arial"/>
          <w:color w:val="000000" w:themeColor="text1"/>
          <w:lang w:val="en-US"/>
        </w:rPr>
        <w:t xml:space="preserve">to the patient’s neural drive. </w:t>
      </w:r>
      <w:r w:rsidR="00000176" w:rsidRPr="00B8298D">
        <w:rPr>
          <w:rFonts w:ascii="Arial" w:hAnsi="Arial" w:cs="Arial"/>
          <w:color w:val="000000" w:themeColor="text1"/>
          <w:lang w:val="en-US"/>
        </w:rPr>
        <w:t xml:space="preserve">Because this </w:t>
      </w:r>
      <w:r w:rsidR="003C182F" w:rsidRPr="00B8298D">
        <w:rPr>
          <w:rFonts w:ascii="Arial" w:hAnsi="Arial" w:cs="Arial"/>
          <w:color w:val="000000" w:themeColor="text1"/>
          <w:lang w:val="en-US"/>
        </w:rPr>
        <w:t>is</w:t>
      </w:r>
      <w:r w:rsidR="00000176" w:rsidRPr="00B8298D">
        <w:rPr>
          <w:rFonts w:ascii="Arial" w:hAnsi="Arial" w:cs="Arial"/>
          <w:color w:val="000000" w:themeColor="text1"/>
          <w:lang w:val="en-US"/>
        </w:rPr>
        <w:t xml:space="preserve"> activated early within the respiratory cycle, </w:t>
      </w:r>
      <w:r w:rsidR="000A059B" w:rsidRPr="00B8298D">
        <w:rPr>
          <w:rFonts w:ascii="Arial" w:hAnsi="Arial" w:cs="Arial"/>
          <w:color w:val="000000" w:themeColor="text1"/>
          <w:lang w:val="en-US"/>
        </w:rPr>
        <w:t xml:space="preserve">improved </w:t>
      </w:r>
      <w:r w:rsidRPr="00B8298D">
        <w:rPr>
          <w:rFonts w:ascii="Arial" w:hAnsi="Arial" w:cs="Arial"/>
          <w:color w:val="000000" w:themeColor="text1"/>
          <w:lang w:val="en-US"/>
        </w:rPr>
        <w:t>synchrony is achieved</w:t>
      </w:r>
      <w:r w:rsidR="00986FA6" w:rsidRPr="00B8298D">
        <w:rPr>
          <w:rFonts w:ascii="Arial" w:hAnsi="Arial" w:cs="Arial"/>
          <w:color w:val="000000" w:themeColor="text1"/>
          <w:lang w:val="en-US"/>
        </w:rPr>
        <w:t xml:space="preserve">. </w:t>
      </w:r>
      <w:r w:rsidR="00B53CBA" w:rsidRPr="00B8298D">
        <w:rPr>
          <w:rFonts w:ascii="Arial" w:hAnsi="Arial" w:cs="Arial"/>
          <w:color w:val="000000" w:themeColor="text1"/>
          <w:lang w:val="en-US"/>
        </w:rPr>
        <w:t>I</w:t>
      </w:r>
      <w:r w:rsidRPr="00B8298D">
        <w:rPr>
          <w:rFonts w:ascii="Arial" w:hAnsi="Arial" w:cs="Arial"/>
          <w:color w:val="000000" w:themeColor="text1"/>
          <w:lang w:val="en-US"/>
        </w:rPr>
        <w:t xml:space="preserve">n theory </w:t>
      </w:r>
      <w:r w:rsidR="00B53CBA" w:rsidRPr="00B8298D">
        <w:rPr>
          <w:rFonts w:ascii="Arial" w:hAnsi="Arial" w:cs="Arial"/>
          <w:color w:val="000000" w:themeColor="text1"/>
          <w:lang w:val="en-US"/>
        </w:rPr>
        <w:t>this</w:t>
      </w:r>
      <w:r w:rsidR="00E53CB9" w:rsidRPr="00B8298D">
        <w:rPr>
          <w:rFonts w:ascii="Arial" w:hAnsi="Arial" w:cs="Arial"/>
          <w:color w:val="000000" w:themeColor="text1"/>
          <w:lang w:val="en-US"/>
        </w:rPr>
        <w:t xml:space="preserve"> </w:t>
      </w:r>
      <w:r w:rsidRPr="00B8298D">
        <w:rPr>
          <w:rFonts w:ascii="Arial" w:hAnsi="Arial" w:cs="Arial"/>
          <w:color w:val="000000" w:themeColor="text1"/>
          <w:lang w:val="en-US"/>
        </w:rPr>
        <w:t>allow</w:t>
      </w:r>
      <w:r w:rsidR="00E53CB9" w:rsidRPr="00B8298D">
        <w:rPr>
          <w:rFonts w:ascii="Arial" w:hAnsi="Arial" w:cs="Arial"/>
          <w:color w:val="000000" w:themeColor="text1"/>
          <w:lang w:val="en-US"/>
        </w:rPr>
        <w:t>s</w:t>
      </w:r>
      <w:r w:rsidRPr="00B8298D">
        <w:rPr>
          <w:rFonts w:ascii="Arial" w:hAnsi="Arial" w:cs="Arial"/>
          <w:color w:val="000000" w:themeColor="text1"/>
          <w:lang w:val="en-US"/>
        </w:rPr>
        <w:t xml:space="preserve"> the patient to be ventilated at lower pressures and volumes and</w:t>
      </w:r>
      <w:r w:rsidR="00E53CB9" w:rsidRPr="00B8298D">
        <w:rPr>
          <w:rFonts w:ascii="Arial" w:hAnsi="Arial" w:cs="Arial"/>
          <w:color w:val="000000" w:themeColor="text1"/>
          <w:lang w:val="en-US"/>
        </w:rPr>
        <w:t>,</w:t>
      </w:r>
      <w:r w:rsidRPr="00B8298D">
        <w:rPr>
          <w:rFonts w:ascii="Arial" w:hAnsi="Arial" w:cs="Arial"/>
          <w:color w:val="000000" w:themeColor="text1"/>
          <w:lang w:val="en-US"/>
        </w:rPr>
        <w:t xml:space="preserve"> therefore</w:t>
      </w:r>
      <w:r w:rsidR="00C515BF" w:rsidRPr="00B8298D">
        <w:rPr>
          <w:rFonts w:ascii="Arial" w:hAnsi="Arial" w:cs="Arial"/>
          <w:color w:val="000000" w:themeColor="text1"/>
          <w:lang w:val="en-US"/>
        </w:rPr>
        <w:t>,</w:t>
      </w:r>
      <w:r w:rsidRPr="00B8298D">
        <w:rPr>
          <w:rFonts w:ascii="Arial" w:hAnsi="Arial" w:cs="Arial"/>
          <w:color w:val="000000" w:themeColor="text1"/>
          <w:lang w:val="en-US"/>
        </w:rPr>
        <w:t xml:space="preserve"> </w:t>
      </w:r>
      <w:r w:rsidR="00F469A5" w:rsidRPr="00B8298D">
        <w:rPr>
          <w:rFonts w:ascii="Arial" w:hAnsi="Arial" w:cs="Arial"/>
          <w:color w:val="000000" w:themeColor="text1"/>
          <w:lang w:val="en-US"/>
        </w:rPr>
        <w:t>minimizes</w:t>
      </w:r>
      <w:r w:rsidRPr="00B8298D">
        <w:rPr>
          <w:rFonts w:ascii="Arial" w:hAnsi="Arial" w:cs="Arial"/>
          <w:color w:val="000000" w:themeColor="text1"/>
          <w:lang w:val="en-US"/>
        </w:rPr>
        <w:t xml:space="preserve"> the risks of lung trauma</w:t>
      </w:r>
      <w:r w:rsidR="00986FA6" w:rsidRPr="00B8298D">
        <w:rPr>
          <w:rFonts w:ascii="Arial" w:hAnsi="Arial" w:cs="Arial"/>
          <w:color w:val="000000" w:themeColor="text1"/>
          <w:lang w:val="en-US"/>
        </w:rPr>
        <w:t xml:space="preserve"> (</w:t>
      </w:r>
      <w:r w:rsidR="00C968BB" w:rsidRPr="00B8298D">
        <w:rPr>
          <w:rFonts w:ascii="Arial" w:hAnsi="Arial" w:cs="Arial"/>
          <w:color w:val="000000" w:themeColor="text1"/>
          <w:lang w:val="en-US"/>
        </w:rPr>
        <w:t>1</w:t>
      </w:r>
      <w:r w:rsidR="005531D4" w:rsidRPr="00B8298D">
        <w:rPr>
          <w:rFonts w:ascii="Arial" w:hAnsi="Arial" w:cs="Arial"/>
          <w:color w:val="000000" w:themeColor="text1"/>
          <w:lang w:val="en-US"/>
        </w:rPr>
        <w:t>8</w:t>
      </w:r>
      <w:r w:rsidR="00382D44" w:rsidRPr="00B8298D">
        <w:rPr>
          <w:rFonts w:ascii="Arial" w:hAnsi="Arial" w:cs="Arial"/>
          <w:color w:val="000000" w:themeColor="text1"/>
          <w:lang w:val="en-US"/>
        </w:rPr>
        <w:t>)</w:t>
      </w:r>
      <w:r w:rsidRPr="00B8298D">
        <w:rPr>
          <w:rFonts w:ascii="Arial" w:hAnsi="Arial" w:cs="Arial"/>
          <w:color w:val="000000" w:themeColor="text1"/>
          <w:lang w:val="en-US"/>
        </w:rPr>
        <w:t xml:space="preserve">. </w:t>
      </w:r>
      <w:r w:rsidR="0042618E" w:rsidRPr="00B8298D">
        <w:rPr>
          <w:rFonts w:ascii="Arial" w:hAnsi="Arial" w:cs="Arial"/>
          <w:color w:val="000000" w:themeColor="text1"/>
          <w:lang w:val="en-US"/>
        </w:rPr>
        <w:t xml:space="preserve">There are </w:t>
      </w:r>
      <w:r w:rsidR="00996764" w:rsidRPr="00B8298D">
        <w:rPr>
          <w:rFonts w:ascii="Arial" w:hAnsi="Arial" w:cs="Arial"/>
          <w:color w:val="000000" w:themeColor="text1"/>
          <w:lang w:val="en-US"/>
        </w:rPr>
        <w:t>several</w:t>
      </w:r>
      <w:r w:rsidR="0042618E" w:rsidRPr="00B8298D">
        <w:rPr>
          <w:rFonts w:ascii="Arial" w:hAnsi="Arial" w:cs="Arial"/>
          <w:color w:val="000000" w:themeColor="text1"/>
          <w:lang w:val="en-US"/>
        </w:rPr>
        <w:t xml:space="preserve"> </w:t>
      </w:r>
      <w:r w:rsidRPr="00B8298D">
        <w:rPr>
          <w:rFonts w:ascii="Arial" w:hAnsi="Arial" w:cs="Arial"/>
          <w:color w:val="000000" w:themeColor="text1"/>
          <w:lang w:val="en-US"/>
        </w:rPr>
        <w:t>stu</w:t>
      </w:r>
      <w:r w:rsidR="0042618E" w:rsidRPr="00B8298D">
        <w:rPr>
          <w:rFonts w:ascii="Arial" w:hAnsi="Arial" w:cs="Arial"/>
          <w:color w:val="000000" w:themeColor="text1"/>
          <w:lang w:val="en-US"/>
        </w:rPr>
        <w:t>dies</w:t>
      </w:r>
      <w:r w:rsidR="005B4F17" w:rsidRPr="00B8298D">
        <w:rPr>
          <w:rFonts w:ascii="Arial" w:hAnsi="Arial" w:cs="Arial"/>
          <w:color w:val="000000" w:themeColor="text1"/>
          <w:lang w:val="en-US"/>
        </w:rPr>
        <w:t xml:space="preserve"> </w:t>
      </w:r>
      <w:r w:rsidRPr="00B8298D">
        <w:rPr>
          <w:rFonts w:ascii="Arial" w:hAnsi="Arial" w:cs="Arial"/>
          <w:color w:val="000000" w:themeColor="text1"/>
          <w:lang w:val="en-US"/>
        </w:rPr>
        <w:t>indicat</w:t>
      </w:r>
      <w:r w:rsidR="0042618E" w:rsidRPr="00B8298D">
        <w:rPr>
          <w:rFonts w:ascii="Arial" w:hAnsi="Arial" w:cs="Arial"/>
          <w:color w:val="000000" w:themeColor="text1"/>
          <w:lang w:val="en-US"/>
        </w:rPr>
        <w:t>ing</w:t>
      </w:r>
      <w:r w:rsidRPr="00B8298D">
        <w:rPr>
          <w:rFonts w:ascii="Arial" w:hAnsi="Arial" w:cs="Arial"/>
          <w:color w:val="000000" w:themeColor="text1"/>
          <w:lang w:val="en-US"/>
        </w:rPr>
        <w:t xml:space="preserve"> that NAVA </w:t>
      </w:r>
      <w:r w:rsidR="005B4F17" w:rsidRPr="00B8298D">
        <w:rPr>
          <w:rFonts w:ascii="Arial" w:hAnsi="Arial" w:cs="Arial"/>
          <w:color w:val="000000" w:themeColor="text1"/>
          <w:lang w:val="en-US"/>
        </w:rPr>
        <w:t xml:space="preserve">decreases </w:t>
      </w:r>
      <w:r w:rsidRPr="00B8298D">
        <w:rPr>
          <w:rFonts w:ascii="Arial" w:hAnsi="Arial" w:cs="Arial"/>
          <w:color w:val="000000" w:themeColor="text1"/>
          <w:lang w:val="en-US"/>
        </w:rPr>
        <w:t>asynchrony and is safe (</w:t>
      </w:r>
      <w:r w:rsidR="005531D4" w:rsidRPr="00B8298D">
        <w:rPr>
          <w:rFonts w:ascii="Arial" w:hAnsi="Arial" w:cs="Arial"/>
          <w:color w:val="000000" w:themeColor="text1"/>
          <w:lang w:val="en-US"/>
        </w:rPr>
        <w:t>11,19</w:t>
      </w:r>
      <w:r w:rsidR="0042618E" w:rsidRPr="00B8298D">
        <w:rPr>
          <w:rFonts w:ascii="Arial" w:hAnsi="Arial" w:cs="Arial"/>
          <w:color w:val="000000" w:themeColor="text1"/>
          <w:lang w:val="en-US"/>
        </w:rPr>
        <w:t>,</w:t>
      </w:r>
      <w:r w:rsidR="005531D4" w:rsidRPr="00B8298D">
        <w:rPr>
          <w:rFonts w:ascii="Arial" w:hAnsi="Arial" w:cs="Arial"/>
          <w:color w:val="000000" w:themeColor="text1"/>
          <w:lang w:val="en-US"/>
        </w:rPr>
        <w:t>20,21,22</w:t>
      </w:r>
      <w:r w:rsidRPr="00B8298D">
        <w:rPr>
          <w:rFonts w:ascii="Arial" w:hAnsi="Arial" w:cs="Arial"/>
          <w:lang w:val="en-US"/>
        </w:rPr>
        <w:t>).</w:t>
      </w:r>
      <w:r w:rsidR="0042618E" w:rsidRPr="00B8298D">
        <w:rPr>
          <w:rFonts w:ascii="Arial" w:hAnsi="Arial" w:cs="Arial"/>
          <w:lang w:val="en-US"/>
        </w:rPr>
        <w:t xml:space="preserve"> </w:t>
      </w:r>
      <w:r w:rsidR="00D45F0A" w:rsidRPr="00B8298D">
        <w:rPr>
          <w:rFonts w:ascii="Arial" w:hAnsi="Arial" w:cs="Arial"/>
          <w:lang w:val="en-US"/>
        </w:rPr>
        <w:t xml:space="preserve">However, there are also </w:t>
      </w:r>
      <w:r w:rsidR="005D394A" w:rsidRPr="00B8298D">
        <w:rPr>
          <w:rFonts w:ascii="Arial" w:hAnsi="Arial" w:cs="Arial"/>
          <w:lang w:val="en-US"/>
        </w:rPr>
        <w:t>several</w:t>
      </w:r>
      <w:r w:rsidR="00D45F0A" w:rsidRPr="00B8298D">
        <w:rPr>
          <w:rFonts w:ascii="Arial" w:hAnsi="Arial" w:cs="Arial"/>
          <w:lang w:val="en-US"/>
        </w:rPr>
        <w:t xml:space="preserve"> disadvantages of NAVA, including: lack of availability across all ventilator models, need to site a nasogastric tube (although this can also be used for feeding), and potential for suboptimal placement resulting in an inaccurate Edi estimation.</w:t>
      </w:r>
    </w:p>
    <w:p w14:paraId="04005EED" w14:textId="751DFE32" w:rsidR="00D07F53" w:rsidRPr="00B8298D" w:rsidRDefault="002A11CF" w:rsidP="00D07F53">
      <w:pPr>
        <w:pStyle w:val="NormalWeb"/>
        <w:shd w:val="clear" w:color="auto" w:fill="FFFFFF"/>
        <w:spacing w:before="0" w:beforeAutospacing="0" w:after="0" w:afterAutospacing="0" w:line="480" w:lineRule="auto"/>
        <w:ind w:firstLine="720"/>
        <w:rPr>
          <w:rFonts w:ascii="Arial" w:hAnsi="Arial" w:cs="Arial"/>
          <w:color w:val="000000" w:themeColor="text1"/>
          <w:lang w:val="en-US"/>
        </w:rPr>
      </w:pPr>
      <w:r w:rsidRPr="00B8298D">
        <w:rPr>
          <w:rFonts w:ascii="Arial" w:hAnsi="Arial" w:cs="Arial"/>
          <w:color w:val="000000" w:themeColor="text1"/>
          <w:lang w:val="en-US"/>
        </w:rPr>
        <w:t>S</w:t>
      </w:r>
      <w:r w:rsidR="004B511B" w:rsidRPr="00B8298D">
        <w:rPr>
          <w:rFonts w:ascii="Arial" w:hAnsi="Arial" w:cs="Arial"/>
          <w:color w:val="000000" w:themeColor="text1"/>
          <w:lang w:val="en-US"/>
        </w:rPr>
        <w:t xml:space="preserve">tandard modes of ventilation </w:t>
      </w:r>
      <w:r w:rsidR="00F756B1" w:rsidRPr="00B8298D">
        <w:rPr>
          <w:rFonts w:ascii="Arial" w:hAnsi="Arial" w:cs="Arial"/>
          <w:color w:val="000000" w:themeColor="text1"/>
          <w:lang w:val="en-US"/>
        </w:rPr>
        <w:t xml:space="preserve">achieve </w:t>
      </w:r>
      <w:r w:rsidR="006855E6" w:rsidRPr="00B8298D">
        <w:rPr>
          <w:rFonts w:ascii="Arial" w:hAnsi="Arial" w:cs="Arial"/>
          <w:color w:val="000000" w:themeColor="text1"/>
          <w:lang w:val="en-US"/>
        </w:rPr>
        <w:t xml:space="preserve">apparent </w:t>
      </w:r>
      <w:r w:rsidR="00F756B1" w:rsidRPr="00B8298D">
        <w:rPr>
          <w:rFonts w:ascii="Arial" w:hAnsi="Arial" w:cs="Arial"/>
          <w:color w:val="000000" w:themeColor="text1"/>
          <w:lang w:val="en-US"/>
        </w:rPr>
        <w:t xml:space="preserve">synchrony in infants with </w:t>
      </w:r>
      <w:r w:rsidR="007F185E" w:rsidRPr="00B8298D">
        <w:rPr>
          <w:rFonts w:ascii="Arial" w:hAnsi="Arial" w:cs="Arial"/>
          <w:color w:val="000000" w:themeColor="text1"/>
          <w:lang w:val="en-US"/>
        </w:rPr>
        <w:t>ARF</w:t>
      </w:r>
      <w:r w:rsidR="00F756B1" w:rsidRPr="00B8298D">
        <w:rPr>
          <w:rFonts w:ascii="Arial" w:hAnsi="Arial" w:cs="Arial"/>
          <w:color w:val="000000" w:themeColor="text1"/>
          <w:lang w:val="en-US"/>
        </w:rPr>
        <w:t xml:space="preserve"> </w:t>
      </w:r>
      <w:r w:rsidR="004B511B" w:rsidRPr="00B8298D">
        <w:rPr>
          <w:rFonts w:ascii="Arial" w:hAnsi="Arial" w:cs="Arial"/>
          <w:color w:val="000000" w:themeColor="text1"/>
          <w:lang w:val="en-US"/>
        </w:rPr>
        <w:t xml:space="preserve">using </w:t>
      </w:r>
      <w:r w:rsidR="00F756B1" w:rsidRPr="00B8298D">
        <w:rPr>
          <w:rFonts w:ascii="Arial" w:hAnsi="Arial" w:cs="Arial"/>
          <w:color w:val="000000" w:themeColor="text1"/>
          <w:lang w:val="en-US"/>
        </w:rPr>
        <w:t>high doses of sedatives and, occasionally</w:t>
      </w:r>
      <w:r w:rsidR="007F185E" w:rsidRPr="00B8298D">
        <w:rPr>
          <w:rFonts w:ascii="Arial" w:hAnsi="Arial" w:cs="Arial"/>
          <w:color w:val="000000" w:themeColor="text1"/>
          <w:lang w:val="en-US"/>
        </w:rPr>
        <w:t>,</w:t>
      </w:r>
      <w:r w:rsidR="00F756B1" w:rsidRPr="00B8298D">
        <w:rPr>
          <w:rFonts w:ascii="Arial" w:hAnsi="Arial" w:cs="Arial"/>
          <w:color w:val="000000" w:themeColor="text1"/>
          <w:lang w:val="en-US"/>
        </w:rPr>
        <w:t xml:space="preserve"> muscle relaxants</w:t>
      </w:r>
      <w:r w:rsidR="00534050" w:rsidRPr="00B8298D">
        <w:rPr>
          <w:rFonts w:ascii="Arial" w:hAnsi="Arial" w:cs="Arial"/>
          <w:color w:val="000000" w:themeColor="text1"/>
          <w:lang w:val="en-US"/>
        </w:rPr>
        <w:t>,</w:t>
      </w:r>
      <w:r w:rsidR="00D20D28" w:rsidRPr="00B8298D">
        <w:rPr>
          <w:rFonts w:ascii="Arial" w:hAnsi="Arial" w:cs="Arial"/>
          <w:color w:val="000000" w:themeColor="text1"/>
          <w:lang w:val="en-US"/>
        </w:rPr>
        <w:t xml:space="preserve"> </w:t>
      </w:r>
      <w:r w:rsidR="00F756B1" w:rsidRPr="00B8298D">
        <w:rPr>
          <w:rFonts w:ascii="Arial" w:hAnsi="Arial" w:cs="Arial"/>
          <w:color w:val="000000" w:themeColor="text1"/>
          <w:lang w:val="en-US"/>
        </w:rPr>
        <w:t>potentially prolong</w:t>
      </w:r>
      <w:r w:rsidR="00986FA6" w:rsidRPr="00B8298D">
        <w:rPr>
          <w:rFonts w:ascii="Arial" w:hAnsi="Arial" w:cs="Arial"/>
          <w:color w:val="000000" w:themeColor="text1"/>
          <w:lang w:val="en-US"/>
        </w:rPr>
        <w:t>ing</w:t>
      </w:r>
      <w:r w:rsidR="00F756B1" w:rsidRPr="00B8298D">
        <w:rPr>
          <w:rFonts w:ascii="Arial" w:hAnsi="Arial" w:cs="Arial"/>
          <w:color w:val="000000" w:themeColor="text1"/>
          <w:lang w:val="en-US"/>
        </w:rPr>
        <w:t xml:space="preserve"> length of ventilation </w:t>
      </w:r>
      <w:r w:rsidR="00C515BF" w:rsidRPr="00B8298D">
        <w:rPr>
          <w:rFonts w:ascii="Arial" w:hAnsi="Arial" w:cs="Arial"/>
          <w:color w:val="000000" w:themeColor="text1"/>
          <w:lang w:val="en-US"/>
        </w:rPr>
        <w:t xml:space="preserve">days </w:t>
      </w:r>
      <w:r w:rsidR="00F756B1" w:rsidRPr="00B8298D">
        <w:rPr>
          <w:rFonts w:ascii="Arial" w:hAnsi="Arial" w:cs="Arial"/>
          <w:color w:val="000000" w:themeColor="text1"/>
          <w:lang w:val="en-US"/>
        </w:rPr>
        <w:t>and hospital stay (</w:t>
      </w:r>
      <w:r w:rsidR="005531D4" w:rsidRPr="00B8298D">
        <w:rPr>
          <w:rFonts w:ascii="Arial" w:hAnsi="Arial" w:cs="Arial"/>
          <w:color w:val="000000" w:themeColor="text1"/>
          <w:lang w:val="en-US"/>
        </w:rPr>
        <w:t>23,24</w:t>
      </w:r>
      <w:r w:rsidR="00C006A7" w:rsidRPr="00B8298D">
        <w:rPr>
          <w:rFonts w:ascii="Arial" w:hAnsi="Arial" w:cs="Arial"/>
          <w:color w:val="000000" w:themeColor="text1"/>
          <w:lang w:val="en-US"/>
        </w:rPr>
        <w:t>).</w:t>
      </w:r>
      <w:r w:rsidR="00C006A7" w:rsidRPr="00B8298D">
        <w:rPr>
          <w:rFonts w:ascii="Arial" w:hAnsi="Arial" w:cs="Arial"/>
          <w:color w:val="000000" w:themeColor="text1"/>
          <w:vertAlign w:val="superscript"/>
          <w:lang w:val="en-US"/>
        </w:rPr>
        <w:t xml:space="preserve"> </w:t>
      </w:r>
      <w:r w:rsidRPr="00B8298D">
        <w:rPr>
          <w:rFonts w:ascii="Arial" w:hAnsi="Arial" w:cs="Arial"/>
          <w:color w:val="000000" w:themeColor="text1"/>
          <w:lang w:val="en-US"/>
        </w:rPr>
        <w:t>C</w:t>
      </w:r>
      <w:r w:rsidR="00F756B1" w:rsidRPr="00B8298D">
        <w:rPr>
          <w:rFonts w:ascii="Arial" w:hAnsi="Arial" w:cs="Arial"/>
          <w:color w:val="000000" w:themeColor="text1"/>
          <w:lang w:val="en-US"/>
        </w:rPr>
        <w:t xml:space="preserve">onsequences of prolonged periods of sedation with or without muscle relaxants are muscle </w:t>
      </w:r>
      <w:r w:rsidR="00F05D1D" w:rsidRPr="00B8298D">
        <w:rPr>
          <w:rFonts w:ascii="Arial" w:hAnsi="Arial" w:cs="Arial"/>
          <w:color w:val="000000" w:themeColor="text1"/>
          <w:lang w:val="en-US"/>
        </w:rPr>
        <w:t>wastage,</w:t>
      </w:r>
      <w:r w:rsidR="00F756B1" w:rsidRPr="00B8298D">
        <w:rPr>
          <w:rFonts w:ascii="Arial" w:hAnsi="Arial" w:cs="Arial"/>
          <w:color w:val="000000" w:themeColor="text1"/>
          <w:lang w:val="en-US"/>
        </w:rPr>
        <w:t xml:space="preserve"> including the respiratory muscles, increased risk of secondary infections, and potential for withdrawal or delirium (</w:t>
      </w:r>
      <w:r w:rsidR="005531D4" w:rsidRPr="00B8298D">
        <w:rPr>
          <w:rFonts w:ascii="Arial" w:hAnsi="Arial" w:cs="Arial"/>
          <w:color w:val="000000" w:themeColor="text1"/>
          <w:lang w:val="en-US"/>
        </w:rPr>
        <w:t>25</w:t>
      </w:r>
      <w:r w:rsidR="001736BB" w:rsidRPr="00B8298D">
        <w:rPr>
          <w:rFonts w:ascii="Arial" w:hAnsi="Arial" w:cs="Arial"/>
          <w:color w:val="000000" w:themeColor="text1"/>
          <w:lang w:val="en-US"/>
        </w:rPr>
        <w:t>,</w:t>
      </w:r>
      <w:r w:rsidR="005531D4" w:rsidRPr="00B8298D">
        <w:rPr>
          <w:rFonts w:ascii="Arial" w:hAnsi="Arial" w:cs="Arial"/>
          <w:color w:val="000000" w:themeColor="text1"/>
          <w:lang w:val="en-US"/>
        </w:rPr>
        <w:t>26</w:t>
      </w:r>
      <w:r w:rsidR="00F756B1" w:rsidRPr="00B8298D">
        <w:rPr>
          <w:rFonts w:ascii="Arial" w:hAnsi="Arial" w:cs="Arial"/>
          <w:color w:val="000000" w:themeColor="text1"/>
          <w:lang w:val="en-US"/>
        </w:rPr>
        <w:t>).</w:t>
      </w:r>
    </w:p>
    <w:p w14:paraId="6160B621" w14:textId="02657047" w:rsidR="001D1B05" w:rsidRPr="00B8298D" w:rsidRDefault="00F05D1D" w:rsidP="009B22B1">
      <w:pPr>
        <w:pStyle w:val="NormalWeb"/>
        <w:shd w:val="clear" w:color="auto" w:fill="FFFFFF"/>
        <w:spacing w:before="0" w:beforeAutospacing="0" w:after="0" w:afterAutospacing="0" w:line="480" w:lineRule="auto"/>
        <w:ind w:firstLine="720"/>
        <w:rPr>
          <w:rFonts w:ascii="Arial" w:hAnsi="Arial" w:cs="Arial"/>
          <w:color w:val="000000"/>
          <w:lang w:val="en-US"/>
        </w:rPr>
      </w:pPr>
      <w:r w:rsidRPr="00B8298D">
        <w:rPr>
          <w:rFonts w:ascii="Arial" w:hAnsi="Arial" w:cs="Arial"/>
          <w:color w:val="000000" w:themeColor="text1"/>
          <w:lang w:val="en-US"/>
        </w:rPr>
        <w:t>Th</w:t>
      </w:r>
      <w:r w:rsidR="00DF4B8F" w:rsidRPr="00B8298D">
        <w:rPr>
          <w:rFonts w:ascii="Arial" w:hAnsi="Arial" w:cs="Arial"/>
          <w:color w:val="000000" w:themeColor="text1"/>
          <w:lang w:val="en-US"/>
        </w:rPr>
        <w:t xml:space="preserve">e aim of this </w:t>
      </w:r>
      <w:r w:rsidR="00124119" w:rsidRPr="00B8298D">
        <w:rPr>
          <w:rFonts w:ascii="Arial" w:hAnsi="Arial" w:cs="Arial"/>
          <w:color w:val="000000" w:themeColor="text1"/>
          <w:lang w:val="en-US"/>
        </w:rPr>
        <w:t>scoping review</w:t>
      </w:r>
      <w:r w:rsidR="00F8099C" w:rsidRPr="00B8298D">
        <w:rPr>
          <w:rFonts w:ascii="Arial" w:hAnsi="Arial" w:cs="Arial"/>
          <w:color w:val="000000" w:themeColor="text1"/>
          <w:lang w:val="en-US"/>
        </w:rPr>
        <w:t xml:space="preserve"> </w:t>
      </w:r>
      <w:r w:rsidR="00DF4B8F" w:rsidRPr="00B8298D">
        <w:rPr>
          <w:rFonts w:ascii="Arial" w:hAnsi="Arial" w:cs="Arial"/>
          <w:color w:val="000000" w:themeColor="text1"/>
          <w:lang w:val="en-US"/>
        </w:rPr>
        <w:t xml:space="preserve">is </w:t>
      </w:r>
      <w:r w:rsidR="00F756B1" w:rsidRPr="00B8298D">
        <w:rPr>
          <w:rFonts w:ascii="Arial" w:hAnsi="Arial" w:cs="Arial"/>
          <w:color w:val="000000"/>
          <w:lang w:val="en-US"/>
        </w:rPr>
        <w:t xml:space="preserve">to examine and map the use of invasive NAVA in infants up to one year of age with </w:t>
      </w:r>
      <w:r w:rsidR="00CB1426" w:rsidRPr="00B8298D">
        <w:rPr>
          <w:rFonts w:ascii="Arial" w:hAnsi="Arial" w:cs="Arial"/>
          <w:color w:val="000000"/>
          <w:lang w:val="en-US"/>
        </w:rPr>
        <w:t>ARF</w:t>
      </w:r>
      <w:r w:rsidR="00C515BF" w:rsidRPr="00B8298D">
        <w:rPr>
          <w:rFonts w:ascii="Arial" w:hAnsi="Arial" w:cs="Arial"/>
          <w:color w:val="000000"/>
          <w:lang w:val="en-US"/>
        </w:rPr>
        <w:t xml:space="preserve"> and to explore the sedation strategies</w:t>
      </w:r>
      <w:r w:rsidR="00F756B1" w:rsidRPr="00B8298D">
        <w:rPr>
          <w:rFonts w:ascii="Arial" w:hAnsi="Arial" w:cs="Arial"/>
          <w:color w:val="000000"/>
          <w:lang w:val="en-US"/>
        </w:rPr>
        <w:t>.</w:t>
      </w:r>
      <w:r w:rsidR="00016046" w:rsidRPr="00B8298D">
        <w:rPr>
          <w:rFonts w:ascii="Arial" w:hAnsi="Arial" w:cs="Arial"/>
          <w:color w:val="000000"/>
          <w:lang w:val="en-US"/>
        </w:rPr>
        <w:t xml:space="preserve"> </w:t>
      </w:r>
      <w:r w:rsidR="00E14A9F" w:rsidRPr="00B8298D">
        <w:rPr>
          <w:rFonts w:ascii="Arial" w:hAnsi="Arial" w:cs="Arial"/>
          <w:color w:val="000000"/>
          <w:lang w:val="en-US"/>
        </w:rPr>
        <w:t>T</w:t>
      </w:r>
      <w:r w:rsidR="00F8099C" w:rsidRPr="00B8298D">
        <w:rPr>
          <w:rFonts w:ascii="Arial" w:hAnsi="Arial" w:cs="Arial"/>
          <w:color w:val="000000"/>
          <w:lang w:val="en-US"/>
        </w:rPr>
        <w:t>he</w:t>
      </w:r>
      <w:r w:rsidR="00124119" w:rsidRPr="00B8298D">
        <w:rPr>
          <w:rFonts w:ascii="Arial" w:hAnsi="Arial" w:cs="Arial"/>
          <w:color w:val="000000"/>
          <w:lang w:val="en-US"/>
        </w:rPr>
        <w:t xml:space="preserve"> scoping review questions were: </w:t>
      </w:r>
      <w:r w:rsidR="00007D78" w:rsidRPr="00B8298D">
        <w:rPr>
          <w:rFonts w:ascii="Arial" w:hAnsi="Arial" w:cs="Arial"/>
          <w:color w:val="000000"/>
          <w:lang w:val="en-US"/>
        </w:rPr>
        <w:t xml:space="preserve">1. </w:t>
      </w:r>
      <w:r w:rsidR="00F756B1" w:rsidRPr="00B8298D">
        <w:rPr>
          <w:rFonts w:ascii="Arial" w:hAnsi="Arial" w:cs="Arial"/>
          <w:color w:val="000000"/>
          <w:lang w:val="en-US"/>
        </w:rPr>
        <w:t xml:space="preserve">What strategies are described in the use of invasive NAVA in infants with </w:t>
      </w:r>
      <w:r w:rsidR="00F66B06" w:rsidRPr="00B8298D">
        <w:rPr>
          <w:rFonts w:ascii="Arial" w:hAnsi="Arial" w:cs="Arial"/>
          <w:color w:val="000000"/>
          <w:lang w:val="en-US"/>
        </w:rPr>
        <w:t>ARF</w:t>
      </w:r>
      <w:r w:rsidR="00007D78" w:rsidRPr="00B8298D">
        <w:rPr>
          <w:rFonts w:ascii="Arial" w:hAnsi="Arial" w:cs="Arial"/>
          <w:color w:val="000000"/>
          <w:lang w:val="en-US"/>
        </w:rPr>
        <w:t>? 2.</w:t>
      </w:r>
      <w:r w:rsidR="00F756B1" w:rsidRPr="00B8298D">
        <w:rPr>
          <w:rFonts w:ascii="Arial" w:hAnsi="Arial" w:cs="Arial"/>
          <w:color w:val="000000"/>
          <w:lang w:val="en-US"/>
        </w:rPr>
        <w:t>What outcome measures are used to assess the effectiveness of invasive NAVA?</w:t>
      </w:r>
      <w:r w:rsidR="00007D78" w:rsidRPr="00B8298D">
        <w:rPr>
          <w:rFonts w:ascii="Arial" w:hAnsi="Arial" w:cs="Arial"/>
          <w:color w:val="000000"/>
          <w:lang w:val="en-US"/>
        </w:rPr>
        <w:t xml:space="preserve"> 3. </w:t>
      </w:r>
      <w:r w:rsidR="00F756B1" w:rsidRPr="00B8298D">
        <w:rPr>
          <w:rFonts w:ascii="Arial" w:hAnsi="Arial" w:cs="Arial"/>
          <w:color w:val="000000"/>
          <w:lang w:val="en-US"/>
        </w:rPr>
        <w:t xml:space="preserve">What sedation practices are </w:t>
      </w:r>
      <w:r w:rsidR="00CB1426" w:rsidRPr="00B8298D">
        <w:rPr>
          <w:rFonts w:ascii="Arial" w:hAnsi="Arial" w:cs="Arial"/>
          <w:color w:val="000000"/>
          <w:lang w:val="en-US"/>
        </w:rPr>
        <w:t>described</w:t>
      </w:r>
      <w:r w:rsidR="00F756B1" w:rsidRPr="00B8298D">
        <w:rPr>
          <w:rFonts w:ascii="Arial" w:hAnsi="Arial" w:cs="Arial"/>
          <w:color w:val="000000"/>
          <w:lang w:val="en-US"/>
        </w:rPr>
        <w:t xml:space="preserve"> when infants with </w:t>
      </w:r>
      <w:r w:rsidR="00CB1426" w:rsidRPr="00B8298D">
        <w:rPr>
          <w:rFonts w:ascii="Arial" w:hAnsi="Arial" w:cs="Arial"/>
          <w:color w:val="000000"/>
          <w:lang w:val="en-US"/>
        </w:rPr>
        <w:t>ARF</w:t>
      </w:r>
      <w:r w:rsidR="00F756B1" w:rsidRPr="00B8298D">
        <w:rPr>
          <w:rFonts w:ascii="Arial" w:hAnsi="Arial" w:cs="Arial"/>
          <w:color w:val="000000"/>
          <w:lang w:val="en-US"/>
        </w:rPr>
        <w:t xml:space="preserve"> receive invasive NAVA?</w:t>
      </w:r>
    </w:p>
    <w:p w14:paraId="3FFAF6E8" w14:textId="77777777" w:rsidR="009B22B1" w:rsidRPr="00B8298D" w:rsidRDefault="009B22B1" w:rsidP="003B09A8">
      <w:pPr>
        <w:spacing w:line="480" w:lineRule="auto"/>
        <w:rPr>
          <w:rFonts w:ascii="Arial" w:eastAsia="Times New Roman" w:hAnsi="Arial" w:cs="Arial"/>
          <w:b/>
          <w:color w:val="000000"/>
          <w:lang w:val="en-US" w:eastAsia="en-GB"/>
        </w:rPr>
      </w:pPr>
    </w:p>
    <w:p w14:paraId="5F9DC2D4" w14:textId="1095055A" w:rsidR="00F756B1" w:rsidRPr="00B8298D" w:rsidRDefault="004146D5" w:rsidP="003B09A8">
      <w:pPr>
        <w:spacing w:line="480" w:lineRule="auto"/>
        <w:rPr>
          <w:rFonts w:ascii="Arial" w:eastAsia="Times New Roman" w:hAnsi="Arial" w:cs="Arial"/>
          <w:b/>
          <w:color w:val="000000"/>
          <w:lang w:val="en-US" w:eastAsia="en-GB"/>
        </w:rPr>
      </w:pPr>
      <w:r w:rsidRPr="00B8298D">
        <w:rPr>
          <w:rFonts w:ascii="Arial" w:eastAsia="Times New Roman" w:hAnsi="Arial" w:cs="Arial"/>
          <w:b/>
          <w:color w:val="000000"/>
          <w:lang w:val="en-US" w:eastAsia="en-GB"/>
        </w:rPr>
        <w:t>M</w:t>
      </w:r>
      <w:r w:rsidR="002E5EC1" w:rsidRPr="00B8298D">
        <w:rPr>
          <w:rFonts w:ascii="Arial" w:eastAsia="Times New Roman" w:hAnsi="Arial" w:cs="Arial"/>
          <w:b/>
          <w:color w:val="000000"/>
          <w:lang w:val="en-US" w:eastAsia="en-GB"/>
        </w:rPr>
        <w:t>ATERIALS AND METHODS</w:t>
      </w:r>
    </w:p>
    <w:p w14:paraId="68253D07" w14:textId="73F0A9EF" w:rsidR="004F0081" w:rsidRPr="00B8298D" w:rsidRDefault="00F756B1" w:rsidP="003B09A8">
      <w:pPr>
        <w:spacing w:line="480" w:lineRule="auto"/>
        <w:rPr>
          <w:rFonts w:ascii="Arial" w:eastAsia="Times New Roman" w:hAnsi="Arial" w:cs="Arial"/>
          <w:lang w:val="en-US" w:eastAsia="en-GB"/>
        </w:rPr>
      </w:pPr>
      <w:r w:rsidRPr="00B8298D">
        <w:rPr>
          <w:rFonts w:ascii="Arial" w:eastAsia="Times New Roman" w:hAnsi="Arial" w:cs="Arial"/>
          <w:color w:val="000000"/>
          <w:lang w:val="en-US" w:eastAsia="en-GB"/>
        </w:rPr>
        <w:t>Th</w:t>
      </w:r>
      <w:r w:rsidR="0005325D" w:rsidRPr="00B8298D">
        <w:rPr>
          <w:rFonts w:ascii="Arial" w:eastAsia="Times New Roman" w:hAnsi="Arial" w:cs="Arial"/>
          <w:color w:val="000000"/>
          <w:lang w:val="en-US" w:eastAsia="en-GB"/>
        </w:rPr>
        <w:t>is</w:t>
      </w:r>
      <w:r w:rsidRPr="00B8298D">
        <w:rPr>
          <w:rFonts w:ascii="Arial" w:eastAsia="Times New Roman" w:hAnsi="Arial" w:cs="Arial"/>
          <w:color w:val="000000"/>
          <w:lang w:val="en-US" w:eastAsia="en-GB"/>
        </w:rPr>
        <w:t xml:space="preserve"> scoping review </w:t>
      </w:r>
      <w:r w:rsidR="0005325D" w:rsidRPr="00B8298D">
        <w:rPr>
          <w:rFonts w:ascii="Arial" w:eastAsia="Times New Roman" w:hAnsi="Arial" w:cs="Arial"/>
          <w:color w:val="000000"/>
          <w:lang w:val="en-US" w:eastAsia="en-GB"/>
        </w:rPr>
        <w:t>utilises</w:t>
      </w:r>
      <w:r w:rsidRPr="00B8298D">
        <w:rPr>
          <w:rFonts w:ascii="Arial" w:eastAsia="Times New Roman" w:hAnsi="Arial" w:cs="Arial"/>
          <w:color w:val="000000"/>
          <w:lang w:val="en-US" w:eastAsia="en-GB"/>
        </w:rPr>
        <w:t xml:space="preserve"> the framework by Arksey and O’Malley (</w:t>
      </w:r>
      <w:r w:rsidR="005531D4" w:rsidRPr="00B8298D">
        <w:rPr>
          <w:rFonts w:ascii="Arial" w:eastAsia="Times New Roman" w:hAnsi="Arial" w:cs="Arial"/>
          <w:color w:val="000000"/>
          <w:lang w:val="en-US" w:eastAsia="en-GB"/>
        </w:rPr>
        <w:t>27</w:t>
      </w:r>
      <w:r w:rsidR="004C52EF" w:rsidRPr="00B8298D">
        <w:rPr>
          <w:rFonts w:ascii="Arial" w:eastAsia="Times New Roman" w:hAnsi="Arial" w:cs="Arial"/>
          <w:color w:val="000000"/>
          <w:lang w:val="en-US" w:eastAsia="en-GB"/>
        </w:rPr>
        <w:t xml:space="preserve">) </w:t>
      </w:r>
      <w:bookmarkStart w:id="3" w:name="_Hlk48726791"/>
      <w:r w:rsidR="004C52EF" w:rsidRPr="00B8298D">
        <w:rPr>
          <w:rFonts w:ascii="Arial" w:eastAsia="Times New Roman" w:hAnsi="Arial" w:cs="Arial"/>
          <w:color w:val="000000"/>
          <w:lang w:val="en-US" w:eastAsia="en-GB"/>
        </w:rPr>
        <w:t>and</w:t>
      </w:r>
      <w:r w:rsidR="00D20D28" w:rsidRPr="00B8298D">
        <w:rPr>
          <w:rFonts w:ascii="Arial" w:eastAsia="Times New Roman" w:hAnsi="Arial" w:cs="Arial"/>
          <w:color w:val="000000"/>
          <w:lang w:val="en-US" w:eastAsia="en-GB"/>
        </w:rPr>
        <w:t xml:space="preserve"> is </w:t>
      </w:r>
      <w:r w:rsidR="004F0081" w:rsidRPr="00B8298D">
        <w:rPr>
          <w:rFonts w:ascii="Arial" w:eastAsia="Times New Roman" w:hAnsi="Arial" w:cs="Arial"/>
          <w:color w:val="000000"/>
          <w:lang w:val="en-US" w:eastAsia="en-GB"/>
        </w:rPr>
        <w:t>structured and reported according to the</w:t>
      </w:r>
      <w:bookmarkStart w:id="4" w:name="_Hlk61612424"/>
      <w:r w:rsidR="004F0081" w:rsidRPr="00B8298D">
        <w:rPr>
          <w:rFonts w:ascii="Arial" w:eastAsia="Times New Roman" w:hAnsi="Arial" w:cs="Arial"/>
          <w:color w:val="000000"/>
          <w:lang w:val="en-US" w:eastAsia="en-GB"/>
        </w:rPr>
        <w:t xml:space="preserve"> PRISMA Extension for Scoping Reviews (PRISMA-ScR)</w:t>
      </w:r>
      <w:r w:rsidR="00EB054F" w:rsidRPr="00B8298D">
        <w:rPr>
          <w:rFonts w:ascii="Arial" w:eastAsia="Times New Roman" w:hAnsi="Arial" w:cs="Arial"/>
          <w:color w:val="000000"/>
          <w:lang w:val="en-US" w:eastAsia="en-GB"/>
        </w:rPr>
        <w:t xml:space="preserve"> </w:t>
      </w:r>
      <w:bookmarkEnd w:id="4"/>
      <w:r w:rsidR="004C1928" w:rsidRPr="00B8298D">
        <w:rPr>
          <w:rFonts w:ascii="Arial" w:eastAsia="Times New Roman" w:hAnsi="Arial" w:cs="Arial"/>
          <w:color w:val="000000"/>
          <w:lang w:val="en-US" w:eastAsia="en-GB"/>
        </w:rPr>
        <w:t>(</w:t>
      </w:r>
      <w:r w:rsidR="005531D4" w:rsidRPr="00B8298D">
        <w:rPr>
          <w:rFonts w:ascii="Arial" w:eastAsia="Times New Roman" w:hAnsi="Arial" w:cs="Arial"/>
          <w:color w:val="000000"/>
          <w:lang w:val="en-US" w:eastAsia="en-GB"/>
        </w:rPr>
        <w:t>28</w:t>
      </w:r>
      <w:r w:rsidR="004F0081" w:rsidRPr="00B8298D">
        <w:rPr>
          <w:rFonts w:ascii="Arial" w:eastAsia="Times New Roman" w:hAnsi="Arial" w:cs="Arial"/>
          <w:color w:val="000000"/>
          <w:lang w:val="en-US" w:eastAsia="en-GB"/>
        </w:rPr>
        <w:t>)</w:t>
      </w:r>
      <w:r w:rsidR="006B3761" w:rsidRPr="00B8298D">
        <w:rPr>
          <w:rFonts w:ascii="Arial" w:eastAsia="Times New Roman" w:hAnsi="Arial" w:cs="Arial"/>
          <w:color w:val="000000"/>
          <w:lang w:val="en-US" w:eastAsia="en-GB"/>
        </w:rPr>
        <w:t>.</w:t>
      </w:r>
      <w:bookmarkEnd w:id="3"/>
      <w:r w:rsidR="00927405" w:rsidRPr="00B8298D">
        <w:rPr>
          <w:rFonts w:ascii="Arial" w:eastAsia="Times New Roman" w:hAnsi="Arial" w:cs="Arial"/>
          <w:color w:val="000000"/>
          <w:lang w:val="en-US" w:eastAsia="en-GB"/>
        </w:rPr>
        <w:t xml:space="preserve"> </w:t>
      </w:r>
      <w:r w:rsidR="005A23EA" w:rsidRPr="00B8298D">
        <w:rPr>
          <w:rFonts w:ascii="Arial" w:eastAsia="Times New Roman" w:hAnsi="Arial" w:cs="Arial"/>
          <w:lang w:val="en-US" w:eastAsia="en-GB"/>
        </w:rPr>
        <w:t xml:space="preserve">Arksey and O’Malley identify four types of scoping review. This scoping review focuses on </w:t>
      </w:r>
      <w:r w:rsidR="005A23EA" w:rsidRPr="00B8298D">
        <w:rPr>
          <w:rFonts w:ascii="Arial" w:hAnsi="Arial" w:cs="Arial"/>
        </w:rPr>
        <w:t xml:space="preserve">examining the extent, range and nature of research activity. This type of </w:t>
      </w:r>
      <w:r w:rsidR="005E497B" w:rsidRPr="00B8298D">
        <w:rPr>
          <w:rFonts w:ascii="Arial" w:hAnsi="Arial" w:cs="Arial"/>
        </w:rPr>
        <w:t xml:space="preserve">scoping </w:t>
      </w:r>
      <w:r w:rsidR="005A23EA" w:rsidRPr="00B8298D">
        <w:rPr>
          <w:rFonts w:ascii="Arial" w:hAnsi="Arial" w:cs="Arial"/>
        </w:rPr>
        <w:t xml:space="preserve">review does not aim to describe findings in detail but to map data findings </w:t>
      </w:r>
      <w:r w:rsidR="008E77E7" w:rsidRPr="00B8298D">
        <w:rPr>
          <w:rFonts w:ascii="Arial" w:hAnsi="Arial" w:cs="Arial"/>
        </w:rPr>
        <w:t>and</w:t>
      </w:r>
      <w:r w:rsidR="005A23EA" w:rsidRPr="00B8298D">
        <w:rPr>
          <w:rFonts w:ascii="Arial" w:hAnsi="Arial" w:cs="Arial"/>
        </w:rPr>
        <w:t xml:space="preserve"> identify gaps in</w:t>
      </w:r>
      <w:r w:rsidR="008E77E7" w:rsidRPr="00B8298D">
        <w:rPr>
          <w:rFonts w:ascii="Arial" w:hAnsi="Arial" w:cs="Arial"/>
        </w:rPr>
        <w:t xml:space="preserve"> </w:t>
      </w:r>
      <w:r w:rsidR="005A23EA" w:rsidRPr="00B8298D">
        <w:rPr>
          <w:rFonts w:ascii="Arial" w:hAnsi="Arial" w:cs="Arial"/>
        </w:rPr>
        <w:t>knowledge (27).</w:t>
      </w:r>
    </w:p>
    <w:p w14:paraId="6C7203B6" w14:textId="33B04CE3" w:rsidR="00D941E9" w:rsidRPr="00B8298D" w:rsidRDefault="000F292F" w:rsidP="00D941E9">
      <w:pPr>
        <w:spacing w:line="480" w:lineRule="auto"/>
        <w:rPr>
          <w:rFonts w:ascii="Arial" w:eastAsia="Times New Roman" w:hAnsi="Arial" w:cs="Arial"/>
          <w:b/>
          <w:color w:val="000000"/>
          <w:lang w:val="en-US" w:eastAsia="en-GB"/>
        </w:rPr>
      </w:pPr>
      <w:r w:rsidRPr="00B8298D">
        <w:rPr>
          <w:rFonts w:ascii="Arial" w:eastAsia="Times New Roman" w:hAnsi="Arial" w:cs="Arial"/>
          <w:b/>
          <w:color w:val="000000"/>
          <w:lang w:val="en-US" w:eastAsia="en-GB"/>
        </w:rPr>
        <w:t>Eligibility Criteria</w:t>
      </w:r>
    </w:p>
    <w:p w14:paraId="111513F5" w14:textId="05F6F66F" w:rsidR="00C0618C" w:rsidRPr="00B8298D" w:rsidRDefault="006855E6" w:rsidP="00C0618C">
      <w:pPr>
        <w:spacing w:line="480" w:lineRule="auto"/>
        <w:rPr>
          <w:rFonts w:ascii="Arial" w:eastAsia="Times New Roman" w:hAnsi="Arial" w:cs="Arial"/>
          <w:lang w:val="en-US"/>
        </w:rPr>
      </w:pPr>
      <w:r w:rsidRPr="00B8298D">
        <w:rPr>
          <w:rFonts w:ascii="Arial" w:eastAsia="Times New Roman" w:hAnsi="Arial" w:cs="Arial"/>
          <w:color w:val="000000" w:themeColor="text1"/>
          <w:lang w:val="en-US"/>
        </w:rPr>
        <w:t>I</w:t>
      </w:r>
      <w:r w:rsidR="00D941E9" w:rsidRPr="00B8298D">
        <w:rPr>
          <w:rFonts w:ascii="Arial" w:eastAsia="Times New Roman" w:hAnsi="Arial" w:cs="Arial"/>
          <w:color w:val="000000" w:themeColor="text1"/>
          <w:lang w:val="en-US"/>
        </w:rPr>
        <w:t xml:space="preserve">nclusion criteria: Infants &gt; 36 </w:t>
      </w:r>
      <w:r w:rsidR="00D941E9" w:rsidRPr="00B8298D">
        <w:rPr>
          <w:rFonts w:ascii="Arial" w:eastAsia="Times New Roman" w:hAnsi="Arial" w:cs="Arial"/>
          <w:lang w:val="en-US"/>
        </w:rPr>
        <w:t>weeks gestation and &lt; 1 year</w:t>
      </w:r>
      <w:r w:rsidR="00D231B1" w:rsidRPr="00B8298D">
        <w:rPr>
          <w:rFonts w:ascii="Arial" w:eastAsia="Times New Roman" w:hAnsi="Arial" w:cs="Arial"/>
          <w:lang w:val="en-US"/>
        </w:rPr>
        <w:t xml:space="preserve"> or papers that included all children if this age range was represented</w:t>
      </w:r>
      <w:r w:rsidR="00D941E9" w:rsidRPr="00B8298D">
        <w:rPr>
          <w:rFonts w:ascii="Arial" w:eastAsia="Times New Roman" w:hAnsi="Arial" w:cs="Arial"/>
          <w:lang w:val="en-US"/>
        </w:rPr>
        <w:t xml:space="preserve">; Infants with </w:t>
      </w:r>
      <w:r w:rsidR="00DF4B8F" w:rsidRPr="00B8298D">
        <w:rPr>
          <w:rFonts w:ascii="Arial" w:eastAsia="Times New Roman" w:hAnsi="Arial" w:cs="Arial"/>
          <w:lang w:val="en-US"/>
        </w:rPr>
        <w:t>ARF</w:t>
      </w:r>
      <w:r w:rsidR="00D941E9" w:rsidRPr="00B8298D">
        <w:rPr>
          <w:rFonts w:ascii="Arial" w:eastAsia="Times New Roman" w:hAnsi="Arial" w:cs="Arial"/>
          <w:lang w:val="en-US"/>
        </w:rPr>
        <w:t xml:space="preserve">; Infants requiring NAVA via endotracheal tube; Infants admitted to PICU. </w:t>
      </w:r>
      <w:r w:rsidR="00713A30" w:rsidRPr="00B8298D">
        <w:rPr>
          <w:rFonts w:ascii="Arial" w:eastAsia="Times New Roman" w:hAnsi="Arial" w:cs="Arial"/>
          <w:lang w:val="en-US"/>
        </w:rPr>
        <w:t>For the purposes of this review ARF is defined as patients who are unable to maintain adequate gas exchange; acute refers to</w:t>
      </w:r>
      <w:r w:rsidR="00536B5B" w:rsidRPr="00B8298D">
        <w:rPr>
          <w:rFonts w:ascii="Arial" w:eastAsia="Times New Roman" w:hAnsi="Arial" w:cs="Arial"/>
          <w:lang w:val="en-US"/>
        </w:rPr>
        <w:t xml:space="preserve"> respiratory failure commencing &lt;48 hours before mechanical ventilation</w:t>
      </w:r>
      <w:r w:rsidR="00D1032C" w:rsidRPr="00B8298D">
        <w:rPr>
          <w:rFonts w:ascii="Arial" w:eastAsia="Times New Roman" w:hAnsi="Arial" w:cs="Arial"/>
          <w:lang w:val="en-US"/>
        </w:rPr>
        <w:t>.</w:t>
      </w:r>
      <w:r w:rsidR="00510CE8" w:rsidRPr="00B8298D">
        <w:rPr>
          <w:rFonts w:ascii="Arial" w:eastAsia="Times New Roman" w:hAnsi="Arial" w:cs="Arial"/>
          <w:lang w:val="en-US"/>
        </w:rPr>
        <w:t xml:space="preserve"> </w:t>
      </w:r>
      <w:r w:rsidR="00D1032C" w:rsidRPr="00B8298D">
        <w:rPr>
          <w:rFonts w:ascii="Arial" w:eastAsia="Times New Roman" w:hAnsi="Arial" w:cs="Arial"/>
          <w:lang w:val="en-US"/>
        </w:rPr>
        <w:t>Papers were included if they described a population of infants and children</w:t>
      </w:r>
      <w:r w:rsidR="00F264B2" w:rsidRPr="00B8298D">
        <w:rPr>
          <w:rFonts w:ascii="Arial" w:eastAsia="Times New Roman" w:hAnsi="Arial" w:cs="Arial"/>
          <w:lang w:val="en-US"/>
        </w:rPr>
        <w:t>.</w:t>
      </w:r>
      <w:r w:rsidR="00D1032C" w:rsidRPr="00B8298D">
        <w:rPr>
          <w:rFonts w:ascii="Arial" w:eastAsia="Times New Roman" w:hAnsi="Arial" w:cs="Arial"/>
          <w:lang w:val="en-US"/>
        </w:rPr>
        <w:t xml:space="preserve"> </w:t>
      </w:r>
      <w:r w:rsidR="00F264B2" w:rsidRPr="00B8298D">
        <w:rPr>
          <w:rFonts w:ascii="Arial" w:eastAsia="Times New Roman" w:hAnsi="Arial" w:cs="Arial"/>
          <w:lang w:val="en-US"/>
        </w:rPr>
        <w:t>P</w:t>
      </w:r>
      <w:r w:rsidR="00D941E9" w:rsidRPr="00B8298D">
        <w:rPr>
          <w:rFonts w:ascii="Arial" w:eastAsia="Times New Roman" w:hAnsi="Arial" w:cs="Arial"/>
          <w:lang w:val="en-US"/>
        </w:rPr>
        <w:t xml:space="preserve">apers were excluded if they </w:t>
      </w:r>
      <w:r w:rsidR="00534050" w:rsidRPr="00B8298D">
        <w:rPr>
          <w:rFonts w:ascii="Arial" w:eastAsia="Times New Roman" w:hAnsi="Arial" w:cs="Arial"/>
          <w:lang w:val="en-US"/>
        </w:rPr>
        <w:t xml:space="preserve">included </w:t>
      </w:r>
      <w:r w:rsidR="00D1032C" w:rsidRPr="00B8298D">
        <w:rPr>
          <w:rFonts w:ascii="Arial" w:eastAsia="Times New Roman" w:hAnsi="Arial" w:cs="Arial"/>
          <w:lang w:val="en-US"/>
        </w:rPr>
        <w:t xml:space="preserve">only </w:t>
      </w:r>
      <w:r w:rsidR="00D941E9" w:rsidRPr="00B8298D">
        <w:rPr>
          <w:rFonts w:ascii="Arial" w:eastAsia="Times New Roman" w:hAnsi="Arial" w:cs="Arial"/>
          <w:lang w:val="en-US"/>
        </w:rPr>
        <w:t>adult</w:t>
      </w:r>
      <w:r w:rsidR="00534050" w:rsidRPr="00B8298D">
        <w:rPr>
          <w:rFonts w:ascii="Arial" w:eastAsia="Times New Roman" w:hAnsi="Arial" w:cs="Arial"/>
          <w:lang w:val="en-US"/>
        </w:rPr>
        <w:t>s</w:t>
      </w:r>
      <w:r w:rsidR="00D941E9" w:rsidRPr="00B8298D">
        <w:rPr>
          <w:rFonts w:ascii="Arial" w:eastAsia="Times New Roman" w:hAnsi="Arial" w:cs="Arial"/>
          <w:lang w:val="en-US"/>
        </w:rPr>
        <w:t xml:space="preserve"> or</w:t>
      </w:r>
      <w:r w:rsidR="00D1032C" w:rsidRPr="00B8298D">
        <w:rPr>
          <w:rFonts w:ascii="Arial" w:eastAsia="Times New Roman" w:hAnsi="Arial" w:cs="Arial"/>
          <w:lang w:val="en-US"/>
        </w:rPr>
        <w:t xml:space="preserve"> </w:t>
      </w:r>
      <w:r w:rsidR="00E14A9F" w:rsidRPr="00B8298D">
        <w:rPr>
          <w:rFonts w:ascii="Arial" w:eastAsia="Times New Roman" w:hAnsi="Arial" w:cs="Arial"/>
          <w:lang w:val="en-US"/>
        </w:rPr>
        <w:t xml:space="preserve">only </w:t>
      </w:r>
      <w:r w:rsidR="00D941E9" w:rsidRPr="00B8298D">
        <w:rPr>
          <w:rFonts w:ascii="Arial" w:eastAsia="Times New Roman" w:hAnsi="Arial" w:cs="Arial"/>
          <w:lang w:val="en-US"/>
        </w:rPr>
        <w:t>pre-term infants</w:t>
      </w:r>
      <w:r w:rsidR="00D1032C" w:rsidRPr="00B8298D">
        <w:rPr>
          <w:rFonts w:ascii="Arial" w:eastAsia="Times New Roman" w:hAnsi="Arial" w:cs="Arial"/>
          <w:lang w:val="en-US"/>
        </w:rPr>
        <w:t xml:space="preserve"> &lt; 36 </w:t>
      </w:r>
      <w:r w:rsidR="00260A5E" w:rsidRPr="00B8298D">
        <w:rPr>
          <w:rFonts w:ascii="Arial" w:eastAsia="Times New Roman" w:hAnsi="Arial" w:cs="Arial"/>
          <w:lang w:val="en-US"/>
        </w:rPr>
        <w:t>weeks</w:t>
      </w:r>
      <w:r w:rsidR="00D941E9" w:rsidRPr="00B8298D">
        <w:rPr>
          <w:rFonts w:ascii="Arial" w:eastAsia="Times New Roman" w:hAnsi="Arial" w:cs="Arial"/>
          <w:lang w:val="en-US"/>
        </w:rPr>
        <w:t xml:space="preserve"> or discussed </w:t>
      </w:r>
      <w:r w:rsidR="00D231B1" w:rsidRPr="00B8298D">
        <w:rPr>
          <w:rFonts w:ascii="Arial" w:eastAsia="Times New Roman" w:hAnsi="Arial" w:cs="Arial"/>
          <w:lang w:val="en-US"/>
        </w:rPr>
        <w:t>n</w:t>
      </w:r>
      <w:r w:rsidR="00D941E9" w:rsidRPr="00B8298D">
        <w:rPr>
          <w:rFonts w:ascii="Arial" w:eastAsia="Times New Roman" w:hAnsi="Arial" w:cs="Arial"/>
          <w:lang w:val="en-US"/>
        </w:rPr>
        <w:t>on-</w:t>
      </w:r>
      <w:r w:rsidR="00615B6E" w:rsidRPr="00B8298D">
        <w:rPr>
          <w:rFonts w:ascii="Arial" w:eastAsia="Times New Roman" w:hAnsi="Arial" w:cs="Arial"/>
          <w:lang w:val="en-US"/>
        </w:rPr>
        <w:t>i</w:t>
      </w:r>
      <w:r w:rsidR="00D941E9" w:rsidRPr="00B8298D">
        <w:rPr>
          <w:rFonts w:ascii="Arial" w:eastAsia="Times New Roman" w:hAnsi="Arial" w:cs="Arial"/>
          <w:lang w:val="en-US"/>
        </w:rPr>
        <w:t>nvasive NAVA strategies</w:t>
      </w:r>
      <w:r w:rsidR="006B3761" w:rsidRPr="00B8298D">
        <w:rPr>
          <w:rFonts w:ascii="Arial" w:eastAsia="Times New Roman" w:hAnsi="Arial" w:cs="Arial"/>
          <w:lang w:val="en-US"/>
        </w:rPr>
        <w:t>.</w:t>
      </w:r>
    </w:p>
    <w:p w14:paraId="6C1A7B44" w14:textId="660EA80C" w:rsidR="000235CD" w:rsidRPr="00B8298D" w:rsidRDefault="000235CD" w:rsidP="00C0618C">
      <w:pPr>
        <w:spacing w:line="480" w:lineRule="auto"/>
        <w:ind w:firstLine="720"/>
        <w:rPr>
          <w:rFonts w:ascii="Arial" w:eastAsia="Times New Roman" w:hAnsi="Arial" w:cs="Arial"/>
          <w:lang w:val="en-US"/>
        </w:rPr>
      </w:pPr>
      <w:r w:rsidRPr="00B8298D">
        <w:rPr>
          <w:rFonts w:ascii="Arial" w:eastAsia="Times New Roman" w:hAnsi="Arial" w:cs="Arial"/>
          <w:lang w:val="en-US"/>
        </w:rPr>
        <w:t>The search was not limited by publication year</w:t>
      </w:r>
      <w:r w:rsidR="006B3761" w:rsidRPr="00B8298D">
        <w:rPr>
          <w:rFonts w:ascii="Arial" w:eastAsia="Times New Roman" w:hAnsi="Arial" w:cs="Arial"/>
          <w:lang w:val="en-US"/>
        </w:rPr>
        <w:t xml:space="preserve">, </w:t>
      </w:r>
      <w:r w:rsidRPr="00B8298D">
        <w:rPr>
          <w:rFonts w:ascii="Arial" w:eastAsia="Times New Roman" w:hAnsi="Arial" w:cs="Arial"/>
          <w:lang w:val="en-US"/>
        </w:rPr>
        <w:t>country</w:t>
      </w:r>
      <w:r w:rsidR="006B3761" w:rsidRPr="00B8298D">
        <w:rPr>
          <w:rFonts w:ascii="Arial" w:eastAsia="Times New Roman" w:hAnsi="Arial" w:cs="Arial"/>
          <w:lang w:val="en-US"/>
        </w:rPr>
        <w:t xml:space="preserve"> or methodology. </w:t>
      </w:r>
      <w:r w:rsidR="00C0618C" w:rsidRPr="00B8298D">
        <w:rPr>
          <w:rFonts w:ascii="Arial" w:eastAsia="Times New Roman" w:hAnsi="Arial" w:cs="Arial"/>
          <w:lang w:val="en-US"/>
        </w:rPr>
        <w:t>A</w:t>
      </w:r>
      <w:r w:rsidRPr="00B8298D">
        <w:rPr>
          <w:rFonts w:ascii="Arial" w:eastAsia="Times New Roman" w:hAnsi="Arial" w:cs="Arial"/>
          <w:lang w:val="en-US"/>
        </w:rPr>
        <w:t>rticles were limited to those in the English language.</w:t>
      </w:r>
      <w:r w:rsidR="006B3761" w:rsidRPr="00B8298D">
        <w:rPr>
          <w:rFonts w:ascii="Arial" w:eastAsia="Times New Roman" w:hAnsi="Arial" w:cs="Arial"/>
          <w:lang w:val="en-US"/>
        </w:rPr>
        <w:t xml:space="preserve"> All published and unpublished studies, related articles, and conference abstracts were considered for </w:t>
      </w:r>
      <w:r w:rsidR="005D394A" w:rsidRPr="00B8298D">
        <w:rPr>
          <w:rFonts w:ascii="Arial" w:eastAsia="Times New Roman" w:hAnsi="Arial" w:cs="Arial"/>
          <w:lang w:val="en-US"/>
        </w:rPr>
        <w:t>review</w:t>
      </w:r>
      <w:r w:rsidR="00986FA6" w:rsidRPr="00B8298D">
        <w:rPr>
          <w:rFonts w:ascii="Arial" w:eastAsia="Times New Roman" w:hAnsi="Arial" w:cs="Arial"/>
          <w:lang w:val="en-US"/>
        </w:rPr>
        <w:t>.</w:t>
      </w:r>
    </w:p>
    <w:p w14:paraId="5042E09C" w14:textId="777ACE7B" w:rsidR="004146D5" w:rsidRPr="00B8298D" w:rsidRDefault="002462D4" w:rsidP="003B09A8">
      <w:pPr>
        <w:spacing w:line="480" w:lineRule="auto"/>
        <w:rPr>
          <w:rFonts w:ascii="Arial" w:eastAsia="Times New Roman" w:hAnsi="Arial" w:cs="Arial"/>
          <w:b/>
          <w:color w:val="000000"/>
          <w:lang w:val="en-US" w:eastAsia="en-GB"/>
        </w:rPr>
      </w:pPr>
      <w:r w:rsidRPr="00B8298D">
        <w:rPr>
          <w:rFonts w:ascii="Arial" w:eastAsia="Times New Roman" w:hAnsi="Arial" w:cs="Arial"/>
          <w:b/>
          <w:color w:val="000000"/>
          <w:lang w:val="en-US" w:eastAsia="en-GB"/>
        </w:rPr>
        <w:t>Information sources</w:t>
      </w:r>
      <w:r w:rsidR="00AF3927" w:rsidRPr="00B8298D">
        <w:rPr>
          <w:rFonts w:ascii="Arial" w:eastAsia="Times New Roman" w:hAnsi="Arial" w:cs="Arial"/>
          <w:b/>
          <w:color w:val="000000"/>
          <w:lang w:val="en-US" w:eastAsia="en-GB"/>
        </w:rPr>
        <w:t xml:space="preserve"> and Search</w:t>
      </w:r>
    </w:p>
    <w:p w14:paraId="74FD3DBC" w14:textId="40BE6999" w:rsidR="004146D5" w:rsidRPr="00B8298D" w:rsidRDefault="009409C5" w:rsidP="003B09A8">
      <w:pPr>
        <w:shd w:val="clear" w:color="auto" w:fill="FFFFFF"/>
        <w:spacing w:line="480" w:lineRule="auto"/>
        <w:rPr>
          <w:rFonts w:ascii="Arial" w:eastAsia="Times New Roman" w:hAnsi="Arial" w:cs="Arial"/>
          <w:color w:val="000000" w:themeColor="text1"/>
          <w:lang w:val="en-US"/>
        </w:rPr>
      </w:pPr>
      <w:r w:rsidRPr="00B8298D">
        <w:rPr>
          <w:rFonts w:ascii="Arial" w:eastAsia="Times New Roman" w:hAnsi="Arial" w:cs="Arial"/>
          <w:color w:val="000000"/>
          <w:lang w:val="en-US" w:eastAsia="en-GB"/>
        </w:rPr>
        <w:t xml:space="preserve">The search strategy included </w:t>
      </w:r>
      <w:r w:rsidR="00A73BE3" w:rsidRPr="00B8298D">
        <w:rPr>
          <w:rFonts w:ascii="Arial" w:eastAsia="Times New Roman" w:hAnsi="Arial" w:cs="Arial"/>
          <w:color w:val="000000"/>
          <w:lang w:val="en-US" w:eastAsia="en-GB"/>
        </w:rPr>
        <w:t>the following databases:</w:t>
      </w:r>
      <w:r w:rsidR="00A73BE3" w:rsidRPr="00B8298D">
        <w:rPr>
          <w:rFonts w:ascii="Arial" w:eastAsia="Times New Roman" w:hAnsi="Arial" w:cs="Arial"/>
          <w:b/>
          <w:color w:val="000000" w:themeColor="text1"/>
          <w:lang w:val="en-US"/>
        </w:rPr>
        <w:t xml:space="preserve"> </w:t>
      </w:r>
      <w:r w:rsidR="00A73BE3" w:rsidRPr="00B8298D">
        <w:rPr>
          <w:rFonts w:ascii="Arial" w:eastAsia="Times New Roman" w:hAnsi="Arial" w:cs="Arial"/>
          <w:color w:val="000000" w:themeColor="text1"/>
          <w:lang w:val="en-US"/>
        </w:rPr>
        <w:t>CINAHL, MEDLINE</w:t>
      </w:r>
      <w:r w:rsidR="00534050" w:rsidRPr="00B8298D">
        <w:rPr>
          <w:rFonts w:ascii="Arial" w:eastAsia="Times New Roman" w:hAnsi="Arial" w:cs="Arial"/>
          <w:color w:val="000000" w:themeColor="text1"/>
          <w:lang w:val="en-US"/>
        </w:rPr>
        <w:t xml:space="preserve"> (Electronic Supplement Material </w:t>
      </w:r>
      <w:r w:rsidR="00CA3B2C" w:rsidRPr="00B8298D">
        <w:rPr>
          <w:rFonts w:ascii="Arial" w:eastAsia="Times New Roman" w:hAnsi="Arial" w:cs="Arial"/>
          <w:color w:val="000000" w:themeColor="text1"/>
          <w:lang w:val="en-US"/>
        </w:rPr>
        <w:t>1</w:t>
      </w:r>
      <w:r w:rsidR="00534050" w:rsidRPr="00B8298D">
        <w:rPr>
          <w:rFonts w:ascii="Arial" w:eastAsia="Times New Roman" w:hAnsi="Arial" w:cs="Arial"/>
          <w:color w:val="000000" w:themeColor="text1"/>
          <w:lang w:val="en-US"/>
        </w:rPr>
        <w:t>)</w:t>
      </w:r>
      <w:r w:rsidR="00A73BE3" w:rsidRPr="00B8298D">
        <w:rPr>
          <w:rFonts w:ascii="Arial" w:eastAsia="Times New Roman" w:hAnsi="Arial" w:cs="Arial"/>
          <w:color w:val="000000" w:themeColor="text1"/>
          <w:lang w:val="en-US"/>
        </w:rPr>
        <w:t xml:space="preserve">, COCHRANE, JBI, EMBASE, PsycINFO, </w:t>
      </w:r>
      <w:r w:rsidR="00B37A91" w:rsidRPr="00B8298D">
        <w:rPr>
          <w:rFonts w:ascii="Arial" w:eastAsia="Times New Roman" w:hAnsi="Arial" w:cs="Arial"/>
          <w:color w:val="000000" w:themeColor="text1"/>
          <w:lang w:val="en-US"/>
        </w:rPr>
        <w:t>Google Scholar</w:t>
      </w:r>
      <w:r w:rsidR="00A73BE3" w:rsidRPr="00B8298D">
        <w:rPr>
          <w:rFonts w:ascii="Arial" w:eastAsia="Times New Roman" w:hAnsi="Arial" w:cs="Arial"/>
          <w:color w:val="000000" w:themeColor="text1"/>
          <w:lang w:val="en-US"/>
        </w:rPr>
        <w:t>, BNI, AMED.</w:t>
      </w:r>
      <w:r w:rsidR="00A73BE3" w:rsidRPr="00B8298D">
        <w:rPr>
          <w:rFonts w:ascii="Arial" w:eastAsia="Times New Roman" w:hAnsi="Arial" w:cs="Arial"/>
          <w:b/>
          <w:color w:val="000000" w:themeColor="text1"/>
          <w:lang w:val="en-US"/>
        </w:rPr>
        <w:t xml:space="preserve"> </w:t>
      </w:r>
      <w:r w:rsidR="00A73BE3" w:rsidRPr="00B8298D">
        <w:rPr>
          <w:rFonts w:ascii="Arial" w:eastAsia="Times New Roman" w:hAnsi="Arial" w:cs="Arial"/>
          <w:color w:val="000000" w:themeColor="text1"/>
          <w:lang w:val="en-US"/>
        </w:rPr>
        <w:t>Trial registers searched included: Clinical trials.gov, EU clinical trials register, ISRCTN register.</w:t>
      </w:r>
      <w:r w:rsidR="00A73BE3" w:rsidRPr="00B8298D">
        <w:rPr>
          <w:rFonts w:ascii="Arial" w:eastAsia="Times New Roman" w:hAnsi="Arial" w:cs="Arial"/>
          <w:b/>
          <w:color w:val="000000" w:themeColor="text1"/>
          <w:lang w:val="en-US"/>
        </w:rPr>
        <w:t xml:space="preserve"> </w:t>
      </w:r>
      <w:r w:rsidR="00A73BE3" w:rsidRPr="00B8298D">
        <w:rPr>
          <w:rFonts w:ascii="Arial" w:eastAsia="Times New Roman" w:hAnsi="Arial" w:cs="Arial"/>
          <w:color w:val="000000" w:themeColor="text1"/>
          <w:lang w:val="en-US"/>
        </w:rPr>
        <w:t xml:space="preserve">The search for unpublished studies included: Ethos, grey literature, </w:t>
      </w:r>
      <w:r w:rsidR="00B37A91" w:rsidRPr="00B8298D">
        <w:rPr>
          <w:rFonts w:ascii="Arial" w:eastAsia="Times New Roman" w:hAnsi="Arial" w:cs="Arial"/>
          <w:color w:val="000000" w:themeColor="text1"/>
          <w:lang w:val="en-US"/>
        </w:rPr>
        <w:t>Google</w:t>
      </w:r>
      <w:r w:rsidR="00A73BE3" w:rsidRPr="00B8298D">
        <w:rPr>
          <w:rFonts w:ascii="Arial" w:eastAsia="Times New Roman" w:hAnsi="Arial" w:cs="Arial"/>
          <w:color w:val="000000" w:themeColor="text1"/>
          <w:lang w:val="en-US"/>
        </w:rPr>
        <w:t xml:space="preserve">, dissertation abstracts, EMBASE conference proceedings. </w:t>
      </w:r>
      <w:r w:rsidR="00BD3245" w:rsidRPr="00B8298D">
        <w:rPr>
          <w:rFonts w:ascii="Arial" w:eastAsia="Times New Roman" w:hAnsi="Arial" w:cs="Arial"/>
          <w:color w:val="000000" w:themeColor="text1"/>
          <w:lang w:val="en-US"/>
        </w:rPr>
        <w:t>The</w:t>
      </w:r>
      <w:r w:rsidR="00B655F4" w:rsidRPr="00B8298D">
        <w:rPr>
          <w:rFonts w:ascii="Arial" w:eastAsia="Times New Roman" w:hAnsi="Arial" w:cs="Arial"/>
          <w:color w:val="000000" w:themeColor="text1"/>
          <w:lang w:val="en-US"/>
        </w:rPr>
        <w:t xml:space="preserve"> </w:t>
      </w:r>
      <w:r w:rsidR="00504C3D" w:rsidRPr="00B8298D">
        <w:rPr>
          <w:rFonts w:ascii="Arial" w:eastAsia="Times New Roman" w:hAnsi="Arial" w:cs="Arial"/>
          <w:color w:val="000000" w:themeColor="text1"/>
          <w:lang w:val="en-US"/>
        </w:rPr>
        <w:t xml:space="preserve">search </w:t>
      </w:r>
      <w:r w:rsidR="00F637DE" w:rsidRPr="00B8298D">
        <w:rPr>
          <w:rFonts w:ascii="Arial" w:eastAsia="Times New Roman" w:hAnsi="Arial" w:cs="Arial"/>
          <w:color w:val="000000" w:themeColor="text1"/>
          <w:lang w:val="en-US"/>
        </w:rPr>
        <w:t xml:space="preserve">included all studies up </w:t>
      </w:r>
      <w:r w:rsidR="00E14A9F" w:rsidRPr="00B8298D">
        <w:rPr>
          <w:rFonts w:ascii="Arial" w:eastAsia="Times New Roman" w:hAnsi="Arial" w:cs="Arial"/>
          <w:color w:val="000000" w:themeColor="text1"/>
          <w:lang w:val="en-US"/>
        </w:rPr>
        <w:t>to</w:t>
      </w:r>
      <w:r w:rsidR="00F637DE" w:rsidRPr="00B8298D">
        <w:rPr>
          <w:rFonts w:ascii="Arial" w:eastAsia="Times New Roman" w:hAnsi="Arial" w:cs="Arial"/>
          <w:color w:val="000000" w:themeColor="text1"/>
          <w:lang w:val="en-US"/>
        </w:rPr>
        <w:t xml:space="preserve"> </w:t>
      </w:r>
      <w:r w:rsidR="00355E4C" w:rsidRPr="00B8298D">
        <w:rPr>
          <w:rFonts w:ascii="Arial" w:eastAsia="Times New Roman" w:hAnsi="Arial" w:cs="Arial"/>
          <w:color w:val="000000" w:themeColor="text1"/>
          <w:lang w:val="en-US"/>
        </w:rPr>
        <w:t>16</w:t>
      </w:r>
      <w:r w:rsidR="00355E4C" w:rsidRPr="00B8298D">
        <w:rPr>
          <w:rFonts w:ascii="Arial" w:eastAsia="Times New Roman" w:hAnsi="Arial" w:cs="Arial"/>
          <w:color w:val="000000" w:themeColor="text1"/>
          <w:vertAlign w:val="superscript"/>
          <w:lang w:val="en-US"/>
        </w:rPr>
        <w:t>th</w:t>
      </w:r>
      <w:r w:rsidR="00355E4C" w:rsidRPr="00B8298D">
        <w:rPr>
          <w:rFonts w:ascii="Arial" w:eastAsia="Times New Roman" w:hAnsi="Arial" w:cs="Arial"/>
          <w:color w:val="000000" w:themeColor="text1"/>
          <w:lang w:val="en-US"/>
        </w:rPr>
        <w:t xml:space="preserve"> June 2020</w:t>
      </w:r>
      <w:r w:rsidR="00B25745" w:rsidRPr="00B8298D">
        <w:rPr>
          <w:rFonts w:ascii="Arial" w:eastAsia="Times New Roman" w:hAnsi="Arial" w:cs="Arial"/>
          <w:color w:val="000000" w:themeColor="text1"/>
          <w:lang w:val="en-US"/>
        </w:rPr>
        <w:t>.</w:t>
      </w:r>
    </w:p>
    <w:p w14:paraId="4C6602CD" w14:textId="30752E33" w:rsidR="009409C5" w:rsidRPr="00B8298D" w:rsidRDefault="00AF3927" w:rsidP="009409C5">
      <w:pPr>
        <w:shd w:val="clear" w:color="auto" w:fill="FFFFFF"/>
        <w:spacing w:line="480" w:lineRule="auto"/>
        <w:rPr>
          <w:rFonts w:ascii="Arial" w:eastAsia="Times New Roman" w:hAnsi="Arial" w:cs="Arial"/>
          <w:color w:val="000000" w:themeColor="text1"/>
          <w:lang w:val="en-US"/>
        </w:rPr>
      </w:pPr>
      <w:r w:rsidRPr="00B8298D">
        <w:rPr>
          <w:rFonts w:ascii="Arial" w:eastAsia="Times New Roman" w:hAnsi="Arial" w:cs="Arial"/>
          <w:b/>
          <w:color w:val="000000" w:themeColor="text1"/>
          <w:lang w:val="en-US"/>
        </w:rPr>
        <w:t>Selection of sources of evidence</w:t>
      </w:r>
    </w:p>
    <w:p w14:paraId="22E376CD" w14:textId="357EC7B9" w:rsidR="009409C5" w:rsidRPr="00B8298D" w:rsidRDefault="008231B6" w:rsidP="009409C5">
      <w:pPr>
        <w:shd w:val="clear" w:color="auto" w:fill="FFFFFF"/>
        <w:spacing w:line="480" w:lineRule="auto"/>
        <w:rPr>
          <w:rFonts w:ascii="Arial" w:eastAsia="Times New Roman" w:hAnsi="Arial" w:cs="Arial"/>
          <w:color w:val="000000" w:themeColor="text1"/>
          <w:lang w:val="en-US"/>
        </w:rPr>
      </w:pPr>
      <w:r w:rsidRPr="00B8298D">
        <w:rPr>
          <w:rFonts w:ascii="Arial" w:eastAsia="Times New Roman" w:hAnsi="Arial" w:cs="Arial"/>
          <w:color w:val="000000" w:themeColor="text1"/>
          <w:lang w:val="en-US"/>
        </w:rPr>
        <w:t>A search of d</w:t>
      </w:r>
      <w:r w:rsidR="00504C3D" w:rsidRPr="00B8298D">
        <w:rPr>
          <w:rFonts w:ascii="Arial" w:eastAsia="Times New Roman" w:hAnsi="Arial" w:cs="Arial"/>
          <w:color w:val="000000" w:themeColor="text1"/>
          <w:lang w:val="en-US"/>
        </w:rPr>
        <w:t>atabases and</w:t>
      </w:r>
      <w:r w:rsidR="00F637DE" w:rsidRPr="00B8298D">
        <w:rPr>
          <w:rFonts w:ascii="Arial" w:eastAsia="Times New Roman" w:hAnsi="Arial" w:cs="Arial"/>
          <w:color w:val="000000" w:themeColor="text1"/>
          <w:lang w:val="en-US"/>
        </w:rPr>
        <w:t xml:space="preserve"> </w:t>
      </w:r>
      <w:r w:rsidR="00504C3D" w:rsidRPr="00B8298D">
        <w:rPr>
          <w:rFonts w:ascii="Arial" w:eastAsia="Times New Roman" w:hAnsi="Arial" w:cs="Arial"/>
          <w:color w:val="000000" w:themeColor="text1"/>
          <w:lang w:val="en-US"/>
        </w:rPr>
        <w:t xml:space="preserve">hand </w:t>
      </w:r>
      <w:r w:rsidR="00F264B2" w:rsidRPr="00B8298D">
        <w:rPr>
          <w:rFonts w:ascii="Arial" w:eastAsia="Times New Roman" w:hAnsi="Arial" w:cs="Arial"/>
          <w:color w:val="000000" w:themeColor="text1"/>
          <w:lang w:val="en-US"/>
        </w:rPr>
        <w:t xml:space="preserve">sift </w:t>
      </w:r>
      <w:r w:rsidR="00F637DE" w:rsidRPr="00B8298D">
        <w:rPr>
          <w:rFonts w:ascii="Arial" w:eastAsia="Times New Roman" w:hAnsi="Arial" w:cs="Arial"/>
          <w:color w:val="000000" w:themeColor="text1"/>
          <w:lang w:val="en-US"/>
        </w:rPr>
        <w:t>was performed</w:t>
      </w:r>
      <w:r w:rsidR="000235CD" w:rsidRPr="00B8298D">
        <w:rPr>
          <w:rFonts w:ascii="Arial" w:eastAsia="Times New Roman" w:hAnsi="Arial" w:cs="Arial"/>
          <w:color w:val="000000" w:themeColor="text1"/>
          <w:lang w:val="en-US"/>
        </w:rPr>
        <w:t>.</w:t>
      </w:r>
      <w:r w:rsidR="00504C3D" w:rsidRPr="00B8298D">
        <w:rPr>
          <w:rFonts w:ascii="Arial" w:eastAsia="Times New Roman" w:hAnsi="Arial" w:cs="Arial"/>
          <w:color w:val="000000" w:themeColor="text1"/>
          <w:lang w:val="en-US"/>
        </w:rPr>
        <w:t xml:space="preserve"> Titles</w:t>
      </w:r>
      <w:r w:rsidR="009409C5" w:rsidRPr="00B8298D">
        <w:rPr>
          <w:rFonts w:ascii="Arial" w:eastAsia="Times New Roman" w:hAnsi="Arial" w:cs="Arial"/>
          <w:color w:val="000000" w:themeColor="text1"/>
          <w:lang w:val="en-US"/>
        </w:rPr>
        <w:t xml:space="preserve"> and abstracts</w:t>
      </w:r>
      <w:r w:rsidR="00504C3D" w:rsidRPr="00B8298D">
        <w:rPr>
          <w:rFonts w:ascii="Arial" w:eastAsia="Times New Roman" w:hAnsi="Arial" w:cs="Arial"/>
          <w:color w:val="000000" w:themeColor="text1"/>
          <w:lang w:val="en-US"/>
        </w:rPr>
        <w:t xml:space="preserve"> were reviewed</w:t>
      </w:r>
      <w:r w:rsidR="009409C5" w:rsidRPr="00B8298D">
        <w:rPr>
          <w:rFonts w:ascii="Arial" w:eastAsia="Times New Roman" w:hAnsi="Arial" w:cs="Arial"/>
          <w:color w:val="000000" w:themeColor="text1"/>
          <w:lang w:val="en-US"/>
        </w:rPr>
        <w:t>.</w:t>
      </w:r>
      <w:r w:rsidR="003446E2" w:rsidRPr="00B8298D">
        <w:rPr>
          <w:rFonts w:ascii="Arial" w:eastAsia="Times New Roman" w:hAnsi="Arial" w:cs="Arial"/>
          <w:color w:val="000000" w:themeColor="text1"/>
          <w:lang w:val="en-US"/>
        </w:rPr>
        <w:t xml:space="preserve"> F</w:t>
      </w:r>
      <w:r w:rsidR="00504C3D" w:rsidRPr="00B8298D">
        <w:rPr>
          <w:rFonts w:ascii="Arial" w:eastAsia="Times New Roman" w:hAnsi="Arial" w:cs="Arial"/>
          <w:color w:val="000000" w:themeColor="text1"/>
          <w:lang w:val="en-US"/>
        </w:rPr>
        <w:t xml:space="preserve">ull text </w:t>
      </w:r>
      <w:r w:rsidR="009409C5" w:rsidRPr="00B8298D">
        <w:rPr>
          <w:rFonts w:ascii="Arial" w:eastAsia="Times New Roman" w:hAnsi="Arial" w:cs="Arial"/>
          <w:color w:val="000000" w:themeColor="text1"/>
          <w:lang w:val="en-US"/>
        </w:rPr>
        <w:t xml:space="preserve">articles </w:t>
      </w:r>
      <w:r w:rsidR="00504C3D" w:rsidRPr="00B8298D">
        <w:rPr>
          <w:rFonts w:ascii="Arial" w:eastAsia="Times New Roman" w:hAnsi="Arial" w:cs="Arial"/>
          <w:color w:val="000000" w:themeColor="text1"/>
          <w:lang w:val="en-US"/>
        </w:rPr>
        <w:t>were review</w:t>
      </w:r>
      <w:r w:rsidR="00E14A9F" w:rsidRPr="00B8298D">
        <w:rPr>
          <w:rFonts w:ascii="Arial" w:eastAsia="Times New Roman" w:hAnsi="Arial" w:cs="Arial"/>
          <w:color w:val="000000" w:themeColor="text1"/>
          <w:lang w:val="en-US"/>
        </w:rPr>
        <w:t>ed</w:t>
      </w:r>
      <w:r w:rsidR="00504C3D" w:rsidRPr="00B8298D">
        <w:rPr>
          <w:rFonts w:ascii="Arial" w:eastAsia="Times New Roman" w:hAnsi="Arial" w:cs="Arial"/>
          <w:color w:val="000000" w:themeColor="text1"/>
          <w:lang w:val="en-US"/>
        </w:rPr>
        <w:t xml:space="preserve"> by two reviewers (JH</w:t>
      </w:r>
      <w:r w:rsidR="00527755" w:rsidRPr="00B8298D">
        <w:rPr>
          <w:rFonts w:ascii="Arial" w:eastAsia="Times New Roman" w:hAnsi="Arial" w:cs="Arial"/>
          <w:color w:val="000000" w:themeColor="text1"/>
          <w:lang w:val="en-US"/>
        </w:rPr>
        <w:t xml:space="preserve">, </w:t>
      </w:r>
      <w:r w:rsidR="00504C3D" w:rsidRPr="00B8298D">
        <w:rPr>
          <w:rFonts w:ascii="Arial" w:eastAsia="Times New Roman" w:hAnsi="Arial" w:cs="Arial"/>
          <w:color w:val="000000" w:themeColor="text1"/>
          <w:lang w:val="en-US"/>
        </w:rPr>
        <w:t xml:space="preserve">JML). </w:t>
      </w:r>
      <w:r w:rsidR="00E146F2" w:rsidRPr="00B8298D">
        <w:rPr>
          <w:rFonts w:ascii="Arial" w:eastAsia="Times New Roman" w:hAnsi="Arial" w:cs="Arial"/>
          <w:color w:val="000000" w:themeColor="text1"/>
          <w:lang w:val="en-US"/>
        </w:rPr>
        <w:t xml:space="preserve">During the search it was noted that very few articles exclusively included </w:t>
      </w:r>
      <w:r w:rsidR="00FB456C" w:rsidRPr="00B8298D">
        <w:rPr>
          <w:rFonts w:ascii="Arial" w:eastAsia="Times New Roman" w:hAnsi="Arial" w:cs="Arial"/>
          <w:color w:val="000000" w:themeColor="text1"/>
          <w:lang w:val="en-US"/>
        </w:rPr>
        <w:t xml:space="preserve">infants </w:t>
      </w:r>
      <w:r w:rsidR="00E146F2" w:rsidRPr="00B8298D">
        <w:rPr>
          <w:rFonts w:ascii="Arial" w:eastAsia="Times New Roman" w:hAnsi="Arial" w:cs="Arial"/>
          <w:color w:val="000000" w:themeColor="text1"/>
          <w:lang w:val="en-US"/>
        </w:rPr>
        <w:t>with AR</w:t>
      </w:r>
      <w:r w:rsidR="009409C5" w:rsidRPr="00B8298D">
        <w:rPr>
          <w:rFonts w:ascii="Arial" w:eastAsia="Times New Roman" w:hAnsi="Arial" w:cs="Arial"/>
          <w:color w:val="000000" w:themeColor="text1"/>
          <w:lang w:val="en-US"/>
        </w:rPr>
        <w:t>F,</w:t>
      </w:r>
      <w:r w:rsidR="0060145C" w:rsidRPr="00B8298D">
        <w:rPr>
          <w:rFonts w:ascii="Arial" w:eastAsia="Times New Roman" w:hAnsi="Arial" w:cs="Arial"/>
          <w:color w:val="000000" w:themeColor="text1"/>
          <w:lang w:val="en-US"/>
        </w:rPr>
        <w:t xml:space="preserve"> studies tended to include </w:t>
      </w:r>
      <w:r w:rsidR="00B37A91" w:rsidRPr="00B8298D">
        <w:rPr>
          <w:rFonts w:ascii="Arial" w:eastAsia="Times New Roman" w:hAnsi="Arial" w:cs="Arial"/>
          <w:color w:val="000000" w:themeColor="text1"/>
          <w:lang w:val="en-US"/>
        </w:rPr>
        <w:t xml:space="preserve">the entire </w:t>
      </w:r>
      <w:r w:rsidR="0060145C" w:rsidRPr="00B8298D">
        <w:rPr>
          <w:rFonts w:ascii="Arial" w:eastAsia="Times New Roman" w:hAnsi="Arial" w:cs="Arial"/>
          <w:color w:val="000000" w:themeColor="text1"/>
          <w:lang w:val="en-US"/>
        </w:rPr>
        <w:t>PICU population. T</w:t>
      </w:r>
      <w:r w:rsidR="00E146F2" w:rsidRPr="00B8298D">
        <w:rPr>
          <w:rFonts w:ascii="Arial" w:eastAsia="Times New Roman" w:hAnsi="Arial" w:cs="Arial"/>
          <w:color w:val="000000" w:themeColor="text1"/>
          <w:lang w:val="en-US"/>
        </w:rPr>
        <w:t>he</w:t>
      </w:r>
      <w:r w:rsidR="00BD3245" w:rsidRPr="00B8298D">
        <w:rPr>
          <w:rFonts w:ascii="Arial" w:eastAsia="Times New Roman" w:hAnsi="Arial" w:cs="Arial"/>
          <w:color w:val="000000" w:themeColor="text1"/>
          <w:lang w:val="en-US"/>
        </w:rPr>
        <w:t>refore, the</w:t>
      </w:r>
      <w:r w:rsidR="00E146F2" w:rsidRPr="00B8298D">
        <w:rPr>
          <w:rFonts w:ascii="Arial" w:eastAsia="Times New Roman" w:hAnsi="Arial" w:cs="Arial"/>
          <w:color w:val="000000" w:themeColor="text1"/>
          <w:lang w:val="en-US"/>
        </w:rPr>
        <w:t xml:space="preserve"> decision was made to include</w:t>
      </w:r>
      <w:r w:rsidR="0060145C" w:rsidRPr="00B8298D">
        <w:rPr>
          <w:rFonts w:ascii="Arial" w:eastAsia="Times New Roman" w:hAnsi="Arial" w:cs="Arial"/>
          <w:color w:val="000000" w:themeColor="text1"/>
          <w:lang w:val="en-US"/>
        </w:rPr>
        <w:t xml:space="preserve"> </w:t>
      </w:r>
      <w:r w:rsidR="00E146F2" w:rsidRPr="00B8298D">
        <w:rPr>
          <w:rFonts w:ascii="Arial" w:eastAsia="Times New Roman" w:hAnsi="Arial" w:cs="Arial"/>
          <w:color w:val="000000" w:themeColor="text1"/>
          <w:lang w:val="en-US"/>
        </w:rPr>
        <w:t xml:space="preserve">articles </w:t>
      </w:r>
      <w:r w:rsidR="00510CE8" w:rsidRPr="00B8298D">
        <w:rPr>
          <w:rFonts w:ascii="Arial" w:eastAsia="Times New Roman" w:hAnsi="Arial" w:cs="Arial"/>
          <w:color w:val="000000" w:themeColor="text1"/>
          <w:lang w:val="en-US"/>
        </w:rPr>
        <w:t>if</w:t>
      </w:r>
      <w:r w:rsidR="0060145C" w:rsidRPr="00B8298D">
        <w:rPr>
          <w:rFonts w:ascii="Arial" w:eastAsia="Times New Roman" w:hAnsi="Arial" w:cs="Arial"/>
          <w:color w:val="000000" w:themeColor="text1"/>
          <w:lang w:val="en-US"/>
        </w:rPr>
        <w:t xml:space="preserve"> </w:t>
      </w:r>
      <w:r w:rsidR="00E146F2" w:rsidRPr="00B8298D">
        <w:rPr>
          <w:rFonts w:ascii="Arial" w:eastAsia="Times New Roman" w:hAnsi="Arial" w:cs="Arial"/>
          <w:color w:val="000000" w:themeColor="text1"/>
          <w:lang w:val="en-US"/>
        </w:rPr>
        <w:t>th</w:t>
      </w:r>
      <w:r w:rsidR="0060145C" w:rsidRPr="00B8298D">
        <w:rPr>
          <w:rFonts w:ascii="Arial" w:eastAsia="Times New Roman" w:hAnsi="Arial" w:cs="Arial"/>
          <w:color w:val="000000" w:themeColor="text1"/>
          <w:lang w:val="en-US"/>
        </w:rPr>
        <w:t>ey</w:t>
      </w:r>
      <w:r w:rsidR="00E146F2" w:rsidRPr="00B8298D">
        <w:rPr>
          <w:rFonts w:ascii="Arial" w:eastAsia="Times New Roman" w:hAnsi="Arial" w:cs="Arial"/>
          <w:color w:val="000000" w:themeColor="text1"/>
          <w:lang w:val="en-US"/>
        </w:rPr>
        <w:t xml:space="preserve"> included </w:t>
      </w:r>
      <w:r w:rsidR="00FB456C" w:rsidRPr="00B8298D">
        <w:rPr>
          <w:rFonts w:ascii="Arial" w:eastAsia="Times New Roman" w:hAnsi="Arial" w:cs="Arial"/>
          <w:color w:val="000000" w:themeColor="text1"/>
          <w:lang w:val="en-US"/>
        </w:rPr>
        <w:t xml:space="preserve">infants </w:t>
      </w:r>
      <w:r w:rsidR="00E146F2" w:rsidRPr="00B8298D">
        <w:rPr>
          <w:rFonts w:ascii="Arial" w:eastAsia="Times New Roman" w:hAnsi="Arial" w:cs="Arial"/>
          <w:color w:val="000000" w:themeColor="text1"/>
          <w:lang w:val="en-US"/>
        </w:rPr>
        <w:t>with ARF</w:t>
      </w:r>
      <w:r w:rsidR="0060145C" w:rsidRPr="00B8298D">
        <w:rPr>
          <w:rFonts w:ascii="Arial" w:eastAsia="Times New Roman" w:hAnsi="Arial" w:cs="Arial"/>
          <w:color w:val="000000" w:themeColor="text1"/>
          <w:lang w:val="en-US"/>
        </w:rPr>
        <w:t>,</w:t>
      </w:r>
      <w:r w:rsidR="00E146F2" w:rsidRPr="00B8298D">
        <w:rPr>
          <w:rFonts w:ascii="Arial" w:eastAsia="Times New Roman" w:hAnsi="Arial" w:cs="Arial"/>
          <w:color w:val="000000" w:themeColor="text1"/>
          <w:lang w:val="en-US"/>
        </w:rPr>
        <w:t xml:space="preserve"> and where possible the data for th</w:t>
      </w:r>
      <w:r w:rsidR="00BA0416" w:rsidRPr="00B8298D">
        <w:rPr>
          <w:rFonts w:ascii="Arial" w:eastAsia="Times New Roman" w:hAnsi="Arial" w:cs="Arial"/>
          <w:color w:val="000000" w:themeColor="text1"/>
          <w:lang w:val="en-US"/>
        </w:rPr>
        <w:t>ese</w:t>
      </w:r>
      <w:r w:rsidR="00E146F2" w:rsidRPr="00B8298D">
        <w:rPr>
          <w:rFonts w:ascii="Arial" w:eastAsia="Times New Roman" w:hAnsi="Arial" w:cs="Arial"/>
          <w:color w:val="000000" w:themeColor="text1"/>
          <w:lang w:val="en-US"/>
        </w:rPr>
        <w:t xml:space="preserve"> </w:t>
      </w:r>
      <w:r w:rsidR="00FB456C" w:rsidRPr="00B8298D">
        <w:rPr>
          <w:rFonts w:ascii="Arial" w:eastAsia="Times New Roman" w:hAnsi="Arial" w:cs="Arial"/>
          <w:color w:val="000000" w:themeColor="text1"/>
          <w:lang w:val="en-US"/>
        </w:rPr>
        <w:t>infants</w:t>
      </w:r>
      <w:r w:rsidR="00E146F2" w:rsidRPr="00B8298D">
        <w:rPr>
          <w:rFonts w:ascii="Arial" w:eastAsia="Times New Roman" w:hAnsi="Arial" w:cs="Arial"/>
          <w:color w:val="000000" w:themeColor="text1"/>
          <w:lang w:val="en-US"/>
        </w:rPr>
        <w:t xml:space="preserve"> </w:t>
      </w:r>
      <w:r w:rsidR="009409C5" w:rsidRPr="00B8298D">
        <w:rPr>
          <w:rFonts w:ascii="Arial" w:eastAsia="Times New Roman" w:hAnsi="Arial" w:cs="Arial"/>
          <w:color w:val="000000" w:themeColor="text1"/>
          <w:lang w:val="en-US"/>
        </w:rPr>
        <w:t>could be</w:t>
      </w:r>
      <w:r w:rsidR="00E146F2" w:rsidRPr="00B8298D">
        <w:rPr>
          <w:rFonts w:ascii="Arial" w:eastAsia="Times New Roman" w:hAnsi="Arial" w:cs="Arial"/>
          <w:color w:val="000000" w:themeColor="text1"/>
          <w:lang w:val="en-US"/>
        </w:rPr>
        <w:t xml:space="preserve"> extracted</w:t>
      </w:r>
      <w:r w:rsidR="00510CE8" w:rsidRPr="00B8298D">
        <w:rPr>
          <w:rFonts w:ascii="Arial" w:eastAsia="Times New Roman" w:hAnsi="Arial" w:cs="Arial"/>
          <w:color w:val="000000" w:themeColor="text1"/>
          <w:lang w:val="en-US"/>
        </w:rPr>
        <w:t>.</w:t>
      </w:r>
    </w:p>
    <w:p w14:paraId="7B881A83" w14:textId="7F92A816" w:rsidR="00AD5086" w:rsidRPr="00B8298D" w:rsidRDefault="00AD5086" w:rsidP="009409C5">
      <w:pPr>
        <w:shd w:val="clear" w:color="auto" w:fill="FFFFFF"/>
        <w:spacing w:line="480" w:lineRule="auto"/>
        <w:rPr>
          <w:rFonts w:ascii="Arial" w:eastAsia="Times New Roman" w:hAnsi="Arial" w:cs="Arial"/>
          <w:color w:val="000000" w:themeColor="text1"/>
          <w:lang w:val="en-US"/>
        </w:rPr>
      </w:pPr>
      <w:r w:rsidRPr="00B8298D">
        <w:rPr>
          <w:rFonts w:ascii="Arial" w:eastAsia="Times New Roman" w:hAnsi="Arial" w:cs="Arial"/>
          <w:b/>
          <w:bCs/>
          <w:color w:val="000000" w:themeColor="text1"/>
          <w:lang w:val="en-US"/>
        </w:rPr>
        <w:t>Data charting process and data items</w:t>
      </w:r>
    </w:p>
    <w:p w14:paraId="2AEB1029" w14:textId="6E80E83A" w:rsidR="00504C3D" w:rsidRPr="00B8298D" w:rsidRDefault="00504C3D" w:rsidP="00DD7957">
      <w:pPr>
        <w:pStyle w:val="NormalWeb"/>
        <w:shd w:val="clear" w:color="auto" w:fill="FFFFFF"/>
        <w:spacing w:before="0" w:beforeAutospacing="0" w:after="0" w:afterAutospacing="0" w:line="480" w:lineRule="auto"/>
        <w:rPr>
          <w:rFonts w:ascii="Arial" w:hAnsi="Arial" w:cs="Arial"/>
          <w:color w:val="000000" w:themeColor="text1"/>
          <w:shd w:val="clear" w:color="auto" w:fill="FFFFFF"/>
          <w:lang w:val="en-US"/>
        </w:rPr>
      </w:pPr>
      <w:r w:rsidRPr="00B8298D">
        <w:rPr>
          <w:rFonts w:ascii="Arial" w:hAnsi="Arial" w:cs="Arial"/>
          <w:color w:val="000000" w:themeColor="text1"/>
          <w:shd w:val="clear" w:color="auto" w:fill="FFFFFF"/>
          <w:lang w:val="en-US"/>
        </w:rPr>
        <w:t xml:space="preserve">Data </w:t>
      </w:r>
      <w:r w:rsidR="00000821" w:rsidRPr="00B8298D">
        <w:rPr>
          <w:rFonts w:ascii="Arial" w:hAnsi="Arial" w:cs="Arial"/>
          <w:color w:val="000000" w:themeColor="text1"/>
          <w:shd w:val="clear" w:color="auto" w:fill="FFFFFF"/>
          <w:lang w:val="en-US"/>
        </w:rPr>
        <w:t xml:space="preserve">were </w:t>
      </w:r>
      <w:r w:rsidRPr="00B8298D">
        <w:rPr>
          <w:rFonts w:ascii="Arial" w:hAnsi="Arial" w:cs="Arial"/>
          <w:color w:val="000000" w:themeColor="text1"/>
          <w:shd w:val="clear" w:color="auto" w:fill="FFFFFF"/>
          <w:lang w:val="en-US"/>
        </w:rPr>
        <w:t xml:space="preserve">extracted </w:t>
      </w:r>
      <w:r w:rsidR="003446E2" w:rsidRPr="00B8298D">
        <w:rPr>
          <w:rFonts w:ascii="Arial" w:hAnsi="Arial" w:cs="Arial"/>
          <w:color w:val="000000" w:themeColor="text1"/>
          <w:shd w:val="clear" w:color="auto" w:fill="FFFFFF"/>
          <w:lang w:val="en-US"/>
        </w:rPr>
        <w:t>u</w:t>
      </w:r>
      <w:r w:rsidRPr="00B8298D">
        <w:rPr>
          <w:rFonts w:ascii="Arial" w:hAnsi="Arial" w:cs="Arial"/>
          <w:color w:val="000000" w:themeColor="text1"/>
          <w:shd w:val="clear" w:color="auto" w:fill="FFFFFF"/>
          <w:lang w:val="en-US"/>
        </w:rPr>
        <w:t xml:space="preserve">sing </w:t>
      </w:r>
      <w:r w:rsidR="00F264B2" w:rsidRPr="00B8298D">
        <w:rPr>
          <w:rFonts w:ascii="Arial" w:hAnsi="Arial" w:cs="Arial"/>
          <w:color w:val="000000" w:themeColor="text1"/>
          <w:shd w:val="clear" w:color="auto" w:fill="FFFFFF"/>
          <w:lang w:val="en-US"/>
        </w:rPr>
        <w:t>a</w:t>
      </w:r>
      <w:r w:rsidRPr="00B8298D">
        <w:rPr>
          <w:rFonts w:ascii="Arial" w:hAnsi="Arial" w:cs="Arial"/>
          <w:color w:val="000000" w:themeColor="text1"/>
          <w:shd w:val="clear" w:color="auto" w:fill="FFFFFF"/>
          <w:lang w:val="en-US"/>
        </w:rPr>
        <w:t xml:space="preserve"> standardized data extraction tool </w:t>
      </w:r>
      <w:r w:rsidR="00AA7B65" w:rsidRPr="00B8298D">
        <w:rPr>
          <w:rFonts w:ascii="Arial" w:hAnsi="Arial" w:cs="Arial"/>
          <w:color w:val="000000" w:themeColor="text1"/>
          <w:shd w:val="clear" w:color="auto" w:fill="FFFFFF"/>
          <w:lang w:val="en-US"/>
        </w:rPr>
        <w:t>(2</w:t>
      </w:r>
      <w:r w:rsidR="005531D4" w:rsidRPr="00B8298D">
        <w:rPr>
          <w:rFonts w:ascii="Arial" w:hAnsi="Arial" w:cs="Arial"/>
          <w:color w:val="000000" w:themeColor="text1"/>
          <w:shd w:val="clear" w:color="auto" w:fill="FFFFFF"/>
          <w:lang w:val="en-US"/>
        </w:rPr>
        <w:t>9</w:t>
      </w:r>
      <w:r w:rsidR="00AA7B65" w:rsidRPr="00B8298D">
        <w:rPr>
          <w:rFonts w:ascii="Arial" w:hAnsi="Arial" w:cs="Arial"/>
          <w:color w:val="000000" w:themeColor="text1"/>
          <w:shd w:val="clear" w:color="auto" w:fill="FFFFFF"/>
          <w:lang w:val="en-US"/>
        </w:rPr>
        <w:t xml:space="preserve">) </w:t>
      </w:r>
      <w:r w:rsidRPr="00B8298D">
        <w:rPr>
          <w:rFonts w:ascii="Arial" w:hAnsi="Arial" w:cs="Arial"/>
          <w:color w:val="000000" w:themeColor="text1"/>
          <w:shd w:val="clear" w:color="auto" w:fill="FFFFFF"/>
          <w:lang w:val="en-US"/>
        </w:rPr>
        <w:t xml:space="preserve">by two independent reviewers (JH, JML). </w:t>
      </w:r>
      <w:r w:rsidR="00DD7957" w:rsidRPr="00B8298D">
        <w:rPr>
          <w:rFonts w:ascii="Arial" w:hAnsi="Arial" w:cs="Arial"/>
          <w:color w:val="000000" w:themeColor="text1"/>
          <w:shd w:val="clear" w:color="auto" w:fill="FFFFFF"/>
          <w:lang w:val="en-US"/>
        </w:rPr>
        <w:t>D</w:t>
      </w:r>
      <w:r w:rsidRPr="00B8298D">
        <w:rPr>
          <w:rFonts w:ascii="Arial" w:hAnsi="Arial" w:cs="Arial"/>
          <w:color w:val="000000" w:themeColor="text1"/>
          <w:shd w:val="clear" w:color="auto" w:fill="FFFFFF"/>
          <w:lang w:val="en-US"/>
        </w:rPr>
        <w:t xml:space="preserve">isagreements that </w:t>
      </w:r>
      <w:r w:rsidR="00DD7957" w:rsidRPr="00B8298D">
        <w:rPr>
          <w:rFonts w:ascii="Arial" w:hAnsi="Arial" w:cs="Arial"/>
          <w:color w:val="000000" w:themeColor="text1"/>
          <w:shd w:val="clear" w:color="auto" w:fill="FFFFFF"/>
          <w:lang w:val="en-US"/>
        </w:rPr>
        <w:t>occurred</w:t>
      </w:r>
      <w:r w:rsidRPr="00B8298D">
        <w:rPr>
          <w:rFonts w:ascii="Arial" w:hAnsi="Arial" w:cs="Arial"/>
          <w:color w:val="000000" w:themeColor="text1"/>
          <w:shd w:val="clear" w:color="auto" w:fill="FFFFFF"/>
          <w:lang w:val="en-US"/>
        </w:rPr>
        <w:t xml:space="preserve"> between reviewers </w:t>
      </w:r>
      <w:r w:rsidR="00DD7957" w:rsidRPr="00B8298D">
        <w:rPr>
          <w:rFonts w:ascii="Arial" w:hAnsi="Arial" w:cs="Arial"/>
          <w:color w:val="000000" w:themeColor="text1"/>
          <w:shd w:val="clear" w:color="auto" w:fill="FFFFFF"/>
          <w:lang w:val="en-US"/>
        </w:rPr>
        <w:t>were</w:t>
      </w:r>
      <w:r w:rsidRPr="00B8298D">
        <w:rPr>
          <w:rFonts w:ascii="Arial" w:hAnsi="Arial" w:cs="Arial"/>
          <w:color w:val="000000" w:themeColor="text1"/>
          <w:shd w:val="clear" w:color="auto" w:fill="FFFFFF"/>
          <w:lang w:val="en-US"/>
        </w:rPr>
        <w:t xml:space="preserve"> resolved through discussion or with a third reviewer (RE). A charting table was developed</w:t>
      </w:r>
      <w:r w:rsidR="00F264B2" w:rsidRPr="00B8298D">
        <w:rPr>
          <w:rFonts w:ascii="Arial" w:hAnsi="Arial" w:cs="Arial"/>
          <w:color w:val="000000" w:themeColor="text1"/>
          <w:shd w:val="clear" w:color="auto" w:fill="FFFFFF"/>
          <w:lang w:val="en-US"/>
        </w:rPr>
        <w:t xml:space="preserve"> and trialed</w:t>
      </w:r>
      <w:r w:rsidRPr="00B8298D">
        <w:rPr>
          <w:rFonts w:ascii="Arial" w:hAnsi="Arial" w:cs="Arial"/>
          <w:color w:val="000000" w:themeColor="text1"/>
          <w:shd w:val="clear" w:color="auto" w:fill="FFFFFF"/>
          <w:lang w:val="en-US"/>
        </w:rPr>
        <w:t xml:space="preserve"> on the first three studies to ensure all relevant data was extracted and changes made where appropriate.</w:t>
      </w:r>
    </w:p>
    <w:p w14:paraId="32432A21" w14:textId="3B675018" w:rsidR="00504C3D" w:rsidRPr="00B8298D" w:rsidRDefault="00AD5086" w:rsidP="00DD7957">
      <w:pPr>
        <w:spacing w:line="480" w:lineRule="auto"/>
        <w:rPr>
          <w:rFonts w:ascii="Arial" w:eastAsia="Times New Roman" w:hAnsi="Arial" w:cs="Arial"/>
          <w:b/>
          <w:color w:val="000000" w:themeColor="text1"/>
          <w:lang w:val="en-US"/>
        </w:rPr>
      </w:pPr>
      <w:r w:rsidRPr="00B8298D">
        <w:rPr>
          <w:rFonts w:ascii="Arial" w:eastAsia="Times New Roman" w:hAnsi="Arial" w:cs="Arial"/>
          <w:b/>
          <w:color w:val="000000" w:themeColor="text1"/>
          <w:lang w:val="en-US"/>
        </w:rPr>
        <w:t>Critical appraisal of individual sources of evidence</w:t>
      </w:r>
    </w:p>
    <w:p w14:paraId="4518F5B7" w14:textId="47AEC5A1" w:rsidR="00527755" w:rsidRPr="00B8298D" w:rsidRDefault="003B5C4F" w:rsidP="00DD7957">
      <w:pPr>
        <w:spacing w:line="480" w:lineRule="auto"/>
        <w:rPr>
          <w:rFonts w:ascii="Arial" w:eastAsia="Times New Roman" w:hAnsi="Arial" w:cs="Arial"/>
          <w:lang w:val="en-US"/>
        </w:rPr>
      </w:pPr>
      <w:r w:rsidRPr="00B8298D">
        <w:rPr>
          <w:rFonts w:ascii="Arial" w:eastAsia="Times New Roman" w:hAnsi="Arial" w:cs="Arial"/>
          <w:lang w:val="en-US"/>
        </w:rPr>
        <w:t xml:space="preserve">As stated by the Arksey and </w:t>
      </w:r>
      <w:r w:rsidR="00527755" w:rsidRPr="00B8298D">
        <w:rPr>
          <w:rFonts w:ascii="Arial" w:eastAsia="Times New Roman" w:hAnsi="Arial" w:cs="Arial"/>
          <w:lang w:val="en-US"/>
        </w:rPr>
        <w:t>O’Malley</w:t>
      </w:r>
      <w:r w:rsidRPr="00B8298D">
        <w:rPr>
          <w:rFonts w:ascii="Arial" w:eastAsia="Times New Roman" w:hAnsi="Arial" w:cs="Arial"/>
          <w:lang w:val="en-US"/>
        </w:rPr>
        <w:t xml:space="preserve"> (</w:t>
      </w:r>
      <w:r w:rsidR="005531D4" w:rsidRPr="00B8298D">
        <w:rPr>
          <w:rFonts w:ascii="Arial" w:eastAsia="Times New Roman" w:hAnsi="Arial" w:cs="Arial"/>
          <w:lang w:val="en-US"/>
        </w:rPr>
        <w:t>27</w:t>
      </w:r>
      <w:r w:rsidRPr="00B8298D">
        <w:rPr>
          <w:rFonts w:ascii="Arial" w:eastAsia="Times New Roman" w:hAnsi="Arial" w:cs="Arial"/>
          <w:lang w:val="en-US"/>
        </w:rPr>
        <w:t>) guidance for scoping reviews</w:t>
      </w:r>
      <w:r w:rsidR="003446E2" w:rsidRPr="00B8298D">
        <w:rPr>
          <w:rFonts w:ascii="Arial" w:eastAsia="Times New Roman" w:hAnsi="Arial" w:cs="Arial"/>
          <w:lang w:val="en-US"/>
        </w:rPr>
        <w:t>,</w:t>
      </w:r>
      <w:r w:rsidRPr="00B8298D">
        <w:rPr>
          <w:rFonts w:ascii="Arial" w:eastAsia="Times New Roman" w:hAnsi="Arial" w:cs="Arial"/>
          <w:lang w:val="en-US"/>
        </w:rPr>
        <w:t xml:space="preserve"> quality assessment</w:t>
      </w:r>
      <w:r w:rsidR="003446E2" w:rsidRPr="00B8298D">
        <w:rPr>
          <w:rFonts w:ascii="Arial" w:eastAsia="Times New Roman" w:hAnsi="Arial" w:cs="Arial"/>
          <w:lang w:val="en-US"/>
        </w:rPr>
        <w:t xml:space="preserve"> of the evidence</w:t>
      </w:r>
      <w:r w:rsidRPr="00B8298D">
        <w:rPr>
          <w:rFonts w:ascii="Arial" w:eastAsia="Times New Roman" w:hAnsi="Arial" w:cs="Arial"/>
          <w:lang w:val="en-US"/>
        </w:rPr>
        <w:t xml:space="preserve"> is not required an</w:t>
      </w:r>
      <w:r w:rsidR="004F79EB" w:rsidRPr="00B8298D">
        <w:rPr>
          <w:rFonts w:ascii="Arial" w:eastAsia="Times New Roman" w:hAnsi="Arial" w:cs="Arial"/>
          <w:lang w:val="en-US"/>
        </w:rPr>
        <w:t>d</w:t>
      </w:r>
      <w:r w:rsidRPr="00B8298D">
        <w:rPr>
          <w:rFonts w:ascii="Arial" w:eastAsia="Times New Roman" w:hAnsi="Arial" w:cs="Arial"/>
          <w:lang w:val="en-US"/>
        </w:rPr>
        <w:t xml:space="preserve"> was </w:t>
      </w:r>
      <w:r w:rsidR="00000821" w:rsidRPr="00B8298D">
        <w:rPr>
          <w:rFonts w:ascii="Arial" w:eastAsia="Times New Roman" w:hAnsi="Arial" w:cs="Arial"/>
          <w:lang w:val="en-US"/>
        </w:rPr>
        <w:t xml:space="preserve">thus </w:t>
      </w:r>
      <w:r w:rsidRPr="00B8298D">
        <w:rPr>
          <w:rFonts w:ascii="Arial" w:eastAsia="Times New Roman" w:hAnsi="Arial" w:cs="Arial"/>
          <w:lang w:val="en-US"/>
        </w:rPr>
        <w:t>no</w:t>
      </w:r>
      <w:r w:rsidR="0098213E" w:rsidRPr="00B8298D">
        <w:rPr>
          <w:rFonts w:ascii="Arial" w:eastAsia="Times New Roman" w:hAnsi="Arial" w:cs="Arial"/>
          <w:lang w:val="en-US"/>
        </w:rPr>
        <w:t>t</w:t>
      </w:r>
      <w:r w:rsidRPr="00B8298D">
        <w:rPr>
          <w:rFonts w:ascii="Arial" w:eastAsia="Times New Roman" w:hAnsi="Arial" w:cs="Arial"/>
          <w:lang w:val="en-US"/>
        </w:rPr>
        <w:t xml:space="preserve"> performed.</w:t>
      </w:r>
    </w:p>
    <w:p w14:paraId="51EF656A" w14:textId="77777777" w:rsidR="00527755" w:rsidRPr="00B8298D" w:rsidRDefault="00EE3C34" w:rsidP="00527755">
      <w:pPr>
        <w:spacing w:line="480" w:lineRule="auto"/>
        <w:rPr>
          <w:rFonts w:ascii="Arial" w:eastAsia="Times New Roman" w:hAnsi="Arial" w:cs="Arial"/>
          <w:lang w:val="en-US"/>
        </w:rPr>
      </w:pPr>
      <w:r w:rsidRPr="00B8298D">
        <w:rPr>
          <w:rFonts w:ascii="Arial" w:eastAsia="Times New Roman" w:hAnsi="Arial" w:cs="Arial"/>
          <w:b/>
          <w:color w:val="000000" w:themeColor="text1"/>
          <w:lang w:val="en-US"/>
        </w:rPr>
        <w:t>Synthesis of results</w:t>
      </w:r>
    </w:p>
    <w:p w14:paraId="01BA8902" w14:textId="12B9B9CF" w:rsidR="00527755" w:rsidRPr="00B8298D" w:rsidRDefault="00000821" w:rsidP="00527755">
      <w:pPr>
        <w:spacing w:line="480" w:lineRule="auto"/>
        <w:rPr>
          <w:rFonts w:ascii="Arial" w:eastAsia="Times New Roman" w:hAnsi="Arial" w:cs="Arial"/>
          <w:lang w:val="en-US"/>
        </w:rPr>
      </w:pPr>
      <w:r w:rsidRPr="00B8298D">
        <w:rPr>
          <w:rFonts w:ascii="Arial" w:eastAsia="Times New Roman" w:hAnsi="Arial" w:cs="Arial"/>
          <w:lang w:val="en-US"/>
        </w:rPr>
        <w:t>I</w:t>
      </w:r>
      <w:r w:rsidR="00DD7957" w:rsidRPr="00B8298D">
        <w:rPr>
          <w:rFonts w:ascii="Arial" w:eastAsia="Times New Roman" w:hAnsi="Arial" w:cs="Arial"/>
          <w:lang w:val="en-US"/>
        </w:rPr>
        <w:t xml:space="preserve">ncluded articles </w:t>
      </w:r>
      <w:r w:rsidRPr="00B8298D">
        <w:rPr>
          <w:rFonts w:ascii="Arial" w:eastAsia="Times New Roman" w:hAnsi="Arial" w:cs="Arial"/>
          <w:lang w:val="en-US"/>
        </w:rPr>
        <w:t xml:space="preserve">were </w:t>
      </w:r>
      <w:r w:rsidR="003027C0" w:rsidRPr="00B8298D">
        <w:rPr>
          <w:rFonts w:ascii="Arial" w:eastAsia="Times New Roman" w:hAnsi="Arial" w:cs="Arial"/>
          <w:lang w:val="en-US"/>
        </w:rPr>
        <w:t xml:space="preserve">synthesized </w:t>
      </w:r>
      <w:r w:rsidRPr="00B8298D">
        <w:rPr>
          <w:rFonts w:ascii="Arial" w:eastAsia="Times New Roman" w:hAnsi="Arial" w:cs="Arial"/>
          <w:lang w:val="en-US"/>
        </w:rPr>
        <w:t xml:space="preserve">via </w:t>
      </w:r>
      <w:r w:rsidR="003027C0" w:rsidRPr="00B8298D">
        <w:rPr>
          <w:rFonts w:ascii="Arial" w:eastAsia="Times New Roman" w:hAnsi="Arial" w:cs="Arial"/>
          <w:lang w:val="en-US"/>
        </w:rPr>
        <w:t>three main themes</w:t>
      </w:r>
      <w:r w:rsidR="00602D61" w:rsidRPr="00B8298D">
        <w:rPr>
          <w:rFonts w:ascii="Arial" w:eastAsia="Times New Roman" w:hAnsi="Arial" w:cs="Arial"/>
          <w:lang w:val="en-US"/>
        </w:rPr>
        <w:t xml:space="preserve">: </w:t>
      </w:r>
      <w:r w:rsidR="003027C0" w:rsidRPr="00B8298D">
        <w:rPr>
          <w:rFonts w:ascii="Arial" w:eastAsia="Times New Roman" w:hAnsi="Arial" w:cs="Arial"/>
          <w:lang w:val="en-US"/>
        </w:rPr>
        <w:t>NAVA ventilation strategies</w:t>
      </w:r>
      <w:r w:rsidR="003446E2" w:rsidRPr="00B8298D">
        <w:rPr>
          <w:rFonts w:ascii="Arial" w:eastAsia="Times New Roman" w:hAnsi="Arial" w:cs="Arial"/>
          <w:lang w:val="en-US"/>
        </w:rPr>
        <w:t xml:space="preserve">, </w:t>
      </w:r>
      <w:r w:rsidR="003027C0" w:rsidRPr="00B8298D">
        <w:rPr>
          <w:rFonts w:ascii="Arial" w:eastAsia="Times New Roman" w:hAnsi="Arial" w:cs="Arial"/>
          <w:lang w:val="en-US"/>
        </w:rPr>
        <w:t xml:space="preserve">NAVA ventilation effectiveness, </w:t>
      </w:r>
      <w:r w:rsidR="003446E2" w:rsidRPr="00B8298D">
        <w:rPr>
          <w:rFonts w:ascii="Arial" w:eastAsia="Times New Roman" w:hAnsi="Arial" w:cs="Arial"/>
          <w:lang w:val="en-US"/>
        </w:rPr>
        <w:t xml:space="preserve">and </w:t>
      </w:r>
      <w:r w:rsidRPr="00B8298D">
        <w:rPr>
          <w:rFonts w:ascii="Arial" w:eastAsia="Times New Roman" w:hAnsi="Arial" w:cs="Arial"/>
          <w:lang w:val="en-US"/>
        </w:rPr>
        <w:t xml:space="preserve">sedation </w:t>
      </w:r>
      <w:r w:rsidR="003027C0" w:rsidRPr="00B8298D">
        <w:rPr>
          <w:rFonts w:ascii="Arial" w:eastAsia="Times New Roman" w:hAnsi="Arial" w:cs="Arial"/>
          <w:lang w:val="en-US"/>
        </w:rPr>
        <w:t>practice in infants receiving NAVA.</w:t>
      </w:r>
    </w:p>
    <w:p w14:paraId="52CA0F57" w14:textId="77777777" w:rsidR="005E497B" w:rsidRPr="00B8298D" w:rsidRDefault="005E497B" w:rsidP="00527755">
      <w:pPr>
        <w:spacing w:line="480" w:lineRule="auto"/>
        <w:rPr>
          <w:rFonts w:ascii="Arial" w:eastAsia="Times New Roman" w:hAnsi="Arial" w:cs="Arial"/>
          <w:b/>
          <w:bCs/>
          <w:lang w:val="en-US"/>
        </w:rPr>
      </w:pPr>
    </w:p>
    <w:p w14:paraId="45CFADE1" w14:textId="26923A0F" w:rsidR="00527755" w:rsidRPr="00B8298D" w:rsidRDefault="00527755" w:rsidP="00527755">
      <w:pPr>
        <w:spacing w:line="480" w:lineRule="auto"/>
        <w:rPr>
          <w:rFonts w:ascii="Arial" w:eastAsia="Times New Roman" w:hAnsi="Arial" w:cs="Arial"/>
          <w:b/>
          <w:bCs/>
          <w:lang w:val="en-US"/>
        </w:rPr>
      </w:pPr>
      <w:r w:rsidRPr="00B8298D">
        <w:rPr>
          <w:rFonts w:ascii="Arial" w:eastAsia="Times New Roman" w:hAnsi="Arial" w:cs="Arial"/>
          <w:b/>
          <w:bCs/>
          <w:lang w:val="en-US"/>
        </w:rPr>
        <w:t>RESULTS</w:t>
      </w:r>
    </w:p>
    <w:p w14:paraId="19EB4967" w14:textId="72B428FC" w:rsidR="009B22B1" w:rsidRPr="00B8298D" w:rsidRDefault="00415B9A" w:rsidP="005E791E">
      <w:pPr>
        <w:spacing w:line="480" w:lineRule="auto"/>
        <w:rPr>
          <w:rFonts w:ascii="Arial" w:eastAsia="Times New Roman" w:hAnsi="Arial" w:cs="Arial"/>
          <w:bCs/>
          <w:color w:val="000000" w:themeColor="text1"/>
          <w:lang w:val="en-US"/>
        </w:rPr>
      </w:pPr>
      <w:r w:rsidRPr="00B8298D">
        <w:rPr>
          <w:rFonts w:ascii="Arial" w:eastAsia="Times New Roman" w:hAnsi="Arial" w:cs="Arial"/>
          <w:bCs/>
          <w:color w:val="000000" w:themeColor="text1"/>
          <w:lang w:val="en-US"/>
        </w:rPr>
        <w:t>Thirty</w:t>
      </w:r>
      <w:r w:rsidR="00362B13" w:rsidRPr="00B8298D">
        <w:rPr>
          <w:rFonts w:ascii="Arial" w:eastAsia="Times New Roman" w:hAnsi="Arial" w:cs="Arial"/>
          <w:bCs/>
          <w:color w:val="000000" w:themeColor="text1"/>
          <w:lang w:val="en-US"/>
        </w:rPr>
        <w:t>-</w:t>
      </w:r>
      <w:r w:rsidR="00355E4C" w:rsidRPr="00B8298D">
        <w:rPr>
          <w:rFonts w:ascii="Arial" w:eastAsia="Times New Roman" w:hAnsi="Arial" w:cs="Arial"/>
          <w:bCs/>
          <w:color w:val="000000" w:themeColor="text1"/>
          <w:lang w:val="en-US"/>
        </w:rPr>
        <w:t>nine</w:t>
      </w:r>
      <w:r w:rsidR="00FB42CE" w:rsidRPr="00B8298D">
        <w:rPr>
          <w:rFonts w:ascii="Arial" w:eastAsia="Times New Roman" w:hAnsi="Arial" w:cs="Arial"/>
          <w:bCs/>
          <w:color w:val="000000" w:themeColor="text1"/>
          <w:lang w:val="en-US"/>
        </w:rPr>
        <w:t xml:space="preserve"> full text</w:t>
      </w:r>
      <w:r w:rsidRPr="00B8298D">
        <w:rPr>
          <w:rFonts w:ascii="Arial" w:eastAsia="Times New Roman" w:hAnsi="Arial" w:cs="Arial"/>
          <w:bCs/>
          <w:color w:val="000000" w:themeColor="text1"/>
          <w:lang w:val="en-US"/>
        </w:rPr>
        <w:t xml:space="preserve"> </w:t>
      </w:r>
      <w:r w:rsidR="00FB42CE" w:rsidRPr="00B8298D">
        <w:rPr>
          <w:rFonts w:ascii="Arial" w:eastAsia="Times New Roman" w:hAnsi="Arial" w:cs="Arial"/>
          <w:bCs/>
          <w:color w:val="000000" w:themeColor="text1"/>
          <w:lang w:val="en-US"/>
        </w:rPr>
        <w:t>articles were reviewed following title and abstract review of 14</w:t>
      </w:r>
      <w:r w:rsidR="00355E4C" w:rsidRPr="00B8298D">
        <w:rPr>
          <w:rFonts w:ascii="Arial" w:eastAsia="Times New Roman" w:hAnsi="Arial" w:cs="Arial"/>
          <w:bCs/>
          <w:color w:val="000000" w:themeColor="text1"/>
          <w:lang w:val="en-US"/>
        </w:rPr>
        <w:t>9</w:t>
      </w:r>
      <w:r w:rsidR="00FB42CE" w:rsidRPr="00B8298D">
        <w:rPr>
          <w:rFonts w:ascii="Arial" w:eastAsia="Times New Roman" w:hAnsi="Arial" w:cs="Arial"/>
          <w:bCs/>
          <w:color w:val="000000" w:themeColor="text1"/>
          <w:lang w:val="en-US"/>
        </w:rPr>
        <w:t xml:space="preserve"> articles.</w:t>
      </w:r>
      <w:r w:rsidRPr="00B8298D">
        <w:rPr>
          <w:rFonts w:ascii="Arial" w:eastAsia="Times New Roman" w:hAnsi="Arial" w:cs="Arial"/>
          <w:bCs/>
          <w:color w:val="000000" w:themeColor="text1"/>
          <w:lang w:val="en-US"/>
        </w:rPr>
        <w:t xml:space="preserve"> </w:t>
      </w:r>
      <w:r w:rsidR="00DC39A2" w:rsidRPr="00B8298D">
        <w:rPr>
          <w:rFonts w:ascii="Arial" w:eastAsia="Times New Roman" w:hAnsi="Arial" w:cs="Arial"/>
          <w:bCs/>
          <w:color w:val="000000" w:themeColor="text1"/>
          <w:lang w:val="en-US"/>
        </w:rPr>
        <w:t>Twenty</w:t>
      </w:r>
      <w:r w:rsidR="00362B13" w:rsidRPr="00B8298D">
        <w:rPr>
          <w:rFonts w:ascii="Arial" w:eastAsia="Times New Roman" w:hAnsi="Arial" w:cs="Arial"/>
          <w:bCs/>
          <w:color w:val="000000" w:themeColor="text1"/>
          <w:lang w:val="en-US"/>
        </w:rPr>
        <w:t>-</w:t>
      </w:r>
      <w:r w:rsidR="0098213E" w:rsidRPr="00B8298D">
        <w:rPr>
          <w:rFonts w:ascii="Arial" w:eastAsia="Times New Roman" w:hAnsi="Arial" w:cs="Arial"/>
          <w:bCs/>
          <w:color w:val="000000" w:themeColor="text1"/>
          <w:lang w:val="en-US"/>
        </w:rPr>
        <w:t>f</w:t>
      </w:r>
      <w:r w:rsidR="00B25745" w:rsidRPr="00B8298D">
        <w:rPr>
          <w:rFonts w:ascii="Arial" w:eastAsia="Times New Roman" w:hAnsi="Arial" w:cs="Arial"/>
          <w:bCs/>
          <w:color w:val="000000" w:themeColor="text1"/>
          <w:lang w:val="en-US"/>
        </w:rPr>
        <w:t>our</w:t>
      </w:r>
      <w:r w:rsidR="00DC39A2" w:rsidRPr="00B8298D">
        <w:rPr>
          <w:rFonts w:ascii="Arial" w:eastAsia="Times New Roman" w:hAnsi="Arial" w:cs="Arial"/>
          <w:bCs/>
          <w:color w:val="000000" w:themeColor="text1"/>
          <w:lang w:val="en-US"/>
        </w:rPr>
        <w:t xml:space="preserve"> </w:t>
      </w:r>
      <w:r w:rsidR="00AA3C1E" w:rsidRPr="00B8298D">
        <w:rPr>
          <w:rFonts w:ascii="Arial" w:eastAsia="Times New Roman" w:hAnsi="Arial" w:cs="Arial"/>
          <w:bCs/>
          <w:color w:val="000000" w:themeColor="text1"/>
          <w:lang w:val="en-US"/>
        </w:rPr>
        <w:t>of these</w:t>
      </w:r>
      <w:r w:rsidR="00DC39A2" w:rsidRPr="00B8298D">
        <w:rPr>
          <w:rFonts w:ascii="Arial" w:eastAsia="Times New Roman" w:hAnsi="Arial" w:cs="Arial"/>
          <w:bCs/>
          <w:color w:val="000000" w:themeColor="text1"/>
          <w:lang w:val="en-US"/>
        </w:rPr>
        <w:t xml:space="preserve"> were excluded</w:t>
      </w:r>
      <w:r w:rsidR="000C29E5" w:rsidRPr="00B8298D">
        <w:rPr>
          <w:rFonts w:ascii="Arial" w:eastAsia="Times New Roman" w:hAnsi="Arial" w:cs="Arial"/>
          <w:bCs/>
          <w:color w:val="000000" w:themeColor="text1"/>
          <w:lang w:val="en-US"/>
        </w:rPr>
        <w:t xml:space="preserve"> with reason</w:t>
      </w:r>
      <w:r w:rsidR="00F558C3" w:rsidRPr="00B8298D">
        <w:rPr>
          <w:rFonts w:ascii="Arial" w:eastAsia="Times New Roman" w:hAnsi="Arial" w:cs="Arial"/>
          <w:bCs/>
          <w:color w:val="000000" w:themeColor="text1"/>
          <w:lang w:val="en-US"/>
        </w:rPr>
        <w:t>s shown in</w:t>
      </w:r>
      <w:r w:rsidR="00F637DE" w:rsidRPr="00B8298D">
        <w:rPr>
          <w:rFonts w:ascii="Arial" w:eastAsia="Times New Roman" w:hAnsi="Arial" w:cs="Arial"/>
          <w:bCs/>
          <w:color w:val="000000" w:themeColor="text1"/>
          <w:lang w:val="en-US"/>
        </w:rPr>
        <w:t xml:space="preserve"> </w:t>
      </w:r>
      <w:r w:rsidR="00AD74CD" w:rsidRPr="00B8298D">
        <w:rPr>
          <w:rFonts w:ascii="Arial" w:eastAsia="Times New Roman" w:hAnsi="Arial" w:cs="Arial"/>
          <w:b/>
          <w:color w:val="000000" w:themeColor="text1"/>
          <w:lang w:val="en-US"/>
        </w:rPr>
        <w:t>F</w:t>
      </w:r>
      <w:r w:rsidR="000235CD" w:rsidRPr="00B8298D">
        <w:rPr>
          <w:rFonts w:ascii="Arial" w:eastAsia="Times New Roman" w:hAnsi="Arial" w:cs="Arial"/>
          <w:b/>
          <w:color w:val="000000" w:themeColor="text1"/>
          <w:lang w:val="en-US"/>
        </w:rPr>
        <w:t>ig.1</w:t>
      </w:r>
      <w:r w:rsidR="00DC39A2" w:rsidRPr="00B8298D">
        <w:rPr>
          <w:rFonts w:ascii="Arial" w:eastAsia="Times New Roman" w:hAnsi="Arial" w:cs="Arial"/>
          <w:bCs/>
          <w:color w:val="000000" w:themeColor="text1"/>
          <w:lang w:val="en-US"/>
        </w:rPr>
        <w:t xml:space="preserve">. </w:t>
      </w:r>
      <w:r w:rsidR="000C29E5" w:rsidRPr="00B8298D">
        <w:rPr>
          <w:rFonts w:ascii="Arial" w:eastAsia="Times New Roman" w:hAnsi="Arial" w:cs="Arial"/>
          <w:bCs/>
          <w:color w:val="000000" w:themeColor="text1"/>
          <w:lang w:val="en-US"/>
        </w:rPr>
        <w:t xml:space="preserve">Finally, </w:t>
      </w:r>
      <w:r w:rsidR="00DC39A2" w:rsidRPr="00B8298D">
        <w:rPr>
          <w:rFonts w:ascii="Arial" w:eastAsia="Times New Roman" w:hAnsi="Arial" w:cs="Arial"/>
          <w:bCs/>
          <w:color w:val="000000" w:themeColor="text1"/>
          <w:lang w:val="en-US"/>
        </w:rPr>
        <w:t>1</w:t>
      </w:r>
      <w:r w:rsidR="00355E4C" w:rsidRPr="00B8298D">
        <w:rPr>
          <w:rFonts w:ascii="Arial" w:eastAsia="Times New Roman" w:hAnsi="Arial" w:cs="Arial"/>
          <w:bCs/>
          <w:color w:val="000000" w:themeColor="text1"/>
          <w:lang w:val="en-US"/>
        </w:rPr>
        <w:t>5</w:t>
      </w:r>
      <w:r w:rsidR="00DC39A2" w:rsidRPr="00B8298D">
        <w:rPr>
          <w:rFonts w:ascii="Arial" w:eastAsia="Times New Roman" w:hAnsi="Arial" w:cs="Arial"/>
          <w:bCs/>
          <w:color w:val="000000" w:themeColor="text1"/>
          <w:lang w:val="en-US"/>
        </w:rPr>
        <w:t xml:space="preserve"> articles were included</w:t>
      </w:r>
      <w:r w:rsidR="00CA3B2C" w:rsidRPr="00B8298D">
        <w:rPr>
          <w:rFonts w:ascii="Arial" w:eastAsia="Times New Roman" w:hAnsi="Arial" w:cs="Arial"/>
          <w:bCs/>
          <w:color w:val="000000" w:themeColor="text1"/>
          <w:lang w:val="en-US"/>
        </w:rPr>
        <w:t xml:space="preserve"> </w:t>
      </w:r>
      <w:r w:rsidR="00CA3B2C" w:rsidRPr="00B8298D">
        <w:rPr>
          <w:rFonts w:ascii="Arial" w:eastAsia="Times New Roman" w:hAnsi="Arial" w:cs="Arial"/>
          <w:color w:val="000000" w:themeColor="text1"/>
          <w:lang w:val="en-US"/>
        </w:rPr>
        <w:t>(</w:t>
      </w:r>
      <w:r w:rsidR="00FD4D7F" w:rsidRPr="00B8298D">
        <w:rPr>
          <w:rFonts w:ascii="Arial" w:eastAsia="Times New Roman" w:hAnsi="Arial" w:cs="Arial"/>
          <w:color w:val="000000" w:themeColor="text1"/>
          <w:lang w:val="en-US"/>
        </w:rPr>
        <w:t>Table 1 - Digital</w:t>
      </w:r>
      <w:r w:rsidR="00CA3B2C" w:rsidRPr="00B8298D">
        <w:rPr>
          <w:rFonts w:ascii="Arial" w:eastAsia="Times New Roman" w:hAnsi="Arial" w:cs="Arial"/>
          <w:color w:val="000000" w:themeColor="text1"/>
          <w:lang w:val="en-US"/>
        </w:rPr>
        <w:t xml:space="preserve"> Supplement). </w:t>
      </w:r>
      <w:r w:rsidR="00355E4C" w:rsidRPr="00B8298D">
        <w:rPr>
          <w:rFonts w:ascii="Arial" w:eastAsia="Times New Roman" w:hAnsi="Arial" w:cs="Arial"/>
          <w:bCs/>
          <w:color w:val="000000" w:themeColor="text1"/>
          <w:lang w:val="en-US"/>
        </w:rPr>
        <w:t>Ten</w:t>
      </w:r>
      <w:r w:rsidR="00DC39A2" w:rsidRPr="00B8298D">
        <w:rPr>
          <w:rFonts w:ascii="Arial" w:eastAsia="Times New Roman" w:hAnsi="Arial" w:cs="Arial"/>
          <w:bCs/>
          <w:color w:val="000000" w:themeColor="text1"/>
          <w:lang w:val="en-US"/>
        </w:rPr>
        <w:t xml:space="preserve"> </w:t>
      </w:r>
      <w:r w:rsidR="00C14ADF" w:rsidRPr="00B8298D">
        <w:rPr>
          <w:rFonts w:ascii="Arial" w:eastAsia="Times New Roman" w:hAnsi="Arial" w:cs="Arial"/>
          <w:bCs/>
          <w:color w:val="000000" w:themeColor="text1"/>
          <w:lang w:val="en-US"/>
        </w:rPr>
        <w:t xml:space="preserve">articles </w:t>
      </w:r>
      <w:r w:rsidR="00DC39A2" w:rsidRPr="00B8298D">
        <w:rPr>
          <w:rFonts w:ascii="Arial" w:eastAsia="Times New Roman" w:hAnsi="Arial" w:cs="Arial"/>
          <w:bCs/>
          <w:color w:val="000000" w:themeColor="text1"/>
          <w:lang w:val="en-US"/>
        </w:rPr>
        <w:t>were</w:t>
      </w:r>
      <w:r w:rsidR="00346609" w:rsidRPr="00B8298D">
        <w:rPr>
          <w:rFonts w:ascii="Arial" w:eastAsia="Times New Roman" w:hAnsi="Arial" w:cs="Arial"/>
          <w:bCs/>
          <w:color w:val="000000" w:themeColor="text1"/>
          <w:lang w:val="en-US"/>
        </w:rPr>
        <w:t xml:space="preserve"> primary research including</w:t>
      </w:r>
      <w:r w:rsidR="00DC39A2" w:rsidRPr="00B8298D">
        <w:rPr>
          <w:rFonts w:ascii="Arial" w:eastAsia="Times New Roman" w:hAnsi="Arial" w:cs="Arial"/>
          <w:bCs/>
          <w:color w:val="000000" w:themeColor="text1"/>
          <w:lang w:val="en-US"/>
        </w:rPr>
        <w:t xml:space="preserve"> </w:t>
      </w:r>
      <w:r w:rsidR="00FB2168" w:rsidRPr="00B8298D">
        <w:rPr>
          <w:rFonts w:ascii="Arial" w:eastAsia="Times New Roman" w:hAnsi="Arial" w:cs="Arial"/>
          <w:bCs/>
          <w:color w:val="000000" w:themeColor="text1"/>
          <w:lang w:val="en-US"/>
        </w:rPr>
        <w:t>three</w:t>
      </w:r>
      <w:r w:rsidR="00C14ADF" w:rsidRPr="00B8298D">
        <w:rPr>
          <w:rFonts w:ascii="Arial" w:eastAsia="Times New Roman" w:hAnsi="Arial" w:cs="Arial"/>
          <w:bCs/>
          <w:color w:val="000000" w:themeColor="text1"/>
          <w:lang w:val="en-US"/>
        </w:rPr>
        <w:t xml:space="preserve"> </w:t>
      </w:r>
      <w:r w:rsidR="00DC39A2" w:rsidRPr="00B8298D">
        <w:rPr>
          <w:rFonts w:ascii="Arial" w:eastAsia="Times New Roman" w:hAnsi="Arial" w:cs="Arial"/>
          <w:bCs/>
          <w:color w:val="000000" w:themeColor="text1"/>
          <w:lang w:val="en-US"/>
        </w:rPr>
        <w:t>RCT</w:t>
      </w:r>
      <w:r w:rsidR="00FB2168" w:rsidRPr="00B8298D">
        <w:rPr>
          <w:rFonts w:ascii="Arial" w:eastAsia="Times New Roman" w:hAnsi="Arial" w:cs="Arial"/>
          <w:bCs/>
          <w:color w:val="000000" w:themeColor="text1"/>
          <w:lang w:val="en-US"/>
        </w:rPr>
        <w:t>’s</w:t>
      </w:r>
      <w:r w:rsidR="00DC39A2" w:rsidRPr="00B8298D">
        <w:rPr>
          <w:rFonts w:ascii="Arial" w:eastAsia="Times New Roman" w:hAnsi="Arial" w:cs="Arial"/>
          <w:bCs/>
          <w:color w:val="000000" w:themeColor="text1"/>
          <w:lang w:val="en-US"/>
        </w:rPr>
        <w:t xml:space="preserve">, </w:t>
      </w:r>
      <w:r w:rsidR="00F637DE" w:rsidRPr="00B8298D">
        <w:rPr>
          <w:rFonts w:ascii="Arial" w:eastAsia="Times New Roman" w:hAnsi="Arial" w:cs="Arial"/>
          <w:bCs/>
          <w:color w:val="000000" w:themeColor="text1"/>
          <w:lang w:val="en-US"/>
        </w:rPr>
        <w:t>four</w:t>
      </w:r>
      <w:r w:rsidR="00C14ADF" w:rsidRPr="00B8298D">
        <w:rPr>
          <w:rFonts w:ascii="Arial" w:eastAsia="Times New Roman" w:hAnsi="Arial" w:cs="Arial"/>
          <w:bCs/>
          <w:color w:val="000000" w:themeColor="text1"/>
          <w:lang w:val="en-US"/>
        </w:rPr>
        <w:t xml:space="preserve"> </w:t>
      </w:r>
      <w:r w:rsidR="00DC39A2" w:rsidRPr="00B8298D">
        <w:rPr>
          <w:rFonts w:ascii="Arial" w:eastAsia="Times New Roman" w:hAnsi="Arial" w:cs="Arial"/>
          <w:bCs/>
          <w:color w:val="000000" w:themeColor="text1"/>
          <w:lang w:val="en-US"/>
        </w:rPr>
        <w:t>cohort studies</w:t>
      </w:r>
      <w:r w:rsidR="00355E4C" w:rsidRPr="00B8298D">
        <w:rPr>
          <w:rFonts w:ascii="Arial" w:eastAsia="Times New Roman" w:hAnsi="Arial" w:cs="Arial"/>
          <w:bCs/>
          <w:color w:val="000000" w:themeColor="text1"/>
          <w:lang w:val="en-US"/>
        </w:rPr>
        <w:t>, two retrospective data analysis studies</w:t>
      </w:r>
      <w:r w:rsidR="00DC39A2" w:rsidRPr="00B8298D">
        <w:rPr>
          <w:rFonts w:ascii="Arial" w:eastAsia="Times New Roman" w:hAnsi="Arial" w:cs="Arial"/>
          <w:bCs/>
          <w:color w:val="000000" w:themeColor="text1"/>
          <w:lang w:val="en-US"/>
        </w:rPr>
        <w:t xml:space="preserve"> and </w:t>
      </w:r>
      <w:r w:rsidR="00C14ADF" w:rsidRPr="00B8298D">
        <w:rPr>
          <w:rFonts w:ascii="Arial" w:eastAsia="Times New Roman" w:hAnsi="Arial" w:cs="Arial"/>
          <w:bCs/>
          <w:color w:val="000000" w:themeColor="text1"/>
          <w:lang w:val="en-US"/>
        </w:rPr>
        <w:t xml:space="preserve">one </w:t>
      </w:r>
      <w:r w:rsidR="00DC39A2" w:rsidRPr="00B8298D">
        <w:rPr>
          <w:rFonts w:ascii="Arial" w:eastAsia="Times New Roman" w:hAnsi="Arial" w:cs="Arial"/>
          <w:bCs/>
          <w:color w:val="000000" w:themeColor="text1"/>
          <w:lang w:val="en-US"/>
        </w:rPr>
        <w:t>case study</w:t>
      </w:r>
      <w:r w:rsidR="00C14ADF" w:rsidRPr="00B8298D">
        <w:rPr>
          <w:rFonts w:ascii="Arial" w:eastAsia="Times New Roman" w:hAnsi="Arial" w:cs="Arial"/>
          <w:bCs/>
          <w:color w:val="000000" w:themeColor="text1"/>
          <w:lang w:val="en-US"/>
        </w:rPr>
        <w:t xml:space="preserve">. The remaining five articles </w:t>
      </w:r>
      <w:r w:rsidR="00DC39A2" w:rsidRPr="00B8298D">
        <w:rPr>
          <w:rFonts w:ascii="Arial" w:eastAsia="Times New Roman" w:hAnsi="Arial" w:cs="Arial"/>
          <w:bCs/>
          <w:color w:val="000000" w:themeColor="text1"/>
          <w:lang w:val="en-US"/>
        </w:rPr>
        <w:t xml:space="preserve">were </w:t>
      </w:r>
      <w:r w:rsidR="00C55E11" w:rsidRPr="00B8298D">
        <w:rPr>
          <w:rFonts w:ascii="Arial" w:eastAsia="Times New Roman" w:hAnsi="Arial" w:cs="Arial"/>
          <w:bCs/>
          <w:color w:val="000000" w:themeColor="text1"/>
          <w:lang w:val="en-US"/>
        </w:rPr>
        <w:t xml:space="preserve">reviews </w:t>
      </w:r>
      <w:r w:rsidR="00DC39A2" w:rsidRPr="00B8298D">
        <w:rPr>
          <w:rFonts w:ascii="Arial" w:eastAsia="Times New Roman" w:hAnsi="Arial" w:cs="Arial"/>
          <w:bCs/>
          <w:color w:val="000000" w:themeColor="text1"/>
          <w:lang w:val="en-US"/>
        </w:rPr>
        <w:t>(</w:t>
      </w:r>
      <w:r w:rsidR="004F0081" w:rsidRPr="00B8298D">
        <w:rPr>
          <w:rFonts w:ascii="Arial" w:eastAsia="Times New Roman" w:hAnsi="Arial" w:cs="Arial"/>
          <w:bCs/>
          <w:color w:val="000000" w:themeColor="text1"/>
          <w:lang w:val="en-US"/>
        </w:rPr>
        <w:t>n=</w:t>
      </w:r>
      <w:r w:rsidR="00983994" w:rsidRPr="00B8298D">
        <w:rPr>
          <w:rFonts w:ascii="Arial" w:eastAsia="Times New Roman" w:hAnsi="Arial" w:cs="Arial"/>
          <w:bCs/>
          <w:color w:val="000000" w:themeColor="text1"/>
          <w:lang w:val="en-US"/>
        </w:rPr>
        <w:t>3</w:t>
      </w:r>
      <w:r w:rsidR="00DC39A2" w:rsidRPr="00B8298D">
        <w:rPr>
          <w:rFonts w:ascii="Arial" w:eastAsia="Times New Roman" w:hAnsi="Arial" w:cs="Arial"/>
          <w:bCs/>
          <w:color w:val="000000" w:themeColor="text1"/>
          <w:lang w:val="en-US"/>
        </w:rPr>
        <w:t>)</w:t>
      </w:r>
      <w:r w:rsidR="00C55E11" w:rsidRPr="00B8298D">
        <w:rPr>
          <w:rFonts w:ascii="Arial" w:eastAsia="Times New Roman" w:hAnsi="Arial" w:cs="Arial"/>
          <w:bCs/>
          <w:color w:val="000000" w:themeColor="text1"/>
          <w:lang w:val="en-US"/>
        </w:rPr>
        <w:t xml:space="preserve"> and expert opinion (n=</w:t>
      </w:r>
      <w:r w:rsidR="00983994" w:rsidRPr="00B8298D">
        <w:rPr>
          <w:rFonts w:ascii="Arial" w:eastAsia="Times New Roman" w:hAnsi="Arial" w:cs="Arial"/>
          <w:bCs/>
          <w:color w:val="000000" w:themeColor="text1"/>
          <w:lang w:val="en-US"/>
        </w:rPr>
        <w:t>2</w:t>
      </w:r>
      <w:r w:rsidR="00C55E11" w:rsidRPr="00B8298D">
        <w:rPr>
          <w:rFonts w:ascii="Arial" w:eastAsia="Times New Roman" w:hAnsi="Arial" w:cs="Arial"/>
          <w:bCs/>
          <w:color w:val="000000" w:themeColor="text1"/>
          <w:lang w:val="en-US"/>
        </w:rPr>
        <w:t>)</w:t>
      </w:r>
      <w:r w:rsidR="00D63E02" w:rsidRPr="00B8298D">
        <w:rPr>
          <w:rFonts w:ascii="Arial" w:eastAsia="Times New Roman" w:hAnsi="Arial" w:cs="Arial"/>
          <w:bCs/>
          <w:color w:val="000000" w:themeColor="text1"/>
          <w:lang w:val="en-US"/>
        </w:rPr>
        <w:t>.</w:t>
      </w:r>
      <w:r w:rsidR="00851AA8" w:rsidRPr="00B8298D">
        <w:rPr>
          <w:rFonts w:ascii="Arial" w:eastAsia="Times New Roman" w:hAnsi="Arial" w:cs="Arial"/>
          <w:bCs/>
          <w:color w:val="000000" w:themeColor="text1"/>
          <w:lang w:val="en-US"/>
        </w:rPr>
        <w:t xml:space="preserve"> </w:t>
      </w:r>
      <w:r w:rsidR="009F509E" w:rsidRPr="00B8298D">
        <w:rPr>
          <w:rFonts w:ascii="Arial" w:hAnsi="Arial" w:cs="Arial"/>
          <w:lang w:val="en-US"/>
        </w:rPr>
        <w:t xml:space="preserve">Primary outcome measures </w:t>
      </w:r>
      <w:r w:rsidR="00177663" w:rsidRPr="00B8298D">
        <w:rPr>
          <w:rFonts w:ascii="Arial" w:hAnsi="Arial" w:cs="Arial"/>
          <w:lang w:val="en-US"/>
        </w:rPr>
        <w:t xml:space="preserve">of </w:t>
      </w:r>
      <w:r w:rsidR="00983994" w:rsidRPr="00B8298D">
        <w:rPr>
          <w:rFonts w:ascii="Arial" w:hAnsi="Arial" w:cs="Arial"/>
          <w:lang w:val="en-US"/>
        </w:rPr>
        <w:t>the research articles are presented i</w:t>
      </w:r>
      <w:r w:rsidR="009F509E" w:rsidRPr="00B8298D">
        <w:rPr>
          <w:rFonts w:ascii="Arial" w:hAnsi="Arial" w:cs="Arial"/>
          <w:lang w:val="en-US"/>
        </w:rPr>
        <w:t xml:space="preserve">n </w:t>
      </w:r>
      <w:r w:rsidR="00983994" w:rsidRPr="00B8298D">
        <w:rPr>
          <w:rFonts w:ascii="Arial" w:hAnsi="Arial" w:cs="Arial"/>
          <w:b/>
          <w:bCs/>
          <w:lang w:val="en-US"/>
        </w:rPr>
        <w:t>T</w:t>
      </w:r>
      <w:r w:rsidR="009F509E" w:rsidRPr="00B8298D">
        <w:rPr>
          <w:rFonts w:ascii="Arial" w:hAnsi="Arial" w:cs="Arial"/>
          <w:b/>
          <w:bCs/>
          <w:lang w:val="en-US"/>
        </w:rPr>
        <w:t xml:space="preserve">able </w:t>
      </w:r>
      <w:r w:rsidR="00CA3B2C" w:rsidRPr="00B8298D">
        <w:rPr>
          <w:rFonts w:ascii="Arial" w:hAnsi="Arial" w:cs="Arial"/>
          <w:b/>
          <w:bCs/>
          <w:lang w:val="en-US"/>
        </w:rPr>
        <w:t>1</w:t>
      </w:r>
      <w:r w:rsidR="009F509E" w:rsidRPr="00B8298D">
        <w:rPr>
          <w:rFonts w:ascii="Arial" w:hAnsi="Arial" w:cs="Arial"/>
          <w:lang w:val="en-US"/>
        </w:rPr>
        <w:t xml:space="preserve">. </w:t>
      </w:r>
      <w:r w:rsidR="005E4690" w:rsidRPr="00B8298D">
        <w:rPr>
          <w:rFonts w:ascii="Arial" w:eastAsia="Times New Roman" w:hAnsi="Arial" w:cs="Arial"/>
          <w:bCs/>
          <w:color w:val="000000" w:themeColor="text1"/>
          <w:lang w:val="en-US"/>
        </w:rPr>
        <w:t xml:space="preserve">Sample size ranged from three to 170 infants/children. </w:t>
      </w:r>
      <w:r w:rsidR="00764923" w:rsidRPr="00B8298D">
        <w:rPr>
          <w:rFonts w:ascii="Arial" w:eastAsia="Times New Roman" w:hAnsi="Arial" w:cs="Arial"/>
          <w:bCs/>
          <w:color w:val="000000" w:themeColor="text1"/>
          <w:lang w:val="en-US"/>
        </w:rPr>
        <w:t>Of the</w:t>
      </w:r>
      <w:r w:rsidR="00204114" w:rsidRPr="00B8298D">
        <w:rPr>
          <w:rFonts w:ascii="Arial" w:eastAsia="Times New Roman" w:hAnsi="Arial" w:cs="Arial"/>
          <w:bCs/>
          <w:color w:val="000000" w:themeColor="text1"/>
          <w:lang w:val="en-US"/>
        </w:rPr>
        <w:t xml:space="preserve"> ten</w:t>
      </w:r>
      <w:r w:rsidR="00764923" w:rsidRPr="00B8298D">
        <w:rPr>
          <w:rFonts w:ascii="Arial" w:eastAsia="Times New Roman" w:hAnsi="Arial" w:cs="Arial"/>
          <w:bCs/>
          <w:color w:val="000000" w:themeColor="text1"/>
          <w:lang w:val="en-US"/>
        </w:rPr>
        <w:t xml:space="preserve"> research </w:t>
      </w:r>
      <w:r w:rsidR="00983994" w:rsidRPr="00B8298D">
        <w:rPr>
          <w:rFonts w:ascii="Arial" w:eastAsia="Times New Roman" w:hAnsi="Arial" w:cs="Arial"/>
          <w:bCs/>
          <w:color w:val="000000" w:themeColor="text1"/>
          <w:lang w:val="en-US"/>
        </w:rPr>
        <w:t>articles,</w:t>
      </w:r>
      <w:r w:rsidR="00764923" w:rsidRPr="00B8298D">
        <w:rPr>
          <w:rFonts w:ascii="Arial" w:eastAsia="Times New Roman" w:hAnsi="Arial" w:cs="Arial"/>
          <w:bCs/>
          <w:color w:val="000000" w:themeColor="text1"/>
          <w:lang w:val="en-US"/>
        </w:rPr>
        <w:t xml:space="preserve"> </w:t>
      </w:r>
      <w:r w:rsidR="00B655F4" w:rsidRPr="00B8298D">
        <w:rPr>
          <w:rFonts w:ascii="Arial" w:eastAsia="Times New Roman" w:hAnsi="Arial" w:cs="Arial"/>
          <w:bCs/>
          <w:color w:val="000000" w:themeColor="text1"/>
          <w:lang w:val="en-US"/>
        </w:rPr>
        <w:t>three</w:t>
      </w:r>
      <w:r w:rsidR="00764923" w:rsidRPr="00B8298D">
        <w:rPr>
          <w:rFonts w:ascii="Arial" w:eastAsia="Times New Roman" w:hAnsi="Arial" w:cs="Arial"/>
          <w:bCs/>
          <w:color w:val="000000" w:themeColor="text1"/>
          <w:lang w:val="en-US"/>
        </w:rPr>
        <w:t xml:space="preserve"> included infants less than </w:t>
      </w:r>
      <w:r w:rsidR="00B655F4" w:rsidRPr="00B8298D">
        <w:rPr>
          <w:rFonts w:ascii="Arial" w:eastAsia="Times New Roman" w:hAnsi="Arial" w:cs="Arial"/>
          <w:bCs/>
          <w:color w:val="000000" w:themeColor="text1"/>
          <w:lang w:val="en-US"/>
        </w:rPr>
        <w:t>one</w:t>
      </w:r>
      <w:r w:rsidR="00764923" w:rsidRPr="00B8298D">
        <w:rPr>
          <w:rFonts w:ascii="Arial" w:eastAsia="Times New Roman" w:hAnsi="Arial" w:cs="Arial"/>
          <w:bCs/>
          <w:color w:val="000000" w:themeColor="text1"/>
          <w:lang w:val="en-US"/>
        </w:rPr>
        <w:t xml:space="preserve"> year </w:t>
      </w:r>
      <w:r w:rsidR="009C4C46" w:rsidRPr="00B8298D">
        <w:rPr>
          <w:rFonts w:ascii="Arial" w:eastAsia="Times New Roman" w:hAnsi="Arial" w:cs="Arial"/>
          <w:bCs/>
          <w:color w:val="000000" w:themeColor="text1"/>
          <w:lang w:val="en-US"/>
        </w:rPr>
        <w:t>exclusively</w:t>
      </w:r>
      <w:r w:rsidR="00764923" w:rsidRPr="00B8298D">
        <w:rPr>
          <w:rFonts w:ascii="Arial" w:eastAsia="Times New Roman" w:hAnsi="Arial" w:cs="Arial"/>
          <w:bCs/>
          <w:color w:val="000000" w:themeColor="text1"/>
          <w:lang w:val="en-US"/>
        </w:rPr>
        <w:t xml:space="preserve">, </w:t>
      </w:r>
      <w:r w:rsidR="00B655F4" w:rsidRPr="00B8298D">
        <w:rPr>
          <w:rFonts w:ascii="Arial" w:eastAsia="Times New Roman" w:hAnsi="Arial" w:cs="Arial"/>
          <w:bCs/>
          <w:color w:val="000000" w:themeColor="text1"/>
          <w:lang w:val="en-US"/>
        </w:rPr>
        <w:t xml:space="preserve">one </w:t>
      </w:r>
      <w:r w:rsidR="00764923" w:rsidRPr="00B8298D">
        <w:rPr>
          <w:rFonts w:ascii="Arial" w:eastAsia="Times New Roman" w:hAnsi="Arial" w:cs="Arial"/>
          <w:bCs/>
          <w:color w:val="000000" w:themeColor="text1"/>
          <w:lang w:val="en-US"/>
        </w:rPr>
        <w:t xml:space="preserve">included infants 0-24 months and </w:t>
      </w:r>
      <w:r w:rsidR="00B655F4" w:rsidRPr="00B8298D">
        <w:rPr>
          <w:rFonts w:ascii="Arial" w:eastAsia="Times New Roman" w:hAnsi="Arial" w:cs="Arial"/>
          <w:bCs/>
          <w:color w:val="000000" w:themeColor="text1"/>
          <w:lang w:val="en-US"/>
        </w:rPr>
        <w:t xml:space="preserve">six </w:t>
      </w:r>
      <w:r w:rsidR="00764923" w:rsidRPr="00B8298D">
        <w:rPr>
          <w:rFonts w:ascii="Arial" w:eastAsia="Times New Roman" w:hAnsi="Arial" w:cs="Arial"/>
          <w:bCs/>
          <w:color w:val="000000" w:themeColor="text1"/>
          <w:lang w:val="en-US"/>
        </w:rPr>
        <w:t>included children up to 16 years</w:t>
      </w:r>
      <w:r w:rsidR="00776F0B" w:rsidRPr="00B8298D">
        <w:rPr>
          <w:rFonts w:ascii="Arial" w:eastAsia="Times New Roman" w:hAnsi="Arial" w:cs="Arial"/>
          <w:bCs/>
          <w:color w:val="000000" w:themeColor="text1"/>
          <w:lang w:val="en-US"/>
        </w:rPr>
        <w:t>.</w:t>
      </w:r>
      <w:r w:rsidR="00764923" w:rsidRPr="00B8298D">
        <w:rPr>
          <w:rFonts w:ascii="Arial" w:eastAsia="Times New Roman" w:hAnsi="Arial" w:cs="Arial"/>
          <w:bCs/>
          <w:color w:val="000000" w:themeColor="text1"/>
          <w:lang w:val="en-US"/>
        </w:rPr>
        <w:t xml:space="preserve"> </w:t>
      </w:r>
      <w:r w:rsidR="00355E4C" w:rsidRPr="00B8298D">
        <w:rPr>
          <w:rFonts w:ascii="Arial" w:eastAsia="Times New Roman" w:hAnsi="Arial" w:cs="Arial"/>
          <w:color w:val="000000" w:themeColor="text1"/>
          <w:lang w:val="en-US"/>
        </w:rPr>
        <w:t>Four</w:t>
      </w:r>
      <w:r w:rsidR="009C4C46" w:rsidRPr="00B8298D">
        <w:rPr>
          <w:rFonts w:ascii="Arial" w:eastAsia="Times New Roman" w:hAnsi="Arial" w:cs="Arial"/>
          <w:color w:val="000000" w:themeColor="text1"/>
          <w:lang w:val="en-US"/>
        </w:rPr>
        <w:t xml:space="preserve"> studies focused on respiratory illness and </w:t>
      </w:r>
      <w:r w:rsidR="00983994" w:rsidRPr="00B8298D">
        <w:rPr>
          <w:rFonts w:ascii="Arial" w:eastAsia="Times New Roman" w:hAnsi="Arial" w:cs="Arial"/>
          <w:color w:val="000000" w:themeColor="text1"/>
          <w:lang w:val="en-US"/>
        </w:rPr>
        <w:t>six studies</w:t>
      </w:r>
      <w:r w:rsidR="009C4C46" w:rsidRPr="00B8298D">
        <w:rPr>
          <w:rFonts w:ascii="Arial" w:eastAsia="Times New Roman" w:hAnsi="Arial" w:cs="Arial"/>
          <w:color w:val="000000" w:themeColor="text1"/>
          <w:lang w:val="en-US"/>
        </w:rPr>
        <w:t xml:space="preserve"> included all PICU di</w:t>
      </w:r>
      <w:r w:rsidR="006B06D9" w:rsidRPr="00B8298D">
        <w:rPr>
          <w:rFonts w:ascii="Arial" w:eastAsia="Times New Roman" w:hAnsi="Arial" w:cs="Arial"/>
          <w:color w:val="000000" w:themeColor="text1"/>
          <w:lang w:val="en-US"/>
        </w:rPr>
        <w:t>a</w:t>
      </w:r>
      <w:r w:rsidR="009C4C46" w:rsidRPr="00B8298D">
        <w:rPr>
          <w:rFonts w:ascii="Arial" w:eastAsia="Times New Roman" w:hAnsi="Arial" w:cs="Arial"/>
          <w:color w:val="000000" w:themeColor="text1"/>
          <w:lang w:val="en-US"/>
        </w:rPr>
        <w:t>gnosis</w:t>
      </w:r>
      <w:r w:rsidR="00B45262" w:rsidRPr="00B8298D">
        <w:rPr>
          <w:rFonts w:ascii="Arial" w:eastAsia="Times New Roman" w:hAnsi="Arial" w:cs="Arial"/>
          <w:bCs/>
          <w:color w:val="000000" w:themeColor="text1"/>
          <w:lang w:val="en-US"/>
        </w:rPr>
        <w:t xml:space="preserve">; the proportion of infants and primary diagnosis </w:t>
      </w:r>
      <w:r w:rsidR="00983994" w:rsidRPr="00B8298D">
        <w:rPr>
          <w:rFonts w:ascii="Arial" w:eastAsia="Times New Roman" w:hAnsi="Arial" w:cs="Arial"/>
          <w:bCs/>
          <w:color w:val="000000" w:themeColor="text1"/>
          <w:lang w:val="en-US"/>
        </w:rPr>
        <w:t xml:space="preserve">of the studies are presented </w:t>
      </w:r>
      <w:r w:rsidR="00B45262" w:rsidRPr="00B8298D">
        <w:rPr>
          <w:rFonts w:ascii="Arial" w:eastAsia="Times New Roman" w:hAnsi="Arial" w:cs="Arial"/>
          <w:bCs/>
          <w:color w:val="000000" w:themeColor="text1"/>
          <w:lang w:val="en-US"/>
        </w:rPr>
        <w:t xml:space="preserve">in </w:t>
      </w:r>
      <w:r w:rsidR="00983994" w:rsidRPr="00B8298D">
        <w:rPr>
          <w:rFonts w:ascii="Arial" w:eastAsia="Times New Roman" w:hAnsi="Arial" w:cs="Arial"/>
          <w:b/>
          <w:color w:val="000000" w:themeColor="text1"/>
          <w:lang w:val="en-US"/>
        </w:rPr>
        <w:t>T</w:t>
      </w:r>
      <w:r w:rsidR="00B45262" w:rsidRPr="00B8298D">
        <w:rPr>
          <w:rFonts w:ascii="Arial" w:eastAsia="Times New Roman" w:hAnsi="Arial" w:cs="Arial"/>
          <w:b/>
          <w:color w:val="000000" w:themeColor="text1"/>
          <w:lang w:val="en-US"/>
        </w:rPr>
        <w:t xml:space="preserve">able </w:t>
      </w:r>
      <w:r w:rsidR="00CA3B2C" w:rsidRPr="00B8298D">
        <w:rPr>
          <w:rFonts w:ascii="Arial" w:eastAsia="Times New Roman" w:hAnsi="Arial" w:cs="Arial"/>
          <w:b/>
          <w:color w:val="000000" w:themeColor="text1"/>
          <w:lang w:val="en-US"/>
        </w:rPr>
        <w:t>2</w:t>
      </w:r>
      <w:r w:rsidR="00B45262" w:rsidRPr="00B8298D">
        <w:rPr>
          <w:rFonts w:ascii="Arial" w:eastAsia="Times New Roman" w:hAnsi="Arial" w:cs="Arial"/>
          <w:bCs/>
          <w:color w:val="000000" w:themeColor="text1"/>
          <w:lang w:val="en-US"/>
        </w:rPr>
        <w:t>.</w:t>
      </w:r>
    </w:p>
    <w:p w14:paraId="05AADF3F" w14:textId="19DEF860" w:rsidR="005E791E" w:rsidRPr="00B8298D" w:rsidRDefault="003A3A14" w:rsidP="005E791E">
      <w:pPr>
        <w:spacing w:line="480" w:lineRule="auto"/>
        <w:rPr>
          <w:rFonts w:ascii="Arial" w:eastAsia="Times New Roman" w:hAnsi="Arial" w:cs="Arial"/>
          <w:lang w:val="en-US"/>
        </w:rPr>
      </w:pPr>
      <w:r w:rsidRPr="00B8298D">
        <w:rPr>
          <w:rFonts w:ascii="Arial" w:eastAsia="Times New Roman" w:hAnsi="Arial" w:cs="Arial"/>
          <w:b/>
          <w:color w:val="000000" w:themeColor="text1"/>
          <w:lang w:val="en-US"/>
        </w:rPr>
        <w:t>NA</w:t>
      </w:r>
      <w:r w:rsidR="00116504" w:rsidRPr="00B8298D">
        <w:rPr>
          <w:rFonts w:ascii="Arial" w:eastAsia="Times New Roman" w:hAnsi="Arial" w:cs="Arial"/>
          <w:b/>
          <w:color w:val="000000" w:themeColor="text1"/>
          <w:lang w:val="en-US"/>
        </w:rPr>
        <w:t>VA ventilation strategie</w:t>
      </w:r>
      <w:r w:rsidR="00CB613D" w:rsidRPr="00B8298D">
        <w:rPr>
          <w:rFonts w:ascii="Arial" w:eastAsia="Times New Roman" w:hAnsi="Arial" w:cs="Arial"/>
          <w:b/>
          <w:color w:val="000000" w:themeColor="text1"/>
          <w:lang w:val="en-US"/>
        </w:rPr>
        <w:t>s</w:t>
      </w:r>
    </w:p>
    <w:p w14:paraId="3F2FE917" w14:textId="681DB625" w:rsidR="005E791E" w:rsidRPr="00B8298D" w:rsidRDefault="00F54073" w:rsidP="005E791E">
      <w:pPr>
        <w:spacing w:line="480" w:lineRule="auto"/>
        <w:rPr>
          <w:rFonts w:ascii="Arial" w:eastAsia="Times New Roman" w:hAnsi="Arial" w:cs="Arial"/>
          <w:lang w:val="en-US"/>
        </w:rPr>
      </w:pPr>
      <w:r w:rsidRPr="00B8298D">
        <w:rPr>
          <w:rFonts w:ascii="Arial" w:eastAsia="Times New Roman" w:hAnsi="Arial" w:cs="Arial"/>
          <w:color w:val="000000" w:themeColor="text1"/>
          <w:lang w:val="en-US"/>
        </w:rPr>
        <w:t>Information regarding v</w:t>
      </w:r>
      <w:r w:rsidR="00E0284B" w:rsidRPr="00B8298D">
        <w:rPr>
          <w:rFonts w:ascii="Arial" w:eastAsia="Times New Roman" w:hAnsi="Arial" w:cs="Arial"/>
          <w:color w:val="000000" w:themeColor="text1"/>
          <w:lang w:val="en-US"/>
        </w:rPr>
        <w:t xml:space="preserve">entilation strategies </w:t>
      </w:r>
      <w:r w:rsidRPr="00B8298D">
        <w:rPr>
          <w:rFonts w:ascii="Arial" w:eastAsia="Times New Roman" w:hAnsi="Arial" w:cs="Arial"/>
          <w:color w:val="000000" w:themeColor="text1"/>
          <w:lang w:val="en-US"/>
        </w:rPr>
        <w:t>with</w:t>
      </w:r>
      <w:r w:rsidR="00E0284B" w:rsidRPr="00B8298D">
        <w:rPr>
          <w:rFonts w:ascii="Arial" w:eastAsia="Times New Roman" w:hAnsi="Arial" w:cs="Arial"/>
          <w:color w:val="000000" w:themeColor="text1"/>
          <w:lang w:val="en-US"/>
        </w:rPr>
        <w:t xml:space="preserve"> NAVA </w:t>
      </w:r>
      <w:r w:rsidR="00876CF4" w:rsidRPr="00B8298D">
        <w:rPr>
          <w:rFonts w:ascii="Arial" w:eastAsia="Times New Roman" w:hAnsi="Arial" w:cs="Arial"/>
          <w:color w:val="000000" w:themeColor="text1"/>
          <w:lang w:val="en-US"/>
        </w:rPr>
        <w:t>was</w:t>
      </w:r>
      <w:r w:rsidR="00ED2042" w:rsidRPr="00B8298D">
        <w:rPr>
          <w:rFonts w:ascii="Arial" w:eastAsia="Times New Roman" w:hAnsi="Arial" w:cs="Arial"/>
          <w:color w:val="000000" w:themeColor="text1"/>
          <w:lang w:val="en-US"/>
        </w:rPr>
        <w:t xml:space="preserve"> limited</w:t>
      </w:r>
      <w:r w:rsidR="008A3DB7" w:rsidRPr="00B8298D">
        <w:rPr>
          <w:rFonts w:ascii="Arial" w:eastAsia="Times New Roman" w:hAnsi="Arial" w:cs="Arial"/>
          <w:color w:val="000000" w:themeColor="text1"/>
          <w:lang w:val="en-US"/>
        </w:rPr>
        <w:t>;</w:t>
      </w:r>
      <w:r w:rsidR="00ED2042" w:rsidRPr="00B8298D">
        <w:rPr>
          <w:rFonts w:ascii="Arial" w:eastAsia="Times New Roman" w:hAnsi="Arial" w:cs="Arial"/>
          <w:color w:val="000000" w:themeColor="text1"/>
          <w:lang w:val="en-US"/>
        </w:rPr>
        <w:t xml:space="preserve"> the focus being </w:t>
      </w:r>
      <w:r w:rsidR="001E574B" w:rsidRPr="00B8298D">
        <w:rPr>
          <w:rFonts w:ascii="Arial" w:eastAsia="Times New Roman" w:hAnsi="Arial" w:cs="Arial"/>
          <w:color w:val="000000" w:themeColor="text1"/>
          <w:lang w:val="en-US"/>
        </w:rPr>
        <w:t xml:space="preserve">how NAVA was used i.e. weaning, </w:t>
      </w:r>
      <w:r w:rsidR="00173933" w:rsidRPr="00B8298D">
        <w:rPr>
          <w:rFonts w:ascii="Arial" w:eastAsia="Times New Roman" w:hAnsi="Arial" w:cs="Arial"/>
          <w:color w:val="000000" w:themeColor="text1"/>
          <w:lang w:val="en-US"/>
        </w:rPr>
        <w:t>i</w:t>
      </w:r>
      <w:r w:rsidR="001E574B" w:rsidRPr="00B8298D">
        <w:rPr>
          <w:rFonts w:ascii="Arial" w:eastAsia="Times New Roman" w:hAnsi="Arial" w:cs="Arial"/>
          <w:color w:val="000000" w:themeColor="text1"/>
          <w:lang w:val="en-US"/>
        </w:rPr>
        <w:t xml:space="preserve">nitial setting of NAVA level, </w:t>
      </w:r>
      <w:r w:rsidR="00ED2042" w:rsidRPr="00B8298D">
        <w:rPr>
          <w:rFonts w:ascii="Arial" w:eastAsia="Times New Roman" w:hAnsi="Arial" w:cs="Arial"/>
          <w:color w:val="000000" w:themeColor="text1"/>
          <w:lang w:val="en-US"/>
        </w:rPr>
        <w:t>duration of ventilation and</w:t>
      </w:r>
      <w:r w:rsidR="001E574B" w:rsidRPr="00B8298D">
        <w:rPr>
          <w:rFonts w:ascii="Arial" w:eastAsia="Times New Roman" w:hAnsi="Arial" w:cs="Arial"/>
          <w:color w:val="000000" w:themeColor="text1"/>
          <w:lang w:val="en-US"/>
        </w:rPr>
        <w:t xml:space="preserve"> measures to prevent lung </w:t>
      </w:r>
      <w:r w:rsidR="001E574B" w:rsidRPr="00B8298D">
        <w:rPr>
          <w:rFonts w:ascii="Arial" w:eastAsia="Times New Roman" w:hAnsi="Arial" w:cs="Arial"/>
          <w:lang w:val="en-US"/>
        </w:rPr>
        <w:t>injury</w:t>
      </w:r>
      <w:r w:rsidR="00ED2042" w:rsidRPr="00B8298D">
        <w:rPr>
          <w:rFonts w:ascii="Arial" w:eastAsia="Times New Roman" w:hAnsi="Arial" w:cs="Arial"/>
          <w:lang w:val="en-US"/>
        </w:rPr>
        <w:t xml:space="preserve"> </w:t>
      </w:r>
      <w:r w:rsidR="00016046" w:rsidRPr="00B8298D">
        <w:rPr>
          <w:rFonts w:ascii="Arial" w:eastAsia="Times New Roman" w:hAnsi="Arial" w:cs="Arial"/>
          <w:lang w:val="en-US"/>
        </w:rPr>
        <w:t>(</w:t>
      </w:r>
      <w:r w:rsidR="005E4690" w:rsidRPr="00B8298D">
        <w:rPr>
          <w:rFonts w:ascii="Arial" w:eastAsia="Times New Roman" w:hAnsi="Arial" w:cs="Arial"/>
          <w:b/>
          <w:bCs/>
          <w:lang w:val="en-US"/>
        </w:rPr>
        <w:t>T</w:t>
      </w:r>
      <w:r w:rsidR="00016046" w:rsidRPr="00B8298D">
        <w:rPr>
          <w:rFonts w:ascii="Arial" w:eastAsia="Times New Roman" w:hAnsi="Arial" w:cs="Arial"/>
          <w:b/>
          <w:bCs/>
          <w:lang w:val="en-US"/>
        </w:rPr>
        <w:t>able</w:t>
      </w:r>
      <w:r w:rsidR="00C1518C" w:rsidRPr="00B8298D">
        <w:rPr>
          <w:rFonts w:ascii="Arial" w:eastAsia="Times New Roman" w:hAnsi="Arial" w:cs="Arial"/>
          <w:b/>
          <w:bCs/>
          <w:lang w:val="en-US"/>
        </w:rPr>
        <w:t xml:space="preserve"> </w:t>
      </w:r>
      <w:r w:rsidR="00FD4D7F" w:rsidRPr="00B8298D">
        <w:rPr>
          <w:rFonts w:ascii="Arial" w:eastAsia="Times New Roman" w:hAnsi="Arial" w:cs="Arial"/>
          <w:b/>
          <w:bCs/>
          <w:lang w:val="en-US"/>
        </w:rPr>
        <w:t>2</w:t>
      </w:r>
      <w:r w:rsidR="005B71A0" w:rsidRPr="00B8298D">
        <w:rPr>
          <w:rFonts w:ascii="Arial" w:eastAsia="Times New Roman" w:hAnsi="Arial" w:cs="Arial"/>
          <w:b/>
          <w:bCs/>
          <w:lang w:val="en-US"/>
        </w:rPr>
        <w:t>-Digital supplement</w:t>
      </w:r>
      <w:r w:rsidR="006F47F6" w:rsidRPr="00B8298D">
        <w:rPr>
          <w:rFonts w:ascii="Arial" w:eastAsia="Times New Roman" w:hAnsi="Arial" w:cs="Arial"/>
          <w:lang w:val="en-US"/>
        </w:rPr>
        <w:t>)</w:t>
      </w:r>
      <w:r w:rsidR="00ED2042" w:rsidRPr="00B8298D">
        <w:rPr>
          <w:rFonts w:ascii="Arial" w:eastAsia="Times New Roman" w:hAnsi="Arial" w:cs="Arial"/>
          <w:lang w:val="en-US"/>
        </w:rPr>
        <w:t>.</w:t>
      </w:r>
      <w:r w:rsidR="009A2491" w:rsidRPr="00B8298D">
        <w:rPr>
          <w:rFonts w:ascii="Arial" w:eastAsia="Times New Roman" w:hAnsi="Arial" w:cs="Arial"/>
          <w:lang w:val="en-US"/>
        </w:rPr>
        <w:t xml:space="preserve"> </w:t>
      </w:r>
      <w:r w:rsidR="00B7643B" w:rsidRPr="00B8298D">
        <w:rPr>
          <w:rFonts w:ascii="Arial" w:eastAsia="Times New Roman" w:hAnsi="Arial" w:cs="Arial"/>
          <w:color w:val="000000" w:themeColor="text1"/>
          <w:lang w:val="en-US"/>
        </w:rPr>
        <w:t>S</w:t>
      </w:r>
      <w:r w:rsidR="001807F0" w:rsidRPr="00B8298D">
        <w:rPr>
          <w:rFonts w:ascii="Arial" w:eastAsia="Times New Roman" w:hAnsi="Arial" w:cs="Arial"/>
          <w:color w:val="000000" w:themeColor="text1"/>
          <w:lang w:val="en-US"/>
        </w:rPr>
        <w:t xml:space="preserve">tudies used NAVA </w:t>
      </w:r>
      <w:r w:rsidR="00CB613D" w:rsidRPr="00B8298D">
        <w:rPr>
          <w:rFonts w:ascii="Arial" w:eastAsia="Times New Roman" w:hAnsi="Arial" w:cs="Arial"/>
          <w:color w:val="000000" w:themeColor="text1"/>
          <w:lang w:val="en-US"/>
        </w:rPr>
        <w:t xml:space="preserve">as </w:t>
      </w:r>
      <w:r w:rsidR="001807F0" w:rsidRPr="00B8298D">
        <w:rPr>
          <w:rFonts w:ascii="Arial" w:eastAsia="Times New Roman" w:hAnsi="Arial" w:cs="Arial"/>
          <w:color w:val="000000" w:themeColor="text1"/>
          <w:lang w:val="en-US"/>
        </w:rPr>
        <w:t xml:space="preserve">an initial </w:t>
      </w:r>
      <w:r w:rsidR="00CB613D" w:rsidRPr="00B8298D">
        <w:rPr>
          <w:rFonts w:ascii="Arial" w:eastAsia="Times New Roman" w:hAnsi="Arial" w:cs="Arial"/>
          <w:color w:val="000000" w:themeColor="text1"/>
          <w:lang w:val="en-US"/>
        </w:rPr>
        <w:t>mode of ventilatio</w:t>
      </w:r>
      <w:r w:rsidR="00BA27F0" w:rsidRPr="00B8298D">
        <w:rPr>
          <w:rFonts w:ascii="Arial" w:eastAsia="Times New Roman" w:hAnsi="Arial" w:cs="Arial"/>
          <w:color w:val="000000" w:themeColor="text1"/>
          <w:lang w:val="en-US"/>
        </w:rPr>
        <w:t>n (2</w:t>
      </w:r>
      <w:r w:rsidR="00C968BB" w:rsidRPr="00B8298D">
        <w:rPr>
          <w:rFonts w:ascii="Arial" w:eastAsia="Times New Roman" w:hAnsi="Arial" w:cs="Arial"/>
          <w:color w:val="000000" w:themeColor="text1"/>
          <w:lang w:val="en-US"/>
        </w:rPr>
        <w:t>2</w:t>
      </w:r>
      <w:r w:rsidR="005531D4" w:rsidRPr="00B8298D">
        <w:rPr>
          <w:rFonts w:ascii="Arial" w:eastAsia="Times New Roman" w:hAnsi="Arial" w:cs="Arial"/>
          <w:color w:val="000000" w:themeColor="text1"/>
          <w:lang w:val="en-US"/>
        </w:rPr>
        <w:t>,30-34</w:t>
      </w:r>
      <w:r w:rsidR="00AA7B65" w:rsidRPr="00B8298D">
        <w:rPr>
          <w:rFonts w:ascii="Arial" w:eastAsia="Times New Roman" w:hAnsi="Arial" w:cs="Arial"/>
          <w:color w:val="000000" w:themeColor="text1"/>
          <w:lang w:val="en-US"/>
        </w:rPr>
        <w:t>)</w:t>
      </w:r>
      <w:r w:rsidR="00BA27F0" w:rsidRPr="00B8298D">
        <w:rPr>
          <w:rFonts w:ascii="Arial" w:eastAsia="Times New Roman" w:hAnsi="Arial" w:cs="Arial"/>
          <w:color w:val="000000" w:themeColor="text1"/>
          <w:lang w:val="en-US"/>
        </w:rPr>
        <w:t xml:space="preserve"> </w:t>
      </w:r>
      <w:r w:rsidR="00F264B2" w:rsidRPr="00B8298D">
        <w:rPr>
          <w:rFonts w:ascii="Arial" w:eastAsia="Times New Roman" w:hAnsi="Arial" w:cs="Arial"/>
          <w:color w:val="000000" w:themeColor="text1"/>
          <w:lang w:val="en-US"/>
        </w:rPr>
        <w:t>or</w:t>
      </w:r>
      <w:r w:rsidR="001807F0" w:rsidRPr="00B8298D">
        <w:rPr>
          <w:rFonts w:ascii="Arial" w:eastAsia="Times New Roman" w:hAnsi="Arial" w:cs="Arial"/>
          <w:color w:val="000000" w:themeColor="text1"/>
          <w:lang w:val="en-US"/>
        </w:rPr>
        <w:t xml:space="preserve"> as a weaning mode of ventilation </w:t>
      </w:r>
      <w:r w:rsidR="00BA27F0" w:rsidRPr="00B8298D">
        <w:rPr>
          <w:rFonts w:ascii="Arial" w:eastAsia="Times New Roman" w:hAnsi="Arial" w:cs="Arial"/>
          <w:color w:val="000000" w:themeColor="text1"/>
          <w:lang w:val="en-US"/>
        </w:rPr>
        <w:t>(</w:t>
      </w:r>
      <w:r w:rsidR="005531D4" w:rsidRPr="00B8298D">
        <w:rPr>
          <w:rFonts w:ascii="Arial" w:eastAsia="Times New Roman" w:hAnsi="Arial" w:cs="Arial"/>
          <w:color w:val="000000" w:themeColor="text1"/>
          <w:lang w:val="en-US"/>
        </w:rPr>
        <w:t>21</w:t>
      </w:r>
      <w:r w:rsidR="00BA27F0" w:rsidRPr="00B8298D">
        <w:rPr>
          <w:rFonts w:ascii="Arial" w:eastAsia="Times New Roman" w:hAnsi="Arial" w:cs="Arial"/>
          <w:color w:val="000000" w:themeColor="text1"/>
          <w:lang w:val="en-US"/>
        </w:rPr>
        <w:t>,</w:t>
      </w:r>
      <w:r w:rsidR="005531D4" w:rsidRPr="00B8298D">
        <w:rPr>
          <w:rFonts w:ascii="Arial" w:eastAsia="Times New Roman" w:hAnsi="Arial" w:cs="Arial"/>
          <w:color w:val="000000" w:themeColor="text1"/>
          <w:lang w:val="en-US"/>
        </w:rPr>
        <w:t>35</w:t>
      </w:r>
      <w:r w:rsidR="00BA27F0" w:rsidRPr="00B8298D">
        <w:rPr>
          <w:rFonts w:ascii="Arial" w:eastAsia="Times New Roman" w:hAnsi="Arial" w:cs="Arial"/>
          <w:color w:val="000000" w:themeColor="text1"/>
          <w:lang w:val="en-US"/>
        </w:rPr>
        <w:t>)</w:t>
      </w:r>
      <w:r w:rsidR="00F264B2" w:rsidRPr="00B8298D">
        <w:rPr>
          <w:rFonts w:ascii="Arial" w:eastAsia="Times New Roman" w:hAnsi="Arial" w:cs="Arial"/>
          <w:color w:val="000000" w:themeColor="text1"/>
          <w:lang w:val="en-US"/>
        </w:rPr>
        <w:t>,</w:t>
      </w:r>
      <w:r w:rsidR="00BA27F0" w:rsidRPr="00B8298D">
        <w:rPr>
          <w:rFonts w:ascii="Arial" w:eastAsia="Times New Roman" w:hAnsi="Arial" w:cs="Arial"/>
          <w:color w:val="000000" w:themeColor="text1"/>
          <w:lang w:val="en-US"/>
        </w:rPr>
        <w:t xml:space="preserve"> </w:t>
      </w:r>
      <w:r w:rsidR="00B7643B" w:rsidRPr="00B8298D">
        <w:rPr>
          <w:rFonts w:ascii="Arial" w:eastAsia="Times New Roman" w:hAnsi="Arial" w:cs="Arial"/>
          <w:color w:val="000000" w:themeColor="text1"/>
          <w:lang w:val="en-US"/>
        </w:rPr>
        <w:t>two</w:t>
      </w:r>
      <w:r w:rsidR="001807F0" w:rsidRPr="00B8298D">
        <w:rPr>
          <w:rFonts w:ascii="Arial" w:eastAsia="Times New Roman" w:hAnsi="Arial" w:cs="Arial"/>
          <w:color w:val="000000" w:themeColor="text1"/>
          <w:lang w:val="en-US"/>
        </w:rPr>
        <w:t xml:space="preserve"> </w:t>
      </w:r>
      <w:r w:rsidR="009A2491" w:rsidRPr="00B8298D">
        <w:rPr>
          <w:rFonts w:ascii="Arial" w:eastAsia="Times New Roman" w:hAnsi="Arial" w:cs="Arial"/>
          <w:color w:val="000000" w:themeColor="text1"/>
          <w:lang w:val="en-US"/>
        </w:rPr>
        <w:t>stud</w:t>
      </w:r>
      <w:r w:rsidR="00B7643B" w:rsidRPr="00B8298D">
        <w:rPr>
          <w:rFonts w:ascii="Arial" w:eastAsia="Times New Roman" w:hAnsi="Arial" w:cs="Arial"/>
          <w:color w:val="000000" w:themeColor="text1"/>
          <w:lang w:val="en-US"/>
        </w:rPr>
        <w:t>ies</w:t>
      </w:r>
      <w:r w:rsidR="009A2491" w:rsidRPr="00B8298D">
        <w:rPr>
          <w:rFonts w:ascii="Arial" w:eastAsia="Times New Roman" w:hAnsi="Arial" w:cs="Arial"/>
          <w:color w:val="000000" w:themeColor="text1"/>
          <w:lang w:val="en-US"/>
        </w:rPr>
        <w:t xml:space="preserve"> </w:t>
      </w:r>
      <w:r w:rsidR="00BA27F0" w:rsidRPr="00B8298D">
        <w:rPr>
          <w:rFonts w:ascii="Arial" w:eastAsia="Times New Roman" w:hAnsi="Arial" w:cs="Arial"/>
          <w:color w:val="000000" w:themeColor="text1"/>
          <w:lang w:val="en-US"/>
        </w:rPr>
        <w:t>did</w:t>
      </w:r>
      <w:r w:rsidR="001807F0" w:rsidRPr="00B8298D">
        <w:rPr>
          <w:rFonts w:ascii="Arial" w:eastAsia="Times New Roman" w:hAnsi="Arial" w:cs="Arial"/>
          <w:color w:val="000000" w:themeColor="text1"/>
          <w:lang w:val="en-US"/>
        </w:rPr>
        <w:t xml:space="preserve"> not specify a time point</w:t>
      </w:r>
      <w:r w:rsidR="00BD6BD9" w:rsidRPr="00B8298D">
        <w:rPr>
          <w:rFonts w:ascii="Arial" w:eastAsia="Times New Roman" w:hAnsi="Arial" w:cs="Arial"/>
          <w:color w:val="000000" w:themeColor="text1"/>
          <w:lang w:val="en-US"/>
        </w:rPr>
        <w:t xml:space="preserve"> that </w:t>
      </w:r>
      <w:r w:rsidR="009A2491" w:rsidRPr="00B8298D">
        <w:rPr>
          <w:rFonts w:ascii="Arial" w:eastAsia="Times New Roman" w:hAnsi="Arial" w:cs="Arial"/>
          <w:color w:val="000000" w:themeColor="text1"/>
          <w:lang w:val="en-US"/>
        </w:rPr>
        <w:t>NAVA</w:t>
      </w:r>
      <w:r w:rsidR="00BD6BD9" w:rsidRPr="00B8298D">
        <w:rPr>
          <w:rFonts w:ascii="Arial" w:eastAsia="Times New Roman" w:hAnsi="Arial" w:cs="Arial"/>
          <w:color w:val="000000" w:themeColor="text1"/>
          <w:lang w:val="en-US"/>
        </w:rPr>
        <w:t xml:space="preserve"> was initiated</w:t>
      </w:r>
      <w:r w:rsidR="00BA27F0" w:rsidRPr="00B8298D">
        <w:rPr>
          <w:rFonts w:ascii="Arial" w:eastAsia="Times New Roman" w:hAnsi="Arial" w:cs="Arial"/>
          <w:color w:val="000000" w:themeColor="text1"/>
          <w:lang w:val="en-US"/>
        </w:rPr>
        <w:t xml:space="preserve"> (</w:t>
      </w:r>
      <w:r w:rsidR="00166727" w:rsidRPr="00B8298D">
        <w:rPr>
          <w:rFonts w:ascii="Arial" w:eastAsia="Times New Roman" w:hAnsi="Arial" w:cs="Arial"/>
          <w:color w:val="000000" w:themeColor="text1"/>
          <w:lang w:val="en-US"/>
        </w:rPr>
        <w:t>3</w:t>
      </w:r>
      <w:r w:rsidR="005531D4" w:rsidRPr="00B8298D">
        <w:rPr>
          <w:rFonts w:ascii="Arial" w:eastAsia="Times New Roman" w:hAnsi="Arial" w:cs="Arial"/>
          <w:color w:val="000000" w:themeColor="text1"/>
          <w:lang w:val="en-US"/>
        </w:rPr>
        <w:t>6</w:t>
      </w:r>
      <w:r w:rsidR="0051705C" w:rsidRPr="00B8298D">
        <w:rPr>
          <w:rFonts w:ascii="Arial" w:eastAsia="Times New Roman" w:hAnsi="Arial" w:cs="Arial"/>
          <w:color w:val="000000" w:themeColor="text1"/>
          <w:lang w:val="en-US"/>
        </w:rPr>
        <w:t>,3</w:t>
      </w:r>
      <w:r w:rsidR="006B431A" w:rsidRPr="00B8298D">
        <w:rPr>
          <w:rFonts w:ascii="Arial" w:eastAsia="Times New Roman" w:hAnsi="Arial" w:cs="Arial"/>
          <w:color w:val="000000" w:themeColor="text1"/>
          <w:lang w:val="en-US"/>
        </w:rPr>
        <w:t>7</w:t>
      </w:r>
      <w:r w:rsidR="00BA27F0" w:rsidRPr="00B8298D">
        <w:rPr>
          <w:rFonts w:ascii="Arial" w:eastAsia="Times New Roman" w:hAnsi="Arial" w:cs="Arial"/>
          <w:color w:val="000000" w:themeColor="text1"/>
          <w:lang w:val="en-US"/>
        </w:rPr>
        <w:t>)</w:t>
      </w:r>
      <w:r w:rsidR="001807F0" w:rsidRPr="00B8298D">
        <w:rPr>
          <w:rFonts w:ascii="Arial" w:eastAsia="Times New Roman" w:hAnsi="Arial" w:cs="Arial"/>
          <w:color w:val="000000" w:themeColor="text1"/>
          <w:lang w:val="en-US"/>
        </w:rPr>
        <w:t>.</w:t>
      </w:r>
    </w:p>
    <w:p w14:paraId="023AAD37" w14:textId="78BEB17D" w:rsidR="005E791E" w:rsidRPr="00B8298D" w:rsidRDefault="001807F0" w:rsidP="00152FB4">
      <w:pPr>
        <w:spacing w:line="480" w:lineRule="auto"/>
        <w:ind w:firstLine="720"/>
        <w:rPr>
          <w:rFonts w:ascii="Arial" w:eastAsia="Times New Roman" w:hAnsi="Arial" w:cs="Arial"/>
          <w:color w:val="000000" w:themeColor="text1"/>
          <w:lang w:val="en-US"/>
        </w:rPr>
      </w:pPr>
      <w:r w:rsidRPr="00B8298D">
        <w:rPr>
          <w:rFonts w:ascii="Arial" w:eastAsia="Times New Roman" w:hAnsi="Arial" w:cs="Arial"/>
          <w:color w:val="000000" w:themeColor="text1"/>
          <w:lang w:val="en-US"/>
        </w:rPr>
        <w:t>I</w:t>
      </w:r>
      <w:r w:rsidR="00BA27F0" w:rsidRPr="00B8298D">
        <w:rPr>
          <w:rFonts w:ascii="Arial" w:eastAsia="Times New Roman" w:hAnsi="Arial" w:cs="Arial"/>
          <w:color w:val="000000" w:themeColor="text1"/>
          <w:lang w:val="en-US"/>
        </w:rPr>
        <w:t>n f</w:t>
      </w:r>
      <w:r w:rsidR="00B7643B" w:rsidRPr="00B8298D">
        <w:rPr>
          <w:rFonts w:ascii="Arial" w:eastAsia="Times New Roman" w:hAnsi="Arial" w:cs="Arial"/>
          <w:color w:val="000000" w:themeColor="text1"/>
          <w:lang w:val="en-US"/>
        </w:rPr>
        <w:t>ive</w:t>
      </w:r>
      <w:r w:rsidRPr="00B8298D">
        <w:rPr>
          <w:rFonts w:ascii="Arial" w:eastAsia="Times New Roman" w:hAnsi="Arial" w:cs="Arial"/>
          <w:color w:val="000000" w:themeColor="text1"/>
          <w:lang w:val="en-US"/>
        </w:rPr>
        <w:t xml:space="preserve"> studies</w:t>
      </w:r>
      <w:r w:rsidR="008A3DB7" w:rsidRPr="00B8298D">
        <w:rPr>
          <w:rFonts w:ascii="Arial" w:eastAsia="Times New Roman" w:hAnsi="Arial" w:cs="Arial"/>
          <w:color w:val="000000" w:themeColor="text1"/>
          <w:lang w:val="en-US"/>
        </w:rPr>
        <w:t>,</w:t>
      </w:r>
      <w:r w:rsidRPr="00B8298D">
        <w:rPr>
          <w:rFonts w:ascii="Arial" w:eastAsia="Times New Roman" w:hAnsi="Arial" w:cs="Arial"/>
          <w:color w:val="000000" w:themeColor="text1"/>
          <w:lang w:val="en-US"/>
        </w:rPr>
        <w:t xml:space="preserve"> </w:t>
      </w:r>
      <w:r w:rsidR="00BD6BD9" w:rsidRPr="00B8298D">
        <w:rPr>
          <w:rFonts w:ascii="Arial" w:eastAsia="Times New Roman" w:hAnsi="Arial" w:cs="Arial"/>
          <w:color w:val="000000" w:themeColor="text1"/>
          <w:lang w:val="en-US"/>
        </w:rPr>
        <w:t>i</w:t>
      </w:r>
      <w:r w:rsidR="00E0284B" w:rsidRPr="00B8298D">
        <w:rPr>
          <w:rFonts w:ascii="Arial" w:eastAsia="Times New Roman" w:hAnsi="Arial" w:cs="Arial"/>
          <w:color w:val="000000" w:themeColor="text1"/>
          <w:lang w:val="en-US"/>
        </w:rPr>
        <w:t xml:space="preserve">nitial </w:t>
      </w:r>
      <w:r w:rsidR="00CB613D" w:rsidRPr="00B8298D">
        <w:rPr>
          <w:rFonts w:ascii="Arial" w:eastAsia="Times New Roman" w:hAnsi="Arial" w:cs="Arial"/>
          <w:color w:val="000000" w:themeColor="text1"/>
          <w:lang w:val="en-US"/>
        </w:rPr>
        <w:t>NAVA leve</w:t>
      </w:r>
      <w:r w:rsidR="00E0284B" w:rsidRPr="00B8298D">
        <w:rPr>
          <w:rFonts w:ascii="Arial" w:eastAsia="Times New Roman" w:hAnsi="Arial" w:cs="Arial"/>
          <w:color w:val="000000" w:themeColor="text1"/>
          <w:lang w:val="en-US"/>
        </w:rPr>
        <w:t>l</w:t>
      </w:r>
      <w:r w:rsidR="00CB613D" w:rsidRPr="00B8298D">
        <w:rPr>
          <w:rFonts w:ascii="Arial" w:eastAsia="Times New Roman" w:hAnsi="Arial" w:cs="Arial"/>
          <w:color w:val="000000" w:themeColor="text1"/>
          <w:lang w:val="en-US"/>
        </w:rPr>
        <w:t xml:space="preserve"> </w:t>
      </w:r>
      <w:r w:rsidRPr="00B8298D">
        <w:rPr>
          <w:rFonts w:ascii="Arial" w:eastAsia="Times New Roman" w:hAnsi="Arial" w:cs="Arial"/>
          <w:color w:val="000000" w:themeColor="text1"/>
          <w:lang w:val="en-US"/>
        </w:rPr>
        <w:t xml:space="preserve">was set </w:t>
      </w:r>
      <w:r w:rsidR="00CB613D" w:rsidRPr="00B8298D">
        <w:rPr>
          <w:rFonts w:ascii="Arial" w:eastAsia="Times New Roman" w:hAnsi="Arial" w:cs="Arial"/>
          <w:color w:val="000000" w:themeColor="text1"/>
          <w:lang w:val="en-US"/>
        </w:rPr>
        <w:t xml:space="preserve">to reflect the </w:t>
      </w:r>
      <w:r w:rsidR="00615B6E" w:rsidRPr="00B8298D">
        <w:rPr>
          <w:rFonts w:ascii="Arial" w:eastAsia="Times New Roman" w:hAnsi="Arial" w:cs="Arial"/>
          <w:color w:val="000000" w:themeColor="text1"/>
          <w:lang w:val="en-US"/>
        </w:rPr>
        <w:t>p</w:t>
      </w:r>
      <w:r w:rsidR="004C52EF" w:rsidRPr="00B8298D">
        <w:rPr>
          <w:rFonts w:ascii="Arial" w:eastAsia="Times New Roman" w:hAnsi="Arial" w:cs="Arial"/>
          <w:color w:val="000000" w:themeColor="text1"/>
          <w:lang w:val="en-US"/>
        </w:rPr>
        <w:t xml:space="preserve">eak </w:t>
      </w:r>
      <w:r w:rsidR="00615B6E" w:rsidRPr="00B8298D">
        <w:rPr>
          <w:rFonts w:ascii="Arial" w:eastAsia="Times New Roman" w:hAnsi="Arial" w:cs="Arial"/>
          <w:color w:val="000000" w:themeColor="text1"/>
          <w:lang w:val="en-US"/>
        </w:rPr>
        <w:t>i</w:t>
      </w:r>
      <w:r w:rsidR="004C52EF" w:rsidRPr="00B8298D">
        <w:rPr>
          <w:rFonts w:ascii="Arial" w:eastAsia="Times New Roman" w:hAnsi="Arial" w:cs="Arial"/>
          <w:color w:val="000000" w:themeColor="text1"/>
          <w:lang w:val="en-US"/>
        </w:rPr>
        <w:t xml:space="preserve">nspiratory </w:t>
      </w:r>
      <w:r w:rsidR="00615B6E" w:rsidRPr="00B8298D">
        <w:rPr>
          <w:rFonts w:ascii="Arial" w:eastAsia="Times New Roman" w:hAnsi="Arial" w:cs="Arial"/>
          <w:color w:val="000000" w:themeColor="text1"/>
          <w:lang w:val="en-US"/>
        </w:rPr>
        <w:t>p</w:t>
      </w:r>
      <w:r w:rsidR="004C52EF" w:rsidRPr="00B8298D">
        <w:rPr>
          <w:rFonts w:ascii="Arial" w:eastAsia="Times New Roman" w:hAnsi="Arial" w:cs="Arial"/>
          <w:color w:val="000000" w:themeColor="text1"/>
          <w:lang w:val="en-US"/>
        </w:rPr>
        <w:t>ressure (PIP)</w:t>
      </w:r>
      <w:r w:rsidR="00CB613D" w:rsidRPr="00B8298D">
        <w:rPr>
          <w:rFonts w:ascii="Arial" w:eastAsia="Times New Roman" w:hAnsi="Arial" w:cs="Arial"/>
          <w:color w:val="000000" w:themeColor="text1"/>
          <w:lang w:val="en-US"/>
        </w:rPr>
        <w:t xml:space="preserve"> in the previous mode of ventilation</w:t>
      </w:r>
      <w:r w:rsidR="00AE12D4" w:rsidRPr="00B8298D">
        <w:rPr>
          <w:rFonts w:ascii="Arial" w:eastAsia="Times New Roman" w:hAnsi="Arial" w:cs="Arial"/>
          <w:color w:val="000000" w:themeColor="text1"/>
          <w:lang w:val="en-US"/>
        </w:rPr>
        <w:t xml:space="preserve"> (</w:t>
      </w:r>
      <w:r w:rsidR="006B431A" w:rsidRPr="00B8298D">
        <w:rPr>
          <w:rFonts w:ascii="Arial" w:eastAsia="Times New Roman" w:hAnsi="Arial" w:cs="Arial"/>
          <w:color w:val="000000" w:themeColor="text1"/>
          <w:lang w:val="en-US"/>
        </w:rPr>
        <w:t>22,</w:t>
      </w:r>
      <w:r w:rsidR="005531D4" w:rsidRPr="00B8298D">
        <w:rPr>
          <w:rFonts w:ascii="Arial" w:eastAsia="Times New Roman" w:hAnsi="Arial" w:cs="Arial"/>
          <w:color w:val="000000" w:themeColor="text1"/>
          <w:lang w:val="en-US"/>
        </w:rPr>
        <w:t>30</w:t>
      </w:r>
      <w:r w:rsidR="00FB49A8" w:rsidRPr="00B8298D">
        <w:rPr>
          <w:rFonts w:ascii="Arial" w:eastAsia="Times New Roman" w:hAnsi="Arial" w:cs="Arial"/>
          <w:color w:val="000000" w:themeColor="text1"/>
          <w:lang w:val="en-US"/>
        </w:rPr>
        <w:t>,</w:t>
      </w:r>
      <w:r w:rsidR="006B431A" w:rsidRPr="00B8298D">
        <w:rPr>
          <w:rFonts w:ascii="Arial" w:eastAsia="Times New Roman" w:hAnsi="Arial" w:cs="Arial"/>
          <w:color w:val="000000" w:themeColor="text1"/>
          <w:lang w:val="en-US"/>
        </w:rPr>
        <w:t>31</w:t>
      </w:r>
      <w:r w:rsidR="00152FB4" w:rsidRPr="00B8298D">
        <w:rPr>
          <w:rFonts w:ascii="Arial" w:eastAsia="Times New Roman" w:hAnsi="Arial" w:cs="Arial"/>
          <w:color w:val="000000" w:themeColor="text1"/>
          <w:lang w:val="en-US"/>
        </w:rPr>
        <w:t>,</w:t>
      </w:r>
      <w:r w:rsidR="006B431A" w:rsidRPr="00B8298D">
        <w:rPr>
          <w:rFonts w:ascii="Arial" w:eastAsia="Times New Roman" w:hAnsi="Arial" w:cs="Arial"/>
          <w:color w:val="000000" w:themeColor="text1"/>
          <w:lang w:val="en-US"/>
        </w:rPr>
        <w:t>32</w:t>
      </w:r>
      <w:r w:rsidR="00475F16" w:rsidRPr="00B8298D">
        <w:rPr>
          <w:rFonts w:ascii="Arial" w:eastAsia="Times New Roman" w:hAnsi="Arial" w:cs="Arial"/>
          <w:color w:val="000000" w:themeColor="text1"/>
          <w:lang w:val="en-US"/>
        </w:rPr>
        <w:t>,</w:t>
      </w:r>
      <w:r w:rsidR="006B431A" w:rsidRPr="00B8298D">
        <w:rPr>
          <w:rFonts w:ascii="Arial" w:eastAsia="Times New Roman" w:hAnsi="Arial" w:cs="Arial"/>
          <w:color w:val="000000" w:themeColor="text1"/>
          <w:lang w:val="en-US"/>
        </w:rPr>
        <w:t>35</w:t>
      </w:r>
      <w:r w:rsidR="00AE12D4" w:rsidRPr="00B8298D">
        <w:rPr>
          <w:rFonts w:ascii="Arial" w:eastAsia="Times New Roman" w:hAnsi="Arial" w:cs="Arial"/>
          <w:color w:val="000000" w:themeColor="text1"/>
          <w:lang w:val="en-US"/>
        </w:rPr>
        <w:t>)</w:t>
      </w:r>
      <w:r w:rsidR="00CB613D" w:rsidRPr="00B8298D">
        <w:rPr>
          <w:rFonts w:ascii="Arial" w:eastAsia="Times New Roman" w:hAnsi="Arial" w:cs="Arial"/>
          <w:color w:val="000000" w:themeColor="text1"/>
          <w:lang w:val="en-US"/>
        </w:rPr>
        <w:t xml:space="preserve">. </w:t>
      </w:r>
      <w:r w:rsidR="00ED2042" w:rsidRPr="00B8298D">
        <w:rPr>
          <w:rFonts w:ascii="Arial" w:eastAsia="Times New Roman" w:hAnsi="Arial" w:cs="Arial"/>
          <w:color w:val="000000" w:themeColor="text1"/>
          <w:lang w:val="en-US"/>
        </w:rPr>
        <w:t xml:space="preserve">Piastra </w:t>
      </w:r>
      <w:r w:rsidR="0051705C" w:rsidRPr="00B8298D">
        <w:rPr>
          <w:rFonts w:ascii="Arial" w:eastAsia="Times New Roman" w:hAnsi="Arial" w:cs="Arial"/>
          <w:color w:val="000000" w:themeColor="text1"/>
          <w:lang w:val="en-US"/>
        </w:rPr>
        <w:t>et al</w:t>
      </w:r>
      <w:r w:rsidR="005E791E" w:rsidRPr="00B8298D">
        <w:rPr>
          <w:rFonts w:ascii="Arial" w:eastAsia="Times New Roman" w:hAnsi="Arial" w:cs="Arial"/>
          <w:color w:val="000000" w:themeColor="text1"/>
          <w:lang w:val="en-US"/>
        </w:rPr>
        <w:t xml:space="preserve"> </w:t>
      </w:r>
      <w:r w:rsidR="00D20C97" w:rsidRPr="00B8298D">
        <w:rPr>
          <w:rFonts w:ascii="Arial" w:eastAsia="Times New Roman" w:hAnsi="Arial" w:cs="Arial"/>
          <w:color w:val="000000" w:themeColor="text1"/>
          <w:lang w:val="en-US"/>
        </w:rPr>
        <w:t>set NAVA level</w:t>
      </w:r>
      <w:r w:rsidR="00ED2042" w:rsidRPr="00B8298D">
        <w:rPr>
          <w:rFonts w:ascii="Arial" w:eastAsia="Times New Roman" w:hAnsi="Arial" w:cs="Arial"/>
          <w:color w:val="000000" w:themeColor="text1"/>
          <w:lang w:val="en-US"/>
        </w:rPr>
        <w:t xml:space="preserve"> to achieve tidal </w:t>
      </w:r>
      <w:r w:rsidR="00BA3453" w:rsidRPr="00B8298D">
        <w:rPr>
          <w:rFonts w:ascii="Arial" w:eastAsia="Times New Roman" w:hAnsi="Arial" w:cs="Arial"/>
          <w:color w:val="000000" w:themeColor="text1"/>
          <w:lang w:val="en-US"/>
        </w:rPr>
        <w:t>volumes</w:t>
      </w:r>
      <w:r w:rsidR="00ED2042" w:rsidRPr="00B8298D">
        <w:rPr>
          <w:rFonts w:ascii="Arial" w:eastAsia="Times New Roman" w:hAnsi="Arial" w:cs="Arial"/>
          <w:color w:val="000000" w:themeColor="text1"/>
          <w:lang w:val="en-US"/>
        </w:rPr>
        <w:t xml:space="preserve"> of 6mls/kg</w:t>
      </w:r>
      <w:r w:rsidR="00D20C97" w:rsidRPr="00B8298D">
        <w:rPr>
          <w:rFonts w:ascii="Arial" w:eastAsia="Times New Roman" w:hAnsi="Arial" w:cs="Arial"/>
          <w:color w:val="000000" w:themeColor="text1"/>
          <w:lang w:val="en-US"/>
        </w:rPr>
        <w:t xml:space="preserve">, whilst Clement et al </w:t>
      </w:r>
      <w:r w:rsidR="005E791E" w:rsidRPr="00B8298D">
        <w:rPr>
          <w:rFonts w:ascii="Arial" w:eastAsia="Times New Roman" w:hAnsi="Arial" w:cs="Arial"/>
          <w:color w:val="000000" w:themeColor="text1"/>
          <w:lang w:val="en-US"/>
        </w:rPr>
        <w:t xml:space="preserve">had </w:t>
      </w:r>
      <w:r w:rsidR="00D20C97" w:rsidRPr="00B8298D">
        <w:rPr>
          <w:rFonts w:ascii="Arial" w:eastAsia="Times New Roman" w:hAnsi="Arial" w:cs="Arial"/>
          <w:color w:val="000000" w:themeColor="text1"/>
          <w:lang w:val="en-US"/>
        </w:rPr>
        <w:t xml:space="preserve">set NAVA </w:t>
      </w:r>
      <w:r w:rsidR="005E791E" w:rsidRPr="00B8298D">
        <w:rPr>
          <w:rFonts w:ascii="Arial" w:eastAsia="Times New Roman" w:hAnsi="Arial" w:cs="Arial"/>
          <w:color w:val="000000" w:themeColor="text1"/>
          <w:lang w:val="en-US"/>
        </w:rPr>
        <w:t xml:space="preserve">level </w:t>
      </w:r>
      <w:r w:rsidR="00D20C97" w:rsidRPr="00B8298D">
        <w:rPr>
          <w:rFonts w:ascii="Arial" w:eastAsia="Times New Roman" w:hAnsi="Arial" w:cs="Arial"/>
          <w:color w:val="000000" w:themeColor="text1"/>
          <w:lang w:val="en-US"/>
        </w:rPr>
        <w:t>to achieve the same T</w:t>
      </w:r>
      <w:r w:rsidR="004C52EF" w:rsidRPr="00B8298D">
        <w:rPr>
          <w:rFonts w:ascii="Arial" w:eastAsia="Times New Roman" w:hAnsi="Arial" w:cs="Arial"/>
          <w:color w:val="000000" w:themeColor="text1"/>
          <w:lang w:val="en-US"/>
        </w:rPr>
        <w:t xml:space="preserve">idal </w:t>
      </w:r>
      <w:r w:rsidR="00D20C97" w:rsidRPr="00B8298D">
        <w:rPr>
          <w:rFonts w:ascii="Arial" w:eastAsia="Times New Roman" w:hAnsi="Arial" w:cs="Arial"/>
          <w:color w:val="000000" w:themeColor="text1"/>
          <w:lang w:val="en-US"/>
        </w:rPr>
        <w:t>V</w:t>
      </w:r>
      <w:r w:rsidR="004C52EF" w:rsidRPr="00B8298D">
        <w:rPr>
          <w:rFonts w:ascii="Arial" w:eastAsia="Times New Roman" w:hAnsi="Arial" w:cs="Arial"/>
          <w:color w:val="000000" w:themeColor="text1"/>
          <w:lang w:val="en-US"/>
        </w:rPr>
        <w:t>olumes (TVs)</w:t>
      </w:r>
      <w:r w:rsidR="00D20C97" w:rsidRPr="00B8298D">
        <w:rPr>
          <w:rFonts w:ascii="Arial" w:eastAsia="Times New Roman" w:hAnsi="Arial" w:cs="Arial"/>
          <w:color w:val="000000" w:themeColor="text1"/>
          <w:lang w:val="en-US"/>
        </w:rPr>
        <w:t xml:space="preserve"> as the conventional mode the patient </w:t>
      </w:r>
      <w:r w:rsidR="0051705C" w:rsidRPr="00B8298D">
        <w:rPr>
          <w:rFonts w:ascii="Arial" w:eastAsia="Times New Roman" w:hAnsi="Arial" w:cs="Arial"/>
          <w:color w:val="000000" w:themeColor="text1"/>
          <w:lang w:val="en-US"/>
        </w:rPr>
        <w:t xml:space="preserve">was </w:t>
      </w:r>
      <w:r w:rsidR="00D20C97" w:rsidRPr="00B8298D">
        <w:rPr>
          <w:rFonts w:ascii="Arial" w:eastAsia="Times New Roman" w:hAnsi="Arial" w:cs="Arial"/>
          <w:color w:val="000000" w:themeColor="text1"/>
          <w:lang w:val="en-US"/>
        </w:rPr>
        <w:t>on</w:t>
      </w:r>
      <w:r w:rsidR="00ED2042" w:rsidRPr="00B8298D">
        <w:rPr>
          <w:rFonts w:ascii="Arial" w:eastAsia="Times New Roman" w:hAnsi="Arial" w:cs="Arial"/>
          <w:color w:val="000000" w:themeColor="text1"/>
          <w:lang w:val="en-US"/>
        </w:rPr>
        <w:t xml:space="preserve"> </w:t>
      </w:r>
      <w:r w:rsidR="00BA27F0" w:rsidRPr="00B8298D">
        <w:rPr>
          <w:rFonts w:ascii="Arial" w:eastAsia="Times New Roman" w:hAnsi="Arial" w:cs="Arial"/>
          <w:color w:val="000000" w:themeColor="text1"/>
          <w:lang w:val="en-US"/>
        </w:rPr>
        <w:t>(</w:t>
      </w:r>
      <w:r w:rsidR="006B431A" w:rsidRPr="00B8298D">
        <w:rPr>
          <w:rFonts w:ascii="Arial" w:eastAsia="Times New Roman" w:hAnsi="Arial" w:cs="Arial"/>
          <w:color w:val="000000" w:themeColor="text1"/>
          <w:lang w:val="en-US"/>
        </w:rPr>
        <w:t>21,35</w:t>
      </w:r>
      <w:r w:rsidR="00BA27F0" w:rsidRPr="00B8298D">
        <w:rPr>
          <w:rFonts w:ascii="Arial" w:eastAsia="Times New Roman" w:hAnsi="Arial" w:cs="Arial"/>
          <w:color w:val="000000" w:themeColor="text1"/>
          <w:lang w:val="en-US"/>
        </w:rPr>
        <w:t>)</w:t>
      </w:r>
      <w:r w:rsidR="00A806F4" w:rsidRPr="00B8298D">
        <w:rPr>
          <w:rFonts w:ascii="Arial" w:eastAsia="Times New Roman" w:hAnsi="Arial" w:cs="Arial"/>
          <w:color w:val="000000" w:themeColor="text1"/>
          <w:lang w:val="en-US"/>
        </w:rPr>
        <w:t>.</w:t>
      </w:r>
      <w:r w:rsidR="00615B6E" w:rsidRPr="00B8298D">
        <w:rPr>
          <w:rFonts w:ascii="Arial" w:eastAsia="Times New Roman" w:hAnsi="Arial" w:cs="Arial"/>
          <w:color w:val="000000" w:themeColor="text1"/>
          <w:lang w:val="en-US"/>
        </w:rPr>
        <w:t xml:space="preserve"> </w:t>
      </w:r>
      <w:r w:rsidR="00FB49A8" w:rsidRPr="00B8298D">
        <w:rPr>
          <w:rFonts w:ascii="Arial" w:eastAsia="Times New Roman" w:hAnsi="Arial" w:cs="Arial"/>
          <w:color w:val="000000" w:themeColor="text1"/>
          <w:lang w:val="en-US"/>
        </w:rPr>
        <w:t>Tw</w:t>
      </w:r>
      <w:r w:rsidR="009B2F5D" w:rsidRPr="00B8298D">
        <w:rPr>
          <w:rFonts w:ascii="Arial" w:eastAsia="Times New Roman" w:hAnsi="Arial" w:cs="Arial"/>
          <w:color w:val="000000" w:themeColor="text1"/>
          <w:lang w:val="en-US"/>
        </w:rPr>
        <w:t>o</w:t>
      </w:r>
      <w:r w:rsidR="00FB49A8" w:rsidRPr="00B8298D">
        <w:rPr>
          <w:rFonts w:ascii="Arial" w:eastAsia="Times New Roman" w:hAnsi="Arial" w:cs="Arial"/>
          <w:color w:val="000000" w:themeColor="text1"/>
          <w:lang w:val="en-US"/>
        </w:rPr>
        <w:t xml:space="preserve"> </w:t>
      </w:r>
      <w:r w:rsidR="005E791E" w:rsidRPr="00B8298D">
        <w:rPr>
          <w:rFonts w:ascii="Arial" w:eastAsia="Times New Roman" w:hAnsi="Arial" w:cs="Arial"/>
          <w:color w:val="000000" w:themeColor="text1"/>
          <w:lang w:val="en-US"/>
        </w:rPr>
        <w:t>studies reported that they u</w:t>
      </w:r>
      <w:r w:rsidR="00BA27F0" w:rsidRPr="00B8298D">
        <w:rPr>
          <w:rFonts w:ascii="Arial" w:eastAsia="Times New Roman" w:hAnsi="Arial" w:cs="Arial"/>
          <w:color w:val="000000" w:themeColor="text1"/>
          <w:lang w:val="en-US"/>
        </w:rPr>
        <w:t>sed a NAVA level of 1.0</w:t>
      </w:r>
      <w:r w:rsidR="003530D6" w:rsidRPr="00B8298D">
        <w:rPr>
          <w:rFonts w:ascii="Arial" w:eastAsia="Times New Roman" w:hAnsi="Arial" w:cs="Arial"/>
          <w:color w:val="000000" w:themeColor="text1"/>
          <w:lang w:val="en-US"/>
        </w:rPr>
        <w:t xml:space="preserve"> cm/</w:t>
      </w:r>
      <w:r w:rsidR="004C3CF5" w:rsidRPr="00B8298D">
        <w:rPr>
          <w:rFonts w:ascii="Arial" w:eastAsia="Times New Roman" w:hAnsi="Arial" w:cs="Arial"/>
          <w:color w:val="000000" w:themeColor="text1"/>
          <w:lang w:val="en-US"/>
        </w:rPr>
        <w:t>microvolt</w:t>
      </w:r>
      <w:r w:rsidR="00BA27F0" w:rsidRPr="00B8298D">
        <w:rPr>
          <w:rFonts w:ascii="Arial" w:eastAsia="Times New Roman" w:hAnsi="Arial" w:cs="Arial"/>
          <w:color w:val="000000" w:themeColor="text1"/>
          <w:lang w:val="en-US"/>
        </w:rPr>
        <w:t xml:space="preserve"> to maintain the Edi between 5-</w:t>
      </w:r>
      <w:r w:rsidR="00305745" w:rsidRPr="00B8298D">
        <w:rPr>
          <w:rFonts w:ascii="Arial" w:eastAsia="Times New Roman" w:hAnsi="Arial" w:cs="Arial"/>
          <w:color w:val="00B050"/>
          <w:lang w:val="en-US"/>
        </w:rPr>
        <w:t>15</w:t>
      </w:r>
      <w:r w:rsidR="00BA27F0" w:rsidRPr="00B8298D">
        <w:rPr>
          <w:rFonts w:ascii="Arial" w:eastAsia="Times New Roman" w:hAnsi="Arial" w:cs="Arial"/>
          <w:color w:val="00B050"/>
          <w:lang w:val="en-US"/>
        </w:rPr>
        <w:t xml:space="preserve"> </w:t>
      </w:r>
      <w:r w:rsidR="00BA27F0" w:rsidRPr="00B8298D">
        <w:rPr>
          <w:rFonts w:ascii="Arial" w:eastAsia="Times New Roman" w:hAnsi="Arial" w:cs="Arial"/>
          <w:color w:val="000000" w:themeColor="text1"/>
          <w:lang w:val="en-US"/>
        </w:rPr>
        <w:t>microvolts (</w:t>
      </w:r>
      <w:r w:rsidR="006B431A" w:rsidRPr="00B8298D">
        <w:rPr>
          <w:rFonts w:ascii="Arial" w:eastAsia="Times New Roman" w:hAnsi="Arial" w:cs="Arial"/>
          <w:color w:val="000000" w:themeColor="text1"/>
          <w:lang w:val="en-US"/>
        </w:rPr>
        <w:t>30</w:t>
      </w:r>
      <w:r w:rsidR="00FB49A8" w:rsidRPr="00B8298D">
        <w:rPr>
          <w:rFonts w:ascii="Arial" w:eastAsia="Times New Roman" w:hAnsi="Arial" w:cs="Arial"/>
          <w:color w:val="000000" w:themeColor="text1"/>
          <w:lang w:val="en-US"/>
        </w:rPr>
        <w:t>,</w:t>
      </w:r>
      <w:r w:rsidR="006B431A" w:rsidRPr="00B8298D">
        <w:rPr>
          <w:rFonts w:ascii="Arial" w:eastAsia="Times New Roman" w:hAnsi="Arial" w:cs="Arial"/>
          <w:color w:val="000000" w:themeColor="text1"/>
          <w:lang w:val="en-US"/>
        </w:rPr>
        <w:t>34</w:t>
      </w:r>
      <w:r w:rsidR="00BA27F0" w:rsidRPr="00B8298D">
        <w:rPr>
          <w:rFonts w:ascii="Arial" w:eastAsia="Times New Roman" w:hAnsi="Arial" w:cs="Arial"/>
          <w:color w:val="000000" w:themeColor="text1"/>
          <w:lang w:val="en-US"/>
        </w:rPr>
        <w:t>).</w:t>
      </w:r>
      <w:r w:rsidR="00053DAF" w:rsidRPr="00B8298D">
        <w:rPr>
          <w:rFonts w:ascii="Arial" w:eastAsia="Times New Roman" w:hAnsi="Arial" w:cs="Arial"/>
          <w:color w:val="000000" w:themeColor="text1"/>
          <w:lang w:val="en-US"/>
        </w:rPr>
        <w:t xml:space="preserve"> In Kallio’s study</w:t>
      </w:r>
      <w:r w:rsidR="008A3DB7" w:rsidRPr="00B8298D">
        <w:rPr>
          <w:rFonts w:ascii="Arial" w:eastAsia="Times New Roman" w:hAnsi="Arial" w:cs="Arial"/>
          <w:color w:val="000000" w:themeColor="text1"/>
          <w:lang w:val="en-US"/>
        </w:rPr>
        <w:t>,</w:t>
      </w:r>
      <w:r w:rsidR="00053DAF" w:rsidRPr="00B8298D">
        <w:rPr>
          <w:rFonts w:ascii="Arial" w:eastAsia="Times New Roman" w:hAnsi="Arial" w:cs="Arial"/>
          <w:color w:val="000000" w:themeColor="text1"/>
          <w:lang w:val="en-US"/>
        </w:rPr>
        <w:t xml:space="preserve"> </w:t>
      </w:r>
      <w:r w:rsidR="00053DAF" w:rsidRPr="00B8298D">
        <w:rPr>
          <w:rFonts w:ascii="Arial" w:eastAsia="Times New Roman" w:hAnsi="Arial" w:cs="Arial"/>
          <w:lang w:val="en-US"/>
        </w:rPr>
        <w:t xml:space="preserve">NAVA levels </w:t>
      </w:r>
      <w:r w:rsidR="00B80769" w:rsidRPr="00B8298D">
        <w:rPr>
          <w:rFonts w:ascii="Arial" w:eastAsia="Times New Roman" w:hAnsi="Arial" w:cs="Arial"/>
          <w:lang w:val="en-US"/>
        </w:rPr>
        <w:t>at the beginning of ventilation</w:t>
      </w:r>
      <w:r w:rsidR="00053DAF" w:rsidRPr="00B8298D">
        <w:rPr>
          <w:rFonts w:ascii="Arial" w:eastAsia="Times New Roman" w:hAnsi="Arial" w:cs="Arial"/>
          <w:lang w:val="en-US"/>
        </w:rPr>
        <w:t xml:space="preserve"> were </w:t>
      </w:r>
      <w:r w:rsidR="00B80769" w:rsidRPr="00B8298D">
        <w:rPr>
          <w:rFonts w:ascii="Arial" w:eastAsia="Times New Roman" w:hAnsi="Arial" w:cs="Arial"/>
          <w:lang w:val="en-US"/>
        </w:rPr>
        <w:t>significantly higher (p0.04)</w:t>
      </w:r>
      <w:r w:rsidR="00053DAF" w:rsidRPr="00B8298D">
        <w:rPr>
          <w:rFonts w:ascii="Arial" w:eastAsia="Times New Roman" w:hAnsi="Arial" w:cs="Arial"/>
          <w:lang w:val="en-US"/>
        </w:rPr>
        <w:t xml:space="preserve"> in </w:t>
      </w:r>
      <w:r w:rsidR="00BF3C4B" w:rsidRPr="00B8298D">
        <w:rPr>
          <w:rFonts w:ascii="Arial" w:eastAsia="Times New Roman" w:hAnsi="Arial" w:cs="Arial"/>
          <w:lang w:val="en-US"/>
        </w:rPr>
        <w:t>patients</w:t>
      </w:r>
      <w:r w:rsidR="00053DAF" w:rsidRPr="00B8298D">
        <w:rPr>
          <w:rFonts w:ascii="Arial" w:eastAsia="Times New Roman" w:hAnsi="Arial" w:cs="Arial"/>
          <w:lang w:val="en-US"/>
        </w:rPr>
        <w:t xml:space="preserve"> with ARF, than those without underlying lung pathology (</w:t>
      </w:r>
      <w:r w:rsidR="006B431A" w:rsidRPr="00B8298D">
        <w:rPr>
          <w:rFonts w:ascii="Arial" w:eastAsia="Times New Roman" w:hAnsi="Arial" w:cs="Arial"/>
          <w:lang w:val="en-US"/>
        </w:rPr>
        <w:t>31</w:t>
      </w:r>
      <w:r w:rsidR="00053DAF" w:rsidRPr="00B8298D">
        <w:rPr>
          <w:rFonts w:ascii="Arial" w:eastAsia="Times New Roman" w:hAnsi="Arial" w:cs="Arial"/>
          <w:lang w:val="en-US"/>
        </w:rPr>
        <w:t>).</w:t>
      </w:r>
      <w:r w:rsidR="00615B6E" w:rsidRPr="00B8298D">
        <w:rPr>
          <w:rFonts w:ascii="Arial" w:eastAsia="Times New Roman" w:hAnsi="Arial" w:cs="Arial"/>
          <w:lang w:val="en-US"/>
        </w:rPr>
        <w:t xml:space="preserve"> This is not surprising given the restrictive or obstructive nature of conditions that lead to acute respiratory failure.</w:t>
      </w:r>
    </w:p>
    <w:p w14:paraId="3029803A" w14:textId="003292D1" w:rsidR="003C55BD" w:rsidRPr="00B8298D" w:rsidRDefault="00ED2042" w:rsidP="003C55BD">
      <w:pPr>
        <w:spacing w:line="480" w:lineRule="auto"/>
        <w:ind w:firstLine="720"/>
        <w:rPr>
          <w:rFonts w:ascii="Arial" w:hAnsi="Arial" w:cs="Arial"/>
          <w:lang w:val="en-US"/>
        </w:rPr>
      </w:pPr>
      <w:r w:rsidRPr="00B8298D">
        <w:rPr>
          <w:rFonts w:ascii="Arial" w:eastAsia="Times New Roman" w:hAnsi="Arial" w:cs="Arial"/>
          <w:color w:val="000000" w:themeColor="text1"/>
          <w:lang w:val="en-US"/>
        </w:rPr>
        <w:t>Two</w:t>
      </w:r>
      <w:r w:rsidR="00CB613D" w:rsidRPr="00B8298D">
        <w:rPr>
          <w:rFonts w:ascii="Arial" w:eastAsia="Times New Roman" w:hAnsi="Arial" w:cs="Arial"/>
          <w:color w:val="000000" w:themeColor="text1"/>
          <w:lang w:val="en-US"/>
        </w:rPr>
        <w:t xml:space="preserve"> studies </w:t>
      </w:r>
      <w:r w:rsidRPr="00B8298D">
        <w:rPr>
          <w:rFonts w:ascii="Arial" w:eastAsia="Times New Roman" w:hAnsi="Arial" w:cs="Arial"/>
          <w:color w:val="000000" w:themeColor="text1"/>
          <w:lang w:val="en-US"/>
        </w:rPr>
        <w:t>set</w:t>
      </w:r>
      <w:r w:rsidR="00C93CCB" w:rsidRPr="00B8298D">
        <w:rPr>
          <w:rFonts w:ascii="Arial" w:eastAsia="Times New Roman" w:hAnsi="Arial" w:cs="Arial"/>
          <w:color w:val="000000" w:themeColor="text1"/>
          <w:lang w:val="en-US"/>
        </w:rPr>
        <w:t xml:space="preserve"> the</w:t>
      </w:r>
      <w:r w:rsidR="00CB613D" w:rsidRPr="00B8298D">
        <w:rPr>
          <w:rFonts w:ascii="Arial" w:eastAsia="Times New Roman" w:hAnsi="Arial" w:cs="Arial"/>
          <w:color w:val="000000" w:themeColor="text1"/>
          <w:lang w:val="en-US"/>
        </w:rPr>
        <w:t xml:space="preserve"> peak inspiratory pressure alarm</w:t>
      </w:r>
      <w:r w:rsidR="00247B6F" w:rsidRPr="00B8298D">
        <w:rPr>
          <w:rFonts w:ascii="Arial" w:eastAsia="Times New Roman" w:hAnsi="Arial" w:cs="Arial"/>
          <w:color w:val="000000" w:themeColor="text1"/>
          <w:lang w:val="en-US"/>
        </w:rPr>
        <w:t xml:space="preserve"> </w:t>
      </w:r>
      <w:r w:rsidR="00C93CCB" w:rsidRPr="00B8298D">
        <w:rPr>
          <w:rFonts w:ascii="Arial" w:eastAsia="Times New Roman" w:hAnsi="Arial" w:cs="Arial"/>
          <w:color w:val="000000" w:themeColor="text1"/>
          <w:lang w:val="en-US"/>
        </w:rPr>
        <w:t>to</w:t>
      </w:r>
      <w:r w:rsidR="00CB613D" w:rsidRPr="00B8298D">
        <w:rPr>
          <w:rFonts w:ascii="Arial" w:eastAsia="Times New Roman" w:hAnsi="Arial" w:cs="Arial"/>
          <w:color w:val="000000" w:themeColor="text1"/>
          <w:lang w:val="en-US"/>
        </w:rPr>
        <w:t xml:space="preserve"> 35cmH</w:t>
      </w:r>
      <w:r w:rsidR="00CB613D" w:rsidRPr="00B8298D">
        <w:rPr>
          <w:rFonts w:ascii="Arial" w:eastAsia="Times New Roman" w:hAnsi="Arial" w:cs="Arial"/>
          <w:color w:val="000000" w:themeColor="text1"/>
          <w:vertAlign w:val="subscript"/>
          <w:lang w:val="en-US"/>
        </w:rPr>
        <w:t>2</w:t>
      </w:r>
      <w:r w:rsidR="00CB613D" w:rsidRPr="00B8298D">
        <w:rPr>
          <w:rFonts w:ascii="Arial" w:eastAsia="Times New Roman" w:hAnsi="Arial" w:cs="Arial"/>
          <w:color w:val="000000" w:themeColor="text1"/>
          <w:lang w:val="en-US"/>
        </w:rPr>
        <w:t>0 to prevent lung injury (</w:t>
      </w:r>
      <w:r w:rsidR="006B431A" w:rsidRPr="00B8298D">
        <w:rPr>
          <w:rFonts w:ascii="Arial" w:eastAsia="Times New Roman" w:hAnsi="Arial" w:cs="Arial"/>
          <w:color w:val="000000" w:themeColor="text1"/>
          <w:lang w:val="en-US"/>
        </w:rPr>
        <w:t>31,32</w:t>
      </w:r>
      <w:r w:rsidR="00CB613D" w:rsidRPr="00B8298D">
        <w:rPr>
          <w:rFonts w:ascii="Arial" w:eastAsia="Times New Roman" w:hAnsi="Arial" w:cs="Arial"/>
          <w:color w:val="000000" w:themeColor="text1"/>
          <w:lang w:val="en-US"/>
        </w:rPr>
        <w:t>)</w:t>
      </w:r>
      <w:r w:rsidR="0080112F" w:rsidRPr="00B8298D">
        <w:rPr>
          <w:rFonts w:ascii="Arial" w:eastAsia="Times New Roman" w:hAnsi="Arial" w:cs="Arial"/>
          <w:color w:val="000000" w:themeColor="text1"/>
          <w:lang w:val="en-US"/>
        </w:rPr>
        <w:t>.</w:t>
      </w:r>
      <w:r w:rsidR="00AE12D4" w:rsidRPr="00B8298D">
        <w:rPr>
          <w:rFonts w:ascii="Arial" w:eastAsia="Times New Roman" w:hAnsi="Arial" w:cs="Arial"/>
          <w:color w:val="000000" w:themeColor="text1"/>
          <w:lang w:val="en-US"/>
        </w:rPr>
        <w:t xml:space="preserve"> </w:t>
      </w:r>
      <w:r w:rsidR="00152FB4" w:rsidRPr="00B8298D">
        <w:rPr>
          <w:rFonts w:ascii="Arial" w:eastAsia="Times New Roman" w:hAnsi="Arial" w:cs="Arial"/>
          <w:color w:val="000000" w:themeColor="text1"/>
          <w:lang w:val="en-US"/>
        </w:rPr>
        <w:t xml:space="preserve">An </w:t>
      </w:r>
      <w:r w:rsidR="00152FB4" w:rsidRPr="00B8298D">
        <w:rPr>
          <w:rFonts w:ascii="Arial" w:eastAsia="Times New Roman" w:hAnsi="Arial" w:cs="Arial"/>
          <w:lang w:val="en-US"/>
        </w:rPr>
        <w:t>upda</w:t>
      </w:r>
      <w:r w:rsidR="00602D61" w:rsidRPr="00B8298D">
        <w:rPr>
          <w:rFonts w:ascii="Arial" w:eastAsia="Times New Roman" w:hAnsi="Arial" w:cs="Arial"/>
          <w:lang w:val="en-US"/>
        </w:rPr>
        <w:t xml:space="preserve">te </w:t>
      </w:r>
      <w:r w:rsidR="00152FB4" w:rsidRPr="00B8298D">
        <w:rPr>
          <w:rFonts w:ascii="Arial" w:eastAsia="Times New Roman" w:hAnsi="Arial" w:cs="Arial"/>
          <w:lang w:val="en-US"/>
        </w:rPr>
        <w:t xml:space="preserve">published by </w:t>
      </w:r>
      <w:r w:rsidR="000B6EDF" w:rsidRPr="00B8298D">
        <w:rPr>
          <w:rFonts w:ascii="Arial" w:eastAsia="Times New Roman" w:hAnsi="Arial" w:cs="Arial"/>
          <w:lang w:val="en-US"/>
        </w:rPr>
        <w:t>Sinderby and Beck</w:t>
      </w:r>
      <w:r w:rsidR="00904877" w:rsidRPr="00B8298D">
        <w:rPr>
          <w:rFonts w:ascii="Arial" w:eastAsia="Times New Roman" w:hAnsi="Arial" w:cs="Arial"/>
          <w:lang w:val="en-US"/>
        </w:rPr>
        <w:t xml:space="preserve"> </w:t>
      </w:r>
      <w:r w:rsidR="003C55BD" w:rsidRPr="00B8298D">
        <w:rPr>
          <w:rFonts w:ascii="Arial" w:eastAsia="Times New Roman" w:hAnsi="Arial" w:cs="Arial"/>
          <w:lang w:val="en-US"/>
        </w:rPr>
        <w:t>described</w:t>
      </w:r>
      <w:r w:rsidR="000B6EDF" w:rsidRPr="00B8298D">
        <w:rPr>
          <w:rFonts w:ascii="Arial" w:eastAsia="Times New Roman" w:hAnsi="Arial" w:cs="Arial"/>
          <w:lang w:val="en-US"/>
        </w:rPr>
        <w:t xml:space="preserve"> that </w:t>
      </w:r>
      <w:r w:rsidR="000B6EDF" w:rsidRPr="00B8298D">
        <w:rPr>
          <w:rFonts w:ascii="Arial" w:hAnsi="Arial" w:cs="Arial"/>
          <w:lang w:val="en-US"/>
        </w:rPr>
        <w:t xml:space="preserve">acute lung injury in patients &lt;1year </w:t>
      </w:r>
      <w:r w:rsidR="00602D61" w:rsidRPr="00B8298D">
        <w:rPr>
          <w:rFonts w:ascii="Arial" w:hAnsi="Arial" w:cs="Arial"/>
          <w:lang w:val="en-US"/>
        </w:rPr>
        <w:t>resulted in</w:t>
      </w:r>
      <w:r w:rsidR="000B6EDF" w:rsidRPr="00B8298D">
        <w:rPr>
          <w:rFonts w:ascii="Arial" w:hAnsi="Arial" w:cs="Arial"/>
          <w:lang w:val="en-US"/>
        </w:rPr>
        <w:t xml:space="preserve"> </w:t>
      </w:r>
      <w:r w:rsidR="000652FF" w:rsidRPr="00B8298D">
        <w:rPr>
          <w:rFonts w:ascii="Arial" w:hAnsi="Arial" w:cs="Arial"/>
          <w:lang w:val="en-US"/>
        </w:rPr>
        <w:t xml:space="preserve">a high </w:t>
      </w:r>
      <w:r w:rsidR="000B6EDF" w:rsidRPr="00B8298D">
        <w:rPr>
          <w:rFonts w:ascii="Arial" w:hAnsi="Arial" w:cs="Arial"/>
          <w:lang w:val="en-US"/>
        </w:rPr>
        <w:t>E</w:t>
      </w:r>
      <w:r w:rsidR="00EC3456" w:rsidRPr="00B8298D">
        <w:rPr>
          <w:rFonts w:ascii="Arial" w:hAnsi="Arial" w:cs="Arial"/>
          <w:lang w:val="en-US"/>
        </w:rPr>
        <w:t>di</w:t>
      </w:r>
      <w:r w:rsidR="000B6EDF" w:rsidRPr="00B8298D">
        <w:rPr>
          <w:rFonts w:ascii="Arial" w:hAnsi="Arial" w:cs="Arial"/>
          <w:lang w:val="en-US"/>
        </w:rPr>
        <w:t xml:space="preserve"> signal during exhalation in the absence </w:t>
      </w:r>
      <w:r w:rsidR="000652FF" w:rsidRPr="00B8298D">
        <w:rPr>
          <w:rFonts w:ascii="Arial" w:hAnsi="Arial" w:cs="Arial"/>
          <w:lang w:val="en-US"/>
        </w:rPr>
        <w:t xml:space="preserve">of </w:t>
      </w:r>
      <w:r w:rsidR="000B6EDF" w:rsidRPr="00B8298D">
        <w:rPr>
          <w:rFonts w:ascii="Arial" w:hAnsi="Arial" w:cs="Arial"/>
          <w:lang w:val="en-US"/>
        </w:rPr>
        <w:t>PEEP, increasing PEEP in these patients reduced this</w:t>
      </w:r>
      <w:r w:rsidR="00904877" w:rsidRPr="00B8298D">
        <w:rPr>
          <w:rFonts w:ascii="Arial" w:hAnsi="Arial" w:cs="Arial"/>
          <w:lang w:val="en-US"/>
        </w:rPr>
        <w:t xml:space="preserve"> </w:t>
      </w:r>
      <w:r w:rsidR="00904877" w:rsidRPr="00B8298D">
        <w:rPr>
          <w:rFonts w:ascii="Arial" w:eastAsia="Times New Roman" w:hAnsi="Arial" w:cs="Arial"/>
          <w:lang w:val="en-US"/>
        </w:rPr>
        <w:t>(</w:t>
      </w:r>
      <w:r w:rsidR="00475F16" w:rsidRPr="00B8298D">
        <w:rPr>
          <w:rFonts w:ascii="Arial" w:eastAsia="Times New Roman" w:hAnsi="Arial" w:cs="Arial"/>
          <w:lang w:val="en-US"/>
        </w:rPr>
        <w:t>3</w:t>
      </w:r>
      <w:r w:rsidR="006B431A" w:rsidRPr="00B8298D">
        <w:rPr>
          <w:rFonts w:ascii="Arial" w:eastAsia="Times New Roman" w:hAnsi="Arial" w:cs="Arial"/>
          <w:lang w:val="en-US"/>
        </w:rPr>
        <w:t>8</w:t>
      </w:r>
      <w:r w:rsidR="00904877" w:rsidRPr="00B8298D">
        <w:rPr>
          <w:rFonts w:ascii="Arial" w:eastAsia="Times New Roman" w:hAnsi="Arial" w:cs="Arial"/>
          <w:lang w:val="en-US"/>
        </w:rPr>
        <w:t>)</w:t>
      </w:r>
      <w:r w:rsidR="000B6EDF" w:rsidRPr="00B8298D">
        <w:rPr>
          <w:rFonts w:ascii="Arial" w:hAnsi="Arial" w:cs="Arial"/>
          <w:lang w:val="en-US"/>
        </w:rPr>
        <w:t>.</w:t>
      </w:r>
    </w:p>
    <w:p w14:paraId="73B9355F" w14:textId="630B7D22" w:rsidR="008E3A4B" w:rsidRPr="00B8298D" w:rsidRDefault="00E27301" w:rsidP="008E3A4B">
      <w:pPr>
        <w:spacing w:line="480" w:lineRule="auto"/>
        <w:rPr>
          <w:rFonts w:ascii="Arial" w:hAnsi="Arial" w:cs="Arial"/>
          <w:lang w:val="en-US"/>
        </w:rPr>
      </w:pPr>
      <w:bookmarkStart w:id="5" w:name="_Hlk36642683"/>
      <w:r w:rsidRPr="00B8298D">
        <w:rPr>
          <w:rFonts w:ascii="Arial" w:eastAsia="Times New Roman" w:hAnsi="Arial" w:cs="Arial"/>
          <w:b/>
          <w:lang w:val="en-US"/>
        </w:rPr>
        <w:t>M</w:t>
      </w:r>
      <w:r w:rsidR="00116504" w:rsidRPr="00B8298D">
        <w:rPr>
          <w:rFonts w:ascii="Arial" w:eastAsia="Times New Roman" w:hAnsi="Arial" w:cs="Arial"/>
          <w:b/>
          <w:lang w:val="en-US"/>
        </w:rPr>
        <w:t xml:space="preserve">easures </w:t>
      </w:r>
      <w:bookmarkStart w:id="6" w:name="_Hlk36558835"/>
      <w:r w:rsidR="00116504" w:rsidRPr="00B8298D">
        <w:rPr>
          <w:rFonts w:ascii="Arial" w:eastAsia="Times New Roman" w:hAnsi="Arial" w:cs="Arial"/>
          <w:b/>
          <w:lang w:val="en-US"/>
        </w:rPr>
        <w:t xml:space="preserve">of </w:t>
      </w:r>
      <w:r w:rsidR="000B1628" w:rsidRPr="00B8298D">
        <w:rPr>
          <w:rFonts w:ascii="Arial" w:eastAsia="Times New Roman" w:hAnsi="Arial" w:cs="Arial"/>
          <w:b/>
          <w:lang w:val="en-US"/>
        </w:rPr>
        <w:t xml:space="preserve">NAVA </w:t>
      </w:r>
      <w:r w:rsidR="00116504" w:rsidRPr="00B8298D">
        <w:rPr>
          <w:rFonts w:ascii="Arial" w:eastAsia="Times New Roman" w:hAnsi="Arial" w:cs="Arial"/>
          <w:b/>
          <w:lang w:val="en-US"/>
        </w:rPr>
        <w:t>ventilat</w:t>
      </w:r>
      <w:r w:rsidR="000B1628" w:rsidRPr="00B8298D">
        <w:rPr>
          <w:rFonts w:ascii="Arial" w:eastAsia="Times New Roman" w:hAnsi="Arial" w:cs="Arial"/>
          <w:b/>
          <w:lang w:val="en-US"/>
        </w:rPr>
        <w:t>ion</w:t>
      </w:r>
      <w:r w:rsidR="00116504" w:rsidRPr="00B8298D">
        <w:rPr>
          <w:rFonts w:ascii="Arial" w:eastAsia="Times New Roman" w:hAnsi="Arial" w:cs="Arial"/>
          <w:b/>
          <w:lang w:val="en-US"/>
        </w:rPr>
        <w:t xml:space="preserve"> effectiveness</w:t>
      </w:r>
      <w:bookmarkEnd w:id="6"/>
    </w:p>
    <w:bookmarkEnd w:id="5"/>
    <w:p w14:paraId="495708C5" w14:textId="082CBC4E" w:rsidR="008E3A4B" w:rsidRPr="00B8298D" w:rsidRDefault="000652FF" w:rsidP="008E3A4B">
      <w:pPr>
        <w:spacing w:line="480" w:lineRule="auto"/>
        <w:rPr>
          <w:rFonts w:ascii="Arial" w:hAnsi="Arial" w:cs="Arial"/>
          <w:lang w:val="en-US"/>
        </w:rPr>
      </w:pPr>
      <w:r w:rsidRPr="00B8298D">
        <w:rPr>
          <w:rFonts w:ascii="Arial" w:hAnsi="Arial" w:cs="Arial"/>
        </w:rPr>
        <w:t>Measures of NAVA effectiveness included physiological variables, patient ventilator interaction, respiratory variability, and work of breathing</w:t>
      </w:r>
      <w:r w:rsidRPr="00B8298D">
        <w:rPr>
          <w:rFonts w:ascii="Arial" w:eastAsia="Times New Roman" w:hAnsi="Arial" w:cs="Arial"/>
          <w:lang w:val="en-US"/>
        </w:rPr>
        <w:t xml:space="preserve"> </w:t>
      </w:r>
      <w:r w:rsidR="00616849" w:rsidRPr="00B8298D">
        <w:rPr>
          <w:rFonts w:ascii="Arial" w:eastAsia="Times New Roman" w:hAnsi="Arial" w:cs="Arial"/>
          <w:lang w:val="en-US"/>
        </w:rPr>
        <w:t>(</w:t>
      </w:r>
      <w:r w:rsidR="00616849" w:rsidRPr="00B8298D">
        <w:rPr>
          <w:rFonts w:ascii="Arial" w:eastAsia="Times New Roman" w:hAnsi="Arial" w:cs="Arial"/>
          <w:b/>
          <w:bCs/>
          <w:lang w:val="en-US"/>
        </w:rPr>
        <w:t>Table</w:t>
      </w:r>
      <w:r w:rsidR="00D60DDF" w:rsidRPr="00B8298D">
        <w:rPr>
          <w:rFonts w:ascii="Arial" w:eastAsia="Times New Roman" w:hAnsi="Arial" w:cs="Arial"/>
          <w:b/>
          <w:bCs/>
          <w:lang w:val="en-US"/>
        </w:rPr>
        <w:t xml:space="preserve"> </w:t>
      </w:r>
      <w:r w:rsidR="006164ED" w:rsidRPr="00B8298D">
        <w:rPr>
          <w:rFonts w:ascii="Arial" w:eastAsia="Times New Roman" w:hAnsi="Arial" w:cs="Arial"/>
          <w:b/>
          <w:bCs/>
          <w:lang w:val="en-US"/>
        </w:rPr>
        <w:t>3</w:t>
      </w:r>
      <w:r w:rsidR="005B71A0" w:rsidRPr="00B8298D">
        <w:rPr>
          <w:rFonts w:ascii="Arial" w:eastAsia="Times New Roman" w:hAnsi="Arial" w:cs="Arial"/>
          <w:b/>
          <w:bCs/>
          <w:lang w:val="en-US"/>
        </w:rPr>
        <w:t>-digital supplement</w:t>
      </w:r>
      <w:r w:rsidR="00D60DDF" w:rsidRPr="00B8298D">
        <w:rPr>
          <w:rFonts w:ascii="Arial" w:eastAsia="Times New Roman" w:hAnsi="Arial" w:cs="Arial"/>
          <w:lang w:val="en-US"/>
        </w:rPr>
        <w:t>)</w:t>
      </w:r>
      <w:r w:rsidR="00ED2042" w:rsidRPr="00B8298D">
        <w:rPr>
          <w:rFonts w:ascii="Arial" w:eastAsia="Times New Roman" w:hAnsi="Arial" w:cs="Arial"/>
          <w:lang w:val="en-US"/>
        </w:rPr>
        <w:t>.</w:t>
      </w:r>
      <w:r w:rsidR="008E3A4B" w:rsidRPr="00B8298D">
        <w:rPr>
          <w:rFonts w:ascii="Arial" w:hAnsi="Arial" w:cs="Arial"/>
          <w:lang w:val="en-US"/>
        </w:rPr>
        <w:t xml:space="preserve"> </w:t>
      </w:r>
      <w:r w:rsidR="00F46A3D" w:rsidRPr="00B8298D">
        <w:rPr>
          <w:rFonts w:ascii="Arial" w:eastAsia="Times New Roman" w:hAnsi="Arial" w:cs="Arial"/>
          <w:lang w:val="en-US"/>
        </w:rPr>
        <w:t xml:space="preserve">Several </w:t>
      </w:r>
      <w:r w:rsidR="00F46A3D" w:rsidRPr="00B8298D">
        <w:rPr>
          <w:rFonts w:ascii="Arial" w:eastAsia="Times New Roman" w:hAnsi="Arial" w:cs="Arial"/>
          <w:color w:val="000000" w:themeColor="text1"/>
          <w:lang w:val="en-US"/>
        </w:rPr>
        <w:t xml:space="preserve">studies </w:t>
      </w:r>
      <w:r w:rsidR="00322DC6" w:rsidRPr="00B8298D">
        <w:rPr>
          <w:rFonts w:ascii="Arial" w:eastAsia="Times New Roman" w:hAnsi="Arial" w:cs="Arial"/>
          <w:color w:val="000000" w:themeColor="text1"/>
          <w:lang w:val="en-US"/>
        </w:rPr>
        <w:t>used physiological variables</w:t>
      </w:r>
      <w:r w:rsidR="00F46A3D" w:rsidRPr="00B8298D">
        <w:rPr>
          <w:rFonts w:ascii="Arial" w:eastAsia="Times New Roman" w:hAnsi="Arial" w:cs="Arial"/>
          <w:color w:val="000000" w:themeColor="text1"/>
          <w:lang w:val="en-US"/>
        </w:rPr>
        <w:t xml:space="preserve"> as </w:t>
      </w:r>
      <w:r w:rsidR="00615B6E" w:rsidRPr="00B8298D">
        <w:rPr>
          <w:rFonts w:ascii="Arial" w:eastAsia="Times New Roman" w:hAnsi="Arial" w:cs="Arial"/>
          <w:color w:val="000000" w:themeColor="text1"/>
          <w:lang w:val="en-US"/>
        </w:rPr>
        <w:t>a</w:t>
      </w:r>
      <w:r w:rsidR="00F46A3D" w:rsidRPr="00B8298D">
        <w:rPr>
          <w:rFonts w:ascii="Arial" w:eastAsia="Times New Roman" w:hAnsi="Arial" w:cs="Arial"/>
          <w:color w:val="000000" w:themeColor="text1"/>
          <w:lang w:val="en-US"/>
        </w:rPr>
        <w:t xml:space="preserve"> measure of effectiveness (</w:t>
      </w:r>
      <w:r w:rsidR="006B431A" w:rsidRPr="00B8298D">
        <w:rPr>
          <w:rFonts w:ascii="Arial" w:eastAsia="Times New Roman" w:hAnsi="Arial" w:cs="Arial"/>
          <w:color w:val="000000" w:themeColor="text1"/>
          <w:lang w:val="en-US"/>
        </w:rPr>
        <w:t>21,22,30</w:t>
      </w:r>
      <w:r w:rsidR="00B01F59" w:rsidRPr="00B8298D">
        <w:rPr>
          <w:rFonts w:ascii="Arial" w:eastAsia="Times New Roman" w:hAnsi="Arial" w:cs="Arial"/>
          <w:color w:val="000000" w:themeColor="text1"/>
          <w:lang w:val="en-US"/>
        </w:rPr>
        <w:t>,</w:t>
      </w:r>
      <w:r w:rsidR="006B431A" w:rsidRPr="00B8298D">
        <w:rPr>
          <w:rFonts w:ascii="Arial" w:eastAsia="Times New Roman" w:hAnsi="Arial" w:cs="Arial"/>
          <w:color w:val="000000" w:themeColor="text1"/>
          <w:lang w:val="en-US"/>
        </w:rPr>
        <w:t>35</w:t>
      </w:r>
      <w:r w:rsidR="00B01F59" w:rsidRPr="00B8298D">
        <w:rPr>
          <w:rFonts w:ascii="Arial" w:eastAsia="Times New Roman" w:hAnsi="Arial" w:cs="Arial"/>
          <w:color w:val="000000" w:themeColor="text1"/>
          <w:lang w:val="en-US"/>
        </w:rPr>
        <w:t>,3</w:t>
      </w:r>
      <w:r w:rsidR="006B431A" w:rsidRPr="00B8298D">
        <w:rPr>
          <w:rFonts w:ascii="Arial" w:eastAsia="Times New Roman" w:hAnsi="Arial" w:cs="Arial"/>
          <w:color w:val="000000" w:themeColor="text1"/>
          <w:lang w:val="en-US"/>
        </w:rPr>
        <w:t>5</w:t>
      </w:r>
      <w:r w:rsidR="0080112F" w:rsidRPr="00B8298D">
        <w:rPr>
          <w:rFonts w:ascii="Arial" w:eastAsia="Times New Roman" w:hAnsi="Arial" w:cs="Arial"/>
          <w:color w:val="000000" w:themeColor="text1"/>
          <w:lang w:val="en-US"/>
        </w:rPr>
        <w:t>)</w:t>
      </w:r>
      <w:r w:rsidR="00F46A3D" w:rsidRPr="00B8298D">
        <w:rPr>
          <w:rFonts w:ascii="Arial" w:eastAsia="Times New Roman" w:hAnsi="Arial" w:cs="Arial"/>
          <w:color w:val="000000" w:themeColor="text1"/>
          <w:lang w:val="en-US"/>
        </w:rPr>
        <w:t xml:space="preserve">. Bourdessoule </w:t>
      </w:r>
      <w:r w:rsidR="0051705C" w:rsidRPr="00B8298D">
        <w:rPr>
          <w:rFonts w:ascii="Arial" w:eastAsia="Times New Roman" w:hAnsi="Arial" w:cs="Arial"/>
          <w:color w:val="000000" w:themeColor="text1"/>
          <w:lang w:val="en-US"/>
        </w:rPr>
        <w:t xml:space="preserve">et al </w:t>
      </w:r>
      <w:r w:rsidR="00F46A3D" w:rsidRPr="00B8298D">
        <w:rPr>
          <w:rFonts w:ascii="Arial" w:eastAsia="Times New Roman" w:hAnsi="Arial" w:cs="Arial"/>
          <w:color w:val="000000" w:themeColor="text1"/>
          <w:lang w:val="en-US"/>
        </w:rPr>
        <w:t>observed little change in SP</w:t>
      </w:r>
      <w:r w:rsidR="008E3A4B" w:rsidRPr="00B8298D">
        <w:rPr>
          <w:rFonts w:ascii="Arial" w:eastAsia="Times New Roman" w:hAnsi="Arial" w:cs="Arial"/>
          <w:color w:val="000000" w:themeColor="text1"/>
          <w:lang w:val="en-US"/>
        </w:rPr>
        <w:t>O</w:t>
      </w:r>
      <w:r w:rsidR="00F46A3D" w:rsidRPr="00B8298D">
        <w:rPr>
          <w:rFonts w:ascii="Arial" w:eastAsia="Times New Roman" w:hAnsi="Arial" w:cs="Arial"/>
          <w:color w:val="000000" w:themeColor="text1"/>
          <w:vertAlign w:val="subscript"/>
          <w:lang w:val="en-US"/>
        </w:rPr>
        <w:t>2</w:t>
      </w:r>
      <w:r w:rsidR="00F46A3D" w:rsidRPr="00B8298D">
        <w:rPr>
          <w:rFonts w:ascii="Arial" w:eastAsia="Times New Roman" w:hAnsi="Arial" w:cs="Arial"/>
          <w:color w:val="000000" w:themeColor="text1"/>
          <w:lang w:val="en-US"/>
        </w:rPr>
        <w:t>, End tidal C</w:t>
      </w:r>
      <w:r w:rsidR="008E3A4B" w:rsidRPr="00B8298D">
        <w:rPr>
          <w:rFonts w:ascii="Arial" w:eastAsia="Times New Roman" w:hAnsi="Arial" w:cs="Arial"/>
          <w:color w:val="000000" w:themeColor="text1"/>
          <w:lang w:val="en-US"/>
        </w:rPr>
        <w:t>O</w:t>
      </w:r>
      <w:r w:rsidR="00F46A3D" w:rsidRPr="00B8298D">
        <w:rPr>
          <w:rFonts w:ascii="Arial" w:eastAsia="Times New Roman" w:hAnsi="Arial" w:cs="Arial"/>
          <w:color w:val="000000" w:themeColor="text1"/>
          <w:vertAlign w:val="subscript"/>
          <w:lang w:val="en-US"/>
        </w:rPr>
        <w:t>2</w:t>
      </w:r>
      <w:r w:rsidR="00F46A3D" w:rsidRPr="00B8298D">
        <w:rPr>
          <w:rFonts w:ascii="Arial" w:eastAsia="Times New Roman" w:hAnsi="Arial" w:cs="Arial"/>
          <w:color w:val="000000" w:themeColor="text1"/>
          <w:lang w:val="en-US"/>
        </w:rPr>
        <w:t>, heart rate, PEEP, Fraction of inspired oxygen, tidal volumes or mean and peak ventilator pressures</w:t>
      </w:r>
      <w:r w:rsidR="00904877" w:rsidRPr="00B8298D">
        <w:rPr>
          <w:rFonts w:ascii="Arial" w:eastAsia="Times New Roman" w:hAnsi="Arial" w:cs="Arial"/>
          <w:color w:val="000000" w:themeColor="text1"/>
          <w:lang w:val="en-US"/>
        </w:rPr>
        <w:t xml:space="preserve"> (</w:t>
      </w:r>
      <w:r w:rsidR="00B01F59" w:rsidRPr="00B8298D">
        <w:rPr>
          <w:rFonts w:ascii="Arial" w:eastAsia="Times New Roman" w:hAnsi="Arial" w:cs="Arial"/>
          <w:color w:val="000000" w:themeColor="text1"/>
          <w:lang w:val="en-US"/>
        </w:rPr>
        <w:t>3</w:t>
      </w:r>
      <w:r w:rsidR="006B431A" w:rsidRPr="00B8298D">
        <w:rPr>
          <w:rFonts w:ascii="Arial" w:eastAsia="Times New Roman" w:hAnsi="Arial" w:cs="Arial"/>
          <w:color w:val="000000" w:themeColor="text1"/>
          <w:lang w:val="en-US"/>
        </w:rPr>
        <w:t>6</w:t>
      </w:r>
      <w:r w:rsidR="00904877" w:rsidRPr="00B8298D">
        <w:rPr>
          <w:rFonts w:ascii="Arial" w:eastAsia="Times New Roman" w:hAnsi="Arial" w:cs="Arial"/>
          <w:color w:val="000000" w:themeColor="text1"/>
          <w:lang w:val="en-US"/>
        </w:rPr>
        <w:t>)</w:t>
      </w:r>
      <w:r w:rsidR="00F46A3D" w:rsidRPr="00B8298D">
        <w:rPr>
          <w:rFonts w:ascii="Arial" w:eastAsia="Times New Roman" w:hAnsi="Arial" w:cs="Arial"/>
          <w:color w:val="000000" w:themeColor="text1"/>
          <w:lang w:val="en-US"/>
        </w:rPr>
        <w:t>. Conversely</w:t>
      </w:r>
      <w:r w:rsidR="00BA3453" w:rsidRPr="00B8298D">
        <w:rPr>
          <w:rFonts w:ascii="Arial" w:eastAsia="Times New Roman" w:hAnsi="Arial" w:cs="Arial"/>
          <w:color w:val="000000" w:themeColor="text1"/>
          <w:lang w:val="en-US"/>
        </w:rPr>
        <w:t>, other</w:t>
      </w:r>
      <w:r w:rsidR="0090748B" w:rsidRPr="00B8298D">
        <w:rPr>
          <w:rFonts w:ascii="Arial" w:eastAsia="Times New Roman" w:hAnsi="Arial" w:cs="Arial"/>
          <w:color w:val="000000" w:themeColor="text1"/>
          <w:lang w:val="en-US"/>
        </w:rPr>
        <w:t xml:space="preserve"> studies </w:t>
      </w:r>
      <w:r w:rsidR="00F46A3D" w:rsidRPr="00B8298D">
        <w:rPr>
          <w:rFonts w:ascii="Arial" w:eastAsia="Times New Roman" w:hAnsi="Arial" w:cs="Arial"/>
          <w:color w:val="000000" w:themeColor="text1"/>
          <w:lang w:val="en-US"/>
        </w:rPr>
        <w:t xml:space="preserve">observed </w:t>
      </w:r>
      <w:r w:rsidR="00247B6F" w:rsidRPr="00B8298D">
        <w:rPr>
          <w:rFonts w:ascii="Arial" w:eastAsia="Times New Roman" w:hAnsi="Arial" w:cs="Arial"/>
          <w:color w:val="000000" w:themeColor="text1"/>
          <w:lang w:val="en-US"/>
        </w:rPr>
        <w:t xml:space="preserve">a reduction in mean airway pressure </w:t>
      </w:r>
      <w:r w:rsidR="00152FB4" w:rsidRPr="00B8298D">
        <w:rPr>
          <w:rFonts w:ascii="Arial" w:eastAsia="Times New Roman" w:hAnsi="Arial" w:cs="Arial"/>
          <w:color w:val="000000" w:themeColor="text1"/>
          <w:lang w:val="en-US"/>
        </w:rPr>
        <w:t>(</w:t>
      </w:r>
      <w:r w:rsidR="006B431A" w:rsidRPr="00B8298D">
        <w:rPr>
          <w:rFonts w:ascii="Arial" w:eastAsia="Times New Roman" w:hAnsi="Arial" w:cs="Arial"/>
          <w:color w:val="000000" w:themeColor="text1"/>
          <w:lang w:val="en-US"/>
        </w:rPr>
        <w:t>33</w:t>
      </w:r>
      <w:r w:rsidR="00152FB4" w:rsidRPr="00B8298D">
        <w:rPr>
          <w:rFonts w:ascii="Arial" w:eastAsia="Times New Roman" w:hAnsi="Arial" w:cs="Arial"/>
          <w:color w:val="000000" w:themeColor="text1"/>
          <w:lang w:val="en-US"/>
        </w:rPr>
        <w:t>,</w:t>
      </w:r>
      <w:r w:rsidR="006B431A" w:rsidRPr="00B8298D">
        <w:rPr>
          <w:rFonts w:ascii="Arial" w:eastAsia="Times New Roman" w:hAnsi="Arial" w:cs="Arial"/>
          <w:color w:val="000000" w:themeColor="text1"/>
          <w:lang w:val="en-US"/>
        </w:rPr>
        <w:t>35</w:t>
      </w:r>
      <w:r w:rsidR="00B01F59" w:rsidRPr="00B8298D">
        <w:rPr>
          <w:rFonts w:ascii="Arial" w:eastAsia="Times New Roman" w:hAnsi="Arial" w:cs="Arial"/>
          <w:color w:val="000000" w:themeColor="text1"/>
          <w:lang w:val="en-US"/>
        </w:rPr>
        <w:t>,</w:t>
      </w:r>
      <w:r w:rsidR="00152FB4" w:rsidRPr="00B8298D">
        <w:rPr>
          <w:rFonts w:ascii="Arial" w:eastAsia="Times New Roman" w:hAnsi="Arial" w:cs="Arial"/>
          <w:color w:val="000000" w:themeColor="text1"/>
          <w:lang w:val="en-US"/>
        </w:rPr>
        <w:t>3</w:t>
      </w:r>
      <w:r w:rsidR="006B431A" w:rsidRPr="00B8298D">
        <w:rPr>
          <w:rFonts w:ascii="Arial" w:eastAsia="Times New Roman" w:hAnsi="Arial" w:cs="Arial"/>
          <w:color w:val="000000" w:themeColor="text1"/>
          <w:lang w:val="en-US"/>
        </w:rPr>
        <w:t>6</w:t>
      </w:r>
      <w:r w:rsidR="00152FB4" w:rsidRPr="00B8298D">
        <w:rPr>
          <w:rFonts w:ascii="Arial" w:eastAsia="Times New Roman" w:hAnsi="Arial" w:cs="Arial"/>
          <w:color w:val="000000" w:themeColor="text1"/>
          <w:lang w:val="en-US"/>
        </w:rPr>
        <w:t xml:space="preserve">) </w:t>
      </w:r>
      <w:r w:rsidR="00247B6F" w:rsidRPr="00B8298D">
        <w:rPr>
          <w:rFonts w:ascii="Arial" w:eastAsia="Times New Roman" w:hAnsi="Arial" w:cs="Arial"/>
          <w:color w:val="000000" w:themeColor="text1"/>
          <w:lang w:val="en-US"/>
        </w:rPr>
        <w:t>and P</w:t>
      </w:r>
      <w:r w:rsidR="004C52EF" w:rsidRPr="00B8298D">
        <w:rPr>
          <w:rFonts w:ascii="Arial" w:eastAsia="Times New Roman" w:hAnsi="Arial" w:cs="Arial"/>
          <w:color w:val="000000" w:themeColor="text1"/>
          <w:lang w:val="en-US"/>
        </w:rPr>
        <w:t>I</w:t>
      </w:r>
      <w:r w:rsidR="00247B6F" w:rsidRPr="00B8298D">
        <w:rPr>
          <w:rFonts w:ascii="Arial" w:eastAsia="Times New Roman" w:hAnsi="Arial" w:cs="Arial"/>
          <w:color w:val="000000" w:themeColor="text1"/>
          <w:lang w:val="en-US"/>
        </w:rPr>
        <w:t>P</w:t>
      </w:r>
      <w:r w:rsidR="0098213E" w:rsidRPr="00B8298D">
        <w:rPr>
          <w:rFonts w:ascii="Arial" w:eastAsia="Times New Roman" w:hAnsi="Arial" w:cs="Arial"/>
          <w:color w:val="000000" w:themeColor="text1"/>
          <w:lang w:val="en-US"/>
        </w:rPr>
        <w:t xml:space="preserve"> </w:t>
      </w:r>
      <w:r w:rsidR="00E352D6" w:rsidRPr="00B8298D">
        <w:rPr>
          <w:rFonts w:ascii="Arial" w:eastAsia="Times New Roman" w:hAnsi="Arial" w:cs="Arial"/>
          <w:color w:val="000000" w:themeColor="text1"/>
          <w:lang w:val="en-US"/>
        </w:rPr>
        <w:t>(</w:t>
      </w:r>
      <w:r w:rsidR="006B431A" w:rsidRPr="00B8298D">
        <w:rPr>
          <w:rFonts w:ascii="Arial" w:eastAsia="Times New Roman" w:hAnsi="Arial" w:cs="Arial"/>
          <w:color w:val="000000" w:themeColor="text1"/>
          <w:lang w:val="en-US"/>
        </w:rPr>
        <w:t>21,30</w:t>
      </w:r>
      <w:r w:rsidR="00E352D6" w:rsidRPr="00B8298D">
        <w:rPr>
          <w:rFonts w:ascii="Arial" w:eastAsia="Times New Roman" w:hAnsi="Arial" w:cs="Arial"/>
          <w:color w:val="000000" w:themeColor="text1"/>
          <w:lang w:val="en-US"/>
        </w:rPr>
        <w:t>,</w:t>
      </w:r>
      <w:r w:rsidR="006B431A" w:rsidRPr="00B8298D">
        <w:rPr>
          <w:rFonts w:ascii="Arial" w:eastAsia="Times New Roman" w:hAnsi="Arial" w:cs="Arial"/>
          <w:color w:val="000000" w:themeColor="text1"/>
          <w:lang w:val="en-US"/>
        </w:rPr>
        <w:t>33</w:t>
      </w:r>
      <w:r w:rsidR="00E352D6" w:rsidRPr="00B8298D">
        <w:rPr>
          <w:rFonts w:ascii="Arial" w:eastAsia="Times New Roman" w:hAnsi="Arial" w:cs="Arial"/>
          <w:color w:val="000000" w:themeColor="text1"/>
          <w:lang w:val="en-US"/>
        </w:rPr>
        <w:t>,</w:t>
      </w:r>
      <w:r w:rsidR="006B431A" w:rsidRPr="00B8298D">
        <w:rPr>
          <w:rFonts w:ascii="Arial" w:eastAsia="Times New Roman" w:hAnsi="Arial" w:cs="Arial"/>
          <w:color w:val="000000" w:themeColor="text1"/>
          <w:lang w:val="en-US"/>
        </w:rPr>
        <w:t>35</w:t>
      </w:r>
      <w:r w:rsidR="008E3A4B" w:rsidRPr="00B8298D">
        <w:rPr>
          <w:rFonts w:ascii="Arial" w:eastAsia="Times New Roman" w:hAnsi="Arial" w:cs="Arial"/>
          <w:color w:val="000000" w:themeColor="text1"/>
          <w:lang w:val="en-US"/>
        </w:rPr>
        <w:t>)</w:t>
      </w:r>
      <w:r w:rsidR="00247B6F" w:rsidRPr="00B8298D">
        <w:rPr>
          <w:rFonts w:ascii="Arial" w:eastAsia="Times New Roman" w:hAnsi="Arial" w:cs="Arial"/>
          <w:color w:val="000000" w:themeColor="text1"/>
          <w:lang w:val="en-US"/>
        </w:rPr>
        <w:t>.</w:t>
      </w:r>
      <w:r w:rsidR="00903FDC" w:rsidRPr="00B8298D">
        <w:rPr>
          <w:rFonts w:ascii="Arial" w:eastAsia="Times New Roman" w:hAnsi="Arial" w:cs="Arial"/>
          <w:color w:val="000000" w:themeColor="text1"/>
          <w:lang w:val="en-US"/>
        </w:rPr>
        <w:t xml:space="preserve"> A</w:t>
      </w:r>
      <w:r w:rsidR="008359E3" w:rsidRPr="00B8298D">
        <w:rPr>
          <w:rFonts w:ascii="Arial" w:eastAsia="Times New Roman" w:hAnsi="Arial" w:cs="Arial"/>
          <w:color w:val="000000" w:themeColor="text1"/>
          <w:lang w:val="en-US"/>
        </w:rPr>
        <w:t xml:space="preserve"> case study of </w:t>
      </w:r>
      <w:r w:rsidR="0090748B" w:rsidRPr="00B8298D">
        <w:rPr>
          <w:rFonts w:ascii="Arial" w:eastAsia="Times New Roman" w:hAnsi="Arial" w:cs="Arial"/>
          <w:color w:val="000000" w:themeColor="text1"/>
          <w:lang w:val="en-US"/>
        </w:rPr>
        <w:t>three</w:t>
      </w:r>
      <w:r w:rsidR="008359E3" w:rsidRPr="00B8298D">
        <w:rPr>
          <w:rFonts w:ascii="Arial" w:eastAsia="Times New Roman" w:hAnsi="Arial" w:cs="Arial"/>
          <w:color w:val="000000" w:themeColor="text1"/>
          <w:lang w:val="en-US"/>
        </w:rPr>
        <w:t xml:space="preserve"> children</w:t>
      </w:r>
      <w:r w:rsidR="00903FDC" w:rsidRPr="00B8298D">
        <w:rPr>
          <w:rFonts w:ascii="Arial" w:eastAsia="Times New Roman" w:hAnsi="Arial" w:cs="Arial"/>
          <w:color w:val="000000" w:themeColor="text1"/>
          <w:lang w:val="en-US"/>
        </w:rPr>
        <w:t>,</w:t>
      </w:r>
      <w:r w:rsidR="008359E3" w:rsidRPr="00B8298D">
        <w:rPr>
          <w:rFonts w:ascii="Arial" w:eastAsia="Times New Roman" w:hAnsi="Arial" w:cs="Arial"/>
          <w:color w:val="000000" w:themeColor="text1"/>
          <w:lang w:val="en-US"/>
        </w:rPr>
        <w:t xml:space="preserve"> </w:t>
      </w:r>
      <w:r w:rsidR="0090748B" w:rsidRPr="00B8298D">
        <w:rPr>
          <w:rFonts w:ascii="Arial" w:eastAsia="Times New Roman" w:hAnsi="Arial" w:cs="Arial"/>
          <w:color w:val="000000" w:themeColor="text1"/>
          <w:lang w:val="en-US"/>
        </w:rPr>
        <w:t>two</w:t>
      </w:r>
      <w:r w:rsidR="00903FDC" w:rsidRPr="00B8298D">
        <w:rPr>
          <w:rFonts w:ascii="Arial" w:eastAsia="Times New Roman" w:hAnsi="Arial" w:cs="Arial"/>
          <w:color w:val="000000" w:themeColor="text1"/>
          <w:lang w:val="en-US"/>
        </w:rPr>
        <w:t xml:space="preserve"> of which had </w:t>
      </w:r>
      <w:r w:rsidR="008359E3" w:rsidRPr="00B8298D">
        <w:rPr>
          <w:rFonts w:ascii="Arial" w:eastAsia="Times New Roman" w:hAnsi="Arial" w:cs="Arial"/>
          <w:color w:val="000000" w:themeColor="text1"/>
          <w:lang w:val="en-US"/>
        </w:rPr>
        <w:t>bronchiolitis less than 1 year</w:t>
      </w:r>
      <w:r w:rsidR="00616849" w:rsidRPr="00B8298D">
        <w:rPr>
          <w:rFonts w:ascii="Arial" w:eastAsia="Times New Roman" w:hAnsi="Arial" w:cs="Arial"/>
          <w:color w:val="000000" w:themeColor="text1"/>
          <w:lang w:val="en-US"/>
        </w:rPr>
        <w:t xml:space="preserve"> old</w:t>
      </w:r>
      <w:r w:rsidR="00903FDC" w:rsidRPr="00B8298D">
        <w:rPr>
          <w:rFonts w:ascii="Arial" w:eastAsia="Times New Roman" w:hAnsi="Arial" w:cs="Arial"/>
          <w:color w:val="000000" w:themeColor="text1"/>
          <w:lang w:val="en-US"/>
        </w:rPr>
        <w:t>,</w:t>
      </w:r>
      <w:r w:rsidR="008359E3" w:rsidRPr="00B8298D">
        <w:rPr>
          <w:rFonts w:ascii="Arial" w:eastAsia="Times New Roman" w:hAnsi="Arial" w:cs="Arial"/>
          <w:color w:val="000000" w:themeColor="text1"/>
          <w:lang w:val="en-US"/>
        </w:rPr>
        <w:t xml:space="preserve"> showed a decrease in Fi</w:t>
      </w:r>
      <w:r w:rsidR="008E3A4B" w:rsidRPr="00B8298D">
        <w:rPr>
          <w:rFonts w:ascii="Arial" w:eastAsia="Times New Roman" w:hAnsi="Arial" w:cs="Arial"/>
          <w:color w:val="000000" w:themeColor="text1"/>
          <w:lang w:val="en-US"/>
        </w:rPr>
        <w:t>O</w:t>
      </w:r>
      <w:r w:rsidR="008359E3" w:rsidRPr="00B8298D">
        <w:rPr>
          <w:rFonts w:ascii="Arial" w:eastAsia="Times New Roman" w:hAnsi="Arial" w:cs="Arial"/>
          <w:color w:val="000000" w:themeColor="text1"/>
          <w:vertAlign w:val="subscript"/>
          <w:lang w:val="en-US"/>
        </w:rPr>
        <w:t>2</w:t>
      </w:r>
      <w:r w:rsidR="008359E3" w:rsidRPr="00B8298D">
        <w:rPr>
          <w:rFonts w:ascii="Arial" w:eastAsia="Times New Roman" w:hAnsi="Arial" w:cs="Arial"/>
          <w:color w:val="000000" w:themeColor="text1"/>
          <w:lang w:val="en-US"/>
        </w:rPr>
        <w:t xml:space="preserve"> and P</w:t>
      </w:r>
      <w:r w:rsidR="004C52EF" w:rsidRPr="00B8298D">
        <w:rPr>
          <w:rFonts w:ascii="Arial" w:eastAsia="Times New Roman" w:hAnsi="Arial" w:cs="Arial"/>
          <w:color w:val="000000" w:themeColor="text1"/>
          <w:lang w:val="en-US"/>
        </w:rPr>
        <w:t>I</w:t>
      </w:r>
      <w:r w:rsidR="008359E3" w:rsidRPr="00B8298D">
        <w:rPr>
          <w:rFonts w:ascii="Arial" w:eastAsia="Times New Roman" w:hAnsi="Arial" w:cs="Arial"/>
          <w:color w:val="000000" w:themeColor="text1"/>
          <w:lang w:val="en-US"/>
        </w:rPr>
        <w:t>P</w:t>
      </w:r>
      <w:r w:rsidR="00904877" w:rsidRPr="00B8298D">
        <w:rPr>
          <w:rFonts w:ascii="Arial" w:eastAsia="Times New Roman" w:hAnsi="Arial" w:cs="Arial"/>
          <w:color w:val="000000" w:themeColor="text1"/>
          <w:lang w:val="en-US"/>
        </w:rPr>
        <w:t xml:space="preserve"> (</w:t>
      </w:r>
      <w:r w:rsidR="006B431A" w:rsidRPr="00B8298D">
        <w:rPr>
          <w:rFonts w:ascii="Arial" w:eastAsia="Times New Roman" w:hAnsi="Arial" w:cs="Arial"/>
          <w:color w:val="000000" w:themeColor="text1"/>
          <w:lang w:val="en-US"/>
        </w:rPr>
        <w:t>34</w:t>
      </w:r>
      <w:r w:rsidR="00904877" w:rsidRPr="00B8298D">
        <w:rPr>
          <w:rFonts w:ascii="Arial" w:eastAsia="Times New Roman" w:hAnsi="Arial" w:cs="Arial"/>
          <w:color w:val="000000" w:themeColor="text1"/>
          <w:lang w:val="en-US"/>
        </w:rPr>
        <w:t>)</w:t>
      </w:r>
      <w:r w:rsidR="008359E3" w:rsidRPr="00B8298D">
        <w:rPr>
          <w:rFonts w:ascii="Arial" w:eastAsia="Times New Roman" w:hAnsi="Arial" w:cs="Arial"/>
          <w:color w:val="000000" w:themeColor="text1"/>
          <w:lang w:val="en-US"/>
        </w:rPr>
        <w:t xml:space="preserve">. </w:t>
      </w:r>
      <w:r w:rsidR="00247B6F" w:rsidRPr="00B8298D">
        <w:rPr>
          <w:rFonts w:ascii="Arial" w:eastAsia="Times New Roman" w:hAnsi="Arial" w:cs="Arial"/>
          <w:color w:val="000000" w:themeColor="text1"/>
          <w:lang w:val="en-US"/>
        </w:rPr>
        <w:t xml:space="preserve">However, there were no observed differences in other physiological variables between NAVA and PSV or </w:t>
      </w:r>
      <w:r w:rsidR="005D394A" w:rsidRPr="00B8298D">
        <w:rPr>
          <w:rFonts w:ascii="Arial" w:eastAsia="Times New Roman" w:hAnsi="Arial" w:cs="Arial"/>
          <w:color w:val="00B050"/>
          <w:lang w:val="en-US"/>
        </w:rPr>
        <w:t>PCV</w:t>
      </w:r>
      <w:r w:rsidR="00247B6F" w:rsidRPr="00B8298D">
        <w:rPr>
          <w:rFonts w:ascii="Arial" w:eastAsia="Times New Roman" w:hAnsi="Arial" w:cs="Arial"/>
          <w:color w:val="000000" w:themeColor="text1"/>
          <w:lang w:val="en-US"/>
        </w:rPr>
        <w:t xml:space="preserve"> except for Piastra et al who noted a</w:t>
      </w:r>
      <w:r w:rsidR="00AC1416" w:rsidRPr="00B8298D">
        <w:rPr>
          <w:rFonts w:ascii="Arial" w:eastAsia="Times New Roman" w:hAnsi="Arial" w:cs="Arial"/>
          <w:color w:val="000000" w:themeColor="text1"/>
          <w:lang w:val="en-US"/>
        </w:rPr>
        <w:t>n</w:t>
      </w:r>
      <w:r w:rsidR="00247B6F" w:rsidRPr="00B8298D">
        <w:rPr>
          <w:rFonts w:ascii="Arial" w:eastAsia="Times New Roman" w:hAnsi="Arial" w:cs="Arial"/>
          <w:color w:val="000000" w:themeColor="text1"/>
          <w:lang w:val="en-US"/>
        </w:rPr>
        <w:t xml:space="preserve"> increase in respiratory rate in 10 infants with Acute Respiratory Distress Syndrome</w:t>
      </w:r>
      <w:r w:rsidR="009F07FF" w:rsidRPr="00B8298D">
        <w:rPr>
          <w:rFonts w:ascii="Arial" w:eastAsia="Times New Roman" w:hAnsi="Arial" w:cs="Arial"/>
          <w:color w:val="000000" w:themeColor="text1"/>
          <w:lang w:val="en-US"/>
        </w:rPr>
        <w:t xml:space="preserve"> (</w:t>
      </w:r>
      <w:r w:rsidR="006B431A" w:rsidRPr="00B8298D">
        <w:rPr>
          <w:rFonts w:ascii="Arial" w:eastAsia="Times New Roman" w:hAnsi="Arial" w:cs="Arial"/>
          <w:color w:val="000000" w:themeColor="text1"/>
          <w:lang w:val="en-US"/>
        </w:rPr>
        <w:t>35</w:t>
      </w:r>
      <w:r w:rsidR="009F07FF" w:rsidRPr="00B8298D">
        <w:rPr>
          <w:rFonts w:ascii="Arial" w:eastAsia="Times New Roman" w:hAnsi="Arial" w:cs="Arial"/>
          <w:color w:val="000000" w:themeColor="text1"/>
          <w:lang w:val="en-US"/>
        </w:rPr>
        <w:t>)</w:t>
      </w:r>
      <w:r w:rsidR="00247B6F" w:rsidRPr="00B8298D">
        <w:rPr>
          <w:rFonts w:ascii="Arial" w:eastAsia="Times New Roman" w:hAnsi="Arial" w:cs="Arial"/>
          <w:color w:val="000000" w:themeColor="text1"/>
          <w:lang w:val="en-US"/>
        </w:rPr>
        <w:t>.</w:t>
      </w:r>
      <w:r w:rsidR="00AC1416" w:rsidRPr="00B8298D">
        <w:rPr>
          <w:rFonts w:ascii="Arial" w:eastAsia="Times New Roman" w:hAnsi="Arial" w:cs="Arial"/>
          <w:color w:val="000000" w:themeColor="text1"/>
          <w:lang w:val="en-US"/>
        </w:rPr>
        <w:t xml:space="preserve"> De la Oliva et al observed breath</w:t>
      </w:r>
      <w:r w:rsidR="00090796" w:rsidRPr="00B8298D">
        <w:rPr>
          <w:rFonts w:ascii="Arial" w:eastAsia="Times New Roman" w:hAnsi="Arial" w:cs="Arial"/>
          <w:color w:val="000000" w:themeColor="text1"/>
          <w:lang w:val="en-US"/>
        </w:rPr>
        <w:t>-</w:t>
      </w:r>
      <w:r w:rsidR="00AC1416" w:rsidRPr="00B8298D">
        <w:rPr>
          <w:rFonts w:ascii="Arial" w:eastAsia="Times New Roman" w:hAnsi="Arial" w:cs="Arial"/>
          <w:color w:val="000000" w:themeColor="text1"/>
          <w:lang w:val="en-US"/>
        </w:rPr>
        <w:t>to</w:t>
      </w:r>
      <w:r w:rsidR="00090796" w:rsidRPr="00B8298D">
        <w:rPr>
          <w:rFonts w:ascii="Arial" w:eastAsia="Times New Roman" w:hAnsi="Arial" w:cs="Arial"/>
          <w:color w:val="000000" w:themeColor="text1"/>
          <w:lang w:val="en-US"/>
        </w:rPr>
        <w:t>-</w:t>
      </w:r>
      <w:r w:rsidR="00AC1416" w:rsidRPr="00B8298D">
        <w:rPr>
          <w:rFonts w:ascii="Arial" w:eastAsia="Times New Roman" w:hAnsi="Arial" w:cs="Arial"/>
          <w:color w:val="000000" w:themeColor="text1"/>
          <w:lang w:val="en-US"/>
        </w:rPr>
        <w:t>breath variability which was found to be significantly increased (p</w:t>
      </w:r>
      <w:r w:rsidR="00090796" w:rsidRPr="00B8298D">
        <w:rPr>
          <w:rFonts w:ascii="Arial" w:eastAsia="Times New Roman" w:hAnsi="Arial" w:cs="Arial"/>
          <w:color w:val="000000" w:themeColor="text1"/>
          <w:lang w:val="en-US"/>
        </w:rPr>
        <w:t>=</w:t>
      </w:r>
      <w:r w:rsidR="00AC1416" w:rsidRPr="00B8298D">
        <w:rPr>
          <w:rFonts w:ascii="Arial" w:eastAsia="Times New Roman" w:hAnsi="Arial" w:cs="Arial"/>
          <w:color w:val="000000" w:themeColor="text1"/>
          <w:lang w:val="en-US"/>
        </w:rPr>
        <w:t>0.0125) in patients on NAVA compared to PSV</w:t>
      </w:r>
      <w:r w:rsidR="00904877" w:rsidRPr="00B8298D">
        <w:rPr>
          <w:rFonts w:ascii="Arial" w:eastAsia="Times New Roman" w:hAnsi="Arial" w:cs="Arial"/>
          <w:color w:val="000000" w:themeColor="text1"/>
          <w:lang w:val="en-US"/>
        </w:rPr>
        <w:t xml:space="preserve"> (</w:t>
      </w:r>
      <w:r w:rsidR="006B431A" w:rsidRPr="00B8298D">
        <w:rPr>
          <w:rFonts w:ascii="Arial" w:eastAsia="Times New Roman" w:hAnsi="Arial" w:cs="Arial"/>
          <w:color w:val="000000" w:themeColor="text1"/>
          <w:lang w:val="en-US"/>
        </w:rPr>
        <w:t>22</w:t>
      </w:r>
      <w:r w:rsidR="00904877" w:rsidRPr="00B8298D">
        <w:rPr>
          <w:rFonts w:ascii="Arial" w:eastAsia="Times New Roman" w:hAnsi="Arial" w:cs="Arial"/>
          <w:color w:val="000000" w:themeColor="text1"/>
          <w:lang w:val="en-US"/>
        </w:rPr>
        <w:t>)</w:t>
      </w:r>
      <w:r w:rsidR="00B01F59" w:rsidRPr="00B8298D">
        <w:rPr>
          <w:rFonts w:ascii="Arial" w:eastAsia="Times New Roman" w:hAnsi="Arial" w:cs="Arial"/>
          <w:color w:val="000000" w:themeColor="text1"/>
          <w:lang w:val="en-US"/>
        </w:rPr>
        <w:t>.</w:t>
      </w:r>
      <w:r w:rsidR="00B34A61" w:rsidRPr="00B8298D">
        <w:rPr>
          <w:rFonts w:ascii="Arial" w:eastAsia="Times New Roman" w:hAnsi="Arial" w:cs="Arial"/>
          <w:color w:val="000000" w:themeColor="text1"/>
          <w:lang w:val="en-US"/>
        </w:rPr>
        <w:t xml:space="preserve"> Kallio et al echoed this</w:t>
      </w:r>
      <w:r w:rsidR="00615B6E" w:rsidRPr="00B8298D">
        <w:rPr>
          <w:rFonts w:ascii="Arial" w:eastAsia="Times New Roman" w:hAnsi="Arial" w:cs="Arial"/>
          <w:color w:val="000000" w:themeColor="text1"/>
          <w:lang w:val="en-US"/>
        </w:rPr>
        <w:t>,</w:t>
      </w:r>
      <w:r w:rsidR="00B34A61" w:rsidRPr="00B8298D">
        <w:rPr>
          <w:rFonts w:ascii="Arial" w:eastAsia="Times New Roman" w:hAnsi="Arial" w:cs="Arial"/>
          <w:color w:val="000000" w:themeColor="text1"/>
          <w:lang w:val="en-US"/>
        </w:rPr>
        <w:t xml:space="preserve"> fi</w:t>
      </w:r>
      <w:r w:rsidR="00BF3C4B" w:rsidRPr="00B8298D">
        <w:rPr>
          <w:rFonts w:ascii="Arial" w:eastAsia="Times New Roman" w:hAnsi="Arial" w:cs="Arial"/>
          <w:color w:val="000000" w:themeColor="text1"/>
          <w:lang w:val="en-US"/>
        </w:rPr>
        <w:t>n</w:t>
      </w:r>
      <w:r w:rsidR="00B34A61" w:rsidRPr="00B8298D">
        <w:rPr>
          <w:rFonts w:ascii="Arial" w:eastAsia="Times New Roman" w:hAnsi="Arial" w:cs="Arial"/>
          <w:color w:val="000000" w:themeColor="text1"/>
          <w:lang w:val="en-US"/>
        </w:rPr>
        <w:t xml:space="preserve">ding </w:t>
      </w:r>
      <w:r w:rsidR="00B34A61" w:rsidRPr="00B8298D">
        <w:rPr>
          <w:rFonts w:ascii="Arial" w:eastAsia="Times New Roman" w:hAnsi="Arial" w:cs="Arial"/>
          <w:lang w:val="en-US"/>
        </w:rPr>
        <w:t xml:space="preserve">patients </w:t>
      </w:r>
      <w:r w:rsidR="00615B6E" w:rsidRPr="00B8298D">
        <w:rPr>
          <w:rFonts w:ascii="Arial" w:eastAsia="Times New Roman" w:hAnsi="Arial" w:cs="Arial"/>
          <w:lang w:val="en-US"/>
        </w:rPr>
        <w:t>receiving</w:t>
      </w:r>
      <w:r w:rsidR="00B34A61" w:rsidRPr="00B8298D">
        <w:rPr>
          <w:rFonts w:ascii="Arial" w:eastAsia="Times New Roman" w:hAnsi="Arial" w:cs="Arial"/>
          <w:lang w:val="en-US"/>
        </w:rPr>
        <w:t xml:space="preserve"> NAVA </w:t>
      </w:r>
      <w:r w:rsidR="00B34A61" w:rsidRPr="00B8298D">
        <w:rPr>
          <w:rFonts w:ascii="Arial" w:eastAsia="Times New Roman" w:hAnsi="Arial" w:cs="Arial"/>
          <w:color w:val="000000" w:themeColor="text1"/>
          <w:lang w:val="en-US"/>
        </w:rPr>
        <w:t>had increased respiratory rate and decreased tidal volumes when compared to conventional modes (</w:t>
      </w:r>
      <w:r w:rsidR="006B431A" w:rsidRPr="00B8298D">
        <w:rPr>
          <w:rFonts w:ascii="Arial" w:eastAsia="Times New Roman" w:hAnsi="Arial" w:cs="Arial"/>
          <w:color w:val="000000" w:themeColor="text1"/>
          <w:lang w:val="en-US"/>
        </w:rPr>
        <w:t>31</w:t>
      </w:r>
      <w:r w:rsidR="00B34A61" w:rsidRPr="00B8298D">
        <w:rPr>
          <w:rFonts w:ascii="Arial" w:eastAsia="Times New Roman" w:hAnsi="Arial" w:cs="Arial"/>
          <w:color w:val="000000" w:themeColor="text1"/>
          <w:lang w:val="en-US"/>
        </w:rPr>
        <w:t>).</w:t>
      </w:r>
      <w:r w:rsidR="00B01F59" w:rsidRPr="00B8298D">
        <w:rPr>
          <w:rFonts w:ascii="Arial" w:eastAsia="Times New Roman" w:hAnsi="Arial" w:cs="Arial"/>
          <w:color w:val="000000" w:themeColor="text1"/>
          <w:lang w:val="en-US"/>
        </w:rPr>
        <w:t xml:space="preserve"> Baudin et al (3</w:t>
      </w:r>
      <w:r w:rsidR="006B431A" w:rsidRPr="00B8298D">
        <w:rPr>
          <w:rFonts w:ascii="Arial" w:eastAsia="Times New Roman" w:hAnsi="Arial" w:cs="Arial"/>
          <w:color w:val="000000" w:themeColor="text1"/>
          <w:lang w:val="en-US"/>
        </w:rPr>
        <w:t>7</w:t>
      </w:r>
      <w:r w:rsidR="00B01F59" w:rsidRPr="00B8298D">
        <w:rPr>
          <w:rFonts w:ascii="Arial" w:eastAsia="Times New Roman" w:hAnsi="Arial" w:cs="Arial"/>
          <w:color w:val="000000" w:themeColor="text1"/>
          <w:lang w:val="en-US"/>
        </w:rPr>
        <w:t>) noted variability within the E</w:t>
      </w:r>
      <w:r w:rsidR="00602D61" w:rsidRPr="00B8298D">
        <w:rPr>
          <w:rFonts w:ascii="Arial" w:eastAsia="Times New Roman" w:hAnsi="Arial" w:cs="Arial"/>
          <w:color w:val="000000" w:themeColor="text1"/>
          <w:lang w:val="en-US"/>
        </w:rPr>
        <w:t>d</w:t>
      </w:r>
      <w:r w:rsidR="00B01F59" w:rsidRPr="00B8298D">
        <w:rPr>
          <w:rFonts w:ascii="Arial" w:eastAsia="Times New Roman" w:hAnsi="Arial" w:cs="Arial"/>
          <w:color w:val="000000" w:themeColor="text1"/>
          <w:lang w:val="en-US"/>
        </w:rPr>
        <w:t xml:space="preserve">i trace on NAVA comparable to that of spontaneously breathing infants, whereas PSV and PCV showed a decrease in variability with this being significant </w:t>
      </w:r>
      <w:r w:rsidR="00B24521" w:rsidRPr="00B8298D">
        <w:rPr>
          <w:rFonts w:ascii="Arial" w:eastAsia="Times New Roman" w:hAnsi="Arial" w:cs="Arial"/>
          <w:color w:val="000000" w:themeColor="text1"/>
          <w:lang w:val="en-US"/>
        </w:rPr>
        <w:t>i</w:t>
      </w:r>
      <w:r w:rsidR="00B01F59" w:rsidRPr="00B8298D">
        <w:rPr>
          <w:rFonts w:ascii="Arial" w:eastAsia="Times New Roman" w:hAnsi="Arial" w:cs="Arial"/>
          <w:color w:val="000000" w:themeColor="text1"/>
          <w:lang w:val="en-US"/>
        </w:rPr>
        <w:t xml:space="preserve">n the PCV </w:t>
      </w:r>
      <w:r w:rsidR="00992672" w:rsidRPr="00B8298D">
        <w:rPr>
          <w:rFonts w:ascii="Arial" w:eastAsia="Times New Roman" w:hAnsi="Arial" w:cs="Arial"/>
          <w:color w:val="000000" w:themeColor="text1"/>
          <w:lang w:val="en-US"/>
        </w:rPr>
        <w:t>versus</w:t>
      </w:r>
      <w:r w:rsidR="00B01F59" w:rsidRPr="00B8298D">
        <w:rPr>
          <w:rFonts w:ascii="Arial" w:eastAsia="Times New Roman" w:hAnsi="Arial" w:cs="Arial"/>
          <w:color w:val="000000" w:themeColor="text1"/>
          <w:lang w:val="en-US"/>
        </w:rPr>
        <w:t xml:space="preserve"> NAVA group (P 0.013)</w:t>
      </w:r>
      <w:r w:rsidR="00AC1416" w:rsidRPr="00B8298D">
        <w:rPr>
          <w:rFonts w:ascii="Arial" w:eastAsia="Times New Roman" w:hAnsi="Arial" w:cs="Arial"/>
          <w:color w:val="000000" w:themeColor="text1"/>
          <w:lang w:val="en-US"/>
        </w:rPr>
        <w:t>.</w:t>
      </w:r>
    </w:p>
    <w:p w14:paraId="25F257E3" w14:textId="6308E938" w:rsidR="0046595C" w:rsidRPr="00B8298D" w:rsidRDefault="001818A9" w:rsidP="001818A9">
      <w:pPr>
        <w:spacing w:line="480" w:lineRule="auto"/>
        <w:ind w:firstLine="720"/>
        <w:rPr>
          <w:rFonts w:ascii="Arial" w:eastAsia="Times New Roman" w:hAnsi="Arial" w:cs="Arial"/>
          <w:color w:val="000000" w:themeColor="text1"/>
          <w:lang w:val="en-US"/>
        </w:rPr>
      </w:pPr>
      <w:r w:rsidRPr="00B8298D">
        <w:rPr>
          <w:rFonts w:ascii="Arial" w:eastAsia="Times New Roman" w:hAnsi="Arial" w:cs="Arial"/>
          <w:color w:val="000000" w:themeColor="text1"/>
          <w:lang w:val="en-US"/>
        </w:rPr>
        <w:t>Four</w:t>
      </w:r>
      <w:r w:rsidR="008E3A4B" w:rsidRPr="00B8298D">
        <w:rPr>
          <w:rFonts w:ascii="Arial" w:eastAsia="Times New Roman" w:hAnsi="Arial" w:cs="Arial"/>
          <w:color w:val="000000" w:themeColor="text1"/>
          <w:lang w:val="en-US"/>
        </w:rPr>
        <w:t xml:space="preserve"> research articles </w:t>
      </w:r>
      <w:r w:rsidR="00E2315E" w:rsidRPr="00B8298D">
        <w:rPr>
          <w:rFonts w:ascii="Arial" w:eastAsia="Times New Roman" w:hAnsi="Arial" w:cs="Arial"/>
          <w:color w:val="000000" w:themeColor="text1"/>
          <w:lang w:val="en-US"/>
        </w:rPr>
        <w:t>demonstrated an improvement in patient-ventilator interaction achieved by measuring the asynchrony index (</w:t>
      </w:r>
      <w:r w:rsidR="006B431A" w:rsidRPr="00B8298D">
        <w:rPr>
          <w:rFonts w:ascii="Arial" w:eastAsia="Times New Roman" w:hAnsi="Arial" w:cs="Arial"/>
          <w:color w:val="000000" w:themeColor="text1"/>
          <w:lang w:val="en-US"/>
        </w:rPr>
        <w:t>21,</w:t>
      </w:r>
      <w:r w:rsidR="00210C83" w:rsidRPr="00B8298D">
        <w:rPr>
          <w:rFonts w:ascii="Arial" w:eastAsia="Times New Roman" w:hAnsi="Arial" w:cs="Arial"/>
          <w:color w:val="000000" w:themeColor="text1"/>
          <w:lang w:val="en-US"/>
        </w:rPr>
        <w:t>2</w:t>
      </w:r>
      <w:r w:rsidR="006B431A" w:rsidRPr="00B8298D">
        <w:rPr>
          <w:rFonts w:ascii="Arial" w:eastAsia="Times New Roman" w:hAnsi="Arial" w:cs="Arial"/>
          <w:color w:val="000000" w:themeColor="text1"/>
          <w:lang w:val="en-US"/>
        </w:rPr>
        <w:t>2</w:t>
      </w:r>
      <w:r w:rsidR="00210C83" w:rsidRPr="00B8298D">
        <w:rPr>
          <w:rFonts w:ascii="Arial" w:eastAsia="Times New Roman" w:hAnsi="Arial" w:cs="Arial"/>
          <w:color w:val="000000" w:themeColor="text1"/>
          <w:lang w:val="en-US"/>
        </w:rPr>
        <w:t>,</w:t>
      </w:r>
      <w:r w:rsidR="006B431A" w:rsidRPr="00B8298D">
        <w:rPr>
          <w:rFonts w:ascii="Arial" w:eastAsia="Times New Roman" w:hAnsi="Arial" w:cs="Arial"/>
          <w:color w:val="000000" w:themeColor="text1"/>
          <w:lang w:val="en-US"/>
        </w:rPr>
        <w:t>33</w:t>
      </w:r>
      <w:r w:rsidR="00210C83" w:rsidRPr="00B8298D">
        <w:rPr>
          <w:rFonts w:ascii="Arial" w:eastAsia="Times New Roman" w:hAnsi="Arial" w:cs="Arial"/>
          <w:color w:val="000000" w:themeColor="text1"/>
          <w:lang w:val="en-US"/>
        </w:rPr>
        <w:t>,3</w:t>
      </w:r>
      <w:r w:rsidR="006B431A" w:rsidRPr="00B8298D">
        <w:rPr>
          <w:rFonts w:ascii="Arial" w:eastAsia="Times New Roman" w:hAnsi="Arial" w:cs="Arial"/>
          <w:color w:val="000000" w:themeColor="text1"/>
          <w:lang w:val="en-US"/>
        </w:rPr>
        <w:t>6</w:t>
      </w:r>
      <w:r w:rsidRPr="00B8298D">
        <w:rPr>
          <w:rFonts w:ascii="Arial" w:eastAsia="Times New Roman" w:hAnsi="Arial" w:cs="Arial"/>
          <w:color w:val="000000" w:themeColor="text1"/>
          <w:lang w:val="en-US"/>
        </w:rPr>
        <w:t>). The included expert opinion articles also agreed with this observation (</w:t>
      </w:r>
      <w:r w:rsidR="006B431A" w:rsidRPr="00B8298D">
        <w:rPr>
          <w:rFonts w:ascii="Arial" w:eastAsia="Times New Roman" w:hAnsi="Arial" w:cs="Arial"/>
          <w:color w:val="000000" w:themeColor="text1"/>
          <w:lang w:val="en-US"/>
        </w:rPr>
        <w:t>39</w:t>
      </w:r>
      <w:r w:rsidR="00E329DC" w:rsidRPr="00B8298D">
        <w:rPr>
          <w:rFonts w:ascii="Arial" w:eastAsia="Times New Roman" w:hAnsi="Arial" w:cs="Arial"/>
          <w:color w:val="000000" w:themeColor="text1"/>
          <w:lang w:val="en-US"/>
        </w:rPr>
        <w:t>,</w:t>
      </w:r>
      <w:r w:rsidR="006B431A" w:rsidRPr="00B8298D">
        <w:rPr>
          <w:rFonts w:ascii="Arial" w:eastAsia="Times New Roman" w:hAnsi="Arial" w:cs="Arial"/>
          <w:color w:val="000000" w:themeColor="text1"/>
          <w:lang w:val="en-US"/>
        </w:rPr>
        <w:t>40</w:t>
      </w:r>
      <w:r w:rsidR="00E329DC" w:rsidRPr="00B8298D">
        <w:rPr>
          <w:rFonts w:ascii="Arial" w:eastAsia="Times New Roman" w:hAnsi="Arial" w:cs="Arial"/>
          <w:color w:val="000000" w:themeColor="text1"/>
          <w:lang w:val="en-US"/>
        </w:rPr>
        <w:t>,</w:t>
      </w:r>
      <w:r w:rsidR="006B431A" w:rsidRPr="00B8298D">
        <w:rPr>
          <w:rFonts w:ascii="Arial" w:eastAsia="Times New Roman" w:hAnsi="Arial" w:cs="Arial"/>
          <w:color w:val="000000" w:themeColor="text1"/>
          <w:lang w:val="en-US"/>
        </w:rPr>
        <w:t>41</w:t>
      </w:r>
      <w:r w:rsidR="00E329DC" w:rsidRPr="00B8298D">
        <w:rPr>
          <w:rFonts w:ascii="Arial" w:eastAsia="Times New Roman" w:hAnsi="Arial" w:cs="Arial"/>
          <w:color w:val="000000" w:themeColor="text1"/>
          <w:lang w:val="en-US"/>
        </w:rPr>
        <w:t>,</w:t>
      </w:r>
      <w:r w:rsidR="006B431A" w:rsidRPr="00B8298D">
        <w:rPr>
          <w:rFonts w:ascii="Arial" w:eastAsia="Times New Roman" w:hAnsi="Arial" w:cs="Arial"/>
          <w:color w:val="000000" w:themeColor="text1"/>
          <w:lang w:val="en-US"/>
        </w:rPr>
        <w:t>42</w:t>
      </w:r>
      <w:r w:rsidR="00E2315E" w:rsidRPr="00B8298D">
        <w:rPr>
          <w:rFonts w:ascii="Arial" w:eastAsia="Times New Roman" w:hAnsi="Arial" w:cs="Arial"/>
          <w:color w:val="000000" w:themeColor="text1"/>
          <w:lang w:val="en-US"/>
        </w:rPr>
        <w:t xml:space="preserve">). </w:t>
      </w:r>
      <w:r w:rsidR="0046595C" w:rsidRPr="00B8298D">
        <w:rPr>
          <w:rFonts w:ascii="Arial" w:eastAsia="Times New Roman" w:hAnsi="Arial" w:cs="Arial"/>
          <w:color w:val="000000" w:themeColor="text1"/>
          <w:lang w:val="en-US"/>
        </w:rPr>
        <w:t>B</w:t>
      </w:r>
      <w:r w:rsidR="00247B6F" w:rsidRPr="00B8298D">
        <w:rPr>
          <w:rFonts w:ascii="Arial" w:eastAsia="Times New Roman" w:hAnsi="Arial" w:cs="Arial"/>
          <w:color w:val="000000" w:themeColor="text1"/>
          <w:lang w:val="en-US"/>
        </w:rPr>
        <w:t xml:space="preserve">ourdessoule et al </w:t>
      </w:r>
      <w:r w:rsidR="00E2315E" w:rsidRPr="00B8298D">
        <w:rPr>
          <w:rFonts w:ascii="Arial" w:eastAsia="Times New Roman" w:hAnsi="Arial" w:cs="Arial"/>
          <w:color w:val="000000" w:themeColor="text1"/>
          <w:lang w:val="en-US"/>
        </w:rPr>
        <w:t>demonstrated</w:t>
      </w:r>
      <w:r w:rsidR="00616849" w:rsidRPr="00B8298D">
        <w:rPr>
          <w:rFonts w:ascii="Arial" w:eastAsia="Times New Roman" w:hAnsi="Arial" w:cs="Arial"/>
          <w:color w:val="000000" w:themeColor="text1"/>
          <w:lang w:val="en-US"/>
        </w:rPr>
        <w:t>,</w:t>
      </w:r>
      <w:r w:rsidR="00E2315E" w:rsidRPr="00B8298D">
        <w:rPr>
          <w:rFonts w:ascii="Arial" w:eastAsia="Times New Roman" w:hAnsi="Arial" w:cs="Arial"/>
          <w:color w:val="000000" w:themeColor="text1"/>
          <w:lang w:val="en-US"/>
        </w:rPr>
        <w:t xml:space="preserve"> by observing shorter trigger delays, lower percentage of wasted efforts and an overall lower accumulated asynchrony index</w:t>
      </w:r>
      <w:r w:rsidR="00616849" w:rsidRPr="00B8298D">
        <w:rPr>
          <w:rFonts w:ascii="Arial" w:eastAsia="Times New Roman" w:hAnsi="Arial" w:cs="Arial"/>
          <w:color w:val="000000" w:themeColor="text1"/>
          <w:lang w:val="en-US"/>
        </w:rPr>
        <w:t>; t</w:t>
      </w:r>
      <w:r w:rsidR="00E2315E" w:rsidRPr="00B8298D">
        <w:rPr>
          <w:rFonts w:ascii="Arial" w:eastAsia="Times New Roman" w:hAnsi="Arial" w:cs="Arial"/>
          <w:color w:val="000000" w:themeColor="text1"/>
          <w:lang w:val="en-US"/>
        </w:rPr>
        <w:t xml:space="preserve">rigger delay was </w:t>
      </w:r>
      <w:r w:rsidR="009F07FF" w:rsidRPr="00B8298D">
        <w:rPr>
          <w:rFonts w:ascii="Arial" w:eastAsia="Times New Roman" w:hAnsi="Arial" w:cs="Arial"/>
          <w:color w:val="000000" w:themeColor="text1"/>
          <w:lang w:val="en-US"/>
        </w:rPr>
        <w:t xml:space="preserve">reduced in </w:t>
      </w:r>
      <w:r w:rsidR="00E2315E" w:rsidRPr="00B8298D">
        <w:rPr>
          <w:rFonts w:ascii="Arial" w:eastAsia="Times New Roman" w:hAnsi="Arial" w:cs="Arial"/>
          <w:color w:val="000000" w:themeColor="text1"/>
          <w:lang w:val="en-US"/>
        </w:rPr>
        <w:t xml:space="preserve">NAVA </w:t>
      </w:r>
      <w:r w:rsidR="009F07FF" w:rsidRPr="00B8298D">
        <w:rPr>
          <w:rFonts w:ascii="Arial" w:eastAsia="Times New Roman" w:hAnsi="Arial" w:cs="Arial"/>
          <w:color w:val="000000" w:themeColor="text1"/>
          <w:lang w:val="en-US"/>
        </w:rPr>
        <w:t xml:space="preserve">(15%) </w:t>
      </w:r>
      <w:r w:rsidR="00E2315E" w:rsidRPr="00B8298D">
        <w:rPr>
          <w:rFonts w:ascii="Arial" w:eastAsia="Times New Roman" w:hAnsi="Arial" w:cs="Arial"/>
          <w:color w:val="000000" w:themeColor="text1"/>
          <w:lang w:val="en-US"/>
        </w:rPr>
        <w:t>compared to PSV (23%)</w:t>
      </w:r>
      <w:r w:rsidR="00616849" w:rsidRPr="00B8298D">
        <w:rPr>
          <w:rFonts w:ascii="Arial" w:eastAsia="Times New Roman" w:hAnsi="Arial" w:cs="Arial"/>
          <w:color w:val="000000" w:themeColor="text1"/>
          <w:lang w:val="en-US"/>
        </w:rPr>
        <w:t xml:space="preserve"> and</w:t>
      </w:r>
      <w:r w:rsidR="00E2315E" w:rsidRPr="00B8298D">
        <w:rPr>
          <w:rFonts w:ascii="Arial" w:eastAsia="Times New Roman" w:hAnsi="Arial" w:cs="Arial"/>
          <w:color w:val="000000" w:themeColor="text1"/>
          <w:lang w:val="en-US"/>
        </w:rPr>
        <w:t xml:space="preserve"> PCV (25%)</w:t>
      </w:r>
      <w:r w:rsidR="00904877" w:rsidRPr="00B8298D">
        <w:rPr>
          <w:rFonts w:ascii="Arial" w:eastAsia="Times New Roman" w:hAnsi="Arial" w:cs="Arial"/>
          <w:color w:val="000000" w:themeColor="text1"/>
          <w:lang w:val="en-US"/>
        </w:rPr>
        <w:t xml:space="preserve"> (</w:t>
      </w:r>
      <w:r w:rsidR="00C968BB" w:rsidRPr="00B8298D">
        <w:rPr>
          <w:rFonts w:ascii="Arial" w:eastAsia="Times New Roman" w:hAnsi="Arial" w:cs="Arial"/>
          <w:color w:val="000000" w:themeColor="text1"/>
          <w:lang w:val="en-US"/>
        </w:rPr>
        <w:t>3</w:t>
      </w:r>
      <w:r w:rsidR="006B431A" w:rsidRPr="00B8298D">
        <w:rPr>
          <w:rFonts w:ascii="Arial" w:eastAsia="Times New Roman" w:hAnsi="Arial" w:cs="Arial"/>
          <w:color w:val="000000" w:themeColor="text1"/>
          <w:lang w:val="en-US"/>
        </w:rPr>
        <w:t>6</w:t>
      </w:r>
      <w:r w:rsidR="00904877" w:rsidRPr="00B8298D">
        <w:rPr>
          <w:rFonts w:ascii="Arial" w:eastAsia="Times New Roman" w:hAnsi="Arial" w:cs="Arial"/>
          <w:color w:val="000000" w:themeColor="text1"/>
          <w:lang w:val="en-US"/>
        </w:rPr>
        <w:t>)</w:t>
      </w:r>
      <w:r w:rsidR="00E2315E" w:rsidRPr="00B8298D">
        <w:rPr>
          <w:rFonts w:ascii="Arial" w:eastAsia="Times New Roman" w:hAnsi="Arial" w:cs="Arial"/>
          <w:color w:val="000000" w:themeColor="text1"/>
          <w:lang w:val="en-US"/>
        </w:rPr>
        <w:t>. The</w:t>
      </w:r>
      <w:r w:rsidR="0046595C" w:rsidRPr="00B8298D">
        <w:rPr>
          <w:rFonts w:ascii="Arial" w:eastAsia="Times New Roman" w:hAnsi="Arial" w:cs="Arial"/>
          <w:color w:val="000000" w:themeColor="text1"/>
          <w:lang w:val="en-US"/>
        </w:rPr>
        <w:t xml:space="preserve"> authors </w:t>
      </w:r>
      <w:r w:rsidR="00616849" w:rsidRPr="00B8298D">
        <w:rPr>
          <w:rFonts w:ascii="Arial" w:eastAsia="Times New Roman" w:hAnsi="Arial" w:cs="Arial"/>
          <w:color w:val="000000" w:themeColor="text1"/>
          <w:lang w:val="en-US"/>
        </w:rPr>
        <w:t>also reported a</w:t>
      </w:r>
      <w:r w:rsidR="00E2315E" w:rsidRPr="00B8298D">
        <w:rPr>
          <w:rFonts w:ascii="Arial" w:eastAsia="Times New Roman" w:hAnsi="Arial" w:cs="Arial"/>
          <w:color w:val="000000" w:themeColor="text1"/>
          <w:lang w:val="en-US"/>
        </w:rPr>
        <w:t xml:space="preserve"> significant early cycling off or initiation of a breath in PCV (12%) and PSV (25%) compared to NAVA (0.3%)</w:t>
      </w:r>
      <w:r w:rsidR="0046595C" w:rsidRPr="00B8298D">
        <w:rPr>
          <w:rFonts w:ascii="Arial" w:eastAsia="Times New Roman" w:hAnsi="Arial" w:cs="Arial"/>
          <w:color w:val="000000" w:themeColor="text1"/>
          <w:lang w:val="en-US"/>
        </w:rPr>
        <w:t>.</w:t>
      </w:r>
      <w:r w:rsidR="00E2315E" w:rsidRPr="00B8298D">
        <w:rPr>
          <w:rFonts w:ascii="Arial" w:eastAsia="Times New Roman" w:hAnsi="Arial" w:cs="Arial"/>
          <w:color w:val="000000" w:themeColor="text1"/>
          <w:lang w:val="en-US"/>
        </w:rPr>
        <w:t xml:space="preserve"> </w:t>
      </w:r>
      <w:r w:rsidR="00F54073" w:rsidRPr="00B8298D">
        <w:rPr>
          <w:rFonts w:ascii="Arial" w:eastAsia="Times New Roman" w:hAnsi="Arial" w:cs="Arial"/>
          <w:color w:val="000000" w:themeColor="text1"/>
          <w:lang w:val="en-US"/>
        </w:rPr>
        <w:t>However, only one pat</w:t>
      </w:r>
      <w:r w:rsidR="007B699E" w:rsidRPr="00B8298D">
        <w:rPr>
          <w:rFonts w:ascii="Arial" w:eastAsia="Times New Roman" w:hAnsi="Arial" w:cs="Arial"/>
          <w:color w:val="000000" w:themeColor="text1"/>
          <w:lang w:val="en-US"/>
        </w:rPr>
        <w:t>ient received PSV in this study</w:t>
      </w:r>
      <w:r w:rsidR="0046595C" w:rsidRPr="00B8298D">
        <w:rPr>
          <w:rFonts w:ascii="Arial" w:eastAsia="Times New Roman" w:hAnsi="Arial" w:cs="Arial"/>
          <w:color w:val="000000" w:themeColor="text1"/>
          <w:lang w:val="en-US"/>
        </w:rPr>
        <w:t xml:space="preserve"> (</w:t>
      </w:r>
      <w:r w:rsidR="00210C83" w:rsidRPr="00B8298D">
        <w:rPr>
          <w:rFonts w:ascii="Arial" w:eastAsia="Times New Roman" w:hAnsi="Arial" w:cs="Arial"/>
          <w:color w:val="000000" w:themeColor="text1"/>
          <w:lang w:val="en-US"/>
        </w:rPr>
        <w:t>3</w:t>
      </w:r>
      <w:r w:rsidR="00C968BB" w:rsidRPr="00B8298D">
        <w:rPr>
          <w:rFonts w:ascii="Arial" w:eastAsia="Times New Roman" w:hAnsi="Arial" w:cs="Arial"/>
          <w:color w:val="000000" w:themeColor="text1"/>
          <w:lang w:val="en-US"/>
        </w:rPr>
        <w:t>0</w:t>
      </w:r>
      <w:r w:rsidR="0046595C" w:rsidRPr="00B8298D">
        <w:rPr>
          <w:rFonts w:ascii="Arial" w:eastAsia="Times New Roman" w:hAnsi="Arial" w:cs="Arial"/>
          <w:color w:val="000000" w:themeColor="text1"/>
          <w:lang w:val="en-US"/>
        </w:rPr>
        <w:t>)</w:t>
      </w:r>
      <w:r w:rsidR="00E2315E" w:rsidRPr="00B8298D">
        <w:rPr>
          <w:rFonts w:ascii="Arial" w:eastAsia="Times New Roman" w:hAnsi="Arial" w:cs="Arial"/>
          <w:color w:val="000000" w:themeColor="text1"/>
          <w:lang w:val="en-US"/>
        </w:rPr>
        <w:t xml:space="preserve">. </w:t>
      </w:r>
      <w:r w:rsidR="00903FDC" w:rsidRPr="00B8298D">
        <w:rPr>
          <w:rFonts w:ascii="Arial" w:eastAsia="Times New Roman" w:hAnsi="Arial" w:cs="Arial"/>
          <w:color w:val="000000" w:themeColor="text1"/>
          <w:lang w:val="en-US"/>
        </w:rPr>
        <w:t>A</w:t>
      </w:r>
      <w:r w:rsidR="00247B6F" w:rsidRPr="00B8298D">
        <w:rPr>
          <w:rFonts w:ascii="Arial" w:eastAsia="Times New Roman" w:hAnsi="Arial" w:cs="Arial"/>
          <w:color w:val="000000" w:themeColor="text1"/>
          <w:lang w:val="en-US"/>
        </w:rPr>
        <w:t xml:space="preserve"> decrease in trigger delay and ventilator response time in NAVA when compared to PSV exclusively</w:t>
      </w:r>
      <w:r w:rsidR="00903FDC" w:rsidRPr="00B8298D">
        <w:rPr>
          <w:rFonts w:ascii="Arial" w:eastAsia="Times New Roman" w:hAnsi="Arial" w:cs="Arial"/>
          <w:color w:val="000000" w:themeColor="text1"/>
          <w:lang w:val="en-US"/>
        </w:rPr>
        <w:t xml:space="preserve"> was also reported </w:t>
      </w:r>
      <w:r w:rsidR="007B699E" w:rsidRPr="00B8298D">
        <w:rPr>
          <w:rFonts w:ascii="Arial" w:eastAsia="Times New Roman" w:hAnsi="Arial" w:cs="Arial"/>
          <w:color w:val="000000" w:themeColor="text1"/>
          <w:lang w:val="en-US"/>
        </w:rPr>
        <w:t>(</w:t>
      </w:r>
      <w:r w:rsidR="006B431A" w:rsidRPr="00B8298D">
        <w:rPr>
          <w:rFonts w:ascii="Arial" w:eastAsia="Times New Roman" w:hAnsi="Arial" w:cs="Arial"/>
          <w:color w:val="000000" w:themeColor="text1"/>
          <w:lang w:val="en-US"/>
        </w:rPr>
        <w:t>21</w:t>
      </w:r>
      <w:r w:rsidR="00903FDC" w:rsidRPr="00B8298D">
        <w:rPr>
          <w:rFonts w:ascii="Arial" w:eastAsia="Times New Roman" w:hAnsi="Arial" w:cs="Arial"/>
          <w:color w:val="000000" w:themeColor="text1"/>
          <w:lang w:val="en-US"/>
        </w:rPr>
        <w:t>)</w:t>
      </w:r>
      <w:r w:rsidR="00AC1416" w:rsidRPr="00B8298D">
        <w:rPr>
          <w:rFonts w:ascii="Arial" w:eastAsia="Times New Roman" w:hAnsi="Arial" w:cs="Arial"/>
          <w:color w:val="000000" w:themeColor="text1"/>
          <w:lang w:val="en-US"/>
        </w:rPr>
        <w:t xml:space="preserve">. </w:t>
      </w:r>
      <w:r w:rsidR="00903FDC" w:rsidRPr="00B8298D">
        <w:rPr>
          <w:rFonts w:ascii="Arial" w:eastAsia="Times New Roman" w:hAnsi="Arial" w:cs="Arial"/>
          <w:color w:val="000000" w:themeColor="text1"/>
          <w:lang w:val="en-US"/>
        </w:rPr>
        <w:t xml:space="preserve">This finding was echoed by </w:t>
      </w:r>
      <w:r w:rsidR="00AC1416" w:rsidRPr="00B8298D">
        <w:rPr>
          <w:rFonts w:ascii="Arial" w:eastAsia="Times New Roman" w:hAnsi="Arial" w:cs="Arial"/>
          <w:color w:val="000000" w:themeColor="text1"/>
          <w:lang w:val="en-US"/>
        </w:rPr>
        <w:t>De la Oliv</w:t>
      </w:r>
      <w:r w:rsidR="00466D5D" w:rsidRPr="00B8298D">
        <w:rPr>
          <w:rFonts w:ascii="Arial" w:eastAsia="Times New Roman" w:hAnsi="Arial" w:cs="Arial"/>
          <w:color w:val="000000" w:themeColor="text1"/>
          <w:lang w:val="en-US"/>
        </w:rPr>
        <w:t>a</w:t>
      </w:r>
      <w:r w:rsidR="0046595C" w:rsidRPr="00B8298D">
        <w:rPr>
          <w:rFonts w:ascii="Arial" w:eastAsia="Times New Roman" w:hAnsi="Arial" w:cs="Arial"/>
          <w:color w:val="000000" w:themeColor="text1"/>
          <w:lang w:val="en-US"/>
        </w:rPr>
        <w:t xml:space="preserve"> et al</w:t>
      </w:r>
      <w:r w:rsidR="00466D5D" w:rsidRPr="00B8298D">
        <w:rPr>
          <w:rFonts w:ascii="Arial" w:eastAsia="Times New Roman" w:hAnsi="Arial" w:cs="Arial"/>
          <w:color w:val="000000" w:themeColor="text1"/>
          <w:lang w:val="en-US"/>
        </w:rPr>
        <w:t>, who observed less asynchrony in NAVA,</w:t>
      </w:r>
      <w:r w:rsidR="00AC1416" w:rsidRPr="00B8298D">
        <w:rPr>
          <w:rFonts w:ascii="Arial" w:eastAsia="Times New Roman" w:hAnsi="Arial" w:cs="Arial"/>
          <w:color w:val="000000" w:themeColor="text1"/>
          <w:lang w:val="en-US"/>
        </w:rPr>
        <w:t xml:space="preserve"> this study used Edi to calculate trigger delay providing more accurate data than </w:t>
      </w:r>
      <w:r w:rsidR="00864B79" w:rsidRPr="00B8298D">
        <w:rPr>
          <w:rFonts w:ascii="Arial" w:eastAsia="Times New Roman" w:hAnsi="Arial" w:cs="Arial"/>
          <w:color w:val="000000" w:themeColor="text1"/>
          <w:lang w:val="en-US"/>
        </w:rPr>
        <w:t xml:space="preserve">the use of </w:t>
      </w:r>
      <w:r w:rsidR="00AC1416" w:rsidRPr="00B8298D">
        <w:rPr>
          <w:rFonts w:ascii="Arial" w:eastAsia="Times New Roman" w:hAnsi="Arial" w:cs="Arial"/>
          <w:color w:val="000000" w:themeColor="text1"/>
          <w:lang w:val="en-US"/>
        </w:rPr>
        <w:t>flow curves</w:t>
      </w:r>
      <w:r w:rsidR="00A774D4" w:rsidRPr="00B8298D">
        <w:rPr>
          <w:rFonts w:ascii="Arial" w:eastAsia="Times New Roman" w:hAnsi="Arial" w:cs="Arial"/>
          <w:color w:val="000000" w:themeColor="text1"/>
          <w:lang w:val="en-US"/>
        </w:rPr>
        <w:t xml:space="preserve"> as used </w:t>
      </w:r>
      <w:r w:rsidR="0046595C" w:rsidRPr="00B8298D">
        <w:rPr>
          <w:rFonts w:ascii="Arial" w:eastAsia="Times New Roman" w:hAnsi="Arial" w:cs="Arial"/>
          <w:color w:val="000000" w:themeColor="text1"/>
          <w:lang w:val="en-US"/>
        </w:rPr>
        <w:t>by C</w:t>
      </w:r>
      <w:r w:rsidR="00A774D4" w:rsidRPr="00B8298D">
        <w:rPr>
          <w:rFonts w:ascii="Arial" w:eastAsia="Times New Roman" w:hAnsi="Arial" w:cs="Arial"/>
          <w:color w:val="000000" w:themeColor="text1"/>
          <w:lang w:val="en-US"/>
        </w:rPr>
        <w:t>lement et al</w:t>
      </w:r>
      <w:r w:rsidR="00D20C97" w:rsidRPr="00B8298D">
        <w:rPr>
          <w:rFonts w:ascii="Arial" w:eastAsia="Times New Roman" w:hAnsi="Arial" w:cs="Arial"/>
          <w:color w:val="000000" w:themeColor="text1"/>
          <w:lang w:val="en-US"/>
        </w:rPr>
        <w:t xml:space="preserve"> </w:t>
      </w:r>
      <w:r w:rsidR="00904877" w:rsidRPr="00B8298D">
        <w:rPr>
          <w:rFonts w:ascii="Arial" w:eastAsia="Times New Roman" w:hAnsi="Arial" w:cs="Arial"/>
          <w:color w:val="000000" w:themeColor="text1"/>
          <w:lang w:val="en-US"/>
        </w:rPr>
        <w:t>(</w:t>
      </w:r>
      <w:r w:rsidR="006B431A" w:rsidRPr="00B8298D">
        <w:rPr>
          <w:rFonts w:ascii="Arial" w:eastAsia="Times New Roman" w:hAnsi="Arial" w:cs="Arial"/>
          <w:color w:val="000000" w:themeColor="text1"/>
          <w:lang w:val="en-US"/>
        </w:rPr>
        <w:t>21,</w:t>
      </w:r>
      <w:r w:rsidR="00904877" w:rsidRPr="00B8298D">
        <w:rPr>
          <w:rFonts w:ascii="Arial" w:eastAsia="Times New Roman" w:hAnsi="Arial" w:cs="Arial"/>
          <w:color w:val="000000" w:themeColor="text1"/>
          <w:lang w:val="en-US"/>
        </w:rPr>
        <w:t>2</w:t>
      </w:r>
      <w:r w:rsidR="006B431A" w:rsidRPr="00B8298D">
        <w:rPr>
          <w:rFonts w:ascii="Arial" w:eastAsia="Times New Roman" w:hAnsi="Arial" w:cs="Arial"/>
          <w:color w:val="000000" w:themeColor="text1"/>
          <w:lang w:val="en-US"/>
        </w:rPr>
        <w:t>2</w:t>
      </w:r>
      <w:r w:rsidR="00904877" w:rsidRPr="00B8298D">
        <w:rPr>
          <w:rFonts w:ascii="Arial" w:eastAsia="Times New Roman" w:hAnsi="Arial" w:cs="Arial"/>
          <w:color w:val="000000" w:themeColor="text1"/>
          <w:lang w:val="en-US"/>
        </w:rPr>
        <w:t>).</w:t>
      </w:r>
    </w:p>
    <w:p w14:paraId="6C70582C" w14:textId="583FD708" w:rsidR="0046595C" w:rsidRPr="00B8298D" w:rsidRDefault="00AC1416" w:rsidP="0051705C">
      <w:pPr>
        <w:spacing w:line="480" w:lineRule="auto"/>
        <w:ind w:firstLine="720"/>
        <w:rPr>
          <w:rFonts w:ascii="Arial" w:eastAsia="Times New Roman" w:hAnsi="Arial" w:cs="Arial"/>
          <w:color w:val="000000" w:themeColor="text1"/>
          <w:lang w:val="en-US"/>
        </w:rPr>
      </w:pPr>
      <w:r w:rsidRPr="00B8298D">
        <w:rPr>
          <w:rFonts w:ascii="Arial" w:eastAsia="Times New Roman" w:hAnsi="Arial" w:cs="Arial"/>
          <w:color w:val="000000" w:themeColor="text1"/>
          <w:lang w:val="en-US"/>
        </w:rPr>
        <w:t xml:space="preserve">Two methods of assessing work of breathing were </w:t>
      </w:r>
      <w:r w:rsidR="0046595C" w:rsidRPr="00B8298D">
        <w:rPr>
          <w:rFonts w:ascii="Arial" w:eastAsia="Times New Roman" w:hAnsi="Arial" w:cs="Arial"/>
          <w:color w:val="000000" w:themeColor="text1"/>
          <w:lang w:val="en-US"/>
        </w:rPr>
        <w:t>identified in the included articles:</w:t>
      </w:r>
      <w:r w:rsidR="00BA3453" w:rsidRPr="00B8298D">
        <w:rPr>
          <w:rFonts w:ascii="Arial" w:eastAsia="Times New Roman" w:hAnsi="Arial" w:cs="Arial"/>
          <w:color w:val="000000" w:themeColor="text1"/>
          <w:lang w:val="en-US"/>
        </w:rPr>
        <w:t xml:space="preserve"> Pr</w:t>
      </w:r>
      <w:r w:rsidR="00AF5CD2" w:rsidRPr="00B8298D">
        <w:rPr>
          <w:rFonts w:ascii="Arial" w:eastAsia="Times New Roman" w:hAnsi="Arial" w:cs="Arial"/>
          <w:color w:val="000000" w:themeColor="text1"/>
          <w:lang w:val="en-US"/>
        </w:rPr>
        <w:t xml:space="preserve">essure </w:t>
      </w:r>
      <w:r w:rsidR="00BA3453" w:rsidRPr="00B8298D">
        <w:rPr>
          <w:rFonts w:ascii="Arial" w:eastAsia="Times New Roman" w:hAnsi="Arial" w:cs="Arial"/>
          <w:color w:val="000000" w:themeColor="text1"/>
          <w:lang w:val="en-US"/>
        </w:rPr>
        <w:t>T</w:t>
      </w:r>
      <w:r w:rsidR="00AF5CD2" w:rsidRPr="00B8298D">
        <w:rPr>
          <w:rFonts w:ascii="Arial" w:eastAsia="Times New Roman" w:hAnsi="Arial" w:cs="Arial"/>
          <w:color w:val="000000" w:themeColor="text1"/>
          <w:lang w:val="en-US"/>
        </w:rPr>
        <w:t xml:space="preserve">ime </w:t>
      </w:r>
      <w:r w:rsidR="00BA3453" w:rsidRPr="00B8298D">
        <w:rPr>
          <w:rFonts w:ascii="Arial" w:eastAsia="Times New Roman" w:hAnsi="Arial" w:cs="Arial"/>
          <w:color w:val="000000" w:themeColor="text1"/>
          <w:lang w:val="en-US"/>
        </w:rPr>
        <w:t>P</w:t>
      </w:r>
      <w:r w:rsidR="00AF5CD2" w:rsidRPr="00B8298D">
        <w:rPr>
          <w:rFonts w:ascii="Arial" w:eastAsia="Times New Roman" w:hAnsi="Arial" w:cs="Arial"/>
          <w:color w:val="000000" w:themeColor="text1"/>
          <w:lang w:val="en-US"/>
        </w:rPr>
        <w:t>roduct (PTP)</w:t>
      </w:r>
      <w:r w:rsidR="0046595C" w:rsidRPr="00B8298D">
        <w:rPr>
          <w:rFonts w:ascii="Arial" w:eastAsia="Times New Roman" w:hAnsi="Arial" w:cs="Arial"/>
          <w:color w:val="000000" w:themeColor="text1"/>
          <w:vertAlign w:val="superscript"/>
          <w:lang w:val="en-US"/>
        </w:rPr>
        <w:t xml:space="preserve"> </w:t>
      </w:r>
      <w:r w:rsidR="00864B79" w:rsidRPr="00B8298D">
        <w:rPr>
          <w:rFonts w:ascii="Arial" w:eastAsia="Times New Roman" w:hAnsi="Arial" w:cs="Arial"/>
          <w:color w:val="000000" w:themeColor="text1"/>
          <w:lang w:val="en-US"/>
        </w:rPr>
        <w:t>and Edi</w:t>
      </w:r>
      <w:r w:rsidR="00090796" w:rsidRPr="00B8298D">
        <w:rPr>
          <w:rFonts w:ascii="Arial" w:eastAsia="Times New Roman" w:hAnsi="Arial" w:cs="Arial"/>
          <w:color w:val="000000" w:themeColor="text1"/>
          <w:lang w:val="en-US"/>
        </w:rPr>
        <w:t xml:space="preserve"> (</w:t>
      </w:r>
      <w:r w:rsidR="006B431A" w:rsidRPr="00B8298D">
        <w:rPr>
          <w:rFonts w:ascii="Arial" w:eastAsia="Times New Roman" w:hAnsi="Arial" w:cs="Arial"/>
          <w:color w:val="000000" w:themeColor="text1"/>
          <w:lang w:val="en-US"/>
        </w:rPr>
        <w:t>21,33</w:t>
      </w:r>
      <w:r w:rsidR="00090796" w:rsidRPr="00B8298D">
        <w:rPr>
          <w:rFonts w:ascii="Arial" w:eastAsia="Times New Roman" w:hAnsi="Arial" w:cs="Arial"/>
          <w:color w:val="000000" w:themeColor="text1"/>
          <w:lang w:val="en-US"/>
        </w:rPr>
        <w:t>)</w:t>
      </w:r>
      <w:r w:rsidR="00BA3453" w:rsidRPr="00B8298D">
        <w:rPr>
          <w:rFonts w:ascii="Arial" w:eastAsia="Times New Roman" w:hAnsi="Arial" w:cs="Arial"/>
          <w:color w:val="000000" w:themeColor="text1"/>
          <w:lang w:val="en-US"/>
        </w:rPr>
        <w:t xml:space="preserve">. PTP </w:t>
      </w:r>
      <w:r w:rsidR="00AF5CD2" w:rsidRPr="00B8298D">
        <w:rPr>
          <w:rFonts w:ascii="Arial" w:eastAsia="Times New Roman" w:hAnsi="Arial" w:cs="Arial"/>
          <w:color w:val="000000" w:themeColor="text1"/>
          <w:lang w:val="en-US"/>
        </w:rPr>
        <w:t xml:space="preserve">was calculated </w:t>
      </w:r>
      <w:r w:rsidR="00905C68" w:rsidRPr="00B8298D">
        <w:rPr>
          <w:rFonts w:ascii="Arial" w:eastAsia="Times New Roman" w:hAnsi="Arial" w:cs="Arial"/>
          <w:color w:val="000000" w:themeColor="text1"/>
          <w:lang w:val="en-US"/>
        </w:rPr>
        <w:t xml:space="preserve">by measuring the waveforms at the initiation </w:t>
      </w:r>
      <w:r w:rsidR="003C62C6" w:rsidRPr="00B8298D">
        <w:rPr>
          <w:rFonts w:ascii="Arial" w:eastAsia="Times New Roman" w:hAnsi="Arial" w:cs="Arial"/>
          <w:color w:val="000000" w:themeColor="text1"/>
          <w:lang w:val="en-US"/>
        </w:rPr>
        <w:t>of breath</w:t>
      </w:r>
      <w:r w:rsidR="00905C68" w:rsidRPr="00B8298D">
        <w:rPr>
          <w:rFonts w:ascii="Arial" w:eastAsia="Times New Roman" w:hAnsi="Arial" w:cs="Arial"/>
          <w:color w:val="000000" w:themeColor="text1"/>
          <w:lang w:val="en-US"/>
        </w:rPr>
        <w:t xml:space="preserve"> to ventilator </w:t>
      </w:r>
      <w:r w:rsidR="001818A9" w:rsidRPr="00B8298D">
        <w:rPr>
          <w:rFonts w:ascii="Arial" w:eastAsia="Times New Roman" w:hAnsi="Arial" w:cs="Arial"/>
          <w:color w:val="000000" w:themeColor="text1"/>
          <w:lang w:val="en-US"/>
        </w:rPr>
        <w:t>pressurization</w:t>
      </w:r>
      <w:r w:rsidR="00905C68" w:rsidRPr="00B8298D">
        <w:rPr>
          <w:rFonts w:ascii="Arial" w:eastAsia="Times New Roman" w:hAnsi="Arial" w:cs="Arial"/>
          <w:color w:val="000000" w:themeColor="text1"/>
          <w:lang w:val="en-US"/>
        </w:rPr>
        <w:t xml:space="preserve"> (trigger delay) and the point of ventilator </w:t>
      </w:r>
      <w:r w:rsidR="001818A9" w:rsidRPr="00B8298D">
        <w:rPr>
          <w:rFonts w:ascii="Arial" w:eastAsia="Times New Roman" w:hAnsi="Arial" w:cs="Arial"/>
          <w:color w:val="000000" w:themeColor="text1"/>
          <w:lang w:val="en-US"/>
        </w:rPr>
        <w:t>pressurization</w:t>
      </w:r>
      <w:r w:rsidR="00905C68" w:rsidRPr="00B8298D">
        <w:rPr>
          <w:rFonts w:ascii="Arial" w:eastAsia="Times New Roman" w:hAnsi="Arial" w:cs="Arial"/>
          <w:color w:val="000000" w:themeColor="text1"/>
          <w:lang w:val="en-US"/>
        </w:rPr>
        <w:t xml:space="preserve"> and return to baseline (response time)</w:t>
      </w:r>
      <w:r w:rsidR="002E0818" w:rsidRPr="00B8298D">
        <w:rPr>
          <w:rFonts w:ascii="Arial" w:eastAsia="Times New Roman" w:hAnsi="Arial" w:cs="Arial"/>
          <w:color w:val="000000" w:themeColor="text1"/>
          <w:lang w:val="en-US"/>
        </w:rPr>
        <w:t>. This demonstrated</w:t>
      </w:r>
      <w:r w:rsidR="00905C68" w:rsidRPr="00B8298D">
        <w:rPr>
          <w:rFonts w:ascii="Arial" w:eastAsia="Times New Roman" w:hAnsi="Arial" w:cs="Arial"/>
          <w:color w:val="000000" w:themeColor="text1"/>
          <w:lang w:val="en-US"/>
        </w:rPr>
        <w:t xml:space="preserve"> a reduced trigger delay and response time with t</w:t>
      </w:r>
      <w:r w:rsidR="003C62C6" w:rsidRPr="00B8298D">
        <w:rPr>
          <w:rFonts w:ascii="Arial" w:eastAsia="Times New Roman" w:hAnsi="Arial" w:cs="Arial"/>
          <w:color w:val="000000" w:themeColor="text1"/>
          <w:lang w:val="en-US"/>
        </w:rPr>
        <w:t>h</w:t>
      </w:r>
      <w:r w:rsidR="00905C68" w:rsidRPr="00B8298D">
        <w:rPr>
          <w:rFonts w:ascii="Arial" w:eastAsia="Times New Roman" w:hAnsi="Arial" w:cs="Arial"/>
          <w:color w:val="000000" w:themeColor="text1"/>
          <w:lang w:val="en-US"/>
        </w:rPr>
        <w:t>e authors suggesting that this indicate</w:t>
      </w:r>
      <w:r w:rsidRPr="00B8298D">
        <w:rPr>
          <w:rFonts w:ascii="Arial" w:eastAsia="Times New Roman" w:hAnsi="Arial" w:cs="Arial"/>
          <w:color w:val="000000" w:themeColor="text1"/>
          <w:lang w:val="en-US"/>
        </w:rPr>
        <w:t>d</w:t>
      </w:r>
      <w:r w:rsidR="00905C68" w:rsidRPr="00B8298D">
        <w:rPr>
          <w:rFonts w:ascii="Arial" w:eastAsia="Times New Roman" w:hAnsi="Arial" w:cs="Arial"/>
          <w:color w:val="000000" w:themeColor="text1"/>
          <w:lang w:val="en-US"/>
        </w:rPr>
        <w:t xml:space="preserve"> a decrease in work of breathing</w:t>
      </w:r>
      <w:r w:rsidR="009F07FF" w:rsidRPr="00B8298D">
        <w:rPr>
          <w:rFonts w:ascii="Arial" w:eastAsia="Times New Roman" w:hAnsi="Arial" w:cs="Arial"/>
          <w:color w:val="000000" w:themeColor="text1"/>
          <w:lang w:val="en-US"/>
        </w:rPr>
        <w:t xml:space="preserve"> (</w:t>
      </w:r>
      <w:r w:rsidR="006B431A" w:rsidRPr="00B8298D">
        <w:rPr>
          <w:rFonts w:ascii="Arial" w:eastAsia="Times New Roman" w:hAnsi="Arial" w:cs="Arial"/>
          <w:color w:val="000000" w:themeColor="text1"/>
          <w:lang w:val="en-US"/>
        </w:rPr>
        <w:t>21</w:t>
      </w:r>
      <w:r w:rsidR="009F07FF" w:rsidRPr="00B8298D">
        <w:rPr>
          <w:rFonts w:ascii="Arial" w:eastAsia="Times New Roman" w:hAnsi="Arial" w:cs="Arial"/>
          <w:color w:val="000000" w:themeColor="text1"/>
          <w:lang w:val="en-US"/>
        </w:rPr>
        <w:t>)</w:t>
      </w:r>
      <w:r w:rsidR="00090796" w:rsidRPr="00B8298D">
        <w:rPr>
          <w:rFonts w:ascii="Arial" w:eastAsia="Times New Roman" w:hAnsi="Arial" w:cs="Arial"/>
          <w:color w:val="000000" w:themeColor="text1"/>
          <w:lang w:val="en-US"/>
        </w:rPr>
        <w:t>. T</w:t>
      </w:r>
      <w:r w:rsidR="00905C68" w:rsidRPr="00B8298D">
        <w:rPr>
          <w:rFonts w:ascii="Arial" w:eastAsia="Times New Roman" w:hAnsi="Arial" w:cs="Arial"/>
          <w:color w:val="000000" w:themeColor="text1"/>
          <w:lang w:val="en-US"/>
        </w:rPr>
        <w:t>h</w:t>
      </w:r>
      <w:r w:rsidR="00090796" w:rsidRPr="00B8298D">
        <w:rPr>
          <w:rFonts w:ascii="Arial" w:eastAsia="Times New Roman" w:hAnsi="Arial" w:cs="Arial"/>
          <w:color w:val="000000" w:themeColor="text1"/>
          <w:lang w:val="en-US"/>
        </w:rPr>
        <w:t>e</w:t>
      </w:r>
      <w:r w:rsidR="00905C68" w:rsidRPr="00B8298D">
        <w:rPr>
          <w:rFonts w:ascii="Arial" w:eastAsia="Times New Roman" w:hAnsi="Arial" w:cs="Arial"/>
          <w:color w:val="000000" w:themeColor="text1"/>
          <w:lang w:val="en-US"/>
        </w:rPr>
        <w:t xml:space="preserve"> method </w:t>
      </w:r>
      <w:r w:rsidR="002E0818" w:rsidRPr="00B8298D">
        <w:rPr>
          <w:rFonts w:ascii="Arial" w:eastAsia="Times New Roman" w:hAnsi="Arial" w:cs="Arial"/>
          <w:color w:val="000000" w:themeColor="text1"/>
          <w:lang w:val="en-US"/>
        </w:rPr>
        <w:t xml:space="preserve">of PTP </w:t>
      </w:r>
      <w:r w:rsidR="00905C68" w:rsidRPr="00B8298D">
        <w:rPr>
          <w:rFonts w:ascii="Arial" w:eastAsia="Times New Roman" w:hAnsi="Arial" w:cs="Arial"/>
          <w:color w:val="000000" w:themeColor="text1"/>
          <w:lang w:val="en-US"/>
        </w:rPr>
        <w:t xml:space="preserve">has not been used in other </w:t>
      </w:r>
      <w:r w:rsidRPr="00B8298D">
        <w:rPr>
          <w:rFonts w:ascii="Arial" w:eastAsia="Times New Roman" w:hAnsi="Arial" w:cs="Arial"/>
          <w:color w:val="000000" w:themeColor="text1"/>
          <w:lang w:val="en-US"/>
        </w:rPr>
        <w:t xml:space="preserve">pediatric </w:t>
      </w:r>
      <w:r w:rsidR="00905C68" w:rsidRPr="00B8298D">
        <w:rPr>
          <w:rFonts w:ascii="Arial" w:eastAsia="Times New Roman" w:hAnsi="Arial" w:cs="Arial"/>
          <w:color w:val="000000" w:themeColor="text1"/>
          <w:lang w:val="en-US"/>
        </w:rPr>
        <w:t xml:space="preserve">studies. </w:t>
      </w:r>
      <w:r w:rsidRPr="00B8298D">
        <w:rPr>
          <w:rFonts w:ascii="Arial" w:eastAsia="Times New Roman" w:hAnsi="Arial" w:cs="Arial"/>
          <w:color w:val="000000" w:themeColor="text1"/>
          <w:lang w:val="en-US"/>
        </w:rPr>
        <w:t xml:space="preserve">Alander et al </w:t>
      </w:r>
      <w:r w:rsidR="00905C68" w:rsidRPr="00B8298D">
        <w:rPr>
          <w:rFonts w:ascii="Arial" w:eastAsia="Times New Roman" w:hAnsi="Arial" w:cs="Arial"/>
          <w:color w:val="000000" w:themeColor="text1"/>
          <w:lang w:val="en-US"/>
        </w:rPr>
        <w:t>use</w:t>
      </w:r>
      <w:r w:rsidRPr="00B8298D">
        <w:rPr>
          <w:rFonts w:ascii="Arial" w:eastAsia="Times New Roman" w:hAnsi="Arial" w:cs="Arial"/>
          <w:color w:val="000000" w:themeColor="text1"/>
          <w:lang w:val="en-US"/>
        </w:rPr>
        <w:t>d</w:t>
      </w:r>
      <w:r w:rsidR="00905C68" w:rsidRPr="00B8298D">
        <w:rPr>
          <w:rFonts w:ascii="Arial" w:eastAsia="Times New Roman" w:hAnsi="Arial" w:cs="Arial"/>
          <w:color w:val="000000" w:themeColor="text1"/>
          <w:lang w:val="en-US"/>
        </w:rPr>
        <w:t xml:space="preserve"> Edi as a trigger for patient breathing rather than pressure curves as Edi reflects the electrical activity of the diaphragm and is therefore a more accurate marker of initiation of breathing</w:t>
      </w:r>
      <w:r w:rsidR="00090796" w:rsidRPr="00B8298D">
        <w:rPr>
          <w:rFonts w:ascii="Arial" w:eastAsia="Times New Roman" w:hAnsi="Arial" w:cs="Arial"/>
          <w:color w:val="000000" w:themeColor="text1"/>
          <w:lang w:val="en-US"/>
        </w:rPr>
        <w:t xml:space="preserve"> (</w:t>
      </w:r>
      <w:r w:rsidR="006B431A" w:rsidRPr="00B8298D">
        <w:rPr>
          <w:rFonts w:ascii="Arial" w:eastAsia="Times New Roman" w:hAnsi="Arial" w:cs="Arial"/>
          <w:color w:val="000000" w:themeColor="text1"/>
          <w:lang w:val="en-US"/>
        </w:rPr>
        <w:t>33</w:t>
      </w:r>
      <w:r w:rsidR="00090796" w:rsidRPr="00B8298D">
        <w:rPr>
          <w:rFonts w:ascii="Arial" w:eastAsia="Times New Roman" w:hAnsi="Arial" w:cs="Arial"/>
          <w:color w:val="000000" w:themeColor="text1"/>
          <w:lang w:val="en-US"/>
        </w:rPr>
        <w:t>)</w:t>
      </w:r>
      <w:r w:rsidR="0080112F" w:rsidRPr="00B8298D">
        <w:rPr>
          <w:rFonts w:ascii="Arial" w:eastAsia="Times New Roman" w:hAnsi="Arial" w:cs="Arial"/>
          <w:color w:val="000000" w:themeColor="text1"/>
          <w:lang w:val="en-US"/>
        </w:rPr>
        <w:t>.</w:t>
      </w:r>
      <w:r w:rsidR="00905C68" w:rsidRPr="00B8298D">
        <w:rPr>
          <w:rFonts w:ascii="Arial" w:eastAsia="Times New Roman" w:hAnsi="Arial" w:cs="Arial"/>
          <w:color w:val="000000" w:themeColor="text1"/>
          <w:lang w:val="en-US"/>
        </w:rPr>
        <w:t xml:space="preserve"> Clement </w:t>
      </w:r>
      <w:r w:rsidR="0080112F" w:rsidRPr="00B8298D">
        <w:rPr>
          <w:rFonts w:ascii="Arial" w:eastAsia="Times New Roman" w:hAnsi="Arial" w:cs="Arial"/>
          <w:color w:val="000000" w:themeColor="text1"/>
          <w:lang w:val="en-US"/>
        </w:rPr>
        <w:t>et al</w:t>
      </w:r>
      <w:r w:rsidR="00905C68" w:rsidRPr="00B8298D">
        <w:rPr>
          <w:rFonts w:ascii="Arial" w:eastAsia="Times New Roman" w:hAnsi="Arial" w:cs="Arial"/>
          <w:color w:val="000000" w:themeColor="text1"/>
          <w:lang w:val="en-US"/>
        </w:rPr>
        <w:t xml:space="preserve"> did not have access to Edi monitoring </w:t>
      </w:r>
      <w:r w:rsidR="003C62C6" w:rsidRPr="00B8298D">
        <w:rPr>
          <w:rFonts w:ascii="Arial" w:eastAsia="Times New Roman" w:hAnsi="Arial" w:cs="Arial"/>
          <w:color w:val="000000" w:themeColor="text1"/>
          <w:lang w:val="en-US"/>
        </w:rPr>
        <w:t>until half</w:t>
      </w:r>
      <w:r w:rsidR="005C360D" w:rsidRPr="00B8298D">
        <w:rPr>
          <w:rFonts w:ascii="Arial" w:eastAsia="Times New Roman" w:hAnsi="Arial" w:cs="Arial"/>
          <w:color w:val="000000" w:themeColor="text1"/>
          <w:lang w:val="en-US"/>
        </w:rPr>
        <w:t>-</w:t>
      </w:r>
      <w:r w:rsidR="003C62C6" w:rsidRPr="00B8298D">
        <w:rPr>
          <w:rFonts w:ascii="Arial" w:eastAsia="Times New Roman" w:hAnsi="Arial" w:cs="Arial"/>
          <w:color w:val="000000" w:themeColor="text1"/>
          <w:lang w:val="en-US"/>
        </w:rPr>
        <w:t xml:space="preserve">way through </w:t>
      </w:r>
      <w:r w:rsidR="0046595C" w:rsidRPr="00B8298D">
        <w:rPr>
          <w:rFonts w:ascii="Arial" w:eastAsia="Times New Roman" w:hAnsi="Arial" w:cs="Arial"/>
          <w:color w:val="000000" w:themeColor="text1"/>
          <w:lang w:val="en-US"/>
        </w:rPr>
        <w:t>their</w:t>
      </w:r>
      <w:r w:rsidR="003C62C6" w:rsidRPr="00B8298D">
        <w:rPr>
          <w:rFonts w:ascii="Arial" w:eastAsia="Times New Roman" w:hAnsi="Arial" w:cs="Arial"/>
          <w:color w:val="000000" w:themeColor="text1"/>
          <w:lang w:val="en-US"/>
        </w:rPr>
        <w:t xml:space="preserve"> study</w:t>
      </w:r>
      <w:r w:rsidR="000D1ADA" w:rsidRPr="00B8298D">
        <w:rPr>
          <w:rFonts w:ascii="Arial" w:eastAsia="Times New Roman" w:hAnsi="Arial" w:cs="Arial"/>
          <w:color w:val="000000" w:themeColor="text1"/>
          <w:lang w:val="en-US"/>
        </w:rPr>
        <w:t xml:space="preserve"> </w:t>
      </w:r>
      <w:r w:rsidR="00904877" w:rsidRPr="00B8298D">
        <w:rPr>
          <w:rFonts w:ascii="Arial" w:eastAsia="Times New Roman" w:hAnsi="Arial" w:cs="Arial"/>
          <w:color w:val="000000" w:themeColor="text1"/>
          <w:lang w:val="en-US"/>
        </w:rPr>
        <w:t>(</w:t>
      </w:r>
      <w:r w:rsidR="00C968BB" w:rsidRPr="00B8298D">
        <w:rPr>
          <w:rFonts w:ascii="Arial" w:eastAsia="Times New Roman" w:hAnsi="Arial" w:cs="Arial"/>
          <w:color w:val="000000" w:themeColor="text1"/>
          <w:lang w:val="en-US"/>
        </w:rPr>
        <w:t>2</w:t>
      </w:r>
      <w:r w:rsidR="006B431A" w:rsidRPr="00B8298D">
        <w:rPr>
          <w:rFonts w:ascii="Arial" w:eastAsia="Times New Roman" w:hAnsi="Arial" w:cs="Arial"/>
          <w:color w:val="000000" w:themeColor="text1"/>
          <w:lang w:val="en-US"/>
        </w:rPr>
        <w:t>1</w:t>
      </w:r>
      <w:r w:rsidR="00904877" w:rsidRPr="00B8298D">
        <w:rPr>
          <w:rFonts w:ascii="Arial" w:eastAsia="Times New Roman" w:hAnsi="Arial" w:cs="Arial"/>
          <w:color w:val="000000" w:themeColor="text1"/>
          <w:lang w:val="en-US"/>
        </w:rPr>
        <w:t>).</w:t>
      </w:r>
    </w:p>
    <w:p w14:paraId="3BC5877D" w14:textId="0A67760D" w:rsidR="00B7643B" w:rsidRPr="00B8298D" w:rsidRDefault="00DF7B5B" w:rsidP="00B7643B">
      <w:pPr>
        <w:spacing w:line="480" w:lineRule="auto"/>
        <w:ind w:firstLine="720"/>
        <w:rPr>
          <w:rFonts w:ascii="Arial" w:eastAsia="Times New Roman" w:hAnsi="Arial" w:cs="Arial"/>
          <w:color w:val="000000" w:themeColor="text1"/>
          <w:lang w:val="en-US"/>
        </w:rPr>
      </w:pPr>
      <w:r w:rsidRPr="00B8298D">
        <w:rPr>
          <w:rFonts w:ascii="Arial" w:eastAsia="Times New Roman" w:hAnsi="Arial" w:cs="Arial"/>
          <w:color w:val="000000" w:themeColor="text1"/>
          <w:lang w:val="en-US"/>
        </w:rPr>
        <w:t>T</w:t>
      </w:r>
      <w:r w:rsidR="00B7643B" w:rsidRPr="00B8298D">
        <w:rPr>
          <w:rFonts w:ascii="Arial" w:eastAsia="Times New Roman" w:hAnsi="Arial" w:cs="Arial"/>
          <w:color w:val="000000" w:themeColor="text1"/>
          <w:lang w:val="en-US"/>
        </w:rPr>
        <w:t>he duration of ventilation did not differ significantly between the NAVA and control group</w:t>
      </w:r>
      <w:r w:rsidRPr="00B8298D">
        <w:rPr>
          <w:rFonts w:ascii="Arial" w:eastAsia="Times New Roman" w:hAnsi="Arial" w:cs="Arial"/>
          <w:color w:val="000000" w:themeColor="text1"/>
          <w:lang w:val="en-US"/>
        </w:rPr>
        <w:t>s</w:t>
      </w:r>
      <w:r w:rsidR="00B7643B" w:rsidRPr="00B8298D">
        <w:rPr>
          <w:rFonts w:ascii="Arial" w:eastAsia="Times New Roman" w:hAnsi="Arial" w:cs="Arial"/>
          <w:color w:val="000000" w:themeColor="text1"/>
          <w:lang w:val="en-US"/>
        </w:rPr>
        <w:t xml:space="preserve"> (p=0.07) (</w:t>
      </w:r>
      <w:r w:rsidR="006B431A" w:rsidRPr="00B8298D">
        <w:rPr>
          <w:rFonts w:ascii="Arial" w:eastAsia="Times New Roman" w:hAnsi="Arial" w:cs="Arial"/>
          <w:color w:val="000000" w:themeColor="text1"/>
          <w:lang w:val="en-US"/>
        </w:rPr>
        <w:t>30</w:t>
      </w:r>
      <w:r w:rsidR="00B7643B" w:rsidRPr="00B8298D">
        <w:rPr>
          <w:rFonts w:ascii="Arial" w:eastAsia="Times New Roman" w:hAnsi="Arial" w:cs="Arial"/>
          <w:color w:val="000000" w:themeColor="text1"/>
          <w:lang w:val="en-US"/>
        </w:rPr>
        <w:t>). However, duration of ventilation was significantly lower in the NAVA group than the control group as reported by Piastra et al in their study evaluating NAVA versus PSV following high frequency oscillatory ventilation (HFOV) (</w:t>
      </w:r>
      <w:r w:rsidR="006B431A" w:rsidRPr="00B8298D">
        <w:rPr>
          <w:rFonts w:ascii="Arial" w:eastAsia="Times New Roman" w:hAnsi="Arial" w:cs="Arial"/>
          <w:color w:val="000000" w:themeColor="text1"/>
          <w:lang w:val="en-US"/>
        </w:rPr>
        <w:t>35</w:t>
      </w:r>
      <w:r w:rsidR="00B7643B" w:rsidRPr="00B8298D">
        <w:rPr>
          <w:rFonts w:ascii="Arial" w:eastAsia="Times New Roman" w:hAnsi="Arial" w:cs="Arial"/>
          <w:color w:val="000000" w:themeColor="text1"/>
          <w:lang w:val="en-US"/>
        </w:rPr>
        <w:t>). In this study it is worth noting that patients receiving NAVA had spent a significantly longer duration on HFOV.</w:t>
      </w:r>
      <w:r w:rsidR="00B34A61" w:rsidRPr="00B8298D">
        <w:rPr>
          <w:rFonts w:ascii="Arial" w:eastAsia="Times New Roman" w:hAnsi="Arial" w:cs="Arial"/>
          <w:color w:val="000000" w:themeColor="text1"/>
          <w:lang w:val="en-US"/>
        </w:rPr>
        <w:t xml:space="preserve"> Kallio et al’s study showed a longer duration of ventilation of 30.4 hours</w:t>
      </w:r>
      <w:r w:rsidR="0022344B" w:rsidRPr="00B8298D">
        <w:rPr>
          <w:rFonts w:ascii="Arial" w:eastAsia="Times New Roman" w:hAnsi="Arial" w:cs="Arial"/>
          <w:color w:val="000000" w:themeColor="text1"/>
          <w:lang w:val="en-US"/>
        </w:rPr>
        <w:t xml:space="preserve"> (median)</w:t>
      </w:r>
      <w:r w:rsidR="00B34A61" w:rsidRPr="00B8298D">
        <w:rPr>
          <w:rFonts w:ascii="Arial" w:eastAsia="Times New Roman" w:hAnsi="Arial" w:cs="Arial"/>
          <w:color w:val="000000" w:themeColor="text1"/>
          <w:lang w:val="en-US"/>
        </w:rPr>
        <w:t xml:space="preserve"> in the group with ARF when compared to those with healthy lungs at 2.1 hours</w:t>
      </w:r>
      <w:r w:rsidR="0022344B" w:rsidRPr="00B8298D">
        <w:rPr>
          <w:rFonts w:ascii="Arial" w:eastAsia="Times New Roman" w:hAnsi="Arial" w:cs="Arial"/>
          <w:color w:val="000000" w:themeColor="text1"/>
          <w:lang w:val="en-US"/>
        </w:rPr>
        <w:t xml:space="preserve"> (median)</w:t>
      </w:r>
      <w:r w:rsidR="00B34A61" w:rsidRPr="00B8298D">
        <w:rPr>
          <w:rFonts w:ascii="Arial" w:eastAsia="Times New Roman" w:hAnsi="Arial" w:cs="Arial"/>
          <w:color w:val="000000" w:themeColor="text1"/>
          <w:lang w:val="en-US"/>
        </w:rPr>
        <w:t xml:space="preserve"> (</w:t>
      </w:r>
      <w:r w:rsidR="006B431A" w:rsidRPr="00B8298D">
        <w:rPr>
          <w:rFonts w:ascii="Arial" w:eastAsia="Times New Roman" w:hAnsi="Arial" w:cs="Arial"/>
          <w:color w:val="000000" w:themeColor="text1"/>
          <w:lang w:val="en-US"/>
        </w:rPr>
        <w:t>31</w:t>
      </w:r>
      <w:r w:rsidR="00B34A61" w:rsidRPr="00B8298D">
        <w:rPr>
          <w:rFonts w:ascii="Arial" w:eastAsia="Times New Roman" w:hAnsi="Arial" w:cs="Arial"/>
          <w:color w:val="000000" w:themeColor="text1"/>
          <w:lang w:val="en-US"/>
        </w:rPr>
        <w:t>).</w:t>
      </w:r>
    </w:p>
    <w:p w14:paraId="2229CE14" w14:textId="77777777" w:rsidR="00E80530" w:rsidRPr="00B8298D" w:rsidRDefault="00116504" w:rsidP="00E80530">
      <w:pPr>
        <w:spacing w:line="480" w:lineRule="auto"/>
        <w:rPr>
          <w:rFonts w:ascii="Arial" w:hAnsi="Arial" w:cs="Arial"/>
          <w:lang w:val="en-US"/>
        </w:rPr>
      </w:pPr>
      <w:r w:rsidRPr="00B8298D">
        <w:rPr>
          <w:rFonts w:ascii="Arial" w:eastAsia="Times New Roman" w:hAnsi="Arial" w:cs="Arial"/>
          <w:b/>
          <w:color w:val="000000" w:themeColor="text1"/>
          <w:lang w:val="en-US"/>
        </w:rPr>
        <w:t>Sedation practice in infants receiving NAV</w:t>
      </w:r>
      <w:r w:rsidR="00466D5D" w:rsidRPr="00B8298D">
        <w:rPr>
          <w:rFonts w:ascii="Arial" w:eastAsia="Times New Roman" w:hAnsi="Arial" w:cs="Arial"/>
          <w:b/>
          <w:bCs/>
          <w:color w:val="000000" w:themeColor="text1"/>
          <w:lang w:val="en-US"/>
        </w:rPr>
        <w:t>A</w:t>
      </w:r>
    </w:p>
    <w:p w14:paraId="550E043E" w14:textId="77E188D0" w:rsidR="00E80530" w:rsidRPr="00B8298D" w:rsidRDefault="00466D5D" w:rsidP="00E80530">
      <w:pPr>
        <w:spacing w:line="480" w:lineRule="auto"/>
        <w:rPr>
          <w:rFonts w:ascii="Arial" w:hAnsi="Arial" w:cs="Arial"/>
          <w:lang w:val="en-US"/>
        </w:rPr>
      </w:pPr>
      <w:r w:rsidRPr="00B8298D">
        <w:rPr>
          <w:rFonts w:ascii="Arial" w:eastAsia="Times New Roman" w:hAnsi="Arial" w:cs="Arial"/>
          <w:color w:val="000000" w:themeColor="text1"/>
          <w:lang w:val="en-US"/>
        </w:rPr>
        <w:t xml:space="preserve">Most </w:t>
      </w:r>
      <w:r w:rsidR="0051705C" w:rsidRPr="00B8298D">
        <w:rPr>
          <w:rFonts w:ascii="Arial" w:eastAsia="Times New Roman" w:hAnsi="Arial" w:cs="Arial"/>
          <w:color w:val="000000" w:themeColor="text1"/>
          <w:lang w:val="en-US"/>
        </w:rPr>
        <w:t>studies</w:t>
      </w:r>
      <w:r w:rsidR="00E80530" w:rsidRPr="00B8298D">
        <w:rPr>
          <w:rFonts w:ascii="Arial" w:eastAsia="Times New Roman" w:hAnsi="Arial" w:cs="Arial"/>
          <w:color w:val="000000" w:themeColor="text1"/>
          <w:lang w:val="en-US"/>
        </w:rPr>
        <w:t xml:space="preserve"> </w:t>
      </w:r>
      <w:r w:rsidR="00B34FD1" w:rsidRPr="00B8298D">
        <w:rPr>
          <w:rFonts w:ascii="Arial" w:eastAsia="Times New Roman" w:hAnsi="Arial" w:cs="Arial"/>
          <w:color w:val="000000" w:themeColor="text1"/>
          <w:lang w:val="en-US"/>
        </w:rPr>
        <w:t>did not titrate sedation as part of th</w:t>
      </w:r>
      <w:r w:rsidR="00B34FD1" w:rsidRPr="00B8298D">
        <w:rPr>
          <w:rFonts w:ascii="Arial" w:eastAsia="Times New Roman" w:hAnsi="Arial" w:cs="Arial"/>
          <w:lang w:val="en-US"/>
        </w:rPr>
        <w:t>e study protocol</w:t>
      </w:r>
      <w:r w:rsidR="00982823" w:rsidRPr="00B8298D">
        <w:rPr>
          <w:rFonts w:ascii="Arial" w:eastAsia="Times New Roman" w:hAnsi="Arial" w:cs="Arial"/>
          <w:lang w:val="en-US"/>
        </w:rPr>
        <w:t xml:space="preserve"> (</w:t>
      </w:r>
      <w:r w:rsidR="00982823" w:rsidRPr="00B8298D">
        <w:rPr>
          <w:rFonts w:ascii="Arial" w:eastAsia="Times New Roman" w:hAnsi="Arial" w:cs="Arial"/>
          <w:b/>
          <w:bCs/>
          <w:lang w:val="en-US"/>
        </w:rPr>
        <w:t xml:space="preserve">Table </w:t>
      </w:r>
      <w:r w:rsidR="006164ED" w:rsidRPr="00B8298D">
        <w:rPr>
          <w:rFonts w:ascii="Arial" w:eastAsia="Times New Roman" w:hAnsi="Arial" w:cs="Arial"/>
          <w:b/>
          <w:bCs/>
          <w:lang w:val="en-US"/>
        </w:rPr>
        <w:t>4</w:t>
      </w:r>
      <w:r w:rsidR="005B71A0" w:rsidRPr="00B8298D">
        <w:rPr>
          <w:rFonts w:ascii="Arial" w:eastAsia="Times New Roman" w:hAnsi="Arial" w:cs="Arial"/>
          <w:b/>
          <w:bCs/>
          <w:lang w:val="en-US"/>
        </w:rPr>
        <w:t>- digital supplement</w:t>
      </w:r>
      <w:r w:rsidR="00982823" w:rsidRPr="00B8298D">
        <w:rPr>
          <w:rFonts w:ascii="Arial" w:eastAsia="Times New Roman" w:hAnsi="Arial" w:cs="Arial"/>
          <w:lang w:val="en-US"/>
        </w:rPr>
        <w:t>)</w:t>
      </w:r>
      <w:r w:rsidR="00B34FD1" w:rsidRPr="00B8298D">
        <w:rPr>
          <w:rFonts w:ascii="Arial" w:eastAsia="Times New Roman" w:hAnsi="Arial" w:cs="Arial"/>
          <w:lang w:val="en-US"/>
        </w:rPr>
        <w:t xml:space="preserve"> </w:t>
      </w:r>
      <w:r w:rsidR="00EA021C" w:rsidRPr="00B8298D">
        <w:rPr>
          <w:rFonts w:ascii="Arial" w:eastAsia="Times New Roman" w:hAnsi="Arial" w:cs="Arial"/>
          <w:lang w:val="en-US"/>
        </w:rPr>
        <w:t>(</w:t>
      </w:r>
      <w:r w:rsidR="006B431A" w:rsidRPr="00B8298D">
        <w:rPr>
          <w:rFonts w:ascii="Arial" w:eastAsia="Times New Roman" w:hAnsi="Arial" w:cs="Arial"/>
          <w:lang w:val="en-US"/>
        </w:rPr>
        <w:t>22,32</w:t>
      </w:r>
      <w:r w:rsidR="000843F4" w:rsidRPr="00B8298D">
        <w:rPr>
          <w:rFonts w:ascii="Arial" w:eastAsia="Times New Roman" w:hAnsi="Arial" w:cs="Arial"/>
          <w:lang w:val="en-US"/>
        </w:rPr>
        <w:t>,</w:t>
      </w:r>
      <w:r w:rsidR="006B431A" w:rsidRPr="00B8298D">
        <w:rPr>
          <w:rFonts w:ascii="Arial" w:eastAsia="Times New Roman" w:hAnsi="Arial" w:cs="Arial"/>
          <w:lang w:val="en-US"/>
        </w:rPr>
        <w:t>35</w:t>
      </w:r>
      <w:r w:rsidR="00EA021C" w:rsidRPr="00B8298D">
        <w:rPr>
          <w:rFonts w:ascii="Arial" w:eastAsia="Times New Roman" w:hAnsi="Arial" w:cs="Arial"/>
          <w:lang w:val="en-US"/>
        </w:rPr>
        <w:t>)</w:t>
      </w:r>
      <w:r w:rsidR="00696C5D" w:rsidRPr="00B8298D">
        <w:rPr>
          <w:rFonts w:ascii="Arial" w:eastAsia="Times New Roman" w:hAnsi="Arial" w:cs="Arial"/>
          <w:lang w:val="en-US"/>
        </w:rPr>
        <w:t>.</w:t>
      </w:r>
      <w:r w:rsidR="000B41C7" w:rsidRPr="00B8298D">
        <w:rPr>
          <w:rFonts w:ascii="Arial" w:eastAsia="Times New Roman" w:hAnsi="Arial" w:cs="Arial"/>
          <w:lang w:val="en-US"/>
        </w:rPr>
        <w:t xml:space="preserve"> </w:t>
      </w:r>
      <w:r w:rsidR="00016046" w:rsidRPr="00B8298D">
        <w:rPr>
          <w:rFonts w:ascii="Arial" w:eastAsia="Times New Roman" w:hAnsi="Arial" w:cs="Arial"/>
          <w:lang w:val="en-US"/>
        </w:rPr>
        <w:t>One</w:t>
      </w:r>
      <w:r w:rsidR="00EA021C" w:rsidRPr="00B8298D">
        <w:rPr>
          <w:rFonts w:ascii="Arial" w:eastAsia="Times New Roman" w:hAnsi="Arial" w:cs="Arial"/>
          <w:lang w:val="en-US"/>
        </w:rPr>
        <w:t xml:space="preserve"> </w:t>
      </w:r>
      <w:r w:rsidR="000B41C7" w:rsidRPr="00B8298D">
        <w:rPr>
          <w:rFonts w:ascii="Arial" w:eastAsia="Times New Roman" w:hAnsi="Arial" w:cs="Arial"/>
          <w:lang w:val="en-US"/>
        </w:rPr>
        <w:t>stud</w:t>
      </w:r>
      <w:r w:rsidR="00016046" w:rsidRPr="00B8298D">
        <w:rPr>
          <w:rFonts w:ascii="Arial" w:eastAsia="Times New Roman" w:hAnsi="Arial" w:cs="Arial"/>
          <w:lang w:val="en-US"/>
        </w:rPr>
        <w:t>y</w:t>
      </w:r>
      <w:r w:rsidR="000B41C7" w:rsidRPr="00B8298D">
        <w:rPr>
          <w:rFonts w:ascii="Arial" w:eastAsia="Times New Roman" w:hAnsi="Arial" w:cs="Arial"/>
          <w:lang w:val="en-US"/>
        </w:rPr>
        <w:t xml:space="preserve"> </w:t>
      </w:r>
      <w:r w:rsidR="00FB49A8" w:rsidRPr="00B8298D">
        <w:rPr>
          <w:rFonts w:ascii="Arial" w:eastAsia="Times New Roman" w:hAnsi="Arial" w:cs="Arial"/>
          <w:lang w:val="en-US"/>
        </w:rPr>
        <w:t xml:space="preserve">however, </w:t>
      </w:r>
      <w:r w:rsidR="00EA021C" w:rsidRPr="00B8298D">
        <w:rPr>
          <w:rFonts w:ascii="Arial" w:eastAsia="Times New Roman" w:hAnsi="Arial" w:cs="Arial"/>
          <w:lang w:val="en-US"/>
        </w:rPr>
        <w:t>specified that physicia</w:t>
      </w:r>
      <w:r w:rsidR="00C968BB" w:rsidRPr="00B8298D">
        <w:rPr>
          <w:rFonts w:ascii="Arial" w:eastAsia="Times New Roman" w:hAnsi="Arial" w:cs="Arial"/>
          <w:lang w:val="en-US"/>
        </w:rPr>
        <w:t>n</w:t>
      </w:r>
      <w:r w:rsidR="00EA021C" w:rsidRPr="00B8298D">
        <w:rPr>
          <w:rFonts w:ascii="Arial" w:eastAsia="Times New Roman" w:hAnsi="Arial" w:cs="Arial"/>
          <w:lang w:val="en-US"/>
        </w:rPr>
        <w:t>s or nursing staff would titrate sedation using locally established</w:t>
      </w:r>
      <w:r w:rsidR="00B34FD1" w:rsidRPr="00B8298D">
        <w:rPr>
          <w:rFonts w:ascii="Arial" w:eastAsia="Times New Roman" w:hAnsi="Arial" w:cs="Arial"/>
          <w:lang w:val="en-US"/>
        </w:rPr>
        <w:t xml:space="preserve"> clinical guidelines</w:t>
      </w:r>
      <w:r w:rsidR="00EE3095" w:rsidRPr="00B8298D">
        <w:rPr>
          <w:rFonts w:ascii="Arial" w:eastAsia="Times New Roman" w:hAnsi="Arial" w:cs="Arial"/>
          <w:lang w:val="en-US"/>
        </w:rPr>
        <w:t xml:space="preserve"> (</w:t>
      </w:r>
      <w:r w:rsidR="006B431A" w:rsidRPr="00B8298D">
        <w:rPr>
          <w:rFonts w:ascii="Arial" w:eastAsia="Times New Roman" w:hAnsi="Arial" w:cs="Arial"/>
          <w:lang w:val="en-US"/>
        </w:rPr>
        <w:t>36</w:t>
      </w:r>
      <w:r w:rsidR="00EE3095" w:rsidRPr="00B8298D">
        <w:rPr>
          <w:rFonts w:ascii="Arial" w:eastAsia="Times New Roman" w:hAnsi="Arial" w:cs="Arial"/>
          <w:lang w:val="en-US"/>
        </w:rPr>
        <w:t>)</w:t>
      </w:r>
      <w:r w:rsidR="00B34FD1" w:rsidRPr="00B8298D">
        <w:rPr>
          <w:rFonts w:ascii="Arial" w:eastAsia="Times New Roman" w:hAnsi="Arial" w:cs="Arial"/>
          <w:lang w:val="en-US"/>
        </w:rPr>
        <w:t>.</w:t>
      </w:r>
    </w:p>
    <w:p w14:paraId="68069647" w14:textId="1EB53EC0" w:rsidR="00E80530" w:rsidRPr="00B8298D" w:rsidRDefault="00864B79" w:rsidP="00E80530">
      <w:pPr>
        <w:spacing w:line="480" w:lineRule="auto"/>
        <w:ind w:firstLine="720"/>
        <w:rPr>
          <w:rFonts w:ascii="Arial" w:eastAsia="Times New Roman" w:hAnsi="Arial" w:cs="Arial"/>
          <w:color w:val="000000" w:themeColor="text1"/>
          <w:lang w:val="en-US"/>
        </w:rPr>
      </w:pPr>
      <w:r w:rsidRPr="00B8298D">
        <w:rPr>
          <w:rFonts w:ascii="Arial" w:eastAsia="Times New Roman" w:hAnsi="Arial" w:cs="Arial"/>
          <w:lang w:val="en-US"/>
        </w:rPr>
        <w:t xml:space="preserve">A range of sedatives were used in the </w:t>
      </w:r>
      <w:r w:rsidR="00E80530" w:rsidRPr="00B8298D">
        <w:rPr>
          <w:rFonts w:ascii="Arial" w:eastAsia="Times New Roman" w:hAnsi="Arial" w:cs="Arial"/>
          <w:lang w:val="en-US"/>
        </w:rPr>
        <w:t>included research articles</w:t>
      </w:r>
      <w:r w:rsidRPr="00B8298D">
        <w:rPr>
          <w:rFonts w:ascii="Arial" w:eastAsia="Times New Roman" w:hAnsi="Arial" w:cs="Arial"/>
          <w:lang w:val="en-US"/>
        </w:rPr>
        <w:t xml:space="preserve"> (</w:t>
      </w:r>
      <w:r w:rsidR="00E14B6E" w:rsidRPr="00B8298D">
        <w:rPr>
          <w:rFonts w:ascii="Arial" w:eastAsia="Times New Roman" w:hAnsi="Arial" w:cs="Arial"/>
          <w:b/>
          <w:bCs/>
          <w:lang w:val="en-US"/>
        </w:rPr>
        <w:t>Table</w:t>
      </w:r>
      <w:r w:rsidRPr="00B8298D">
        <w:rPr>
          <w:rFonts w:ascii="Arial" w:eastAsia="Times New Roman" w:hAnsi="Arial" w:cs="Arial"/>
          <w:b/>
          <w:bCs/>
          <w:lang w:val="en-US"/>
        </w:rPr>
        <w:t xml:space="preserve"> </w:t>
      </w:r>
      <w:r w:rsidR="006164ED" w:rsidRPr="00B8298D">
        <w:rPr>
          <w:rFonts w:ascii="Arial" w:eastAsia="Times New Roman" w:hAnsi="Arial" w:cs="Arial"/>
          <w:b/>
          <w:bCs/>
          <w:lang w:val="en-US"/>
        </w:rPr>
        <w:t>4</w:t>
      </w:r>
      <w:r w:rsidR="005B71A0" w:rsidRPr="00B8298D">
        <w:rPr>
          <w:rFonts w:ascii="Arial" w:eastAsia="Times New Roman" w:hAnsi="Arial" w:cs="Arial"/>
          <w:b/>
          <w:bCs/>
          <w:lang w:val="en-US"/>
        </w:rPr>
        <w:t>-digital supplement</w:t>
      </w:r>
      <w:r w:rsidRPr="00B8298D">
        <w:rPr>
          <w:rFonts w:ascii="Arial" w:eastAsia="Times New Roman" w:hAnsi="Arial" w:cs="Arial"/>
          <w:lang w:val="en-US"/>
        </w:rPr>
        <w:t xml:space="preserve">). </w:t>
      </w:r>
      <w:r w:rsidR="00265AF4" w:rsidRPr="00B8298D">
        <w:rPr>
          <w:rFonts w:ascii="Arial" w:eastAsia="Times New Roman" w:hAnsi="Arial" w:cs="Arial"/>
          <w:lang w:val="en-US"/>
        </w:rPr>
        <w:t xml:space="preserve">In </w:t>
      </w:r>
      <w:r w:rsidR="00E80530" w:rsidRPr="00B8298D">
        <w:rPr>
          <w:rFonts w:ascii="Arial" w:eastAsia="Times New Roman" w:hAnsi="Arial" w:cs="Arial"/>
          <w:lang w:val="en-US"/>
        </w:rPr>
        <w:t>Duyndam</w:t>
      </w:r>
      <w:r w:rsidR="00265AF4" w:rsidRPr="00B8298D">
        <w:rPr>
          <w:rFonts w:ascii="Arial" w:eastAsia="Times New Roman" w:hAnsi="Arial" w:cs="Arial"/>
          <w:lang w:val="en-US"/>
        </w:rPr>
        <w:t xml:space="preserve"> et al</w:t>
      </w:r>
      <w:r w:rsidR="000843F4" w:rsidRPr="00B8298D">
        <w:rPr>
          <w:rFonts w:ascii="Arial" w:eastAsia="Times New Roman" w:hAnsi="Arial" w:cs="Arial"/>
          <w:lang w:val="en-US"/>
        </w:rPr>
        <w:t>’s</w:t>
      </w:r>
      <w:r w:rsidR="00265AF4" w:rsidRPr="00B8298D">
        <w:rPr>
          <w:rFonts w:ascii="Arial" w:eastAsia="Times New Roman" w:hAnsi="Arial" w:cs="Arial"/>
          <w:lang w:val="en-US"/>
        </w:rPr>
        <w:t xml:space="preserve"> study</w:t>
      </w:r>
      <w:r w:rsidR="00E80530" w:rsidRPr="00B8298D">
        <w:rPr>
          <w:rFonts w:ascii="Arial" w:eastAsia="Times New Roman" w:hAnsi="Arial" w:cs="Arial"/>
          <w:lang w:val="en-US"/>
        </w:rPr>
        <w:t>,</w:t>
      </w:r>
      <w:r w:rsidR="00265AF4" w:rsidRPr="00B8298D">
        <w:rPr>
          <w:rFonts w:ascii="Arial" w:eastAsia="Times New Roman" w:hAnsi="Arial" w:cs="Arial"/>
          <w:lang w:val="en-US"/>
        </w:rPr>
        <w:t xml:space="preserve"> m</w:t>
      </w:r>
      <w:r w:rsidR="00CD2915" w:rsidRPr="00B8298D">
        <w:rPr>
          <w:rFonts w:ascii="Arial" w:eastAsia="Times New Roman" w:hAnsi="Arial" w:cs="Arial"/>
          <w:lang w:val="en-US"/>
        </w:rPr>
        <w:t>orphine and midazolam dosages were 5mcg/kg/hr and 178.5 mcg/kg/</w:t>
      </w:r>
      <w:r w:rsidR="00234839" w:rsidRPr="00B8298D">
        <w:rPr>
          <w:rFonts w:ascii="Arial" w:eastAsia="Times New Roman" w:hAnsi="Arial" w:cs="Arial"/>
          <w:lang w:val="en-US"/>
        </w:rPr>
        <w:t>min</w:t>
      </w:r>
      <w:r w:rsidR="00CD2915" w:rsidRPr="00B8298D">
        <w:rPr>
          <w:rFonts w:ascii="Arial" w:eastAsia="Times New Roman" w:hAnsi="Arial" w:cs="Arial"/>
          <w:lang w:val="en-US"/>
        </w:rPr>
        <w:t xml:space="preserve"> respectively</w:t>
      </w:r>
      <w:r w:rsidR="00265AF4" w:rsidRPr="00B8298D">
        <w:rPr>
          <w:rFonts w:ascii="Arial" w:eastAsia="Times New Roman" w:hAnsi="Arial" w:cs="Arial"/>
          <w:lang w:val="en-US"/>
        </w:rPr>
        <w:t xml:space="preserve">, with four patients not receiving any sedation </w:t>
      </w:r>
      <w:r w:rsidR="00265AF4" w:rsidRPr="00B8298D">
        <w:rPr>
          <w:rFonts w:ascii="Arial" w:eastAsia="Times New Roman" w:hAnsi="Arial" w:cs="Arial"/>
          <w:color w:val="000000" w:themeColor="text1"/>
          <w:lang w:val="en-US"/>
        </w:rPr>
        <w:t>(</w:t>
      </w:r>
      <w:r w:rsidR="006B431A" w:rsidRPr="00B8298D">
        <w:rPr>
          <w:rFonts w:ascii="Arial" w:eastAsia="Times New Roman" w:hAnsi="Arial" w:cs="Arial"/>
          <w:color w:val="000000" w:themeColor="text1"/>
          <w:lang w:val="en-US"/>
        </w:rPr>
        <w:t>32</w:t>
      </w:r>
      <w:r w:rsidR="00265AF4" w:rsidRPr="00B8298D">
        <w:rPr>
          <w:rFonts w:ascii="Arial" w:eastAsia="Times New Roman" w:hAnsi="Arial" w:cs="Arial"/>
          <w:color w:val="000000" w:themeColor="text1"/>
          <w:lang w:val="en-US"/>
        </w:rPr>
        <w:t>)</w:t>
      </w:r>
      <w:r w:rsidR="00CD2915" w:rsidRPr="00B8298D">
        <w:rPr>
          <w:rFonts w:ascii="Arial" w:eastAsia="Times New Roman" w:hAnsi="Arial" w:cs="Arial"/>
          <w:color w:val="000000" w:themeColor="text1"/>
          <w:lang w:val="en-US"/>
        </w:rPr>
        <w:t xml:space="preserve">. It is not clear whether any of these patients received bolus sedation medications at any time. </w:t>
      </w:r>
      <w:r w:rsidR="00E76B1D" w:rsidRPr="00B8298D">
        <w:rPr>
          <w:rFonts w:ascii="Arial" w:eastAsia="Times New Roman" w:hAnsi="Arial" w:cs="Arial"/>
          <w:color w:val="000000" w:themeColor="text1"/>
          <w:lang w:val="en-US"/>
        </w:rPr>
        <w:t xml:space="preserve">The authors </w:t>
      </w:r>
      <w:r w:rsidR="00CD2915" w:rsidRPr="00B8298D">
        <w:rPr>
          <w:rFonts w:ascii="Arial" w:eastAsia="Times New Roman" w:hAnsi="Arial" w:cs="Arial"/>
          <w:color w:val="000000" w:themeColor="text1"/>
          <w:lang w:val="en-US"/>
        </w:rPr>
        <w:t xml:space="preserve">did not find any </w:t>
      </w:r>
      <w:r w:rsidR="008359E3" w:rsidRPr="00B8298D">
        <w:rPr>
          <w:rFonts w:ascii="Arial" w:eastAsia="Times New Roman" w:hAnsi="Arial" w:cs="Arial"/>
          <w:color w:val="000000" w:themeColor="text1"/>
          <w:lang w:val="en-US"/>
        </w:rPr>
        <w:t>difference</w:t>
      </w:r>
      <w:r w:rsidR="00CD2915" w:rsidRPr="00B8298D">
        <w:rPr>
          <w:rFonts w:ascii="Arial" w:eastAsia="Times New Roman" w:hAnsi="Arial" w:cs="Arial"/>
          <w:color w:val="000000" w:themeColor="text1"/>
          <w:lang w:val="en-US"/>
        </w:rPr>
        <w:t xml:space="preserve"> between the modes of ventilation</w:t>
      </w:r>
      <w:r w:rsidR="005172A2" w:rsidRPr="00B8298D">
        <w:rPr>
          <w:rFonts w:ascii="Arial" w:eastAsia="Times New Roman" w:hAnsi="Arial" w:cs="Arial"/>
          <w:color w:val="000000" w:themeColor="text1"/>
          <w:lang w:val="en-US"/>
        </w:rPr>
        <w:t xml:space="preserve"> with regards to </w:t>
      </w:r>
      <w:r w:rsidR="00F072CF" w:rsidRPr="00B8298D">
        <w:rPr>
          <w:rFonts w:ascii="Arial" w:eastAsia="Times New Roman" w:hAnsi="Arial" w:cs="Arial"/>
          <w:color w:val="000000" w:themeColor="text1"/>
          <w:lang w:val="en-US"/>
        </w:rPr>
        <w:t>COMFORT scores</w:t>
      </w:r>
      <w:r w:rsidR="00E76B1D" w:rsidRPr="00B8298D">
        <w:rPr>
          <w:rFonts w:ascii="Arial" w:eastAsia="Times New Roman" w:hAnsi="Arial" w:cs="Arial"/>
          <w:color w:val="000000" w:themeColor="text1"/>
          <w:lang w:val="en-US"/>
        </w:rPr>
        <w:t xml:space="preserve"> (</w:t>
      </w:r>
      <w:r w:rsidR="006B431A" w:rsidRPr="00B8298D">
        <w:rPr>
          <w:rFonts w:ascii="Arial" w:eastAsia="Times New Roman" w:hAnsi="Arial" w:cs="Arial"/>
          <w:color w:val="000000" w:themeColor="text1"/>
          <w:lang w:val="en-US"/>
        </w:rPr>
        <w:t>32</w:t>
      </w:r>
      <w:r w:rsidR="00E76B1D" w:rsidRPr="00B8298D">
        <w:rPr>
          <w:rFonts w:ascii="Arial" w:eastAsia="Times New Roman" w:hAnsi="Arial" w:cs="Arial"/>
          <w:color w:val="000000" w:themeColor="text1"/>
          <w:lang w:val="en-US"/>
        </w:rPr>
        <w:t>)</w:t>
      </w:r>
      <w:r w:rsidR="00CD2915" w:rsidRPr="00B8298D">
        <w:rPr>
          <w:rFonts w:ascii="Arial" w:eastAsia="Times New Roman" w:hAnsi="Arial" w:cs="Arial"/>
          <w:color w:val="000000" w:themeColor="text1"/>
          <w:lang w:val="en-US"/>
        </w:rPr>
        <w:t>.</w:t>
      </w:r>
      <w:r w:rsidR="00F072CF" w:rsidRPr="00B8298D">
        <w:rPr>
          <w:rFonts w:ascii="Arial" w:eastAsia="Times New Roman" w:hAnsi="Arial" w:cs="Arial"/>
          <w:color w:val="000000" w:themeColor="text1"/>
          <w:lang w:val="en-US"/>
        </w:rPr>
        <w:t xml:space="preserve"> The COMFORT score is a widely used, validated pain, sedation and distress assessment tool in PICU (</w:t>
      </w:r>
      <w:r w:rsidR="00FF21F1" w:rsidRPr="00B8298D">
        <w:rPr>
          <w:rFonts w:ascii="Arial" w:eastAsia="Times New Roman" w:hAnsi="Arial" w:cs="Arial"/>
          <w:color w:val="000000" w:themeColor="text1"/>
          <w:lang w:val="en-US"/>
        </w:rPr>
        <w:t>25,43,44</w:t>
      </w:r>
      <w:r w:rsidR="00F072CF" w:rsidRPr="00B8298D">
        <w:rPr>
          <w:rFonts w:ascii="Arial" w:eastAsia="Times New Roman" w:hAnsi="Arial" w:cs="Arial"/>
          <w:color w:val="000000" w:themeColor="text1"/>
          <w:lang w:val="en-US"/>
        </w:rPr>
        <w:t>).</w:t>
      </w:r>
    </w:p>
    <w:p w14:paraId="5D93BD3D" w14:textId="656CB1D9" w:rsidR="00E50C63" w:rsidRPr="00B8298D" w:rsidRDefault="00CD2915" w:rsidP="00E50C63">
      <w:pPr>
        <w:spacing w:line="480" w:lineRule="auto"/>
        <w:ind w:firstLine="720"/>
        <w:rPr>
          <w:rFonts w:ascii="Arial" w:hAnsi="Arial" w:cs="Arial"/>
          <w:lang w:val="en-US"/>
        </w:rPr>
      </w:pPr>
      <w:r w:rsidRPr="00B8298D">
        <w:rPr>
          <w:rFonts w:ascii="Arial" w:eastAsia="Times New Roman" w:hAnsi="Arial" w:cs="Arial"/>
          <w:color w:val="000000" w:themeColor="text1"/>
          <w:lang w:val="en-US"/>
        </w:rPr>
        <w:t>Kallio</w:t>
      </w:r>
      <w:r w:rsidR="00E80530" w:rsidRPr="00B8298D">
        <w:rPr>
          <w:rFonts w:ascii="Arial" w:eastAsia="Times New Roman" w:hAnsi="Arial" w:cs="Arial"/>
          <w:color w:val="000000" w:themeColor="text1"/>
          <w:lang w:val="en-US"/>
        </w:rPr>
        <w:t xml:space="preserve"> and colleagues</w:t>
      </w:r>
      <w:r w:rsidR="00411E98" w:rsidRPr="00B8298D">
        <w:rPr>
          <w:rFonts w:ascii="Arial" w:eastAsia="Times New Roman" w:hAnsi="Arial" w:cs="Arial"/>
          <w:color w:val="000000" w:themeColor="text1"/>
          <w:lang w:val="en-US"/>
        </w:rPr>
        <w:t xml:space="preserve"> </w:t>
      </w:r>
      <w:r w:rsidRPr="00B8298D">
        <w:rPr>
          <w:rFonts w:ascii="Arial" w:eastAsia="Times New Roman" w:hAnsi="Arial" w:cs="Arial"/>
          <w:color w:val="000000" w:themeColor="text1"/>
          <w:lang w:val="en-US"/>
        </w:rPr>
        <w:t xml:space="preserve">enabled titration of sedation by the bedside team </w:t>
      </w:r>
      <w:r w:rsidR="0051705C" w:rsidRPr="00B8298D">
        <w:rPr>
          <w:rFonts w:ascii="Arial" w:eastAsia="Times New Roman" w:hAnsi="Arial" w:cs="Arial"/>
          <w:color w:val="000000" w:themeColor="text1"/>
          <w:lang w:val="en-US"/>
        </w:rPr>
        <w:t>to</w:t>
      </w:r>
      <w:r w:rsidRPr="00B8298D">
        <w:rPr>
          <w:rFonts w:ascii="Arial" w:eastAsia="Times New Roman" w:hAnsi="Arial" w:cs="Arial"/>
          <w:color w:val="000000" w:themeColor="text1"/>
          <w:lang w:val="en-US"/>
        </w:rPr>
        <w:t xml:space="preserve"> achieve a sedation score of 4 on the Sedation Agitation Score (SAS) and with maintaining a continuous Edi trace</w:t>
      </w:r>
      <w:r w:rsidR="00E76B1D" w:rsidRPr="00B8298D">
        <w:rPr>
          <w:rFonts w:ascii="Arial" w:eastAsia="Times New Roman" w:hAnsi="Arial" w:cs="Arial"/>
          <w:color w:val="000000" w:themeColor="text1"/>
          <w:lang w:val="en-US"/>
        </w:rPr>
        <w:t xml:space="preserve"> (</w:t>
      </w:r>
      <w:r w:rsidR="00FF21F1" w:rsidRPr="00B8298D">
        <w:rPr>
          <w:rFonts w:ascii="Arial" w:eastAsia="Times New Roman" w:hAnsi="Arial" w:cs="Arial"/>
          <w:color w:val="000000" w:themeColor="text1"/>
          <w:lang w:val="en-US"/>
        </w:rPr>
        <w:t>30</w:t>
      </w:r>
      <w:r w:rsidR="00E76B1D" w:rsidRPr="00B8298D">
        <w:rPr>
          <w:rFonts w:ascii="Arial" w:eastAsia="Times New Roman" w:hAnsi="Arial" w:cs="Arial"/>
          <w:color w:val="000000" w:themeColor="text1"/>
          <w:lang w:val="en-US"/>
        </w:rPr>
        <w:t>)</w:t>
      </w:r>
      <w:r w:rsidR="00B34A61" w:rsidRPr="00B8298D">
        <w:rPr>
          <w:rFonts w:ascii="Arial" w:eastAsia="Times New Roman" w:hAnsi="Arial" w:cs="Arial"/>
          <w:color w:val="000000" w:themeColor="text1"/>
          <w:lang w:val="en-US"/>
        </w:rPr>
        <w:t>. A sub-study by Kallio found th</w:t>
      </w:r>
      <w:r w:rsidR="00057BB4" w:rsidRPr="00B8298D">
        <w:rPr>
          <w:rFonts w:ascii="Arial" w:eastAsia="Times New Roman" w:hAnsi="Arial" w:cs="Arial"/>
          <w:color w:val="000000" w:themeColor="text1"/>
          <w:lang w:val="en-US"/>
        </w:rPr>
        <w:t>a</w:t>
      </w:r>
      <w:r w:rsidR="00B34A61" w:rsidRPr="00B8298D">
        <w:rPr>
          <w:rFonts w:ascii="Arial" w:eastAsia="Times New Roman" w:hAnsi="Arial" w:cs="Arial"/>
          <w:color w:val="000000" w:themeColor="text1"/>
          <w:lang w:val="en-US"/>
        </w:rPr>
        <w:t>t younger age and lighter sedation appeared to increase E</w:t>
      </w:r>
      <w:r w:rsidR="0051705C" w:rsidRPr="00B8298D">
        <w:rPr>
          <w:rFonts w:ascii="Arial" w:eastAsia="Times New Roman" w:hAnsi="Arial" w:cs="Arial"/>
          <w:color w:val="000000" w:themeColor="text1"/>
          <w:lang w:val="en-US"/>
        </w:rPr>
        <w:t>d</w:t>
      </w:r>
      <w:r w:rsidR="00B34A61" w:rsidRPr="00B8298D">
        <w:rPr>
          <w:rFonts w:ascii="Arial" w:eastAsia="Times New Roman" w:hAnsi="Arial" w:cs="Arial"/>
          <w:color w:val="000000" w:themeColor="text1"/>
          <w:lang w:val="en-US"/>
        </w:rPr>
        <w:t>i, however this was not statistically significant (</w:t>
      </w:r>
      <w:r w:rsidR="00FF21F1" w:rsidRPr="00B8298D">
        <w:rPr>
          <w:rFonts w:ascii="Arial" w:eastAsia="Times New Roman" w:hAnsi="Arial" w:cs="Arial"/>
          <w:color w:val="000000" w:themeColor="text1"/>
          <w:lang w:val="en-US"/>
        </w:rPr>
        <w:t>31</w:t>
      </w:r>
      <w:r w:rsidR="00B34A61" w:rsidRPr="00B8298D">
        <w:rPr>
          <w:rFonts w:ascii="Arial" w:eastAsia="Times New Roman" w:hAnsi="Arial" w:cs="Arial"/>
          <w:color w:val="000000" w:themeColor="text1"/>
          <w:lang w:val="en-US"/>
        </w:rPr>
        <w:t>)</w:t>
      </w:r>
      <w:r w:rsidRPr="00B8298D">
        <w:rPr>
          <w:rFonts w:ascii="Arial" w:eastAsia="Times New Roman" w:hAnsi="Arial" w:cs="Arial"/>
          <w:color w:val="000000" w:themeColor="text1"/>
          <w:lang w:val="en-US"/>
        </w:rPr>
        <w:t xml:space="preserve">. Morphine and </w:t>
      </w:r>
      <w:r w:rsidR="00602A61" w:rsidRPr="00B8298D">
        <w:rPr>
          <w:rFonts w:ascii="Arial" w:eastAsia="Times New Roman" w:hAnsi="Arial" w:cs="Arial"/>
          <w:color w:val="000000" w:themeColor="text1"/>
          <w:lang w:val="en-US"/>
        </w:rPr>
        <w:t>m</w:t>
      </w:r>
      <w:r w:rsidRPr="00B8298D">
        <w:rPr>
          <w:rFonts w:ascii="Arial" w:eastAsia="Times New Roman" w:hAnsi="Arial" w:cs="Arial"/>
          <w:color w:val="000000" w:themeColor="text1"/>
          <w:lang w:val="en-US"/>
        </w:rPr>
        <w:t xml:space="preserve">idazolam </w:t>
      </w:r>
      <w:r w:rsidR="00602D61" w:rsidRPr="00B8298D">
        <w:rPr>
          <w:rFonts w:ascii="Arial" w:eastAsia="Times New Roman" w:hAnsi="Arial" w:cs="Arial"/>
          <w:color w:val="000000" w:themeColor="text1"/>
          <w:lang w:val="en-US"/>
        </w:rPr>
        <w:t xml:space="preserve">were </w:t>
      </w:r>
      <w:r w:rsidR="0051705C" w:rsidRPr="00B8298D">
        <w:rPr>
          <w:rFonts w:ascii="Arial" w:eastAsia="Times New Roman" w:hAnsi="Arial" w:cs="Arial"/>
          <w:color w:val="000000" w:themeColor="text1"/>
          <w:lang w:val="en-US"/>
        </w:rPr>
        <w:t xml:space="preserve">commonly </w:t>
      </w:r>
      <w:r w:rsidR="00E80530" w:rsidRPr="00B8298D">
        <w:rPr>
          <w:rFonts w:ascii="Arial" w:eastAsia="Times New Roman" w:hAnsi="Arial" w:cs="Arial"/>
          <w:color w:val="000000" w:themeColor="text1"/>
          <w:lang w:val="en-US"/>
        </w:rPr>
        <w:t>used</w:t>
      </w:r>
      <w:r w:rsidR="00265AF4" w:rsidRPr="00B8298D">
        <w:rPr>
          <w:rFonts w:ascii="Arial" w:eastAsia="Times New Roman" w:hAnsi="Arial" w:cs="Arial"/>
          <w:color w:val="000000" w:themeColor="text1"/>
          <w:lang w:val="en-US"/>
        </w:rPr>
        <w:t xml:space="preserve"> with the addition of k</w:t>
      </w:r>
      <w:r w:rsidRPr="00B8298D">
        <w:rPr>
          <w:rFonts w:ascii="Arial" w:eastAsia="Times New Roman" w:hAnsi="Arial" w:cs="Arial"/>
          <w:color w:val="000000" w:themeColor="text1"/>
          <w:lang w:val="en-US"/>
        </w:rPr>
        <w:t>etamine</w:t>
      </w:r>
      <w:r w:rsidR="00265AF4" w:rsidRPr="00B8298D">
        <w:rPr>
          <w:rFonts w:ascii="Arial" w:eastAsia="Times New Roman" w:hAnsi="Arial" w:cs="Arial"/>
          <w:color w:val="000000" w:themeColor="text1"/>
          <w:lang w:val="en-US"/>
        </w:rPr>
        <w:t xml:space="preserve"> and</w:t>
      </w:r>
      <w:r w:rsidRPr="00B8298D">
        <w:rPr>
          <w:rFonts w:ascii="Arial" w:eastAsia="Times New Roman" w:hAnsi="Arial" w:cs="Arial"/>
          <w:color w:val="000000" w:themeColor="text1"/>
          <w:lang w:val="en-US"/>
        </w:rPr>
        <w:t xml:space="preserve"> sedative boluses</w:t>
      </w:r>
      <w:r w:rsidR="00017A71" w:rsidRPr="00B8298D">
        <w:rPr>
          <w:rFonts w:ascii="Arial" w:eastAsia="Times New Roman" w:hAnsi="Arial" w:cs="Arial"/>
          <w:color w:val="000000" w:themeColor="text1"/>
          <w:lang w:val="en-US"/>
        </w:rPr>
        <w:t xml:space="preserve"> as required</w:t>
      </w:r>
      <w:r w:rsidRPr="00B8298D">
        <w:rPr>
          <w:rFonts w:ascii="Arial" w:eastAsia="Times New Roman" w:hAnsi="Arial" w:cs="Arial"/>
          <w:color w:val="000000" w:themeColor="text1"/>
          <w:lang w:val="en-US"/>
        </w:rPr>
        <w:t xml:space="preserve">. </w:t>
      </w:r>
      <w:r w:rsidR="000A0F87" w:rsidRPr="00B8298D">
        <w:rPr>
          <w:rFonts w:ascii="Arial" w:eastAsia="Times New Roman" w:hAnsi="Arial" w:cs="Arial"/>
          <w:color w:val="000000" w:themeColor="text1"/>
          <w:lang w:val="en-US"/>
        </w:rPr>
        <w:t>T</w:t>
      </w:r>
      <w:r w:rsidR="00E76B1D" w:rsidRPr="00B8298D">
        <w:rPr>
          <w:rFonts w:ascii="Arial" w:eastAsia="Times New Roman" w:hAnsi="Arial" w:cs="Arial"/>
          <w:color w:val="000000" w:themeColor="text1"/>
          <w:lang w:val="en-US"/>
        </w:rPr>
        <w:t xml:space="preserve">he studies of </w:t>
      </w:r>
      <w:r w:rsidRPr="00B8298D">
        <w:rPr>
          <w:rFonts w:ascii="Arial" w:eastAsia="Times New Roman" w:hAnsi="Arial" w:cs="Arial"/>
          <w:color w:val="000000" w:themeColor="text1"/>
          <w:lang w:val="en-US"/>
        </w:rPr>
        <w:t xml:space="preserve">Clement et al </w:t>
      </w:r>
      <w:r w:rsidR="00E76B1D" w:rsidRPr="00B8298D">
        <w:rPr>
          <w:rFonts w:ascii="Arial" w:eastAsia="Times New Roman" w:hAnsi="Arial" w:cs="Arial"/>
          <w:color w:val="000000" w:themeColor="text1"/>
          <w:lang w:val="en-US"/>
        </w:rPr>
        <w:t>(</w:t>
      </w:r>
      <w:r w:rsidR="00C968BB" w:rsidRPr="00B8298D">
        <w:rPr>
          <w:rFonts w:ascii="Arial" w:eastAsia="Times New Roman" w:hAnsi="Arial" w:cs="Arial"/>
          <w:color w:val="000000" w:themeColor="text1"/>
          <w:lang w:val="en-US"/>
        </w:rPr>
        <w:t>2</w:t>
      </w:r>
      <w:r w:rsidR="00FF21F1" w:rsidRPr="00B8298D">
        <w:rPr>
          <w:rFonts w:ascii="Arial" w:eastAsia="Times New Roman" w:hAnsi="Arial" w:cs="Arial"/>
          <w:color w:val="000000" w:themeColor="text1"/>
          <w:lang w:val="en-US"/>
        </w:rPr>
        <w:t>1</w:t>
      </w:r>
      <w:r w:rsidR="00E76B1D" w:rsidRPr="00B8298D">
        <w:rPr>
          <w:rFonts w:ascii="Arial" w:eastAsia="Times New Roman" w:hAnsi="Arial" w:cs="Arial"/>
          <w:color w:val="000000" w:themeColor="text1"/>
          <w:lang w:val="en-US"/>
        </w:rPr>
        <w:t>)</w:t>
      </w:r>
      <w:r w:rsidRPr="00B8298D">
        <w:rPr>
          <w:rFonts w:ascii="Arial" w:eastAsia="Times New Roman" w:hAnsi="Arial" w:cs="Arial"/>
          <w:color w:val="000000" w:themeColor="text1"/>
          <w:lang w:val="en-US"/>
        </w:rPr>
        <w:t xml:space="preserve"> and</w:t>
      </w:r>
      <w:r w:rsidR="00E80530" w:rsidRPr="00B8298D">
        <w:rPr>
          <w:rFonts w:ascii="Arial" w:eastAsia="Times New Roman" w:hAnsi="Arial" w:cs="Arial"/>
          <w:color w:val="000000" w:themeColor="text1"/>
          <w:lang w:val="en-US"/>
        </w:rPr>
        <w:t xml:space="preserve"> </w:t>
      </w:r>
      <w:r w:rsidR="00D20C97" w:rsidRPr="00B8298D">
        <w:rPr>
          <w:rFonts w:ascii="Arial" w:eastAsia="Times New Roman" w:hAnsi="Arial" w:cs="Arial"/>
          <w:color w:val="000000" w:themeColor="text1"/>
          <w:lang w:val="en-US"/>
        </w:rPr>
        <w:t>Duyndam</w:t>
      </w:r>
      <w:r w:rsidRPr="00B8298D">
        <w:rPr>
          <w:rFonts w:ascii="Arial" w:eastAsia="Times New Roman" w:hAnsi="Arial" w:cs="Arial"/>
          <w:color w:val="000000" w:themeColor="text1"/>
          <w:lang w:val="en-US"/>
        </w:rPr>
        <w:t xml:space="preserve"> et al</w:t>
      </w:r>
      <w:r w:rsidR="00E76B1D" w:rsidRPr="00B8298D">
        <w:rPr>
          <w:rFonts w:ascii="Arial" w:eastAsia="Times New Roman" w:hAnsi="Arial" w:cs="Arial"/>
          <w:color w:val="000000" w:themeColor="text1"/>
          <w:lang w:val="en-US"/>
        </w:rPr>
        <w:t xml:space="preserve"> (</w:t>
      </w:r>
      <w:r w:rsidR="00FF21F1" w:rsidRPr="00B8298D">
        <w:rPr>
          <w:rFonts w:ascii="Arial" w:eastAsia="Times New Roman" w:hAnsi="Arial" w:cs="Arial"/>
          <w:color w:val="000000" w:themeColor="text1"/>
          <w:lang w:val="en-US"/>
        </w:rPr>
        <w:t>32</w:t>
      </w:r>
      <w:r w:rsidR="00E76B1D" w:rsidRPr="00B8298D">
        <w:rPr>
          <w:rFonts w:ascii="Arial" w:eastAsia="Times New Roman" w:hAnsi="Arial" w:cs="Arial"/>
          <w:color w:val="000000" w:themeColor="text1"/>
          <w:lang w:val="en-US"/>
        </w:rPr>
        <w:t>)</w:t>
      </w:r>
      <w:r w:rsidRPr="00B8298D">
        <w:rPr>
          <w:rFonts w:ascii="Arial" w:eastAsia="Times New Roman" w:hAnsi="Arial" w:cs="Arial"/>
          <w:color w:val="000000" w:themeColor="text1"/>
          <w:lang w:val="en-US"/>
        </w:rPr>
        <w:t xml:space="preserve">, </w:t>
      </w:r>
      <w:r w:rsidR="000A0F87" w:rsidRPr="00B8298D">
        <w:rPr>
          <w:rFonts w:ascii="Arial" w:eastAsia="Times New Roman" w:hAnsi="Arial" w:cs="Arial"/>
          <w:color w:val="000000" w:themeColor="text1"/>
          <w:lang w:val="en-US"/>
        </w:rPr>
        <w:t xml:space="preserve">found </w:t>
      </w:r>
      <w:r w:rsidRPr="00B8298D">
        <w:rPr>
          <w:rFonts w:ascii="Arial" w:eastAsia="Times New Roman" w:hAnsi="Arial" w:cs="Arial"/>
          <w:color w:val="000000" w:themeColor="text1"/>
          <w:lang w:val="en-US"/>
        </w:rPr>
        <w:t>no difference</w:t>
      </w:r>
      <w:r w:rsidR="00C218E9" w:rsidRPr="00B8298D">
        <w:rPr>
          <w:rFonts w:ascii="Arial" w:eastAsia="Times New Roman" w:hAnsi="Arial" w:cs="Arial"/>
          <w:color w:val="000000" w:themeColor="text1"/>
          <w:lang w:val="en-US"/>
        </w:rPr>
        <w:t xml:space="preserve"> </w:t>
      </w:r>
      <w:r w:rsidRPr="00B8298D">
        <w:rPr>
          <w:rFonts w:ascii="Arial" w:eastAsia="Times New Roman" w:hAnsi="Arial" w:cs="Arial"/>
          <w:color w:val="000000" w:themeColor="text1"/>
          <w:lang w:val="en-US"/>
        </w:rPr>
        <w:t>between sedation scores and sedation levels</w:t>
      </w:r>
      <w:r w:rsidR="00D20C97" w:rsidRPr="00B8298D">
        <w:rPr>
          <w:rFonts w:ascii="Arial" w:eastAsia="Times New Roman" w:hAnsi="Arial" w:cs="Arial"/>
          <w:color w:val="000000" w:themeColor="text1"/>
          <w:lang w:val="en-US"/>
        </w:rPr>
        <w:t xml:space="preserve">. Following </w:t>
      </w:r>
      <w:r w:rsidRPr="00B8298D">
        <w:rPr>
          <w:rFonts w:ascii="Arial" w:eastAsia="Times New Roman" w:hAnsi="Arial" w:cs="Arial"/>
          <w:color w:val="000000" w:themeColor="text1"/>
          <w:lang w:val="en-US"/>
        </w:rPr>
        <w:t>a sub-analysis of the results</w:t>
      </w:r>
      <w:r w:rsidR="00D20C97" w:rsidRPr="00B8298D">
        <w:rPr>
          <w:rFonts w:ascii="Arial" w:eastAsia="Times New Roman" w:hAnsi="Arial" w:cs="Arial"/>
          <w:color w:val="000000" w:themeColor="text1"/>
          <w:lang w:val="en-US"/>
        </w:rPr>
        <w:t xml:space="preserve"> in Kallio</w:t>
      </w:r>
      <w:r w:rsidR="00E80530" w:rsidRPr="00B8298D">
        <w:rPr>
          <w:rFonts w:ascii="Arial" w:eastAsia="Times New Roman" w:hAnsi="Arial" w:cs="Arial"/>
          <w:color w:val="000000" w:themeColor="text1"/>
          <w:lang w:val="en-US"/>
        </w:rPr>
        <w:t xml:space="preserve"> et al</w:t>
      </w:r>
      <w:r w:rsidR="000A0F87" w:rsidRPr="00B8298D">
        <w:rPr>
          <w:rFonts w:ascii="Arial" w:eastAsia="Times New Roman" w:hAnsi="Arial" w:cs="Arial"/>
          <w:color w:val="000000" w:themeColor="text1"/>
          <w:lang w:val="en-US"/>
        </w:rPr>
        <w:t>’s</w:t>
      </w:r>
      <w:r w:rsidR="00D20C97" w:rsidRPr="00B8298D">
        <w:rPr>
          <w:rFonts w:ascii="Arial" w:eastAsia="Times New Roman" w:hAnsi="Arial" w:cs="Arial"/>
          <w:color w:val="000000" w:themeColor="text1"/>
          <w:lang w:val="en-US"/>
        </w:rPr>
        <w:t xml:space="preserve"> study it</w:t>
      </w:r>
      <w:r w:rsidR="00E80530" w:rsidRPr="00B8298D">
        <w:rPr>
          <w:rFonts w:ascii="Arial" w:eastAsia="Times New Roman" w:hAnsi="Arial" w:cs="Arial"/>
          <w:color w:val="000000" w:themeColor="text1"/>
          <w:lang w:val="en-US"/>
        </w:rPr>
        <w:t>,</w:t>
      </w:r>
      <w:r w:rsidR="00D20C97" w:rsidRPr="00B8298D">
        <w:rPr>
          <w:rFonts w:ascii="Arial" w:eastAsia="Times New Roman" w:hAnsi="Arial" w:cs="Arial"/>
          <w:color w:val="000000" w:themeColor="text1"/>
          <w:lang w:val="en-US"/>
        </w:rPr>
        <w:t xml:space="preserve"> was found that there was a significant difference</w:t>
      </w:r>
      <w:r w:rsidR="00E226EC" w:rsidRPr="00B8298D">
        <w:rPr>
          <w:rFonts w:ascii="Arial" w:eastAsia="Times New Roman" w:hAnsi="Arial" w:cs="Arial"/>
          <w:color w:val="000000" w:themeColor="text1"/>
          <w:lang w:val="en-US"/>
        </w:rPr>
        <w:t xml:space="preserve"> (P=0.03)</w:t>
      </w:r>
      <w:r w:rsidRPr="00B8298D">
        <w:rPr>
          <w:rFonts w:ascii="Arial" w:eastAsia="Times New Roman" w:hAnsi="Arial" w:cs="Arial"/>
          <w:color w:val="000000" w:themeColor="text1"/>
          <w:lang w:val="en-US"/>
        </w:rPr>
        <w:t xml:space="preserve"> </w:t>
      </w:r>
      <w:r w:rsidR="00E80530" w:rsidRPr="00B8298D">
        <w:rPr>
          <w:rFonts w:ascii="Arial" w:eastAsia="Times New Roman" w:hAnsi="Arial" w:cs="Arial"/>
          <w:color w:val="000000" w:themeColor="text1"/>
          <w:lang w:val="en-US"/>
        </w:rPr>
        <w:t xml:space="preserve">between </w:t>
      </w:r>
      <w:r w:rsidRPr="00B8298D">
        <w:rPr>
          <w:rFonts w:ascii="Arial" w:eastAsia="Times New Roman" w:hAnsi="Arial" w:cs="Arial"/>
          <w:color w:val="000000" w:themeColor="text1"/>
          <w:lang w:val="en-US"/>
        </w:rPr>
        <w:t xml:space="preserve">the non-surgical group </w:t>
      </w:r>
      <w:r w:rsidR="00D20C97" w:rsidRPr="00B8298D">
        <w:rPr>
          <w:rFonts w:ascii="Arial" w:eastAsia="Times New Roman" w:hAnsi="Arial" w:cs="Arial"/>
          <w:color w:val="000000" w:themeColor="text1"/>
          <w:lang w:val="en-US"/>
        </w:rPr>
        <w:t>with</w:t>
      </w:r>
      <w:r w:rsidR="00E50C63" w:rsidRPr="00B8298D">
        <w:rPr>
          <w:rFonts w:ascii="Arial" w:eastAsia="Times New Roman" w:hAnsi="Arial" w:cs="Arial"/>
          <w:color w:val="000000" w:themeColor="text1"/>
          <w:lang w:val="en-US"/>
        </w:rPr>
        <w:t xml:space="preserve"> </w:t>
      </w:r>
      <w:r w:rsidRPr="00B8298D">
        <w:rPr>
          <w:rFonts w:ascii="Arial" w:eastAsia="Times New Roman" w:hAnsi="Arial" w:cs="Arial"/>
          <w:color w:val="000000" w:themeColor="text1"/>
          <w:lang w:val="en-US"/>
        </w:rPr>
        <w:t>the amount of sedatives used</w:t>
      </w:r>
      <w:r w:rsidR="00E226EC" w:rsidRPr="00B8298D">
        <w:rPr>
          <w:rFonts w:ascii="Arial" w:eastAsia="Times New Roman" w:hAnsi="Arial" w:cs="Arial"/>
          <w:color w:val="000000" w:themeColor="text1"/>
          <w:lang w:val="en-US"/>
        </w:rPr>
        <w:t xml:space="preserve"> being less</w:t>
      </w:r>
      <w:r w:rsidR="00057BB4" w:rsidRPr="00B8298D">
        <w:rPr>
          <w:rFonts w:ascii="Arial" w:eastAsia="Times New Roman" w:hAnsi="Arial" w:cs="Arial"/>
          <w:color w:val="000000" w:themeColor="text1"/>
          <w:lang w:val="en-US"/>
        </w:rPr>
        <w:t xml:space="preserve"> (31)</w:t>
      </w:r>
      <w:r w:rsidR="00E226EC" w:rsidRPr="00B8298D">
        <w:rPr>
          <w:rFonts w:ascii="Arial" w:eastAsia="Times New Roman" w:hAnsi="Arial" w:cs="Arial"/>
          <w:color w:val="000000" w:themeColor="text1"/>
          <w:lang w:val="en-US"/>
        </w:rPr>
        <w:t xml:space="preserve">. Liet et al weaned the morphine to 8mcg/kg/hr, although there </w:t>
      </w:r>
      <w:r w:rsidR="00E50C63" w:rsidRPr="00B8298D">
        <w:rPr>
          <w:rFonts w:ascii="Arial" w:eastAsia="Times New Roman" w:hAnsi="Arial" w:cs="Arial"/>
          <w:color w:val="000000" w:themeColor="text1"/>
          <w:lang w:val="en-US"/>
        </w:rPr>
        <w:t>was</w:t>
      </w:r>
      <w:r w:rsidR="00E226EC" w:rsidRPr="00B8298D">
        <w:rPr>
          <w:rFonts w:ascii="Arial" w:eastAsia="Times New Roman" w:hAnsi="Arial" w:cs="Arial"/>
          <w:color w:val="000000" w:themeColor="text1"/>
          <w:lang w:val="en-US"/>
        </w:rPr>
        <w:t xml:space="preserve"> no rationale provided for this (</w:t>
      </w:r>
      <w:r w:rsidR="00FF21F1" w:rsidRPr="00B8298D">
        <w:rPr>
          <w:rFonts w:ascii="Arial" w:eastAsia="Times New Roman" w:hAnsi="Arial" w:cs="Arial"/>
          <w:color w:val="000000" w:themeColor="text1"/>
          <w:lang w:val="en-US"/>
        </w:rPr>
        <w:t>34</w:t>
      </w:r>
      <w:r w:rsidR="00E226EC" w:rsidRPr="00B8298D">
        <w:rPr>
          <w:rFonts w:ascii="Arial" w:eastAsia="Times New Roman" w:hAnsi="Arial" w:cs="Arial"/>
          <w:color w:val="000000" w:themeColor="text1"/>
          <w:lang w:val="en-US"/>
        </w:rPr>
        <w:t xml:space="preserve">). </w:t>
      </w:r>
    </w:p>
    <w:p w14:paraId="6EEE8605" w14:textId="18325976" w:rsidR="00E50C63" w:rsidRPr="00B8298D" w:rsidRDefault="00AF5CD2" w:rsidP="00E50C63">
      <w:pPr>
        <w:spacing w:line="480" w:lineRule="auto"/>
        <w:ind w:firstLine="720"/>
        <w:rPr>
          <w:rFonts w:ascii="Arial" w:eastAsia="Times New Roman" w:hAnsi="Arial" w:cs="Arial"/>
          <w:color w:val="000000" w:themeColor="text1"/>
          <w:lang w:val="en-US"/>
        </w:rPr>
      </w:pPr>
      <w:r w:rsidRPr="00B8298D">
        <w:rPr>
          <w:rFonts w:ascii="Arial" w:eastAsia="Times New Roman" w:hAnsi="Arial" w:cs="Arial"/>
          <w:color w:val="000000" w:themeColor="text1"/>
          <w:lang w:val="en-US"/>
        </w:rPr>
        <w:t xml:space="preserve">Clement </w:t>
      </w:r>
      <w:r w:rsidR="00EE3095" w:rsidRPr="00B8298D">
        <w:rPr>
          <w:rFonts w:ascii="Arial" w:eastAsia="Times New Roman" w:hAnsi="Arial" w:cs="Arial"/>
          <w:color w:val="000000" w:themeColor="text1"/>
          <w:lang w:val="en-US"/>
        </w:rPr>
        <w:t xml:space="preserve">et al </w:t>
      </w:r>
      <w:r w:rsidR="00E76B1D" w:rsidRPr="00B8298D">
        <w:rPr>
          <w:rFonts w:ascii="Arial" w:eastAsia="Times New Roman" w:hAnsi="Arial" w:cs="Arial"/>
          <w:color w:val="000000" w:themeColor="text1"/>
          <w:lang w:val="en-US"/>
        </w:rPr>
        <w:t xml:space="preserve">documented </w:t>
      </w:r>
      <w:r w:rsidR="00F072CF" w:rsidRPr="00B8298D">
        <w:rPr>
          <w:rFonts w:ascii="Arial" w:eastAsia="Times New Roman" w:hAnsi="Arial" w:cs="Arial"/>
          <w:color w:val="000000" w:themeColor="text1"/>
          <w:lang w:val="en-US"/>
        </w:rPr>
        <w:t>COMFORT</w:t>
      </w:r>
      <w:r w:rsidR="009B2F5D" w:rsidRPr="00B8298D">
        <w:rPr>
          <w:rFonts w:ascii="Arial" w:eastAsia="Times New Roman" w:hAnsi="Arial" w:cs="Arial"/>
          <w:color w:val="000000" w:themeColor="text1"/>
          <w:lang w:val="en-US"/>
        </w:rPr>
        <w:t xml:space="preserve"> </w:t>
      </w:r>
      <w:r w:rsidR="00173933" w:rsidRPr="00B8298D">
        <w:rPr>
          <w:rFonts w:ascii="Arial" w:eastAsia="Times New Roman" w:hAnsi="Arial" w:cs="Arial"/>
          <w:color w:val="000000" w:themeColor="text1"/>
          <w:lang w:val="en-US"/>
        </w:rPr>
        <w:t>behavioral</w:t>
      </w:r>
      <w:r w:rsidR="00935309" w:rsidRPr="00B8298D">
        <w:rPr>
          <w:rFonts w:ascii="Arial" w:eastAsia="Times New Roman" w:hAnsi="Arial" w:cs="Arial"/>
          <w:color w:val="000000" w:themeColor="text1"/>
          <w:lang w:val="en-US"/>
        </w:rPr>
        <w:t xml:space="preserve"> </w:t>
      </w:r>
      <w:r w:rsidR="00017A71" w:rsidRPr="00B8298D">
        <w:rPr>
          <w:rFonts w:ascii="Arial" w:eastAsia="Times New Roman" w:hAnsi="Arial" w:cs="Arial"/>
          <w:color w:val="000000" w:themeColor="text1"/>
          <w:lang w:val="en-US"/>
        </w:rPr>
        <w:t>scores</w:t>
      </w:r>
      <w:r w:rsidR="00935309" w:rsidRPr="00B8298D">
        <w:rPr>
          <w:rFonts w:ascii="Arial" w:eastAsia="Times New Roman" w:hAnsi="Arial" w:cs="Arial"/>
          <w:color w:val="000000" w:themeColor="text1"/>
          <w:lang w:val="en-US"/>
        </w:rPr>
        <w:t>,</w:t>
      </w:r>
      <w:r w:rsidR="00E76B1D" w:rsidRPr="00B8298D">
        <w:rPr>
          <w:rFonts w:ascii="Arial" w:eastAsia="Times New Roman" w:hAnsi="Arial" w:cs="Arial"/>
          <w:color w:val="000000" w:themeColor="text1"/>
          <w:lang w:val="en-US"/>
        </w:rPr>
        <w:t xml:space="preserve"> between </w:t>
      </w:r>
      <w:r w:rsidRPr="00B8298D">
        <w:rPr>
          <w:rFonts w:ascii="Arial" w:eastAsia="Times New Roman" w:hAnsi="Arial" w:cs="Arial"/>
          <w:color w:val="000000" w:themeColor="text1"/>
          <w:lang w:val="en-US"/>
        </w:rPr>
        <w:t>8-26</w:t>
      </w:r>
      <w:r w:rsidR="00935309" w:rsidRPr="00B8298D">
        <w:rPr>
          <w:rFonts w:ascii="Arial" w:eastAsia="Times New Roman" w:hAnsi="Arial" w:cs="Arial"/>
          <w:color w:val="000000" w:themeColor="text1"/>
          <w:lang w:val="en-US"/>
        </w:rPr>
        <w:t xml:space="preserve"> (</w:t>
      </w:r>
      <w:r w:rsidR="00C968BB" w:rsidRPr="00B8298D">
        <w:rPr>
          <w:rFonts w:ascii="Arial" w:eastAsia="Times New Roman" w:hAnsi="Arial" w:cs="Arial"/>
          <w:color w:val="000000" w:themeColor="text1"/>
          <w:lang w:val="en-US"/>
        </w:rPr>
        <w:t>2</w:t>
      </w:r>
      <w:r w:rsidR="00FF21F1" w:rsidRPr="00B8298D">
        <w:rPr>
          <w:rFonts w:ascii="Arial" w:eastAsia="Times New Roman" w:hAnsi="Arial" w:cs="Arial"/>
          <w:color w:val="000000" w:themeColor="text1"/>
          <w:lang w:val="en-US"/>
        </w:rPr>
        <w:t>1</w:t>
      </w:r>
      <w:r w:rsidR="00935309" w:rsidRPr="00B8298D">
        <w:rPr>
          <w:rFonts w:ascii="Arial" w:eastAsia="Times New Roman" w:hAnsi="Arial" w:cs="Arial"/>
          <w:color w:val="000000" w:themeColor="text1"/>
          <w:lang w:val="en-US"/>
        </w:rPr>
        <w:t xml:space="preserve">). These scores </w:t>
      </w:r>
      <w:r w:rsidRPr="00B8298D">
        <w:rPr>
          <w:rFonts w:ascii="Arial" w:eastAsia="Times New Roman" w:hAnsi="Arial" w:cs="Arial"/>
          <w:color w:val="000000" w:themeColor="text1"/>
          <w:lang w:val="en-US"/>
        </w:rPr>
        <w:t>correspond</w:t>
      </w:r>
      <w:r w:rsidR="00935309" w:rsidRPr="00B8298D">
        <w:rPr>
          <w:rFonts w:ascii="Arial" w:eastAsia="Times New Roman" w:hAnsi="Arial" w:cs="Arial"/>
          <w:color w:val="000000" w:themeColor="text1"/>
          <w:lang w:val="en-US"/>
        </w:rPr>
        <w:t>ed</w:t>
      </w:r>
      <w:r w:rsidRPr="00B8298D">
        <w:rPr>
          <w:rFonts w:ascii="Arial" w:eastAsia="Times New Roman" w:hAnsi="Arial" w:cs="Arial"/>
          <w:color w:val="000000" w:themeColor="text1"/>
          <w:lang w:val="en-US"/>
        </w:rPr>
        <w:t xml:space="preserve"> with deep to light sedation</w:t>
      </w:r>
      <w:r w:rsidR="000A0F87" w:rsidRPr="00B8298D">
        <w:rPr>
          <w:rFonts w:ascii="Arial" w:eastAsia="Times New Roman" w:hAnsi="Arial" w:cs="Arial"/>
          <w:color w:val="000000" w:themeColor="text1"/>
          <w:lang w:val="en-US"/>
        </w:rPr>
        <w:t xml:space="preserve">, </w:t>
      </w:r>
      <w:r w:rsidR="00CD2915" w:rsidRPr="00B8298D">
        <w:rPr>
          <w:rFonts w:ascii="Arial" w:eastAsia="Times New Roman" w:hAnsi="Arial" w:cs="Arial"/>
          <w:color w:val="000000" w:themeColor="text1"/>
          <w:lang w:val="en-US"/>
        </w:rPr>
        <w:t xml:space="preserve">but </w:t>
      </w:r>
      <w:r w:rsidR="00935309" w:rsidRPr="00B8298D">
        <w:rPr>
          <w:rFonts w:ascii="Arial" w:eastAsia="Times New Roman" w:hAnsi="Arial" w:cs="Arial"/>
          <w:color w:val="000000" w:themeColor="text1"/>
          <w:lang w:val="en-US"/>
        </w:rPr>
        <w:t xml:space="preserve">the authors </w:t>
      </w:r>
      <w:r w:rsidR="00CD2915" w:rsidRPr="00B8298D">
        <w:rPr>
          <w:rFonts w:ascii="Arial" w:eastAsia="Times New Roman" w:hAnsi="Arial" w:cs="Arial"/>
          <w:color w:val="000000" w:themeColor="text1"/>
          <w:lang w:val="en-US"/>
        </w:rPr>
        <w:t xml:space="preserve">observed no difference in comfort levels in either </w:t>
      </w:r>
      <w:r w:rsidR="00FB49A8" w:rsidRPr="00B8298D">
        <w:rPr>
          <w:rFonts w:ascii="Arial" w:eastAsia="Times New Roman" w:hAnsi="Arial" w:cs="Arial"/>
          <w:color w:val="000000" w:themeColor="text1"/>
          <w:lang w:val="en-US"/>
        </w:rPr>
        <w:t xml:space="preserve">ventilation </w:t>
      </w:r>
      <w:r w:rsidR="00CD2915" w:rsidRPr="00B8298D">
        <w:rPr>
          <w:rFonts w:ascii="Arial" w:eastAsia="Times New Roman" w:hAnsi="Arial" w:cs="Arial"/>
          <w:color w:val="000000" w:themeColor="text1"/>
          <w:lang w:val="en-US"/>
        </w:rPr>
        <w:t>mode evaluated</w:t>
      </w:r>
      <w:r w:rsidR="00237337" w:rsidRPr="00B8298D">
        <w:rPr>
          <w:rFonts w:ascii="Arial" w:eastAsia="Times New Roman" w:hAnsi="Arial" w:cs="Arial"/>
          <w:color w:val="000000" w:themeColor="text1"/>
          <w:lang w:val="en-US"/>
        </w:rPr>
        <w:t xml:space="preserve"> (</w:t>
      </w:r>
      <w:r w:rsidR="00C968BB" w:rsidRPr="00B8298D">
        <w:rPr>
          <w:rFonts w:ascii="Arial" w:eastAsia="Times New Roman" w:hAnsi="Arial" w:cs="Arial"/>
          <w:color w:val="000000" w:themeColor="text1"/>
          <w:lang w:val="en-US"/>
        </w:rPr>
        <w:t>2</w:t>
      </w:r>
      <w:r w:rsidR="00FF21F1" w:rsidRPr="00B8298D">
        <w:rPr>
          <w:rFonts w:ascii="Arial" w:eastAsia="Times New Roman" w:hAnsi="Arial" w:cs="Arial"/>
          <w:color w:val="000000" w:themeColor="text1"/>
          <w:lang w:val="en-US"/>
        </w:rPr>
        <w:t>1</w:t>
      </w:r>
      <w:r w:rsidR="00237337" w:rsidRPr="00B8298D">
        <w:rPr>
          <w:rFonts w:ascii="Arial" w:eastAsia="Times New Roman" w:hAnsi="Arial" w:cs="Arial"/>
          <w:color w:val="000000" w:themeColor="text1"/>
          <w:lang w:val="en-US"/>
        </w:rPr>
        <w:t>)</w:t>
      </w:r>
      <w:r w:rsidR="00EE3095" w:rsidRPr="00B8298D">
        <w:rPr>
          <w:rFonts w:ascii="Arial" w:eastAsia="Times New Roman" w:hAnsi="Arial" w:cs="Arial"/>
          <w:color w:val="000000" w:themeColor="text1"/>
          <w:lang w:val="en-US"/>
        </w:rPr>
        <w:t xml:space="preserve">. </w:t>
      </w:r>
      <w:r w:rsidR="000A0F87" w:rsidRPr="00B8298D">
        <w:rPr>
          <w:rFonts w:ascii="Arial" w:eastAsia="Times New Roman" w:hAnsi="Arial" w:cs="Arial"/>
          <w:color w:val="000000" w:themeColor="text1"/>
          <w:lang w:val="en-US"/>
        </w:rPr>
        <w:t xml:space="preserve">Other </w:t>
      </w:r>
      <w:r w:rsidR="00237337" w:rsidRPr="00B8298D">
        <w:rPr>
          <w:rFonts w:ascii="Arial" w:eastAsia="Times New Roman" w:hAnsi="Arial" w:cs="Arial"/>
          <w:color w:val="000000" w:themeColor="text1"/>
          <w:lang w:val="en-US"/>
        </w:rPr>
        <w:t>stud</w:t>
      </w:r>
      <w:r w:rsidR="000A0F87" w:rsidRPr="00B8298D">
        <w:rPr>
          <w:rFonts w:ascii="Arial" w:eastAsia="Times New Roman" w:hAnsi="Arial" w:cs="Arial"/>
          <w:color w:val="000000" w:themeColor="text1"/>
          <w:lang w:val="en-US"/>
        </w:rPr>
        <w:t>ies</w:t>
      </w:r>
      <w:r w:rsidR="00CD2915" w:rsidRPr="00B8298D">
        <w:rPr>
          <w:rFonts w:ascii="Arial" w:eastAsia="Times New Roman" w:hAnsi="Arial" w:cs="Arial"/>
          <w:color w:val="000000" w:themeColor="text1"/>
          <w:lang w:val="en-US"/>
        </w:rPr>
        <w:t xml:space="preserve"> observed a significant decrease in comfort levels in patients receiving NAVA, sedation level went from light sedation to deep sedation</w:t>
      </w:r>
      <w:r w:rsidR="00237337" w:rsidRPr="00B8298D">
        <w:rPr>
          <w:rFonts w:ascii="Arial" w:eastAsia="Times New Roman" w:hAnsi="Arial" w:cs="Arial"/>
          <w:color w:val="000000" w:themeColor="text1"/>
          <w:lang w:val="en-US"/>
        </w:rPr>
        <w:t xml:space="preserve"> (2</w:t>
      </w:r>
      <w:r w:rsidR="00FF21F1" w:rsidRPr="00B8298D">
        <w:rPr>
          <w:rFonts w:ascii="Arial" w:eastAsia="Times New Roman" w:hAnsi="Arial" w:cs="Arial"/>
          <w:color w:val="000000" w:themeColor="text1"/>
          <w:lang w:val="en-US"/>
        </w:rPr>
        <w:t>2</w:t>
      </w:r>
      <w:r w:rsidR="000A0F87" w:rsidRPr="00B8298D">
        <w:rPr>
          <w:rFonts w:ascii="Arial" w:eastAsia="Times New Roman" w:hAnsi="Arial" w:cs="Arial"/>
          <w:color w:val="000000" w:themeColor="text1"/>
          <w:lang w:val="en-US"/>
        </w:rPr>
        <w:t>,</w:t>
      </w:r>
      <w:r w:rsidR="00FF21F1" w:rsidRPr="00B8298D">
        <w:rPr>
          <w:rFonts w:ascii="Arial" w:eastAsia="Times New Roman" w:hAnsi="Arial" w:cs="Arial"/>
          <w:color w:val="000000" w:themeColor="text1"/>
          <w:lang w:val="en-US"/>
        </w:rPr>
        <w:t>34</w:t>
      </w:r>
      <w:r w:rsidR="000A0F87" w:rsidRPr="00B8298D">
        <w:rPr>
          <w:rFonts w:ascii="Arial" w:eastAsia="Times New Roman" w:hAnsi="Arial" w:cs="Arial"/>
          <w:color w:val="000000" w:themeColor="text1"/>
          <w:lang w:val="en-US"/>
        </w:rPr>
        <w:t>,</w:t>
      </w:r>
      <w:r w:rsidR="00FF21F1" w:rsidRPr="00B8298D">
        <w:rPr>
          <w:rFonts w:ascii="Arial" w:eastAsia="Times New Roman" w:hAnsi="Arial" w:cs="Arial"/>
          <w:color w:val="000000" w:themeColor="text1"/>
          <w:lang w:val="en-US"/>
        </w:rPr>
        <w:t>35</w:t>
      </w:r>
      <w:r w:rsidR="00237337" w:rsidRPr="00B8298D">
        <w:rPr>
          <w:rFonts w:ascii="Arial" w:eastAsia="Times New Roman" w:hAnsi="Arial" w:cs="Arial"/>
          <w:color w:val="000000" w:themeColor="text1"/>
          <w:lang w:val="en-US"/>
        </w:rPr>
        <w:t>)</w:t>
      </w:r>
      <w:r w:rsidR="00CD2915" w:rsidRPr="00B8298D">
        <w:rPr>
          <w:rFonts w:ascii="Arial" w:eastAsia="Times New Roman" w:hAnsi="Arial" w:cs="Arial"/>
          <w:color w:val="000000" w:themeColor="text1"/>
          <w:lang w:val="en-US"/>
        </w:rPr>
        <w:t>.</w:t>
      </w:r>
    </w:p>
    <w:p w14:paraId="5E9ECC19" w14:textId="0D08B8D2" w:rsidR="00E40D29" w:rsidRPr="00B8298D" w:rsidRDefault="00E40D29" w:rsidP="00B8298D">
      <w:pPr>
        <w:spacing w:line="480" w:lineRule="auto"/>
        <w:rPr>
          <w:rFonts w:ascii="Arial" w:eastAsia="Times New Roman" w:hAnsi="Arial" w:cs="Arial"/>
          <w:color w:val="000000" w:themeColor="text1"/>
          <w:lang w:val="en-US"/>
        </w:rPr>
      </w:pPr>
    </w:p>
    <w:p w14:paraId="2634BCCC" w14:textId="3FFC754D" w:rsidR="00F8733E" w:rsidRPr="00B8298D" w:rsidRDefault="00237337" w:rsidP="003B09A8">
      <w:pPr>
        <w:spacing w:line="480" w:lineRule="auto"/>
        <w:rPr>
          <w:rFonts w:ascii="Arial" w:hAnsi="Arial" w:cs="Arial"/>
          <w:b/>
          <w:color w:val="000000" w:themeColor="text1"/>
          <w:lang w:val="en-US"/>
        </w:rPr>
      </w:pPr>
      <w:r w:rsidRPr="00B8298D">
        <w:rPr>
          <w:rFonts w:ascii="Arial" w:hAnsi="Arial" w:cs="Arial"/>
          <w:b/>
          <w:color w:val="000000" w:themeColor="text1"/>
          <w:lang w:val="en-US"/>
        </w:rPr>
        <w:t>DISCUSSION</w:t>
      </w:r>
      <w:r w:rsidR="00C50D71" w:rsidRPr="00B8298D">
        <w:rPr>
          <w:rFonts w:ascii="Arial" w:hAnsi="Arial" w:cs="Arial"/>
          <w:b/>
          <w:color w:val="000000" w:themeColor="text1"/>
          <w:lang w:val="en-US"/>
        </w:rPr>
        <w:t xml:space="preserve"> </w:t>
      </w:r>
    </w:p>
    <w:p w14:paraId="532CDD05" w14:textId="60BA500A" w:rsidR="00C50D71" w:rsidRPr="00B8298D" w:rsidRDefault="00C50D71" w:rsidP="003B09A8">
      <w:pPr>
        <w:spacing w:line="480" w:lineRule="auto"/>
        <w:rPr>
          <w:rFonts w:ascii="Arial" w:hAnsi="Arial" w:cs="Arial"/>
          <w:b/>
          <w:lang w:val="en-US"/>
        </w:rPr>
      </w:pPr>
      <w:r w:rsidRPr="00B8298D">
        <w:rPr>
          <w:rFonts w:ascii="Arial" w:hAnsi="Arial" w:cs="Arial"/>
          <w:b/>
          <w:color w:val="000000" w:themeColor="text1"/>
          <w:lang w:val="en-US"/>
        </w:rPr>
        <w:t xml:space="preserve">Summary of </w:t>
      </w:r>
      <w:r w:rsidRPr="00B8298D">
        <w:rPr>
          <w:rFonts w:ascii="Arial" w:hAnsi="Arial" w:cs="Arial"/>
          <w:b/>
          <w:lang w:val="en-US"/>
        </w:rPr>
        <w:t>evidence</w:t>
      </w:r>
    </w:p>
    <w:p w14:paraId="5B6C5939" w14:textId="5BC2C056" w:rsidR="0059545F" w:rsidRPr="00B8298D" w:rsidRDefault="0059545F" w:rsidP="003B09A8">
      <w:pPr>
        <w:spacing w:line="480" w:lineRule="auto"/>
        <w:rPr>
          <w:rFonts w:ascii="Arial" w:hAnsi="Arial" w:cs="Arial"/>
          <w:bCs/>
          <w:lang w:val="en-US"/>
        </w:rPr>
      </w:pPr>
      <w:r w:rsidRPr="00B8298D">
        <w:rPr>
          <w:rFonts w:ascii="Arial" w:hAnsi="Arial" w:cs="Arial"/>
          <w:bCs/>
          <w:lang w:val="en-US"/>
        </w:rPr>
        <w:t xml:space="preserve">This scoping review </w:t>
      </w:r>
      <w:r w:rsidR="00302454" w:rsidRPr="00B8298D">
        <w:rPr>
          <w:rFonts w:ascii="Arial" w:hAnsi="Arial" w:cs="Arial"/>
          <w:bCs/>
          <w:lang w:val="en-US"/>
        </w:rPr>
        <w:t>maps</w:t>
      </w:r>
      <w:r w:rsidRPr="00B8298D">
        <w:rPr>
          <w:rFonts w:ascii="Arial" w:hAnsi="Arial" w:cs="Arial"/>
          <w:bCs/>
          <w:lang w:val="en-US"/>
        </w:rPr>
        <w:t xml:space="preserve"> the current understanding of the use of NAVA in infants</w:t>
      </w:r>
      <w:r w:rsidR="00740F58" w:rsidRPr="00B8298D">
        <w:rPr>
          <w:rFonts w:ascii="Arial" w:hAnsi="Arial" w:cs="Arial"/>
          <w:bCs/>
          <w:lang w:val="en-US"/>
        </w:rPr>
        <w:t xml:space="preserve"> and children</w:t>
      </w:r>
      <w:r w:rsidRPr="00B8298D">
        <w:rPr>
          <w:rFonts w:ascii="Arial" w:hAnsi="Arial" w:cs="Arial"/>
          <w:bCs/>
          <w:lang w:val="en-US"/>
        </w:rPr>
        <w:t xml:space="preserve"> using published research, expert opinion and review</w:t>
      </w:r>
      <w:r w:rsidR="00E50C63" w:rsidRPr="00B8298D">
        <w:rPr>
          <w:rFonts w:ascii="Arial" w:hAnsi="Arial" w:cs="Arial"/>
          <w:bCs/>
          <w:lang w:val="en-US"/>
        </w:rPr>
        <w:t xml:space="preserve"> articles</w:t>
      </w:r>
      <w:r w:rsidRPr="00B8298D">
        <w:rPr>
          <w:rFonts w:ascii="Arial" w:hAnsi="Arial" w:cs="Arial"/>
          <w:bCs/>
          <w:lang w:val="en-US"/>
        </w:rPr>
        <w:t>. The</w:t>
      </w:r>
      <w:r w:rsidR="00A774D4" w:rsidRPr="00B8298D">
        <w:rPr>
          <w:rFonts w:ascii="Arial" w:hAnsi="Arial" w:cs="Arial"/>
          <w:bCs/>
          <w:lang w:val="en-US"/>
        </w:rPr>
        <w:t xml:space="preserve"> focus of the scoping</w:t>
      </w:r>
      <w:r w:rsidRPr="00B8298D">
        <w:rPr>
          <w:rFonts w:ascii="Arial" w:hAnsi="Arial" w:cs="Arial"/>
          <w:bCs/>
          <w:lang w:val="en-US"/>
        </w:rPr>
        <w:t xml:space="preserve"> review </w:t>
      </w:r>
      <w:r w:rsidR="00A774D4" w:rsidRPr="00B8298D">
        <w:rPr>
          <w:rFonts w:ascii="Arial" w:hAnsi="Arial" w:cs="Arial"/>
          <w:bCs/>
          <w:lang w:val="en-US"/>
        </w:rPr>
        <w:t xml:space="preserve">was </w:t>
      </w:r>
      <w:r w:rsidR="00E50C63" w:rsidRPr="00B8298D">
        <w:rPr>
          <w:rFonts w:ascii="Arial" w:hAnsi="Arial" w:cs="Arial"/>
          <w:bCs/>
          <w:lang w:val="en-US"/>
        </w:rPr>
        <w:t xml:space="preserve">to identify </w:t>
      </w:r>
      <w:r w:rsidRPr="00B8298D">
        <w:rPr>
          <w:rFonts w:ascii="Arial" w:hAnsi="Arial" w:cs="Arial"/>
          <w:bCs/>
          <w:lang w:val="en-US"/>
        </w:rPr>
        <w:t xml:space="preserve">ventilation strategies when using NAVA, </w:t>
      </w:r>
      <w:r w:rsidR="00A774D4" w:rsidRPr="00B8298D">
        <w:rPr>
          <w:rFonts w:ascii="Arial" w:hAnsi="Arial" w:cs="Arial"/>
          <w:bCs/>
          <w:lang w:val="en-US"/>
        </w:rPr>
        <w:t>o</w:t>
      </w:r>
      <w:r w:rsidRPr="00B8298D">
        <w:rPr>
          <w:rFonts w:ascii="Arial" w:hAnsi="Arial" w:cs="Arial"/>
          <w:bCs/>
          <w:lang w:val="en-US"/>
        </w:rPr>
        <w:t>utcome measures</w:t>
      </w:r>
      <w:r w:rsidR="00E50C63" w:rsidRPr="00B8298D">
        <w:rPr>
          <w:rFonts w:ascii="Arial" w:hAnsi="Arial" w:cs="Arial"/>
          <w:bCs/>
          <w:lang w:val="en-US"/>
        </w:rPr>
        <w:t>,</w:t>
      </w:r>
      <w:r w:rsidRPr="00B8298D">
        <w:rPr>
          <w:rFonts w:ascii="Arial" w:hAnsi="Arial" w:cs="Arial"/>
          <w:bCs/>
          <w:lang w:val="en-US"/>
        </w:rPr>
        <w:t xml:space="preserve"> and sedation practices t</w:t>
      </w:r>
      <w:r w:rsidR="005B3CDE" w:rsidRPr="00B8298D">
        <w:rPr>
          <w:rFonts w:ascii="Arial" w:hAnsi="Arial" w:cs="Arial"/>
          <w:bCs/>
          <w:lang w:val="en-US"/>
        </w:rPr>
        <w:t>o</w:t>
      </w:r>
      <w:r w:rsidRPr="00B8298D">
        <w:rPr>
          <w:rFonts w:ascii="Arial" w:hAnsi="Arial" w:cs="Arial"/>
          <w:bCs/>
          <w:lang w:val="en-US"/>
        </w:rPr>
        <w:t xml:space="preserve"> </w:t>
      </w:r>
      <w:r w:rsidR="00302454" w:rsidRPr="00B8298D">
        <w:rPr>
          <w:rFonts w:ascii="Arial" w:hAnsi="Arial" w:cs="Arial"/>
          <w:bCs/>
          <w:lang w:val="en-US"/>
        </w:rPr>
        <w:t>map</w:t>
      </w:r>
      <w:r w:rsidRPr="00B8298D">
        <w:rPr>
          <w:rFonts w:ascii="Arial" w:hAnsi="Arial" w:cs="Arial"/>
          <w:bCs/>
          <w:lang w:val="en-US"/>
        </w:rPr>
        <w:t xml:space="preserve"> what is currently known about its clinical application in infants with ARF.</w:t>
      </w:r>
    </w:p>
    <w:p w14:paraId="24AE9D47" w14:textId="11BF4191" w:rsidR="00BA495D" w:rsidRPr="00B8298D" w:rsidRDefault="0059545F" w:rsidP="00E40D29">
      <w:pPr>
        <w:spacing w:line="480" w:lineRule="auto"/>
        <w:rPr>
          <w:rFonts w:ascii="Arial" w:hAnsi="Arial" w:cs="Arial"/>
          <w:bCs/>
          <w:color w:val="000000" w:themeColor="text1"/>
          <w:lang w:val="en-US"/>
        </w:rPr>
      </w:pPr>
      <w:r w:rsidRPr="00B8298D">
        <w:rPr>
          <w:rFonts w:ascii="Arial" w:hAnsi="Arial" w:cs="Arial"/>
          <w:bCs/>
          <w:lang w:val="en-US"/>
        </w:rPr>
        <w:t xml:space="preserve">The </w:t>
      </w:r>
      <w:r w:rsidR="00D80135" w:rsidRPr="00B8298D">
        <w:rPr>
          <w:rFonts w:ascii="Arial" w:hAnsi="Arial" w:cs="Arial"/>
          <w:bCs/>
          <w:lang w:val="en-US"/>
        </w:rPr>
        <w:t>key</w:t>
      </w:r>
      <w:r w:rsidRPr="00B8298D">
        <w:rPr>
          <w:rFonts w:ascii="Arial" w:hAnsi="Arial" w:cs="Arial"/>
          <w:bCs/>
          <w:lang w:val="en-US"/>
        </w:rPr>
        <w:t xml:space="preserve"> findings </w:t>
      </w:r>
      <w:r w:rsidR="00D80135" w:rsidRPr="00B8298D">
        <w:rPr>
          <w:rFonts w:ascii="Arial" w:hAnsi="Arial" w:cs="Arial"/>
          <w:bCs/>
          <w:lang w:val="en-US"/>
        </w:rPr>
        <w:t>from the review are</w:t>
      </w:r>
      <w:r w:rsidR="00E40D29" w:rsidRPr="00B8298D">
        <w:rPr>
          <w:rFonts w:ascii="Arial" w:hAnsi="Arial" w:cs="Arial"/>
          <w:bCs/>
          <w:lang w:val="en-US"/>
        </w:rPr>
        <w:t xml:space="preserve"> summarized</w:t>
      </w:r>
      <w:r w:rsidR="00B72C91" w:rsidRPr="00B8298D">
        <w:rPr>
          <w:rFonts w:ascii="Arial" w:hAnsi="Arial" w:cs="Arial"/>
          <w:bCs/>
          <w:lang w:val="en-US"/>
        </w:rPr>
        <w:t xml:space="preserve"> in </w:t>
      </w:r>
      <w:r w:rsidR="00390424" w:rsidRPr="00B8298D">
        <w:rPr>
          <w:rFonts w:ascii="Arial" w:hAnsi="Arial" w:cs="Arial"/>
          <w:b/>
          <w:lang w:val="en-US"/>
        </w:rPr>
        <w:t>figure 1 – digital supplement</w:t>
      </w:r>
      <w:r w:rsidR="00E40D29" w:rsidRPr="00B8298D">
        <w:rPr>
          <w:rFonts w:ascii="Arial" w:hAnsi="Arial" w:cs="Arial"/>
          <w:bCs/>
          <w:lang w:val="en-US"/>
        </w:rPr>
        <w:t xml:space="preserve">. </w:t>
      </w:r>
      <w:r w:rsidR="00BA495D" w:rsidRPr="00B8298D">
        <w:rPr>
          <w:rFonts w:ascii="Arial" w:eastAsia="Times New Roman" w:hAnsi="Arial" w:cs="Arial"/>
          <w:lang w:val="en-US"/>
        </w:rPr>
        <w:t>Although there is limited information related to the use of NAVA in infants with ARF there are some key indications that this mode of ventilation may be a more effective mode</w:t>
      </w:r>
      <w:r w:rsidR="00784705" w:rsidRPr="00B8298D">
        <w:rPr>
          <w:rFonts w:ascii="Arial" w:eastAsia="Times New Roman" w:hAnsi="Arial" w:cs="Arial"/>
          <w:lang w:val="en-US"/>
        </w:rPr>
        <w:t xml:space="preserve"> in providing synchrony with the ventilator and improv</w:t>
      </w:r>
      <w:r w:rsidR="00DC1216" w:rsidRPr="00B8298D">
        <w:rPr>
          <w:rFonts w:ascii="Arial" w:eastAsia="Times New Roman" w:hAnsi="Arial" w:cs="Arial"/>
          <w:lang w:val="en-US"/>
        </w:rPr>
        <w:t xml:space="preserve">ing </w:t>
      </w:r>
      <w:r w:rsidR="00784705" w:rsidRPr="00B8298D">
        <w:rPr>
          <w:rFonts w:ascii="Arial" w:eastAsia="Times New Roman" w:hAnsi="Arial" w:cs="Arial"/>
          <w:lang w:val="en-US"/>
        </w:rPr>
        <w:t>v</w:t>
      </w:r>
      <w:r w:rsidR="00DC1216" w:rsidRPr="00B8298D">
        <w:rPr>
          <w:rFonts w:ascii="Arial" w:eastAsia="Times New Roman" w:hAnsi="Arial" w:cs="Arial"/>
          <w:lang w:val="en-US"/>
        </w:rPr>
        <w:t>entilatory efficiency</w:t>
      </w:r>
      <w:r w:rsidR="000A0F87" w:rsidRPr="00B8298D">
        <w:rPr>
          <w:rFonts w:ascii="Arial" w:eastAsia="Times New Roman" w:hAnsi="Arial" w:cs="Arial"/>
          <w:lang w:val="en-US"/>
        </w:rPr>
        <w:t xml:space="preserve">. </w:t>
      </w:r>
      <w:r w:rsidR="00BA495D" w:rsidRPr="00B8298D">
        <w:rPr>
          <w:rFonts w:ascii="Arial" w:eastAsia="Times New Roman" w:hAnsi="Arial" w:cs="Arial"/>
          <w:lang w:val="en-US"/>
        </w:rPr>
        <w:t>Asynchrony is a recognized issue with conventional ventilation modes. Several studies have demonstrated</w:t>
      </w:r>
      <w:r w:rsidR="00302454" w:rsidRPr="00B8298D">
        <w:rPr>
          <w:rFonts w:ascii="Arial" w:eastAsia="Times New Roman" w:hAnsi="Arial" w:cs="Arial"/>
          <w:lang w:val="en-US"/>
        </w:rPr>
        <w:t xml:space="preserve"> that </w:t>
      </w:r>
      <w:r w:rsidR="00302454" w:rsidRPr="00B8298D">
        <w:rPr>
          <w:rFonts w:ascii="Arial" w:hAnsi="Arial" w:cs="Arial"/>
        </w:rPr>
        <w:t>infants and children and those with acute respiratory failure require more unique ventilation strategies to provide optimum ventilation</w:t>
      </w:r>
      <w:r w:rsidR="007E283B" w:rsidRPr="00B8298D">
        <w:rPr>
          <w:rFonts w:ascii="Arial" w:eastAsia="Times New Roman" w:hAnsi="Arial" w:cs="Arial"/>
          <w:lang w:val="en-US"/>
        </w:rPr>
        <w:t xml:space="preserve">. As an example, </w:t>
      </w:r>
      <w:r w:rsidR="00EB13BC" w:rsidRPr="00B8298D">
        <w:rPr>
          <w:rFonts w:ascii="Arial" w:eastAsia="Times New Roman" w:hAnsi="Arial" w:cs="Arial"/>
          <w:lang w:val="en-US"/>
        </w:rPr>
        <w:t>Kallio et al’s study identified that children with ARF often had higher minimum and peak Edi and required higher PEEP levels (</w:t>
      </w:r>
      <w:r w:rsidR="00FF21F1" w:rsidRPr="00B8298D">
        <w:rPr>
          <w:rFonts w:ascii="Arial" w:eastAsia="Times New Roman" w:hAnsi="Arial" w:cs="Arial"/>
          <w:lang w:val="en-US"/>
        </w:rPr>
        <w:t>31</w:t>
      </w:r>
      <w:r w:rsidR="00EB13BC" w:rsidRPr="00B8298D">
        <w:rPr>
          <w:rFonts w:ascii="Arial" w:eastAsia="Times New Roman" w:hAnsi="Arial" w:cs="Arial"/>
          <w:lang w:val="en-US"/>
        </w:rPr>
        <w:t xml:space="preserve">), </w:t>
      </w:r>
      <w:r w:rsidR="007E283B" w:rsidRPr="00B8298D">
        <w:rPr>
          <w:rFonts w:ascii="Arial" w:eastAsia="Times New Roman" w:hAnsi="Arial" w:cs="Arial"/>
          <w:lang w:val="en-US"/>
        </w:rPr>
        <w:t>further to this there was some indication that younger age also impacted the increase in E</w:t>
      </w:r>
      <w:r w:rsidR="00F264B2" w:rsidRPr="00B8298D">
        <w:rPr>
          <w:rFonts w:ascii="Arial" w:eastAsia="Times New Roman" w:hAnsi="Arial" w:cs="Arial"/>
          <w:lang w:val="en-US"/>
        </w:rPr>
        <w:t>d</w:t>
      </w:r>
      <w:r w:rsidR="007E283B" w:rsidRPr="00B8298D">
        <w:rPr>
          <w:rFonts w:ascii="Arial" w:eastAsia="Times New Roman" w:hAnsi="Arial" w:cs="Arial"/>
          <w:lang w:val="en-US"/>
        </w:rPr>
        <w:t xml:space="preserve">i. </w:t>
      </w:r>
      <w:r w:rsidR="00740F58" w:rsidRPr="00B8298D">
        <w:rPr>
          <w:rFonts w:ascii="Arial" w:eastAsia="Times New Roman" w:hAnsi="Arial" w:cs="Arial"/>
          <w:lang w:val="en-US"/>
        </w:rPr>
        <w:t xml:space="preserve">It is evident that there is still much we do not know about respiratory drive and work of breathing in this patient group. </w:t>
      </w:r>
      <w:r w:rsidR="007E283B" w:rsidRPr="00B8298D">
        <w:rPr>
          <w:rFonts w:ascii="Arial" w:eastAsia="Times New Roman" w:hAnsi="Arial" w:cs="Arial"/>
          <w:lang w:val="en-US"/>
        </w:rPr>
        <w:t xml:space="preserve">Clinicians need to understand the underlying pathology and how it responds to different modes of ventilation to effectively </w:t>
      </w:r>
      <w:r w:rsidR="00C6116A" w:rsidRPr="00B8298D">
        <w:rPr>
          <w:rFonts w:ascii="Arial" w:eastAsia="Times New Roman" w:hAnsi="Arial" w:cs="Arial"/>
          <w:lang w:val="en-US"/>
        </w:rPr>
        <w:t>utilize</w:t>
      </w:r>
      <w:r w:rsidR="007E283B" w:rsidRPr="00B8298D">
        <w:rPr>
          <w:rFonts w:ascii="Arial" w:eastAsia="Times New Roman" w:hAnsi="Arial" w:cs="Arial"/>
          <w:lang w:val="en-US"/>
        </w:rPr>
        <w:t xml:space="preserve"> NAVA to its optimum potential.</w:t>
      </w:r>
      <w:r w:rsidR="00302454" w:rsidRPr="00B8298D">
        <w:rPr>
          <w:rFonts w:ascii="Arial" w:eastAsia="Times New Roman" w:hAnsi="Arial" w:cs="Arial"/>
          <w:lang w:val="en-US"/>
        </w:rPr>
        <w:t xml:space="preserve"> Due to the considerable heterogeneity of the pediatric population age, diagnosis specific </w:t>
      </w:r>
      <w:r w:rsidR="00740F58" w:rsidRPr="00B8298D">
        <w:rPr>
          <w:rFonts w:ascii="Arial" w:eastAsia="Times New Roman" w:hAnsi="Arial" w:cs="Arial"/>
          <w:lang w:val="en-US"/>
        </w:rPr>
        <w:t xml:space="preserve">and in some cases age specific </w:t>
      </w:r>
      <w:r w:rsidR="00302454" w:rsidRPr="00B8298D">
        <w:rPr>
          <w:rFonts w:ascii="Arial" w:eastAsia="Times New Roman" w:hAnsi="Arial" w:cs="Arial"/>
          <w:lang w:val="en-US"/>
        </w:rPr>
        <w:t xml:space="preserve">guidelines are required </w:t>
      </w:r>
      <w:r w:rsidR="00740F58" w:rsidRPr="00B8298D">
        <w:rPr>
          <w:rFonts w:ascii="Arial" w:eastAsia="Times New Roman" w:hAnsi="Arial" w:cs="Arial"/>
          <w:lang w:val="en-US"/>
        </w:rPr>
        <w:t xml:space="preserve">to effectively </w:t>
      </w:r>
      <w:r w:rsidR="00302454" w:rsidRPr="00B8298D">
        <w:rPr>
          <w:rFonts w:ascii="Arial" w:eastAsia="Times New Roman" w:hAnsi="Arial" w:cs="Arial"/>
          <w:lang w:val="en-US"/>
        </w:rPr>
        <w:t>delive</w:t>
      </w:r>
      <w:r w:rsidR="00740F58" w:rsidRPr="00B8298D">
        <w:rPr>
          <w:rFonts w:ascii="Arial" w:eastAsia="Times New Roman" w:hAnsi="Arial" w:cs="Arial"/>
          <w:lang w:val="en-US"/>
        </w:rPr>
        <w:t>r</w:t>
      </w:r>
      <w:r w:rsidR="00302454" w:rsidRPr="00B8298D">
        <w:rPr>
          <w:rFonts w:ascii="Arial" w:eastAsia="Times New Roman" w:hAnsi="Arial" w:cs="Arial"/>
          <w:lang w:val="en-US"/>
        </w:rPr>
        <w:t xml:space="preserve"> this new mode of ventilation</w:t>
      </w:r>
      <w:r w:rsidR="00740F58" w:rsidRPr="00B8298D">
        <w:rPr>
          <w:rFonts w:ascii="Arial" w:eastAsia="Times New Roman" w:hAnsi="Arial" w:cs="Arial"/>
          <w:lang w:val="en-US"/>
        </w:rPr>
        <w:t>.</w:t>
      </w:r>
      <w:r w:rsidR="00E9274A" w:rsidRPr="00B8298D">
        <w:rPr>
          <w:rFonts w:ascii="Arial" w:eastAsia="Times New Roman" w:hAnsi="Arial" w:cs="Arial"/>
          <w:lang w:val="en-US"/>
        </w:rPr>
        <w:t xml:space="preserve"> </w:t>
      </w:r>
    </w:p>
    <w:p w14:paraId="655A8CCB" w14:textId="6F464B10" w:rsidR="00C50D71" w:rsidRPr="00B8298D" w:rsidRDefault="00EB13BC" w:rsidP="00150B1E">
      <w:pPr>
        <w:spacing w:line="480" w:lineRule="auto"/>
        <w:ind w:firstLine="360"/>
        <w:rPr>
          <w:rFonts w:ascii="Arial" w:eastAsia="Times New Roman" w:hAnsi="Arial" w:cs="Arial"/>
          <w:color w:val="000000" w:themeColor="text1"/>
          <w:lang w:val="en-US"/>
        </w:rPr>
      </w:pPr>
      <w:r w:rsidRPr="00B8298D">
        <w:rPr>
          <w:rFonts w:ascii="Arial" w:eastAsia="Times New Roman" w:hAnsi="Arial" w:cs="Arial"/>
          <w:color w:val="000000" w:themeColor="text1"/>
          <w:lang w:val="en-US"/>
        </w:rPr>
        <w:t>Sedation practice is inconclusive. To be able to initiate NAVA the diaphragm needs to be active. Further study is required to assess the levels of sedation required to ensure this signal is present. There is some indication that sedation use may be reduced in NAVA due to the decrease in asynchrony however this is inconclusive.</w:t>
      </w:r>
    </w:p>
    <w:p w14:paraId="72E5FBD1" w14:textId="4AA8E433" w:rsidR="00313754" w:rsidRPr="00B8298D" w:rsidRDefault="00313754" w:rsidP="00B8298D">
      <w:pPr>
        <w:spacing w:line="480" w:lineRule="auto"/>
        <w:rPr>
          <w:rFonts w:ascii="Arial" w:eastAsia="Times New Roman" w:hAnsi="Arial" w:cs="Arial"/>
          <w:color w:val="000000" w:themeColor="text1"/>
          <w:lang w:val="en-US"/>
        </w:rPr>
      </w:pPr>
      <w:r w:rsidRPr="00B8298D">
        <w:rPr>
          <w:rFonts w:ascii="Arial" w:hAnsi="Arial" w:cs="Arial"/>
          <w:b/>
          <w:noProof/>
          <w:lang w:val="en-US"/>
        </w:rPr>
        <mc:AlternateContent>
          <mc:Choice Requires="wps">
            <w:drawing>
              <wp:anchor distT="45720" distB="45720" distL="114300" distR="114300" simplePos="0" relativeHeight="251687936" behindDoc="0" locked="0" layoutInCell="1" allowOverlap="1" wp14:anchorId="4C4747CD" wp14:editId="5D46E46E">
                <wp:simplePos x="0" y="0"/>
                <wp:positionH relativeFrom="margin">
                  <wp:posOffset>0</wp:posOffset>
                </wp:positionH>
                <wp:positionV relativeFrom="paragraph">
                  <wp:posOffset>361950</wp:posOffset>
                </wp:positionV>
                <wp:extent cx="5711190" cy="2597150"/>
                <wp:effectExtent l="0" t="0" r="228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2597150"/>
                        </a:xfrm>
                        <a:prstGeom prst="rect">
                          <a:avLst/>
                        </a:prstGeom>
                        <a:solidFill>
                          <a:srgbClr val="FFFFFF"/>
                        </a:solidFill>
                        <a:ln w="9525">
                          <a:solidFill>
                            <a:srgbClr val="000000"/>
                          </a:solidFill>
                          <a:miter lim="800000"/>
                          <a:headEnd/>
                          <a:tailEnd/>
                        </a:ln>
                      </wps:spPr>
                      <wps:txbx>
                        <w:txbxContent>
                          <w:p w14:paraId="489D6BCD" w14:textId="77777777" w:rsidR="00F26142" w:rsidRPr="00D721CE" w:rsidRDefault="00F26142" w:rsidP="00F26142">
                            <w:pPr>
                              <w:rPr>
                                <w:rFonts w:ascii="Arial" w:hAnsi="Arial" w:cs="Arial"/>
                                <w:b/>
                                <w:bCs/>
                              </w:rPr>
                            </w:pPr>
                            <w:r w:rsidRPr="00D721CE">
                              <w:rPr>
                                <w:rFonts w:ascii="Arial" w:hAnsi="Arial" w:cs="Arial"/>
                                <w:b/>
                                <w:bCs/>
                              </w:rPr>
                              <w:t>At the Bedside</w:t>
                            </w:r>
                          </w:p>
                          <w:p w14:paraId="25649384" w14:textId="0F7AC9A2" w:rsidR="00F26142" w:rsidRPr="00D721CE" w:rsidRDefault="00F26142" w:rsidP="00977032">
                            <w:pPr>
                              <w:pStyle w:val="ListParagraph"/>
                              <w:numPr>
                                <w:ilvl w:val="0"/>
                                <w:numId w:val="12"/>
                              </w:numPr>
                              <w:rPr>
                                <w:rFonts w:ascii="Arial" w:hAnsi="Arial" w:cs="Arial"/>
                                <w:sz w:val="24"/>
                                <w:szCs w:val="24"/>
                              </w:rPr>
                            </w:pPr>
                            <w:r w:rsidRPr="00D721CE">
                              <w:rPr>
                                <w:rFonts w:ascii="Arial" w:hAnsi="Arial" w:cs="Arial"/>
                                <w:sz w:val="24"/>
                                <w:szCs w:val="24"/>
                              </w:rPr>
                              <w:t>Evidence is lacking as to which patients may benefit from NAVA, both as a primary mode of ventilation or for weaning purposes. There is no consistent practice reported for setting NAVA level on initiation.</w:t>
                            </w:r>
                          </w:p>
                          <w:p w14:paraId="12DCA8A7" w14:textId="2F86580E" w:rsidR="00F26142" w:rsidRPr="00D721CE" w:rsidRDefault="00F26142" w:rsidP="00F979B3">
                            <w:pPr>
                              <w:pStyle w:val="ListParagraph"/>
                              <w:numPr>
                                <w:ilvl w:val="0"/>
                                <w:numId w:val="12"/>
                              </w:numPr>
                              <w:rPr>
                                <w:rFonts w:ascii="Arial" w:hAnsi="Arial" w:cs="Arial"/>
                                <w:sz w:val="24"/>
                                <w:szCs w:val="24"/>
                              </w:rPr>
                            </w:pPr>
                            <w:r w:rsidRPr="00D721CE">
                              <w:rPr>
                                <w:rFonts w:ascii="Arial" w:hAnsi="Arial" w:cs="Arial"/>
                                <w:sz w:val="24"/>
                                <w:szCs w:val="24"/>
                              </w:rPr>
                              <w:t>Multiple outcomes are measured across all studies, including physiological and respiratory improvement, patient-ventilator synchrony, and work of breathing. No conclusive sedation strategies are described to guide clinical practice.</w:t>
                            </w:r>
                          </w:p>
                          <w:p w14:paraId="2E946011" w14:textId="4259828F" w:rsidR="00745254" w:rsidRPr="00D721CE" w:rsidRDefault="00F26142" w:rsidP="00B152EB">
                            <w:pPr>
                              <w:pStyle w:val="ListParagraph"/>
                              <w:numPr>
                                <w:ilvl w:val="0"/>
                                <w:numId w:val="12"/>
                              </w:numPr>
                              <w:rPr>
                                <w:rFonts w:ascii="Arial" w:hAnsi="Arial" w:cs="Arial"/>
                              </w:rPr>
                            </w:pPr>
                            <w:r w:rsidRPr="00D721CE">
                              <w:rPr>
                                <w:rFonts w:ascii="Arial" w:hAnsi="Arial" w:cs="Arial"/>
                                <w:sz w:val="24"/>
                                <w:szCs w:val="24"/>
                              </w:rPr>
                              <w:t>There is limited evidence to demonstrate the effectiveness of NAVA in infants with ARF. Therefore, clinicians should be cautious in initiating NAVA and carefully monitor the physiological, respiratory and sedation parameters to prevent harm.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747CD" id="_x0000_s1027" type="#_x0000_t202" style="position:absolute;margin-left:0;margin-top:28.5pt;width:449.7pt;height:204.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">
                <v:textbox>
                  <w:txbxContent>
                    <w:p w14:paraId="489D6BCD" w14:textId="77777777" w:rsidR="00F26142" w:rsidRPr="00D721CE" w:rsidRDefault="00F26142" w:rsidP="00F26142">
                      <w:pPr>
                        <w:rPr>
                          <w:rFonts w:ascii="Arial" w:hAnsi="Arial" w:cs="Arial"/>
                          <w:b/>
                          <w:bCs/>
                        </w:rPr>
                      </w:pPr>
                      <w:r w:rsidRPr="00D721CE">
                        <w:rPr>
                          <w:rFonts w:ascii="Arial" w:hAnsi="Arial" w:cs="Arial"/>
                          <w:b/>
                          <w:bCs/>
                        </w:rPr>
                        <w:t>At the Bedside</w:t>
                      </w:r>
                    </w:p>
                    <w:p w14:paraId="25649384" w14:textId="0F7AC9A2" w:rsidR="00F26142" w:rsidRPr="00D721CE" w:rsidRDefault="00F26142" w:rsidP="00977032">
                      <w:pPr>
                        <w:pStyle w:val="ListParagraph"/>
                        <w:numPr>
                          <w:ilvl w:val="0"/>
                          <w:numId w:val="12"/>
                        </w:numPr>
                        <w:rPr>
                          <w:rFonts w:ascii="Arial" w:hAnsi="Arial" w:cs="Arial"/>
                          <w:sz w:val="24"/>
                          <w:szCs w:val="24"/>
                        </w:rPr>
                      </w:pPr>
                      <w:r w:rsidRPr="00D721CE">
                        <w:rPr>
                          <w:rFonts w:ascii="Arial" w:hAnsi="Arial" w:cs="Arial"/>
                          <w:sz w:val="24"/>
                          <w:szCs w:val="24"/>
                        </w:rPr>
                        <w:t>Evidence is lacking as to which patients may benefit from NAVA, both as a</w:t>
                      </w:r>
                      <w:r w:rsidRPr="00D721CE">
                        <w:rPr>
                          <w:rFonts w:ascii="Arial" w:hAnsi="Arial" w:cs="Arial"/>
                          <w:sz w:val="24"/>
                          <w:szCs w:val="24"/>
                        </w:rPr>
                        <w:t xml:space="preserve"> </w:t>
                      </w:r>
                      <w:r w:rsidRPr="00D721CE">
                        <w:rPr>
                          <w:rFonts w:ascii="Arial" w:hAnsi="Arial" w:cs="Arial"/>
                          <w:sz w:val="24"/>
                          <w:szCs w:val="24"/>
                        </w:rPr>
                        <w:t xml:space="preserve">primary mode of ventilation or for weaning purposes. There is no </w:t>
                      </w:r>
                      <w:r w:rsidRPr="00D721CE">
                        <w:rPr>
                          <w:rFonts w:ascii="Arial" w:hAnsi="Arial" w:cs="Arial"/>
                          <w:sz w:val="24"/>
                          <w:szCs w:val="24"/>
                        </w:rPr>
                        <w:t>c</w:t>
                      </w:r>
                      <w:r w:rsidRPr="00D721CE">
                        <w:rPr>
                          <w:rFonts w:ascii="Arial" w:hAnsi="Arial" w:cs="Arial"/>
                          <w:sz w:val="24"/>
                          <w:szCs w:val="24"/>
                        </w:rPr>
                        <w:t>onsistent</w:t>
                      </w:r>
                      <w:r w:rsidRPr="00D721CE">
                        <w:rPr>
                          <w:rFonts w:ascii="Arial" w:hAnsi="Arial" w:cs="Arial"/>
                          <w:sz w:val="24"/>
                          <w:szCs w:val="24"/>
                        </w:rPr>
                        <w:t xml:space="preserve"> </w:t>
                      </w:r>
                      <w:r w:rsidRPr="00D721CE">
                        <w:rPr>
                          <w:rFonts w:ascii="Arial" w:hAnsi="Arial" w:cs="Arial"/>
                          <w:sz w:val="24"/>
                          <w:szCs w:val="24"/>
                        </w:rPr>
                        <w:t>practice reported for setting NAVA level on initiation.</w:t>
                      </w:r>
                    </w:p>
                    <w:p w14:paraId="12DCA8A7" w14:textId="2F86580E" w:rsidR="00F26142" w:rsidRPr="00D721CE" w:rsidRDefault="00F26142" w:rsidP="00F979B3">
                      <w:pPr>
                        <w:pStyle w:val="ListParagraph"/>
                        <w:numPr>
                          <w:ilvl w:val="0"/>
                          <w:numId w:val="12"/>
                        </w:numPr>
                        <w:rPr>
                          <w:rFonts w:ascii="Arial" w:hAnsi="Arial" w:cs="Arial"/>
                          <w:sz w:val="24"/>
                          <w:szCs w:val="24"/>
                        </w:rPr>
                      </w:pPr>
                      <w:r w:rsidRPr="00D721CE">
                        <w:rPr>
                          <w:rFonts w:ascii="Arial" w:hAnsi="Arial" w:cs="Arial"/>
                          <w:sz w:val="24"/>
                          <w:szCs w:val="24"/>
                        </w:rPr>
                        <w:t>Multiple outcomes are measured across all studies, including physiological and</w:t>
                      </w:r>
                      <w:r w:rsidRPr="00D721CE">
                        <w:rPr>
                          <w:rFonts w:ascii="Arial" w:hAnsi="Arial" w:cs="Arial"/>
                          <w:sz w:val="24"/>
                          <w:szCs w:val="24"/>
                        </w:rPr>
                        <w:t xml:space="preserve"> </w:t>
                      </w:r>
                      <w:r w:rsidRPr="00D721CE">
                        <w:rPr>
                          <w:rFonts w:ascii="Arial" w:hAnsi="Arial" w:cs="Arial"/>
                          <w:sz w:val="24"/>
                          <w:szCs w:val="24"/>
                        </w:rPr>
                        <w:t>respiratory improvement, patient-ventilator synchrony, and work of breathing. No</w:t>
                      </w:r>
                      <w:r w:rsidRPr="00D721CE">
                        <w:rPr>
                          <w:rFonts w:ascii="Arial" w:hAnsi="Arial" w:cs="Arial"/>
                          <w:sz w:val="24"/>
                          <w:szCs w:val="24"/>
                        </w:rPr>
                        <w:t xml:space="preserve"> </w:t>
                      </w:r>
                      <w:r w:rsidRPr="00D721CE">
                        <w:rPr>
                          <w:rFonts w:ascii="Arial" w:hAnsi="Arial" w:cs="Arial"/>
                          <w:sz w:val="24"/>
                          <w:szCs w:val="24"/>
                        </w:rPr>
                        <w:t>conclusive sedation strategies are described to guide clinical practice.</w:t>
                      </w:r>
                    </w:p>
                    <w:p w14:paraId="2E946011" w14:textId="4259828F" w:rsidR="00745254" w:rsidRPr="00D721CE" w:rsidRDefault="00F26142" w:rsidP="00B152EB">
                      <w:pPr>
                        <w:pStyle w:val="ListParagraph"/>
                        <w:numPr>
                          <w:ilvl w:val="0"/>
                          <w:numId w:val="12"/>
                        </w:numPr>
                        <w:rPr>
                          <w:rFonts w:ascii="Arial" w:hAnsi="Arial" w:cs="Arial"/>
                        </w:rPr>
                      </w:pPr>
                      <w:r w:rsidRPr="00D721CE">
                        <w:rPr>
                          <w:rFonts w:ascii="Arial" w:hAnsi="Arial" w:cs="Arial"/>
                          <w:sz w:val="24"/>
                          <w:szCs w:val="24"/>
                        </w:rPr>
                        <w:t>There is limited evidence to demonstrate the effectiveness of NAVA in infants</w:t>
                      </w:r>
                      <w:r w:rsidRPr="00D721CE">
                        <w:rPr>
                          <w:rFonts w:ascii="Arial" w:hAnsi="Arial" w:cs="Arial"/>
                          <w:sz w:val="24"/>
                          <w:szCs w:val="24"/>
                        </w:rPr>
                        <w:t xml:space="preserve"> </w:t>
                      </w:r>
                      <w:r w:rsidRPr="00D721CE">
                        <w:rPr>
                          <w:rFonts w:ascii="Arial" w:hAnsi="Arial" w:cs="Arial"/>
                          <w:sz w:val="24"/>
                          <w:szCs w:val="24"/>
                        </w:rPr>
                        <w:t>with ARF. Therefore, clinicians should be cautious in initiating NAVA and carefully</w:t>
                      </w:r>
                      <w:r w:rsidRPr="00D721CE">
                        <w:rPr>
                          <w:rFonts w:ascii="Arial" w:hAnsi="Arial" w:cs="Arial"/>
                          <w:sz w:val="24"/>
                          <w:szCs w:val="24"/>
                        </w:rPr>
                        <w:t xml:space="preserve"> </w:t>
                      </w:r>
                      <w:r w:rsidRPr="00D721CE">
                        <w:rPr>
                          <w:rFonts w:ascii="Arial" w:hAnsi="Arial" w:cs="Arial"/>
                          <w:sz w:val="24"/>
                          <w:szCs w:val="24"/>
                        </w:rPr>
                        <w:t>monitor the physiological, respiratory and sedation parameters to prevent harm.</w:t>
                      </w:r>
                    </w:p>
                  </w:txbxContent>
                </v:textbox>
                <w10:wrap type="square" anchorx="margin"/>
              </v:shape>
            </w:pict>
          </mc:Fallback>
        </mc:AlternateContent>
      </w:r>
    </w:p>
    <w:p w14:paraId="50FFA5C7" w14:textId="77777777" w:rsidR="00313754" w:rsidRPr="00B8298D" w:rsidRDefault="00313754" w:rsidP="00150B1E">
      <w:pPr>
        <w:spacing w:line="480" w:lineRule="auto"/>
        <w:ind w:firstLine="360"/>
        <w:rPr>
          <w:rFonts w:ascii="Arial" w:eastAsia="Times New Roman" w:hAnsi="Arial" w:cs="Arial"/>
          <w:color w:val="000000" w:themeColor="text1"/>
          <w:lang w:val="en-US"/>
        </w:rPr>
      </w:pPr>
    </w:p>
    <w:p w14:paraId="4D93B071" w14:textId="4F6AFB69" w:rsidR="00313754" w:rsidRPr="00B8298D" w:rsidRDefault="00021ED4" w:rsidP="0068491D">
      <w:pPr>
        <w:spacing w:line="480" w:lineRule="auto"/>
        <w:rPr>
          <w:rFonts w:ascii="Arial" w:hAnsi="Arial" w:cs="Arial"/>
          <w:b/>
          <w:bCs/>
          <w:color w:val="000000" w:themeColor="text1"/>
          <w:lang w:val="en-US"/>
        </w:rPr>
      </w:pPr>
      <w:r w:rsidRPr="00B8298D">
        <w:rPr>
          <w:rFonts w:ascii="Arial" w:eastAsia="Times New Roman" w:hAnsi="Arial" w:cs="Arial"/>
          <w:b/>
          <w:bCs/>
          <w:color w:val="000000" w:themeColor="text1"/>
          <w:lang w:val="en-US"/>
        </w:rPr>
        <w:t>L</w:t>
      </w:r>
      <w:r w:rsidR="00C50D71" w:rsidRPr="00B8298D">
        <w:rPr>
          <w:rFonts w:ascii="Arial" w:eastAsia="Times New Roman" w:hAnsi="Arial" w:cs="Arial"/>
          <w:b/>
          <w:bCs/>
          <w:color w:val="000000" w:themeColor="text1"/>
          <w:lang w:val="en-US"/>
        </w:rPr>
        <w:t>imitations</w:t>
      </w:r>
    </w:p>
    <w:p w14:paraId="3D64EE79" w14:textId="18316E04" w:rsidR="0059545F" w:rsidRPr="00B8298D" w:rsidRDefault="007E283B" w:rsidP="0068491D">
      <w:pPr>
        <w:spacing w:line="480" w:lineRule="auto"/>
        <w:rPr>
          <w:rFonts w:ascii="Arial" w:hAnsi="Arial" w:cs="Arial"/>
          <w:color w:val="000000" w:themeColor="text1"/>
          <w:lang w:val="en-US"/>
        </w:rPr>
      </w:pPr>
      <w:r w:rsidRPr="00B8298D">
        <w:rPr>
          <w:rFonts w:ascii="Arial" w:hAnsi="Arial" w:cs="Arial"/>
          <w:color w:val="000000" w:themeColor="text1"/>
          <w:lang w:val="en-US"/>
        </w:rPr>
        <w:t>It must be acknowledged that there is a lack of d</w:t>
      </w:r>
      <w:r w:rsidR="00BF3C4B" w:rsidRPr="00B8298D">
        <w:rPr>
          <w:rFonts w:ascii="Arial" w:hAnsi="Arial" w:cs="Arial"/>
          <w:color w:val="000000" w:themeColor="text1"/>
          <w:lang w:val="en-US"/>
        </w:rPr>
        <w:t>etailed assessment</w:t>
      </w:r>
      <w:r w:rsidRPr="00B8298D">
        <w:rPr>
          <w:rFonts w:ascii="Arial" w:hAnsi="Arial" w:cs="Arial"/>
          <w:color w:val="000000" w:themeColor="text1"/>
          <w:lang w:val="en-US"/>
        </w:rPr>
        <w:t xml:space="preserve"> in this review however, this is</w:t>
      </w:r>
      <w:r w:rsidR="00BF3C4B" w:rsidRPr="00B8298D">
        <w:rPr>
          <w:rFonts w:ascii="Arial" w:hAnsi="Arial" w:cs="Arial"/>
          <w:color w:val="000000" w:themeColor="text1"/>
          <w:lang w:val="en-US"/>
        </w:rPr>
        <w:t xml:space="preserve"> a</w:t>
      </w:r>
      <w:r w:rsidRPr="00B8298D">
        <w:rPr>
          <w:rFonts w:ascii="Arial" w:hAnsi="Arial" w:cs="Arial"/>
          <w:color w:val="000000" w:themeColor="text1"/>
          <w:lang w:val="en-US"/>
        </w:rPr>
        <w:t xml:space="preserve"> scoping review and therefore this detail is not requi</w:t>
      </w:r>
      <w:r w:rsidR="00BF3C4B" w:rsidRPr="00B8298D">
        <w:rPr>
          <w:rFonts w:ascii="Arial" w:hAnsi="Arial" w:cs="Arial"/>
          <w:color w:val="000000" w:themeColor="text1"/>
          <w:lang w:val="en-US"/>
        </w:rPr>
        <w:t>red</w:t>
      </w:r>
      <w:r w:rsidRPr="00B8298D">
        <w:rPr>
          <w:rFonts w:ascii="Arial" w:hAnsi="Arial" w:cs="Arial"/>
          <w:color w:val="000000" w:themeColor="text1"/>
          <w:lang w:val="en-US"/>
        </w:rPr>
        <w:t xml:space="preserve">. </w:t>
      </w:r>
      <w:r w:rsidR="0059545F" w:rsidRPr="00B8298D">
        <w:rPr>
          <w:rFonts w:ascii="Arial" w:hAnsi="Arial" w:cs="Arial"/>
          <w:color w:val="000000" w:themeColor="text1"/>
          <w:lang w:val="en-US"/>
        </w:rPr>
        <w:t xml:space="preserve">There were </w:t>
      </w:r>
      <w:r w:rsidR="00A80892" w:rsidRPr="00B8298D">
        <w:rPr>
          <w:rFonts w:ascii="Arial" w:hAnsi="Arial" w:cs="Arial"/>
          <w:color w:val="000000" w:themeColor="text1"/>
          <w:lang w:val="en-US"/>
        </w:rPr>
        <w:t>ten</w:t>
      </w:r>
      <w:r w:rsidR="0059545F" w:rsidRPr="00B8298D">
        <w:rPr>
          <w:rFonts w:ascii="Arial" w:hAnsi="Arial" w:cs="Arial"/>
          <w:color w:val="000000" w:themeColor="text1"/>
          <w:lang w:val="en-US"/>
        </w:rPr>
        <w:t xml:space="preserve"> primary studies only </w:t>
      </w:r>
      <w:r w:rsidR="00F376AD" w:rsidRPr="00B8298D">
        <w:rPr>
          <w:rFonts w:ascii="Arial" w:hAnsi="Arial" w:cs="Arial"/>
          <w:color w:val="000000" w:themeColor="text1"/>
          <w:lang w:val="en-US"/>
        </w:rPr>
        <w:t>one</w:t>
      </w:r>
      <w:r w:rsidR="0059545F" w:rsidRPr="00B8298D">
        <w:rPr>
          <w:rFonts w:ascii="Arial" w:hAnsi="Arial" w:cs="Arial"/>
          <w:color w:val="000000" w:themeColor="text1"/>
          <w:lang w:val="en-US"/>
        </w:rPr>
        <w:t xml:space="preserve"> of which had</w:t>
      </w:r>
      <w:r w:rsidR="00A774D4" w:rsidRPr="00B8298D">
        <w:rPr>
          <w:rFonts w:ascii="Arial" w:hAnsi="Arial" w:cs="Arial"/>
          <w:color w:val="000000" w:themeColor="text1"/>
          <w:lang w:val="en-US"/>
        </w:rPr>
        <w:t xml:space="preserve"> </w:t>
      </w:r>
      <w:r w:rsidR="0017473A" w:rsidRPr="00B8298D">
        <w:rPr>
          <w:rFonts w:ascii="Arial" w:hAnsi="Arial" w:cs="Arial"/>
          <w:color w:val="000000" w:themeColor="text1"/>
          <w:lang w:val="en-US"/>
        </w:rPr>
        <w:t xml:space="preserve">a </w:t>
      </w:r>
      <w:r w:rsidR="0059545F" w:rsidRPr="00B8298D">
        <w:rPr>
          <w:rFonts w:ascii="Arial" w:hAnsi="Arial" w:cs="Arial"/>
          <w:color w:val="000000" w:themeColor="text1"/>
          <w:lang w:val="en-US"/>
        </w:rPr>
        <w:t>large sample size of</w:t>
      </w:r>
      <w:r w:rsidR="00A774D4" w:rsidRPr="00B8298D">
        <w:rPr>
          <w:rFonts w:ascii="Arial" w:hAnsi="Arial" w:cs="Arial"/>
          <w:color w:val="000000" w:themeColor="text1"/>
          <w:lang w:val="en-US"/>
        </w:rPr>
        <w:t xml:space="preserve"> </w:t>
      </w:r>
      <w:r w:rsidR="0059545F" w:rsidRPr="00B8298D">
        <w:rPr>
          <w:rFonts w:ascii="Arial" w:hAnsi="Arial" w:cs="Arial"/>
          <w:color w:val="000000" w:themeColor="text1"/>
          <w:lang w:val="en-US"/>
        </w:rPr>
        <w:t xml:space="preserve">170 </w:t>
      </w:r>
      <w:r w:rsidR="00A774D4" w:rsidRPr="00B8298D">
        <w:rPr>
          <w:rFonts w:ascii="Arial" w:hAnsi="Arial" w:cs="Arial"/>
          <w:color w:val="000000" w:themeColor="text1"/>
          <w:lang w:val="en-US"/>
        </w:rPr>
        <w:t>infants</w:t>
      </w:r>
      <w:r w:rsidR="0017473A" w:rsidRPr="00B8298D">
        <w:rPr>
          <w:rFonts w:ascii="Arial" w:hAnsi="Arial" w:cs="Arial"/>
          <w:color w:val="000000" w:themeColor="text1"/>
          <w:lang w:val="en-US"/>
        </w:rPr>
        <w:t xml:space="preserve"> </w:t>
      </w:r>
      <w:r w:rsidR="00FF21F1" w:rsidRPr="00B8298D">
        <w:rPr>
          <w:rFonts w:ascii="Arial" w:hAnsi="Arial" w:cs="Arial"/>
          <w:color w:val="000000" w:themeColor="text1"/>
          <w:lang w:val="en-US"/>
        </w:rPr>
        <w:t>(30</w:t>
      </w:r>
      <w:r w:rsidR="0017473A" w:rsidRPr="00B8298D">
        <w:rPr>
          <w:rFonts w:ascii="Arial" w:hAnsi="Arial" w:cs="Arial"/>
          <w:color w:val="000000" w:themeColor="text1"/>
          <w:lang w:val="en-US"/>
        </w:rPr>
        <w:t xml:space="preserve">). This </w:t>
      </w:r>
      <w:r w:rsidR="0059545F" w:rsidRPr="00B8298D">
        <w:rPr>
          <w:rFonts w:ascii="Arial" w:hAnsi="Arial" w:cs="Arial"/>
          <w:color w:val="000000" w:themeColor="text1"/>
          <w:lang w:val="en-US"/>
        </w:rPr>
        <w:t xml:space="preserve">indicates the need for </w:t>
      </w:r>
      <w:r w:rsidR="00602A61" w:rsidRPr="00B8298D">
        <w:rPr>
          <w:rFonts w:ascii="Arial" w:hAnsi="Arial" w:cs="Arial"/>
          <w:color w:val="000000" w:themeColor="text1"/>
          <w:lang w:val="en-US"/>
        </w:rPr>
        <w:t xml:space="preserve">more robust </w:t>
      </w:r>
      <w:r w:rsidR="0059545F" w:rsidRPr="00B8298D">
        <w:rPr>
          <w:rFonts w:ascii="Arial" w:hAnsi="Arial" w:cs="Arial"/>
          <w:color w:val="000000" w:themeColor="text1"/>
          <w:lang w:val="en-US"/>
        </w:rPr>
        <w:t>RCT</w:t>
      </w:r>
      <w:r w:rsidR="00602A61" w:rsidRPr="00B8298D">
        <w:rPr>
          <w:rFonts w:ascii="Arial" w:hAnsi="Arial" w:cs="Arial"/>
          <w:color w:val="000000" w:themeColor="text1"/>
          <w:lang w:val="en-US"/>
        </w:rPr>
        <w:t>s</w:t>
      </w:r>
      <w:r w:rsidR="009D0210" w:rsidRPr="00B8298D">
        <w:rPr>
          <w:rFonts w:ascii="Arial" w:hAnsi="Arial" w:cs="Arial"/>
          <w:color w:val="000000" w:themeColor="text1"/>
          <w:lang w:val="en-US"/>
        </w:rPr>
        <w:t xml:space="preserve"> focusing on infants with ARF</w:t>
      </w:r>
      <w:r w:rsidR="0059545F" w:rsidRPr="00B8298D">
        <w:rPr>
          <w:rFonts w:ascii="Arial" w:hAnsi="Arial" w:cs="Arial"/>
          <w:color w:val="000000" w:themeColor="text1"/>
          <w:lang w:val="en-US"/>
        </w:rPr>
        <w:t>.</w:t>
      </w:r>
      <w:r w:rsidR="009D0210" w:rsidRPr="00B8298D">
        <w:rPr>
          <w:rFonts w:ascii="Arial" w:hAnsi="Arial" w:cs="Arial"/>
          <w:color w:val="000000" w:themeColor="text1"/>
          <w:lang w:val="en-US"/>
        </w:rPr>
        <w:t xml:space="preserve"> Five of the articles were opinion </w:t>
      </w:r>
      <w:r w:rsidR="00602A61" w:rsidRPr="00B8298D">
        <w:rPr>
          <w:rFonts w:ascii="Arial" w:hAnsi="Arial" w:cs="Arial"/>
          <w:color w:val="000000" w:themeColor="text1"/>
          <w:lang w:val="en-US"/>
        </w:rPr>
        <w:t>papers</w:t>
      </w:r>
      <w:r w:rsidR="009D0210" w:rsidRPr="00B8298D">
        <w:rPr>
          <w:rFonts w:ascii="Arial" w:hAnsi="Arial" w:cs="Arial"/>
          <w:color w:val="000000" w:themeColor="text1"/>
          <w:lang w:val="en-US"/>
        </w:rPr>
        <w:t>, reviews or case studies and constitute a low level of evidence in answering the scoping review</w:t>
      </w:r>
      <w:r w:rsidR="00A774D4" w:rsidRPr="00B8298D">
        <w:rPr>
          <w:rFonts w:ascii="Arial" w:hAnsi="Arial" w:cs="Arial"/>
          <w:color w:val="000000" w:themeColor="text1"/>
          <w:lang w:val="en-US"/>
        </w:rPr>
        <w:t xml:space="preserve"> objectives</w:t>
      </w:r>
      <w:r w:rsidR="009D0210" w:rsidRPr="00B8298D">
        <w:rPr>
          <w:rFonts w:ascii="Arial" w:hAnsi="Arial" w:cs="Arial"/>
          <w:color w:val="000000" w:themeColor="text1"/>
          <w:lang w:val="en-US"/>
        </w:rPr>
        <w:t xml:space="preserve"> reliably.</w:t>
      </w:r>
    </w:p>
    <w:p w14:paraId="1EE7784C" w14:textId="58EF1A40" w:rsidR="009D0210" w:rsidRPr="00B8298D" w:rsidRDefault="000A0F87" w:rsidP="00AB1D32">
      <w:pPr>
        <w:spacing w:line="480" w:lineRule="auto"/>
        <w:ind w:firstLine="720"/>
        <w:rPr>
          <w:rFonts w:ascii="Arial" w:hAnsi="Arial" w:cs="Arial"/>
          <w:color w:val="000000" w:themeColor="text1"/>
          <w:lang w:val="en-US"/>
        </w:rPr>
      </w:pPr>
      <w:r w:rsidRPr="00B8298D">
        <w:rPr>
          <w:rFonts w:ascii="Arial" w:hAnsi="Arial" w:cs="Arial"/>
          <w:color w:val="000000" w:themeColor="text1"/>
          <w:lang w:val="en-US"/>
        </w:rPr>
        <w:t xml:space="preserve">A further limitation of this review is that most studies included </w:t>
      </w:r>
      <w:r w:rsidR="00017A71" w:rsidRPr="00B8298D">
        <w:rPr>
          <w:rFonts w:ascii="Arial" w:hAnsi="Arial" w:cs="Arial"/>
          <w:color w:val="000000" w:themeColor="text1"/>
          <w:lang w:val="en-US"/>
        </w:rPr>
        <w:t>all</w:t>
      </w:r>
      <w:r w:rsidRPr="00B8298D">
        <w:rPr>
          <w:rFonts w:ascii="Arial" w:hAnsi="Arial" w:cs="Arial"/>
          <w:color w:val="000000" w:themeColor="text1"/>
          <w:lang w:val="en-US"/>
        </w:rPr>
        <w:t xml:space="preserve"> the PICU population. </w:t>
      </w:r>
      <w:r w:rsidR="009D0210" w:rsidRPr="00B8298D">
        <w:rPr>
          <w:rFonts w:ascii="Arial" w:hAnsi="Arial" w:cs="Arial"/>
          <w:color w:val="000000" w:themeColor="text1"/>
          <w:lang w:val="en-US"/>
        </w:rPr>
        <w:t>There w</w:t>
      </w:r>
      <w:r w:rsidRPr="00B8298D">
        <w:rPr>
          <w:rFonts w:ascii="Arial" w:hAnsi="Arial" w:cs="Arial"/>
          <w:color w:val="000000" w:themeColor="text1"/>
          <w:lang w:val="en-US"/>
        </w:rPr>
        <w:t>ere</w:t>
      </w:r>
      <w:r w:rsidR="009D0210" w:rsidRPr="00B8298D">
        <w:rPr>
          <w:rFonts w:ascii="Arial" w:hAnsi="Arial" w:cs="Arial"/>
          <w:color w:val="000000" w:themeColor="text1"/>
          <w:lang w:val="en-US"/>
        </w:rPr>
        <w:t xml:space="preserve"> </w:t>
      </w:r>
      <w:r w:rsidRPr="00B8298D">
        <w:rPr>
          <w:rFonts w:ascii="Arial" w:hAnsi="Arial" w:cs="Arial"/>
          <w:color w:val="000000" w:themeColor="text1"/>
          <w:lang w:val="en-US"/>
        </w:rPr>
        <w:t>two papers that</w:t>
      </w:r>
      <w:r w:rsidR="009D0210" w:rsidRPr="00B8298D">
        <w:rPr>
          <w:rFonts w:ascii="Arial" w:hAnsi="Arial" w:cs="Arial"/>
          <w:color w:val="000000" w:themeColor="text1"/>
          <w:lang w:val="en-US"/>
        </w:rPr>
        <w:t xml:space="preserve"> specifically included infants with </w:t>
      </w:r>
      <w:r w:rsidRPr="00B8298D">
        <w:rPr>
          <w:rFonts w:ascii="Arial" w:hAnsi="Arial" w:cs="Arial"/>
          <w:color w:val="000000" w:themeColor="text1"/>
          <w:lang w:val="en-US"/>
        </w:rPr>
        <w:t>ARF</w:t>
      </w:r>
      <w:r w:rsidR="009D0210" w:rsidRPr="00B8298D">
        <w:rPr>
          <w:rFonts w:ascii="Arial" w:hAnsi="Arial" w:cs="Arial"/>
          <w:color w:val="000000" w:themeColor="text1"/>
          <w:lang w:val="en-US"/>
        </w:rPr>
        <w:t xml:space="preserve"> </w:t>
      </w:r>
      <w:r w:rsidR="00A774D4" w:rsidRPr="00B8298D">
        <w:rPr>
          <w:rFonts w:ascii="Arial" w:hAnsi="Arial" w:cs="Arial"/>
          <w:color w:val="000000" w:themeColor="text1"/>
          <w:lang w:val="en-US"/>
        </w:rPr>
        <w:t>(</w:t>
      </w:r>
      <w:r w:rsidR="00FF21F1" w:rsidRPr="00B8298D">
        <w:rPr>
          <w:rFonts w:ascii="Arial" w:hAnsi="Arial" w:cs="Arial"/>
          <w:color w:val="000000" w:themeColor="text1"/>
          <w:lang w:val="en-US"/>
        </w:rPr>
        <w:t>21,34</w:t>
      </w:r>
      <w:r w:rsidR="004416C9" w:rsidRPr="00B8298D">
        <w:rPr>
          <w:rFonts w:ascii="Arial" w:hAnsi="Arial" w:cs="Arial"/>
          <w:color w:val="000000" w:themeColor="text1"/>
          <w:lang w:val="en-US"/>
        </w:rPr>
        <w:t>)</w:t>
      </w:r>
      <w:r w:rsidR="009D0210" w:rsidRPr="00B8298D">
        <w:rPr>
          <w:rFonts w:ascii="Arial" w:hAnsi="Arial" w:cs="Arial"/>
          <w:color w:val="000000" w:themeColor="text1"/>
          <w:lang w:val="en-US"/>
        </w:rPr>
        <w:t xml:space="preserve">. </w:t>
      </w:r>
      <w:r w:rsidR="00150B1E" w:rsidRPr="00B8298D">
        <w:rPr>
          <w:rFonts w:ascii="Arial" w:hAnsi="Arial" w:cs="Arial"/>
          <w:color w:val="000000" w:themeColor="text1"/>
          <w:lang w:val="en-US"/>
        </w:rPr>
        <w:t>Unfortunately</w:t>
      </w:r>
      <w:r w:rsidR="007E283B" w:rsidRPr="00B8298D">
        <w:rPr>
          <w:rFonts w:ascii="Arial" w:hAnsi="Arial" w:cs="Arial"/>
          <w:color w:val="000000" w:themeColor="text1"/>
          <w:lang w:val="en-US"/>
        </w:rPr>
        <w:t>,</w:t>
      </w:r>
      <w:r w:rsidR="009D0210" w:rsidRPr="00B8298D">
        <w:rPr>
          <w:rFonts w:ascii="Arial" w:hAnsi="Arial" w:cs="Arial"/>
          <w:color w:val="000000" w:themeColor="text1"/>
          <w:lang w:val="en-US"/>
        </w:rPr>
        <w:t xml:space="preserve"> it was not always possible to separate the result</w:t>
      </w:r>
      <w:r w:rsidR="002E1B78" w:rsidRPr="00B8298D">
        <w:rPr>
          <w:rFonts w:ascii="Arial" w:hAnsi="Arial" w:cs="Arial"/>
          <w:color w:val="000000" w:themeColor="text1"/>
          <w:lang w:val="en-US"/>
        </w:rPr>
        <w:t xml:space="preserve">s </w:t>
      </w:r>
      <w:r w:rsidR="009D0210" w:rsidRPr="00B8298D">
        <w:rPr>
          <w:rFonts w:ascii="Arial" w:hAnsi="Arial" w:cs="Arial"/>
          <w:color w:val="000000" w:themeColor="text1"/>
          <w:lang w:val="en-US"/>
        </w:rPr>
        <w:t xml:space="preserve">and therefore the review includes some results of </w:t>
      </w:r>
      <w:r w:rsidR="00EB13BC" w:rsidRPr="00B8298D">
        <w:rPr>
          <w:rFonts w:ascii="Arial" w:hAnsi="Arial" w:cs="Arial"/>
          <w:color w:val="000000" w:themeColor="text1"/>
          <w:lang w:val="en-US"/>
        </w:rPr>
        <w:t>children</w:t>
      </w:r>
      <w:r w:rsidR="00361153" w:rsidRPr="00B8298D">
        <w:rPr>
          <w:rFonts w:ascii="Arial" w:hAnsi="Arial" w:cs="Arial"/>
          <w:color w:val="000000" w:themeColor="text1"/>
          <w:lang w:val="en-US"/>
        </w:rPr>
        <w:t>, and where the results could not be extrapolated</w:t>
      </w:r>
      <w:r w:rsidR="0017473A" w:rsidRPr="00B8298D">
        <w:rPr>
          <w:rFonts w:ascii="Arial" w:hAnsi="Arial" w:cs="Arial"/>
          <w:color w:val="000000" w:themeColor="text1"/>
          <w:lang w:val="en-US"/>
        </w:rPr>
        <w:t>,</w:t>
      </w:r>
      <w:r w:rsidR="00361153" w:rsidRPr="00B8298D">
        <w:rPr>
          <w:rFonts w:ascii="Arial" w:hAnsi="Arial" w:cs="Arial"/>
          <w:color w:val="000000" w:themeColor="text1"/>
          <w:lang w:val="en-US"/>
        </w:rPr>
        <w:t xml:space="preserve"> </w:t>
      </w:r>
      <w:r w:rsidR="0017473A" w:rsidRPr="00B8298D">
        <w:rPr>
          <w:rFonts w:ascii="Arial" w:hAnsi="Arial" w:cs="Arial"/>
          <w:color w:val="000000" w:themeColor="text1"/>
          <w:lang w:val="en-US"/>
        </w:rPr>
        <w:t xml:space="preserve">these </w:t>
      </w:r>
      <w:r w:rsidR="00361153" w:rsidRPr="00B8298D">
        <w:rPr>
          <w:rFonts w:ascii="Arial" w:hAnsi="Arial" w:cs="Arial"/>
          <w:color w:val="000000" w:themeColor="text1"/>
          <w:lang w:val="en-US"/>
        </w:rPr>
        <w:t>children</w:t>
      </w:r>
      <w:r w:rsidR="0017473A" w:rsidRPr="00B8298D">
        <w:rPr>
          <w:rFonts w:ascii="Arial" w:hAnsi="Arial" w:cs="Arial"/>
          <w:color w:val="000000" w:themeColor="text1"/>
          <w:lang w:val="en-US"/>
        </w:rPr>
        <w:t xml:space="preserve"> </w:t>
      </w:r>
      <w:r w:rsidR="009D0210" w:rsidRPr="00B8298D">
        <w:rPr>
          <w:rFonts w:ascii="Arial" w:hAnsi="Arial" w:cs="Arial"/>
          <w:color w:val="000000" w:themeColor="text1"/>
          <w:lang w:val="en-US"/>
        </w:rPr>
        <w:t>may not have a primary respiratory diagnosis.</w:t>
      </w:r>
      <w:r w:rsidR="00D13581" w:rsidRPr="00B8298D">
        <w:rPr>
          <w:rFonts w:ascii="Arial" w:hAnsi="Arial" w:cs="Arial"/>
          <w:color w:val="000000" w:themeColor="text1"/>
          <w:lang w:val="en-US"/>
        </w:rPr>
        <w:t xml:space="preserve"> This indicates the need for further targeted studies especially with regards to the unique presentation of infants and specifically those with ARF.</w:t>
      </w:r>
    </w:p>
    <w:p w14:paraId="184739C1" w14:textId="76BAA529" w:rsidR="0017473A" w:rsidRDefault="0017473A" w:rsidP="003B09A8">
      <w:pPr>
        <w:spacing w:line="480" w:lineRule="auto"/>
        <w:rPr>
          <w:rFonts w:ascii="Arial" w:hAnsi="Arial" w:cs="Arial"/>
          <w:b/>
          <w:lang w:val="en-US"/>
        </w:rPr>
      </w:pPr>
    </w:p>
    <w:p w14:paraId="715F1BF0" w14:textId="77777777" w:rsidR="00B8298D" w:rsidRPr="00B8298D" w:rsidRDefault="00B8298D" w:rsidP="003B09A8">
      <w:pPr>
        <w:spacing w:line="480" w:lineRule="auto"/>
        <w:rPr>
          <w:rFonts w:ascii="Arial" w:hAnsi="Arial" w:cs="Arial"/>
          <w:b/>
          <w:lang w:val="en-US"/>
        </w:rPr>
      </w:pPr>
    </w:p>
    <w:p w14:paraId="2629C065" w14:textId="225E5748" w:rsidR="0068491D" w:rsidRPr="00B8298D" w:rsidRDefault="002A764D" w:rsidP="003B09A8">
      <w:pPr>
        <w:spacing w:line="480" w:lineRule="auto"/>
        <w:rPr>
          <w:rFonts w:ascii="Arial" w:hAnsi="Arial" w:cs="Arial"/>
          <w:b/>
          <w:lang w:val="en-US"/>
        </w:rPr>
      </w:pPr>
      <w:r w:rsidRPr="00B8298D">
        <w:rPr>
          <w:rFonts w:ascii="Arial" w:hAnsi="Arial" w:cs="Arial"/>
          <w:b/>
          <w:lang w:val="en-US"/>
        </w:rPr>
        <w:t>CONCLUSION</w:t>
      </w:r>
    </w:p>
    <w:p w14:paraId="0ACC31D3" w14:textId="2033B8F7" w:rsidR="00DA602C" w:rsidRPr="00B8298D" w:rsidRDefault="00851991" w:rsidP="0017473A">
      <w:pPr>
        <w:spacing w:line="480" w:lineRule="auto"/>
        <w:rPr>
          <w:rFonts w:ascii="Arial" w:hAnsi="Arial" w:cs="Arial"/>
          <w:lang w:val="en-US"/>
        </w:rPr>
      </w:pPr>
      <w:r w:rsidRPr="00B8298D">
        <w:rPr>
          <w:rFonts w:ascii="Arial" w:hAnsi="Arial" w:cs="Arial"/>
          <w:lang w:val="en-US"/>
        </w:rPr>
        <w:t>Th</w:t>
      </w:r>
      <w:r w:rsidR="0022777D" w:rsidRPr="00B8298D">
        <w:rPr>
          <w:rFonts w:ascii="Arial" w:hAnsi="Arial" w:cs="Arial"/>
          <w:lang w:val="en-US"/>
        </w:rPr>
        <w:t>is scoping review highlights the lack of robust evidence to demonstrate the effectiveness of NAVA in infants</w:t>
      </w:r>
      <w:r w:rsidR="00225EFA" w:rsidRPr="00B8298D">
        <w:rPr>
          <w:rFonts w:ascii="Arial" w:hAnsi="Arial" w:cs="Arial"/>
          <w:lang w:val="en-US"/>
        </w:rPr>
        <w:t>.</w:t>
      </w:r>
      <w:r w:rsidRPr="00B8298D">
        <w:rPr>
          <w:rFonts w:ascii="Arial" w:hAnsi="Arial" w:cs="Arial"/>
          <w:lang w:val="en-US"/>
        </w:rPr>
        <w:t xml:space="preserve"> </w:t>
      </w:r>
      <w:r w:rsidR="00225EFA" w:rsidRPr="00B8298D">
        <w:rPr>
          <w:rFonts w:ascii="Arial" w:hAnsi="Arial" w:cs="Arial"/>
          <w:lang w:val="en-US"/>
        </w:rPr>
        <w:t>D</w:t>
      </w:r>
      <w:r w:rsidRPr="00B8298D">
        <w:rPr>
          <w:rFonts w:ascii="Arial" w:hAnsi="Arial" w:cs="Arial"/>
          <w:lang w:val="en-US"/>
        </w:rPr>
        <w:t>ue to the limited sample sizes</w:t>
      </w:r>
      <w:r w:rsidR="00DA602C" w:rsidRPr="00B8298D">
        <w:rPr>
          <w:rFonts w:ascii="Arial" w:hAnsi="Arial" w:cs="Arial"/>
          <w:lang w:val="en-US"/>
        </w:rPr>
        <w:t xml:space="preserve">, lack of RCT’s </w:t>
      </w:r>
      <w:r w:rsidRPr="00B8298D">
        <w:rPr>
          <w:rFonts w:ascii="Arial" w:hAnsi="Arial" w:cs="Arial"/>
          <w:lang w:val="en-US"/>
        </w:rPr>
        <w:t xml:space="preserve">and specific patient groups under study, there is a </w:t>
      </w:r>
      <w:r w:rsidR="002E1B78" w:rsidRPr="00B8298D">
        <w:rPr>
          <w:rFonts w:ascii="Arial" w:hAnsi="Arial" w:cs="Arial"/>
          <w:lang w:val="en-US"/>
        </w:rPr>
        <w:t xml:space="preserve">significant </w:t>
      </w:r>
      <w:r w:rsidRPr="00B8298D">
        <w:rPr>
          <w:rFonts w:ascii="Arial" w:hAnsi="Arial" w:cs="Arial"/>
          <w:lang w:val="en-US"/>
        </w:rPr>
        <w:t xml:space="preserve">gap in knowledge regarding which </w:t>
      </w:r>
      <w:r w:rsidR="00210D49" w:rsidRPr="00B8298D">
        <w:rPr>
          <w:rFonts w:ascii="Arial" w:hAnsi="Arial" w:cs="Arial"/>
          <w:lang w:val="en-US"/>
        </w:rPr>
        <w:t>infants</w:t>
      </w:r>
      <w:r w:rsidRPr="00B8298D">
        <w:rPr>
          <w:rFonts w:ascii="Arial" w:hAnsi="Arial" w:cs="Arial"/>
          <w:lang w:val="en-US"/>
        </w:rPr>
        <w:t xml:space="preserve"> may benefit most from </w:t>
      </w:r>
      <w:r w:rsidR="0017473A" w:rsidRPr="00B8298D">
        <w:rPr>
          <w:rFonts w:ascii="Arial" w:hAnsi="Arial" w:cs="Arial"/>
          <w:lang w:val="en-US"/>
        </w:rPr>
        <w:t>NAVA</w:t>
      </w:r>
      <w:r w:rsidRPr="00B8298D">
        <w:rPr>
          <w:rFonts w:ascii="Arial" w:hAnsi="Arial" w:cs="Arial"/>
          <w:lang w:val="en-US"/>
        </w:rPr>
        <w:t xml:space="preserve">. As </w:t>
      </w:r>
      <w:r w:rsidR="000C29E5" w:rsidRPr="00B8298D">
        <w:rPr>
          <w:rFonts w:ascii="Arial" w:hAnsi="Arial" w:cs="Arial"/>
          <w:lang w:val="en-US"/>
        </w:rPr>
        <w:t>infants</w:t>
      </w:r>
      <w:r w:rsidRPr="00B8298D">
        <w:rPr>
          <w:rFonts w:ascii="Arial" w:hAnsi="Arial" w:cs="Arial"/>
          <w:lang w:val="en-US"/>
        </w:rPr>
        <w:t xml:space="preserve"> with </w:t>
      </w:r>
      <w:r w:rsidR="0017473A" w:rsidRPr="00B8298D">
        <w:rPr>
          <w:rFonts w:ascii="Arial" w:hAnsi="Arial" w:cs="Arial"/>
          <w:lang w:val="en-US"/>
        </w:rPr>
        <w:t>ARF</w:t>
      </w:r>
      <w:r w:rsidRPr="00B8298D">
        <w:rPr>
          <w:rFonts w:ascii="Arial" w:hAnsi="Arial" w:cs="Arial"/>
          <w:lang w:val="en-US"/>
        </w:rPr>
        <w:t xml:space="preserve"> often have dysynchrony they may well be one of these groups</w:t>
      </w:r>
      <w:r w:rsidR="00DA602C" w:rsidRPr="00B8298D">
        <w:rPr>
          <w:rFonts w:ascii="Arial" w:hAnsi="Arial" w:cs="Arial"/>
          <w:lang w:val="en-US"/>
        </w:rPr>
        <w:t xml:space="preserve"> that benefit</w:t>
      </w:r>
      <w:r w:rsidR="000C29E5" w:rsidRPr="00B8298D">
        <w:rPr>
          <w:rFonts w:ascii="Arial" w:hAnsi="Arial" w:cs="Arial"/>
          <w:lang w:val="en-US"/>
        </w:rPr>
        <w:t>. A</w:t>
      </w:r>
      <w:r w:rsidRPr="00B8298D">
        <w:rPr>
          <w:rFonts w:ascii="Arial" w:hAnsi="Arial" w:cs="Arial"/>
          <w:lang w:val="en-US"/>
        </w:rPr>
        <w:t xml:space="preserve"> recent NICE Medtech Innovation briefing indicated </w:t>
      </w:r>
      <w:r w:rsidR="000C29E5" w:rsidRPr="00B8298D">
        <w:rPr>
          <w:rFonts w:ascii="Arial" w:hAnsi="Arial" w:cs="Arial"/>
          <w:lang w:val="en-US"/>
        </w:rPr>
        <w:t xml:space="preserve">that </w:t>
      </w:r>
      <w:r w:rsidRPr="00B8298D">
        <w:rPr>
          <w:rFonts w:ascii="Arial" w:hAnsi="Arial" w:cs="Arial"/>
          <w:lang w:val="en-US"/>
        </w:rPr>
        <w:t xml:space="preserve">more research </w:t>
      </w:r>
      <w:r w:rsidR="00C50D71" w:rsidRPr="00B8298D">
        <w:rPr>
          <w:rFonts w:ascii="Arial" w:hAnsi="Arial" w:cs="Arial"/>
          <w:lang w:val="en-US"/>
        </w:rPr>
        <w:t xml:space="preserve">with NAVA </w:t>
      </w:r>
      <w:r w:rsidRPr="00B8298D">
        <w:rPr>
          <w:rFonts w:ascii="Arial" w:hAnsi="Arial" w:cs="Arial"/>
          <w:lang w:val="en-US"/>
        </w:rPr>
        <w:t>was required in specific patient groups</w:t>
      </w:r>
      <w:r w:rsidR="000C29E5" w:rsidRPr="00B8298D">
        <w:rPr>
          <w:rFonts w:ascii="Arial" w:hAnsi="Arial" w:cs="Arial"/>
          <w:lang w:val="en-US"/>
        </w:rPr>
        <w:t xml:space="preserve"> (</w:t>
      </w:r>
      <w:r w:rsidR="00FF21F1" w:rsidRPr="00B8298D">
        <w:rPr>
          <w:rFonts w:ascii="Arial" w:hAnsi="Arial" w:cs="Arial"/>
          <w:lang w:val="en-US"/>
        </w:rPr>
        <w:t>45</w:t>
      </w:r>
      <w:r w:rsidR="000C29E5" w:rsidRPr="00B8298D">
        <w:rPr>
          <w:rFonts w:ascii="Arial" w:hAnsi="Arial" w:cs="Arial"/>
          <w:lang w:val="en-US"/>
        </w:rPr>
        <w:t>)</w:t>
      </w:r>
      <w:r w:rsidRPr="00B8298D">
        <w:rPr>
          <w:rFonts w:ascii="Arial" w:hAnsi="Arial" w:cs="Arial"/>
          <w:lang w:val="en-US"/>
        </w:rPr>
        <w:t>.</w:t>
      </w:r>
      <w:r w:rsidR="004416C9" w:rsidRPr="00B8298D">
        <w:rPr>
          <w:rFonts w:ascii="Arial" w:hAnsi="Arial" w:cs="Arial"/>
          <w:lang w:val="en-US"/>
        </w:rPr>
        <w:t xml:space="preserve"> Duffet’s review exploring the use of RCT’s in PICU </w:t>
      </w:r>
      <w:r w:rsidR="000C29E5" w:rsidRPr="00B8298D">
        <w:rPr>
          <w:rFonts w:ascii="Arial" w:hAnsi="Arial" w:cs="Arial"/>
          <w:lang w:val="en-US"/>
        </w:rPr>
        <w:t xml:space="preserve">identified </w:t>
      </w:r>
      <w:r w:rsidR="004416C9" w:rsidRPr="00B8298D">
        <w:rPr>
          <w:rFonts w:ascii="Arial" w:hAnsi="Arial" w:cs="Arial"/>
          <w:lang w:val="en-US"/>
        </w:rPr>
        <w:t xml:space="preserve">a lack </w:t>
      </w:r>
      <w:r w:rsidR="00361153" w:rsidRPr="00B8298D">
        <w:rPr>
          <w:rFonts w:ascii="Arial" w:hAnsi="Arial" w:cs="Arial"/>
          <w:lang w:val="en-US"/>
        </w:rPr>
        <w:t xml:space="preserve">of </w:t>
      </w:r>
      <w:r w:rsidR="004416C9" w:rsidRPr="00B8298D">
        <w:rPr>
          <w:rFonts w:ascii="Arial" w:hAnsi="Arial" w:cs="Arial"/>
          <w:lang w:val="en-US"/>
        </w:rPr>
        <w:t>robust large and multi-</w:t>
      </w:r>
      <w:r w:rsidR="0068491D" w:rsidRPr="00B8298D">
        <w:rPr>
          <w:rFonts w:ascii="Arial" w:hAnsi="Arial" w:cs="Arial"/>
          <w:lang w:val="en-US"/>
        </w:rPr>
        <w:t>centered</w:t>
      </w:r>
      <w:r w:rsidR="004416C9" w:rsidRPr="00B8298D">
        <w:rPr>
          <w:rFonts w:ascii="Arial" w:hAnsi="Arial" w:cs="Arial"/>
          <w:lang w:val="en-US"/>
        </w:rPr>
        <w:t xml:space="preserve"> RCT’s in PICU’s </w:t>
      </w:r>
      <w:r w:rsidR="009C1E13" w:rsidRPr="00B8298D">
        <w:rPr>
          <w:rFonts w:ascii="Arial" w:hAnsi="Arial" w:cs="Arial"/>
          <w:lang w:val="en-US"/>
        </w:rPr>
        <w:t>(</w:t>
      </w:r>
      <w:r w:rsidR="00A80892" w:rsidRPr="00B8298D">
        <w:rPr>
          <w:rFonts w:ascii="Arial" w:hAnsi="Arial" w:cs="Arial"/>
          <w:lang w:val="en-US"/>
        </w:rPr>
        <w:t>4</w:t>
      </w:r>
      <w:r w:rsidR="00FF21F1" w:rsidRPr="00B8298D">
        <w:rPr>
          <w:rFonts w:ascii="Arial" w:hAnsi="Arial" w:cs="Arial"/>
          <w:lang w:val="en-US"/>
        </w:rPr>
        <w:t>6</w:t>
      </w:r>
      <w:r w:rsidR="009C1E13" w:rsidRPr="00B8298D">
        <w:rPr>
          <w:rFonts w:ascii="Arial" w:hAnsi="Arial" w:cs="Arial"/>
          <w:lang w:val="en-US"/>
        </w:rPr>
        <w:t>).</w:t>
      </w:r>
    </w:p>
    <w:p w14:paraId="10653C88" w14:textId="43378D18" w:rsidR="0022777D" w:rsidRPr="00B8298D" w:rsidRDefault="00DA602C" w:rsidP="00C6116A">
      <w:pPr>
        <w:spacing w:line="480" w:lineRule="auto"/>
        <w:ind w:firstLine="720"/>
        <w:rPr>
          <w:rFonts w:ascii="Arial" w:hAnsi="Arial" w:cs="Arial"/>
        </w:rPr>
      </w:pPr>
      <w:r w:rsidRPr="00B8298D">
        <w:rPr>
          <w:rFonts w:ascii="Arial" w:hAnsi="Arial" w:cs="Arial"/>
          <w:lang w:val="en-US"/>
        </w:rPr>
        <w:t xml:space="preserve">Identifying a mode of ventilation that improves synchrony and reduces the necessity of sedatives and muscle relaxants </w:t>
      </w:r>
      <w:r w:rsidR="0017473A" w:rsidRPr="00B8298D">
        <w:rPr>
          <w:rFonts w:ascii="Arial" w:hAnsi="Arial" w:cs="Arial"/>
          <w:lang w:val="en-US"/>
        </w:rPr>
        <w:t>might</w:t>
      </w:r>
      <w:r w:rsidRPr="00B8298D">
        <w:rPr>
          <w:rFonts w:ascii="Arial" w:hAnsi="Arial" w:cs="Arial"/>
          <w:lang w:val="en-US"/>
        </w:rPr>
        <w:t xml:space="preserve"> reduce ventilator time and the associated complications of prolonged ventilation.</w:t>
      </w:r>
      <w:r w:rsidR="0017473A" w:rsidRPr="00B8298D">
        <w:rPr>
          <w:rFonts w:ascii="Arial" w:hAnsi="Arial" w:cs="Arial"/>
          <w:lang w:val="en-US"/>
        </w:rPr>
        <w:t xml:space="preserve"> </w:t>
      </w:r>
      <w:bookmarkStart w:id="7" w:name="_Hlk63837266"/>
      <w:r w:rsidRPr="00B8298D">
        <w:rPr>
          <w:rFonts w:ascii="Arial" w:hAnsi="Arial" w:cs="Arial"/>
          <w:lang w:val="en-US"/>
        </w:rPr>
        <w:t xml:space="preserve">Therefore, </w:t>
      </w:r>
      <w:r w:rsidR="0022777D" w:rsidRPr="00B8298D">
        <w:rPr>
          <w:rFonts w:ascii="Arial" w:hAnsi="Arial" w:cs="Arial"/>
          <w:lang w:val="en-US"/>
        </w:rPr>
        <w:t xml:space="preserve">the next step in utilizing NAVA ventilation effectively in infants requires observational cohort studies </w:t>
      </w:r>
      <w:r w:rsidR="00CF25CE" w:rsidRPr="00B8298D">
        <w:rPr>
          <w:rFonts w:ascii="Arial" w:hAnsi="Arial" w:cs="Arial"/>
        </w:rPr>
        <w:t>to</w:t>
      </w:r>
      <w:r w:rsidR="0022777D" w:rsidRPr="00B8298D">
        <w:rPr>
          <w:rFonts w:ascii="Arial" w:hAnsi="Arial" w:cs="Arial"/>
        </w:rPr>
        <w:t xml:space="preserve"> </w:t>
      </w:r>
      <w:r w:rsidR="00CF25CE" w:rsidRPr="00B8298D">
        <w:rPr>
          <w:rFonts w:ascii="Arial" w:hAnsi="Arial" w:cs="Arial"/>
        </w:rPr>
        <w:t xml:space="preserve">understand how NAVA works and how it can be applied </w:t>
      </w:r>
      <w:r w:rsidR="003A6886" w:rsidRPr="00B8298D">
        <w:rPr>
          <w:rFonts w:ascii="Arial" w:hAnsi="Arial" w:cs="Arial"/>
        </w:rPr>
        <w:t>at the bedside</w:t>
      </w:r>
      <w:r w:rsidR="00CF25CE" w:rsidRPr="00B8298D">
        <w:rPr>
          <w:rFonts w:ascii="Arial" w:hAnsi="Arial" w:cs="Arial"/>
        </w:rPr>
        <w:t>.</w:t>
      </w:r>
      <w:r w:rsidR="0022777D" w:rsidRPr="00B8298D">
        <w:rPr>
          <w:rFonts w:ascii="Arial" w:hAnsi="Arial" w:cs="Arial"/>
        </w:rPr>
        <w:t xml:space="preserve"> </w:t>
      </w:r>
      <w:bookmarkEnd w:id="7"/>
    </w:p>
    <w:p w14:paraId="062C719E" w14:textId="620D2354" w:rsidR="00983994" w:rsidRPr="00B8298D" w:rsidRDefault="00983994" w:rsidP="003A6886">
      <w:pPr>
        <w:spacing w:line="480" w:lineRule="auto"/>
        <w:rPr>
          <w:rFonts w:ascii="Arial" w:hAnsi="Arial" w:cs="Arial"/>
          <w:b/>
          <w:color w:val="000000" w:themeColor="text1"/>
          <w:lang w:val="en-US"/>
        </w:rPr>
      </w:pPr>
    </w:p>
    <w:p w14:paraId="0AE548C5" w14:textId="77777777" w:rsidR="009B22B1" w:rsidRPr="00B8298D" w:rsidRDefault="009B22B1">
      <w:pPr>
        <w:rPr>
          <w:rFonts w:ascii="Arial" w:hAnsi="Arial" w:cs="Arial"/>
          <w:b/>
          <w:color w:val="000000" w:themeColor="text1"/>
          <w:lang w:val="en-US"/>
        </w:rPr>
      </w:pPr>
      <w:r w:rsidRPr="00B8298D">
        <w:rPr>
          <w:rFonts w:ascii="Arial" w:hAnsi="Arial" w:cs="Arial"/>
          <w:b/>
          <w:color w:val="000000" w:themeColor="text1"/>
          <w:lang w:val="en-US"/>
        </w:rPr>
        <w:br w:type="page"/>
      </w:r>
    </w:p>
    <w:p w14:paraId="4435748D" w14:textId="2D114733" w:rsidR="001425F4" w:rsidRPr="00B8298D" w:rsidRDefault="001425F4" w:rsidP="001425F4">
      <w:pPr>
        <w:spacing w:line="480" w:lineRule="auto"/>
        <w:rPr>
          <w:rFonts w:ascii="Arial" w:hAnsi="Arial" w:cs="Arial"/>
          <w:b/>
          <w:color w:val="000000" w:themeColor="text1"/>
          <w:lang w:val="en-US"/>
        </w:rPr>
      </w:pPr>
      <w:r w:rsidRPr="00B8298D">
        <w:rPr>
          <w:rFonts w:ascii="Arial" w:hAnsi="Arial" w:cs="Arial"/>
          <w:b/>
          <w:color w:val="000000" w:themeColor="text1"/>
          <w:lang w:val="en-US"/>
        </w:rPr>
        <w:t>REFERENCES</w:t>
      </w:r>
    </w:p>
    <w:p w14:paraId="4B166C6E" w14:textId="77777777" w:rsidR="00B8102F" w:rsidRPr="00B8298D" w:rsidRDefault="00B8102F" w:rsidP="00B8102F">
      <w:pPr>
        <w:spacing w:line="360" w:lineRule="auto"/>
        <w:rPr>
          <w:rFonts w:ascii="Arial" w:hAnsi="Arial" w:cs="Arial"/>
          <w:color w:val="000000" w:themeColor="text1"/>
          <w:lang w:val="en-US"/>
        </w:rPr>
      </w:pPr>
      <w:bookmarkStart w:id="8" w:name="_Hlk49241294"/>
      <w:r w:rsidRPr="00B8298D">
        <w:rPr>
          <w:rFonts w:ascii="Arial" w:hAnsi="Arial" w:cs="Arial"/>
          <w:color w:val="000000" w:themeColor="text1"/>
          <w:lang w:val="en-US"/>
        </w:rPr>
        <w:t xml:space="preserve">1. Paediatric Intensive Care Audit Network Annual Report 2016 – 2018. Universities of Leeds and Leicester, 2016, Available at: </w:t>
      </w:r>
      <w:hyperlink r:id="rId13" w:history="1">
        <w:r w:rsidRPr="00B8298D">
          <w:rPr>
            <w:rStyle w:val="Hyperlink"/>
            <w:rFonts w:ascii="Arial" w:hAnsi="Arial" w:cs="Arial"/>
            <w:lang w:val="en-US"/>
          </w:rPr>
          <w:t>https://www.picanet.org.uk/wp-content/uploads/sites/25/2019/12/PICANet-2019-Annual-Report-Summary_v1.0.pdf</w:t>
        </w:r>
      </w:hyperlink>
      <w:r w:rsidRPr="00B8298D">
        <w:rPr>
          <w:rFonts w:ascii="Arial" w:hAnsi="Arial" w:cs="Arial"/>
          <w:color w:val="000000" w:themeColor="text1"/>
          <w:lang w:val="en-US"/>
        </w:rPr>
        <w:t>. Accessed May 6, 2020</w:t>
      </w:r>
    </w:p>
    <w:p w14:paraId="364A9D0A" w14:textId="77777777" w:rsidR="00B8102F" w:rsidRPr="00B8298D" w:rsidRDefault="00B8102F" w:rsidP="00B8102F">
      <w:pPr>
        <w:spacing w:line="360" w:lineRule="auto"/>
        <w:rPr>
          <w:rFonts w:ascii="Arial" w:hAnsi="Arial" w:cs="Arial"/>
          <w:color w:val="000000" w:themeColor="text1"/>
          <w:lang w:val="en-US"/>
        </w:rPr>
      </w:pPr>
      <w:r w:rsidRPr="00B8298D">
        <w:rPr>
          <w:rFonts w:ascii="Arial" w:hAnsi="Arial" w:cs="Arial"/>
          <w:color w:val="000000" w:themeColor="text1"/>
          <w:lang w:val="en-US"/>
        </w:rPr>
        <w:t xml:space="preserve">2. NHS England. Paediatric critical care and specialized surgery in children review: Paediatric critical care and ECMO – interim update. </w:t>
      </w:r>
      <w:r w:rsidRPr="00B8298D">
        <w:rPr>
          <w:rFonts w:ascii="Arial" w:hAnsi="Arial" w:cs="Arial"/>
          <w:iCs/>
          <w:color w:val="000000" w:themeColor="text1"/>
          <w:lang w:val="en-US"/>
        </w:rPr>
        <w:t>London: NHS England,</w:t>
      </w:r>
      <w:r w:rsidRPr="00B8298D">
        <w:rPr>
          <w:rFonts w:ascii="Arial" w:hAnsi="Arial" w:cs="Arial"/>
          <w:color w:val="000000" w:themeColor="text1"/>
          <w:lang w:val="en-US"/>
        </w:rPr>
        <w:t xml:space="preserve"> 2017, Available</w:t>
      </w:r>
    </w:p>
    <w:p w14:paraId="677763BE" w14:textId="77777777" w:rsidR="00B8102F" w:rsidRPr="00B8298D" w:rsidRDefault="00B8102F" w:rsidP="00B8102F">
      <w:pPr>
        <w:spacing w:line="360" w:lineRule="auto"/>
        <w:rPr>
          <w:rFonts w:ascii="Arial" w:hAnsi="Arial" w:cs="Arial"/>
          <w:color w:val="000000" w:themeColor="text1"/>
          <w:lang w:val="en-US"/>
        </w:rPr>
      </w:pPr>
      <w:r w:rsidRPr="00B8298D">
        <w:rPr>
          <w:rFonts w:ascii="Arial" w:hAnsi="Arial" w:cs="Arial"/>
          <w:color w:val="000000" w:themeColor="text1"/>
          <w:lang w:val="en-US"/>
        </w:rPr>
        <w:t xml:space="preserve">at: </w:t>
      </w:r>
      <w:hyperlink r:id="rId14" w:history="1">
        <w:r w:rsidRPr="00B8298D">
          <w:rPr>
            <w:rStyle w:val="Hyperlink"/>
            <w:rFonts w:ascii="Arial" w:hAnsi="Arial" w:cs="Arial"/>
            <w:lang w:val="en-US"/>
          </w:rPr>
          <w:t>https://www.england.nhs.uk/wp-content/uploads/2017/06/paeds-review-demand-capacity-analysis-v1-5.pdf</w:t>
        </w:r>
      </w:hyperlink>
      <w:r w:rsidRPr="00B8298D">
        <w:rPr>
          <w:rFonts w:ascii="Arial" w:hAnsi="Arial" w:cs="Arial"/>
          <w:color w:val="000000" w:themeColor="text1"/>
          <w:lang w:val="en-US"/>
        </w:rPr>
        <w:t>. Accessed May 6, 2020</w:t>
      </w:r>
    </w:p>
    <w:p w14:paraId="6A3A6B6E" w14:textId="77777777" w:rsidR="00B8102F" w:rsidRPr="00B8298D" w:rsidRDefault="00B8102F" w:rsidP="00B8102F">
      <w:pPr>
        <w:spacing w:line="360" w:lineRule="auto"/>
        <w:outlineLvl w:val="0"/>
        <w:rPr>
          <w:rFonts w:ascii="Arial" w:hAnsi="Arial" w:cs="Arial"/>
          <w:iCs/>
          <w:color w:val="000000" w:themeColor="text1"/>
          <w:lang w:val="en-US"/>
        </w:rPr>
      </w:pPr>
      <w:r w:rsidRPr="00B8298D">
        <w:rPr>
          <w:rFonts w:ascii="Arial" w:hAnsi="Arial" w:cs="Arial"/>
          <w:color w:val="000000" w:themeColor="text1"/>
          <w:lang w:val="en-US"/>
        </w:rPr>
        <w:t xml:space="preserve">3. Wang E, Law B, Boucher FD, et al. Pediatric investigators collaborative network on infections in Canada (PICNIC) study of admission and management variation in patients hospitalized with respiratory syncytial viral lower respiratory tract infection. </w:t>
      </w:r>
      <w:r w:rsidRPr="00B8298D">
        <w:rPr>
          <w:rFonts w:ascii="Arial" w:hAnsi="Arial" w:cs="Arial"/>
          <w:i/>
          <w:color w:val="000000" w:themeColor="text1"/>
          <w:lang w:val="en-US"/>
        </w:rPr>
        <w:t xml:space="preserve">J Pediatr </w:t>
      </w:r>
      <w:r w:rsidRPr="00B8298D">
        <w:rPr>
          <w:rFonts w:ascii="Arial" w:hAnsi="Arial" w:cs="Arial"/>
          <w:iCs/>
          <w:color w:val="000000" w:themeColor="text1"/>
          <w:lang w:val="en-US"/>
        </w:rPr>
        <w:t>1996; 129:390-395</w:t>
      </w:r>
    </w:p>
    <w:p w14:paraId="5E383B04" w14:textId="77777777" w:rsidR="00B8102F" w:rsidRPr="00B8298D" w:rsidRDefault="00B8102F" w:rsidP="00B8102F">
      <w:pPr>
        <w:spacing w:line="360" w:lineRule="auto"/>
        <w:rPr>
          <w:rFonts w:ascii="Arial" w:hAnsi="Arial" w:cs="Arial"/>
          <w:lang w:val="en-US"/>
        </w:rPr>
      </w:pPr>
      <w:r w:rsidRPr="00B8298D">
        <w:rPr>
          <w:rFonts w:ascii="Arial" w:hAnsi="Arial" w:cs="Arial"/>
          <w:lang w:val="en-US"/>
        </w:rPr>
        <w:t xml:space="preserve">4. Willson DF, Horn SD, Hendley JO, et al: Effect of Practice Variation on Resource Utilization in Infants Hospitalized for Viral Lower Respiratory Illness. </w:t>
      </w:r>
      <w:r w:rsidRPr="00B8298D">
        <w:rPr>
          <w:rFonts w:ascii="Arial" w:hAnsi="Arial" w:cs="Arial"/>
          <w:i/>
          <w:iCs/>
          <w:lang w:val="en-US"/>
        </w:rPr>
        <w:t>Pediatrics</w:t>
      </w:r>
      <w:r w:rsidRPr="00B8298D">
        <w:rPr>
          <w:rFonts w:ascii="Arial" w:hAnsi="Arial" w:cs="Arial"/>
          <w:lang w:val="en-US"/>
        </w:rPr>
        <w:t xml:space="preserve"> 2001; 108:851-855</w:t>
      </w:r>
    </w:p>
    <w:p w14:paraId="2E3D0369" w14:textId="77777777" w:rsidR="00B8102F" w:rsidRPr="00B8298D" w:rsidRDefault="00B8102F" w:rsidP="00B8102F">
      <w:pPr>
        <w:spacing w:line="360" w:lineRule="auto"/>
        <w:rPr>
          <w:rFonts w:ascii="Arial" w:hAnsi="Arial" w:cs="Arial"/>
          <w:lang w:val="en-US"/>
        </w:rPr>
      </w:pPr>
      <w:r w:rsidRPr="00B8298D">
        <w:rPr>
          <w:rFonts w:ascii="Arial" w:hAnsi="Arial" w:cs="Arial"/>
          <w:lang w:val="en-US"/>
        </w:rPr>
        <w:t xml:space="preserve">5. Greenough A: Role of ventilation in RSV disease: CPAP, ventilation, HFO, ECMO. </w:t>
      </w:r>
      <w:r w:rsidRPr="00B8298D">
        <w:rPr>
          <w:rFonts w:ascii="Arial" w:hAnsi="Arial" w:cs="Arial"/>
          <w:i/>
          <w:iCs/>
          <w:lang w:val="en-US"/>
        </w:rPr>
        <w:t>Paediatr Respir Rev</w:t>
      </w:r>
      <w:r w:rsidRPr="00B8298D">
        <w:rPr>
          <w:rFonts w:ascii="Arial" w:hAnsi="Arial" w:cs="Arial"/>
          <w:lang w:val="en-US"/>
        </w:rPr>
        <w:t xml:space="preserve"> 2009; 10 suppl 1:26-28</w:t>
      </w:r>
    </w:p>
    <w:p w14:paraId="75B8AFC1" w14:textId="37F8CB57" w:rsidR="00B8102F" w:rsidRPr="00B8298D" w:rsidRDefault="00B8102F" w:rsidP="004B6E61">
      <w:pPr>
        <w:spacing w:line="360" w:lineRule="auto"/>
        <w:rPr>
          <w:rFonts w:ascii="Arial" w:hAnsi="Arial" w:cs="Arial"/>
          <w:shd w:val="clear" w:color="auto" w:fill="FFFFFF"/>
        </w:rPr>
      </w:pPr>
      <w:r w:rsidRPr="00B8298D">
        <w:rPr>
          <w:rFonts w:ascii="Arial" w:hAnsi="Arial" w:cs="Arial"/>
          <w:lang w:val="en-US"/>
        </w:rPr>
        <w:t xml:space="preserve">6. </w:t>
      </w:r>
      <w:r w:rsidR="004B6E61" w:rsidRPr="00B8298D">
        <w:rPr>
          <w:rFonts w:ascii="Arial" w:hAnsi="Arial" w:cs="Arial"/>
          <w:shd w:val="clear" w:color="auto" w:fill="FFFFFF"/>
        </w:rPr>
        <w:t>Kneyber MCJ, de Luca D, Calderini E, et al. Recommendations for mechanical ventilation of critically ill children from the Paediatric Mechanical Ventilation Consensus Conference (PEMVECC). </w:t>
      </w:r>
      <w:r w:rsidR="004B6E61" w:rsidRPr="00B8298D">
        <w:rPr>
          <w:rFonts w:ascii="Arial" w:hAnsi="Arial" w:cs="Arial"/>
          <w:i/>
          <w:iCs/>
          <w:shd w:val="clear" w:color="auto" w:fill="FFFFFF"/>
        </w:rPr>
        <w:t>Intensive Care Med</w:t>
      </w:r>
      <w:r w:rsidR="004B6E61" w:rsidRPr="00B8298D">
        <w:rPr>
          <w:rFonts w:ascii="Arial" w:hAnsi="Arial" w:cs="Arial"/>
          <w:shd w:val="clear" w:color="auto" w:fill="FFFFFF"/>
        </w:rPr>
        <w:t>. 2017;43(12):1764-1780</w:t>
      </w:r>
    </w:p>
    <w:p w14:paraId="493B6C6F" w14:textId="77777777" w:rsidR="00B8102F" w:rsidRPr="00B8298D" w:rsidRDefault="00B8102F" w:rsidP="00B8102F">
      <w:pPr>
        <w:spacing w:line="360" w:lineRule="auto"/>
        <w:rPr>
          <w:rFonts w:ascii="Arial" w:hAnsi="Arial" w:cs="Arial"/>
          <w:lang w:val="en-US"/>
        </w:rPr>
      </w:pPr>
      <w:r w:rsidRPr="00B8298D">
        <w:rPr>
          <w:rFonts w:ascii="Arial" w:hAnsi="Arial" w:cs="Arial"/>
          <w:lang w:val="en-US"/>
        </w:rPr>
        <w:t xml:space="preserve">7. Rotta AT &amp; Steinhorn DM. Conventional mechanical ventilation in pediatrics. </w:t>
      </w:r>
      <w:r w:rsidRPr="00B8298D">
        <w:rPr>
          <w:rFonts w:ascii="Arial" w:hAnsi="Arial" w:cs="Arial"/>
          <w:i/>
          <w:iCs/>
          <w:lang w:val="en-US"/>
        </w:rPr>
        <w:t>Jornal de Pediatria</w:t>
      </w:r>
      <w:r w:rsidRPr="00B8298D">
        <w:rPr>
          <w:rFonts w:ascii="Arial" w:hAnsi="Arial" w:cs="Arial"/>
          <w:lang w:val="en-US"/>
        </w:rPr>
        <w:t xml:space="preserve"> 2007; 83:100–108</w:t>
      </w:r>
    </w:p>
    <w:p w14:paraId="07BBB8C4" w14:textId="100772CF" w:rsidR="00B8102F" w:rsidRPr="00B8298D" w:rsidRDefault="00B8102F" w:rsidP="004B6E61">
      <w:pPr>
        <w:spacing w:line="360" w:lineRule="auto"/>
        <w:rPr>
          <w:rFonts w:ascii="Arial" w:hAnsi="Arial" w:cs="Arial"/>
          <w:lang w:val="en-US"/>
        </w:rPr>
      </w:pPr>
      <w:r w:rsidRPr="00B8298D">
        <w:rPr>
          <w:rFonts w:ascii="Arial" w:hAnsi="Arial" w:cs="Arial"/>
          <w:lang w:val="en-US"/>
        </w:rPr>
        <w:t xml:space="preserve">8. Graham AS, Wetzel RC, Newth CJL. Positive end-expiratory pressure and pressure support in peripheral airways obstruction Work of breathing in intubated children. </w:t>
      </w:r>
      <w:r w:rsidR="004B6E61" w:rsidRPr="00B8298D">
        <w:rPr>
          <w:rFonts w:ascii="Arial" w:hAnsi="Arial" w:cs="Arial"/>
          <w:i/>
          <w:iCs/>
          <w:lang w:val="en-US"/>
        </w:rPr>
        <w:t>Intensive care Med</w:t>
      </w:r>
      <w:r w:rsidR="004B6E61" w:rsidRPr="00B8298D">
        <w:rPr>
          <w:rFonts w:ascii="Arial" w:hAnsi="Arial" w:cs="Arial"/>
          <w:lang w:val="en-US"/>
        </w:rPr>
        <w:t xml:space="preserve"> </w:t>
      </w:r>
      <w:r w:rsidRPr="00B8298D">
        <w:rPr>
          <w:rFonts w:ascii="Arial" w:hAnsi="Arial" w:cs="Arial"/>
          <w:lang w:val="en-US"/>
        </w:rPr>
        <w:t>2007;120</w:t>
      </w:r>
      <w:r w:rsidR="004B6E61" w:rsidRPr="00B8298D">
        <w:rPr>
          <w:rFonts w:ascii="Arial" w:hAnsi="Arial" w:cs="Arial"/>
          <w:lang w:val="en-US"/>
        </w:rPr>
        <w:t>-</w:t>
      </w:r>
      <w:r w:rsidRPr="00B8298D">
        <w:rPr>
          <w:rFonts w:ascii="Arial" w:hAnsi="Arial" w:cs="Arial"/>
          <w:lang w:val="en-US"/>
        </w:rPr>
        <w:t>7</w:t>
      </w:r>
    </w:p>
    <w:p w14:paraId="47ABF3E5" w14:textId="6503E4CE" w:rsidR="00B8102F" w:rsidRPr="00B8298D" w:rsidRDefault="00B8102F" w:rsidP="004B6E61">
      <w:pPr>
        <w:spacing w:line="360" w:lineRule="auto"/>
        <w:rPr>
          <w:rFonts w:ascii="Arial" w:hAnsi="Arial" w:cs="Arial"/>
          <w:lang w:val="en-US"/>
        </w:rPr>
      </w:pPr>
      <w:r w:rsidRPr="00B8298D">
        <w:rPr>
          <w:rFonts w:ascii="Arial" w:hAnsi="Arial" w:cs="Arial"/>
          <w:lang w:val="en-US"/>
        </w:rPr>
        <w:t xml:space="preserve">9. Beck J, Tucci M, Emeriaud G, et al: Prolonged Neural Expiratory Time Induced by Mechanical Ventilation in Infants. </w:t>
      </w:r>
      <w:r w:rsidRPr="00B8298D">
        <w:rPr>
          <w:rFonts w:ascii="Arial" w:hAnsi="Arial" w:cs="Arial"/>
          <w:i/>
          <w:iCs/>
          <w:lang w:val="en-US"/>
        </w:rPr>
        <w:t>Pedatric Res</w:t>
      </w:r>
      <w:r w:rsidRPr="00B8298D">
        <w:rPr>
          <w:rFonts w:ascii="Arial" w:hAnsi="Arial" w:cs="Arial"/>
          <w:lang w:val="en-US"/>
        </w:rPr>
        <w:t xml:space="preserve"> 2004; </w:t>
      </w:r>
      <w:r w:rsidRPr="00B8298D">
        <w:rPr>
          <w:rFonts w:ascii="Arial" w:hAnsi="Arial" w:cs="Arial"/>
          <w:i/>
          <w:iCs/>
          <w:lang w:val="en-US"/>
        </w:rPr>
        <w:t>55</w:t>
      </w:r>
      <w:r w:rsidRPr="00B8298D">
        <w:rPr>
          <w:rFonts w:ascii="Arial" w:hAnsi="Arial" w:cs="Arial"/>
          <w:lang w:val="en-US"/>
        </w:rPr>
        <w:t>:747-754</w:t>
      </w:r>
    </w:p>
    <w:p w14:paraId="2AB876FA" w14:textId="77777777" w:rsidR="00B8102F" w:rsidRPr="00B8298D" w:rsidRDefault="00B8102F" w:rsidP="00B8102F">
      <w:pPr>
        <w:spacing w:line="360" w:lineRule="auto"/>
        <w:rPr>
          <w:rFonts w:ascii="Arial" w:hAnsi="Arial" w:cs="Arial"/>
          <w:lang w:val="en-US"/>
        </w:rPr>
      </w:pPr>
      <w:r w:rsidRPr="00B8298D">
        <w:rPr>
          <w:rFonts w:ascii="Arial" w:hAnsi="Arial" w:cs="Arial"/>
          <w:lang w:val="en-US"/>
        </w:rPr>
        <w:t xml:space="preserve">10. Thille AW, Rodriguez P, Cabello B, et al: Patient-ventilator asynchrony during assisted mechanical ventilation. </w:t>
      </w:r>
      <w:r w:rsidRPr="00B8298D">
        <w:rPr>
          <w:rFonts w:ascii="Arial" w:hAnsi="Arial" w:cs="Arial"/>
          <w:i/>
          <w:iCs/>
          <w:lang w:val="en-US"/>
        </w:rPr>
        <w:t>Intensive Care Med</w:t>
      </w:r>
      <w:r w:rsidRPr="00B8298D">
        <w:rPr>
          <w:rFonts w:ascii="Arial" w:hAnsi="Arial" w:cs="Arial"/>
          <w:lang w:val="en-US"/>
        </w:rPr>
        <w:t xml:space="preserve"> 2006; 32:1515-1522</w:t>
      </w:r>
    </w:p>
    <w:p w14:paraId="01B9260C" w14:textId="2F89140D" w:rsidR="00B8102F" w:rsidRPr="00B8298D" w:rsidRDefault="00B8102F" w:rsidP="00B8102F">
      <w:pPr>
        <w:spacing w:line="360" w:lineRule="auto"/>
        <w:rPr>
          <w:rFonts w:ascii="Arial" w:hAnsi="Arial" w:cs="Arial"/>
          <w:lang w:val="en-US"/>
        </w:rPr>
      </w:pPr>
      <w:r w:rsidRPr="00B8298D">
        <w:rPr>
          <w:rFonts w:ascii="Arial" w:hAnsi="Arial" w:cs="Arial"/>
          <w:lang w:val="en-US"/>
        </w:rPr>
        <w:t>11.</w:t>
      </w:r>
      <w:r w:rsidR="004B6E61" w:rsidRPr="00B8298D">
        <w:rPr>
          <w:rFonts w:ascii="Arial" w:hAnsi="Arial" w:cs="Arial"/>
          <w:shd w:val="clear" w:color="auto" w:fill="FFFFFF"/>
        </w:rPr>
        <w:t xml:space="preserve"> Breatnach</w:t>
      </w:r>
      <w:r w:rsidR="00964025" w:rsidRPr="00B8298D">
        <w:rPr>
          <w:rFonts w:ascii="Arial" w:hAnsi="Arial" w:cs="Arial"/>
          <w:shd w:val="clear" w:color="auto" w:fill="FFFFFF"/>
        </w:rPr>
        <w:t xml:space="preserve"> </w:t>
      </w:r>
      <w:r w:rsidR="004B6E61" w:rsidRPr="00B8298D">
        <w:rPr>
          <w:rFonts w:ascii="Arial" w:hAnsi="Arial" w:cs="Arial"/>
          <w:shd w:val="clear" w:color="auto" w:fill="FFFFFF"/>
        </w:rPr>
        <w:t>C, Conlon NP, Stack M, Healy M &amp; Hare BP.</w:t>
      </w:r>
      <w:r w:rsidR="00964025" w:rsidRPr="00B8298D">
        <w:rPr>
          <w:rFonts w:ascii="Arial" w:hAnsi="Arial" w:cs="Arial"/>
          <w:shd w:val="clear" w:color="auto" w:fill="FFFFFF"/>
        </w:rPr>
        <w:t xml:space="preserve"> </w:t>
      </w:r>
      <w:r w:rsidR="004B6E61" w:rsidRPr="00B8298D">
        <w:rPr>
          <w:rFonts w:ascii="Arial" w:hAnsi="Arial" w:cs="Arial"/>
          <w:shd w:val="clear" w:color="auto" w:fill="FFFFFF"/>
        </w:rPr>
        <w:t xml:space="preserve">A prospective crossover comparison of neurally adjusted ventilatory assist and pressure-support ventilation in a pediatric and neonatal intensive care unit population. </w:t>
      </w:r>
      <w:r w:rsidR="004B6E61" w:rsidRPr="00B8298D">
        <w:rPr>
          <w:rFonts w:ascii="Arial" w:hAnsi="Arial" w:cs="Arial"/>
          <w:i/>
          <w:iCs/>
          <w:shd w:val="clear" w:color="auto" w:fill="FFFFFF"/>
        </w:rPr>
        <w:t>Pediatr Cri</w:t>
      </w:r>
      <w:r w:rsidR="00964025" w:rsidRPr="00B8298D">
        <w:rPr>
          <w:rFonts w:ascii="Arial" w:hAnsi="Arial" w:cs="Arial"/>
          <w:i/>
          <w:iCs/>
          <w:shd w:val="clear" w:color="auto" w:fill="FFFFFF"/>
        </w:rPr>
        <w:t>t</w:t>
      </w:r>
      <w:r w:rsidR="004B6E61" w:rsidRPr="00B8298D">
        <w:rPr>
          <w:rFonts w:ascii="Arial" w:hAnsi="Arial" w:cs="Arial"/>
          <w:i/>
          <w:iCs/>
          <w:shd w:val="clear" w:color="auto" w:fill="FFFFFF"/>
        </w:rPr>
        <w:t xml:space="preserve"> Care Med</w:t>
      </w:r>
      <w:r w:rsidR="004B6E61" w:rsidRPr="00B8298D">
        <w:rPr>
          <w:rFonts w:ascii="Arial" w:hAnsi="Arial" w:cs="Arial"/>
          <w:shd w:val="clear" w:color="auto" w:fill="FFFFFF"/>
        </w:rPr>
        <w:t xml:space="preserve"> 2010</w:t>
      </w:r>
      <w:r w:rsidR="00964025" w:rsidRPr="00B8298D">
        <w:rPr>
          <w:rFonts w:ascii="Arial" w:hAnsi="Arial" w:cs="Arial"/>
          <w:shd w:val="clear" w:color="auto" w:fill="FFFFFF"/>
        </w:rPr>
        <w:t xml:space="preserve">; </w:t>
      </w:r>
      <w:r w:rsidR="004B6E61" w:rsidRPr="00B8298D">
        <w:rPr>
          <w:rFonts w:ascii="Arial" w:hAnsi="Arial" w:cs="Arial"/>
          <w:shd w:val="clear" w:color="auto" w:fill="FFFFFF"/>
        </w:rPr>
        <w:t>11</w:t>
      </w:r>
      <w:r w:rsidR="00964025" w:rsidRPr="00B8298D">
        <w:rPr>
          <w:rFonts w:ascii="Arial" w:hAnsi="Arial" w:cs="Arial"/>
          <w:shd w:val="clear" w:color="auto" w:fill="FFFFFF"/>
        </w:rPr>
        <w:t>:</w:t>
      </w:r>
      <w:r w:rsidR="004B6E61" w:rsidRPr="00B8298D">
        <w:rPr>
          <w:rFonts w:ascii="Arial" w:hAnsi="Arial" w:cs="Arial"/>
          <w:shd w:val="clear" w:color="auto" w:fill="FFFFFF"/>
        </w:rPr>
        <w:t xml:space="preserve"> 7–11</w:t>
      </w:r>
    </w:p>
    <w:p w14:paraId="36F549F1" w14:textId="6A90286A" w:rsidR="00B8102F" w:rsidRPr="00B8298D" w:rsidRDefault="00B8102F" w:rsidP="00B8102F">
      <w:pPr>
        <w:spacing w:line="360" w:lineRule="auto"/>
        <w:rPr>
          <w:rFonts w:ascii="Arial" w:hAnsi="Arial" w:cs="Arial"/>
          <w:lang w:val="en-US"/>
        </w:rPr>
      </w:pPr>
      <w:r w:rsidRPr="00B8298D">
        <w:rPr>
          <w:rFonts w:ascii="Arial" w:hAnsi="Arial" w:cs="Arial"/>
          <w:lang w:val="en-US"/>
        </w:rPr>
        <w:t>12.</w:t>
      </w:r>
      <w:r w:rsidR="00964025" w:rsidRPr="00B8298D">
        <w:rPr>
          <w:rFonts w:ascii="Arial" w:hAnsi="Arial" w:cs="Arial"/>
          <w:lang w:val="en-US"/>
        </w:rPr>
        <w:t xml:space="preserve"> </w:t>
      </w:r>
      <w:r w:rsidR="00964025" w:rsidRPr="00B8298D">
        <w:rPr>
          <w:rFonts w:ascii="Arial" w:hAnsi="Arial" w:cs="Arial"/>
        </w:rPr>
        <w:t xml:space="preserve"> </w:t>
      </w:r>
      <w:r w:rsidR="00392BD6" w:rsidRPr="00B8298D">
        <w:rPr>
          <w:rFonts w:ascii="Arial" w:hAnsi="Arial" w:cs="Arial"/>
        </w:rPr>
        <w:t>Mortamet G, Larouche</w:t>
      </w:r>
      <w:r w:rsidR="00ED7838" w:rsidRPr="00B8298D">
        <w:rPr>
          <w:rFonts w:ascii="Arial" w:hAnsi="Arial" w:cs="Arial"/>
        </w:rPr>
        <w:t xml:space="preserve"> A, Cucharme-Crevier L, Flechelles O, Constantin G, Essouri S et al. Patient-ventilator asynchrony during conventional mechanical ventilation in children. Ann Intensive Care 2017:7</w:t>
      </w:r>
      <w:r w:rsidR="00392BD6" w:rsidRPr="00B8298D">
        <w:rPr>
          <w:rFonts w:ascii="Arial" w:hAnsi="Arial" w:cs="Arial"/>
        </w:rPr>
        <w:t xml:space="preserve"> </w:t>
      </w:r>
    </w:p>
    <w:p w14:paraId="7B226323" w14:textId="135A245B" w:rsidR="00B8102F" w:rsidRPr="00B8298D" w:rsidRDefault="00B8102F" w:rsidP="00B8102F">
      <w:pPr>
        <w:spacing w:line="360" w:lineRule="auto"/>
        <w:rPr>
          <w:rFonts w:ascii="Arial" w:hAnsi="Arial" w:cs="Arial"/>
          <w:lang w:val="en-US"/>
        </w:rPr>
      </w:pPr>
      <w:r w:rsidRPr="00B8298D">
        <w:rPr>
          <w:rFonts w:ascii="Arial" w:hAnsi="Arial" w:cs="Arial"/>
          <w:lang w:val="en-US"/>
        </w:rPr>
        <w:t xml:space="preserve">13. </w:t>
      </w:r>
      <w:r w:rsidR="00964025" w:rsidRPr="00B8298D">
        <w:rPr>
          <w:rFonts w:ascii="Arial" w:hAnsi="Arial" w:cs="Arial"/>
          <w:lang w:val="en-US"/>
        </w:rPr>
        <w:t>Hartman ME, McCrory DC, Schulman SR. Efficacy of sedation regimens to facilitate mechanical ventilation in the pediatric intensive care unit: A systematic review</w:t>
      </w:r>
      <w:r w:rsidR="00964025" w:rsidRPr="00B8298D">
        <w:rPr>
          <w:rFonts w:ascii="Arial" w:hAnsi="Arial" w:cs="Arial"/>
          <w:i/>
          <w:iCs/>
          <w:lang w:val="en-US"/>
        </w:rPr>
        <w:t xml:space="preserve">. Pediatr Crit Care Med </w:t>
      </w:r>
      <w:r w:rsidR="00964025" w:rsidRPr="00B8298D">
        <w:rPr>
          <w:rFonts w:ascii="Arial" w:hAnsi="Arial" w:cs="Arial"/>
          <w:lang w:val="en-US"/>
        </w:rPr>
        <w:t>2009; 10:246-255</w:t>
      </w:r>
    </w:p>
    <w:p w14:paraId="71423C95" w14:textId="1C8D8B42" w:rsidR="00B8102F" w:rsidRPr="00B8298D" w:rsidRDefault="00B8102F" w:rsidP="00B8102F">
      <w:pPr>
        <w:spacing w:line="360" w:lineRule="auto"/>
        <w:rPr>
          <w:rFonts w:ascii="Arial" w:hAnsi="Arial" w:cs="Arial"/>
          <w:lang w:val="en-US"/>
        </w:rPr>
      </w:pPr>
      <w:r w:rsidRPr="00B8298D">
        <w:rPr>
          <w:rFonts w:ascii="Arial" w:hAnsi="Arial" w:cs="Arial"/>
          <w:lang w:val="en-US"/>
        </w:rPr>
        <w:t>14. Rhoney</w:t>
      </w:r>
      <w:r w:rsidR="00531E2B" w:rsidRPr="00B8298D">
        <w:rPr>
          <w:rFonts w:ascii="Arial" w:hAnsi="Arial" w:cs="Arial"/>
          <w:lang w:val="en-US"/>
        </w:rPr>
        <w:t xml:space="preserve"> DH &amp; Murry KR. National survey on the use of sedatives and neuromuscular blocking agents in the pediatric intensive care unit. </w:t>
      </w:r>
      <w:r w:rsidR="00531E2B" w:rsidRPr="00B8298D">
        <w:rPr>
          <w:rFonts w:ascii="Arial" w:hAnsi="Arial" w:cs="Arial"/>
          <w:i/>
          <w:iCs/>
          <w:lang w:val="en-US"/>
        </w:rPr>
        <w:t xml:space="preserve">Pediatr Crit Care Med </w:t>
      </w:r>
      <w:r w:rsidR="00531E2B" w:rsidRPr="00B8298D">
        <w:rPr>
          <w:rFonts w:ascii="Arial" w:hAnsi="Arial" w:cs="Arial"/>
          <w:lang w:val="en-US"/>
        </w:rPr>
        <w:t>2002; 3:129-133</w:t>
      </w:r>
    </w:p>
    <w:p w14:paraId="151B1E89" w14:textId="106E9005" w:rsidR="00B8102F" w:rsidRPr="00B8298D" w:rsidRDefault="00B8102F" w:rsidP="00B8102F">
      <w:pPr>
        <w:spacing w:line="360" w:lineRule="auto"/>
        <w:rPr>
          <w:rFonts w:ascii="Arial" w:hAnsi="Arial" w:cs="Arial"/>
          <w:lang w:val="en-US"/>
        </w:rPr>
      </w:pPr>
      <w:r w:rsidRPr="00B8298D">
        <w:rPr>
          <w:rFonts w:ascii="Arial" w:hAnsi="Arial" w:cs="Arial"/>
          <w:lang w:val="en-US"/>
        </w:rPr>
        <w:t xml:space="preserve">15. Brack </w:t>
      </w:r>
      <w:r w:rsidR="00531E2B" w:rsidRPr="00B8298D">
        <w:rPr>
          <w:rFonts w:ascii="Arial" w:hAnsi="Arial" w:cs="Arial"/>
          <w:lang w:val="en-US"/>
        </w:rPr>
        <w:t xml:space="preserve">T, Jubran A, Tobin MJ. Effect of elastic loading on variational activity of breathing. </w:t>
      </w:r>
      <w:bookmarkStart w:id="9" w:name="_Hlk49246790"/>
      <w:r w:rsidR="00531E2B" w:rsidRPr="00B8298D">
        <w:rPr>
          <w:rFonts w:ascii="Arial" w:hAnsi="Arial" w:cs="Arial"/>
          <w:i/>
          <w:iCs/>
          <w:lang w:val="en-US"/>
        </w:rPr>
        <w:t>Am J Respir Crit Care Med</w:t>
      </w:r>
      <w:r w:rsidR="00531E2B" w:rsidRPr="00B8298D">
        <w:rPr>
          <w:rFonts w:ascii="Arial" w:hAnsi="Arial" w:cs="Arial"/>
          <w:lang w:val="en-US"/>
        </w:rPr>
        <w:t xml:space="preserve"> </w:t>
      </w:r>
      <w:bookmarkEnd w:id="9"/>
      <w:r w:rsidR="00531E2B" w:rsidRPr="00B8298D">
        <w:rPr>
          <w:rFonts w:ascii="Arial" w:hAnsi="Arial" w:cs="Arial"/>
          <w:lang w:val="en-US"/>
        </w:rPr>
        <w:t>1997; 155:1341-1348</w:t>
      </w:r>
    </w:p>
    <w:p w14:paraId="4C6F31BB" w14:textId="7B80D488" w:rsidR="00B8102F" w:rsidRPr="00B8298D" w:rsidRDefault="00B8102F" w:rsidP="00B8102F">
      <w:pPr>
        <w:spacing w:line="360" w:lineRule="auto"/>
        <w:rPr>
          <w:rFonts w:ascii="Arial" w:hAnsi="Arial" w:cs="Arial"/>
          <w:lang w:val="en-US"/>
        </w:rPr>
      </w:pPr>
      <w:r w:rsidRPr="00B8298D">
        <w:rPr>
          <w:rFonts w:ascii="Arial" w:hAnsi="Arial" w:cs="Arial"/>
          <w:lang w:val="en-US"/>
        </w:rPr>
        <w:t xml:space="preserve">16.Brack </w:t>
      </w:r>
      <w:r w:rsidR="00531E2B" w:rsidRPr="00B8298D">
        <w:rPr>
          <w:rFonts w:ascii="Arial" w:hAnsi="Arial" w:cs="Arial"/>
          <w:lang w:val="en-US"/>
        </w:rPr>
        <w:t xml:space="preserve">T, Jubran A, Tobin MJ. Dyspnea and decreased variability of breathing </w:t>
      </w:r>
      <w:r w:rsidR="0004797E" w:rsidRPr="00B8298D">
        <w:rPr>
          <w:rFonts w:ascii="Arial" w:hAnsi="Arial" w:cs="Arial"/>
          <w:lang w:val="en-US"/>
        </w:rPr>
        <w:t xml:space="preserve">in patients with restrictive lung disease </w:t>
      </w:r>
      <w:r w:rsidR="0004797E" w:rsidRPr="00B8298D">
        <w:rPr>
          <w:rFonts w:ascii="Arial" w:hAnsi="Arial" w:cs="Arial"/>
          <w:i/>
          <w:iCs/>
          <w:lang w:val="en-US"/>
        </w:rPr>
        <w:t xml:space="preserve">Am J Respir Crit Care Med </w:t>
      </w:r>
      <w:r w:rsidR="0004797E" w:rsidRPr="00B8298D">
        <w:rPr>
          <w:rFonts w:ascii="Arial" w:hAnsi="Arial" w:cs="Arial"/>
          <w:lang w:val="en-US"/>
        </w:rPr>
        <w:t>2002; 165:1260-1264</w:t>
      </w:r>
    </w:p>
    <w:p w14:paraId="60D3A31B" w14:textId="77777777" w:rsidR="00B8102F" w:rsidRPr="00B8298D" w:rsidRDefault="00B8102F" w:rsidP="00B8102F">
      <w:pPr>
        <w:spacing w:line="360" w:lineRule="auto"/>
        <w:rPr>
          <w:rFonts w:ascii="Arial" w:hAnsi="Arial" w:cs="Arial"/>
          <w:lang w:val="en-US"/>
        </w:rPr>
      </w:pPr>
      <w:r w:rsidRPr="00B8298D">
        <w:rPr>
          <w:rFonts w:ascii="Arial" w:hAnsi="Arial" w:cs="Arial"/>
          <w:lang w:val="en-US"/>
        </w:rPr>
        <w:t xml:space="preserve">17. Sinderby C, Navalesi P, Beck J, et al: Neural control of mechanical ventilation in respiratory failure. </w:t>
      </w:r>
      <w:r w:rsidRPr="00B8298D">
        <w:rPr>
          <w:rFonts w:ascii="Arial" w:hAnsi="Arial" w:cs="Arial"/>
          <w:i/>
          <w:iCs/>
          <w:lang w:val="en-US"/>
        </w:rPr>
        <w:t>Nat Med</w:t>
      </w:r>
      <w:r w:rsidRPr="00B8298D">
        <w:rPr>
          <w:rFonts w:ascii="Arial" w:hAnsi="Arial" w:cs="Arial"/>
          <w:lang w:val="en-US"/>
        </w:rPr>
        <w:t xml:space="preserve"> 1999; 5:1433-1436</w:t>
      </w:r>
    </w:p>
    <w:p w14:paraId="32252A49" w14:textId="77777777" w:rsidR="00B8102F" w:rsidRPr="00B8298D" w:rsidRDefault="00B8102F" w:rsidP="00B8102F">
      <w:pPr>
        <w:spacing w:line="360" w:lineRule="auto"/>
        <w:rPr>
          <w:rFonts w:ascii="Arial" w:eastAsia="Times New Roman" w:hAnsi="Arial" w:cs="Arial"/>
          <w:lang w:val="en-US" w:eastAsia="en-GB"/>
        </w:rPr>
      </w:pPr>
      <w:r w:rsidRPr="00B8298D">
        <w:rPr>
          <w:rFonts w:ascii="Arial" w:hAnsi="Arial" w:cs="Arial"/>
          <w:lang w:val="en-US"/>
        </w:rPr>
        <w:t xml:space="preserve">18. </w:t>
      </w:r>
      <w:r w:rsidRPr="00B8298D">
        <w:rPr>
          <w:rFonts w:ascii="Arial" w:eastAsia="Times New Roman" w:hAnsi="Arial" w:cs="Arial"/>
          <w:lang w:val="en-US" w:eastAsia="en-GB"/>
        </w:rPr>
        <w:t xml:space="preserve">Verbrugghe W, Jorens PG: Neurally Adjusted Ventilatory Assist: A Ventilation Tool or a Ventilation Toy? </w:t>
      </w:r>
      <w:r w:rsidRPr="00B8298D">
        <w:rPr>
          <w:rFonts w:ascii="Arial" w:eastAsia="Times New Roman" w:hAnsi="Arial" w:cs="Arial"/>
          <w:i/>
          <w:iCs/>
          <w:lang w:val="en-US" w:eastAsia="en-GB"/>
        </w:rPr>
        <w:t>Respir Care</w:t>
      </w:r>
      <w:r w:rsidRPr="00B8298D">
        <w:rPr>
          <w:rFonts w:ascii="Arial" w:eastAsia="Times New Roman" w:hAnsi="Arial" w:cs="Arial"/>
          <w:lang w:val="en-US" w:eastAsia="en-GB"/>
        </w:rPr>
        <w:t xml:space="preserve"> 2011; 56:327-335</w:t>
      </w:r>
    </w:p>
    <w:p w14:paraId="56D40670" w14:textId="77777777" w:rsidR="00B8102F" w:rsidRPr="00B8298D" w:rsidRDefault="00B8102F" w:rsidP="00B8102F">
      <w:pPr>
        <w:spacing w:line="360" w:lineRule="auto"/>
        <w:rPr>
          <w:rFonts w:ascii="Arial" w:hAnsi="Arial" w:cs="Arial"/>
          <w:lang w:val="en-US"/>
        </w:rPr>
      </w:pPr>
      <w:r w:rsidRPr="00B8298D">
        <w:rPr>
          <w:rFonts w:ascii="Arial" w:eastAsia="Times New Roman" w:hAnsi="Arial" w:cs="Arial"/>
          <w:lang w:val="en-US" w:eastAsia="en-GB"/>
        </w:rPr>
        <w:t xml:space="preserve">19. </w:t>
      </w:r>
      <w:r w:rsidRPr="00B8298D">
        <w:rPr>
          <w:rFonts w:ascii="Arial" w:hAnsi="Arial" w:cs="Arial"/>
          <w:lang w:val="en-US"/>
        </w:rPr>
        <w:t xml:space="preserve">Piquilloud L, Vignaux L, Bialais E, et al: Neurally adjusted ventilatory assist improves patient-ventilator interaction. </w:t>
      </w:r>
      <w:r w:rsidRPr="00B8298D">
        <w:rPr>
          <w:rFonts w:ascii="Arial" w:hAnsi="Arial" w:cs="Arial"/>
          <w:i/>
          <w:iCs/>
          <w:lang w:val="en-US"/>
        </w:rPr>
        <w:t>Intensive Care Med</w:t>
      </w:r>
      <w:r w:rsidRPr="00B8298D">
        <w:rPr>
          <w:rFonts w:ascii="Arial" w:hAnsi="Arial" w:cs="Arial"/>
          <w:lang w:val="en-US"/>
        </w:rPr>
        <w:t xml:space="preserve"> 2011; 37:263-271</w:t>
      </w:r>
    </w:p>
    <w:p w14:paraId="1F07E150" w14:textId="77777777" w:rsidR="00B8102F" w:rsidRPr="00B8298D" w:rsidRDefault="00B8102F" w:rsidP="00B8102F">
      <w:pPr>
        <w:spacing w:line="360" w:lineRule="auto"/>
        <w:rPr>
          <w:rFonts w:ascii="Arial" w:hAnsi="Arial" w:cs="Arial"/>
          <w:lang w:val="en-US"/>
        </w:rPr>
      </w:pPr>
      <w:r w:rsidRPr="00B8298D">
        <w:rPr>
          <w:rFonts w:ascii="Arial" w:hAnsi="Arial" w:cs="Arial"/>
          <w:lang w:val="en-US"/>
        </w:rPr>
        <w:t xml:space="preserve">20. Demoule A, Clavel M, Rolland-Debord C, et al: Neurally adjusted ventilatory assist as an alternative to pressure support ventilation in adults: a French multicentre randomized trial. </w:t>
      </w:r>
      <w:r w:rsidRPr="00B8298D">
        <w:rPr>
          <w:rFonts w:ascii="Arial" w:hAnsi="Arial" w:cs="Arial"/>
          <w:i/>
          <w:iCs/>
          <w:lang w:val="en-US"/>
        </w:rPr>
        <w:t>Intensive Care Med</w:t>
      </w:r>
      <w:r w:rsidRPr="00B8298D">
        <w:rPr>
          <w:rFonts w:ascii="Arial" w:hAnsi="Arial" w:cs="Arial"/>
          <w:lang w:val="en-US"/>
        </w:rPr>
        <w:t xml:space="preserve"> 2016; 42:1723-1732</w:t>
      </w:r>
    </w:p>
    <w:p w14:paraId="0C5B7FC0" w14:textId="77777777" w:rsidR="00B8102F" w:rsidRPr="00B8298D" w:rsidRDefault="00B8102F" w:rsidP="00B8102F">
      <w:pPr>
        <w:spacing w:line="360" w:lineRule="auto"/>
        <w:rPr>
          <w:rFonts w:ascii="Arial" w:hAnsi="Arial" w:cs="Arial"/>
          <w:lang w:val="en-US"/>
        </w:rPr>
      </w:pPr>
      <w:r w:rsidRPr="00B8298D">
        <w:rPr>
          <w:rFonts w:ascii="Arial" w:hAnsi="Arial" w:cs="Arial"/>
          <w:lang w:val="en-US"/>
        </w:rPr>
        <w:t xml:space="preserve">21. Clement KC, Holt SJ, Heulitt MJ: Neurally triggered breaths reduce trigger delay and improve ventilator response times in ventilated infants with bronchiolitis. </w:t>
      </w:r>
      <w:r w:rsidRPr="00B8298D">
        <w:rPr>
          <w:rFonts w:ascii="Arial" w:hAnsi="Arial" w:cs="Arial"/>
          <w:i/>
          <w:iCs/>
          <w:lang w:val="en-US"/>
        </w:rPr>
        <w:t>Intensive Care Med</w:t>
      </w:r>
      <w:r w:rsidRPr="00B8298D">
        <w:rPr>
          <w:rFonts w:ascii="Arial" w:hAnsi="Arial" w:cs="Arial"/>
          <w:lang w:val="en-US"/>
        </w:rPr>
        <w:t xml:space="preserve"> 2011; 37:1826-1832</w:t>
      </w:r>
    </w:p>
    <w:p w14:paraId="2D409961" w14:textId="77777777" w:rsidR="00B8102F" w:rsidRPr="00B8298D" w:rsidRDefault="00B8102F" w:rsidP="00B8102F">
      <w:pPr>
        <w:spacing w:line="360" w:lineRule="auto"/>
        <w:rPr>
          <w:rFonts w:ascii="Arial" w:hAnsi="Arial" w:cs="Arial"/>
          <w:lang w:val="en-US"/>
        </w:rPr>
      </w:pPr>
      <w:r w:rsidRPr="00B8298D">
        <w:rPr>
          <w:rFonts w:ascii="Arial" w:hAnsi="Arial" w:cs="Arial"/>
          <w:lang w:val="en-US"/>
        </w:rPr>
        <w:t xml:space="preserve">22. Oliva PD La, Schüffelmann C, Ana GZ, et al: Asynchrony, neural drive, ventilatory variability and COMFORT: NAVA versus pressure support in pediatric patients. A non-randomized cross-over trial. </w:t>
      </w:r>
      <w:r w:rsidRPr="00B8298D">
        <w:rPr>
          <w:rFonts w:ascii="Arial" w:hAnsi="Arial" w:cs="Arial"/>
          <w:i/>
          <w:iCs/>
          <w:lang w:val="en-US"/>
        </w:rPr>
        <w:t>Intensive Care Med</w:t>
      </w:r>
      <w:r w:rsidRPr="00B8298D">
        <w:rPr>
          <w:rFonts w:ascii="Arial" w:hAnsi="Arial" w:cs="Arial"/>
          <w:lang w:val="en-US"/>
        </w:rPr>
        <w:t xml:space="preserve"> 2012; 38:838-84627.</w:t>
      </w:r>
    </w:p>
    <w:p w14:paraId="2248F3A9" w14:textId="77777777" w:rsidR="00B8102F" w:rsidRPr="00B8298D" w:rsidRDefault="00B8102F" w:rsidP="00B8102F">
      <w:pPr>
        <w:spacing w:line="360" w:lineRule="auto"/>
        <w:rPr>
          <w:rFonts w:ascii="Arial" w:hAnsi="Arial" w:cs="Arial"/>
          <w:lang w:val="en-US"/>
        </w:rPr>
      </w:pPr>
      <w:r w:rsidRPr="00B8298D">
        <w:rPr>
          <w:rFonts w:ascii="Arial" w:hAnsi="Arial" w:cs="Arial"/>
          <w:lang w:val="en-US"/>
        </w:rPr>
        <w:t xml:space="preserve">23. Anand KJ, Willson DF, Berger J, et al: Tolerance and withdrawal from prolonged opioid use in critically ill children. </w:t>
      </w:r>
      <w:r w:rsidRPr="00B8298D">
        <w:rPr>
          <w:rFonts w:ascii="Arial" w:hAnsi="Arial" w:cs="Arial"/>
          <w:i/>
          <w:lang w:val="en-US"/>
        </w:rPr>
        <w:t xml:space="preserve">Pediatrics </w:t>
      </w:r>
      <w:r w:rsidRPr="00B8298D">
        <w:rPr>
          <w:rFonts w:ascii="Arial" w:hAnsi="Arial" w:cs="Arial"/>
          <w:iCs/>
          <w:lang w:val="en-US"/>
        </w:rPr>
        <w:t>2010;</w:t>
      </w:r>
      <w:r w:rsidRPr="00B8298D">
        <w:rPr>
          <w:rFonts w:ascii="Arial" w:hAnsi="Arial" w:cs="Arial"/>
          <w:i/>
          <w:lang w:val="en-US"/>
        </w:rPr>
        <w:t xml:space="preserve"> </w:t>
      </w:r>
      <w:r w:rsidRPr="00B8298D">
        <w:rPr>
          <w:rFonts w:ascii="Arial" w:hAnsi="Arial" w:cs="Arial"/>
          <w:lang w:val="en-US"/>
        </w:rPr>
        <w:t>125:e1208-e1225</w:t>
      </w:r>
    </w:p>
    <w:p w14:paraId="63B85091" w14:textId="77777777" w:rsidR="00B8102F" w:rsidRPr="00B8298D" w:rsidRDefault="00B8102F" w:rsidP="00B8102F">
      <w:pPr>
        <w:spacing w:line="360" w:lineRule="auto"/>
        <w:rPr>
          <w:rFonts w:ascii="Arial" w:hAnsi="Arial" w:cs="Arial"/>
          <w:lang w:val="en-US"/>
        </w:rPr>
      </w:pPr>
      <w:r w:rsidRPr="00B8298D">
        <w:rPr>
          <w:rFonts w:ascii="Arial" w:hAnsi="Arial" w:cs="Arial"/>
          <w:lang w:val="en-US"/>
        </w:rPr>
        <w:t xml:space="preserve">24. Ista E, Dijk M Van, Tibboel D, et al: Assessment of sedation levels in pediatric intensive care patients can be improved by using the COMFORT “behavior” scale. </w:t>
      </w:r>
      <w:r w:rsidRPr="00B8298D">
        <w:rPr>
          <w:rFonts w:ascii="Arial" w:hAnsi="Arial" w:cs="Arial"/>
          <w:i/>
          <w:iCs/>
          <w:lang w:val="en-US"/>
        </w:rPr>
        <w:t>Pediatr Crit Care Med</w:t>
      </w:r>
      <w:r w:rsidRPr="00B8298D">
        <w:rPr>
          <w:rFonts w:ascii="Arial" w:hAnsi="Arial" w:cs="Arial"/>
          <w:lang w:val="en-US"/>
        </w:rPr>
        <w:t xml:space="preserve"> 2005; 6:58-92</w:t>
      </w:r>
    </w:p>
    <w:p w14:paraId="30F7B107" w14:textId="77777777" w:rsidR="00B8102F" w:rsidRPr="00B8298D" w:rsidRDefault="00B8102F" w:rsidP="00B8102F">
      <w:pPr>
        <w:spacing w:line="360" w:lineRule="auto"/>
        <w:rPr>
          <w:rFonts w:ascii="Arial" w:eastAsia="Times New Roman" w:hAnsi="Arial" w:cs="Arial"/>
          <w:color w:val="333333"/>
          <w:shd w:val="clear" w:color="auto" w:fill="FCFCFC"/>
          <w:lang w:val="en-US" w:eastAsia="en-GB"/>
        </w:rPr>
      </w:pPr>
      <w:r w:rsidRPr="00B8298D">
        <w:rPr>
          <w:rFonts w:ascii="Arial" w:hAnsi="Arial" w:cs="Arial"/>
          <w:lang w:val="en-US"/>
        </w:rPr>
        <w:t xml:space="preserve">25. Harris J, Ramelet A, Dijk M Van, et al: Clinical recommendations for pain, sedation, withdrawal and delirium assessment in critically ill infants and children: an ESPNIC position statement for healthcare professionals. </w:t>
      </w:r>
      <w:r w:rsidRPr="00B8298D">
        <w:rPr>
          <w:rFonts w:ascii="Arial" w:hAnsi="Arial" w:cs="Arial"/>
          <w:i/>
          <w:iCs/>
          <w:lang w:val="en-US"/>
        </w:rPr>
        <w:t>Intensive Care Med</w:t>
      </w:r>
      <w:r w:rsidRPr="00B8298D">
        <w:rPr>
          <w:rFonts w:ascii="Arial" w:hAnsi="Arial" w:cs="Arial"/>
          <w:lang w:val="en-US"/>
        </w:rPr>
        <w:t xml:space="preserve"> 2016; </w:t>
      </w:r>
      <w:r w:rsidRPr="00B8298D">
        <w:rPr>
          <w:rFonts w:ascii="Arial" w:eastAsia="Times New Roman" w:hAnsi="Arial" w:cs="Arial"/>
          <w:color w:val="333333"/>
          <w:lang w:val="en-US" w:eastAsia="en-GB"/>
        </w:rPr>
        <w:t>42:</w:t>
      </w:r>
      <w:r w:rsidRPr="00B8298D">
        <w:rPr>
          <w:rFonts w:ascii="Arial" w:eastAsia="Times New Roman" w:hAnsi="Arial" w:cs="Arial"/>
          <w:color w:val="333333"/>
          <w:shd w:val="clear" w:color="auto" w:fill="FCFCFC"/>
          <w:lang w:val="en-US" w:eastAsia="en-GB"/>
        </w:rPr>
        <w:t>972-986</w:t>
      </w:r>
    </w:p>
    <w:p w14:paraId="294F3807" w14:textId="77777777" w:rsidR="00B8102F" w:rsidRPr="00B8298D" w:rsidRDefault="00B8102F" w:rsidP="00B8102F">
      <w:pPr>
        <w:spacing w:line="360" w:lineRule="auto"/>
        <w:rPr>
          <w:rFonts w:ascii="Arial" w:hAnsi="Arial" w:cs="Arial"/>
          <w:lang w:val="en-US"/>
        </w:rPr>
      </w:pPr>
      <w:r w:rsidRPr="00B8298D">
        <w:rPr>
          <w:rFonts w:ascii="Arial" w:eastAsia="Times New Roman" w:hAnsi="Arial" w:cs="Arial"/>
          <w:color w:val="333333"/>
          <w:shd w:val="clear" w:color="auto" w:fill="FCFCFC"/>
          <w:lang w:val="en-US" w:eastAsia="en-GB"/>
        </w:rPr>
        <w:t xml:space="preserve">26. </w:t>
      </w:r>
      <w:r w:rsidRPr="00B8298D">
        <w:rPr>
          <w:rFonts w:ascii="Arial" w:hAnsi="Arial" w:cs="Arial"/>
          <w:lang w:val="en-US"/>
        </w:rPr>
        <w:t xml:space="preserve">Jin HS, Yum MS, Kim SL, et al: The efficacy of the COMFORT scale in assessing optimal sedation in critically ill children requiring mechanical ventilation. </w:t>
      </w:r>
      <w:r w:rsidRPr="00B8298D">
        <w:rPr>
          <w:rFonts w:ascii="Arial" w:hAnsi="Arial" w:cs="Arial"/>
          <w:i/>
          <w:iCs/>
          <w:lang w:val="en-US"/>
        </w:rPr>
        <w:t>J Korean Med Sci</w:t>
      </w:r>
      <w:r w:rsidRPr="00B8298D">
        <w:rPr>
          <w:rFonts w:ascii="Arial" w:hAnsi="Arial" w:cs="Arial"/>
          <w:lang w:val="en-US"/>
        </w:rPr>
        <w:t xml:space="preserve"> 2007; 22: 693-697</w:t>
      </w:r>
    </w:p>
    <w:p w14:paraId="5F254041" w14:textId="77777777" w:rsidR="00B8102F" w:rsidRPr="00B8298D" w:rsidRDefault="00B8102F" w:rsidP="00B8102F">
      <w:pPr>
        <w:spacing w:line="360" w:lineRule="auto"/>
        <w:rPr>
          <w:rFonts w:ascii="Arial" w:hAnsi="Arial" w:cs="Arial"/>
          <w:color w:val="333333"/>
          <w:shd w:val="clear" w:color="auto" w:fill="FFFFFF"/>
          <w:lang w:val="en-US"/>
        </w:rPr>
      </w:pPr>
      <w:r w:rsidRPr="00B8298D">
        <w:rPr>
          <w:rStyle w:val="Hyperlink"/>
          <w:rFonts w:ascii="Arial" w:hAnsi="Arial" w:cs="Arial"/>
          <w:color w:val="auto"/>
          <w:u w:val="none"/>
          <w:lang w:val="en-US"/>
        </w:rPr>
        <w:t>27.</w:t>
      </w:r>
      <w:r w:rsidRPr="00B8298D">
        <w:rPr>
          <w:rFonts w:ascii="Arial" w:hAnsi="Arial" w:cs="Arial"/>
          <w:shd w:val="clear" w:color="auto" w:fill="FFFFFF"/>
          <w:lang w:val="en-US"/>
        </w:rPr>
        <w:t xml:space="preserve"> Arksey H, O'Malley L: Scoping studies: towards a methodological f</w:t>
      </w:r>
      <w:r w:rsidRPr="00B8298D">
        <w:rPr>
          <w:rFonts w:ascii="Arial" w:hAnsi="Arial" w:cs="Arial"/>
          <w:color w:val="333333"/>
          <w:shd w:val="clear" w:color="auto" w:fill="FFFFFF"/>
          <w:lang w:val="en-US"/>
        </w:rPr>
        <w:t xml:space="preserve">ramework, International </w:t>
      </w:r>
      <w:r w:rsidRPr="00B8298D">
        <w:rPr>
          <w:rFonts w:ascii="Arial" w:hAnsi="Arial" w:cs="Arial"/>
          <w:i/>
          <w:iCs/>
          <w:color w:val="333333"/>
          <w:shd w:val="clear" w:color="auto" w:fill="FFFFFF"/>
          <w:lang w:val="en-US"/>
        </w:rPr>
        <w:t>J Social Res Method</w:t>
      </w:r>
      <w:r w:rsidRPr="00B8298D">
        <w:rPr>
          <w:rFonts w:ascii="Arial" w:hAnsi="Arial" w:cs="Arial"/>
          <w:color w:val="333333"/>
          <w:shd w:val="clear" w:color="auto" w:fill="FFFFFF"/>
          <w:lang w:val="en-US"/>
        </w:rPr>
        <w:t xml:space="preserve"> 2005; 8:19-32</w:t>
      </w:r>
    </w:p>
    <w:p w14:paraId="331EE40B" w14:textId="77777777" w:rsidR="00B8102F" w:rsidRPr="00B8298D" w:rsidRDefault="00B8102F" w:rsidP="00B8102F">
      <w:pPr>
        <w:spacing w:line="360" w:lineRule="auto"/>
        <w:rPr>
          <w:rFonts w:ascii="Arial" w:hAnsi="Arial" w:cs="Arial"/>
          <w:color w:val="000000" w:themeColor="text1"/>
          <w:lang w:val="en-US"/>
        </w:rPr>
      </w:pPr>
      <w:r w:rsidRPr="00B8298D">
        <w:rPr>
          <w:rFonts w:ascii="Arial" w:hAnsi="Arial" w:cs="Arial"/>
          <w:color w:val="000000" w:themeColor="text1"/>
          <w:shd w:val="clear" w:color="auto" w:fill="FFFFFF"/>
          <w:lang w:val="en-US"/>
        </w:rPr>
        <w:t>28. Tricco AC, Lillie E, Zarin W, et al: PRISMA extension for scoping reviews (PRISMA-ScR): checklist and explanation</w:t>
      </w:r>
      <w:r w:rsidRPr="00B8298D">
        <w:rPr>
          <w:rFonts w:ascii="Arial" w:hAnsi="Arial" w:cs="Arial"/>
          <w:i/>
          <w:iCs/>
          <w:color w:val="000000" w:themeColor="text1"/>
          <w:shd w:val="clear" w:color="auto" w:fill="FFFFFF"/>
          <w:lang w:val="en-US"/>
        </w:rPr>
        <w:t>. Ann Intern Med</w:t>
      </w:r>
      <w:r w:rsidRPr="00B8298D">
        <w:rPr>
          <w:rFonts w:ascii="Arial" w:hAnsi="Arial" w:cs="Arial"/>
          <w:color w:val="000000" w:themeColor="text1"/>
          <w:shd w:val="clear" w:color="auto" w:fill="FFFFFF"/>
          <w:lang w:val="en-US"/>
        </w:rPr>
        <w:t>. 2018; 169:467-473</w:t>
      </w:r>
    </w:p>
    <w:p w14:paraId="431F3916" w14:textId="77777777" w:rsidR="00B8102F" w:rsidRPr="00B8298D" w:rsidRDefault="00B8102F" w:rsidP="00B8102F">
      <w:pPr>
        <w:pStyle w:val="ListParagraph"/>
        <w:spacing w:after="0" w:line="360" w:lineRule="auto"/>
        <w:ind w:left="0"/>
        <w:rPr>
          <w:rFonts w:ascii="Arial" w:hAnsi="Arial" w:cs="Arial"/>
          <w:sz w:val="24"/>
          <w:szCs w:val="24"/>
          <w:lang w:val="en-US"/>
        </w:rPr>
      </w:pPr>
      <w:r w:rsidRPr="00B8298D">
        <w:rPr>
          <w:rFonts w:ascii="Arial" w:hAnsi="Arial" w:cs="Arial"/>
          <w:sz w:val="24"/>
          <w:szCs w:val="24"/>
          <w:lang w:val="en-US"/>
        </w:rPr>
        <w:t xml:space="preserve">29. Joanna Briggs Institute. The Joanna Briggs Institute reviewers’ manual 2015: Methodology for JBI scoping reviews. Joanna Briggs Institute, 2015, Available at: </w:t>
      </w:r>
      <w:hyperlink r:id="rId15" w:history="1">
        <w:r w:rsidRPr="00B8298D">
          <w:rPr>
            <w:rStyle w:val="Hyperlink"/>
            <w:rFonts w:ascii="Arial" w:hAnsi="Arial" w:cs="Arial"/>
            <w:sz w:val="24"/>
            <w:szCs w:val="24"/>
            <w:lang w:val="en-US"/>
          </w:rPr>
          <w:t>https://nursing.lsuhsc.edu/JBI/docs/ReviewersManuals/Scoping-.pdf</w:t>
        </w:r>
      </w:hyperlink>
      <w:r w:rsidRPr="00B8298D">
        <w:rPr>
          <w:rFonts w:ascii="Arial" w:hAnsi="Arial" w:cs="Arial"/>
          <w:sz w:val="24"/>
          <w:szCs w:val="24"/>
          <w:lang w:val="en-US"/>
        </w:rPr>
        <w:t xml:space="preserve"> Accessed May 6, 2020</w:t>
      </w:r>
    </w:p>
    <w:p w14:paraId="1FDDD896" w14:textId="77777777" w:rsidR="00B8102F" w:rsidRPr="00B8298D" w:rsidRDefault="00B8102F" w:rsidP="00B8102F">
      <w:pPr>
        <w:pStyle w:val="ListParagraph"/>
        <w:spacing w:after="0" w:line="360" w:lineRule="auto"/>
        <w:ind w:left="0"/>
        <w:rPr>
          <w:rFonts w:ascii="Arial" w:hAnsi="Arial" w:cs="Arial"/>
          <w:sz w:val="24"/>
          <w:szCs w:val="24"/>
          <w:lang w:val="en-US"/>
        </w:rPr>
      </w:pPr>
      <w:r w:rsidRPr="00B8298D">
        <w:rPr>
          <w:rFonts w:ascii="Arial" w:hAnsi="Arial" w:cs="Arial"/>
          <w:sz w:val="24"/>
          <w:szCs w:val="24"/>
          <w:lang w:val="en-US"/>
        </w:rPr>
        <w:t xml:space="preserve">30. Kallio M, Peltoniemi O, Anttila E, et al: Neurally adjusted ventilatory assist (NAVA) in pediatric intensive care – A randomized controlled trial. </w:t>
      </w:r>
      <w:r w:rsidRPr="00B8298D">
        <w:rPr>
          <w:rFonts w:ascii="Arial" w:hAnsi="Arial" w:cs="Arial"/>
          <w:i/>
          <w:iCs/>
          <w:sz w:val="24"/>
          <w:szCs w:val="24"/>
          <w:lang w:val="en-US"/>
        </w:rPr>
        <w:t xml:space="preserve">Pediatric pulmonology </w:t>
      </w:r>
      <w:r w:rsidRPr="00B8298D">
        <w:rPr>
          <w:rFonts w:ascii="Arial" w:hAnsi="Arial" w:cs="Arial"/>
          <w:sz w:val="24"/>
          <w:szCs w:val="24"/>
          <w:lang w:val="en-US"/>
        </w:rPr>
        <w:t xml:space="preserve">2015; 50:55-31. Kallio M, Peltoniemi O, Anttila E, et al: Electrical activity of the diaphragm during neurally adjusted ventilatory assist in pediatric patients. </w:t>
      </w:r>
      <w:r w:rsidRPr="00B8298D">
        <w:rPr>
          <w:rFonts w:ascii="Arial" w:hAnsi="Arial" w:cs="Arial"/>
          <w:i/>
          <w:iCs/>
          <w:sz w:val="24"/>
          <w:szCs w:val="24"/>
          <w:lang w:val="en-US"/>
        </w:rPr>
        <w:t>Pediatr Pulmonol</w:t>
      </w:r>
      <w:r w:rsidRPr="00B8298D">
        <w:rPr>
          <w:rFonts w:ascii="Arial" w:hAnsi="Arial" w:cs="Arial"/>
          <w:sz w:val="24"/>
          <w:szCs w:val="24"/>
          <w:lang w:val="en-US"/>
        </w:rPr>
        <w:t xml:space="preserve"> 2015; 50:925-93125. </w:t>
      </w:r>
    </w:p>
    <w:p w14:paraId="1CCAB2EF" w14:textId="77777777" w:rsidR="00B8102F" w:rsidRPr="00B8298D" w:rsidRDefault="00B8102F" w:rsidP="00B8102F">
      <w:pPr>
        <w:pStyle w:val="ListParagraph"/>
        <w:spacing w:after="0" w:line="360" w:lineRule="auto"/>
        <w:ind w:left="0"/>
        <w:rPr>
          <w:rFonts w:ascii="Arial" w:hAnsi="Arial" w:cs="Arial"/>
          <w:sz w:val="24"/>
          <w:szCs w:val="24"/>
          <w:lang w:val="en-US"/>
        </w:rPr>
      </w:pPr>
      <w:r w:rsidRPr="00B8298D">
        <w:rPr>
          <w:rFonts w:ascii="Arial" w:hAnsi="Arial" w:cs="Arial"/>
          <w:sz w:val="24"/>
          <w:szCs w:val="24"/>
          <w:lang w:val="en-US"/>
        </w:rPr>
        <w:t xml:space="preserve">32. Duyndam A, Bol BSP, Tibboel D, et al: Neurally adjusted ventilatory assist: assessing the comfort and feasibility of use in neonates and children. </w:t>
      </w:r>
      <w:r w:rsidRPr="00B8298D">
        <w:rPr>
          <w:rFonts w:ascii="Arial" w:hAnsi="Arial" w:cs="Arial"/>
          <w:i/>
          <w:iCs/>
          <w:sz w:val="24"/>
          <w:szCs w:val="24"/>
          <w:lang w:val="en-US"/>
        </w:rPr>
        <w:t>Nurs Crit Care</w:t>
      </w:r>
      <w:r w:rsidRPr="00B8298D">
        <w:rPr>
          <w:rFonts w:ascii="Arial" w:hAnsi="Arial" w:cs="Arial"/>
          <w:sz w:val="24"/>
          <w:szCs w:val="24"/>
          <w:lang w:val="en-US"/>
        </w:rPr>
        <w:t xml:space="preserve"> 2012; 18:86-92 </w:t>
      </w:r>
    </w:p>
    <w:p w14:paraId="273F3665" w14:textId="77777777" w:rsidR="00B8102F" w:rsidRPr="00B8298D" w:rsidRDefault="00B8102F" w:rsidP="00B8102F">
      <w:pPr>
        <w:spacing w:line="360" w:lineRule="auto"/>
        <w:rPr>
          <w:rFonts w:ascii="Arial" w:hAnsi="Arial" w:cs="Arial"/>
          <w:b/>
          <w:color w:val="000000" w:themeColor="text1"/>
          <w:lang w:val="en-US"/>
        </w:rPr>
      </w:pPr>
      <w:r w:rsidRPr="00B8298D">
        <w:rPr>
          <w:rFonts w:ascii="Arial" w:hAnsi="Arial" w:cs="Arial"/>
          <w:lang w:val="en-US"/>
        </w:rPr>
        <w:t xml:space="preserve">33. Ålander M, Peltoniemi O, Pokka T, et al: Comparison of pressure-, flow-, and NAVA-Triggering in pediatric and neonatal ventilatory care. </w:t>
      </w:r>
      <w:r w:rsidRPr="00B8298D">
        <w:rPr>
          <w:rFonts w:ascii="Arial" w:hAnsi="Arial" w:cs="Arial"/>
          <w:i/>
          <w:iCs/>
          <w:lang w:val="en-US"/>
        </w:rPr>
        <w:t>Pediatr Pulmonol</w:t>
      </w:r>
      <w:r w:rsidRPr="00B8298D">
        <w:rPr>
          <w:rFonts w:ascii="Arial" w:hAnsi="Arial" w:cs="Arial"/>
          <w:lang w:val="en-US"/>
        </w:rPr>
        <w:t xml:space="preserve"> 2012; 47:76-83</w:t>
      </w:r>
    </w:p>
    <w:p w14:paraId="3F1683AD" w14:textId="77777777" w:rsidR="00B8102F" w:rsidRPr="00B8298D" w:rsidRDefault="00B8102F" w:rsidP="00B8102F">
      <w:pPr>
        <w:pStyle w:val="ListParagraph"/>
        <w:spacing w:after="0" w:line="360" w:lineRule="auto"/>
        <w:ind w:left="0"/>
        <w:rPr>
          <w:rStyle w:val="Hyperlink"/>
          <w:rFonts w:ascii="Arial" w:hAnsi="Arial" w:cs="Arial"/>
          <w:sz w:val="24"/>
          <w:szCs w:val="24"/>
          <w:lang w:val="en-US"/>
        </w:rPr>
      </w:pPr>
      <w:r w:rsidRPr="00B8298D">
        <w:rPr>
          <w:rFonts w:ascii="Arial" w:hAnsi="Arial" w:cs="Arial"/>
          <w:sz w:val="24"/>
          <w:szCs w:val="24"/>
          <w:lang w:val="en-US"/>
        </w:rPr>
        <w:t xml:space="preserve">34. Liet J, Dejode J, Joram N, et al: Respiratory support by neurally adjusted ventilatory assist (NAVA) in severe RSV-related bronchiolitis: a case series report. </w:t>
      </w:r>
      <w:r w:rsidRPr="00B8298D">
        <w:rPr>
          <w:rFonts w:ascii="Arial" w:hAnsi="Arial" w:cs="Arial"/>
          <w:i/>
          <w:iCs/>
          <w:sz w:val="24"/>
          <w:szCs w:val="24"/>
          <w:lang w:val="en-US"/>
        </w:rPr>
        <w:t>BMC Pediatr</w:t>
      </w:r>
      <w:r w:rsidRPr="00B8298D">
        <w:rPr>
          <w:rFonts w:ascii="Arial" w:hAnsi="Arial" w:cs="Arial"/>
          <w:sz w:val="24"/>
          <w:szCs w:val="24"/>
          <w:lang w:val="en-US"/>
        </w:rPr>
        <w:t xml:space="preserve"> 2011; 11:92</w:t>
      </w:r>
    </w:p>
    <w:p w14:paraId="5DC66C85" w14:textId="77777777" w:rsidR="00B8102F" w:rsidRPr="00B8298D" w:rsidRDefault="00B8102F" w:rsidP="00B8102F">
      <w:pPr>
        <w:spacing w:line="360" w:lineRule="auto"/>
        <w:rPr>
          <w:rFonts w:ascii="Arial" w:hAnsi="Arial" w:cs="Arial"/>
          <w:lang w:val="en-US"/>
        </w:rPr>
      </w:pPr>
      <w:r w:rsidRPr="00B8298D">
        <w:rPr>
          <w:rFonts w:ascii="Arial" w:hAnsi="Arial" w:cs="Arial"/>
          <w:lang w:val="en-US"/>
        </w:rPr>
        <w:t>35. Piastra M, Luca D De, Costa R, et al: Neurally adjusted ventilatory assist vs pressure support ventilation in infants recovering from severe acute respiratory distress syndrome: Nested study</w:t>
      </w:r>
      <w:r w:rsidRPr="00B8298D">
        <w:rPr>
          <w:rFonts w:ascii="Arial" w:hAnsi="Arial" w:cs="Arial"/>
          <w:i/>
          <w:iCs/>
          <w:lang w:val="en-US"/>
        </w:rPr>
        <w:t>. J Crit Care</w:t>
      </w:r>
      <w:r w:rsidRPr="00B8298D">
        <w:rPr>
          <w:rFonts w:ascii="Arial" w:hAnsi="Arial" w:cs="Arial"/>
          <w:lang w:val="en-US"/>
        </w:rPr>
        <w:t xml:space="preserve"> 2014; 29:312.e1-5</w:t>
      </w:r>
    </w:p>
    <w:p w14:paraId="203E2101" w14:textId="77777777" w:rsidR="00B8102F" w:rsidRPr="00B8298D" w:rsidRDefault="00B8102F" w:rsidP="00B8102F">
      <w:pPr>
        <w:spacing w:line="360" w:lineRule="auto"/>
        <w:rPr>
          <w:rFonts w:ascii="Arial" w:eastAsia="Times New Roman" w:hAnsi="Arial" w:cs="Arial"/>
          <w:lang w:val="en-US" w:eastAsia="en-GB"/>
        </w:rPr>
      </w:pPr>
      <w:r w:rsidRPr="00B8298D">
        <w:rPr>
          <w:rFonts w:ascii="Arial" w:hAnsi="Arial" w:cs="Arial"/>
          <w:lang w:val="en-US"/>
        </w:rPr>
        <w:t xml:space="preserve">36. Bordessoule A, Emeriaud G, Morneau S, et al: Neurally Adjusted Ventilatory Assist improves patient-ventilator interaction in infants as compared with conventional ventilation. </w:t>
      </w:r>
      <w:r w:rsidRPr="00B8298D">
        <w:rPr>
          <w:rFonts w:ascii="Arial" w:hAnsi="Arial" w:cs="Arial"/>
          <w:i/>
          <w:iCs/>
          <w:lang w:val="en-US"/>
        </w:rPr>
        <w:t>Pediatr Res</w:t>
      </w:r>
      <w:r w:rsidRPr="00B8298D">
        <w:rPr>
          <w:rFonts w:ascii="Arial" w:hAnsi="Arial" w:cs="Arial"/>
          <w:lang w:val="en-US"/>
        </w:rPr>
        <w:t xml:space="preserve"> 2012; 72:194-202</w:t>
      </w:r>
      <w:r w:rsidRPr="00B8298D">
        <w:rPr>
          <w:rFonts w:ascii="Arial" w:eastAsia="Times New Roman" w:hAnsi="Arial" w:cs="Arial"/>
          <w:lang w:val="en-US" w:eastAsia="en-GB"/>
        </w:rPr>
        <w:t xml:space="preserve">32. </w:t>
      </w:r>
    </w:p>
    <w:p w14:paraId="0A84F26B" w14:textId="77777777" w:rsidR="00B8102F" w:rsidRPr="00B8298D" w:rsidRDefault="00B8102F" w:rsidP="00B8102F">
      <w:pPr>
        <w:spacing w:line="360" w:lineRule="auto"/>
        <w:rPr>
          <w:rFonts w:ascii="Arial" w:eastAsia="Times New Roman" w:hAnsi="Arial" w:cs="Arial"/>
          <w:lang w:val="en-US" w:eastAsia="en-GB"/>
        </w:rPr>
      </w:pPr>
      <w:r w:rsidRPr="00B8298D">
        <w:rPr>
          <w:rFonts w:ascii="Arial" w:eastAsia="Times New Roman" w:hAnsi="Arial" w:cs="Arial"/>
          <w:lang w:val="en-US" w:eastAsia="en-GB"/>
        </w:rPr>
        <w:t xml:space="preserve">37. </w:t>
      </w:r>
      <w:r w:rsidRPr="00B8298D">
        <w:rPr>
          <w:rFonts w:ascii="Arial" w:hAnsi="Arial" w:cs="Arial"/>
          <w:lang w:val="en-US"/>
        </w:rPr>
        <w:t>Baudin F, Wu HT, Bordessoule A, Beck J, Jouvet P, Frasch MG, et al. Impact of ventilatory modes on the breathing variability in mechanically ventilated infants. Front Pediatr. 2014;2:1–9.</w:t>
      </w:r>
      <w:r w:rsidRPr="00B8298D">
        <w:rPr>
          <w:rFonts w:ascii="Arial" w:eastAsia="Times New Roman" w:hAnsi="Arial" w:cs="Arial"/>
          <w:lang w:val="en-US" w:eastAsia="en-GB"/>
        </w:rPr>
        <w:t xml:space="preserve"> </w:t>
      </w:r>
    </w:p>
    <w:p w14:paraId="29549830" w14:textId="77777777" w:rsidR="00B8102F" w:rsidRPr="00B8298D" w:rsidRDefault="00B8102F" w:rsidP="00B8102F">
      <w:pPr>
        <w:spacing w:line="360" w:lineRule="auto"/>
        <w:rPr>
          <w:rFonts w:ascii="Arial" w:eastAsia="Times New Roman" w:hAnsi="Arial" w:cs="Arial"/>
          <w:lang w:val="en-US" w:eastAsia="en-GB"/>
        </w:rPr>
      </w:pPr>
      <w:r w:rsidRPr="00B8298D">
        <w:rPr>
          <w:rFonts w:ascii="Arial" w:eastAsia="Times New Roman" w:hAnsi="Arial" w:cs="Arial"/>
          <w:lang w:val="en-US" w:eastAsia="en-GB"/>
        </w:rPr>
        <w:t xml:space="preserve">38. Sinderby C, Beck J: Neurally Adjusted Ventilatory Assist (NAVA): An Update and Summary of Experiences. </w:t>
      </w:r>
      <w:r w:rsidRPr="00B8298D">
        <w:rPr>
          <w:rFonts w:ascii="Arial" w:eastAsia="Times New Roman" w:hAnsi="Arial" w:cs="Arial"/>
          <w:i/>
          <w:iCs/>
          <w:lang w:val="en-US" w:eastAsia="en-GB"/>
        </w:rPr>
        <w:t>Neth J Crit Care</w:t>
      </w:r>
      <w:r w:rsidRPr="00B8298D">
        <w:rPr>
          <w:rFonts w:ascii="Arial" w:eastAsia="Times New Roman" w:hAnsi="Arial" w:cs="Arial"/>
          <w:lang w:val="en-US" w:eastAsia="en-GB"/>
        </w:rPr>
        <w:t xml:space="preserve"> 2007; 11: 243-252</w:t>
      </w:r>
    </w:p>
    <w:p w14:paraId="2D5F2E73" w14:textId="77777777" w:rsidR="00B8102F" w:rsidRPr="00B8298D" w:rsidRDefault="00B8102F" w:rsidP="00B8102F">
      <w:pPr>
        <w:pStyle w:val="ListParagraph"/>
        <w:spacing w:after="0" w:line="360" w:lineRule="auto"/>
        <w:ind w:left="0"/>
        <w:rPr>
          <w:rFonts w:ascii="Arial" w:hAnsi="Arial" w:cs="Arial"/>
          <w:sz w:val="24"/>
          <w:szCs w:val="24"/>
          <w:lang w:val="en-US"/>
        </w:rPr>
      </w:pPr>
      <w:r w:rsidRPr="00B8298D">
        <w:rPr>
          <w:rStyle w:val="Hyperlink"/>
          <w:rFonts w:ascii="Arial" w:hAnsi="Arial" w:cs="Arial"/>
          <w:color w:val="auto"/>
          <w:sz w:val="24"/>
          <w:szCs w:val="24"/>
          <w:u w:val="none"/>
          <w:lang w:val="en-US"/>
        </w:rPr>
        <w:t xml:space="preserve">39. </w:t>
      </w:r>
      <w:r w:rsidRPr="00B8298D">
        <w:rPr>
          <w:rFonts w:ascii="Arial" w:hAnsi="Arial" w:cs="Arial"/>
          <w:sz w:val="24"/>
          <w:szCs w:val="24"/>
          <w:lang w:val="en-US"/>
        </w:rPr>
        <w:t xml:space="preserve">Garzando M, Ferrandis R, Garrigues B, et al: Neurally adjusted ventilatory assist: An update. </w:t>
      </w:r>
      <w:r w:rsidRPr="00B8298D">
        <w:rPr>
          <w:rFonts w:ascii="Arial" w:hAnsi="Arial" w:cs="Arial"/>
          <w:i/>
          <w:iCs/>
          <w:sz w:val="24"/>
          <w:szCs w:val="24"/>
          <w:lang w:val="en-US"/>
        </w:rPr>
        <w:t>Trends Anaesth Crit Care</w:t>
      </w:r>
      <w:r w:rsidRPr="00B8298D">
        <w:rPr>
          <w:rFonts w:ascii="Arial" w:hAnsi="Arial" w:cs="Arial"/>
          <w:sz w:val="24"/>
          <w:szCs w:val="24"/>
          <w:lang w:val="en-US"/>
        </w:rPr>
        <w:t xml:space="preserve"> 2014; 4:115-118</w:t>
      </w:r>
    </w:p>
    <w:p w14:paraId="3785B06B" w14:textId="77777777" w:rsidR="00B8102F" w:rsidRPr="00B8298D" w:rsidRDefault="00B8102F" w:rsidP="00B8102F">
      <w:pPr>
        <w:spacing w:line="360" w:lineRule="auto"/>
        <w:rPr>
          <w:rFonts w:ascii="Arial" w:eastAsia="Times New Roman" w:hAnsi="Arial" w:cs="Arial"/>
          <w:lang w:val="en-US" w:eastAsia="en-GB"/>
        </w:rPr>
      </w:pPr>
      <w:r w:rsidRPr="00B8298D">
        <w:rPr>
          <w:rFonts w:ascii="Arial" w:eastAsia="Times New Roman" w:hAnsi="Arial" w:cs="Arial"/>
          <w:lang w:val="en-US" w:eastAsia="en-GB"/>
        </w:rPr>
        <w:t xml:space="preserve">40. Karikari S, Rausa J, Flores S. et al: Neurally adjusted ventilatory assist versus conventional ventilation in the pediatric population: Are there benefits? </w:t>
      </w:r>
      <w:r w:rsidRPr="00B8298D">
        <w:rPr>
          <w:rFonts w:ascii="Arial" w:eastAsia="Times New Roman" w:hAnsi="Arial" w:cs="Arial"/>
          <w:i/>
          <w:iCs/>
          <w:lang w:val="en-US" w:eastAsia="en-GB"/>
        </w:rPr>
        <w:t>Pediatr Pulmonol</w:t>
      </w:r>
      <w:r w:rsidRPr="00B8298D">
        <w:rPr>
          <w:rFonts w:ascii="Arial" w:eastAsia="Times New Roman" w:hAnsi="Arial" w:cs="Arial"/>
          <w:lang w:val="en-US" w:eastAsia="en-GB"/>
        </w:rPr>
        <w:t xml:space="preserve"> 2019; 54:1374-1381</w:t>
      </w:r>
    </w:p>
    <w:p w14:paraId="1ECDCD05" w14:textId="77777777" w:rsidR="00B8102F" w:rsidRPr="00B8298D" w:rsidRDefault="00B8102F" w:rsidP="00B8102F">
      <w:pPr>
        <w:pStyle w:val="NormalWeb"/>
        <w:spacing w:before="0" w:beforeAutospacing="0" w:after="0" w:afterAutospacing="0" w:line="360" w:lineRule="auto"/>
        <w:rPr>
          <w:rFonts w:ascii="Arial" w:hAnsi="Arial" w:cs="Arial"/>
          <w:lang w:val="en-US"/>
        </w:rPr>
      </w:pPr>
      <w:r w:rsidRPr="00B8298D">
        <w:rPr>
          <w:rFonts w:ascii="Arial" w:hAnsi="Arial" w:cs="Arial"/>
          <w:lang w:val="en-US"/>
        </w:rPr>
        <w:t xml:space="preserve">41. Nardi N, Mortamet G, Ducharme-Crevier L, et al: Recent Advances in Pediatric Ventilatory Assistance. </w:t>
      </w:r>
      <w:r w:rsidRPr="00B8298D">
        <w:rPr>
          <w:rFonts w:ascii="Arial" w:hAnsi="Arial" w:cs="Arial"/>
          <w:i/>
          <w:iCs/>
          <w:lang w:val="en-US"/>
        </w:rPr>
        <w:t>F1000Res</w:t>
      </w:r>
      <w:r w:rsidRPr="00B8298D">
        <w:rPr>
          <w:rFonts w:ascii="Arial" w:hAnsi="Arial" w:cs="Arial"/>
          <w:lang w:val="en-US"/>
        </w:rPr>
        <w:t xml:space="preserve"> 2017; 6:290</w:t>
      </w:r>
    </w:p>
    <w:p w14:paraId="583EEB9E" w14:textId="77777777" w:rsidR="00B8102F" w:rsidRPr="00B8298D" w:rsidRDefault="00B8102F" w:rsidP="00B8102F">
      <w:pPr>
        <w:pStyle w:val="NormalWeb"/>
        <w:spacing w:before="0" w:beforeAutospacing="0" w:after="0" w:afterAutospacing="0" w:line="360" w:lineRule="auto"/>
        <w:rPr>
          <w:rFonts w:ascii="Arial" w:hAnsi="Arial" w:cs="Arial"/>
          <w:lang w:val="en-US"/>
        </w:rPr>
      </w:pPr>
      <w:r w:rsidRPr="00B8298D">
        <w:rPr>
          <w:rFonts w:ascii="Arial" w:hAnsi="Arial" w:cs="Arial"/>
          <w:lang w:val="en-US"/>
        </w:rPr>
        <w:t xml:space="preserve">42. Terzi N, Piquilloud L, Rozé H, et al: Clinical review: Update on neurally adjusted ventilatory assist – report of a round-table conference. </w:t>
      </w:r>
      <w:r w:rsidRPr="00B8298D">
        <w:rPr>
          <w:rFonts w:ascii="Arial" w:hAnsi="Arial" w:cs="Arial"/>
          <w:i/>
          <w:iCs/>
          <w:lang w:val="en-US"/>
        </w:rPr>
        <w:t>Crit Care</w:t>
      </w:r>
      <w:r w:rsidRPr="00B8298D">
        <w:rPr>
          <w:rFonts w:ascii="Arial" w:hAnsi="Arial" w:cs="Arial"/>
          <w:lang w:val="en-US"/>
        </w:rPr>
        <w:t xml:space="preserve"> 2012; 16:225</w:t>
      </w:r>
    </w:p>
    <w:p w14:paraId="00E1EC16" w14:textId="77777777" w:rsidR="00B8102F" w:rsidRPr="00B8298D" w:rsidRDefault="00B8102F" w:rsidP="00B8102F">
      <w:pPr>
        <w:pStyle w:val="ListParagraph"/>
        <w:spacing w:after="0" w:line="360" w:lineRule="auto"/>
        <w:ind w:left="0"/>
        <w:rPr>
          <w:rFonts w:ascii="Arial" w:hAnsi="Arial" w:cs="Arial"/>
          <w:sz w:val="24"/>
          <w:szCs w:val="24"/>
          <w:lang w:val="en-US"/>
        </w:rPr>
      </w:pPr>
      <w:r w:rsidRPr="00B8298D">
        <w:rPr>
          <w:rFonts w:ascii="Arial" w:hAnsi="Arial" w:cs="Arial"/>
          <w:sz w:val="24"/>
          <w:szCs w:val="24"/>
          <w:lang w:val="en-US"/>
        </w:rPr>
        <w:t xml:space="preserve">43. Van Dijk M, de Boer J B, Koot H M, et al: The reliability and validity of the COMFORT scale as a postoperative pain instrument in 0 to 3-year-old infants. </w:t>
      </w:r>
      <w:r w:rsidRPr="00B8298D">
        <w:rPr>
          <w:rFonts w:ascii="Arial" w:hAnsi="Arial" w:cs="Arial"/>
          <w:i/>
          <w:iCs/>
          <w:sz w:val="24"/>
          <w:szCs w:val="24"/>
          <w:lang w:val="en-US"/>
        </w:rPr>
        <w:t>Pain</w:t>
      </w:r>
      <w:r w:rsidRPr="00B8298D">
        <w:rPr>
          <w:rFonts w:ascii="Arial" w:hAnsi="Arial" w:cs="Arial"/>
          <w:sz w:val="24"/>
          <w:szCs w:val="24"/>
          <w:lang w:val="en-US"/>
        </w:rPr>
        <w:t xml:space="preserve"> 2000; 84:367-377</w:t>
      </w:r>
    </w:p>
    <w:p w14:paraId="762AB9BE" w14:textId="77777777" w:rsidR="00B8102F" w:rsidRPr="00B8298D" w:rsidRDefault="00B8102F" w:rsidP="00B8102F">
      <w:pPr>
        <w:spacing w:line="360" w:lineRule="auto"/>
        <w:rPr>
          <w:rFonts w:ascii="Arial" w:eastAsia="Times New Roman" w:hAnsi="Arial" w:cs="Arial"/>
          <w:lang w:val="en-US" w:eastAsia="en-GB"/>
        </w:rPr>
      </w:pPr>
      <w:r w:rsidRPr="00B8298D">
        <w:rPr>
          <w:rFonts w:ascii="Arial" w:hAnsi="Arial" w:cs="Arial"/>
          <w:lang w:val="en-US"/>
        </w:rPr>
        <w:t xml:space="preserve">44. Van Dijk M, Roofthooft DW, Anand KJ, et al: Taking up the challenge of measuring prolonged pain in (premature) neonates: the COMFORT neo scale seems promising. </w:t>
      </w:r>
      <w:r w:rsidRPr="00B8298D">
        <w:rPr>
          <w:rFonts w:ascii="Arial" w:hAnsi="Arial" w:cs="Arial"/>
          <w:i/>
          <w:iCs/>
          <w:lang w:val="en-US"/>
        </w:rPr>
        <w:t>Clin J Pain</w:t>
      </w:r>
      <w:r w:rsidRPr="00B8298D">
        <w:rPr>
          <w:rFonts w:ascii="Arial" w:hAnsi="Arial" w:cs="Arial"/>
          <w:lang w:val="en-US"/>
        </w:rPr>
        <w:t xml:space="preserve"> 2009; 25:607-616</w:t>
      </w:r>
    </w:p>
    <w:p w14:paraId="60249F3D" w14:textId="77777777" w:rsidR="00B8102F" w:rsidRPr="00B8298D" w:rsidRDefault="00B8102F" w:rsidP="00B8102F">
      <w:pPr>
        <w:pStyle w:val="NormalWeb"/>
        <w:spacing w:before="0" w:beforeAutospacing="0" w:after="0" w:afterAutospacing="0" w:line="360" w:lineRule="auto"/>
        <w:rPr>
          <w:rFonts w:ascii="Arial" w:hAnsi="Arial" w:cs="Arial"/>
          <w:lang w:val="en-US"/>
        </w:rPr>
      </w:pPr>
      <w:r w:rsidRPr="00B8298D">
        <w:rPr>
          <w:rFonts w:ascii="Arial" w:hAnsi="Arial" w:cs="Arial"/>
          <w:lang w:val="en-US"/>
        </w:rPr>
        <w:t xml:space="preserve">45. National Institute for Health and Care Excellence (NICE): Servo-n with Neurally Adjusted Ventilatory Assist (NAVA) for babies and children. Medtech innovation summary. London, NICE, 2018, Available at </w:t>
      </w:r>
      <w:hyperlink r:id="rId16" w:history="1">
        <w:r w:rsidRPr="00B8298D">
          <w:rPr>
            <w:rStyle w:val="Hyperlink"/>
            <w:rFonts w:ascii="Arial" w:hAnsi="Arial" w:cs="Arial"/>
            <w:color w:val="auto"/>
            <w:lang w:val="en-US"/>
          </w:rPr>
          <w:t>https://www.nice.org.uk/advice/mib163/resources/servon-with-neurally-adjusted-ventilatory-assist-nava-for-babies-and-children-pdf-2285963575417285</w:t>
        </w:r>
      </w:hyperlink>
      <w:r w:rsidRPr="00B8298D">
        <w:rPr>
          <w:rFonts w:ascii="Arial" w:hAnsi="Arial" w:cs="Arial"/>
          <w:lang w:val="en-US"/>
        </w:rPr>
        <w:t xml:space="preserve"> Accessed May 6, 2020</w:t>
      </w:r>
    </w:p>
    <w:p w14:paraId="77FDDE38" w14:textId="77777777" w:rsidR="00B8102F" w:rsidRPr="00B8298D" w:rsidRDefault="00B8102F" w:rsidP="00B8102F">
      <w:pPr>
        <w:pStyle w:val="NormalWeb"/>
        <w:spacing w:before="0" w:beforeAutospacing="0" w:after="0" w:afterAutospacing="0" w:line="360" w:lineRule="auto"/>
        <w:rPr>
          <w:rFonts w:ascii="Arial" w:hAnsi="Arial" w:cs="Arial"/>
          <w:lang w:val="en-US"/>
        </w:rPr>
      </w:pPr>
      <w:r w:rsidRPr="00B8298D">
        <w:rPr>
          <w:rFonts w:ascii="Arial" w:hAnsi="Arial" w:cs="Arial"/>
          <w:color w:val="262626"/>
          <w:lang w:val="en-US"/>
        </w:rPr>
        <w:t xml:space="preserve">46. Duffett M, Choong K, Hartling L, et al: Randomized controlled trials in Pediatric Critical Care: a scoping review. </w:t>
      </w:r>
      <w:r w:rsidRPr="00B8298D">
        <w:rPr>
          <w:rFonts w:ascii="Arial" w:hAnsi="Arial" w:cs="Arial"/>
          <w:i/>
          <w:iCs/>
          <w:color w:val="262626"/>
          <w:lang w:val="en-US"/>
        </w:rPr>
        <w:t xml:space="preserve">Crit Care </w:t>
      </w:r>
      <w:r w:rsidRPr="00B8298D">
        <w:rPr>
          <w:rFonts w:ascii="Arial" w:hAnsi="Arial" w:cs="Arial"/>
          <w:color w:val="262626"/>
          <w:lang w:val="en-US"/>
        </w:rPr>
        <w:t>2013;</w:t>
      </w:r>
      <w:r w:rsidRPr="00B8298D">
        <w:rPr>
          <w:rFonts w:ascii="Arial" w:hAnsi="Arial" w:cs="Arial"/>
          <w:i/>
          <w:iCs/>
          <w:color w:val="262626"/>
          <w:lang w:val="en-US"/>
        </w:rPr>
        <w:t xml:space="preserve"> </w:t>
      </w:r>
      <w:r w:rsidRPr="00B8298D">
        <w:rPr>
          <w:rFonts w:ascii="Arial" w:hAnsi="Arial" w:cs="Arial"/>
          <w:color w:val="262626"/>
          <w:lang w:val="en-US"/>
        </w:rPr>
        <w:t>17:R256</w:t>
      </w:r>
    </w:p>
    <w:bookmarkEnd w:id="8"/>
    <w:p w14:paraId="378BE0B2" w14:textId="77777777" w:rsidR="008D3DE3" w:rsidRPr="00B8298D" w:rsidRDefault="008D3DE3" w:rsidP="001425F4">
      <w:pPr>
        <w:spacing w:line="360" w:lineRule="auto"/>
        <w:rPr>
          <w:rFonts w:ascii="Arial" w:hAnsi="Arial" w:cs="Arial"/>
          <w:b/>
          <w:color w:val="000000" w:themeColor="text1"/>
          <w:lang w:val="en-US"/>
        </w:rPr>
      </w:pPr>
    </w:p>
    <w:p w14:paraId="4684ED9B" w14:textId="69CB722E" w:rsidR="001425F4" w:rsidRPr="00B8298D" w:rsidRDefault="001425F4" w:rsidP="001425F4">
      <w:pPr>
        <w:spacing w:line="360" w:lineRule="auto"/>
        <w:rPr>
          <w:rFonts w:ascii="Arial" w:hAnsi="Arial" w:cs="Arial"/>
          <w:b/>
          <w:color w:val="000000" w:themeColor="text1"/>
          <w:lang w:val="en-US"/>
        </w:rPr>
      </w:pPr>
      <w:r w:rsidRPr="00B8298D">
        <w:rPr>
          <w:rFonts w:ascii="Arial" w:hAnsi="Arial" w:cs="Arial"/>
          <w:b/>
          <w:color w:val="000000" w:themeColor="text1"/>
          <w:lang w:val="en-US"/>
        </w:rPr>
        <w:t>Tables</w:t>
      </w:r>
      <w:r w:rsidR="008D3DE3" w:rsidRPr="00B8298D">
        <w:rPr>
          <w:rFonts w:ascii="Arial" w:hAnsi="Arial" w:cs="Arial"/>
          <w:b/>
          <w:color w:val="000000" w:themeColor="text1"/>
          <w:lang w:val="en-US"/>
        </w:rPr>
        <w:t xml:space="preserve"> and figures</w:t>
      </w:r>
    </w:p>
    <w:p w14:paraId="3CE84F67" w14:textId="373AE7CD" w:rsidR="008D3DE3" w:rsidRPr="00B8298D" w:rsidRDefault="008D3DE3" w:rsidP="001425F4">
      <w:pPr>
        <w:spacing w:line="360" w:lineRule="auto"/>
        <w:rPr>
          <w:rFonts w:ascii="Arial" w:hAnsi="Arial" w:cs="Arial"/>
          <w:b/>
          <w:color w:val="000000" w:themeColor="text1"/>
          <w:lang w:val="en-US"/>
        </w:rPr>
      </w:pPr>
    </w:p>
    <w:p w14:paraId="69DB84F4" w14:textId="71679FF7" w:rsidR="008D3DE3" w:rsidRPr="00B8298D" w:rsidRDefault="008D3DE3" w:rsidP="001425F4">
      <w:pPr>
        <w:spacing w:line="360" w:lineRule="auto"/>
        <w:rPr>
          <w:rFonts w:ascii="Arial" w:hAnsi="Arial" w:cs="Arial"/>
          <w:bCs/>
          <w:color w:val="000000" w:themeColor="text1"/>
          <w:lang w:val="en-US"/>
        </w:rPr>
      </w:pPr>
      <w:r w:rsidRPr="00B8298D">
        <w:rPr>
          <w:rFonts w:ascii="Arial" w:hAnsi="Arial" w:cs="Arial"/>
          <w:b/>
          <w:color w:val="000000" w:themeColor="text1"/>
          <w:lang w:val="en-US"/>
        </w:rPr>
        <w:t xml:space="preserve">Figure 1. </w:t>
      </w:r>
      <w:r w:rsidRPr="00B8298D">
        <w:rPr>
          <w:rFonts w:ascii="Arial" w:hAnsi="Arial" w:cs="Arial"/>
          <w:bCs/>
          <w:color w:val="000000" w:themeColor="text1"/>
          <w:lang w:val="en-US"/>
        </w:rPr>
        <w:t xml:space="preserve">PRISMA </w:t>
      </w:r>
      <w:r w:rsidR="009B6591" w:rsidRPr="00B8298D">
        <w:rPr>
          <w:rFonts w:ascii="Arial" w:hAnsi="Arial" w:cs="Arial"/>
          <w:bCs/>
          <w:color w:val="000000" w:themeColor="text1"/>
          <w:lang w:val="en-US"/>
        </w:rPr>
        <w:t>flowchart of NAVA scoping review</w:t>
      </w:r>
    </w:p>
    <w:p w14:paraId="2F70C463" w14:textId="142AD4F9" w:rsidR="00683EF3" w:rsidRPr="00B8298D" w:rsidRDefault="00683EF3" w:rsidP="001425F4">
      <w:pPr>
        <w:spacing w:line="360" w:lineRule="auto"/>
        <w:rPr>
          <w:rFonts w:ascii="Arial" w:hAnsi="Arial" w:cs="Arial"/>
          <w:bCs/>
          <w:color w:val="000000" w:themeColor="text1"/>
          <w:lang w:val="en-US"/>
        </w:rPr>
      </w:pPr>
    </w:p>
    <w:p w14:paraId="1592D463" w14:textId="6075B8BA" w:rsidR="001425F4" w:rsidRPr="00B8298D" w:rsidRDefault="001425F4" w:rsidP="001425F4">
      <w:pPr>
        <w:spacing w:line="360" w:lineRule="auto"/>
        <w:rPr>
          <w:rFonts w:ascii="Arial" w:hAnsi="Arial" w:cs="Arial"/>
          <w:bCs/>
          <w:color w:val="000000" w:themeColor="text1"/>
          <w:lang w:val="en-US"/>
        </w:rPr>
      </w:pPr>
      <w:r w:rsidRPr="00B8298D">
        <w:rPr>
          <w:rFonts w:ascii="Arial" w:hAnsi="Arial" w:cs="Arial"/>
          <w:b/>
          <w:color w:val="000000" w:themeColor="text1"/>
          <w:lang w:val="en-US"/>
        </w:rPr>
        <w:t xml:space="preserve">Table </w:t>
      </w:r>
      <w:r w:rsidR="00CA3B2C" w:rsidRPr="00B8298D">
        <w:rPr>
          <w:rFonts w:ascii="Arial" w:hAnsi="Arial" w:cs="Arial"/>
          <w:b/>
          <w:color w:val="000000" w:themeColor="text1"/>
          <w:lang w:val="en-US"/>
        </w:rPr>
        <w:t>1</w:t>
      </w:r>
      <w:r w:rsidRPr="00B8298D">
        <w:rPr>
          <w:rFonts w:ascii="Arial" w:hAnsi="Arial" w:cs="Arial"/>
          <w:b/>
          <w:color w:val="000000" w:themeColor="text1"/>
          <w:lang w:val="en-US"/>
        </w:rPr>
        <w:t>.</w:t>
      </w:r>
      <w:r w:rsidRPr="00B8298D">
        <w:rPr>
          <w:rFonts w:ascii="Arial" w:hAnsi="Arial" w:cs="Arial"/>
          <w:bCs/>
          <w:color w:val="000000" w:themeColor="text1"/>
          <w:lang w:val="en-US"/>
        </w:rPr>
        <w:t xml:space="preserve"> Primary outcome measures</w:t>
      </w:r>
    </w:p>
    <w:p w14:paraId="3CEA91C9" w14:textId="77777777" w:rsidR="001425F4" w:rsidRPr="00B8298D" w:rsidRDefault="001425F4" w:rsidP="001425F4">
      <w:pPr>
        <w:spacing w:line="360" w:lineRule="auto"/>
        <w:rPr>
          <w:rFonts w:ascii="Arial" w:hAnsi="Arial" w:cs="Arial"/>
          <w:b/>
          <w:color w:val="000000" w:themeColor="text1"/>
          <w:lang w:val="en-US"/>
        </w:rPr>
      </w:pPr>
    </w:p>
    <w:p w14:paraId="0DE7B23A" w14:textId="75B3CBFF" w:rsidR="001425F4" w:rsidRPr="00B8298D" w:rsidRDefault="001425F4" w:rsidP="001425F4">
      <w:pPr>
        <w:spacing w:line="360" w:lineRule="auto"/>
        <w:rPr>
          <w:rFonts w:ascii="Arial" w:hAnsi="Arial" w:cs="Arial"/>
          <w:b/>
          <w:color w:val="000000" w:themeColor="text1"/>
          <w:lang w:val="en-US"/>
        </w:rPr>
      </w:pPr>
      <w:r w:rsidRPr="00B8298D">
        <w:rPr>
          <w:rFonts w:ascii="Arial" w:hAnsi="Arial" w:cs="Arial"/>
          <w:b/>
          <w:color w:val="000000" w:themeColor="text1"/>
          <w:lang w:val="en-US"/>
        </w:rPr>
        <w:t xml:space="preserve">Table </w:t>
      </w:r>
      <w:r w:rsidR="00CA3B2C" w:rsidRPr="00B8298D">
        <w:rPr>
          <w:rFonts w:ascii="Arial" w:hAnsi="Arial" w:cs="Arial"/>
          <w:b/>
          <w:color w:val="000000" w:themeColor="text1"/>
          <w:lang w:val="en-US"/>
        </w:rPr>
        <w:t>2</w:t>
      </w:r>
      <w:r w:rsidRPr="00B8298D">
        <w:rPr>
          <w:rFonts w:ascii="Arial" w:hAnsi="Arial" w:cs="Arial"/>
          <w:b/>
          <w:color w:val="000000" w:themeColor="text1"/>
          <w:lang w:val="en-US"/>
        </w:rPr>
        <w:t xml:space="preserve">. </w:t>
      </w:r>
      <w:r w:rsidRPr="00B8298D">
        <w:rPr>
          <w:rFonts w:ascii="Arial" w:hAnsi="Arial" w:cs="Arial"/>
          <w:bCs/>
          <w:color w:val="000000" w:themeColor="text1"/>
          <w:lang w:val="en-US"/>
        </w:rPr>
        <w:t xml:space="preserve">Patient characteristics </w:t>
      </w:r>
    </w:p>
    <w:p w14:paraId="0CAD0542" w14:textId="77777777" w:rsidR="001425F4" w:rsidRPr="00B8298D" w:rsidRDefault="001425F4" w:rsidP="001425F4">
      <w:pPr>
        <w:spacing w:line="360" w:lineRule="auto"/>
        <w:rPr>
          <w:rFonts w:ascii="Arial" w:hAnsi="Arial" w:cs="Arial"/>
          <w:b/>
          <w:color w:val="000000" w:themeColor="text1"/>
          <w:lang w:val="en-US"/>
        </w:rPr>
      </w:pPr>
    </w:p>
    <w:p w14:paraId="6359B93F" w14:textId="26AED9D2" w:rsidR="00E62321" w:rsidRDefault="00E62321">
      <w:pPr>
        <w:rPr>
          <w:rFonts w:ascii="Arial" w:hAnsi="Arial" w:cs="Arial"/>
          <w:bCs/>
          <w:color w:val="000000" w:themeColor="text1"/>
          <w:lang w:val="en-US"/>
        </w:rPr>
      </w:pPr>
      <w:r>
        <w:rPr>
          <w:rFonts w:ascii="Arial" w:hAnsi="Arial" w:cs="Arial"/>
          <w:bCs/>
          <w:color w:val="000000" w:themeColor="text1"/>
          <w:lang w:val="en-US"/>
        </w:rPr>
        <w:br w:type="page"/>
      </w:r>
    </w:p>
    <w:p w14:paraId="6CB2E11E" w14:textId="2CC0597D" w:rsidR="00E62321" w:rsidRDefault="00E62321" w:rsidP="00C35A72">
      <w:pPr>
        <w:spacing w:line="360" w:lineRule="auto"/>
        <w:rPr>
          <w:rFonts w:ascii="Arial" w:hAnsi="Arial" w:cs="Arial"/>
          <w:bCs/>
          <w:color w:val="000000" w:themeColor="text1"/>
          <w:lang w:val="en-US"/>
        </w:rPr>
      </w:pPr>
    </w:p>
    <w:p w14:paraId="6A35CA2D" w14:textId="15216026" w:rsidR="002277AA" w:rsidRDefault="002277AA" w:rsidP="00C35A72">
      <w:pPr>
        <w:spacing w:line="360" w:lineRule="auto"/>
        <w:rPr>
          <w:rFonts w:ascii="Arial" w:hAnsi="Arial" w:cs="Arial"/>
          <w:bCs/>
          <w:color w:val="000000" w:themeColor="text1"/>
          <w:lang w:val="en-US"/>
        </w:rPr>
      </w:pPr>
      <w:r w:rsidRPr="002277AA">
        <w:rPr>
          <w:rFonts w:ascii="Arial" w:hAnsi="Arial" w:cs="Arial"/>
          <w:bCs/>
          <w:noProof/>
          <w:color w:val="000000" w:themeColor="text1"/>
          <w:lang w:val="en-US"/>
        </w:rPr>
        <w:drawing>
          <wp:inline distT="0" distB="0" distL="0" distR="0" wp14:anchorId="0FB87440" wp14:editId="74156722">
            <wp:extent cx="5727700" cy="579183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5791835"/>
                    </a:xfrm>
                    <a:prstGeom prst="rect">
                      <a:avLst/>
                    </a:prstGeom>
                    <a:noFill/>
                    <a:ln>
                      <a:noFill/>
                    </a:ln>
                  </pic:spPr>
                </pic:pic>
              </a:graphicData>
            </a:graphic>
          </wp:inline>
        </w:drawing>
      </w:r>
    </w:p>
    <w:p w14:paraId="477384AC" w14:textId="35B59812" w:rsidR="00E62321" w:rsidRDefault="00E62321" w:rsidP="00C35A72">
      <w:pPr>
        <w:spacing w:line="360" w:lineRule="auto"/>
        <w:rPr>
          <w:rFonts w:ascii="Arial" w:hAnsi="Arial" w:cs="Arial"/>
          <w:bCs/>
          <w:color w:val="000000" w:themeColor="text1"/>
          <w:lang w:val="en-US"/>
        </w:rPr>
      </w:pPr>
    </w:p>
    <w:p w14:paraId="1297BF5C" w14:textId="7EC4BBD3" w:rsidR="00E62321" w:rsidRDefault="00E62321" w:rsidP="00C35A72">
      <w:pPr>
        <w:spacing w:line="360" w:lineRule="auto"/>
        <w:rPr>
          <w:rFonts w:ascii="Arial" w:hAnsi="Arial" w:cs="Arial"/>
          <w:bCs/>
          <w:color w:val="000000" w:themeColor="text1"/>
          <w:lang w:val="en-US"/>
        </w:rPr>
      </w:pPr>
      <w:r w:rsidRPr="00E62321">
        <w:rPr>
          <w:rFonts w:ascii="Arial" w:hAnsi="Arial" w:cs="Arial"/>
          <w:b/>
          <w:color w:val="000000" w:themeColor="text1"/>
          <w:lang w:val="en-US"/>
        </w:rPr>
        <w:t>Figure 1.</w:t>
      </w:r>
      <w:r w:rsidRPr="00E62321">
        <w:rPr>
          <w:rFonts w:ascii="Arial" w:hAnsi="Arial" w:cs="Arial"/>
          <w:bCs/>
          <w:color w:val="000000" w:themeColor="text1"/>
          <w:lang w:val="en-US"/>
        </w:rPr>
        <w:t xml:space="preserve"> PRISMA flowchart of NAVA scoping review</w:t>
      </w:r>
    </w:p>
    <w:p w14:paraId="5C667846" w14:textId="77777777" w:rsidR="00E62321" w:rsidRDefault="00E62321">
      <w:pPr>
        <w:rPr>
          <w:rFonts w:ascii="Arial" w:hAnsi="Arial" w:cs="Arial"/>
          <w:bCs/>
          <w:color w:val="000000" w:themeColor="text1"/>
          <w:lang w:val="en-US"/>
        </w:rPr>
      </w:pPr>
      <w:r>
        <w:rPr>
          <w:rFonts w:ascii="Arial" w:hAnsi="Arial" w:cs="Arial"/>
          <w:bCs/>
          <w:color w:val="000000" w:themeColor="text1"/>
          <w:lang w:val="en-US"/>
        </w:rPr>
        <w:br w:type="page"/>
      </w:r>
    </w:p>
    <w:p w14:paraId="37F68BF5" w14:textId="77777777" w:rsidR="002277AA" w:rsidRDefault="002277AA" w:rsidP="00E62321">
      <w:pPr>
        <w:spacing w:line="360" w:lineRule="auto"/>
        <w:rPr>
          <w:rFonts w:ascii="Arial" w:hAnsi="Arial" w:cs="Arial"/>
          <w:b/>
          <w:color w:val="000000" w:themeColor="text1"/>
          <w:lang w:val="en-US"/>
        </w:rPr>
        <w:sectPr w:rsidR="002277AA" w:rsidSect="00FD4F6E">
          <w:footerReference w:type="even" r:id="rId18"/>
          <w:footerReference w:type="default" r:id="rId19"/>
          <w:pgSz w:w="11900" w:h="16840"/>
          <w:pgMar w:top="1440" w:right="1440" w:bottom="1440" w:left="1440" w:header="709" w:footer="709" w:gutter="0"/>
          <w:cols w:space="708"/>
          <w:docGrid w:linePitch="360"/>
        </w:sectPr>
      </w:pPr>
    </w:p>
    <w:p w14:paraId="797DECFE" w14:textId="77777777" w:rsidR="00E33437" w:rsidRPr="00764AE9" w:rsidRDefault="00E33437" w:rsidP="00E33437">
      <w:pPr>
        <w:spacing w:after="160" w:line="259" w:lineRule="auto"/>
        <w:rPr>
          <w:rFonts w:ascii="Arial" w:hAnsi="Arial" w:cs="Arial"/>
          <w:bCs/>
          <w:color w:val="000000" w:themeColor="text1"/>
          <w:sz w:val="22"/>
          <w:szCs w:val="22"/>
          <w:lang w:val="en-US"/>
        </w:rPr>
      </w:pPr>
      <w:r w:rsidRPr="00E33437">
        <w:rPr>
          <w:rFonts w:ascii="Arial" w:hAnsi="Arial" w:cs="Arial"/>
          <w:b/>
          <w:bCs/>
        </w:rPr>
        <w:t>Table 1.</w:t>
      </w:r>
      <w:r w:rsidRPr="00473BB1">
        <w:rPr>
          <w:rFonts w:ascii="Arial" w:hAnsi="Arial" w:cs="Arial"/>
        </w:rPr>
        <w:t xml:space="preserve"> </w:t>
      </w:r>
      <w:r>
        <w:rPr>
          <w:rFonts w:ascii="Arial" w:hAnsi="Arial" w:cs="Arial"/>
        </w:rPr>
        <w:t>Included articles of scoping review (n=15)</w:t>
      </w:r>
    </w:p>
    <w:tbl>
      <w:tblPr>
        <w:tblW w:w="12753" w:type="dxa"/>
        <w:tblLook w:val="04A0" w:firstRow="1" w:lastRow="0" w:firstColumn="1" w:lastColumn="0" w:noHBand="0" w:noVBand="1"/>
      </w:tblPr>
      <w:tblGrid>
        <w:gridCol w:w="1496"/>
        <w:gridCol w:w="1334"/>
        <w:gridCol w:w="3402"/>
        <w:gridCol w:w="4536"/>
        <w:gridCol w:w="1985"/>
      </w:tblGrid>
      <w:tr w:rsidR="00E33437" w:rsidRPr="00473BB1" w14:paraId="0FA33A81" w14:textId="77777777" w:rsidTr="001E1D9E">
        <w:trPr>
          <w:trHeight w:val="679"/>
        </w:trPr>
        <w:tc>
          <w:tcPr>
            <w:tcW w:w="1496" w:type="dxa"/>
            <w:shd w:val="clear" w:color="auto" w:fill="A6A6A6" w:themeFill="background1" w:themeFillShade="A6"/>
            <w:vAlign w:val="center"/>
            <w:hideMark/>
          </w:tcPr>
          <w:p w14:paraId="6EF9BB8A" w14:textId="77777777" w:rsidR="00E33437" w:rsidRPr="007A73DA" w:rsidRDefault="00E33437" w:rsidP="001E1D9E">
            <w:pPr>
              <w:rPr>
                <w:rFonts w:ascii="Arial" w:eastAsia="Times New Roman" w:hAnsi="Arial" w:cs="Arial"/>
                <w:b/>
                <w:bCs/>
                <w:color w:val="000000"/>
                <w:sz w:val="20"/>
                <w:szCs w:val="20"/>
                <w:lang w:eastAsia="en-GB"/>
              </w:rPr>
            </w:pPr>
            <w:r w:rsidRPr="007A73DA">
              <w:rPr>
                <w:rFonts w:ascii="Arial" w:eastAsia="Times New Roman" w:hAnsi="Arial" w:cs="Arial"/>
                <w:b/>
                <w:bCs/>
                <w:color w:val="000000"/>
                <w:sz w:val="20"/>
                <w:szCs w:val="20"/>
                <w:lang w:eastAsia="en-GB"/>
              </w:rPr>
              <w:t>Author, year</w:t>
            </w:r>
          </w:p>
        </w:tc>
        <w:tc>
          <w:tcPr>
            <w:tcW w:w="1334" w:type="dxa"/>
            <w:shd w:val="clear" w:color="auto" w:fill="A6A6A6" w:themeFill="background1" w:themeFillShade="A6"/>
            <w:vAlign w:val="center"/>
            <w:hideMark/>
          </w:tcPr>
          <w:p w14:paraId="7D9C934B" w14:textId="77777777" w:rsidR="00E33437" w:rsidRPr="007A73DA" w:rsidRDefault="00E33437" w:rsidP="001E1D9E">
            <w:pPr>
              <w:rPr>
                <w:rFonts w:ascii="Arial" w:eastAsia="Times New Roman" w:hAnsi="Arial" w:cs="Arial"/>
                <w:b/>
                <w:bCs/>
                <w:color w:val="000000"/>
                <w:sz w:val="20"/>
                <w:szCs w:val="20"/>
                <w:lang w:eastAsia="en-GB"/>
              </w:rPr>
            </w:pPr>
            <w:r w:rsidRPr="007A73DA">
              <w:rPr>
                <w:rFonts w:ascii="Arial" w:eastAsia="Times New Roman" w:hAnsi="Arial" w:cs="Arial"/>
                <w:b/>
                <w:bCs/>
                <w:color w:val="000000"/>
                <w:sz w:val="20"/>
                <w:szCs w:val="20"/>
                <w:lang w:eastAsia="en-GB"/>
              </w:rPr>
              <w:t>Country</w:t>
            </w:r>
          </w:p>
        </w:tc>
        <w:tc>
          <w:tcPr>
            <w:tcW w:w="3402" w:type="dxa"/>
            <w:shd w:val="clear" w:color="auto" w:fill="A6A6A6" w:themeFill="background1" w:themeFillShade="A6"/>
            <w:vAlign w:val="center"/>
            <w:hideMark/>
          </w:tcPr>
          <w:p w14:paraId="7ACB8F51" w14:textId="77777777" w:rsidR="00E33437" w:rsidRPr="007A73DA" w:rsidRDefault="00E33437" w:rsidP="001E1D9E">
            <w:pPr>
              <w:rPr>
                <w:rFonts w:ascii="Arial" w:eastAsia="Times New Roman" w:hAnsi="Arial" w:cs="Arial"/>
                <w:b/>
                <w:bCs/>
                <w:color w:val="000000"/>
                <w:sz w:val="20"/>
                <w:szCs w:val="20"/>
                <w:lang w:eastAsia="en-GB"/>
              </w:rPr>
            </w:pPr>
            <w:r w:rsidRPr="007A73DA">
              <w:rPr>
                <w:rFonts w:ascii="Arial" w:eastAsia="Times New Roman" w:hAnsi="Arial" w:cs="Arial"/>
                <w:b/>
                <w:bCs/>
                <w:color w:val="000000"/>
                <w:sz w:val="20"/>
                <w:szCs w:val="20"/>
                <w:lang w:eastAsia="en-GB"/>
              </w:rPr>
              <w:t>Aim</w:t>
            </w:r>
            <w:r>
              <w:rPr>
                <w:rFonts w:ascii="Arial" w:eastAsia="Times New Roman" w:hAnsi="Arial" w:cs="Arial"/>
                <w:b/>
                <w:bCs/>
                <w:color w:val="000000"/>
                <w:sz w:val="20"/>
                <w:szCs w:val="20"/>
                <w:lang w:eastAsia="en-GB"/>
              </w:rPr>
              <w:t xml:space="preserve"> / Hypothesis</w:t>
            </w:r>
          </w:p>
        </w:tc>
        <w:tc>
          <w:tcPr>
            <w:tcW w:w="4536" w:type="dxa"/>
            <w:shd w:val="clear" w:color="auto" w:fill="A6A6A6" w:themeFill="background1" w:themeFillShade="A6"/>
            <w:vAlign w:val="center"/>
            <w:hideMark/>
          </w:tcPr>
          <w:p w14:paraId="6E4605FE" w14:textId="77777777" w:rsidR="00E33437" w:rsidRPr="007A73DA" w:rsidRDefault="00E33437" w:rsidP="001E1D9E">
            <w:pPr>
              <w:rPr>
                <w:rFonts w:ascii="Arial" w:eastAsia="Times New Roman" w:hAnsi="Arial" w:cs="Arial"/>
                <w:b/>
                <w:bCs/>
                <w:color w:val="000000"/>
                <w:sz w:val="20"/>
                <w:szCs w:val="20"/>
                <w:lang w:eastAsia="en-GB"/>
              </w:rPr>
            </w:pPr>
            <w:r w:rsidRPr="00473BB1">
              <w:rPr>
                <w:rFonts w:ascii="Arial" w:eastAsia="Times New Roman" w:hAnsi="Arial" w:cs="Arial"/>
                <w:b/>
                <w:bCs/>
                <w:color w:val="000000"/>
                <w:sz w:val="20"/>
                <w:szCs w:val="20"/>
                <w:lang w:eastAsia="en-GB"/>
              </w:rPr>
              <w:t>P</w:t>
            </w:r>
            <w:r w:rsidRPr="007A73DA">
              <w:rPr>
                <w:rFonts w:ascii="Arial" w:eastAsia="Times New Roman" w:hAnsi="Arial" w:cs="Arial"/>
                <w:b/>
                <w:bCs/>
                <w:color w:val="000000"/>
                <w:sz w:val="20"/>
                <w:szCs w:val="20"/>
                <w:lang w:eastAsia="en-GB"/>
              </w:rPr>
              <w:t xml:space="preserve">opulation and </w:t>
            </w:r>
            <w:r w:rsidRPr="00473BB1">
              <w:rPr>
                <w:rFonts w:ascii="Arial" w:eastAsia="Times New Roman" w:hAnsi="Arial" w:cs="Arial"/>
                <w:b/>
                <w:bCs/>
                <w:color w:val="000000"/>
                <w:sz w:val="20"/>
                <w:szCs w:val="20"/>
                <w:lang w:eastAsia="en-GB"/>
              </w:rPr>
              <w:t>S</w:t>
            </w:r>
            <w:r w:rsidRPr="007A73DA">
              <w:rPr>
                <w:rFonts w:ascii="Arial" w:eastAsia="Times New Roman" w:hAnsi="Arial" w:cs="Arial"/>
                <w:b/>
                <w:bCs/>
                <w:color w:val="000000"/>
                <w:sz w:val="20"/>
                <w:szCs w:val="20"/>
                <w:lang w:eastAsia="en-GB"/>
              </w:rPr>
              <w:t>ample</w:t>
            </w:r>
          </w:p>
        </w:tc>
        <w:tc>
          <w:tcPr>
            <w:tcW w:w="1985" w:type="dxa"/>
            <w:shd w:val="clear" w:color="auto" w:fill="A6A6A6" w:themeFill="background1" w:themeFillShade="A6"/>
            <w:vAlign w:val="center"/>
            <w:hideMark/>
          </w:tcPr>
          <w:p w14:paraId="0F60CCF3" w14:textId="77777777" w:rsidR="00E33437" w:rsidRPr="007A73DA" w:rsidRDefault="00E33437" w:rsidP="001E1D9E">
            <w:pPr>
              <w:rPr>
                <w:rFonts w:ascii="Arial" w:eastAsia="Times New Roman" w:hAnsi="Arial" w:cs="Arial"/>
                <w:b/>
                <w:bCs/>
                <w:color w:val="000000"/>
                <w:sz w:val="20"/>
                <w:szCs w:val="20"/>
                <w:lang w:eastAsia="en-GB"/>
              </w:rPr>
            </w:pPr>
            <w:r w:rsidRPr="007A73DA">
              <w:rPr>
                <w:rFonts w:ascii="Arial" w:eastAsia="Times New Roman" w:hAnsi="Arial" w:cs="Arial"/>
                <w:b/>
                <w:bCs/>
                <w:color w:val="000000"/>
                <w:sz w:val="20"/>
                <w:szCs w:val="20"/>
                <w:lang w:eastAsia="en-GB"/>
              </w:rPr>
              <w:t>Methodology</w:t>
            </w:r>
          </w:p>
        </w:tc>
      </w:tr>
      <w:tr w:rsidR="00E33437" w:rsidRPr="00473BB1" w14:paraId="495F8551" w14:textId="77777777" w:rsidTr="001E1D9E">
        <w:trPr>
          <w:trHeight w:val="393"/>
        </w:trPr>
        <w:tc>
          <w:tcPr>
            <w:tcW w:w="12753" w:type="dxa"/>
            <w:gridSpan w:val="5"/>
            <w:shd w:val="clear" w:color="auto" w:fill="A6A6A6" w:themeFill="background1" w:themeFillShade="A6"/>
            <w:vAlign w:val="center"/>
          </w:tcPr>
          <w:p w14:paraId="0408317F" w14:textId="77777777" w:rsidR="00E33437" w:rsidRPr="00473BB1" w:rsidRDefault="00E33437" w:rsidP="001E1D9E">
            <w:pPr>
              <w:jc w:val="center"/>
              <w:rPr>
                <w:rFonts w:ascii="Arial" w:eastAsia="Times New Roman" w:hAnsi="Arial" w:cs="Arial"/>
                <w:b/>
                <w:bCs/>
                <w:color w:val="000000"/>
                <w:sz w:val="20"/>
                <w:szCs w:val="20"/>
                <w:lang w:eastAsia="en-GB"/>
              </w:rPr>
            </w:pPr>
            <w:r w:rsidRPr="00473BB1">
              <w:rPr>
                <w:rFonts w:ascii="Arial" w:eastAsia="Times New Roman" w:hAnsi="Arial" w:cs="Arial"/>
                <w:b/>
                <w:bCs/>
                <w:color w:val="000000"/>
                <w:sz w:val="20"/>
                <w:szCs w:val="20"/>
                <w:lang w:eastAsia="en-GB"/>
              </w:rPr>
              <w:t>Research Papers</w:t>
            </w:r>
          </w:p>
        </w:tc>
      </w:tr>
      <w:tr w:rsidR="00E33437" w:rsidRPr="00473BB1" w14:paraId="6D60D3E8" w14:textId="77777777" w:rsidTr="001E1D9E">
        <w:trPr>
          <w:trHeight w:val="851"/>
        </w:trPr>
        <w:tc>
          <w:tcPr>
            <w:tcW w:w="1496" w:type="dxa"/>
            <w:shd w:val="clear" w:color="auto" w:fill="auto"/>
            <w:hideMark/>
          </w:tcPr>
          <w:p w14:paraId="708A4665" w14:textId="77777777" w:rsidR="00E33437" w:rsidRPr="00473BB1" w:rsidRDefault="00E33437" w:rsidP="001E1D9E">
            <w:pP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Alander</w:t>
            </w:r>
            <w:r>
              <w:rPr>
                <w:rFonts w:ascii="Arial" w:eastAsia="Times New Roman" w:hAnsi="Arial" w:cs="Arial"/>
                <w:color w:val="000000"/>
                <w:sz w:val="20"/>
                <w:szCs w:val="20"/>
                <w:lang w:eastAsia="en-GB"/>
              </w:rPr>
              <w:t>, et al</w:t>
            </w:r>
            <w:r w:rsidRPr="007A73DA">
              <w:rPr>
                <w:rFonts w:ascii="Arial" w:eastAsia="Times New Roman" w:hAnsi="Arial" w:cs="Arial"/>
                <w:color w:val="000000"/>
                <w:sz w:val="20"/>
                <w:szCs w:val="20"/>
                <w:lang w:eastAsia="en-GB"/>
              </w:rPr>
              <w:t>. 2012</w:t>
            </w:r>
          </w:p>
          <w:p w14:paraId="03BB85F5" w14:textId="77777777" w:rsidR="00E33437" w:rsidRPr="007A73DA" w:rsidRDefault="00E33437" w:rsidP="001E1D9E">
            <w:pPr>
              <w:rPr>
                <w:rFonts w:ascii="Arial" w:eastAsia="Times New Roman" w:hAnsi="Arial" w:cs="Arial"/>
                <w:color w:val="000000"/>
                <w:sz w:val="20"/>
                <w:szCs w:val="20"/>
                <w:lang w:eastAsia="en-GB"/>
              </w:rPr>
            </w:pPr>
          </w:p>
        </w:tc>
        <w:tc>
          <w:tcPr>
            <w:tcW w:w="1334" w:type="dxa"/>
            <w:shd w:val="clear" w:color="auto" w:fill="auto"/>
            <w:hideMark/>
          </w:tcPr>
          <w:p w14:paraId="4C0EC5D2" w14:textId="77777777" w:rsidR="00E33437" w:rsidRPr="007A73DA" w:rsidRDefault="00E33437" w:rsidP="001E1D9E">
            <w:pPr>
              <w:rPr>
                <w:rFonts w:ascii="Arial" w:eastAsia="Times New Roman" w:hAnsi="Arial" w:cs="Arial"/>
                <w:color w:val="000000"/>
                <w:sz w:val="20"/>
                <w:szCs w:val="20"/>
                <w:lang w:eastAsia="en-GB"/>
              </w:rPr>
            </w:pPr>
            <w:r w:rsidRPr="00473BB1">
              <w:rPr>
                <w:rFonts w:ascii="Arial" w:eastAsia="Times New Roman" w:hAnsi="Arial" w:cs="Arial"/>
                <w:color w:val="000000"/>
                <w:sz w:val="20"/>
                <w:szCs w:val="20"/>
                <w:lang w:eastAsia="en-GB"/>
              </w:rPr>
              <w:t>Finland</w:t>
            </w:r>
          </w:p>
        </w:tc>
        <w:tc>
          <w:tcPr>
            <w:tcW w:w="3402" w:type="dxa"/>
            <w:shd w:val="clear" w:color="auto" w:fill="auto"/>
            <w:hideMark/>
          </w:tcPr>
          <w:p w14:paraId="6DC7DD82" w14:textId="77777777" w:rsidR="00E33437" w:rsidRPr="007A73DA" w:rsidRDefault="00E33437" w:rsidP="001E1D9E">
            <w:pP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 xml:space="preserve">Comparison of pressure, flow, and NAVA triggering in </w:t>
            </w:r>
            <w:r>
              <w:rPr>
                <w:rFonts w:ascii="Arial" w:eastAsia="Times New Roman" w:hAnsi="Arial" w:cs="Arial"/>
                <w:color w:val="000000"/>
                <w:sz w:val="20"/>
                <w:szCs w:val="20"/>
                <w:lang w:eastAsia="en-GB"/>
              </w:rPr>
              <w:t>n</w:t>
            </w:r>
            <w:r w:rsidRPr="007A73DA">
              <w:rPr>
                <w:rFonts w:ascii="Arial" w:eastAsia="Times New Roman" w:hAnsi="Arial" w:cs="Arial"/>
                <w:color w:val="000000"/>
                <w:sz w:val="20"/>
                <w:szCs w:val="20"/>
                <w:lang w:eastAsia="en-GB"/>
              </w:rPr>
              <w:t xml:space="preserve">eonatal </w:t>
            </w:r>
            <w:r>
              <w:rPr>
                <w:rFonts w:ascii="Arial" w:eastAsia="Times New Roman" w:hAnsi="Arial" w:cs="Arial"/>
                <w:color w:val="000000"/>
                <w:sz w:val="20"/>
                <w:szCs w:val="20"/>
                <w:lang w:eastAsia="en-GB"/>
              </w:rPr>
              <w:t xml:space="preserve">and pediatric </w:t>
            </w:r>
            <w:r w:rsidRPr="007A73DA">
              <w:rPr>
                <w:rFonts w:ascii="Arial" w:eastAsia="Times New Roman" w:hAnsi="Arial" w:cs="Arial"/>
                <w:color w:val="000000"/>
                <w:sz w:val="20"/>
                <w:szCs w:val="20"/>
                <w:lang w:eastAsia="en-GB"/>
              </w:rPr>
              <w:t>ventilatory care</w:t>
            </w:r>
            <w:r w:rsidRPr="00473BB1">
              <w:rPr>
                <w:rFonts w:ascii="Arial" w:eastAsia="Times New Roman" w:hAnsi="Arial" w:cs="Arial"/>
                <w:color w:val="000000"/>
                <w:sz w:val="20"/>
                <w:szCs w:val="20"/>
                <w:lang w:eastAsia="en-GB"/>
              </w:rPr>
              <w:t>.</w:t>
            </w:r>
          </w:p>
        </w:tc>
        <w:tc>
          <w:tcPr>
            <w:tcW w:w="4536" w:type="dxa"/>
            <w:shd w:val="clear" w:color="auto" w:fill="auto"/>
            <w:hideMark/>
          </w:tcPr>
          <w:p w14:paraId="2789A45D" w14:textId="77777777" w:rsidR="00E33437" w:rsidRPr="007A73DA" w:rsidRDefault="00E33437" w:rsidP="001E1D9E">
            <w:pP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18 children - 30 weeks gestation to 16 years. 3 relevant patient’s infants with respiratory condition. 15 children in the final analysis.</w:t>
            </w:r>
          </w:p>
        </w:tc>
        <w:tc>
          <w:tcPr>
            <w:tcW w:w="1985" w:type="dxa"/>
            <w:shd w:val="clear" w:color="auto" w:fill="auto"/>
            <w:hideMark/>
          </w:tcPr>
          <w:p w14:paraId="6673390F" w14:textId="77777777" w:rsidR="00E33437" w:rsidRPr="007A73DA" w:rsidRDefault="00E33437" w:rsidP="001E1D9E">
            <w:pP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Crossover RCT</w:t>
            </w:r>
          </w:p>
        </w:tc>
      </w:tr>
      <w:tr w:rsidR="00E33437" w:rsidRPr="00473BB1" w14:paraId="7787DBB0" w14:textId="77777777" w:rsidTr="001E1D9E">
        <w:trPr>
          <w:trHeight w:val="851"/>
        </w:trPr>
        <w:tc>
          <w:tcPr>
            <w:tcW w:w="1496" w:type="dxa"/>
            <w:shd w:val="clear" w:color="auto" w:fill="D9D9D9" w:themeFill="background1" w:themeFillShade="D9"/>
          </w:tcPr>
          <w:p w14:paraId="36AE54DB" w14:textId="77777777" w:rsidR="00E33437" w:rsidRDefault="00E33437" w:rsidP="001E1D9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Baudin, et al.</w:t>
            </w:r>
          </w:p>
          <w:p w14:paraId="58FA2CD9" w14:textId="77777777" w:rsidR="00E33437" w:rsidRPr="007A73DA" w:rsidRDefault="00E33437" w:rsidP="001E1D9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2014</w:t>
            </w:r>
          </w:p>
        </w:tc>
        <w:tc>
          <w:tcPr>
            <w:tcW w:w="1334" w:type="dxa"/>
            <w:shd w:val="clear" w:color="auto" w:fill="D9D9D9" w:themeFill="background1" w:themeFillShade="D9"/>
          </w:tcPr>
          <w:p w14:paraId="10977220" w14:textId="77777777" w:rsidR="00E33437" w:rsidRPr="00473BB1" w:rsidRDefault="00E33437" w:rsidP="001E1D9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Canada</w:t>
            </w:r>
          </w:p>
        </w:tc>
        <w:tc>
          <w:tcPr>
            <w:tcW w:w="3402" w:type="dxa"/>
            <w:shd w:val="clear" w:color="auto" w:fill="D9D9D9" w:themeFill="background1" w:themeFillShade="D9"/>
          </w:tcPr>
          <w:p w14:paraId="1D0201AE" w14:textId="77777777" w:rsidR="00E33437" w:rsidRPr="00843657" w:rsidRDefault="00E33437" w:rsidP="001E1D9E">
            <w:pPr>
              <w:rPr>
                <w:rFonts w:ascii="Arial" w:eastAsia="Times New Roman" w:hAnsi="Arial" w:cs="Arial"/>
                <w:color w:val="000000"/>
                <w:sz w:val="20"/>
                <w:szCs w:val="20"/>
                <w:lang w:eastAsia="en-GB"/>
              </w:rPr>
            </w:pPr>
            <w:r w:rsidRPr="00843657">
              <w:rPr>
                <w:rFonts w:ascii="Arial" w:eastAsia="Times New Roman" w:hAnsi="Arial" w:cs="Arial"/>
                <w:color w:val="000000"/>
                <w:sz w:val="20"/>
                <w:szCs w:val="20"/>
                <w:lang w:eastAsia="en-GB"/>
              </w:rPr>
              <w:t>Hypothesis</w:t>
            </w:r>
            <w:r>
              <w:rPr>
                <w:rFonts w:ascii="Arial" w:eastAsia="Times New Roman" w:hAnsi="Arial" w:cs="Arial"/>
                <w:color w:val="000000"/>
                <w:sz w:val="20"/>
                <w:szCs w:val="20"/>
                <w:lang w:eastAsia="en-GB"/>
              </w:rPr>
              <w:t>:</w:t>
            </w:r>
            <w:r w:rsidRPr="00843657">
              <w:rPr>
                <w:rFonts w:ascii="Arial" w:eastAsia="Times New Roman" w:hAnsi="Arial" w:cs="Arial"/>
                <w:color w:val="000000"/>
                <w:sz w:val="20"/>
                <w:szCs w:val="20"/>
                <w:lang w:eastAsia="en-GB"/>
              </w:rPr>
              <w:t xml:space="preserve"> NAVA</w:t>
            </w:r>
            <w:r>
              <w:rPr>
                <w:rFonts w:ascii="Arial" w:eastAsia="Times New Roman" w:hAnsi="Arial" w:cs="Arial"/>
                <w:color w:val="000000"/>
                <w:sz w:val="20"/>
                <w:szCs w:val="20"/>
                <w:lang w:eastAsia="en-GB"/>
              </w:rPr>
              <w:t xml:space="preserve"> </w:t>
            </w:r>
            <w:r w:rsidRPr="00843657">
              <w:rPr>
                <w:rFonts w:ascii="Arial" w:eastAsia="Times New Roman" w:hAnsi="Arial" w:cs="Arial"/>
                <w:color w:val="000000"/>
                <w:sz w:val="20"/>
                <w:szCs w:val="20"/>
                <w:lang w:eastAsia="en-GB"/>
              </w:rPr>
              <w:t>EAdi variability resembles most of the endogenous respiratory drive pattern</w:t>
            </w:r>
            <w:r>
              <w:rPr>
                <w:rFonts w:ascii="Arial" w:eastAsia="Times New Roman" w:hAnsi="Arial" w:cs="Arial"/>
                <w:color w:val="000000"/>
                <w:sz w:val="20"/>
                <w:szCs w:val="20"/>
                <w:lang w:eastAsia="en-GB"/>
              </w:rPr>
              <w:t>s</w:t>
            </w:r>
            <w:r w:rsidRPr="00843657">
              <w:rPr>
                <w:rFonts w:ascii="Arial" w:eastAsia="Times New Roman" w:hAnsi="Arial" w:cs="Arial"/>
                <w:color w:val="000000"/>
                <w:sz w:val="20"/>
                <w:szCs w:val="20"/>
                <w:lang w:eastAsia="en-GB"/>
              </w:rPr>
              <w:t xml:space="preserve"> seen in a control group.</w:t>
            </w:r>
          </w:p>
        </w:tc>
        <w:tc>
          <w:tcPr>
            <w:tcW w:w="4536" w:type="dxa"/>
            <w:shd w:val="clear" w:color="auto" w:fill="D9D9D9" w:themeFill="background1" w:themeFillShade="D9"/>
          </w:tcPr>
          <w:p w14:paraId="710731B2" w14:textId="77777777" w:rsidR="00E33437" w:rsidRPr="007A73DA" w:rsidRDefault="00E33437" w:rsidP="001E1D9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 mechanically ventilated patients (exposed to NAVA and conventional modes) and 11 control (spontaneously breathing). All patients less than 1 year (range: 1 - 4.7 months).</w:t>
            </w:r>
          </w:p>
        </w:tc>
        <w:tc>
          <w:tcPr>
            <w:tcW w:w="1985" w:type="dxa"/>
            <w:shd w:val="clear" w:color="auto" w:fill="D9D9D9" w:themeFill="background1" w:themeFillShade="D9"/>
          </w:tcPr>
          <w:p w14:paraId="3C0A706D" w14:textId="77777777" w:rsidR="00E33437" w:rsidRPr="007A73DA" w:rsidRDefault="00E33437" w:rsidP="001E1D9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Retrospective data analysis</w:t>
            </w:r>
          </w:p>
        </w:tc>
      </w:tr>
      <w:tr w:rsidR="00E33437" w:rsidRPr="00473BB1" w14:paraId="4349687C" w14:textId="77777777" w:rsidTr="001E1D9E">
        <w:trPr>
          <w:trHeight w:val="851"/>
        </w:trPr>
        <w:tc>
          <w:tcPr>
            <w:tcW w:w="1496" w:type="dxa"/>
            <w:shd w:val="clear" w:color="auto" w:fill="FFFFFF" w:themeFill="background1"/>
            <w:hideMark/>
          </w:tcPr>
          <w:p w14:paraId="3203E3D4" w14:textId="77777777" w:rsidR="00E33437" w:rsidRPr="00473BB1" w:rsidRDefault="00E33437" w:rsidP="001E1D9E">
            <w:pP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Bourdessoule</w:t>
            </w:r>
            <w:r w:rsidRPr="00473BB1">
              <w:rPr>
                <w:rFonts w:ascii="Arial" w:eastAsia="Times New Roman" w:hAnsi="Arial" w:cs="Arial"/>
                <w:color w:val="000000"/>
                <w:sz w:val="20"/>
                <w:szCs w:val="20"/>
                <w:lang w:eastAsia="en-GB"/>
              </w:rPr>
              <w:t>,</w:t>
            </w:r>
          </w:p>
          <w:p w14:paraId="5A47FD47" w14:textId="77777777" w:rsidR="00E33437" w:rsidRPr="007A73DA" w:rsidRDefault="00E33437" w:rsidP="001E1D9E">
            <w:pP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et al. 2012</w:t>
            </w:r>
          </w:p>
        </w:tc>
        <w:tc>
          <w:tcPr>
            <w:tcW w:w="1334" w:type="dxa"/>
            <w:shd w:val="clear" w:color="auto" w:fill="FFFFFF" w:themeFill="background1"/>
            <w:hideMark/>
          </w:tcPr>
          <w:p w14:paraId="16CC6EA7" w14:textId="77777777" w:rsidR="00E33437" w:rsidRPr="00473BB1" w:rsidRDefault="00E33437" w:rsidP="001E1D9E">
            <w:pPr>
              <w:rPr>
                <w:rFonts w:ascii="Arial" w:eastAsia="Times New Roman" w:hAnsi="Arial" w:cs="Arial"/>
                <w:color w:val="000000"/>
                <w:sz w:val="20"/>
                <w:szCs w:val="20"/>
                <w:lang w:eastAsia="en-GB"/>
              </w:rPr>
            </w:pPr>
            <w:r w:rsidRPr="00473BB1">
              <w:rPr>
                <w:rFonts w:ascii="Arial" w:eastAsia="Times New Roman" w:hAnsi="Arial" w:cs="Arial"/>
                <w:color w:val="000000"/>
                <w:sz w:val="20"/>
                <w:szCs w:val="20"/>
                <w:lang w:eastAsia="en-GB"/>
              </w:rPr>
              <w:t>Canada</w:t>
            </w:r>
          </w:p>
          <w:p w14:paraId="3BBDB8B0" w14:textId="77777777" w:rsidR="00E33437" w:rsidRPr="007A73DA" w:rsidRDefault="00E33437" w:rsidP="001E1D9E">
            <w:pPr>
              <w:rPr>
                <w:rFonts w:ascii="Arial" w:eastAsia="Times New Roman" w:hAnsi="Arial" w:cs="Arial"/>
                <w:color w:val="000000"/>
                <w:sz w:val="20"/>
                <w:szCs w:val="20"/>
                <w:lang w:eastAsia="en-GB"/>
              </w:rPr>
            </w:pPr>
          </w:p>
        </w:tc>
        <w:tc>
          <w:tcPr>
            <w:tcW w:w="3402" w:type="dxa"/>
            <w:shd w:val="clear" w:color="auto" w:fill="FFFFFF" w:themeFill="background1"/>
            <w:hideMark/>
          </w:tcPr>
          <w:p w14:paraId="7862FE5E" w14:textId="77777777" w:rsidR="00E33437" w:rsidRPr="007A73DA" w:rsidRDefault="00E33437" w:rsidP="001E1D9E">
            <w:pP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N</w:t>
            </w:r>
            <w:r>
              <w:rPr>
                <w:rFonts w:ascii="Arial" w:eastAsia="Times New Roman" w:hAnsi="Arial" w:cs="Arial"/>
                <w:color w:val="000000"/>
                <w:sz w:val="20"/>
                <w:szCs w:val="20"/>
                <w:lang w:eastAsia="en-GB"/>
              </w:rPr>
              <w:t>AVA</w:t>
            </w:r>
            <w:r w:rsidRPr="007A73DA">
              <w:rPr>
                <w:rFonts w:ascii="Arial" w:eastAsia="Times New Roman" w:hAnsi="Arial" w:cs="Arial"/>
                <w:color w:val="000000"/>
                <w:sz w:val="20"/>
                <w:szCs w:val="20"/>
                <w:lang w:eastAsia="en-GB"/>
              </w:rPr>
              <w:t xml:space="preserve"> improves patient-ventilator interaction in infants as compared with conventional ventilation</w:t>
            </w:r>
            <w:r w:rsidRPr="00473BB1">
              <w:rPr>
                <w:rFonts w:ascii="Arial" w:eastAsia="Times New Roman" w:hAnsi="Arial" w:cs="Arial"/>
                <w:color w:val="000000"/>
                <w:sz w:val="20"/>
                <w:szCs w:val="20"/>
                <w:lang w:eastAsia="en-GB"/>
              </w:rPr>
              <w:t>.</w:t>
            </w:r>
          </w:p>
        </w:tc>
        <w:tc>
          <w:tcPr>
            <w:tcW w:w="4536" w:type="dxa"/>
            <w:shd w:val="clear" w:color="auto" w:fill="FFFFFF" w:themeFill="background1"/>
            <w:hideMark/>
          </w:tcPr>
          <w:p w14:paraId="08C55277" w14:textId="77777777" w:rsidR="00E33437" w:rsidRPr="007A73DA" w:rsidRDefault="00E33437" w:rsidP="001E1D9E">
            <w:pP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 xml:space="preserve">10 infants (less than 1 year). Included 4 </w:t>
            </w:r>
            <w:r>
              <w:rPr>
                <w:rFonts w:ascii="Arial" w:eastAsia="Times New Roman" w:hAnsi="Arial" w:cs="Arial"/>
                <w:color w:val="000000"/>
                <w:sz w:val="20"/>
                <w:szCs w:val="20"/>
                <w:lang w:eastAsia="en-GB"/>
              </w:rPr>
              <w:t>infants</w:t>
            </w:r>
            <w:r w:rsidRPr="007A73DA">
              <w:rPr>
                <w:rFonts w:ascii="Arial" w:eastAsia="Times New Roman" w:hAnsi="Arial" w:cs="Arial"/>
                <w:color w:val="000000"/>
                <w:sz w:val="20"/>
                <w:szCs w:val="20"/>
                <w:lang w:eastAsia="en-GB"/>
              </w:rPr>
              <w:t xml:space="preserve"> with respiratory failure. Patients all received PCV, PSV and NAVA. </w:t>
            </w:r>
          </w:p>
        </w:tc>
        <w:tc>
          <w:tcPr>
            <w:tcW w:w="1985" w:type="dxa"/>
            <w:shd w:val="clear" w:color="auto" w:fill="FFFFFF" w:themeFill="background1"/>
            <w:hideMark/>
          </w:tcPr>
          <w:p w14:paraId="14F94B84" w14:textId="77777777" w:rsidR="00E33437" w:rsidRDefault="00E33437" w:rsidP="001E1D9E">
            <w:pP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Crossover study</w:t>
            </w:r>
          </w:p>
          <w:p w14:paraId="3AD2C7D7" w14:textId="77777777" w:rsidR="00E33437" w:rsidRPr="007A73DA" w:rsidRDefault="00E33437" w:rsidP="001E1D9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Conventional ventilation modes followed by NAVA</w:t>
            </w:r>
          </w:p>
        </w:tc>
      </w:tr>
      <w:tr w:rsidR="00E33437" w:rsidRPr="00473BB1" w14:paraId="6BB258C8" w14:textId="77777777" w:rsidTr="001E1D9E">
        <w:trPr>
          <w:trHeight w:val="851"/>
        </w:trPr>
        <w:tc>
          <w:tcPr>
            <w:tcW w:w="1496" w:type="dxa"/>
            <w:shd w:val="clear" w:color="auto" w:fill="D9D9D9" w:themeFill="background1" w:themeFillShade="D9"/>
            <w:hideMark/>
          </w:tcPr>
          <w:p w14:paraId="723A2DAB" w14:textId="77777777" w:rsidR="00E33437" w:rsidRPr="007A73DA" w:rsidRDefault="00E33437" w:rsidP="001E1D9E">
            <w:pP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Clement</w:t>
            </w:r>
            <w:r w:rsidRPr="00473BB1">
              <w:rPr>
                <w:rFonts w:ascii="Arial" w:eastAsia="Times New Roman" w:hAnsi="Arial" w:cs="Arial"/>
                <w:color w:val="000000"/>
                <w:sz w:val="20"/>
                <w:szCs w:val="20"/>
                <w:lang w:eastAsia="en-GB"/>
              </w:rPr>
              <w:t xml:space="preserve">, et al. </w:t>
            </w:r>
            <w:r w:rsidRPr="007A73DA">
              <w:rPr>
                <w:rFonts w:ascii="Arial" w:eastAsia="Times New Roman" w:hAnsi="Arial" w:cs="Arial"/>
                <w:color w:val="000000"/>
                <w:sz w:val="20"/>
                <w:szCs w:val="20"/>
                <w:lang w:eastAsia="en-GB"/>
              </w:rPr>
              <w:t>2011</w:t>
            </w:r>
          </w:p>
        </w:tc>
        <w:tc>
          <w:tcPr>
            <w:tcW w:w="1334" w:type="dxa"/>
            <w:shd w:val="clear" w:color="auto" w:fill="D9D9D9" w:themeFill="background1" w:themeFillShade="D9"/>
            <w:hideMark/>
          </w:tcPr>
          <w:p w14:paraId="3CF6E40B" w14:textId="77777777" w:rsidR="00E33437" w:rsidRPr="007A73DA" w:rsidRDefault="00E33437" w:rsidP="001E1D9E">
            <w:pPr>
              <w:rPr>
                <w:rFonts w:ascii="Arial" w:eastAsia="Times New Roman" w:hAnsi="Arial" w:cs="Arial"/>
                <w:color w:val="000000"/>
                <w:sz w:val="20"/>
                <w:szCs w:val="20"/>
                <w:lang w:eastAsia="en-GB"/>
              </w:rPr>
            </w:pPr>
            <w:r w:rsidRPr="00473BB1">
              <w:rPr>
                <w:rFonts w:ascii="Arial" w:eastAsia="Times New Roman" w:hAnsi="Arial" w:cs="Arial"/>
                <w:color w:val="000000"/>
                <w:sz w:val="20"/>
                <w:szCs w:val="20"/>
                <w:lang w:eastAsia="en-GB"/>
              </w:rPr>
              <w:t>USA</w:t>
            </w:r>
          </w:p>
        </w:tc>
        <w:tc>
          <w:tcPr>
            <w:tcW w:w="3402" w:type="dxa"/>
            <w:shd w:val="clear" w:color="auto" w:fill="D9D9D9" w:themeFill="background1" w:themeFillShade="D9"/>
            <w:hideMark/>
          </w:tcPr>
          <w:p w14:paraId="66975BA0" w14:textId="77777777" w:rsidR="00E33437" w:rsidRPr="007A73DA" w:rsidRDefault="00E33437" w:rsidP="001E1D9E">
            <w:pP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Neurally triggered breaths would reduce trigger delay, ventilator response times and work of breathing in paediatric patients with bronchiolitis</w:t>
            </w:r>
            <w:r w:rsidRPr="00473BB1">
              <w:rPr>
                <w:rFonts w:ascii="Arial" w:eastAsia="Times New Roman" w:hAnsi="Arial" w:cs="Arial"/>
                <w:color w:val="000000"/>
                <w:sz w:val="20"/>
                <w:szCs w:val="20"/>
                <w:lang w:eastAsia="en-GB"/>
              </w:rPr>
              <w:t>.</w:t>
            </w:r>
          </w:p>
        </w:tc>
        <w:tc>
          <w:tcPr>
            <w:tcW w:w="4536" w:type="dxa"/>
            <w:shd w:val="clear" w:color="auto" w:fill="D9D9D9" w:themeFill="background1" w:themeFillShade="D9"/>
            <w:hideMark/>
          </w:tcPr>
          <w:p w14:paraId="57A2FCF7" w14:textId="77777777" w:rsidR="00E33437" w:rsidRPr="00473BB1" w:rsidRDefault="00E33437" w:rsidP="001E1D9E">
            <w:pP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 xml:space="preserve">23 </w:t>
            </w:r>
            <w:r>
              <w:rPr>
                <w:rFonts w:ascii="Arial" w:eastAsia="Times New Roman" w:hAnsi="Arial" w:cs="Arial"/>
                <w:color w:val="000000"/>
                <w:sz w:val="20"/>
                <w:szCs w:val="20"/>
                <w:lang w:eastAsia="en-GB"/>
              </w:rPr>
              <w:t>children</w:t>
            </w:r>
            <w:r w:rsidRPr="007A73DA">
              <w:rPr>
                <w:rFonts w:ascii="Arial" w:eastAsia="Times New Roman" w:hAnsi="Arial" w:cs="Arial"/>
                <w:color w:val="000000"/>
                <w:sz w:val="20"/>
                <w:szCs w:val="20"/>
                <w:lang w:eastAsia="en-GB"/>
              </w:rPr>
              <w:t xml:space="preserve"> aged 0-24 months requiring MV with a clinical diagnosis of bronchiolitis.</w:t>
            </w:r>
          </w:p>
          <w:p w14:paraId="22CF6287" w14:textId="77777777" w:rsidR="00E33437" w:rsidRPr="007A73DA" w:rsidRDefault="00E33437" w:rsidP="001E1D9E">
            <w:pP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Excluded if less than 36 weeks gestational age, CLD, Cardiac disease, haemodynamically unstable.</w:t>
            </w:r>
          </w:p>
        </w:tc>
        <w:tc>
          <w:tcPr>
            <w:tcW w:w="1985" w:type="dxa"/>
            <w:shd w:val="clear" w:color="auto" w:fill="D9D9D9" w:themeFill="background1" w:themeFillShade="D9"/>
            <w:hideMark/>
          </w:tcPr>
          <w:p w14:paraId="0903A3DF" w14:textId="77777777" w:rsidR="00E33437" w:rsidRPr="007A73DA" w:rsidRDefault="00E33437" w:rsidP="001E1D9E">
            <w:pP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Crossover</w:t>
            </w:r>
            <w:r>
              <w:rPr>
                <w:rFonts w:ascii="Arial" w:eastAsia="Times New Roman" w:hAnsi="Arial" w:cs="Arial"/>
                <w:color w:val="000000"/>
                <w:sz w:val="20"/>
                <w:szCs w:val="20"/>
                <w:lang w:eastAsia="en-GB"/>
              </w:rPr>
              <w:t>, RCT</w:t>
            </w:r>
            <w:r w:rsidRPr="007A73DA">
              <w:rPr>
                <w:rFonts w:ascii="Arial" w:eastAsia="Times New Roman" w:hAnsi="Arial" w:cs="Arial"/>
                <w:color w:val="000000"/>
                <w:sz w:val="20"/>
                <w:szCs w:val="20"/>
                <w:lang w:eastAsia="en-GB"/>
              </w:rPr>
              <w:t xml:space="preserve">. </w:t>
            </w:r>
          </w:p>
        </w:tc>
      </w:tr>
      <w:tr w:rsidR="00E33437" w:rsidRPr="00473BB1" w14:paraId="72F10216" w14:textId="77777777" w:rsidTr="001E1D9E">
        <w:trPr>
          <w:trHeight w:val="851"/>
        </w:trPr>
        <w:tc>
          <w:tcPr>
            <w:tcW w:w="1496" w:type="dxa"/>
            <w:shd w:val="clear" w:color="auto" w:fill="FFFFFF" w:themeFill="background1"/>
            <w:hideMark/>
          </w:tcPr>
          <w:p w14:paraId="3404E865" w14:textId="77777777" w:rsidR="00E33437" w:rsidRPr="00473BB1" w:rsidRDefault="00E33437" w:rsidP="001E1D9E">
            <w:pPr>
              <w:rPr>
                <w:rFonts w:ascii="Arial" w:eastAsia="Times New Roman" w:hAnsi="Arial" w:cs="Arial"/>
                <w:color w:val="000000"/>
                <w:sz w:val="20"/>
                <w:szCs w:val="20"/>
                <w:lang w:val="nl-NL" w:eastAsia="en-GB"/>
              </w:rPr>
            </w:pPr>
            <w:r w:rsidRPr="007A73DA">
              <w:rPr>
                <w:rFonts w:ascii="Arial" w:eastAsia="Times New Roman" w:hAnsi="Arial" w:cs="Arial"/>
                <w:color w:val="000000"/>
                <w:sz w:val="20"/>
                <w:szCs w:val="20"/>
                <w:lang w:val="nl-NL" w:eastAsia="en-GB"/>
              </w:rPr>
              <w:t>De la Oliva</w:t>
            </w:r>
            <w:r w:rsidRPr="00473BB1">
              <w:rPr>
                <w:rFonts w:ascii="Arial" w:eastAsia="Times New Roman" w:hAnsi="Arial" w:cs="Arial"/>
                <w:color w:val="000000"/>
                <w:sz w:val="20"/>
                <w:szCs w:val="20"/>
                <w:lang w:val="nl-NL" w:eastAsia="en-GB"/>
              </w:rPr>
              <w:t xml:space="preserve">, et al. </w:t>
            </w:r>
            <w:r w:rsidRPr="007A73DA">
              <w:rPr>
                <w:rFonts w:ascii="Arial" w:eastAsia="Times New Roman" w:hAnsi="Arial" w:cs="Arial"/>
                <w:color w:val="000000"/>
                <w:sz w:val="20"/>
                <w:szCs w:val="20"/>
                <w:lang w:val="nl-NL" w:eastAsia="en-GB"/>
              </w:rPr>
              <w:t>2012</w:t>
            </w:r>
          </w:p>
          <w:p w14:paraId="3B54285C" w14:textId="77777777" w:rsidR="00E33437" w:rsidRPr="007A73DA" w:rsidRDefault="00E33437" w:rsidP="001E1D9E">
            <w:pPr>
              <w:rPr>
                <w:rFonts w:ascii="Arial" w:eastAsia="Times New Roman" w:hAnsi="Arial" w:cs="Arial"/>
                <w:color w:val="000000"/>
                <w:sz w:val="20"/>
                <w:szCs w:val="20"/>
                <w:lang w:val="nl-NL" w:eastAsia="en-GB"/>
              </w:rPr>
            </w:pPr>
          </w:p>
        </w:tc>
        <w:tc>
          <w:tcPr>
            <w:tcW w:w="1334" w:type="dxa"/>
            <w:shd w:val="clear" w:color="auto" w:fill="FFFFFF" w:themeFill="background1"/>
            <w:hideMark/>
          </w:tcPr>
          <w:p w14:paraId="269D17B5" w14:textId="77777777" w:rsidR="00E33437" w:rsidRPr="007A73DA" w:rsidRDefault="00E33437" w:rsidP="001E1D9E">
            <w:pPr>
              <w:rPr>
                <w:rFonts w:ascii="Arial" w:eastAsia="Times New Roman" w:hAnsi="Arial" w:cs="Arial"/>
                <w:color w:val="000000"/>
                <w:sz w:val="20"/>
                <w:szCs w:val="20"/>
                <w:lang w:eastAsia="en-GB"/>
              </w:rPr>
            </w:pPr>
            <w:r w:rsidRPr="00473BB1">
              <w:rPr>
                <w:rFonts w:ascii="Arial" w:eastAsia="Times New Roman" w:hAnsi="Arial" w:cs="Arial"/>
                <w:color w:val="000000"/>
                <w:sz w:val="20"/>
                <w:szCs w:val="20"/>
                <w:lang w:eastAsia="en-GB"/>
              </w:rPr>
              <w:t>Spain</w:t>
            </w:r>
          </w:p>
        </w:tc>
        <w:tc>
          <w:tcPr>
            <w:tcW w:w="3402" w:type="dxa"/>
            <w:shd w:val="clear" w:color="auto" w:fill="FFFFFF" w:themeFill="background1"/>
            <w:hideMark/>
          </w:tcPr>
          <w:p w14:paraId="73A33CC3" w14:textId="77777777" w:rsidR="00E33437" w:rsidRPr="007A73DA" w:rsidRDefault="00E33437" w:rsidP="001E1D9E">
            <w:pP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 xml:space="preserve">Determine if NAVA improves asynchrony, ventilator drive, breath to breath variability and </w:t>
            </w:r>
            <w:r>
              <w:rPr>
                <w:rFonts w:ascii="Arial" w:eastAsia="Times New Roman" w:hAnsi="Arial" w:cs="Arial"/>
                <w:color w:val="000000"/>
                <w:sz w:val="20"/>
                <w:szCs w:val="20"/>
                <w:lang w:eastAsia="en-GB"/>
              </w:rPr>
              <w:t>comfort</w:t>
            </w:r>
            <w:r w:rsidRPr="007A73DA">
              <w:rPr>
                <w:rFonts w:ascii="Arial" w:eastAsia="Times New Roman" w:hAnsi="Arial" w:cs="Arial"/>
                <w:color w:val="000000"/>
                <w:sz w:val="20"/>
                <w:szCs w:val="20"/>
                <w:lang w:eastAsia="en-GB"/>
              </w:rPr>
              <w:t xml:space="preserve"> when compared to PS.</w:t>
            </w:r>
          </w:p>
        </w:tc>
        <w:tc>
          <w:tcPr>
            <w:tcW w:w="4536" w:type="dxa"/>
            <w:shd w:val="clear" w:color="auto" w:fill="FFFFFF" w:themeFill="background1"/>
            <w:hideMark/>
          </w:tcPr>
          <w:p w14:paraId="585F0604" w14:textId="77777777" w:rsidR="00E33437" w:rsidRPr="007A73DA" w:rsidRDefault="00E33437" w:rsidP="001E1D9E">
            <w:pP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12 paediatric patients with asynchrony; Newborn to 16 years; 5 of the 12 patients ha</w:t>
            </w:r>
            <w:r>
              <w:rPr>
                <w:rFonts w:ascii="Arial" w:eastAsia="Times New Roman" w:hAnsi="Arial" w:cs="Arial"/>
                <w:color w:val="000000"/>
                <w:sz w:val="20"/>
                <w:szCs w:val="20"/>
                <w:lang w:eastAsia="en-GB"/>
              </w:rPr>
              <w:t>d</w:t>
            </w:r>
            <w:r w:rsidRPr="007A73DA">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ARF</w:t>
            </w:r>
            <w:r w:rsidRPr="007A73DA">
              <w:rPr>
                <w:rFonts w:ascii="Arial" w:eastAsia="Times New Roman" w:hAnsi="Arial" w:cs="Arial"/>
                <w:color w:val="000000"/>
                <w:sz w:val="20"/>
                <w:szCs w:val="20"/>
                <w:lang w:eastAsia="en-GB"/>
              </w:rPr>
              <w:t xml:space="preserve"> as their primary reason for admission and were less than 6 months of age. </w:t>
            </w:r>
          </w:p>
        </w:tc>
        <w:tc>
          <w:tcPr>
            <w:tcW w:w="1985" w:type="dxa"/>
            <w:shd w:val="clear" w:color="auto" w:fill="FFFFFF" w:themeFill="background1"/>
            <w:hideMark/>
          </w:tcPr>
          <w:p w14:paraId="5076A6FC" w14:textId="77777777" w:rsidR="00E33437" w:rsidRPr="007A73DA" w:rsidRDefault="00E33437" w:rsidP="001E1D9E">
            <w:pP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Non-randomised cross-over trial</w:t>
            </w:r>
          </w:p>
        </w:tc>
      </w:tr>
      <w:tr w:rsidR="00E33437" w:rsidRPr="00473BB1" w14:paraId="0739BB16" w14:textId="77777777" w:rsidTr="001E1D9E">
        <w:trPr>
          <w:trHeight w:val="851"/>
        </w:trPr>
        <w:tc>
          <w:tcPr>
            <w:tcW w:w="1496" w:type="dxa"/>
            <w:shd w:val="clear" w:color="auto" w:fill="D9D9D9" w:themeFill="background1" w:themeFillShade="D9"/>
            <w:hideMark/>
          </w:tcPr>
          <w:p w14:paraId="22E9FF74" w14:textId="77777777" w:rsidR="00E33437" w:rsidRPr="00130F44" w:rsidRDefault="00E33437" w:rsidP="001E1D9E">
            <w:pPr>
              <w:rPr>
                <w:rFonts w:ascii="Arial" w:eastAsia="Times New Roman" w:hAnsi="Arial" w:cs="Arial"/>
                <w:color w:val="000000"/>
                <w:sz w:val="20"/>
                <w:szCs w:val="20"/>
                <w:lang w:val="nl-NL" w:eastAsia="en-GB"/>
              </w:rPr>
            </w:pPr>
            <w:r w:rsidRPr="004B4903">
              <w:rPr>
                <w:rFonts w:ascii="Arial" w:eastAsia="Times New Roman" w:hAnsi="Arial" w:cs="Arial"/>
                <w:color w:val="000000"/>
                <w:sz w:val="20"/>
                <w:szCs w:val="20"/>
                <w:lang w:val="nl-NL" w:eastAsia="en-GB"/>
              </w:rPr>
              <w:t xml:space="preserve">Duyndam, et al. </w:t>
            </w:r>
            <w:r w:rsidRPr="00130F44">
              <w:rPr>
                <w:rFonts w:ascii="Arial" w:eastAsia="Times New Roman" w:hAnsi="Arial" w:cs="Arial"/>
                <w:color w:val="000000"/>
                <w:sz w:val="20"/>
                <w:szCs w:val="20"/>
                <w:lang w:val="nl-NL" w:eastAsia="en-GB"/>
              </w:rPr>
              <w:t>2012</w:t>
            </w:r>
          </w:p>
        </w:tc>
        <w:tc>
          <w:tcPr>
            <w:tcW w:w="1334" w:type="dxa"/>
            <w:shd w:val="clear" w:color="auto" w:fill="D9D9D9" w:themeFill="background1" w:themeFillShade="D9"/>
            <w:hideMark/>
          </w:tcPr>
          <w:p w14:paraId="05F9C98E" w14:textId="77777777" w:rsidR="00E33437" w:rsidRPr="004B4903" w:rsidRDefault="00E33437" w:rsidP="001E1D9E">
            <w:pPr>
              <w:rPr>
                <w:rFonts w:ascii="Arial" w:eastAsia="Times New Roman" w:hAnsi="Arial" w:cs="Arial"/>
                <w:color w:val="000000"/>
                <w:sz w:val="20"/>
                <w:szCs w:val="20"/>
                <w:lang w:val="nl-NL" w:eastAsia="en-GB"/>
              </w:rPr>
            </w:pPr>
            <w:r w:rsidRPr="004B4903">
              <w:rPr>
                <w:rFonts w:ascii="Arial" w:eastAsia="Times New Roman" w:hAnsi="Arial" w:cs="Arial"/>
                <w:color w:val="000000"/>
                <w:sz w:val="20"/>
                <w:szCs w:val="20"/>
                <w:lang w:val="nl-NL" w:eastAsia="en-GB"/>
              </w:rPr>
              <w:t>Netherlands</w:t>
            </w:r>
          </w:p>
        </w:tc>
        <w:tc>
          <w:tcPr>
            <w:tcW w:w="3402" w:type="dxa"/>
            <w:shd w:val="clear" w:color="auto" w:fill="D9D9D9" w:themeFill="background1" w:themeFillShade="D9"/>
            <w:hideMark/>
          </w:tcPr>
          <w:p w14:paraId="5AB5F9D7" w14:textId="77777777" w:rsidR="00E33437" w:rsidRPr="004B4903" w:rsidRDefault="00E33437" w:rsidP="001E1D9E">
            <w:pPr>
              <w:rPr>
                <w:rFonts w:ascii="Arial" w:eastAsia="Times New Roman" w:hAnsi="Arial" w:cs="Arial"/>
                <w:color w:val="000000"/>
                <w:sz w:val="20"/>
                <w:szCs w:val="20"/>
                <w:lang w:eastAsia="en-GB"/>
              </w:rPr>
            </w:pPr>
            <w:r w:rsidRPr="004B4903">
              <w:rPr>
                <w:rFonts w:ascii="Arial" w:eastAsia="Times New Roman" w:hAnsi="Arial" w:cs="Arial"/>
                <w:color w:val="000000"/>
                <w:sz w:val="20"/>
                <w:szCs w:val="20"/>
                <w:lang w:eastAsia="en-GB"/>
              </w:rPr>
              <w:t>Assessment of the feasibility of NAVA at the bedside and patient comfort when first initiated.</w:t>
            </w:r>
          </w:p>
        </w:tc>
        <w:tc>
          <w:tcPr>
            <w:tcW w:w="4536" w:type="dxa"/>
            <w:shd w:val="clear" w:color="auto" w:fill="D9D9D9" w:themeFill="background1" w:themeFillShade="D9"/>
            <w:hideMark/>
          </w:tcPr>
          <w:p w14:paraId="123EA239" w14:textId="77777777" w:rsidR="00E33437" w:rsidRPr="004B4903" w:rsidRDefault="00E33437" w:rsidP="001E1D9E">
            <w:pPr>
              <w:rPr>
                <w:rFonts w:ascii="Arial" w:eastAsia="Times New Roman" w:hAnsi="Arial" w:cs="Arial"/>
                <w:color w:val="000000"/>
                <w:sz w:val="20"/>
                <w:szCs w:val="20"/>
                <w:lang w:eastAsia="en-GB"/>
              </w:rPr>
            </w:pPr>
            <w:r w:rsidRPr="004B4903">
              <w:rPr>
                <w:rFonts w:ascii="Arial" w:eastAsia="Times New Roman" w:hAnsi="Arial" w:cs="Arial"/>
                <w:color w:val="000000"/>
                <w:sz w:val="20"/>
                <w:szCs w:val="20"/>
                <w:lang w:eastAsia="en-GB"/>
              </w:rPr>
              <w:t xml:space="preserve">21 neonates and children included 4 infants less than 1 year. Only </w:t>
            </w:r>
            <w:r w:rsidRPr="007A3E0B">
              <w:rPr>
                <w:rFonts w:ascii="Arial" w:eastAsia="Times New Roman" w:hAnsi="Arial" w:cs="Arial"/>
                <w:color w:val="000000"/>
                <w:sz w:val="20"/>
                <w:szCs w:val="20"/>
                <w:lang w:eastAsia="en-GB"/>
              </w:rPr>
              <w:t>2</w:t>
            </w:r>
            <w:r w:rsidRPr="004B4903">
              <w:rPr>
                <w:rFonts w:ascii="Arial" w:eastAsia="Times New Roman" w:hAnsi="Arial" w:cs="Arial"/>
                <w:color w:val="000000"/>
                <w:sz w:val="20"/>
                <w:szCs w:val="20"/>
                <w:lang w:eastAsia="en-GB"/>
              </w:rPr>
              <w:t xml:space="preserve"> had primary respiratory admission.</w:t>
            </w:r>
          </w:p>
        </w:tc>
        <w:tc>
          <w:tcPr>
            <w:tcW w:w="1985" w:type="dxa"/>
            <w:shd w:val="clear" w:color="auto" w:fill="D9D9D9" w:themeFill="background1" w:themeFillShade="D9"/>
            <w:hideMark/>
          </w:tcPr>
          <w:p w14:paraId="07E21484" w14:textId="77777777" w:rsidR="00E33437" w:rsidRPr="004B4903" w:rsidRDefault="00E33437" w:rsidP="001E1D9E">
            <w:pPr>
              <w:rPr>
                <w:rFonts w:ascii="Arial" w:eastAsia="Times New Roman" w:hAnsi="Arial" w:cs="Arial"/>
                <w:color w:val="000000"/>
                <w:sz w:val="20"/>
                <w:szCs w:val="20"/>
                <w:lang w:eastAsia="en-GB"/>
              </w:rPr>
            </w:pPr>
            <w:r w:rsidRPr="004B4903">
              <w:rPr>
                <w:rFonts w:ascii="Arial" w:eastAsia="Times New Roman" w:hAnsi="Arial" w:cs="Arial"/>
                <w:color w:val="000000"/>
                <w:sz w:val="20"/>
                <w:szCs w:val="20"/>
                <w:lang w:eastAsia="en-GB"/>
              </w:rPr>
              <w:t>Prospective, observational, crossover study</w:t>
            </w:r>
            <w:r>
              <w:rPr>
                <w:rFonts w:ascii="Arial" w:eastAsia="Times New Roman" w:hAnsi="Arial" w:cs="Arial"/>
                <w:color w:val="000000"/>
                <w:sz w:val="20"/>
                <w:szCs w:val="20"/>
                <w:lang w:eastAsia="en-GB"/>
              </w:rPr>
              <w:t xml:space="preserve"> – non-randomised.</w:t>
            </w:r>
          </w:p>
        </w:tc>
      </w:tr>
      <w:tr w:rsidR="00E33437" w:rsidRPr="00473BB1" w14:paraId="05729108" w14:textId="77777777" w:rsidTr="001E1D9E">
        <w:trPr>
          <w:trHeight w:val="851"/>
        </w:trPr>
        <w:tc>
          <w:tcPr>
            <w:tcW w:w="1496" w:type="dxa"/>
            <w:shd w:val="clear" w:color="auto" w:fill="FFFFFF" w:themeFill="background1"/>
            <w:hideMark/>
          </w:tcPr>
          <w:p w14:paraId="4CCAF822" w14:textId="77777777" w:rsidR="00E33437" w:rsidRPr="00130F44" w:rsidRDefault="00E33437" w:rsidP="001E1D9E">
            <w:pPr>
              <w:rPr>
                <w:rFonts w:ascii="Arial" w:eastAsia="Times New Roman" w:hAnsi="Arial" w:cs="Arial"/>
                <w:color w:val="000000"/>
                <w:sz w:val="20"/>
                <w:szCs w:val="20"/>
                <w:lang w:val="nl-NL" w:eastAsia="en-GB"/>
              </w:rPr>
            </w:pPr>
            <w:r w:rsidRPr="004B4903">
              <w:rPr>
                <w:rFonts w:ascii="Arial" w:eastAsia="Times New Roman" w:hAnsi="Arial" w:cs="Arial"/>
                <w:color w:val="000000"/>
                <w:sz w:val="20"/>
                <w:szCs w:val="20"/>
                <w:lang w:val="nl-NL" w:eastAsia="en-GB"/>
              </w:rPr>
              <w:t xml:space="preserve">Kallio, et al. </w:t>
            </w:r>
            <w:r w:rsidRPr="00130F44">
              <w:rPr>
                <w:rFonts w:ascii="Arial" w:eastAsia="Times New Roman" w:hAnsi="Arial" w:cs="Arial"/>
                <w:color w:val="000000"/>
                <w:sz w:val="20"/>
                <w:szCs w:val="20"/>
                <w:lang w:val="nl-NL" w:eastAsia="en-GB"/>
              </w:rPr>
              <w:t>2014</w:t>
            </w:r>
          </w:p>
        </w:tc>
        <w:tc>
          <w:tcPr>
            <w:tcW w:w="1334" w:type="dxa"/>
            <w:shd w:val="clear" w:color="auto" w:fill="FFFFFF" w:themeFill="background1"/>
            <w:hideMark/>
          </w:tcPr>
          <w:p w14:paraId="219E1296" w14:textId="77777777" w:rsidR="00E33437" w:rsidRPr="004B4903" w:rsidRDefault="00E33437" w:rsidP="001E1D9E">
            <w:pPr>
              <w:rPr>
                <w:rFonts w:ascii="Arial" w:eastAsia="Times New Roman" w:hAnsi="Arial" w:cs="Arial"/>
                <w:color w:val="000000"/>
                <w:sz w:val="20"/>
                <w:szCs w:val="20"/>
                <w:lang w:eastAsia="en-GB"/>
              </w:rPr>
            </w:pPr>
            <w:r w:rsidRPr="004B4903">
              <w:rPr>
                <w:rFonts w:ascii="Arial" w:eastAsia="Times New Roman" w:hAnsi="Arial" w:cs="Arial"/>
                <w:color w:val="000000"/>
                <w:sz w:val="20"/>
                <w:szCs w:val="20"/>
                <w:lang w:eastAsia="en-GB"/>
              </w:rPr>
              <w:t>Finland</w:t>
            </w:r>
          </w:p>
        </w:tc>
        <w:tc>
          <w:tcPr>
            <w:tcW w:w="3402" w:type="dxa"/>
            <w:shd w:val="clear" w:color="auto" w:fill="FFFFFF" w:themeFill="background1"/>
            <w:hideMark/>
          </w:tcPr>
          <w:p w14:paraId="483BBCFD" w14:textId="77777777" w:rsidR="00E33437" w:rsidRPr="007A3E0B" w:rsidRDefault="00E33437" w:rsidP="001E1D9E">
            <w:pPr>
              <w:rPr>
                <w:rFonts w:ascii="Arial" w:eastAsia="Times New Roman" w:hAnsi="Arial" w:cs="Arial"/>
                <w:color w:val="000000"/>
                <w:sz w:val="20"/>
                <w:szCs w:val="20"/>
                <w:lang w:eastAsia="en-GB"/>
              </w:rPr>
            </w:pPr>
            <w:r w:rsidRPr="004B4903">
              <w:rPr>
                <w:rFonts w:ascii="Arial" w:eastAsia="Times New Roman" w:hAnsi="Arial" w:cs="Arial"/>
                <w:color w:val="000000"/>
                <w:sz w:val="20"/>
                <w:szCs w:val="20"/>
                <w:lang w:eastAsia="en-GB"/>
              </w:rPr>
              <w:t>Evaluation of NAVA as an initial mode of ventilation when compared to conventional ventilation in respect of duration of MV and sedation use.</w:t>
            </w:r>
          </w:p>
        </w:tc>
        <w:tc>
          <w:tcPr>
            <w:tcW w:w="4536" w:type="dxa"/>
            <w:shd w:val="clear" w:color="auto" w:fill="FFFFFF" w:themeFill="background1"/>
            <w:hideMark/>
          </w:tcPr>
          <w:p w14:paraId="36CE0E1A" w14:textId="77777777" w:rsidR="00E33437" w:rsidRPr="004B4903" w:rsidRDefault="00E33437" w:rsidP="001E1D9E">
            <w:pPr>
              <w:rPr>
                <w:rFonts w:ascii="Arial" w:eastAsia="Times New Roman" w:hAnsi="Arial" w:cs="Arial"/>
                <w:color w:val="000000"/>
                <w:sz w:val="20"/>
                <w:szCs w:val="20"/>
                <w:lang w:eastAsia="en-GB"/>
              </w:rPr>
            </w:pPr>
            <w:r w:rsidRPr="004B4903">
              <w:rPr>
                <w:rFonts w:ascii="Arial" w:eastAsia="Times New Roman" w:hAnsi="Arial" w:cs="Arial"/>
                <w:color w:val="000000"/>
                <w:sz w:val="20"/>
                <w:szCs w:val="20"/>
                <w:lang w:eastAsia="en-GB"/>
              </w:rPr>
              <w:t>170 patients recruited</w:t>
            </w:r>
            <w:r w:rsidRPr="00843657">
              <w:rPr>
                <w:rFonts w:ascii="Arial" w:eastAsia="Times New Roman" w:hAnsi="Arial" w:cs="Arial"/>
                <w:color w:val="000000"/>
                <w:sz w:val="20"/>
                <w:szCs w:val="20"/>
                <w:lang w:eastAsia="en-GB"/>
              </w:rPr>
              <w:t>. 161 fulfilled the protocol. Full-term newborn to 16 years – separate data not included for the patients. Inc: Needing ventilation for &gt; 30 minutes.</w:t>
            </w:r>
            <w:r w:rsidRPr="00130F44">
              <w:rPr>
                <w:rFonts w:ascii="Arial" w:eastAsia="Times New Roman" w:hAnsi="Arial" w:cs="Arial"/>
                <w:color w:val="000000"/>
                <w:sz w:val="20"/>
                <w:szCs w:val="20"/>
                <w:lang w:eastAsia="en-GB"/>
              </w:rPr>
              <w:t xml:space="preserve"> 14 patients had primary diagnosis </w:t>
            </w:r>
            <w:r w:rsidRPr="004B4903">
              <w:rPr>
                <w:rFonts w:ascii="Arial" w:eastAsia="Times New Roman" w:hAnsi="Arial" w:cs="Arial"/>
                <w:color w:val="000000"/>
                <w:sz w:val="20"/>
                <w:szCs w:val="20"/>
                <w:lang w:eastAsia="en-GB"/>
              </w:rPr>
              <w:t>of respiratory illness.</w:t>
            </w:r>
          </w:p>
        </w:tc>
        <w:tc>
          <w:tcPr>
            <w:tcW w:w="1985" w:type="dxa"/>
            <w:shd w:val="clear" w:color="auto" w:fill="FFFFFF" w:themeFill="background1"/>
            <w:hideMark/>
          </w:tcPr>
          <w:p w14:paraId="19FFCD45" w14:textId="77777777" w:rsidR="00E33437" w:rsidRPr="004B4903" w:rsidRDefault="00E33437" w:rsidP="001E1D9E">
            <w:pPr>
              <w:rPr>
                <w:rFonts w:ascii="Arial" w:eastAsia="Times New Roman" w:hAnsi="Arial" w:cs="Arial"/>
                <w:color w:val="000000"/>
                <w:sz w:val="20"/>
                <w:szCs w:val="20"/>
                <w:lang w:eastAsia="en-GB"/>
              </w:rPr>
            </w:pPr>
            <w:r w:rsidRPr="004B4903">
              <w:rPr>
                <w:rFonts w:ascii="Arial" w:eastAsia="Times New Roman" w:hAnsi="Arial" w:cs="Arial"/>
                <w:color w:val="000000"/>
                <w:sz w:val="20"/>
                <w:szCs w:val="20"/>
                <w:lang w:eastAsia="en-GB"/>
              </w:rPr>
              <w:t>RCT</w:t>
            </w:r>
          </w:p>
        </w:tc>
      </w:tr>
      <w:tr w:rsidR="00E33437" w:rsidRPr="00473BB1" w14:paraId="727272F7" w14:textId="77777777" w:rsidTr="001E1D9E">
        <w:trPr>
          <w:trHeight w:val="851"/>
        </w:trPr>
        <w:tc>
          <w:tcPr>
            <w:tcW w:w="1496" w:type="dxa"/>
            <w:shd w:val="clear" w:color="auto" w:fill="D9D9D9" w:themeFill="background1" w:themeFillShade="D9"/>
          </w:tcPr>
          <w:p w14:paraId="1732A5E4" w14:textId="77777777" w:rsidR="00E33437" w:rsidRDefault="00E33437" w:rsidP="001E1D9E">
            <w:pPr>
              <w:rPr>
                <w:rFonts w:ascii="Arial" w:eastAsia="Times New Roman" w:hAnsi="Arial" w:cs="Arial"/>
                <w:color w:val="000000"/>
                <w:sz w:val="20"/>
                <w:szCs w:val="20"/>
                <w:lang w:val="nl-NL" w:eastAsia="en-GB"/>
              </w:rPr>
            </w:pPr>
            <w:r>
              <w:rPr>
                <w:rFonts w:ascii="Arial" w:eastAsia="Times New Roman" w:hAnsi="Arial" w:cs="Arial"/>
                <w:color w:val="000000"/>
                <w:sz w:val="20"/>
                <w:szCs w:val="20"/>
                <w:lang w:val="nl-NL" w:eastAsia="en-GB"/>
              </w:rPr>
              <w:t xml:space="preserve">Kallio, et al </w:t>
            </w:r>
          </w:p>
          <w:p w14:paraId="0D12E855" w14:textId="77777777" w:rsidR="00E33437" w:rsidRPr="004B4903" w:rsidRDefault="00E33437" w:rsidP="001E1D9E">
            <w:pPr>
              <w:rPr>
                <w:rFonts w:ascii="Arial" w:eastAsia="Times New Roman" w:hAnsi="Arial" w:cs="Arial"/>
                <w:color w:val="000000"/>
                <w:sz w:val="20"/>
                <w:szCs w:val="20"/>
                <w:lang w:val="nl-NL" w:eastAsia="en-GB"/>
              </w:rPr>
            </w:pPr>
            <w:r>
              <w:rPr>
                <w:rFonts w:ascii="Arial" w:eastAsia="Times New Roman" w:hAnsi="Arial" w:cs="Arial"/>
                <w:color w:val="000000"/>
                <w:sz w:val="20"/>
                <w:szCs w:val="20"/>
                <w:lang w:val="nl-NL" w:eastAsia="en-GB"/>
              </w:rPr>
              <w:t>2015</w:t>
            </w:r>
          </w:p>
        </w:tc>
        <w:tc>
          <w:tcPr>
            <w:tcW w:w="1334" w:type="dxa"/>
            <w:shd w:val="clear" w:color="auto" w:fill="D9D9D9" w:themeFill="background1" w:themeFillShade="D9"/>
          </w:tcPr>
          <w:p w14:paraId="2967C9D1" w14:textId="77777777" w:rsidR="00E33437" w:rsidRPr="00843657" w:rsidRDefault="00E33437" w:rsidP="001E1D9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Finland</w:t>
            </w:r>
          </w:p>
        </w:tc>
        <w:tc>
          <w:tcPr>
            <w:tcW w:w="3402" w:type="dxa"/>
            <w:shd w:val="clear" w:color="auto" w:fill="D9D9D9" w:themeFill="background1" w:themeFillShade="D9"/>
          </w:tcPr>
          <w:p w14:paraId="0DB60E9A" w14:textId="77777777" w:rsidR="00E33437" w:rsidRPr="00E96866" w:rsidRDefault="00E33437" w:rsidP="001E1D9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sidRPr="00E96866">
              <w:rPr>
                <w:rFonts w:ascii="Arial" w:eastAsia="Times New Roman" w:hAnsi="Arial" w:cs="Arial"/>
                <w:color w:val="000000"/>
                <w:sz w:val="20"/>
                <w:szCs w:val="20"/>
                <w:lang w:eastAsia="en-GB"/>
              </w:rPr>
              <w:t>ssess</w:t>
            </w:r>
            <w:r>
              <w:rPr>
                <w:rFonts w:ascii="Arial" w:eastAsia="Times New Roman" w:hAnsi="Arial" w:cs="Arial"/>
                <w:color w:val="000000"/>
                <w:sz w:val="20"/>
                <w:szCs w:val="20"/>
                <w:lang w:eastAsia="en-GB"/>
              </w:rPr>
              <w:t>ment of</w:t>
            </w:r>
            <w:r w:rsidRPr="00E96866">
              <w:rPr>
                <w:rFonts w:ascii="Arial" w:eastAsia="Times New Roman" w:hAnsi="Arial" w:cs="Arial"/>
                <w:color w:val="000000"/>
                <w:sz w:val="20"/>
                <w:szCs w:val="20"/>
                <w:lang w:eastAsia="en-GB"/>
              </w:rPr>
              <w:t xml:space="preserve"> the feasibility of aiming at a peak Edi between 5 and 15mV during NAVA in clinical practice, to study the effect</w:t>
            </w:r>
            <w:r>
              <w:rPr>
                <w:rFonts w:ascii="Arial" w:eastAsia="Times New Roman" w:hAnsi="Arial" w:cs="Arial"/>
                <w:color w:val="000000"/>
                <w:sz w:val="20"/>
                <w:szCs w:val="20"/>
                <w:lang w:eastAsia="en-GB"/>
              </w:rPr>
              <w:t xml:space="preserve"> </w:t>
            </w:r>
            <w:r w:rsidRPr="00E96866">
              <w:rPr>
                <w:rFonts w:ascii="Arial" w:eastAsia="Times New Roman" w:hAnsi="Arial" w:cs="Arial"/>
                <w:color w:val="000000"/>
                <w:sz w:val="20"/>
                <w:szCs w:val="20"/>
                <w:lang w:eastAsia="en-GB"/>
              </w:rPr>
              <w:t>of</w:t>
            </w:r>
            <w:r>
              <w:rPr>
                <w:rFonts w:ascii="Arial" w:eastAsia="Times New Roman" w:hAnsi="Arial" w:cs="Arial"/>
                <w:color w:val="000000"/>
                <w:sz w:val="20"/>
                <w:szCs w:val="20"/>
                <w:lang w:eastAsia="en-GB"/>
              </w:rPr>
              <w:t xml:space="preserve"> </w:t>
            </w:r>
            <w:r w:rsidRPr="00E96866">
              <w:rPr>
                <w:rFonts w:ascii="Arial" w:eastAsia="Times New Roman" w:hAnsi="Arial" w:cs="Arial"/>
                <w:color w:val="000000"/>
                <w:sz w:val="20"/>
                <w:szCs w:val="20"/>
                <w:lang w:eastAsia="en-GB"/>
              </w:rPr>
              <w:t>age, sedation</w:t>
            </w:r>
            <w:r>
              <w:rPr>
                <w:rFonts w:ascii="Arial" w:eastAsia="Times New Roman" w:hAnsi="Arial" w:cs="Arial"/>
                <w:color w:val="000000"/>
                <w:sz w:val="20"/>
                <w:szCs w:val="20"/>
                <w:lang w:eastAsia="en-GB"/>
              </w:rPr>
              <w:t xml:space="preserve"> </w:t>
            </w:r>
            <w:r w:rsidRPr="00E96866">
              <w:rPr>
                <w:rFonts w:ascii="Arial" w:eastAsia="Times New Roman" w:hAnsi="Arial" w:cs="Arial"/>
                <w:color w:val="000000"/>
                <w:sz w:val="20"/>
                <w:szCs w:val="20"/>
                <w:lang w:eastAsia="en-GB"/>
              </w:rPr>
              <w:t>level and</w:t>
            </w:r>
            <w:r>
              <w:rPr>
                <w:rFonts w:ascii="Arial" w:eastAsia="Times New Roman" w:hAnsi="Arial" w:cs="Arial"/>
                <w:color w:val="000000"/>
                <w:sz w:val="20"/>
                <w:szCs w:val="20"/>
                <w:lang w:eastAsia="en-GB"/>
              </w:rPr>
              <w:t xml:space="preserve"> </w:t>
            </w:r>
            <w:r w:rsidRPr="00E96866">
              <w:rPr>
                <w:rFonts w:ascii="Arial" w:eastAsia="Times New Roman" w:hAnsi="Arial" w:cs="Arial"/>
                <w:color w:val="000000"/>
                <w:sz w:val="20"/>
                <w:szCs w:val="20"/>
                <w:lang w:eastAsia="en-GB"/>
              </w:rPr>
              <w:t>ventilatory</w:t>
            </w:r>
            <w:r>
              <w:rPr>
                <w:rFonts w:ascii="Arial" w:eastAsia="Times New Roman" w:hAnsi="Arial" w:cs="Arial"/>
                <w:color w:val="000000"/>
                <w:sz w:val="20"/>
                <w:szCs w:val="20"/>
                <w:lang w:eastAsia="en-GB"/>
              </w:rPr>
              <w:t xml:space="preserve"> </w:t>
            </w:r>
            <w:r w:rsidRPr="00E96866">
              <w:rPr>
                <w:rFonts w:ascii="Arial" w:eastAsia="Times New Roman" w:hAnsi="Arial" w:cs="Arial"/>
                <w:color w:val="000000"/>
                <w:sz w:val="20"/>
                <w:szCs w:val="20"/>
                <w:lang w:eastAsia="en-GB"/>
              </w:rPr>
              <w:t>settings on</w:t>
            </w:r>
            <w:r>
              <w:rPr>
                <w:rFonts w:ascii="Arial" w:eastAsia="Times New Roman" w:hAnsi="Arial" w:cs="Arial"/>
                <w:color w:val="000000"/>
                <w:sz w:val="20"/>
                <w:szCs w:val="20"/>
                <w:lang w:eastAsia="en-GB"/>
              </w:rPr>
              <w:t xml:space="preserve"> </w:t>
            </w:r>
            <w:r w:rsidRPr="00E96866">
              <w:rPr>
                <w:rFonts w:ascii="Arial" w:eastAsia="Times New Roman" w:hAnsi="Arial" w:cs="Arial"/>
                <w:color w:val="000000"/>
                <w:sz w:val="20"/>
                <w:szCs w:val="20"/>
                <w:lang w:eastAsia="en-GB"/>
              </w:rPr>
              <w:t>the Edi signal and to give some reference values for Edi during spontaneous breathing after extubation.</w:t>
            </w:r>
          </w:p>
        </w:tc>
        <w:tc>
          <w:tcPr>
            <w:tcW w:w="4536" w:type="dxa"/>
            <w:shd w:val="clear" w:color="auto" w:fill="D9D9D9" w:themeFill="background1" w:themeFillShade="D9"/>
          </w:tcPr>
          <w:p w14:paraId="1C5ADBDA" w14:textId="77777777" w:rsidR="00E33437" w:rsidRPr="004B4903" w:rsidRDefault="00E33437" w:rsidP="001E1D9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81 patients with Edi catheter passed to monitor electrical activity and to determine level of support. Included the whole PICU population. 22 patients &lt;1 year with 2 having respiratory illness. 9 patient’s were neonates with respiratory distress.</w:t>
            </w:r>
          </w:p>
        </w:tc>
        <w:tc>
          <w:tcPr>
            <w:tcW w:w="1985" w:type="dxa"/>
            <w:shd w:val="clear" w:color="auto" w:fill="D9D9D9" w:themeFill="background1" w:themeFillShade="D9"/>
          </w:tcPr>
          <w:p w14:paraId="64B0EC9F" w14:textId="77777777" w:rsidR="00E33437" w:rsidRPr="00843657" w:rsidRDefault="00E33437" w:rsidP="001E1D9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Retrospective data analysis</w:t>
            </w:r>
          </w:p>
        </w:tc>
      </w:tr>
      <w:tr w:rsidR="00E33437" w:rsidRPr="00473BB1" w14:paraId="039122F7" w14:textId="77777777" w:rsidTr="001E1D9E">
        <w:trPr>
          <w:trHeight w:val="851"/>
        </w:trPr>
        <w:tc>
          <w:tcPr>
            <w:tcW w:w="1496" w:type="dxa"/>
            <w:shd w:val="clear" w:color="auto" w:fill="auto"/>
            <w:hideMark/>
          </w:tcPr>
          <w:p w14:paraId="2BB15A74" w14:textId="77777777" w:rsidR="00E33437" w:rsidRPr="007A73DA" w:rsidRDefault="00E33437" w:rsidP="001E1D9E">
            <w:pP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val="nl-NL" w:eastAsia="en-GB"/>
              </w:rPr>
              <w:t xml:space="preserve">Liet, </w:t>
            </w:r>
            <w:r w:rsidRPr="00473BB1">
              <w:rPr>
                <w:rFonts w:ascii="Arial" w:eastAsia="Times New Roman" w:hAnsi="Arial" w:cs="Arial"/>
                <w:color w:val="000000"/>
                <w:sz w:val="20"/>
                <w:szCs w:val="20"/>
                <w:lang w:val="nl-NL" w:eastAsia="en-GB"/>
              </w:rPr>
              <w:t xml:space="preserve">et al. </w:t>
            </w:r>
            <w:r w:rsidRPr="007A73DA">
              <w:rPr>
                <w:rFonts w:ascii="Arial" w:eastAsia="Times New Roman" w:hAnsi="Arial" w:cs="Arial"/>
                <w:color w:val="000000"/>
                <w:sz w:val="20"/>
                <w:szCs w:val="20"/>
                <w:lang w:eastAsia="en-GB"/>
              </w:rPr>
              <w:t>2011</w:t>
            </w:r>
          </w:p>
        </w:tc>
        <w:tc>
          <w:tcPr>
            <w:tcW w:w="1334" w:type="dxa"/>
            <w:shd w:val="clear" w:color="auto" w:fill="auto"/>
            <w:hideMark/>
          </w:tcPr>
          <w:p w14:paraId="4DE7DD32" w14:textId="77777777" w:rsidR="00E33437" w:rsidRPr="007A73DA" w:rsidRDefault="00E33437" w:rsidP="001E1D9E">
            <w:pPr>
              <w:rPr>
                <w:rFonts w:ascii="Arial" w:eastAsia="Times New Roman" w:hAnsi="Arial" w:cs="Arial"/>
                <w:color w:val="000000"/>
                <w:sz w:val="20"/>
                <w:szCs w:val="20"/>
                <w:lang w:eastAsia="en-GB"/>
              </w:rPr>
            </w:pPr>
            <w:r w:rsidRPr="00473BB1">
              <w:rPr>
                <w:rFonts w:ascii="Arial" w:eastAsia="Times New Roman" w:hAnsi="Arial" w:cs="Arial"/>
                <w:color w:val="000000"/>
                <w:sz w:val="20"/>
                <w:szCs w:val="20"/>
                <w:lang w:eastAsia="en-GB"/>
              </w:rPr>
              <w:t>France</w:t>
            </w:r>
          </w:p>
        </w:tc>
        <w:tc>
          <w:tcPr>
            <w:tcW w:w="3402" w:type="dxa"/>
            <w:shd w:val="clear" w:color="auto" w:fill="auto"/>
            <w:hideMark/>
          </w:tcPr>
          <w:p w14:paraId="531DA4D3" w14:textId="77777777" w:rsidR="00E33437" w:rsidRPr="007A73DA" w:rsidRDefault="00E33437" w:rsidP="001E1D9E">
            <w:pPr>
              <w:rPr>
                <w:rFonts w:ascii="Arial" w:eastAsia="Times New Roman" w:hAnsi="Arial" w:cs="Arial"/>
                <w:color w:val="000000"/>
                <w:sz w:val="20"/>
                <w:szCs w:val="20"/>
                <w:highlight w:val="yellow"/>
                <w:lang w:eastAsia="en-GB"/>
              </w:rPr>
            </w:pPr>
            <w:r w:rsidRPr="001E6334">
              <w:rPr>
                <w:rFonts w:ascii="Arial" w:eastAsia="Times New Roman" w:hAnsi="Arial" w:cs="Arial"/>
                <w:color w:val="000000"/>
                <w:sz w:val="20"/>
                <w:szCs w:val="20"/>
                <w:lang w:eastAsia="en-GB"/>
              </w:rPr>
              <w:t>A case series of three children with RSV on NAVA Support.</w:t>
            </w:r>
          </w:p>
        </w:tc>
        <w:tc>
          <w:tcPr>
            <w:tcW w:w="4536" w:type="dxa"/>
            <w:shd w:val="clear" w:color="auto" w:fill="auto"/>
            <w:hideMark/>
          </w:tcPr>
          <w:p w14:paraId="33490E71" w14:textId="77777777" w:rsidR="00E33437" w:rsidRPr="007A73DA" w:rsidRDefault="00E33437" w:rsidP="001E1D9E">
            <w:pP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3 children</w:t>
            </w:r>
            <w:r>
              <w:rPr>
                <w:rFonts w:ascii="Arial" w:eastAsia="Times New Roman" w:hAnsi="Arial" w:cs="Arial"/>
                <w:color w:val="000000"/>
                <w:sz w:val="20"/>
                <w:szCs w:val="20"/>
                <w:lang w:eastAsia="en-GB"/>
              </w:rPr>
              <w:t>:</w:t>
            </w:r>
            <w:r w:rsidRPr="007A73DA">
              <w:rPr>
                <w:rFonts w:ascii="Arial" w:eastAsia="Times New Roman" w:hAnsi="Arial" w:cs="Arial"/>
                <w:color w:val="000000"/>
                <w:sz w:val="20"/>
                <w:szCs w:val="20"/>
                <w:lang w:eastAsia="en-GB"/>
              </w:rPr>
              <w:t xml:space="preserve"> 1 month, 3 years and 28 days old with acute viral bronchiolitis.</w:t>
            </w:r>
          </w:p>
        </w:tc>
        <w:tc>
          <w:tcPr>
            <w:tcW w:w="1985" w:type="dxa"/>
            <w:shd w:val="clear" w:color="auto" w:fill="auto"/>
            <w:hideMark/>
          </w:tcPr>
          <w:p w14:paraId="14BBCC16" w14:textId="77777777" w:rsidR="00E33437" w:rsidRPr="007A73DA" w:rsidRDefault="00E33437" w:rsidP="001E1D9E">
            <w:pP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Case series</w:t>
            </w:r>
          </w:p>
        </w:tc>
      </w:tr>
      <w:tr w:rsidR="00E33437" w:rsidRPr="00473BB1" w14:paraId="680F96B0" w14:textId="77777777" w:rsidTr="001E1D9E">
        <w:trPr>
          <w:trHeight w:val="851"/>
        </w:trPr>
        <w:tc>
          <w:tcPr>
            <w:tcW w:w="1496" w:type="dxa"/>
            <w:shd w:val="clear" w:color="auto" w:fill="D9D9D9" w:themeFill="background1" w:themeFillShade="D9"/>
            <w:hideMark/>
          </w:tcPr>
          <w:p w14:paraId="71F70F55" w14:textId="77777777" w:rsidR="00E33437" w:rsidRPr="007A73DA" w:rsidRDefault="00E33437" w:rsidP="001E1D9E">
            <w:pP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 xml:space="preserve">Piastra, </w:t>
            </w:r>
            <w:r w:rsidRPr="00473BB1">
              <w:rPr>
                <w:rFonts w:ascii="Arial" w:eastAsia="Times New Roman" w:hAnsi="Arial" w:cs="Arial"/>
                <w:color w:val="000000"/>
                <w:sz w:val="20"/>
                <w:szCs w:val="20"/>
                <w:lang w:eastAsia="en-GB"/>
              </w:rPr>
              <w:t>et al. 2014</w:t>
            </w:r>
          </w:p>
        </w:tc>
        <w:tc>
          <w:tcPr>
            <w:tcW w:w="1334" w:type="dxa"/>
            <w:shd w:val="clear" w:color="auto" w:fill="D9D9D9" w:themeFill="background1" w:themeFillShade="D9"/>
            <w:hideMark/>
          </w:tcPr>
          <w:p w14:paraId="2E141329" w14:textId="77777777" w:rsidR="00E33437" w:rsidRPr="007A73DA" w:rsidRDefault="00E33437" w:rsidP="001E1D9E">
            <w:pPr>
              <w:rPr>
                <w:rFonts w:ascii="Arial" w:eastAsia="Times New Roman" w:hAnsi="Arial" w:cs="Arial"/>
                <w:color w:val="000000"/>
                <w:sz w:val="20"/>
                <w:szCs w:val="20"/>
                <w:lang w:eastAsia="en-GB"/>
              </w:rPr>
            </w:pPr>
            <w:r w:rsidRPr="00473BB1">
              <w:rPr>
                <w:rFonts w:ascii="Arial" w:eastAsia="Times New Roman" w:hAnsi="Arial" w:cs="Arial"/>
                <w:color w:val="000000"/>
                <w:sz w:val="20"/>
                <w:szCs w:val="20"/>
                <w:lang w:eastAsia="en-GB"/>
              </w:rPr>
              <w:t>Italy</w:t>
            </w:r>
          </w:p>
        </w:tc>
        <w:tc>
          <w:tcPr>
            <w:tcW w:w="3402" w:type="dxa"/>
            <w:shd w:val="clear" w:color="auto" w:fill="D9D9D9" w:themeFill="background1" w:themeFillShade="D9"/>
            <w:hideMark/>
          </w:tcPr>
          <w:p w14:paraId="532FD94B" w14:textId="77777777" w:rsidR="00E33437" w:rsidRPr="007A73DA" w:rsidRDefault="00E33437" w:rsidP="001E1D9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Evaluation of NAVA feasibility and safety as compared to PS in infants with ARDS.</w:t>
            </w:r>
          </w:p>
        </w:tc>
        <w:tc>
          <w:tcPr>
            <w:tcW w:w="4536" w:type="dxa"/>
            <w:shd w:val="clear" w:color="auto" w:fill="D9D9D9" w:themeFill="background1" w:themeFillShade="D9"/>
            <w:hideMark/>
          </w:tcPr>
          <w:p w14:paraId="6DB0046F" w14:textId="77777777" w:rsidR="00E33437" w:rsidRPr="007A73DA" w:rsidRDefault="00E33437" w:rsidP="001E1D9E">
            <w:pP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 xml:space="preserve">10 </w:t>
            </w:r>
            <w:r>
              <w:rPr>
                <w:rFonts w:ascii="Arial" w:eastAsia="Times New Roman" w:hAnsi="Arial" w:cs="Arial"/>
                <w:color w:val="000000"/>
                <w:sz w:val="20"/>
                <w:szCs w:val="20"/>
                <w:lang w:eastAsia="en-GB"/>
              </w:rPr>
              <w:t>i</w:t>
            </w:r>
            <w:r w:rsidRPr="007A73DA">
              <w:rPr>
                <w:rFonts w:ascii="Arial" w:eastAsia="Times New Roman" w:hAnsi="Arial" w:cs="Arial"/>
                <w:color w:val="000000"/>
                <w:sz w:val="20"/>
                <w:szCs w:val="20"/>
                <w:lang w:eastAsia="en-GB"/>
              </w:rPr>
              <w:t xml:space="preserve">nfants with ARDS and weaned with NAVA </w:t>
            </w:r>
            <w:r>
              <w:rPr>
                <w:rFonts w:ascii="Arial" w:eastAsia="Times New Roman" w:hAnsi="Arial" w:cs="Arial"/>
                <w:color w:val="000000"/>
                <w:sz w:val="20"/>
                <w:szCs w:val="20"/>
                <w:lang w:eastAsia="en-GB"/>
              </w:rPr>
              <w:t>versus</w:t>
            </w:r>
            <w:r w:rsidRPr="007A73DA">
              <w:rPr>
                <w:rFonts w:ascii="Arial" w:eastAsia="Times New Roman" w:hAnsi="Arial" w:cs="Arial"/>
                <w:color w:val="000000"/>
                <w:sz w:val="20"/>
                <w:szCs w:val="20"/>
                <w:lang w:eastAsia="en-GB"/>
              </w:rPr>
              <w:t xml:space="preserve"> 20 infants with ARDS weaned with PSV – matched for age, gas exchange impairment and weight.</w:t>
            </w:r>
          </w:p>
        </w:tc>
        <w:tc>
          <w:tcPr>
            <w:tcW w:w="1985" w:type="dxa"/>
            <w:shd w:val="clear" w:color="auto" w:fill="D9D9D9" w:themeFill="background1" w:themeFillShade="D9"/>
            <w:hideMark/>
          </w:tcPr>
          <w:p w14:paraId="14A70FA3" w14:textId="77777777" w:rsidR="00E33437" w:rsidRPr="007A73DA" w:rsidRDefault="00E33437" w:rsidP="001E1D9E">
            <w:pP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Nested, pilot</w:t>
            </w:r>
            <w:r>
              <w:rPr>
                <w:rFonts w:ascii="Arial" w:eastAsia="Times New Roman" w:hAnsi="Arial" w:cs="Arial"/>
                <w:color w:val="000000"/>
                <w:sz w:val="20"/>
                <w:szCs w:val="20"/>
                <w:lang w:eastAsia="en-GB"/>
              </w:rPr>
              <w:t xml:space="preserve"> cohort</w:t>
            </w:r>
            <w:r w:rsidRPr="007A73DA">
              <w:rPr>
                <w:rFonts w:ascii="Arial" w:eastAsia="Times New Roman" w:hAnsi="Arial" w:cs="Arial"/>
                <w:color w:val="000000"/>
                <w:sz w:val="20"/>
                <w:szCs w:val="20"/>
                <w:lang w:eastAsia="en-GB"/>
              </w:rPr>
              <w:t xml:space="preserve"> study</w:t>
            </w:r>
          </w:p>
        </w:tc>
      </w:tr>
      <w:tr w:rsidR="00E33437" w:rsidRPr="00473BB1" w14:paraId="6B28BB78" w14:textId="77777777" w:rsidTr="001E1D9E">
        <w:trPr>
          <w:trHeight w:val="368"/>
        </w:trPr>
        <w:tc>
          <w:tcPr>
            <w:tcW w:w="12753" w:type="dxa"/>
            <w:gridSpan w:val="5"/>
            <w:shd w:val="clear" w:color="auto" w:fill="A6A6A6" w:themeFill="background1" w:themeFillShade="A6"/>
            <w:vAlign w:val="center"/>
            <w:hideMark/>
          </w:tcPr>
          <w:p w14:paraId="3914B9CD" w14:textId="77777777" w:rsidR="00E33437" w:rsidRPr="007A73DA" w:rsidRDefault="00E33437" w:rsidP="001E1D9E">
            <w:pPr>
              <w:jc w:val="center"/>
              <w:rPr>
                <w:rFonts w:ascii="Arial" w:eastAsia="Times New Roman" w:hAnsi="Arial" w:cs="Arial"/>
                <w:b/>
                <w:bCs/>
                <w:color w:val="000000"/>
                <w:sz w:val="20"/>
                <w:szCs w:val="20"/>
                <w:lang w:eastAsia="en-GB"/>
              </w:rPr>
            </w:pPr>
            <w:r w:rsidRPr="00473BB1">
              <w:rPr>
                <w:rFonts w:ascii="Arial" w:eastAsia="Times New Roman" w:hAnsi="Arial" w:cs="Arial"/>
                <w:b/>
                <w:bCs/>
                <w:color w:val="000000"/>
                <w:sz w:val="20"/>
                <w:szCs w:val="20"/>
                <w:lang w:eastAsia="en-GB"/>
              </w:rPr>
              <w:t xml:space="preserve">Review and </w:t>
            </w:r>
            <w:r>
              <w:rPr>
                <w:rFonts w:ascii="Arial" w:eastAsia="Times New Roman" w:hAnsi="Arial" w:cs="Arial"/>
                <w:b/>
                <w:bCs/>
                <w:color w:val="000000"/>
                <w:sz w:val="20"/>
                <w:szCs w:val="20"/>
                <w:lang w:eastAsia="en-GB"/>
              </w:rPr>
              <w:t>Expert Opinion articles</w:t>
            </w:r>
          </w:p>
        </w:tc>
      </w:tr>
      <w:tr w:rsidR="00E33437" w:rsidRPr="00473BB1" w14:paraId="1A80E6A8" w14:textId="77777777" w:rsidTr="001E1D9E">
        <w:trPr>
          <w:trHeight w:val="510"/>
        </w:trPr>
        <w:tc>
          <w:tcPr>
            <w:tcW w:w="1496" w:type="dxa"/>
            <w:shd w:val="clear" w:color="auto" w:fill="auto"/>
            <w:hideMark/>
          </w:tcPr>
          <w:p w14:paraId="14ACEE2C" w14:textId="77777777" w:rsidR="00E33437" w:rsidRPr="007A73DA" w:rsidRDefault="00E33437" w:rsidP="001E1D9E">
            <w:pP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val="nl-NL" w:eastAsia="en-GB"/>
              </w:rPr>
              <w:t xml:space="preserve">Garzando, </w:t>
            </w:r>
            <w:r w:rsidRPr="00473BB1">
              <w:rPr>
                <w:rFonts w:ascii="Arial" w:eastAsia="Times New Roman" w:hAnsi="Arial" w:cs="Arial"/>
                <w:color w:val="000000"/>
                <w:sz w:val="20"/>
                <w:szCs w:val="20"/>
                <w:lang w:val="nl-NL" w:eastAsia="en-GB"/>
              </w:rPr>
              <w:t>et al. 2014</w:t>
            </w:r>
          </w:p>
        </w:tc>
        <w:tc>
          <w:tcPr>
            <w:tcW w:w="1334" w:type="dxa"/>
            <w:shd w:val="clear" w:color="auto" w:fill="auto"/>
            <w:hideMark/>
          </w:tcPr>
          <w:p w14:paraId="4939BFF6" w14:textId="77777777" w:rsidR="00E33437" w:rsidRPr="007A73DA" w:rsidRDefault="00E33437" w:rsidP="001E1D9E">
            <w:pPr>
              <w:rPr>
                <w:rFonts w:ascii="Arial" w:eastAsia="Times New Roman" w:hAnsi="Arial" w:cs="Arial"/>
                <w:color w:val="000000"/>
                <w:sz w:val="20"/>
                <w:szCs w:val="20"/>
                <w:lang w:eastAsia="en-GB"/>
              </w:rPr>
            </w:pPr>
            <w:r w:rsidRPr="00473BB1">
              <w:rPr>
                <w:rFonts w:ascii="Arial" w:eastAsia="Times New Roman" w:hAnsi="Arial" w:cs="Arial"/>
                <w:color w:val="000000"/>
                <w:sz w:val="20"/>
                <w:szCs w:val="20"/>
                <w:lang w:eastAsia="en-GB"/>
              </w:rPr>
              <w:t>Spain</w:t>
            </w:r>
          </w:p>
        </w:tc>
        <w:tc>
          <w:tcPr>
            <w:tcW w:w="3402" w:type="dxa"/>
            <w:shd w:val="clear" w:color="auto" w:fill="auto"/>
            <w:hideMark/>
          </w:tcPr>
          <w:p w14:paraId="47862020" w14:textId="77777777" w:rsidR="00E33437" w:rsidRPr="007A73DA" w:rsidRDefault="00E33437" w:rsidP="001E1D9E">
            <w:pP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Neurally adjusted ventilator assist: An update</w:t>
            </w:r>
          </w:p>
        </w:tc>
        <w:tc>
          <w:tcPr>
            <w:tcW w:w="4536" w:type="dxa"/>
            <w:shd w:val="clear" w:color="auto" w:fill="auto"/>
            <w:hideMark/>
          </w:tcPr>
          <w:p w14:paraId="7F8B4AB5" w14:textId="77777777" w:rsidR="00E33437" w:rsidRPr="007A73DA" w:rsidRDefault="00E33437" w:rsidP="001E1D9E">
            <w:pPr>
              <w:jc w:val="cente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N/A</w:t>
            </w:r>
          </w:p>
        </w:tc>
        <w:tc>
          <w:tcPr>
            <w:tcW w:w="1985" w:type="dxa"/>
            <w:shd w:val="clear" w:color="auto" w:fill="auto"/>
            <w:hideMark/>
          </w:tcPr>
          <w:p w14:paraId="1DBDEEDA" w14:textId="77777777" w:rsidR="00E33437" w:rsidRPr="007A73DA" w:rsidRDefault="00E33437" w:rsidP="001E1D9E">
            <w:pP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Literature review</w:t>
            </w:r>
          </w:p>
        </w:tc>
      </w:tr>
      <w:tr w:rsidR="00E33437" w:rsidRPr="00473BB1" w14:paraId="600691FB" w14:textId="77777777" w:rsidTr="001E1D9E">
        <w:trPr>
          <w:trHeight w:val="510"/>
        </w:trPr>
        <w:tc>
          <w:tcPr>
            <w:tcW w:w="1496" w:type="dxa"/>
            <w:shd w:val="clear" w:color="auto" w:fill="D9D9D9" w:themeFill="background1" w:themeFillShade="D9"/>
            <w:hideMark/>
          </w:tcPr>
          <w:p w14:paraId="5E1D7D1E" w14:textId="77777777" w:rsidR="00E33437" w:rsidRPr="007A73DA" w:rsidRDefault="00E33437" w:rsidP="001E1D9E">
            <w:pP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KariKari</w:t>
            </w:r>
            <w:r w:rsidRPr="00473BB1">
              <w:rPr>
                <w:rFonts w:ascii="Arial" w:eastAsia="Times New Roman" w:hAnsi="Arial" w:cs="Arial"/>
                <w:color w:val="000000"/>
                <w:sz w:val="20"/>
                <w:szCs w:val="20"/>
                <w:lang w:eastAsia="en-GB"/>
              </w:rPr>
              <w:t>, et al. 2019</w:t>
            </w:r>
          </w:p>
        </w:tc>
        <w:tc>
          <w:tcPr>
            <w:tcW w:w="1334" w:type="dxa"/>
            <w:shd w:val="clear" w:color="auto" w:fill="D9D9D9" w:themeFill="background1" w:themeFillShade="D9"/>
            <w:hideMark/>
          </w:tcPr>
          <w:p w14:paraId="2C55C9AE" w14:textId="77777777" w:rsidR="00E33437" w:rsidRPr="007A73DA" w:rsidRDefault="00E33437" w:rsidP="001E1D9E">
            <w:pPr>
              <w:rPr>
                <w:rFonts w:ascii="Arial" w:eastAsia="Times New Roman" w:hAnsi="Arial" w:cs="Arial"/>
                <w:color w:val="000000"/>
                <w:sz w:val="20"/>
                <w:szCs w:val="20"/>
                <w:lang w:eastAsia="en-GB"/>
              </w:rPr>
            </w:pPr>
            <w:r w:rsidRPr="00473BB1">
              <w:rPr>
                <w:rFonts w:ascii="Arial" w:eastAsia="Times New Roman" w:hAnsi="Arial" w:cs="Arial"/>
                <w:color w:val="000000"/>
                <w:sz w:val="20"/>
                <w:szCs w:val="20"/>
                <w:lang w:eastAsia="en-GB"/>
              </w:rPr>
              <w:t>USA</w:t>
            </w:r>
          </w:p>
        </w:tc>
        <w:tc>
          <w:tcPr>
            <w:tcW w:w="3402" w:type="dxa"/>
            <w:shd w:val="clear" w:color="auto" w:fill="D9D9D9" w:themeFill="background1" w:themeFillShade="D9"/>
            <w:hideMark/>
          </w:tcPr>
          <w:p w14:paraId="7226F39F" w14:textId="77777777" w:rsidR="00E33437" w:rsidRPr="007A73DA" w:rsidRDefault="00E33437" w:rsidP="001E1D9E">
            <w:pP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N</w:t>
            </w:r>
            <w:r>
              <w:rPr>
                <w:rFonts w:ascii="Arial" w:eastAsia="Times New Roman" w:hAnsi="Arial" w:cs="Arial"/>
                <w:color w:val="000000"/>
                <w:sz w:val="20"/>
                <w:szCs w:val="20"/>
                <w:lang w:eastAsia="en-GB"/>
              </w:rPr>
              <w:t xml:space="preserve">AVA </w:t>
            </w:r>
            <w:r w:rsidRPr="007A73DA">
              <w:rPr>
                <w:rFonts w:ascii="Arial" w:eastAsia="Times New Roman" w:hAnsi="Arial" w:cs="Arial"/>
                <w:color w:val="000000"/>
                <w:sz w:val="20"/>
                <w:szCs w:val="20"/>
                <w:lang w:eastAsia="en-GB"/>
              </w:rPr>
              <w:t xml:space="preserve">versus conventional ventilation in pediatric population: are there benefits? </w:t>
            </w:r>
          </w:p>
        </w:tc>
        <w:tc>
          <w:tcPr>
            <w:tcW w:w="4536" w:type="dxa"/>
            <w:shd w:val="clear" w:color="auto" w:fill="D9D9D9" w:themeFill="background1" w:themeFillShade="D9"/>
            <w:hideMark/>
          </w:tcPr>
          <w:p w14:paraId="5B5D0BAD" w14:textId="77777777" w:rsidR="00E33437" w:rsidRPr="007A73DA" w:rsidRDefault="00E33437" w:rsidP="001E1D9E">
            <w:pPr>
              <w:jc w:val="cente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N/A</w:t>
            </w:r>
          </w:p>
        </w:tc>
        <w:tc>
          <w:tcPr>
            <w:tcW w:w="1985" w:type="dxa"/>
            <w:shd w:val="clear" w:color="auto" w:fill="D9D9D9" w:themeFill="background1" w:themeFillShade="D9"/>
            <w:hideMark/>
          </w:tcPr>
          <w:p w14:paraId="1B95E1DD" w14:textId="77777777" w:rsidR="00E33437" w:rsidRPr="007A73DA" w:rsidRDefault="00E33437" w:rsidP="001E1D9E">
            <w:pP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Review and meta-analysis</w:t>
            </w:r>
          </w:p>
        </w:tc>
      </w:tr>
      <w:tr w:rsidR="00E33437" w:rsidRPr="00473BB1" w14:paraId="1C40AFEF" w14:textId="77777777" w:rsidTr="001E1D9E">
        <w:trPr>
          <w:trHeight w:val="510"/>
        </w:trPr>
        <w:tc>
          <w:tcPr>
            <w:tcW w:w="1496" w:type="dxa"/>
            <w:shd w:val="clear" w:color="auto" w:fill="auto"/>
            <w:hideMark/>
          </w:tcPr>
          <w:p w14:paraId="771B3AF3" w14:textId="77777777" w:rsidR="00E33437" w:rsidRPr="007A73DA" w:rsidRDefault="00E33437" w:rsidP="001E1D9E">
            <w:pP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 xml:space="preserve">Nardi, </w:t>
            </w:r>
            <w:r w:rsidRPr="00473BB1">
              <w:rPr>
                <w:rFonts w:ascii="Arial" w:eastAsia="Times New Roman" w:hAnsi="Arial" w:cs="Arial"/>
                <w:color w:val="000000"/>
                <w:sz w:val="20"/>
                <w:szCs w:val="20"/>
                <w:lang w:eastAsia="en-GB"/>
              </w:rPr>
              <w:t xml:space="preserve">et al. </w:t>
            </w:r>
            <w:r w:rsidRPr="007A73DA">
              <w:rPr>
                <w:rFonts w:ascii="Arial" w:eastAsia="Times New Roman" w:hAnsi="Arial" w:cs="Arial"/>
                <w:color w:val="000000"/>
                <w:sz w:val="20"/>
                <w:szCs w:val="20"/>
                <w:lang w:eastAsia="en-GB"/>
              </w:rPr>
              <w:t>2017</w:t>
            </w:r>
          </w:p>
        </w:tc>
        <w:tc>
          <w:tcPr>
            <w:tcW w:w="1334" w:type="dxa"/>
            <w:shd w:val="clear" w:color="auto" w:fill="auto"/>
            <w:hideMark/>
          </w:tcPr>
          <w:p w14:paraId="6AB16447" w14:textId="77777777" w:rsidR="00E33437" w:rsidRPr="007A73DA" w:rsidRDefault="00E33437" w:rsidP="001E1D9E">
            <w:pPr>
              <w:rPr>
                <w:rFonts w:ascii="Arial" w:eastAsia="Times New Roman" w:hAnsi="Arial" w:cs="Arial"/>
                <w:color w:val="000000"/>
                <w:sz w:val="20"/>
                <w:szCs w:val="20"/>
                <w:lang w:eastAsia="en-GB"/>
              </w:rPr>
            </w:pPr>
            <w:r w:rsidRPr="00473BB1">
              <w:rPr>
                <w:rFonts w:ascii="Arial" w:eastAsia="Times New Roman" w:hAnsi="Arial" w:cs="Arial"/>
                <w:color w:val="000000"/>
                <w:sz w:val="20"/>
                <w:szCs w:val="20"/>
                <w:lang w:eastAsia="en-GB"/>
              </w:rPr>
              <w:t>France</w:t>
            </w:r>
          </w:p>
        </w:tc>
        <w:tc>
          <w:tcPr>
            <w:tcW w:w="3402" w:type="dxa"/>
            <w:shd w:val="clear" w:color="auto" w:fill="auto"/>
            <w:hideMark/>
          </w:tcPr>
          <w:p w14:paraId="3260D621" w14:textId="77777777" w:rsidR="00E33437" w:rsidRPr="007A73DA" w:rsidRDefault="00E33437" w:rsidP="001E1D9E">
            <w:pP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Recent advances in Pediatric ventilator assistance</w:t>
            </w:r>
          </w:p>
        </w:tc>
        <w:tc>
          <w:tcPr>
            <w:tcW w:w="4536" w:type="dxa"/>
            <w:shd w:val="clear" w:color="auto" w:fill="auto"/>
            <w:hideMark/>
          </w:tcPr>
          <w:p w14:paraId="48037DC4" w14:textId="77777777" w:rsidR="00E33437" w:rsidRPr="007A73DA" w:rsidRDefault="00E33437" w:rsidP="001E1D9E">
            <w:pPr>
              <w:jc w:val="cente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N/A</w:t>
            </w:r>
          </w:p>
        </w:tc>
        <w:tc>
          <w:tcPr>
            <w:tcW w:w="1985" w:type="dxa"/>
            <w:shd w:val="clear" w:color="auto" w:fill="auto"/>
            <w:hideMark/>
          </w:tcPr>
          <w:p w14:paraId="48FC9082" w14:textId="77777777" w:rsidR="00E33437" w:rsidRPr="007A73DA" w:rsidRDefault="00E33437" w:rsidP="001E1D9E">
            <w:pP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Review</w:t>
            </w:r>
          </w:p>
        </w:tc>
      </w:tr>
      <w:tr w:rsidR="00E33437" w:rsidRPr="00473BB1" w14:paraId="7F6F6DB4" w14:textId="77777777" w:rsidTr="001E1D9E">
        <w:trPr>
          <w:trHeight w:val="510"/>
        </w:trPr>
        <w:tc>
          <w:tcPr>
            <w:tcW w:w="1496" w:type="dxa"/>
            <w:shd w:val="clear" w:color="auto" w:fill="D9D9D9" w:themeFill="background1" w:themeFillShade="D9"/>
            <w:hideMark/>
          </w:tcPr>
          <w:p w14:paraId="78AA1C18" w14:textId="77777777" w:rsidR="00E33437" w:rsidRPr="007A73DA" w:rsidRDefault="00E33437" w:rsidP="001E1D9E">
            <w:pP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 xml:space="preserve">Sinderby, </w:t>
            </w:r>
            <w:r w:rsidRPr="00473BB1">
              <w:rPr>
                <w:rFonts w:ascii="Arial" w:eastAsia="Times New Roman" w:hAnsi="Arial" w:cs="Arial"/>
                <w:color w:val="000000"/>
                <w:sz w:val="20"/>
                <w:szCs w:val="20"/>
                <w:lang w:eastAsia="en-GB"/>
              </w:rPr>
              <w:t xml:space="preserve">et al. </w:t>
            </w:r>
            <w:r w:rsidRPr="007A73DA">
              <w:rPr>
                <w:rFonts w:ascii="Arial" w:eastAsia="Times New Roman" w:hAnsi="Arial" w:cs="Arial"/>
                <w:color w:val="000000"/>
                <w:sz w:val="20"/>
                <w:szCs w:val="20"/>
                <w:lang w:eastAsia="en-GB"/>
              </w:rPr>
              <w:t>2007</w:t>
            </w:r>
          </w:p>
        </w:tc>
        <w:tc>
          <w:tcPr>
            <w:tcW w:w="1334" w:type="dxa"/>
            <w:shd w:val="clear" w:color="auto" w:fill="D9D9D9" w:themeFill="background1" w:themeFillShade="D9"/>
            <w:hideMark/>
          </w:tcPr>
          <w:p w14:paraId="3104AE5E" w14:textId="77777777" w:rsidR="00E33437" w:rsidRPr="007A73DA" w:rsidRDefault="00E33437" w:rsidP="001E1D9E">
            <w:pPr>
              <w:rPr>
                <w:rFonts w:ascii="Arial" w:eastAsia="Times New Roman" w:hAnsi="Arial" w:cs="Arial"/>
                <w:color w:val="000000"/>
                <w:sz w:val="20"/>
                <w:szCs w:val="20"/>
                <w:lang w:eastAsia="en-GB"/>
              </w:rPr>
            </w:pPr>
            <w:r w:rsidRPr="00473BB1">
              <w:rPr>
                <w:rFonts w:ascii="Arial" w:eastAsia="Times New Roman" w:hAnsi="Arial" w:cs="Arial"/>
                <w:color w:val="000000"/>
                <w:sz w:val="20"/>
                <w:szCs w:val="20"/>
                <w:lang w:eastAsia="en-GB"/>
              </w:rPr>
              <w:t>Canada</w:t>
            </w:r>
          </w:p>
        </w:tc>
        <w:tc>
          <w:tcPr>
            <w:tcW w:w="3402" w:type="dxa"/>
            <w:shd w:val="clear" w:color="auto" w:fill="D9D9D9" w:themeFill="background1" w:themeFillShade="D9"/>
            <w:hideMark/>
          </w:tcPr>
          <w:p w14:paraId="1BA22A7C" w14:textId="77777777" w:rsidR="00E33437" w:rsidRPr="007A73DA" w:rsidRDefault="00E33437" w:rsidP="001E1D9E">
            <w:pP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Neurally adjusted ventilator assist: An update and summary of experiences</w:t>
            </w:r>
          </w:p>
        </w:tc>
        <w:tc>
          <w:tcPr>
            <w:tcW w:w="4536" w:type="dxa"/>
            <w:shd w:val="clear" w:color="auto" w:fill="D9D9D9" w:themeFill="background1" w:themeFillShade="D9"/>
            <w:hideMark/>
          </w:tcPr>
          <w:p w14:paraId="3744A4D3" w14:textId="77777777" w:rsidR="00E33437" w:rsidRPr="007A73DA" w:rsidRDefault="00E33437" w:rsidP="001E1D9E">
            <w:pPr>
              <w:jc w:val="cente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N/A</w:t>
            </w:r>
          </w:p>
        </w:tc>
        <w:tc>
          <w:tcPr>
            <w:tcW w:w="1985" w:type="dxa"/>
            <w:shd w:val="clear" w:color="auto" w:fill="D9D9D9" w:themeFill="background1" w:themeFillShade="D9"/>
            <w:hideMark/>
          </w:tcPr>
          <w:p w14:paraId="5F73FAF5" w14:textId="77777777" w:rsidR="00E33437" w:rsidRPr="007A73DA" w:rsidRDefault="00E33437" w:rsidP="001E1D9E">
            <w:pP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Discussion; expert opinion</w:t>
            </w:r>
            <w:r>
              <w:rPr>
                <w:rFonts w:ascii="Arial" w:eastAsia="Times New Roman" w:hAnsi="Arial" w:cs="Arial"/>
                <w:color w:val="000000"/>
                <w:sz w:val="20"/>
                <w:szCs w:val="20"/>
                <w:lang w:eastAsia="en-GB"/>
              </w:rPr>
              <w:t xml:space="preserve"> article</w:t>
            </w:r>
          </w:p>
        </w:tc>
      </w:tr>
      <w:tr w:rsidR="00E33437" w:rsidRPr="00473BB1" w14:paraId="58E92D4E" w14:textId="77777777" w:rsidTr="001E1D9E">
        <w:trPr>
          <w:trHeight w:val="510"/>
        </w:trPr>
        <w:tc>
          <w:tcPr>
            <w:tcW w:w="1496" w:type="dxa"/>
            <w:tcBorders>
              <w:bottom w:val="single" w:sz="4" w:space="0" w:color="auto"/>
            </w:tcBorders>
            <w:shd w:val="clear" w:color="auto" w:fill="auto"/>
            <w:hideMark/>
          </w:tcPr>
          <w:p w14:paraId="70D09763" w14:textId="77777777" w:rsidR="00E33437" w:rsidRPr="007A73DA" w:rsidRDefault="00E33437" w:rsidP="001E1D9E">
            <w:pP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val="nl-NL" w:eastAsia="en-GB"/>
              </w:rPr>
              <w:t xml:space="preserve">Terzi, </w:t>
            </w:r>
            <w:r w:rsidRPr="00473BB1">
              <w:rPr>
                <w:rFonts w:ascii="Arial" w:eastAsia="Times New Roman" w:hAnsi="Arial" w:cs="Arial"/>
                <w:color w:val="000000"/>
                <w:sz w:val="20"/>
                <w:szCs w:val="20"/>
                <w:lang w:val="nl-NL" w:eastAsia="en-GB"/>
              </w:rPr>
              <w:t>et al. 2012</w:t>
            </w:r>
          </w:p>
        </w:tc>
        <w:tc>
          <w:tcPr>
            <w:tcW w:w="1334" w:type="dxa"/>
            <w:tcBorders>
              <w:bottom w:val="single" w:sz="4" w:space="0" w:color="auto"/>
            </w:tcBorders>
            <w:shd w:val="clear" w:color="auto" w:fill="auto"/>
            <w:hideMark/>
          </w:tcPr>
          <w:p w14:paraId="0D4C9AB1" w14:textId="77777777" w:rsidR="00E33437" w:rsidRPr="007A73DA" w:rsidRDefault="00E33437" w:rsidP="001E1D9E">
            <w:pPr>
              <w:rPr>
                <w:rFonts w:ascii="Arial" w:eastAsia="Times New Roman" w:hAnsi="Arial" w:cs="Arial"/>
                <w:color w:val="000000"/>
                <w:sz w:val="20"/>
                <w:szCs w:val="20"/>
                <w:lang w:eastAsia="en-GB"/>
              </w:rPr>
            </w:pPr>
            <w:r w:rsidRPr="00473BB1">
              <w:rPr>
                <w:rFonts w:ascii="Arial" w:eastAsia="Times New Roman" w:hAnsi="Arial" w:cs="Arial"/>
                <w:color w:val="000000"/>
                <w:sz w:val="20"/>
                <w:szCs w:val="20"/>
                <w:lang w:eastAsia="en-GB"/>
              </w:rPr>
              <w:t>France</w:t>
            </w:r>
          </w:p>
        </w:tc>
        <w:tc>
          <w:tcPr>
            <w:tcW w:w="3402" w:type="dxa"/>
            <w:tcBorders>
              <w:bottom w:val="single" w:sz="4" w:space="0" w:color="auto"/>
            </w:tcBorders>
            <w:shd w:val="clear" w:color="auto" w:fill="auto"/>
            <w:hideMark/>
          </w:tcPr>
          <w:p w14:paraId="4ED7372A" w14:textId="77777777" w:rsidR="00E33437" w:rsidRPr="007A73DA" w:rsidRDefault="00E33437" w:rsidP="001E1D9E">
            <w:pP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 xml:space="preserve">Update on </w:t>
            </w:r>
            <w:r>
              <w:rPr>
                <w:rFonts w:ascii="Arial" w:eastAsia="Times New Roman" w:hAnsi="Arial" w:cs="Arial"/>
                <w:color w:val="000000"/>
                <w:sz w:val="20"/>
                <w:szCs w:val="20"/>
                <w:lang w:eastAsia="en-GB"/>
              </w:rPr>
              <w:t>NAVA</w:t>
            </w:r>
            <w:r w:rsidRPr="007A73DA">
              <w:rPr>
                <w:rFonts w:ascii="Arial" w:eastAsia="Times New Roman" w:hAnsi="Arial" w:cs="Arial"/>
                <w:color w:val="000000"/>
                <w:sz w:val="20"/>
                <w:szCs w:val="20"/>
                <w:lang w:eastAsia="en-GB"/>
              </w:rPr>
              <w:t xml:space="preserve"> – a report of a round table conference </w:t>
            </w:r>
          </w:p>
        </w:tc>
        <w:tc>
          <w:tcPr>
            <w:tcW w:w="4536" w:type="dxa"/>
            <w:tcBorders>
              <w:bottom w:val="single" w:sz="4" w:space="0" w:color="auto"/>
            </w:tcBorders>
            <w:shd w:val="clear" w:color="auto" w:fill="auto"/>
            <w:hideMark/>
          </w:tcPr>
          <w:p w14:paraId="316C2F4F" w14:textId="77777777" w:rsidR="00E33437" w:rsidRPr="007A73DA" w:rsidRDefault="00E33437" w:rsidP="001E1D9E">
            <w:pPr>
              <w:jc w:val="center"/>
              <w:rPr>
                <w:rFonts w:ascii="Arial" w:eastAsia="Times New Roman" w:hAnsi="Arial" w:cs="Arial"/>
                <w:color w:val="000000"/>
                <w:sz w:val="20"/>
                <w:szCs w:val="20"/>
                <w:lang w:eastAsia="en-GB"/>
              </w:rPr>
            </w:pPr>
            <w:r w:rsidRPr="007A73DA">
              <w:rPr>
                <w:rFonts w:ascii="Arial" w:eastAsia="Times New Roman" w:hAnsi="Arial" w:cs="Arial"/>
                <w:color w:val="000000"/>
                <w:sz w:val="20"/>
                <w:szCs w:val="20"/>
                <w:lang w:eastAsia="en-GB"/>
              </w:rPr>
              <w:t>N/A</w:t>
            </w:r>
          </w:p>
        </w:tc>
        <w:tc>
          <w:tcPr>
            <w:tcW w:w="1985" w:type="dxa"/>
            <w:tcBorders>
              <w:bottom w:val="single" w:sz="4" w:space="0" w:color="auto"/>
            </w:tcBorders>
            <w:shd w:val="clear" w:color="auto" w:fill="auto"/>
            <w:hideMark/>
          </w:tcPr>
          <w:p w14:paraId="1E5FB681" w14:textId="77777777" w:rsidR="00E33437" w:rsidRPr="007A73DA" w:rsidRDefault="00E33437" w:rsidP="001E1D9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Expert </w:t>
            </w:r>
            <w:r w:rsidRPr="007A73DA">
              <w:rPr>
                <w:rFonts w:ascii="Arial" w:eastAsia="Times New Roman" w:hAnsi="Arial" w:cs="Arial"/>
                <w:color w:val="000000"/>
                <w:sz w:val="20"/>
                <w:szCs w:val="20"/>
                <w:lang w:eastAsia="en-GB"/>
              </w:rPr>
              <w:t>opinion</w:t>
            </w:r>
            <w:r>
              <w:rPr>
                <w:rFonts w:ascii="Arial" w:eastAsia="Times New Roman" w:hAnsi="Arial" w:cs="Arial"/>
                <w:color w:val="000000"/>
                <w:sz w:val="20"/>
                <w:szCs w:val="20"/>
                <w:lang w:eastAsia="en-GB"/>
              </w:rPr>
              <w:t xml:space="preserve"> article</w:t>
            </w:r>
          </w:p>
        </w:tc>
      </w:tr>
    </w:tbl>
    <w:p w14:paraId="7FDDB8DD" w14:textId="77777777" w:rsidR="002277AA" w:rsidRPr="00E62321" w:rsidRDefault="002277AA" w:rsidP="00E62321">
      <w:pPr>
        <w:spacing w:line="360" w:lineRule="auto"/>
        <w:rPr>
          <w:rFonts w:ascii="Arial" w:hAnsi="Arial" w:cs="Arial"/>
          <w:bCs/>
          <w:color w:val="000000" w:themeColor="text1"/>
          <w:lang w:val="en-US"/>
        </w:rPr>
      </w:pPr>
    </w:p>
    <w:p w14:paraId="689F3741" w14:textId="0B060804" w:rsidR="00E62321" w:rsidRDefault="00E62321">
      <w:pPr>
        <w:rPr>
          <w:rFonts w:ascii="Arial" w:hAnsi="Arial" w:cs="Arial"/>
          <w:bCs/>
          <w:color w:val="000000" w:themeColor="text1"/>
          <w:lang w:val="en-US"/>
        </w:rPr>
      </w:pPr>
      <w:r>
        <w:rPr>
          <w:rFonts w:ascii="Arial" w:hAnsi="Arial" w:cs="Arial"/>
          <w:bCs/>
          <w:color w:val="000000" w:themeColor="text1"/>
          <w:lang w:val="en-US"/>
        </w:rPr>
        <w:br w:type="page"/>
      </w:r>
    </w:p>
    <w:p w14:paraId="3D1C3908" w14:textId="7809F7D5" w:rsidR="00E62321" w:rsidRDefault="00E62321" w:rsidP="00E62321">
      <w:pPr>
        <w:spacing w:line="360" w:lineRule="auto"/>
        <w:rPr>
          <w:rFonts w:ascii="Arial" w:hAnsi="Arial" w:cs="Arial"/>
          <w:bCs/>
          <w:color w:val="000000" w:themeColor="text1"/>
          <w:lang w:val="en-US"/>
        </w:rPr>
      </w:pPr>
      <w:r w:rsidRPr="00E62321">
        <w:rPr>
          <w:rFonts w:ascii="Arial" w:hAnsi="Arial" w:cs="Arial"/>
          <w:b/>
          <w:color w:val="000000" w:themeColor="text1"/>
          <w:lang w:val="en-US"/>
        </w:rPr>
        <w:t>Table 2.</w:t>
      </w:r>
      <w:r w:rsidRPr="00E62321">
        <w:rPr>
          <w:rFonts w:ascii="Arial" w:hAnsi="Arial" w:cs="Arial"/>
          <w:bCs/>
          <w:color w:val="000000" w:themeColor="text1"/>
          <w:lang w:val="en-US"/>
        </w:rPr>
        <w:t xml:space="preserve"> Patient characteristics</w:t>
      </w:r>
    </w:p>
    <w:tbl>
      <w:tblPr>
        <w:tblW w:w="12690" w:type="dxa"/>
        <w:tblLook w:val="04A0" w:firstRow="1" w:lastRow="0" w:firstColumn="1" w:lastColumn="0" w:noHBand="0" w:noVBand="1"/>
      </w:tblPr>
      <w:tblGrid>
        <w:gridCol w:w="2368"/>
        <w:gridCol w:w="7180"/>
        <w:gridCol w:w="3142"/>
      </w:tblGrid>
      <w:tr w:rsidR="002277AA" w:rsidRPr="006C0F13" w14:paraId="13E72457" w14:textId="77777777" w:rsidTr="001E1D9E">
        <w:trPr>
          <w:trHeight w:val="579"/>
        </w:trPr>
        <w:tc>
          <w:tcPr>
            <w:tcW w:w="2368" w:type="dxa"/>
            <w:shd w:val="clear" w:color="auto" w:fill="A6A6A6" w:themeFill="background1" w:themeFillShade="A6"/>
            <w:vAlign w:val="center"/>
            <w:hideMark/>
          </w:tcPr>
          <w:p w14:paraId="51A4B47C" w14:textId="77777777" w:rsidR="002277AA" w:rsidRPr="006C0F13" w:rsidRDefault="002277AA" w:rsidP="001E1D9E">
            <w:pPr>
              <w:rPr>
                <w:rFonts w:ascii="Arial" w:eastAsia="Times New Roman" w:hAnsi="Arial" w:cs="Arial"/>
                <w:b/>
                <w:bCs/>
                <w:sz w:val="20"/>
                <w:szCs w:val="20"/>
                <w:lang w:val="en-US" w:eastAsia="en-GB"/>
              </w:rPr>
            </w:pPr>
            <w:r w:rsidRPr="006C0F13">
              <w:rPr>
                <w:rFonts w:ascii="Arial" w:eastAsia="Times New Roman" w:hAnsi="Arial" w:cs="Arial"/>
                <w:b/>
                <w:bCs/>
                <w:sz w:val="20"/>
                <w:szCs w:val="20"/>
                <w:lang w:val="en-US" w:eastAsia="en-GB"/>
              </w:rPr>
              <w:t>Authors, year</w:t>
            </w:r>
          </w:p>
        </w:tc>
        <w:tc>
          <w:tcPr>
            <w:tcW w:w="7180" w:type="dxa"/>
            <w:shd w:val="clear" w:color="auto" w:fill="A6A6A6" w:themeFill="background1" w:themeFillShade="A6"/>
            <w:vAlign w:val="center"/>
            <w:hideMark/>
          </w:tcPr>
          <w:p w14:paraId="36ACCE9E" w14:textId="77777777" w:rsidR="002277AA" w:rsidRPr="006C0F13" w:rsidRDefault="002277AA" w:rsidP="001E1D9E">
            <w:pPr>
              <w:rPr>
                <w:rFonts w:ascii="Arial" w:eastAsia="Times New Roman" w:hAnsi="Arial" w:cs="Arial"/>
                <w:b/>
                <w:bCs/>
                <w:sz w:val="20"/>
                <w:szCs w:val="20"/>
                <w:lang w:val="en-US" w:eastAsia="en-GB"/>
              </w:rPr>
            </w:pPr>
            <w:r w:rsidRPr="006C0F13">
              <w:rPr>
                <w:rFonts w:ascii="Arial" w:eastAsia="Times New Roman" w:hAnsi="Arial" w:cs="Arial"/>
                <w:b/>
                <w:bCs/>
                <w:sz w:val="20"/>
                <w:szCs w:val="20"/>
                <w:lang w:val="en-US" w:eastAsia="en-GB"/>
              </w:rPr>
              <w:t>Sample size and Age</w:t>
            </w:r>
          </w:p>
        </w:tc>
        <w:tc>
          <w:tcPr>
            <w:tcW w:w="3142" w:type="dxa"/>
            <w:shd w:val="clear" w:color="auto" w:fill="A6A6A6" w:themeFill="background1" w:themeFillShade="A6"/>
            <w:vAlign w:val="center"/>
          </w:tcPr>
          <w:p w14:paraId="1E7F4783" w14:textId="77777777" w:rsidR="002277AA" w:rsidRPr="006C0F13" w:rsidRDefault="002277AA" w:rsidP="001E1D9E">
            <w:pPr>
              <w:rPr>
                <w:rFonts w:ascii="Arial" w:eastAsia="Times New Roman" w:hAnsi="Arial" w:cs="Arial"/>
                <w:b/>
                <w:bCs/>
                <w:sz w:val="20"/>
                <w:szCs w:val="20"/>
                <w:lang w:val="en-US" w:eastAsia="en-GB"/>
              </w:rPr>
            </w:pPr>
            <w:r w:rsidRPr="006C0F13">
              <w:rPr>
                <w:rFonts w:ascii="Arial" w:eastAsia="Times New Roman" w:hAnsi="Arial" w:cs="Arial"/>
                <w:b/>
                <w:bCs/>
                <w:sz w:val="20"/>
                <w:szCs w:val="20"/>
                <w:lang w:val="en-US" w:eastAsia="en-GB"/>
              </w:rPr>
              <w:t>Diagnosis</w:t>
            </w:r>
          </w:p>
        </w:tc>
      </w:tr>
      <w:tr w:rsidR="002277AA" w:rsidRPr="006C0F13" w14:paraId="03E6C2CA" w14:textId="77777777" w:rsidTr="001E1D9E">
        <w:trPr>
          <w:trHeight w:val="726"/>
        </w:trPr>
        <w:tc>
          <w:tcPr>
            <w:tcW w:w="2368" w:type="dxa"/>
            <w:shd w:val="clear" w:color="auto" w:fill="auto"/>
            <w:hideMark/>
          </w:tcPr>
          <w:p w14:paraId="2569D67A" w14:textId="77777777" w:rsidR="002277AA" w:rsidRPr="006C0F13" w:rsidRDefault="002277AA" w:rsidP="001E1D9E">
            <w:pPr>
              <w:rPr>
                <w:rFonts w:ascii="Arial" w:eastAsia="Times New Roman" w:hAnsi="Arial" w:cs="Arial"/>
                <w:sz w:val="20"/>
                <w:szCs w:val="20"/>
                <w:lang w:val="en-US" w:eastAsia="en-GB"/>
              </w:rPr>
            </w:pPr>
            <w:r w:rsidRPr="006C0F13">
              <w:rPr>
                <w:rFonts w:ascii="Arial" w:eastAsia="Times New Roman" w:hAnsi="Arial" w:cs="Arial"/>
                <w:sz w:val="20"/>
                <w:szCs w:val="20"/>
                <w:lang w:val="en-US" w:eastAsia="en-GB"/>
              </w:rPr>
              <w:t>Alander, et al. 2012</w:t>
            </w:r>
          </w:p>
          <w:p w14:paraId="6855DAFD" w14:textId="77777777" w:rsidR="002277AA" w:rsidRPr="006C0F13" w:rsidRDefault="002277AA" w:rsidP="001E1D9E">
            <w:pPr>
              <w:rPr>
                <w:rFonts w:ascii="Arial" w:eastAsia="Times New Roman" w:hAnsi="Arial" w:cs="Arial"/>
                <w:sz w:val="20"/>
                <w:szCs w:val="20"/>
                <w:lang w:val="en-US" w:eastAsia="en-GB"/>
              </w:rPr>
            </w:pPr>
          </w:p>
        </w:tc>
        <w:tc>
          <w:tcPr>
            <w:tcW w:w="7180" w:type="dxa"/>
            <w:shd w:val="clear" w:color="auto" w:fill="auto"/>
          </w:tcPr>
          <w:p w14:paraId="40BEFF7D" w14:textId="77777777" w:rsidR="002277AA" w:rsidRPr="006C0F13" w:rsidRDefault="002277AA" w:rsidP="001E1D9E">
            <w:pPr>
              <w:rPr>
                <w:rFonts w:ascii="Arial" w:eastAsia="Times New Roman" w:hAnsi="Arial" w:cs="Arial"/>
                <w:sz w:val="20"/>
                <w:szCs w:val="20"/>
                <w:lang w:val="en-US" w:eastAsia="en-GB"/>
              </w:rPr>
            </w:pPr>
            <w:r w:rsidRPr="006C0F13">
              <w:rPr>
                <w:rFonts w:ascii="Arial" w:eastAsia="Times New Roman" w:hAnsi="Arial" w:cs="Arial"/>
                <w:sz w:val="20"/>
                <w:szCs w:val="20"/>
                <w:lang w:val="en-US" w:eastAsia="en-GB"/>
              </w:rPr>
              <w:t>N= 26</w:t>
            </w:r>
          </w:p>
          <w:p w14:paraId="7A5C479B" w14:textId="77777777" w:rsidR="002277AA" w:rsidRPr="006C0F13" w:rsidRDefault="002277AA" w:rsidP="001E1D9E">
            <w:pPr>
              <w:rPr>
                <w:rFonts w:ascii="Arial" w:eastAsia="Times New Roman" w:hAnsi="Arial" w:cs="Arial"/>
                <w:sz w:val="20"/>
                <w:szCs w:val="20"/>
                <w:lang w:val="en-US" w:eastAsia="en-GB"/>
              </w:rPr>
            </w:pPr>
            <w:r w:rsidRPr="006C0F13">
              <w:rPr>
                <w:rFonts w:ascii="Arial" w:eastAsia="Times New Roman" w:hAnsi="Arial" w:cs="Arial"/>
                <w:sz w:val="20"/>
                <w:szCs w:val="20"/>
                <w:lang w:val="en-US" w:eastAsia="en-GB"/>
              </w:rPr>
              <w:t>18 children; 8 &lt; 1 year; 4 &lt; 36 months.</w:t>
            </w:r>
          </w:p>
        </w:tc>
        <w:tc>
          <w:tcPr>
            <w:tcW w:w="3142" w:type="dxa"/>
            <w:shd w:val="clear" w:color="auto" w:fill="auto"/>
          </w:tcPr>
          <w:p w14:paraId="41340669" w14:textId="77777777" w:rsidR="002277AA" w:rsidRPr="006C0F13" w:rsidRDefault="002277AA" w:rsidP="001E1D9E">
            <w:pPr>
              <w:rPr>
                <w:rFonts w:ascii="Arial" w:eastAsia="Times New Roman" w:hAnsi="Arial" w:cs="Arial"/>
                <w:sz w:val="20"/>
                <w:szCs w:val="20"/>
                <w:lang w:val="en-US" w:eastAsia="en-GB"/>
              </w:rPr>
            </w:pPr>
            <w:r w:rsidRPr="006C0F13">
              <w:rPr>
                <w:rFonts w:ascii="Arial" w:eastAsia="Times New Roman" w:hAnsi="Arial" w:cs="Arial"/>
                <w:sz w:val="20"/>
                <w:szCs w:val="20"/>
                <w:lang w:val="en-US" w:eastAsia="en-GB"/>
              </w:rPr>
              <w:t>3 with ARF</w:t>
            </w:r>
          </w:p>
        </w:tc>
      </w:tr>
      <w:tr w:rsidR="002277AA" w:rsidRPr="006C0F13" w14:paraId="1CD046CD" w14:textId="77777777" w:rsidTr="001E1D9E">
        <w:trPr>
          <w:trHeight w:val="726"/>
        </w:trPr>
        <w:tc>
          <w:tcPr>
            <w:tcW w:w="2368" w:type="dxa"/>
            <w:shd w:val="clear" w:color="auto" w:fill="D9D9D9" w:themeFill="background1" w:themeFillShade="D9"/>
          </w:tcPr>
          <w:p w14:paraId="46CB6E4A" w14:textId="77777777" w:rsidR="002277AA" w:rsidRPr="006C0F13" w:rsidRDefault="002277AA" w:rsidP="001E1D9E">
            <w:pPr>
              <w:rPr>
                <w:rFonts w:ascii="Arial" w:eastAsia="Times New Roman" w:hAnsi="Arial" w:cs="Arial"/>
                <w:sz w:val="20"/>
                <w:szCs w:val="20"/>
                <w:lang w:val="en-US" w:eastAsia="en-GB"/>
              </w:rPr>
            </w:pPr>
            <w:r w:rsidRPr="006C0F13">
              <w:rPr>
                <w:rFonts w:ascii="Arial" w:eastAsia="Times New Roman" w:hAnsi="Arial" w:cs="Arial"/>
                <w:sz w:val="20"/>
                <w:szCs w:val="20"/>
                <w:lang w:val="en-US" w:eastAsia="en-GB"/>
              </w:rPr>
              <w:t xml:space="preserve">Baudin, et al </w:t>
            </w:r>
          </w:p>
          <w:p w14:paraId="0552DB7D" w14:textId="77777777" w:rsidR="002277AA" w:rsidRPr="006C0F13" w:rsidRDefault="002277AA" w:rsidP="001E1D9E">
            <w:pPr>
              <w:rPr>
                <w:rFonts w:ascii="Arial" w:eastAsia="Times New Roman" w:hAnsi="Arial" w:cs="Arial"/>
                <w:sz w:val="20"/>
                <w:szCs w:val="20"/>
                <w:lang w:val="en-US" w:eastAsia="en-GB"/>
              </w:rPr>
            </w:pPr>
            <w:r w:rsidRPr="006C0F13">
              <w:rPr>
                <w:rFonts w:ascii="Arial" w:eastAsia="Times New Roman" w:hAnsi="Arial" w:cs="Arial"/>
                <w:sz w:val="20"/>
                <w:szCs w:val="20"/>
                <w:lang w:val="en-US" w:eastAsia="en-GB"/>
              </w:rPr>
              <w:t>2014</w:t>
            </w:r>
          </w:p>
        </w:tc>
        <w:tc>
          <w:tcPr>
            <w:tcW w:w="7180" w:type="dxa"/>
            <w:shd w:val="clear" w:color="auto" w:fill="D9D9D9" w:themeFill="background1" w:themeFillShade="D9"/>
          </w:tcPr>
          <w:p w14:paraId="56BAEC47" w14:textId="77777777" w:rsidR="002277AA" w:rsidRPr="006C0F13" w:rsidRDefault="002277AA" w:rsidP="001E1D9E">
            <w:pPr>
              <w:rPr>
                <w:rFonts w:ascii="Arial" w:eastAsia="Times New Roman" w:hAnsi="Arial" w:cs="Arial"/>
                <w:sz w:val="20"/>
                <w:szCs w:val="20"/>
                <w:lang w:val="en-US" w:eastAsia="en-GB"/>
              </w:rPr>
            </w:pPr>
            <w:r w:rsidRPr="006C0F13">
              <w:rPr>
                <w:rFonts w:ascii="Arial" w:eastAsia="Times New Roman" w:hAnsi="Arial" w:cs="Arial"/>
                <w:sz w:val="20"/>
                <w:szCs w:val="20"/>
                <w:lang w:val="en-US" w:eastAsia="en-GB"/>
              </w:rPr>
              <w:t>N= 21 infants &lt; 1 year; 10 in MV group and 11 in control group</w:t>
            </w:r>
          </w:p>
        </w:tc>
        <w:tc>
          <w:tcPr>
            <w:tcW w:w="3142" w:type="dxa"/>
            <w:shd w:val="clear" w:color="auto" w:fill="D9D9D9" w:themeFill="background1" w:themeFillShade="D9"/>
          </w:tcPr>
          <w:p w14:paraId="5C073D87" w14:textId="77777777" w:rsidR="002277AA" w:rsidRPr="006C0F13" w:rsidRDefault="002277AA" w:rsidP="001E1D9E">
            <w:pPr>
              <w:rPr>
                <w:rFonts w:ascii="Arial" w:eastAsia="Times New Roman" w:hAnsi="Arial" w:cs="Arial"/>
                <w:sz w:val="20"/>
                <w:szCs w:val="20"/>
                <w:lang w:val="en-US" w:eastAsia="en-GB"/>
              </w:rPr>
            </w:pPr>
            <w:r w:rsidRPr="006C0F13">
              <w:rPr>
                <w:rFonts w:ascii="Arial" w:eastAsia="Times New Roman" w:hAnsi="Arial" w:cs="Arial"/>
                <w:sz w:val="20"/>
                <w:szCs w:val="20"/>
                <w:lang w:val="en-US" w:eastAsia="en-GB"/>
              </w:rPr>
              <w:t>4 in the MV group and 5 in the control group with ARF</w:t>
            </w:r>
          </w:p>
        </w:tc>
      </w:tr>
      <w:tr w:rsidR="002277AA" w:rsidRPr="006C0F13" w14:paraId="10BC511A" w14:textId="77777777" w:rsidTr="001E1D9E">
        <w:trPr>
          <w:trHeight w:val="726"/>
        </w:trPr>
        <w:tc>
          <w:tcPr>
            <w:tcW w:w="2368" w:type="dxa"/>
            <w:shd w:val="clear" w:color="auto" w:fill="FFFFFF" w:themeFill="background1"/>
            <w:hideMark/>
          </w:tcPr>
          <w:p w14:paraId="7D38E961" w14:textId="77777777" w:rsidR="002277AA" w:rsidRPr="006C0F13" w:rsidRDefault="002277AA" w:rsidP="001E1D9E">
            <w:pPr>
              <w:rPr>
                <w:rFonts w:ascii="Arial" w:eastAsia="Times New Roman" w:hAnsi="Arial" w:cs="Arial"/>
                <w:sz w:val="20"/>
                <w:szCs w:val="20"/>
                <w:lang w:val="en-US" w:eastAsia="en-GB"/>
              </w:rPr>
            </w:pPr>
            <w:r w:rsidRPr="006C0F13">
              <w:rPr>
                <w:rFonts w:ascii="Arial" w:eastAsia="Times New Roman" w:hAnsi="Arial" w:cs="Arial"/>
                <w:sz w:val="20"/>
                <w:szCs w:val="20"/>
                <w:lang w:val="en-US" w:eastAsia="en-GB"/>
              </w:rPr>
              <w:t>Bourdessoule,</w:t>
            </w:r>
          </w:p>
          <w:p w14:paraId="0B5E3650" w14:textId="77777777" w:rsidR="002277AA" w:rsidRPr="006C0F13" w:rsidRDefault="002277AA" w:rsidP="001E1D9E">
            <w:pPr>
              <w:rPr>
                <w:rFonts w:ascii="Arial" w:eastAsia="Times New Roman" w:hAnsi="Arial" w:cs="Arial"/>
                <w:sz w:val="20"/>
                <w:szCs w:val="20"/>
                <w:lang w:val="en-US" w:eastAsia="en-GB"/>
              </w:rPr>
            </w:pPr>
            <w:r w:rsidRPr="006C0F13">
              <w:rPr>
                <w:rFonts w:ascii="Arial" w:eastAsia="Times New Roman" w:hAnsi="Arial" w:cs="Arial"/>
                <w:sz w:val="20"/>
                <w:szCs w:val="20"/>
                <w:lang w:val="en-US" w:eastAsia="en-GB"/>
              </w:rPr>
              <w:t>et al. 2012</w:t>
            </w:r>
          </w:p>
        </w:tc>
        <w:tc>
          <w:tcPr>
            <w:tcW w:w="7180" w:type="dxa"/>
            <w:shd w:val="clear" w:color="auto" w:fill="FFFFFF" w:themeFill="background1"/>
          </w:tcPr>
          <w:p w14:paraId="38564925" w14:textId="77777777" w:rsidR="002277AA" w:rsidRPr="006C0F13" w:rsidRDefault="002277AA" w:rsidP="001E1D9E">
            <w:pPr>
              <w:rPr>
                <w:rFonts w:ascii="Arial" w:eastAsia="Times New Roman" w:hAnsi="Arial" w:cs="Arial"/>
                <w:sz w:val="20"/>
                <w:szCs w:val="20"/>
                <w:lang w:val="en-US" w:eastAsia="en-GB"/>
              </w:rPr>
            </w:pPr>
            <w:r w:rsidRPr="006C0F13">
              <w:rPr>
                <w:rFonts w:ascii="Arial" w:eastAsia="Times New Roman" w:hAnsi="Arial" w:cs="Arial"/>
                <w:sz w:val="20"/>
                <w:szCs w:val="20"/>
                <w:lang w:val="en-US" w:eastAsia="en-GB"/>
              </w:rPr>
              <w:t>N= 10 infants &lt; 1 year</w:t>
            </w:r>
          </w:p>
        </w:tc>
        <w:tc>
          <w:tcPr>
            <w:tcW w:w="3142" w:type="dxa"/>
            <w:shd w:val="clear" w:color="auto" w:fill="FFFFFF" w:themeFill="background1"/>
          </w:tcPr>
          <w:p w14:paraId="6140DF1D" w14:textId="77777777" w:rsidR="002277AA" w:rsidRPr="006C0F13" w:rsidRDefault="002277AA" w:rsidP="001E1D9E">
            <w:pPr>
              <w:rPr>
                <w:rFonts w:ascii="Arial" w:eastAsia="Times New Roman" w:hAnsi="Arial" w:cs="Arial"/>
                <w:sz w:val="20"/>
                <w:szCs w:val="20"/>
                <w:lang w:val="en-US" w:eastAsia="en-GB"/>
              </w:rPr>
            </w:pPr>
            <w:r w:rsidRPr="006C0F13">
              <w:rPr>
                <w:rFonts w:ascii="Arial" w:eastAsia="Times New Roman" w:hAnsi="Arial" w:cs="Arial"/>
                <w:sz w:val="20"/>
                <w:szCs w:val="20"/>
                <w:lang w:val="en-US" w:eastAsia="en-GB"/>
              </w:rPr>
              <w:t>4 with ARF</w:t>
            </w:r>
          </w:p>
        </w:tc>
      </w:tr>
      <w:tr w:rsidR="002277AA" w:rsidRPr="006C0F13" w14:paraId="73ECC899" w14:textId="77777777" w:rsidTr="001E1D9E">
        <w:trPr>
          <w:trHeight w:val="726"/>
        </w:trPr>
        <w:tc>
          <w:tcPr>
            <w:tcW w:w="2368" w:type="dxa"/>
            <w:shd w:val="clear" w:color="auto" w:fill="D9D9D9" w:themeFill="background1" w:themeFillShade="D9"/>
            <w:hideMark/>
          </w:tcPr>
          <w:p w14:paraId="238005B3" w14:textId="77777777" w:rsidR="002277AA" w:rsidRPr="006C0F13" w:rsidRDefault="002277AA" w:rsidP="001E1D9E">
            <w:pPr>
              <w:rPr>
                <w:rFonts w:ascii="Arial" w:eastAsia="Times New Roman" w:hAnsi="Arial" w:cs="Arial"/>
                <w:sz w:val="20"/>
                <w:szCs w:val="20"/>
                <w:lang w:val="en-US" w:eastAsia="en-GB"/>
              </w:rPr>
            </w:pPr>
            <w:r w:rsidRPr="006C0F13">
              <w:rPr>
                <w:rFonts w:ascii="Arial" w:eastAsia="Times New Roman" w:hAnsi="Arial" w:cs="Arial"/>
                <w:sz w:val="20"/>
                <w:szCs w:val="20"/>
                <w:lang w:val="en-US" w:eastAsia="en-GB"/>
              </w:rPr>
              <w:t>Clement, et al. 2011</w:t>
            </w:r>
          </w:p>
        </w:tc>
        <w:tc>
          <w:tcPr>
            <w:tcW w:w="7180" w:type="dxa"/>
            <w:shd w:val="clear" w:color="auto" w:fill="D9D9D9" w:themeFill="background1" w:themeFillShade="D9"/>
          </w:tcPr>
          <w:p w14:paraId="016760CC" w14:textId="77777777" w:rsidR="002277AA" w:rsidRPr="006C0F13" w:rsidRDefault="002277AA" w:rsidP="001E1D9E">
            <w:pPr>
              <w:rPr>
                <w:rFonts w:ascii="Arial" w:eastAsia="Times New Roman" w:hAnsi="Arial" w:cs="Arial"/>
                <w:sz w:val="20"/>
                <w:szCs w:val="20"/>
                <w:lang w:val="en-US" w:eastAsia="en-GB"/>
              </w:rPr>
            </w:pPr>
            <w:r w:rsidRPr="006C0F13">
              <w:rPr>
                <w:rFonts w:ascii="Arial" w:eastAsia="Times New Roman" w:hAnsi="Arial" w:cs="Arial"/>
                <w:sz w:val="20"/>
                <w:szCs w:val="20"/>
                <w:lang w:val="en-US" w:eastAsia="en-GB"/>
              </w:rPr>
              <w:t xml:space="preserve">N=23 infants 0-24 month; Mean age months 1.6 +/- 1.0. </w:t>
            </w:r>
          </w:p>
        </w:tc>
        <w:tc>
          <w:tcPr>
            <w:tcW w:w="3142" w:type="dxa"/>
            <w:shd w:val="clear" w:color="auto" w:fill="D9D9D9" w:themeFill="background1" w:themeFillShade="D9"/>
          </w:tcPr>
          <w:p w14:paraId="75F9317F" w14:textId="77777777" w:rsidR="002277AA" w:rsidRPr="006C0F13" w:rsidRDefault="002277AA" w:rsidP="001E1D9E">
            <w:pPr>
              <w:rPr>
                <w:rFonts w:ascii="Arial" w:eastAsia="Times New Roman" w:hAnsi="Arial" w:cs="Arial"/>
                <w:sz w:val="20"/>
                <w:szCs w:val="20"/>
                <w:lang w:val="en-US" w:eastAsia="en-GB"/>
              </w:rPr>
            </w:pPr>
            <w:r w:rsidRPr="006C0F13">
              <w:rPr>
                <w:rFonts w:ascii="Arial" w:eastAsia="Times New Roman" w:hAnsi="Arial" w:cs="Arial"/>
                <w:sz w:val="20"/>
                <w:szCs w:val="20"/>
                <w:lang w:val="en-US" w:eastAsia="en-GB"/>
              </w:rPr>
              <w:t>18 infants’ primary diagnosis bronchiolitis; 4 infants primary diagnosis of apneoa</w:t>
            </w:r>
          </w:p>
        </w:tc>
      </w:tr>
      <w:tr w:rsidR="002277AA" w:rsidRPr="006C0F13" w14:paraId="2731A2DA" w14:textId="77777777" w:rsidTr="001E1D9E">
        <w:trPr>
          <w:trHeight w:val="726"/>
        </w:trPr>
        <w:tc>
          <w:tcPr>
            <w:tcW w:w="2368" w:type="dxa"/>
            <w:shd w:val="clear" w:color="auto" w:fill="FFFFFF" w:themeFill="background1"/>
            <w:hideMark/>
          </w:tcPr>
          <w:p w14:paraId="5DD89DE0" w14:textId="77777777" w:rsidR="002277AA" w:rsidRPr="006C0F13" w:rsidRDefault="002277AA" w:rsidP="001E1D9E">
            <w:pPr>
              <w:rPr>
                <w:rFonts w:ascii="Arial" w:eastAsia="Times New Roman" w:hAnsi="Arial" w:cs="Arial"/>
                <w:sz w:val="20"/>
                <w:szCs w:val="20"/>
                <w:lang w:val="nl-NL" w:eastAsia="en-GB"/>
              </w:rPr>
            </w:pPr>
            <w:r w:rsidRPr="006C0F13">
              <w:rPr>
                <w:rFonts w:ascii="Arial" w:eastAsia="Times New Roman" w:hAnsi="Arial" w:cs="Arial"/>
                <w:sz w:val="20"/>
                <w:szCs w:val="20"/>
                <w:lang w:val="nl-NL" w:eastAsia="en-GB"/>
              </w:rPr>
              <w:t>De la Oliva, et al. 2012</w:t>
            </w:r>
          </w:p>
          <w:p w14:paraId="5A2D83CC" w14:textId="77777777" w:rsidR="002277AA" w:rsidRPr="006C0F13" w:rsidRDefault="002277AA" w:rsidP="001E1D9E">
            <w:pPr>
              <w:rPr>
                <w:rFonts w:ascii="Arial" w:eastAsia="Times New Roman" w:hAnsi="Arial" w:cs="Arial"/>
                <w:sz w:val="20"/>
                <w:szCs w:val="20"/>
                <w:lang w:val="nl-NL" w:eastAsia="en-GB"/>
              </w:rPr>
            </w:pPr>
          </w:p>
        </w:tc>
        <w:tc>
          <w:tcPr>
            <w:tcW w:w="7180" w:type="dxa"/>
            <w:shd w:val="clear" w:color="auto" w:fill="FFFFFF" w:themeFill="background1"/>
          </w:tcPr>
          <w:p w14:paraId="1F2618C1" w14:textId="77777777" w:rsidR="002277AA" w:rsidRPr="006C0F13" w:rsidRDefault="002277AA" w:rsidP="001E1D9E">
            <w:pPr>
              <w:rPr>
                <w:rFonts w:ascii="Arial" w:eastAsia="Times New Roman" w:hAnsi="Arial" w:cs="Arial"/>
                <w:sz w:val="20"/>
                <w:szCs w:val="20"/>
                <w:lang w:val="en-US" w:eastAsia="en-GB"/>
              </w:rPr>
            </w:pPr>
            <w:r w:rsidRPr="006C0F13">
              <w:rPr>
                <w:rFonts w:ascii="Arial" w:eastAsia="Times New Roman" w:hAnsi="Arial" w:cs="Arial"/>
                <w:sz w:val="20"/>
                <w:szCs w:val="20"/>
                <w:lang w:val="en-US" w:eastAsia="en-GB"/>
              </w:rPr>
              <w:t>N=12 children; 10 &lt; 1 year, 2 &gt;1 year</w:t>
            </w:r>
            <w:r>
              <w:rPr>
                <w:rFonts w:ascii="Arial" w:eastAsia="Times New Roman" w:hAnsi="Arial" w:cs="Arial"/>
                <w:sz w:val="20"/>
                <w:szCs w:val="20"/>
                <w:lang w:val="en-US" w:eastAsia="en-GB"/>
              </w:rPr>
              <w:t>.</w:t>
            </w:r>
          </w:p>
        </w:tc>
        <w:tc>
          <w:tcPr>
            <w:tcW w:w="3142" w:type="dxa"/>
            <w:shd w:val="clear" w:color="auto" w:fill="FFFFFF" w:themeFill="background1"/>
          </w:tcPr>
          <w:p w14:paraId="13907052" w14:textId="77777777" w:rsidR="002277AA" w:rsidRPr="006C0F13" w:rsidRDefault="002277AA" w:rsidP="001E1D9E">
            <w:pPr>
              <w:rPr>
                <w:rFonts w:ascii="Arial" w:eastAsia="Times New Roman" w:hAnsi="Arial" w:cs="Arial"/>
                <w:sz w:val="20"/>
                <w:szCs w:val="20"/>
                <w:lang w:val="en-US" w:eastAsia="en-GB"/>
              </w:rPr>
            </w:pPr>
            <w:r w:rsidRPr="006C0F13">
              <w:rPr>
                <w:rFonts w:ascii="Arial" w:eastAsia="Times New Roman" w:hAnsi="Arial" w:cs="Arial"/>
                <w:sz w:val="20"/>
                <w:szCs w:val="20"/>
                <w:lang w:val="en-US" w:eastAsia="en-GB"/>
              </w:rPr>
              <w:t>Of the 10 infants, 5 had ARF.</w:t>
            </w:r>
          </w:p>
        </w:tc>
      </w:tr>
      <w:tr w:rsidR="002277AA" w:rsidRPr="006C0F13" w14:paraId="2DC42EED" w14:textId="77777777" w:rsidTr="001E1D9E">
        <w:trPr>
          <w:trHeight w:val="726"/>
        </w:trPr>
        <w:tc>
          <w:tcPr>
            <w:tcW w:w="2368" w:type="dxa"/>
            <w:shd w:val="clear" w:color="auto" w:fill="D9D9D9" w:themeFill="background1" w:themeFillShade="D9"/>
            <w:hideMark/>
          </w:tcPr>
          <w:p w14:paraId="36414D5A" w14:textId="77777777" w:rsidR="002277AA" w:rsidRPr="006C0F13" w:rsidRDefault="002277AA" w:rsidP="001E1D9E">
            <w:pPr>
              <w:rPr>
                <w:rFonts w:ascii="Arial" w:eastAsia="Times New Roman" w:hAnsi="Arial" w:cs="Arial"/>
                <w:sz w:val="20"/>
                <w:szCs w:val="20"/>
                <w:lang w:val="en-US" w:eastAsia="en-GB"/>
              </w:rPr>
            </w:pPr>
            <w:r w:rsidRPr="006C0F13">
              <w:rPr>
                <w:rFonts w:ascii="Arial" w:eastAsia="Times New Roman" w:hAnsi="Arial" w:cs="Arial"/>
                <w:sz w:val="20"/>
                <w:szCs w:val="20"/>
                <w:lang w:val="en-US" w:eastAsia="en-GB"/>
              </w:rPr>
              <w:t>Duyndam, et al. 2012</w:t>
            </w:r>
          </w:p>
        </w:tc>
        <w:tc>
          <w:tcPr>
            <w:tcW w:w="7180" w:type="dxa"/>
            <w:shd w:val="clear" w:color="auto" w:fill="D9D9D9" w:themeFill="background1" w:themeFillShade="D9"/>
          </w:tcPr>
          <w:p w14:paraId="02414C77" w14:textId="77777777" w:rsidR="002277AA" w:rsidRPr="006C0F13" w:rsidRDefault="002277AA" w:rsidP="001E1D9E">
            <w:pPr>
              <w:rPr>
                <w:rFonts w:ascii="Arial" w:eastAsia="Times New Roman" w:hAnsi="Arial" w:cs="Arial"/>
                <w:sz w:val="20"/>
                <w:szCs w:val="20"/>
                <w:lang w:val="en-US" w:eastAsia="en-GB"/>
              </w:rPr>
            </w:pPr>
            <w:r w:rsidRPr="006C0F13">
              <w:rPr>
                <w:rFonts w:ascii="Arial" w:eastAsia="Times New Roman" w:hAnsi="Arial" w:cs="Arial"/>
                <w:sz w:val="20"/>
                <w:szCs w:val="20"/>
                <w:lang w:val="en-US" w:eastAsia="en-GB"/>
              </w:rPr>
              <w:t>21 children; 14 &lt;1 year; of these 14, 10 were preterm &lt;36 weeks.</w:t>
            </w:r>
          </w:p>
        </w:tc>
        <w:tc>
          <w:tcPr>
            <w:tcW w:w="3142" w:type="dxa"/>
            <w:shd w:val="clear" w:color="auto" w:fill="D9D9D9" w:themeFill="background1" w:themeFillShade="D9"/>
          </w:tcPr>
          <w:p w14:paraId="1E1F31BF" w14:textId="77777777" w:rsidR="002277AA" w:rsidRPr="006C0F13" w:rsidRDefault="002277AA" w:rsidP="001E1D9E">
            <w:pPr>
              <w:rPr>
                <w:rFonts w:ascii="Arial" w:eastAsia="Times New Roman" w:hAnsi="Arial" w:cs="Arial"/>
                <w:sz w:val="20"/>
                <w:szCs w:val="20"/>
                <w:lang w:val="en-US" w:eastAsia="en-GB"/>
              </w:rPr>
            </w:pPr>
            <w:r w:rsidRPr="006C0F13">
              <w:rPr>
                <w:rFonts w:ascii="Arial" w:eastAsia="Times New Roman" w:hAnsi="Arial" w:cs="Arial"/>
                <w:sz w:val="20"/>
                <w:szCs w:val="20"/>
                <w:lang w:val="en-US" w:eastAsia="en-GB"/>
              </w:rPr>
              <w:t>Of the 4 &gt; 36 weeks &lt; 1 year 2 had ARF.</w:t>
            </w:r>
          </w:p>
        </w:tc>
      </w:tr>
      <w:tr w:rsidR="002277AA" w:rsidRPr="006C0F13" w14:paraId="3131848B" w14:textId="77777777" w:rsidTr="001E1D9E">
        <w:trPr>
          <w:trHeight w:val="726"/>
        </w:trPr>
        <w:tc>
          <w:tcPr>
            <w:tcW w:w="2368" w:type="dxa"/>
            <w:shd w:val="clear" w:color="auto" w:fill="FFFFFF" w:themeFill="background1"/>
            <w:hideMark/>
          </w:tcPr>
          <w:p w14:paraId="5A490FF7" w14:textId="77777777" w:rsidR="002277AA" w:rsidRPr="006C0F13" w:rsidRDefault="002277AA" w:rsidP="001E1D9E">
            <w:pPr>
              <w:rPr>
                <w:rFonts w:ascii="Arial" w:eastAsia="Times New Roman" w:hAnsi="Arial" w:cs="Arial"/>
                <w:sz w:val="20"/>
                <w:szCs w:val="20"/>
                <w:lang w:val="en-US" w:eastAsia="en-GB"/>
              </w:rPr>
            </w:pPr>
            <w:r w:rsidRPr="006C0F13">
              <w:rPr>
                <w:rFonts w:ascii="Arial" w:eastAsia="Times New Roman" w:hAnsi="Arial" w:cs="Arial"/>
                <w:sz w:val="20"/>
                <w:szCs w:val="20"/>
                <w:lang w:val="en-US" w:eastAsia="en-GB"/>
              </w:rPr>
              <w:t>Kallio, et al. 2015</w:t>
            </w:r>
          </w:p>
        </w:tc>
        <w:tc>
          <w:tcPr>
            <w:tcW w:w="7180" w:type="dxa"/>
            <w:shd w:val="clear" w:color="auto" w:fill="FFFFFF" w:themeFill="background1"/>
          </w:tcPr>
          <w:p w14:paraId="3FF656B7" w14:textId="77777777" w:rsidR="002277AA" w:rsidRPr="006C0F13" w:rsidRDefault="002277AA" w:rsidP="001E1D9E">
            <w:pPr>
              <w:rPr>
                <w:rFonts w:ascii="Arial" w:eastAsia="Times New Roman" w:hAnsi="Arial" w:cs="Arial"/>
                <w:sz w:val="20"/>
                <w:szCs w:val="20"/>
                <w:lang w:val="en-US" w:eastAsia="en-GB"/>
              </w:rPr>
            </w:pPr>
            <w:r w:rsidRPr="006C0F13">
              <w:rPr>
                <w:rFonts w:ascii="Arial" w:eastAsia="Times New Roman" w:hAnsi="Arial" w:cs="Arial"/>
                <w:sz w:val="20"/>
                <w:szCs w:val="20"/>
                <w:lang w:val="en-US" w:eastAsia="en-GB"/>
              </w:rPr>
              <w:t xml:space="preserve">N=170 children; NAVA mean age 50 months; Control mean age 39.4 months. Specific age ranges not quoted in this study. </w:t>
            </w:r>
          </w:p>
        </w:tc>
        <w:tc>
          <w:tcPr>
            <w:tcW w:w="3142" w:type="dxa"/>
            <w:shd w:val="clear" w:color="auto" w:fill="FFFFFF" w:themeFill="background1"/>
          </w:tcPr>
          <w:p w14:paraId="6869781B" w14:textId="77777777" w:rsidR="002277AA" w:rsidRPr="006C0F13" w:rsidRDefault="002277AA" w:rsidP="001E1D9E">
            <w:pPr>
              <w:rPr>
                <w:rFonts w:ascii="Arial" w:eastAsia="Times New Roman" w:hAnsi="Arial" w:cs="Arial"/>
                <w:sz w:val="20"/>
                <w:szCs w:val="20"/>
                <w:lang w:val="en-US" w:eastAsia="en-GB"/>
              </w:rPr>
            </w:pPr>
            <w:r w:rsidRPr="006C0F13">
              <w:rPr>
                <w:rFonts w:ascii="Arial" w:eastAsia="Times New Roman" w:hAnsi="Arial" w:cs="Arial"/>
                <w:sz w:val="20"/>
                <w:szCs w:val="20"/>
                <w:lang w:val="en-US" w:eastAsia="en-GB"/>
              </w:rPr>
              <w:t>NAVA 8% of patients had ARF; Control 6% of patients had ARF</w:t>
            </w:r>
          </w:p>
        </w:tc>
      </w:tr>
      <w:tr w:rsidR="002277AA" w:rsidRPr="006C0F13" w14:paraId="52073B27" w14:textId="77777777" w:rsidTr="001E1D9E">
        <w:trPr>
          <w:trHeight w:val="726"/>
        </w:trPr>
        <w:tc>
          <w:tcPr>
            <w:tcW w:w="2368" w:type="dxa"/>
            <w:shd w:val="clear" w:color="auto" w:fill="D9D9D9" w:themeFill="background1" w:themeFillShade="D9"/>
          </w:tcPr>
          <w:p w14:paraId="53B68F14" w14:textId="77777777" w:rsidR="002277AA" w:rsidRPr="006C0F13" w:rsidRDefault="002277AA" w:rsidP="001E1D9E">
            <w:pPr>
              <w:rPr>
                <w:rFonts w:ascii="Arial" w:eastAsia="Times New Roman" w:hAnsi="Arial" w:cs="Arial"/>
                <w:sz w:val="20"/>
                <w:szCs w:val="20"/>
                <w:lang w:val="en-US" w:eastAsia="en-GB"/>
              </w:rPr>
            </w:pPr>
            <w:r w:rsidRPr="006C0F13">
              <w:rPr>
                <w:rFonts w:ascii="Arial" w:eastAsia="Times New Roman" w:hAnsi="Arial" w:cs="Arial"/>
                <w:sz w:val="20"/>
                <w:szCs w:val="20"/>
                <w:lang w:val="en-US" w:eastAsia="en-GB"/>
              </w:rPr>
              <w:t xml:space="preserve">Kallio, et al </w:t>
            </w:r>
          </w:p>
          <w:p w14:paraId="1D9BD027" w14:textId="77777777" w:rsidR="002277AA" w:rsidRPr="006C0F13" w:rsidRDefault="002277AA" w:rsidP="001E1D9E">
            <w:pPr>
              <w:rPr>
                <w:rFonts w:ascii="Arial" w:eastAsia="Times New Roman" w:hAnsi="Arial" w:cs="Arial"/>
                <w:sz w:val="20"/>
                <w:szCs w:val="20"/>
                <w:lang w:val="en-US" w:eastAsia="en-GB"/>
              </w:rPr>
            </w:pPr>
            <w:r w:rsidRPr="006C0F13">
              <w:rPr>
                <w:rFonts w:ascii="Arial" w:eastAsia="Times New Roman" w:hAnsi="Arial" w:cs="Arial"/>
                <w:sz w:val="20"/>
                <w:szCs w:val="20"/>
                <w:lang w:val="en-US" w:eastAsia="en-GB"/>
              </w:rPr>
              <w:t>2015</w:t>
            </w:r>
          </w:p>
        </w:tc>
        <w:tc>
          <w:tcPr>
            <w:tcW w:w="7180" w:type="dxa"/>
            <w:shd w:val="clear" w:color="auto" w:fill="D9D9D9" w:themeFill="background1" w:themeFillShade="D9"/>
          </w:tcPr>
          <w:p w14:paraId="7D8D327E" w14:textId="77777777" w:rsidR="002277AA" w:rsidRPr="006C0F13" w:rsidRDefault="002277AA" w:rsidP="001E1D9E">
            <w:pPr>
              <w:rPr>
                <w:rFonts w:ascii="Arial" w:eastAsia="Times New Roman" w:hAnsi="Arial" w:cs="Arial"/>
                <w:sz w:val="20"/>
                <w:szCs w:val="20"/>
                <w:lang w:val="en-US" w:eastAsia="en-GB"/>
              </w:rPr>
            </w:pPr>
            <w:r w:rsidRPr="006C0F13">
              <w:rPr>
                <w:rFonts w:ascii="Arial" w:eastAsia="Times New Roman" w:hAnsi="Arial" w:cs="Arial"/>
                <w:sz w:val="20"/>
                <w:szCs w:val="20"/>
                <w:lang w:val="en-US" w:eastAsia="en-GB"/>
              </w:rPr>
              <w:t>81 children; 20 of these were infants 1-12 months healthy lungs and 2 with respiratory distress. Infants &lt; 1 month 9 with healthy lungs and 9 with respiratory distress.</w:t>
            </w:r>
          </w:p>
        </w:tc>
        <w:tc>
          <w:tcPr>
            <w:tcW w:w="3142" w:type="dxa"/>
            <w:shd w:val="clear" w:color="auto" w:fill="D9D9D9" w:themeFill="background1" w:themeFillShade="D9"/>
          </w:tcPr>
          <w:p w14:paraId="2CD7132C" w14:textId="77777777" w:rsidR="002277AA" w:rsidRPr="006C0F13" w:rsidRDefault="002277AA" w:rsidP="001E1D9E">
            <w:pPr>
              <w:rPr>
                <w:rFonts w:ascii="Arial" w:eastAsia="Times New Roman" w:hAnsi="Arial" w:cs="Arial"/>
                <w:sz w:val="20"/>
                <w:szCs w:val="20"/>
                <w:lang w:val="en-US" w:eastAsia="en-GB"/>
              </w:rPr>
            </w:pPr>
            <w:r w:rsidRPr="006C0F13">
              <w:rPr>
                <w:rFonts w:ascii="Arial" w:eastAsia="Times New Roman" w:hAnsi="Arial" w:cs="Arial"/>
                <w:sz w:val="20"/>
                <w:szCs w:val="20"/>
                <w:lang w:val="en-US" w:eastAsia="en-GB"/>
              </w:rPr>
              <w:t>1-12 months 2 with ARF and &lt; 1 month 9 with ARF</w:t>
            </w:r>
          </w:p>
        </w:tc>
      </w:tr>
      <w:tr w:rsidR="002277AA" w:rsidRPr="006C0F13" w14:paraId="182671C9" w14:textId="77777777" w:rsidTr="001E1D9E">
        <w:trPr>
          <w:trHeight w:val="726"/>
        </w:trPr>
        <w:tc>
          <w:tcPr>
            <w:tcW w:w="2368" w:type="dxa"/>
            <w:shd w:val="clear" w:color="auto" w:fill="auto"/>
            <w:hideMark/>
          </w:tcPr>
          <w:p w14:paraId="7A751B89" w14:textId="77777777" w:rsidR="002277AA" w:rsidRPr="006C0F13" w:rsidRDefault="002277AA" w:rsidP="001E1D9E">
            <w:pPr>
              <w:rPr>
                <w:rFonts w:ascii="Arial" w:eastAsia="Times New Roman" w:hAnsi="Arial" w:cs="Arial"/>
                <w:sz w:val="20"/>
                <w:szCs w:val="20"/>
                <w:lang w:val="en-US" w:eastAsia="en-GB"/>
              </w:rPr>
            </w:pPr>
            <w:r w:rsidRPr="006C0F13">
              <w:rPr>
                <w:rFonts w:ascii="Arial" w:eastAsia="Times New Roman" w:hAnsi="Arial" w:cs="Arial"/>
                <w:sz w:val="20"/>
                <w:szCs w:val="20"/>
                <w:lang w:val="en-US" w:eastAsia="en-GB"/>
              </w:rPr>
              <w:t>Liet, et al. 2011</w:t>
            </w:r>
          </w:p>
        </w:tc>
        <w:tc>
          <w:tcPr>
            <w:tcW w:w="7180" w:type="dxa"/>
            <w:shd w:val="clear" w:color="auto" w:fill="auto"/>
          </w:tcPr>
          <w:p w14:paraId="79AE44D6" w14:textId="77777777" w:rsidR="002277AA" w:rsidRPr="006C0F13" w:rsidRDefault="002277AA" w:rsidP="001E1D9E">
            <w:pPr>
              <w:rPr>
                <w:rFonts w:ascii="Arial" w:eastAsia="Times New Roman" w:hAnsi="Arial" w:cs="Arial"/>
                <w:sz w:val="20"/>
                <w:szCs w:val="20"/>
                <w:lang w:val="en-US" w:eastAsia="en-GB"/>
              </w:rPr>
            </w:pPr>
            <w:r w:rsidRPr="006C0F13">
              <w:rPr>
                <w:rFonts w:ascii="Arial" w:eastAsia="Times New Roman" w:hAnsi="Arial" w:cs="Arial"/>
                <w:sz w:val="20"/>
                <w:szCs w:val="20"/>
                <w:lang w:val="en-US" w:eastAsia="en-GB"/>
              </w:rPr>
              <w:t>3 children; 2 of these were &lt; 1year</w:t>
            </w:r>
          </w:p>
        </w:tc>
        <w:tc>
          <w:tcPr>
            <w:tcW w:w="3142" w:type="dxa"/>
            <w:shd w:val="clear" w:color="auto" w:fill="auto"/>
          </w:tcPr>
          <w:p w14:paraId="2D93BF81" w14:textId="77777777" w:rsidR="002277AA" w:rsidRPr="006C0F13" w:rsidRDefault="002277AA" w:rsidP="001E1D9E">
            <w:pPr>
              <w:rPr>
                <w:rFonts w:ascii="Arial" w:eastAsia="Times New Roman" w:hAnsi="Arial" w:cs="Arial"/>
                <w:sz w:val="20"/>
                <w:szCs w:val="20"/>
                <w:lang w:val="en-US" w:eastAsia="en-GB"/>
              </w:rPr>
            </w:pPr>
            <w:r w:rsidRPr="006C0F13">
              <w:rPr>
                <w:rFonts w:ascii="Arial" w:eastAsia="Times New Roman" w:hAnsi="Arial" w:cs="Arial"/>
                <w:sz w:val="20"/>
                <w:szCs w:val="20"/>
                <w:lang w:val="en-US" w:eastAsia="en-GB"/>
              </w:rPr>
              <w:t>2 had bronchiolitis</w:t>
            </w:r>
          </w:p>
        </w:tc>
      </w:tr>
      <w:tr w:rsidR="002277AA" w:rsidRPr="006C0F13" w14:paraId="454A4B9C" w14:textId="77777777" w:rsidTr="001E1D9E">
        <w:trPr>
          <w:trHeight w:val="726"/>
        </w:trPr>
        <w:tc>
          <w:tcPr>
            <w:tcW w:w="2368" w:type="dxa"/>
            <w:shd w:val="clear" w:color="auto" w:fill="D9D9D9" w:themeFill="background1" w:themeFillShade="D9"/>
            <w:hideMark/>
          </w:tcPr>
          <w:p w14:paraId="15E7EF28" w14:textId="77777777" w:rsidR="002277AA" w:rsidRPr="006C0F13" w:rsidRDefault="002277AA" w:rsidP="001E1D9E">
            <w:pPr>
              <w:rPr>
                <w:rFonts w:ascii="Arial" w:eastAsia="Times New Roman" w:hAnsi="Arial" w:cs="Arial"/>
                <w:sz w:val="20"/>
                <w:szCs w:val="20"/>
                <w:lang w:val="en-US" w:eastAsia="en-GB"/>
              </w:rPr>
            </w:pPr>
            <w:r w:rsidRPr="006C0F13">
              <w:rPr>
                <w:rFonts w:ascii="Arial" w:eastAsia="Times New Roman" w:hAnsi="Arial" w:cs="Arial"/>
                <w:sz w:val="20"/>
                <w:szCs w:val="20"/>
                <w:lang w:val="en-US" w:eastAsia="en-GB"/>
              </w:rPr>
              <w:t>Piastra, et al. 2014</w:t>
            </w:r>
          </w:p>
        </w:tc>
        <w:tc>
          <w:tcPr>
            <w:tcW w:w="7180" w:type="dxa"/>
            <w:shd w:val="clear" w:color="auto" w:fill="D9D9D9" w:themeFill="background1" w:themeFillShade="D9"/>
          </w:tcPr>
          <w:p w14:paraId="7DCEA1C7" w14:textId="77777777" w:rsidR="002277AA" w:rsidRPr="006C0F13" w:rsidRDefault="002277AA" w:rsidP="001E1D9E">
            <w:pPr>
              <w:rPr>
                <w:rFonts w:ascii="Arial" w:eastAsia="Times New Roman" w:hAnsi="Arial" w:cs="Arial"/>
                <w:sz w:val="20"/>
                <w:szCs w:val="20"/>
                <w:lang w:val="en-US" w:eastAsia="en-GB"/>
              </w:rPr>
            </w:pPr>
            <w:r w:rsidRPr="006C0F13">
              <w:rPr>
                <w:rFonts w:ascii="Arial" w:eastAsia="Times New Roman" w:hAnsi="Arial" w:cs="Arial"/>
                <w:sz w:val="20"/>
                <w:szCs w:val="20"/>
                <w:lang w:val="en-US" w:eastAsia="en-GB"/>
              </w:rPr>
              <w:t>30 Infants; PSV group 8.5 months +/-0.7, NAVA group 7 months +/- 0.5</w:t>
            </w:r>
          </w:p>
        </w:tc>
        <w:tc>
          <w:tcPr>
            <w:tcW w:w="3142" w:type="dxa"/>
            <w:shd w:val="clear" w:color="auto" w:fill="D9D9D9" w:themeFill="background1" w:themeFillShade="D9"/>
          </w:tcPr>
          <w:p w14:paraId="7B213DBC" w14:textId="77777777" w:rsidR="002277AA" w:rsidRPr="006C0F13" w:rsidRDefault="002277AA" w:rsidP="001E1D9E">
            <w:pPr>
              <w:rPr>
                <w:rFonts w:ascii="Arial" w:eastAsia="Times New Roman" w:hAnsi="Arial" w:cs="Arial"/>
                <w:sz w:val="20"/>
                <w:szCs w:val="20"/>
                <w:lang w:val="en-US" w:eastAsia="en-GB"/>
              </w:rPr>
            </w:pPr>
            <w:r w:rsidRPr="006C0F13">
              <w:rPr>
                <w:rFonts w:ascii="Arial" w:eastAsia="Times New Roman" w:hAnsi="Arial" w:cs="Arial"/>
                <w:sz w:val="20"/>
                <w:szCs w:val="20"/>
                <w:lang w:val="en-US" w:eastAsia="en-GB"/>
              </w:rPr>
              <w:t>All had ARDS</w:t>
            </w:r>
          </w:p>
        </w:tc>
      </w:tr>
    </w:tbl>
    <w:p w14:paraId="4E437251" w14:textId="77777777" w:rsidR="002277AA" w:rsidRPr="006C0F13" w:rsidRDefault="002277AA" w:rsidP="002277AA">
      <w:r w:rsidRPr="006C0F13">
        <w:rPr>
          <w:rFonts w:ascii="Arial" w:hAnsi="Arial" w:cs="Arial"/>
          <w:i/>
          <w:iCs/>
          <w:sz w:val="20"/>
          <w:szCs w:val="20"/>
          <w:lang w:val="en-US"/>
        </w:rPr>
        <w:t>ARF=Acute Respiratory Failure;MV=Mechanical ventilation; NAVA=Neurally adjusted ventilatory assist</w:t>
      </w:r>
    </w:p>
    <w:p w14:paraId="4A6AB7C4" w14:textId="77777777" w:rsidR="00906E89" w:rsidRDefault="002277AA">
      <w:pPr>
        <w:rPr>
          <w:rFonts w:ascii="Arial" w:hAnsi="Arial" w:cs="Arial"/>
          <w:bCs/>
          <w:color w:val="000000" w:themeColor="text1"/>
        </w:rPr>
        <w:sectPr w:rsidR="00906E89" w:rsidSect="002277AA">
          <w:pgSz w:w="16840" w:h="11900" w:orient="landscape"/>
          <w:pgMar w:top="1440" w:right="1440" w:bottom="1440" w:left="1440" w:header="709" w:footer="709" w:gutter="0"/>
          <w:cols w:space="708"/>
          <w:docGrid w:linePitch="360"/>
        </w:sectPr>
      </w:pPr>
      <w:r>
        <w:rPr>
          <w:rFonts w:ascii="Arial" w:hAnsi="Arial" w:cs="Arial"/>
          <w:bCs/>
          <w:color w:val="000000" w:themeColor="text1"/>
        </w:rPr>
        <w:br w:type="page"/>
      </w:r>
    </w:p>
    <w:p w14:paraId="7B18BAA2" w14:textId="77777777" w:rsidR="00906E89" w:rsidRDefault="00906E89" w:rsidP="00906E89">
      <w:pPr>
        <w:rPr>
          <w:rFonts w:ascii="Arial" w:hAnsi="Arial" w:cs="Arial"/>
          <w:b/>
          <w:bCs/>
        </w:rPr>
      </w:pPr>
      <w:r w:rsidRPr="008F55F7">
        <w:rPr>
          <w:rFonts w:ascii="Arial" w:hAnsi="Arial" w:cs="Arial"/>
          <w:b/>
          <w:bCs/>
        </w:rPr>
        <w:t>Electronic Supplement Material</w:t>
      </w:r>
    </w:p>
    <w:p w14:paraId="7EBCD049" w14:textId="77777777" w:rsidR="00906E89" w:rsidRPr="008F55F7" w:rsidRDefault="00906E89" w:rsidP="00906E89">
      <w:pPr>
        <w:rPr>
          <w:rFonts w:ascii="Arial" w:hAnsi="Arial" w:cs="Arial"/>
        </w:rPr>
      </w:pPr>
    </w:p>
    <w:p w14:paraId="2C8F6F0A" w14:textId="77777777" w:rsidR="00906E89" w:rsidRPr="008F55F7" w:rsidRDefault="00906E89" w:rsidP="00906E89">
      <w:pPr>
        <w:rPr>
          <w:rFonts w:ascii="Arial" w:hAnsi="Arial" w:cs="Arial"/>
          <w:b/>
          <w:color w:val="000000" w:themeColor="text1"/>
        </w:rPr>
      </w:pPr>
      <w:r w:rsidRPr="008F55F7">
        <w:rPr>
          <w:rFonts w:ascii="Arial" w:hAnsi="Arial" w:cs="Arial"/>
          <w:b/>
          <w:color w:val="000000" w:themeColor="text1"/>
        </w:rPr>
        <w:t>MEDLINE search strategy</w:t>
      </w:r>
      <w:r>
        <w:rPr>
          <w:rFonts w:ascii="Arial" w:hAnsi="Arial" w:cs="Arial"/>
          <w:b/>
          <w:color w:val="000000" w:themeColor="text1"/>
        </w:rPr>
        <w:t xml:space="preserve">, </w:t>
      </w:r>
      <w:r w:rsidRPr="008F55F7">
        <w:rPr>
          <w:rFonts w:ascii="Arial" w:hAnsi="Arial" w:cs="Arial"/>
          <w:b/>
          <w:color w:val="000000" w:themeColor="text1"/>
        </w:rPr>
        <w:t>Search results 16thJune 2020</w:t>
      </w:r>
    </w:p>
    <w:p w14:paraId="15A3A97A" w14:textId="77777777" w:rsidR="00906E89" w:rsidRPr="008F55F7" w:rsidRDefault="00906E89" w:rsidP="00906E89">
      <w:pPr>
        <w:rPr>
          <w:rFonts w:ascii="Arial" w:hAnsi="Arial" w:cs="Arial"/>
          <w:b/>
          <w:color w:val="000000" w:themeColor="text1"/>
        </w:rPr>
      </w:pPr>
    </w:p>
    <w:tbl>
      <w:tblPr>
        <w:tblStyle w:val="TableGrid"/>
        <w:tblW w:w="0" w:type="auto"/>
        <w:tblLook w:val="04A0" w:firstRow="1" w:lastRow="0" w:firstColumn="1" w:lastColumn="0" w:noHBand="0" w:noVBand="1"/>
      </w:tblPr>
      <w:tblGrid>
        <w:gridCol w:w="1413"/>
        <w:gridCol w:w="6095"/>
        <w:gridCol w:w="1502"/>
      </w:tblGrid>
      <w:tr w:rsidR="00906E89" w:rsidRPr="00906E89" w14:paraId="3FD725B9" w14:textId="77777777" w:rsidTr="001E1D9E">
        <w:tc>
          <w:tcPr>
            <w:tcW w:w="1413" w:type="dxa"/>
          </w:tcPr>
          <w:p w14:paraId="42A974CD" w14:textId="77777777" w:rsidR="00906E89" w:rsidRPr="00906E89" w:rsidRDefault="00906E89" w:rsidP="001E1D9E">
            <w:pPr>
              <w:rPr>
                <w:rFonts w:ascii="Arial" w:hAnsi="Arial" w:cs="Arial"/>
                <w:b/>
                <w:color w:val="000000" w:themeColor="text1"/>
                <w:sz w:val="20"/>
                <w:szCs w:val="20"/>
              </w:rPr>
            </w:pPr>
            <w:r w:rsidRPr="00906E89">
              <w:rPr>
                <w:rFonts w:ascii="Arial" w:hAnsi="Arial" w:cs="Arial"/>
                <w:b/>
                <w:color w:val="000000" w:themeColor="text1"/>
                <w:sz w:val="20"/>
                <w:szCs w:val="20"/>
              </w:rPr>
              <w:t>Database</w:t>
            </w:r>
          </w:p>
        </w:tc>
        <w:tc>
          <w:tcPr>
            <w:tcW w:w="6095" w:type="dxa"/>
          </w:tcPr>
          <w:p w14:paraId="79F2C13F" w14:textId="77777777" w:rsidR="00906E89" w:rsidRPr="00906E89" w:rsidRDefault="00906E89" w:rsidP="001E1D9E">
            <w:pPr>
              <w:rPr>
                <w:rFonts w:ascii="Arial" w:hAnsi="Arial" w:cs="Arial"/>
                <w:b/>
                <w:color w:val="000000" w:themeColor="text1"/>
                <w:sz w:val="20"/>
                <w:szCs w:val="20"/>
              </w:rPr>
            </w:pPr>
            <w:r w:rsidRPr="00906E89">
              <w:rPr>
                <w:rFonts w:ascii="Arial" w:hAnsi="Arial" w:cs="Arial"/>
                <w:b/>
                <w:color w:val="000000" w:themeColor="text1"/>
                <w:sz w:val="20"/>
                <w:szCs w:val="20"/>
              </w:rPr>
              <w:t xml:space="preserve">Search terms </w:t>
            </w:r>
          </w:p>
        </w:tc>
        <w:tc>
          <w:tcPr>
            <w:tcW w:w="1502" w:type="dxa"/>
          </w:tcPr>
          <w:p w14:paraId="70EC99DA" w14:textId="77777777" w:rsidR="00906E89" w:rsidRPr="00906E89" w:rsidRDefault="00906E89" w:rsidP="001E1D9E">
            <w:pPr>
              <w:rPr>
                <w:rFonts w:ascii="Arial" w:hAnsi="Arial" w:cs="Arial"/>
                <w:b/>
                <w:color w:val="000000" w:themeColor="text1"/>
                <w:sz w:val="20"/>
                <w:szCs w:val="20"/>
              </w:rPr>
            </w:pPr>
            <w:r w:rsidRPr="00906E89">
              <w:rPr>
                <w:rFonts w:ascii="Arial" w:hAnsi="Arial" w:cs="Arial"/>
                <w:b/>
                <w:color w:val="000000" w:themeColor="text1"/>
                <w:sz w:val="20"/>
                <w:szCs w:val="20"/>
              </w:rPr>
              <w:t>Results</w:t>
            </w:r>
          </w:p>
        </w:tc>
      </w:tr>
      <w:tr w:rsidR="00906E89" w:rsidRPr="00906E89" w14:paraId="7559BCCF" w14:textId="77777777" w:rsidTr="001E1D9E">
        <w:tc>
          <w:tcPr>
            <w:tcW w:w="1413" w:type="dxa"/>
          </w:tcPr>
          <w:p w14:paraId="3BCF08D8" w14:textId="77777777" w:rsidR="00906E89" w:rsidRPr="00906E89" w:rsidRDefault="00906E89" w:rsidP="001E1D9E">
            <w:pPr>
              <w:rPr>
                <w:rFonts w:ascii="Arial" w:hAnsi="Arial" w:cs="Arial"/>
                <w:bCs/>
                <w:color w:val="000000" w:themeColor="text1"/>
                <w:sz w:val="20"/>
                <w:szCs w:val="20"/>
              </w:rPr>
            </w:pPr>
            <w:r w:rsidRPr="00906E89">
              <w:rPr>
                <w:rFonts w:ascii="Arial" w:hAnsi="Arial" w:cs="Arial"/>
                <w:bCs/>
                <w:color w:val="000000" w:themeColor="text1"/>
                <w:sz w:val="20"/>
                <w:szCs w:val="20"/>
              </w:rPr>
              <w:t>Medline</w:t>
            </w:r>
          </w:p>
        </w:tc>
        <w:tc>
          <w:tcPr>
            <w:tcW w:w="6095" w:type="dxa"/>
          </w:tcPr>
          <w:p w14:paraId="109309C2" w14:textId="77777777" w:rsidR="00906E89" w:rsidRPr="00906E89" w:rsidRDefault="00906E89" w:rsidP="001E1D9E">
            <w:pPr>
              <w:rPr>
                <w:rFonts w:ascii="Arial" w:hAnsi="Arial" w:cs="Arial"/>
                <w:b/>
                <w:color w:val="000000" w:themeColor="text1"/>
                <w:sz w:val="20"/>
                <w:szCs w:val="20"/>
              </w:rPr>
            </w:pPr>
            <w:r w:rsidRPr="00906E89">
              <w:rPr>
                <w:rFonts w:ascii="Arial" w:hAnsi="Arial" w:cs="Arial"/>
                <w:color w:val="000000" w:themeColor="text1"/>
                <w:sz w:val="20"/>
                <w:szCs w:val="20"/>
              </w:rPr>
              <w:t xml:space="preserve">NAVA. Ab </w:t>
            </w:r>
            <w:r w:rsidRPr="00906E89">
              <w:rPr>
                <w:rFonts w:ascii="Arial" w:hAnsi="Arial" w:cs="Arial"/>
                <w:b/>
                <w:bCs/>
                <w:color w:val="000000" w:themeColor="text1"/>
                <w:sz w:val="20"/>
                <w:szCs w:val="20"/>
              </w:rPr>
              <w:t xml:space="preserve">OR </w:t>
            </w:r>
            <w:r w:rsidRPr="00906E89">
              <w:rPr>
                <w:rFonts w:ascii="Arial" w:hAnsi="Arial" w:cs="Arial"/>
                <w:color w:val="000000" w:themeColor="text1"/>
                <w:sz w:val="20"/>
                <w:szCs w:val="20"/>
              </w:rPr>
              <w:t xml:space="preserve">Neurally adjusted ventilator assist. Ab </w:t>
            </w:r>
            <w:r w:rsidRPr="00906E89">
              <w:rPr>
                <w:rFonts w:ascii="Arial" w:hAnsi="Arial" w:cs="Arial"/>
                <w:b/>
                <w:bCs/>
                <w:color w:val="000000" w:themeColor="text1"/>
                <w:sz w:val="20"/>
                <w:szCs w:val="20"/>
              </w:rPr>
              <w:t>OR</w:t>
            </w:r>
            <w:r w:rsidRPr="00906E89">
              <w:rPr>
                <w:rFonts w:ascii="Arial" w:hAnsi="Arial" w:cs="Arial"/>
                <w:color w:val="000000" w:themeColor="text1"/>
                <w:sz w:val="20"/>
                <w:szCs w:val="20"/>
              </w:rPr>
              <w:t xml:space="preserve"> Edi. Ab </w:t>
            </w:r>
            <w:r w:rsidRPr="00906E89">
              <w:rPr>
                <w:rFonts w:ascii="Arial" w:hAnsi="Arial" w:cs="Arial"/>
                <w:b/>
                <w:color w:val="000000" w:themeColor="text1"/>
                <w:sz w:val="20"/>
                <w:szCs w:val="20"/>
              </w:rPr>
              <w:t>or</w:t>
            </w:r>
            <w:r w:rsidRPr="00906E89">
              <w:rPr>
                <w:rFonts w:ascii="Arial" w:hAnsi="Arial" w:cs="Arial"/>
                <w:color w:val="000000" w:themeColor="text1"/>
                <w:sz w:val="20"/>
                <w:szCs w:val="20"/>
              </w:rPr>
              <w:t xml:space="preserve"> EaDi. Ab </w:t>
            </w:r>
            <w:r w:rsidRPr="00906E89">
              <w:rPr>
                <w:rFonts w:ascii="Arial" w:hAnsi="Arial" w:cs="Arial"/>
                <w:b/>
                <w:bCs/>
                <w:color w:val="000000" w:themeColor="text1"/>
                <w:sz w:val="20"/>
                <w:szCs w:val="20"/>
              </w:rPr>
              <w:t>OR</w:t>
            </w:r>
            <w:r w:rsidRPr="00906E89">
              <w:rPr>
                <w:rFonts w:ascii="Arial" w:hAnsi="Arial" w:cs="Arial"/>
                <w:color w:val="000000" w:themeColor="text1"/>
                <w:sz w:val="20"/>
                <w:szCs w:val="20"/>
              </w:rPr>
              <w:t xml:space="preserve"> electrical activity of the diaphragm.Ab </w:t>
            </w:r>
            <w:r w:rsidRPr="00906E89">
              <w:rPr>
                <w:rFonts w:ascii="Arial" w:hAnsi="Arial" w:cs="Arial"/>
                <w:b/>
                <w:bCs/>
                <w:color w:val="000000" w:themeColor="text1"/>
                <w:sz w:val="20"/>
                <w:szCs w:val="20"/>
              </w:rPr>
              <w:t>AND</w:t>
            </w:r>
            <w:r w:rsidRPr="00906E89">
              <w:rPr>
                <w:rFonts w:ascii="Arial" w:hAnsi="Arial" w:cs="Arial"/>
                <w:color w:val="000000" w:themeColor="text1"/>
                <w:sz w:val="20"/>
                <w:szCs w:val="20"/>
              </w:rPr>
              <w:t xml:space="preserve"> (Infant*) </w:t>
            </w:r>
            <w:r w:rsidRPr="00906E89">
              <w:rPr>
                <w:rFonts w:ascii="Arial" w:hAnsi="Arial" w:cs="Arial"/>
                <w:b/>
                <w:bCs/>
                <w:color w:val="000000" w:themeColor="text1"/>
                <w:sz w:val="20"/>
                <w:szCs w:val="20"/>
              </w:rPr>
              <w:t xml:space="preserve">OR </w:t>
            </w:r>
            <w:r w:rsidRPr="00906E89">
              <w:rPr>
                <w:rFonts w:ascii="Arial" w:hAnsi="Arial" w:cs="Arial"/>
                <w:color w:val="000000" w:themeColor="text1"/>
                <w:sz w:val="20"/>
                <w:szCs w:val="20"/>
              </w:rPr>
              <w:t xml:space="preserve">newborn infant </w:t>
            </w:r>
            <w:r w:rsidRPr="00906E89">
              <w:rPr>
                <w:rFonts w:ascii="Arial" w:hAnsi="Arial" w:cs="Arial"/>
                <w:b/>
                <w:bCs/>
                <w:color w:val="000000" w:themeColor="text1"/>
                <w:sz w:val="20"/>
                <w:szCs w:val="20"/>
              </w:rPr>
              <w:t xml:space="preserve">OR </w:t>
            </w:r>
            <w:r w:rsidRPr="00906E89">
              <w:rPr>
                <w:rFonts w:ascii="Arial" w:hAnsi="Arial" w:cs="Arial"/>
                <w:color w:val="000000" w:themeColor="text1"/>
                <w:sz w:val="20"/>
                <w:szCs w:val="20"/>
              </w:rPr>
              <w:t xml:space="preserve">(Bab*) </w:t>
            </w:r>
            <w:r w:rsidRPr="00906E89">
              <w:rPr>
                <w:rFonts w:ascii="Arial" w:hAnsi="Arial" w:cs="Arial"/>
                <w:b/>
                <w:bCs/>
                <w:color w:val="000000" w:themeColor="text1"/>
                <w:sz w:val="20"/>
                <w:szCs w:val="20"/>
              </w:rPr>
              <w:t xml:space="preserve">OR </w:t>
            </w:r>
            <w:r w:rsidRPr="00906E89">
              <w:rPr>
                <w:rFonts w:ascii="Arial" w:hAnsi="Arial" w:cs="Arial"/>
                <w:color w:val="000000" w:themeColor="text1"/>
                <w:sz w:val="20"/>
                <w:szCs w:val="20"/>
              </w:rPr>
              <w:t>(Neonate*)</w:t>
            </w:r>
            <w:r w:rsidRPr="00906E89">
              <w:rPr>
                <w:rFonts w:ascii="Arial" w:hAnsi="Arial" w:cs="Arial"/>
                <w:b/>
                <w:bCs/>
                <w:color w:val="000000" w:themeColor="text1"/>
                <w:sz w:val="20"/>
                <w:szCs w:val="20"/>
              </w:rPr>
              <w:t xml:space="preserve"> AND </w:t>
            </w:r>
            <w:r w:rsidRPr="00906E89">
              <w:rPr>
                <w:rFonts w:ascii="Arial" w:hAnsi="Arial" w:cs="Arial"/>
                <w:color w:val="000000" w:themeColor="text1"/>
                <w:sz w:val="20"/>
                <w:szCs w:val="20"/>
              </w:rPr>
              <w:t>Acute</w:t>
            </w:r>
            <w:r w:rsidRPr="00906E89">
              <w:rPr>
                <w:rFonts w:ascii="Arial" w:hAnsi="Arial" w:cs="Arial"/>
                <w:b/>
                <w:bCs/>
                <w:color w:val="000000" w:themeColor="text1"/>
                <w:sz w:val="20"/>
                <w:szCs w:val="20"/>
              </w:rPr>
              <w:t xml:space="preserve"> </w:t>
            </w:r>
            <w:r w:rsidRPr="00906E89">
              <w:rPr>
                <w:rFonts w:ascii="Arial" w:hAnsi="Arial" w:cs="Arial"/>
                <w:color w:val="000000" w:themeColor="text1"/>
                <w:sz w:val="20"/>
                <w:szCs w:val="20"/>
              </w:rPr>
              <w:t xml:space="preserve">respiratory failure </w:t>
            </w:r>
            <w:r w:rsidRPr="00906E89">
              <w:rPr>
                <w:rFonts w:ascii="Arial" w:hAnsi="Arial" w:cs="Arial"/>
                <w:b/>
                <w:color w:val="000000" w:themeColor="text1"/>
                <w:sz w:val="20"/>
                <w:szCs w:val="20"/>
              </w:rPr>
              <w:t>or</w:t>
            </w:r>
            <w:r w:rsidRPr="00906E89">
              <w:rPr>
                <w:rFonts w:ascii="Arial" w:hAnsi="Arial" w:cs="Arial"/>
                <w:color w:val="000000" w:themeColor="text1"/>
                <w:sz w:val="20"/>
                <w:szCs w:val="20"/>
              </w:rPr>
              <w:t xml:space="preserve"> respiratory distress </w:t>
            </w:r>
            <w:r w:rsidRPr="00906E89">
              <w:rPr>
                <w:rFonts w:ascii="Arial" w:hAnsi="Arial" w:cs="Arial"/>
                <w:b/>
                <w:bCs/>
                <w:color w:val="000000" w:themeColor="text1"/>
                <w:sz w:val="20"/>
                <w:szCs w:val="20"/>
              </w:rPr>
              <w:t>AND</w:t>
            </w:r>
            <w:r w:rsidRPr="00906E89">
              <w:rPr>
                <w:rFonts w:ascii="Arial" w:hAnsi="Arial" w:cs="Arial"/>
                <w:color w:val="000000" w:themeColor="text1"/>
                <w:sz w:val="20"/>
                <w:szCs w:val="20"/>
              </w:rPr>
              <w:t xml:space="preserve"> Patient ventilator interaction </w:t>
            </w:r>
            <w:r w:rsidRPr="00906E89">
              <w:rPr>
                <w:rFonts w:ascii="Arial" w:hAnsi="Arial" w:cs="Arial"/>
                <w:b/>
                <w:color w:val="000000" w:themeColor="text1"/>
                <w:sz w:val="20"/>
                <w:szCs w:val="20"/>
              </w:rPr>
              <w:t>or</w:t>
            </w:r>
            <w:r w:rsidRPr="00906E89">
              <w:rPr>
                <w:rFonts w:ascii="Arial" w:hAnsi="Arial" w:cs="Arial"/>
                <w:color w:val="000000" w:themeColor="text1"/>
                <w:sz w:val="20"/>
                <w:szCs w:val="20"/>
              </w:rPr>
              <w:t xml:space="preserve"> mechanical ventilation </w:t>
            </w:r>
            <w:r w:rsidRPr="00906E89">
              <w:rPr>
                <w:rFonts w:ascii="Arial" w:hAnsi="Arial" w:cs="Arial"/>
                <w:b/>
                <w:color w:val="000000" w:themeColor="text1"/>
                <w:sz w:val="20"/>
                <w:szCs w:val="20"/>
              </w:rPr>
              <w:t>or</w:t>
            </w:r>
            <w:r w:rsidRPr="00906E89">
              <w:rPr>
                <w:rFonts w:ascii="Arial" w:hAnsi="Arial" w:cs="Arial"/>
                <w:color w:val="000000" w:themeColor="text1"/>
                <w:sz w:val="20"/>
                <w:szCs w:val="20"/>
              </w:rPr>
              <w:t xml:space="preserve"> artificial ventilation </w:t>
            </w:r>
          </w:p>
        </w:tc>
        <w:tc>
          <w:tcPr>
            <w:tcW w:w="1502" w:type="dxa"/>
          </w:tcPr>
          <w:p w14:paraId="73EA0F4C" w14:textId="77777777" w:rsidR="00906E89" w:rsidRPr="00906E89" w:rsidRDefault="00906E89" w:rsidP="001E1D9E">
            <w:pPr>
              <w:rPr>
                <w:rFonts w:ascii="Arial" w:hAnsi="Arial" w:cs="Arial"/>
                <w:bCs/>
                <w:color w:val="000000" w:themeColor="text1"/>
                <w:sz w:val="20"/>
                <w:szCs w:val="20"/>
              </w:rPr>
            </w:pPr>
            <w:r w:rsidRPr="00906E89">
              <w:rPr>
                <w:rFonts w:ascii="Arial" w:hAnsi="Arial" w:cs="Arial"/>
                <w:bCs/>
                <w:color w:val="000000" w:themeColor="text1"/>
                <w:sz w:val="20"/>
                <w:szCs w:val="20"/>
              </w:rPr>
              <w:t>12</w:t>
            </w:r>
          </w:p>
        </w:tc>
      </w:tr>
      <w:tr w:rsidR="00906E89" w:rsidRPr="00906E89" w14:paraId="485CDB5C" w14:textId="77777777" w:rsidTr="001E1D9E">
        <w:tc>
          <w:tcPr>
            <w:tcW w:w="1413" w:type="dxa"/>
          </w:tcPr>
          <w:p w14:paraId="0EAD481D" w14:textId="77777777" w:rsidR="00906E89" w:rsidRPr="00906E89" w:rsidRDefault="00906E89" w:rsidP="001E1D9E">
            <w:pPr>
              <w:rPr>
                <w:rFonts w:ascii="Arial" w:hAnsi="Arial" w:cs="Arial"/>
                <w:bCs/>
                <w:color w:val="000000" w:themeColor="text1"/>
                <w:sz w:val="20"/>
                <w:szCs w:val="20"/>
              </w:rPr>
            </w:pPr>
          </w:p>
        </w:tc>
        <w:tc>
          <w:tcPr>
            <w:tcW w:w="6095" w:type="dxa"/>
          </w:tcPr>
          <w:p w14:paraId="28B43E34" w14:textId="77777777" w:rsidR="00906E89" w:rsidRPr="00906E89" w:rsidRDefault="00906E89" w:rsidP="001E1D9E">
            <w:pPr>
              <w:rPr>
                <w:rFonts w:ascii="Arial" w:hAnsi="Arial" w:cs="Arial"/>
                <w:color w:val="000000" w:themeColor="text1"/>
                <w:sz w:val="20"/>
                <w:szCs w:val="20"/>
              </w:rPr>
            </w:pPr>
            <w:r w:rsidRPr="00906E89">
              <w:rPr>
                <w:rFonts w:ascii="Arial" w:hAnsi="Arial" w:cs="Arial"/>
                <w:color w:val="000000" w:themeColor="text1"/>
                <w:sz w:val="20"/>
                <w:szCs w:val="20"/>
              </w:rPr>
              <w:t xml:space="preserve">NAVA. Ab </w:t>
            </w:r>
            <w:r w:rsidRPr="00906E89">
              <w:rPr>
                <w:rFonts w:ascii="Arial" w:hAnsi="Arial" w:cs="Arial"/>
                <w:b/>
                <w:bCs/>
                <w:color w:val="000000" w:themeColor="text1"/>
                <w:sz w:val="20"/>
                <w:szCs w:val="20"/>
              </w:rPr>
              <w:t xml:space="preserve">OR </w:t>
            </w:r>
            <w:r w:rsidRPr="00906E89">
              <w:rPr>
                <w:rFonts w:ascii="Arial" w:hAnsi="Arial" w:cs="Arial"/>
                <w:color w:val="000000" w:themeColor="text1"/>
                <w:sz w:val="20"/>
                <w:szCs w:val="20"/>
              </w:rPr>
              <w:t xml:space="preserve">Neurally adjusted ventilator assist. Ab </w:t>
            </w:r>
            <w:r w:rsidRPr="00906E89">
              <w:rPr>
                <w:rFonts w:ascii="Arial" w:hAnsi="Arial" w:cs="Arial"/>
                <w:b/>
                <w:bCs/>
                <w:color w:val="000000" w:themeColor="text1"/>
                <w:sz w:val="20"/>
                <w:szCs w:val="20"/>
              </w:rPr>
              <w:t>OR</w:t>
            </w:r>
            <w:r w:rsidRPr="00906E89">
              <w:rPr>
                <w:rFonts w:ascii="Arial" w:hAnsi="Arial" w:cs="Arial"/>
                <w:color w:val="000000" w:themeColor="text1"/>
                <w:sz w:val="20"/>
                <w:szCs w:val="20"/>
              </w:rPr>
              <w:t xml:space="preserve"> Edi. Ab </w:t>
            </w:r>
            <w:r w:rsidRPr="00906E89">
              <w:rPr>
                <w:rFonts w:ascii="Arial" w:hAnsi="Arial" w:cs="Arial"/>
                <w:b/>
                <w:color w:val="000000" w:themeColor="text1"/>
                <w:sz w:val="20"/>
                <w:szCs w:val="20"/>
              </w:rPr>
              <w:t>or</w:t>
            </w:r>
            <w:r w:rsidRPr="00906E89">
              <w:rPr>
                <w:rFonts w:ascii="Arial" w:hAnsi="Arial" w:cs="Arial"/>
                <w:color w:val="000000" w:themeColor="text1"/>
                <w:sz w:val="20"/>
                <w:szCs w:val="20"/>
              </w:rPr>
              <w:t xml:space="preserve"> EaDi. Ab </w:t>
            </w:r>
            <w:r w:rsidRPr="00906E89">
              <w:rPr>
                <w:rFonts w:ascii="Arial" w:hAnsi="Arial" w:cs="Arial"/>
                <w:b/>
                <w:bCs/>
                <w:color w:val="000000" w:themeColor="text1"/>
                <w:sz w:val="20"/>
                <w:szCs w:val="20"/>
              </w:rPr>
              <w:t>OR</w:t>
            </w:r>
            <w:r w:rsidRPr="00906E89">
              <w:rPr>
                <w:rFonts w:ascii="Arial" w:hAnsi="Arial" w:cs="Arial"/>
                <w:color w:val="000000" w:themeColor="text1"/>
                <w:sz w:val="20"/>
                <w:szCs w:val="20"/>
              </w:rPr>
              <w:t xml:space="preserve"> electrical activity of the diaphragm.Ab </w:t>
            </w:r>
            <w:r w:rsidRPr="00906E89">
              <w:rPr>
                <w:rFonts w:ascii="Arial" w:hAnsi="Arial" w:cs="Arial"/>
                <w:b/>
                <w:bCs/>
                <w:color w:val="000000" w:themeColor="text1"/>
                <w:sz w:val="20"/>
                <w:szCs w:val="20"/>
              </w:rPr>
              <w:t>AND</w:t>
            </w:r>
            <w:r w:rsidRPr="00906E89">
              <w:rPr>
                <w:rFonts w:ascii="Arial" w:hAnsi="Arial" w:cs="Arial"/>
                <w:color w:val="000000" w:themeColor="text1"/>
                <w:sz w:val="20"/>
                <w:szCs w:val="20"/>
              </w:rPr>
              <w:t xml:space="preserve"> (Infant*) </w:t>
            </w:r>
            <w:r w:rsidRPr="00906E89">
              <w:rPr>
                <w:rFonts w:ascii="Arial" w:hAnsi="Arial" w:cs="Arial"/>
                <w:b/>
                <w:bCs/>
                <w:color w:val="000000" w:themeColor="text1"/>
                <w:sz w:val="20"/>
                <w:szCs w:val="20"/>
              </w:rPr>
              <w:t xml:space="preserve">OR </w:t>
            </w:r>
            <w:r w:rsidRPr="00906E89">
              <w:rPr>
                <w:rFonts w:ascii="Arial" w:hAnsi="Arial" w:cs="Arial"/>
                <w:color w:val="000000" w:themeColor="text1"/>
                <w:sz w:val="20"/>
                <w:szCs w:val="20"/>
              </w:rPr>
              <w:t xml:space="preserve">newborn infant </w:t>
            </w:r>
            <w:r w:rsidRPr="00906E89">
              <w:rPr>
                <w:rFonts w:ascii="Arial" w:hAnsi="Arial" w:cs="Arial"/>
                <w:b/>
                <w:bCs/>
                <w:color w:val="000000" w:themeColor="text1"/>
                <w:sz w:val="20"/>
                <w:szCs w:val="20"/>
              </w:rPr>
              <w:t xml:space="preserve">OR </w:t>
            </w:r>
            <w:r w:rsidRPr="00906E89">
              <w:rPr>
                <w:rFonts w:ascii="Arial" w:hAnsi="Arial" w:cs="Arial"/>
                <w:color w:val="000000" w:themeColor="text1"/>
                <w:sz w:val="20"/>
                <w:szCs w:val="20"/>
              </w:rPr>
              <w:t xml:space="preserve">(Bab*) </w:t>
            </w:r>
            <w:r w:rsidRPr="00906E89">
              <w:rPr>
                <w:rFonts w:ascii="Arial" w:hAnsi="Arial" w:cs="Arial"/>
                <w:b/>
                <w:bCs/>
                <w:color w:val="000000" w:themeColor="text1"/>
                <w:sz w:val="20"/>
                <w:szCs w:val="20"/>
              </w:rPr>
              <w:t xml:space="preserve">OR </w:t>
            </w:r>
            <w:r w:rsidRPr="00906E89">
              <w:rPr>
                <w:rFonts w:ascii="Arial" w:hAnsi="Arial" w:cs="Arial"/>
                <w:color w:val="000000" w:themeColor="text1"/>
                <w:sz w:val="20"/>
                <w:szCs w:val="20"/>
              </w:rPr>
              <w:t>(Neonate*)</w:t>
            </w:r>
            <w:r w:rsidRPr="00906E89">
              <w:rPr>
                <w:rFonts w:ascii="Arial" w:hAnsi="Arial" w:cs="Arial"/>
                <w:b/>
                <w:bCs/>
                <w:color w:val="000000" w:themeColor="text1"/>
                <w:sz w:val="20"/>
                <w:szCs w:val="20"/>
              </w:rPr>
              <w:t xml:space="preserve"> AND</w:t>
            </w:r>
            <w:r w:rsidRPr="00906E89">
              <w:rPr>
                <w:rFonts w:ascii="Arial" w:hAnsi="Arial" w:cs="Arial"/>
                <w:color w:val="000000" w:themeColor="text1"/>
                <w:sz w:val="20"/>
                <w:szCs w:val="20"/>
              </w:rPr>
              <w:t xml:space="preserve"> Comfort </w:t>
            </w:r>
            <w:r w:rsidRPr="00906E89">
              <w:rPr>
                <w:rFonts w:ascii="Arial" w:hAnsi="Arial" w:cs="Arial"/>
                <w:b/>
                <w:color w:val="000000" w:themeColor="text1"/>
                <w:sz w:val="20"/>
                <w:szCs w:val="20"/>
              </w:rPr>
              <w:t>or</w:t>
            </w:r>
            <w:r w:rsidRPr="00906E89">
              <w:rPr>
                <w:rFonts w:ascii="Arial" w:hAnsi="Arial" w:cs="Arial"/>
                <w:color w:val="000000" w:themeColor="text1"/>
                <w:sz w:val="20"/>
                <w:szCs w:val="20"/>
              </w:rPr>
              <w:t xml:space="preserve"> sedation </w:t>
            </w:r>
            <w:r w:rsidRPr="00906E89">
              <w:rPr>
                <w:rFonts w:ascii="Arial" w:hAnsi="Arial" w:cs="Arial"/>
                <w:b/>
                <w:color w:val="000000" w:themeColor="text1"/>
                <w:sz w:val="20"/>
                <w:szCs w:val="20"/>
              </w:rPr>
              <w:t>or</w:t>
            </w:r>
            <w:r w:rsidRPr="00906E89">
              <w:rPr>
                <w:rFonts w:ascii="Arial" w:hAnsi="Arial" w:cs="Arial"/>
                <w:color w:val="000000" w:themeColor="text1"/>
                <w:sz w:val="20"/>
                <w:szCs w:val="20"/>
              </w:rPr>
              <w:t xml:space="preserve"> sedative </w:t>
            </w:r>
            <w:r w:rsidRPr="00906E89">
              <w:rPr>
                <w:rFonts w:ascii="Arial" w:hAnsi="Arial" w:cs="Arial"/>
                <w:b/>
                <w:color w:val="000000" w:themeColor="text1"/>
                <w:sz w:val="20"/>
                <w:szCs w:val="20"/>
              </w:rPr>
              <w:t xml:space="preserve">or </w:t>
            </w:r>
            <w:r w:rsidRPr="00906E89">
              <w:rPr>
                <w:rFonts w:ascii="Arial" w:hAnsi="Arial" w:cs="Arial"/>
                <w:color w:val="000000" w:themeColor="text1"/>
                <w:sz w:val="20"/>
                <w:szCs w:val="20"/>
              </w:rPr>
              <w:t xml:space="preserve">midazolam </w:t>
            </w:r>
            <w:r w:rsidRPr="00906E89">
              <w:rPr>
                <w:rFonts w:ascii="Arial" w:hAnsi="Arial" w:cs="Arial"/>
                <w:b/>
                <w:color w:val="000000" w:themeColor="text1"/>
                <w:sz w:val="20"/>
                <w:szCs w:val="20"/>
              </w:rPr>
              <w:t>or</w:t>
            </w:r>
            <w:r w:rsidRPr="00906E89">
              <w:rPr>
                <w:rFonts w:ascii="Arial" w:hAnsi="Arial" w:cs="Arial"/>
                <w:color w:val="000000" w:themeColor="text1"/>
                <w:sz w:val="20"/>
                <w:szCs w:val="20"/>
              </w:rPr>
              <w:t xml:space="preserve"> morphine</w:t>
            </w:r>
          </w:p>
        </w:tc>
        <w:tc>
          <w:tcPr>
            <w:tcW w:w="1502" w:type="dxa"/>
          </w:tcPr>
          <w:p w14:paraId="25C3172D" w14:textId="77777777" w:rsidR="00906E89" w:rsidRPr="00906E89" w:rsidRDefault="00906E89" w:rsidP="001E1D9E">
            <w:pPr>
              <w:rPr>
                <w:rFonts w:ascii="Arial" w:hAnsi="Arial" w:cs="Arial"/>
                <w:bCs/>
                <w:color w:val="000000" w:themeColor="text1"/>
                <w:sz w:val="20"/>
                <w:szCs w:val="20"/>
              </w:rPr>
            </w:pPr>
            <w:r w:rsidRPr="00906E89">
              <w:rPr>
                <w:rFonts w:ascii="Arial" w:hAnsi="Arial" w:cs="Arial"/>
                <w:bCs/>
                <w:color w:val="000000" w:themeColor="text1"/>
                <w:sz w:val="20"/>
                <w:szCs w:val="20"/>
              </w:rPr>
              <w:t>16</w:t>
            </w:r>
          </w:p>
        </w:tc>
      </w:tr>
    </w:tbl>
    <w:p w14:paraId="2D58333D" w14:textId="77777777" w:rsidR="00906E89" w:rsidRPr="00906E89" w:rsidRDefault="00906E89" w:rsidP="00906E89">
      <w:pPr>
        <w:rPr>
          <w:rFonts w:ascii="Arial" w:hAnsi="Arial" w:cs="Arial"/>
          <w:b/>
          <w:color w:val="000000" w:themeColor="text1"/>
          <w:sz w:val="20"/>
          <w:szCs w:val="20"/>
        </w:rPr>
      </w:pPr>
    </w:p>
    <w:p w14:paraId="2BB26455" w14:textId="77777777" w:rsidR="00906E89" w:rsidRPr="00906E89" w:rsidRDefault="00906E89" w:rsidP="00906E89">
      <w:pPr>
        <w:rPr>
          <w:rFonts w:ascii="Arial" w:hAnsi="Arial" w:cs="Arial"/>
          <w:b/>
          <w:color w:val="000000" w:themeColor="text1"/>
          <w:sz w:val="20"/>
          <w:szCs w:val="20"/>
        </w:rPr>
      </w:pPr>
    </w:p>
    <w:tbl>
      <w:tblPr>
        <w:tblStyle w:val="TableGrid"/>
        <w:tblW w:w="0" w:type="auto"/>
        <w:tblLook w:val="04A0" w:firstRow="1" w:lastRow="0" w:firstColumn="1" w:lastColumn="0" w:noHBand="0" w:noVBand="1"/>
      </w:tblPr>
      <w:tblGrid>
        <w:gridCol w:w="884"/>
        <w:gridCol w:w="6523"/>
        <w:gridCol w:w="1609"/>
      </w:tblGrid>
      <w:tr w:rsidR="00906E89" w:rsidRPr="00906E89" w14:paraId="76A9F6AF" w14:textId="77777777" w:rsidTr="001E1D9E">
        <w:tc>
          <w:tcPr>
            <w:tcW w:w="846" w:type="dxa"/>
            <w:shd w:val="clear" w:color="auto" w:fill="A6A6A6" w:themeFill="background1" w:themeFillShade="A6"/>
          </w:tcPr>
          <w:p w14:paraId="75BFDB0E" w14:textId="77777777" w:rsidR="00906E89" w:rsidRPr="00906E89" w:rsidRDefault="00906E89" w:rsidP="001E1D9E">
            <w:pPr>
              <w:rPr>
                <w:rFonts w:ascii="Arial" w:hAnsi="Arial" w:cs="Arial"/>
                <w:b/>
                <w:color w:val="000000" w:themeColor="text1"/>
                <w:sz w:val="20"/>
                <w:szCs w:val="20"/>
              </w:rPr>
            </w:pPr>
            <w:r w:rsidRPr="00906E89">
              <w:rPr>
                <w:rFonts w:ascii="Arial" w:hAnsi="Arial" w:cs="Arial"/>
                <w:b/>
                <w:color w:val="000000" w:themeColor="text1"/>
                <w:sz w:val="20"/>
                <w:szCs w:val="20"/>
              </w:rPr>
              <w:t>Search</w:t>
            </w:r>
          </w:p>
        </w:tc>
        <w:tc>
          <w:tcPr>
            <w:tcW w:w="6557" w:type="dxa"/>
            <w:shd w:val="clear" w:color="auto" w:fill="A6A6A6" w:themeFill="background1" w:themeFillShade="A6"/>
          </w:tcPr>
          <w:p w14:paraId="5C43A18B" w14:textId="77777777" w:rsidR="00906E89" w:rsidRPr="00906E89" w:rsidRDefault="00906E89" w:rsidP="001E1D9E">
            <w:pPr>
              <w:rPr>
                <w:rFonts w:ascii="Arial" w:hAnsi="Arial" w:cs="Arial"/>
                <w:b/>
                <w:color w:val="000000" w:themeColor="text1"/>
                <w:sz w:val="20"/>
                <w:szCs w:val="20"/>
              </w:rPr>
            </w:pPr>
            <w:r w:rsidRPr="00906E89">
              <w:rPr>
                <w:rFonts w:ascii="Arial" w:hAnsi="Arial" w:cs="Arial"/>
                <w:b/>
                <w:color w:val="000000" w:themeColor="text1"/>
                <w:sz w:val="20"/>
                <w:szCs w:val="20"/>
              </w:rPr>
              <w:t>Search terms</w:t>
            </w:r>
          </w:p>
        </w:tc>
        <w:tc>
          <w:tcPr>
            <w:tcW w:w="1613" w:type="dxa"/>
            <w:shd w:val="clear" w:color="auto" w:fill="A6A6A6" w:themeFill="background1" w:themeFillShade="A6"/>
          </w:tcPr>
          <w:p w14:paraId="29993C45" w14:textId="77777777" w:rsidR="00906E89" w:rsidRPr="00906E89" w:rsidRDefault="00906E89" w:rsidP="001E1D9E">
            <w:pPr>
              <w:rPr>
                <w:rFonts w:ascii="Arial" w:hAnsi="Arial" w:cs="Arial"/>
                <w:b/>
                <w:color w:val="000000" w:themeColor="text1"/>
                <w:sz w:val="20"/>
                <w:szCs w:val="20"/>
              </w:rPr>
            </w:pPr>
            <w:r w:rsidRPr="00906E89">
              <w:rPr>
                <w:rFonts w:ascii="Arial" w:hAnsi="Arial" w:cs="Arial"/>
                <w:b/>
                <w:color w:val="000000" w:themeColor="text1"/>
                <w:sz w:val="20"/>
                <w:szCs w:val="20"/>
              </w:rPr>
              <w:t>Results</w:t>
            </w:r>
          </w:p>
        </w:tc>
      </w:tr>
      <w:tr w:rsidR="00906E89" w:rsidRPr="00906E89" w14:paraId="7F00964F" w14:textId="77777777" w:rsidTr="001E1D9E">
        <w:tc>
          <w:tcPr>
            <w:tcW w:w="846" w:type="dxa"/>
          </w:tcPr>
          <w:p w14:paraId="71698CAF" w14:textId="77777777" w:rsidR="00906E89" w:rsidRPr="00906E89" w:rsidRDefault="00906E89" w:rsidP="001E1D9E">
            <w:pPr>
              <w:rPr>
                <w:rFonts w:ascii="Arial" w:hAnsi="Arial" w:cs="Arial"/>
                <w:b/>
                <w:color w:val="000000" w:themeColor="text1"/>
                <w:sz w:val="20"/>
                <w:szCs w:val="20"/>
              </w:rPr>
            </w:pPr>
            <w:r w:rsidRPr="00906E89">
              <w:rPr>
                <w:rFonts w:ascii="Arial" w:hAnsi="Arial" w:cs="Arial"/>
                <w:b/>
                <w:color w:val="000000" w:themeColor="text1"/>
                <w:sz w:val="20"/>
                <w:szCs w:val="20"/>
              </w:rPr>
              <w:t>1</w:t>
            </w:r>
          </w:p>
        </w:tc>
        <w:tc>
          <w:tcPr>
            <w:tcW w:w="6557" w:type="dxa"/>
          </w:tcPr>
          <w:p w14:paraId="7947122D" w14:textId="77777777" w:rsidR="00906E89" w:rsidRPr="00906E89" w:rsidRDefault="00906E89" w:rsidP="001E1D9E">
            <w:pPr>
              <w:rPr>
                <w:rFonts w:ascii="Arial" w:hAnsi="Arial" w:cs="Arial"/>
                <w:b/>
                <w:color w:val="000000" w:themeColor="text1"/>
                <w:sz w:val="20"/>
                <w:szCs w:val="20"/>
              </w:rPr>
            </w:pPr>
            <w:r w:rsidRPr="00906E89">
              <w:rPr>
                <w:rFonts w:ascii="Arial" w:hAnsi="Arial" w:cs="Arial"/>
                <w:color w:val="000000" w:themeColor="text1"/>
                <w:sz w:val="20"/>
                <w:szCs w:val="20"/>
              </w:rPr>
              <w:t xml:space="preserve">NAVA. Ab </w:t>
            </w:r>
            <w:r w:rsidRPr="00906E89">
              <w:rPr>
                <w:rFonts w:ascii="Arial" w:hAnsi="Arial" w:cs="Arial"/>
                <w:b/>
                <w:bCs/>
                <w:color w:val="000000" w:themeColor="text1"/>
                <w:sz w:val="20"/>
                <w:szCs w:val="20"/>
              </w:rPr>
              <w:t xml:space="preserve">OR </w:t>
            </w:r>
            <w:r w:rsidRPr="00906E89">
              <w:rPr>
                <w:rFonts w:ascii="Arial" w:hAnsi="Arial" w:cs="Arial"/>
                <w:color w:val="000000" w:themeColor="text1"/>
                <w:sz w:val="20"/>
                <w:szCs w:val="20"/>
              </w:rPr>
              <w:t xml:space="preserve">Neurally adjusted ventilator assist. Ab </w:t>
            </w:r>
            <w:r w:rsidRPr="00906E89">
              <w:rPr>
                <w:rFonts w:ascii="Arial" w:hAnsi="Arial" w:cs="Arial"/>
                <w:b/>
                <w:bCs/>
                <w:color w:val="000000" w:themeColor="text1"/>
                <w:sz w:val="20"/>
                <w:szCs w:val="20"/>
              </w:rPr>
              <w:t>OR</w:t>
            </w:r>
            <w:r w:rsidRPr="00906E89">
              <w:rPr>
                <w:rFonts w:ascii="Arial" w:hAnsi="Arial" w:cs="Arial"/>
                <w:color w:val="000000" w:themeColor="text1"/>
                <w:sz w:val="20"/>
                <w:szCs w:val="20"/>
              </w:rPr>
              <w:t xml:space="preserve"> Edi. Ab </w:t>
            </w:r>
            <w:r w:rsidRPr="00906E89">
              <w:rPr>
                <w:rFonts w:ascii="Arial" w:hAnsi="Arial" w:cs="Arial"/>
                <w:b/>
                <w:color w:val="000000" w:themeColor="text1"/>
                <w:sz w:val="20"/>
                <w:szCs w:val="20"/>
              </w:rPr>
              <w:t>or</w:t>
            </w:r>
            <w:r w:rsidRPr="00906E89">
              <w:rPr>
                <w:rFonts w:ascii="Arial" w:hAnsi="Arial" w:cs="Arial"/>
                <w:color w:val="000000" w:themeColor="text1"/>
                <w:sz w:val="20"/>
                <w:szCs w:val="20"/>
              </w:rPr>
              <w:t xml:space="preserve"> EaDi. Ab </w:t>
            </w:r>
            <w:r w:rsidRPr="00906E89">
              <w:rPr>
                <w:rFonts w:ascii="Arial" w:hAnsi="Arial" w:cs="Arial"/>
                <w:b/>
                <w:bCs/>
                <w:color w:val="000000" w:themeColor="text1"/>
                <w:sz w:val="20"/>
                <w:szCs w:val="20"/>
              </w:rPr>
              <w:t>OR</w:t>
            </w:r>
            <w:r w:rsidRPr="00906E89">
              <w:rPr>
                <w:rFonts w:ascii="Arial" w:hAnsi="Arial" w:cs="Arial"/>
                <w:color w:val="000000" w:themeColor="text1"/>
                <w:sz w:val="20"/>
                <w:szCs w:val="20"/>
              </w:rPr>
              <w:t xml:space="preserve"> electrical activity of the diaphragm.Ab </w:t>
            </w:r>
            <w:r w:rsidRPr="00906E89">
              <w:rPr>
                <w:rFonts w:ascii="Arial" w:hAnsi="Arial" w:cs="Arial"/>
                <w:b/>
                <w:bCs/>
                <w:color w:val="000000" w:themeColor="text1"/>
                <w:sz w:val="20"/>
                <w:szCs w:val="20"/>
              </w:rPr>
              <w:t>AND</w:t>
            </w:r>
            <w:r w:rsidRPr="00906E89">
              <w:rPr>
                <w:rFonts w:ascii="Arial" w:hAnsi="Arial" w:cs="Arial"/>
                <w:color w:val="000000" w:themeColor="text1"/>
                <w:sz w:val="20"/>
                <w:szCs w:val="20"/>
              </w:rPr>
              <w:t xml:space="preserve"> (Infant*).Ab </w:t>
            </w:r>
            <w:r w:rsidRPr="00906E89">
              <w:rPr>
                <w:rFonts w:ascii="Arial" w:hAnsi="Arial" w:cs="Arial"/>
                <w:b/>
                <w:bCs/>
                <w:color w:val="000000" w:themeColor="text1"/>
                <w:sz w:val="20"/>
                <w:szCs w:val="20"/>
              </w:rPr>
              <w:t xml:space="preserve">OR </w:t>
            </w:r>
            <w:r w:rsidRPr="00906E89">
              <w:rPr>
                <w:rFonts w:ascii="Arial" w:hAnsi="Arial" w:cs="Arial"/>
                <w:color w:val="000000" w:themeColor="text1"/>
                <w:sz w:val="20"/>
                <w:szCs w:val="20"/>
              </w:rPr>
              <w:t xml:space="preserve">newborn infant. Ab </w:t>
            </w:r>
            <w:r w:rsidRPr="00906E89">
              <w:rPr>
                <w:rFonts w:ascii="Arial" w:hAnsi="Arial" w:cs="Arial"/>
                <w:b/>
                <w:bCs/>
                <w:color w:val="000000" w:themeColor="text1"/>
                <w:sz w:val="20"/>
                <w:szCs w:val="20"/>
              </w:rPr>
              <w:t xml:space="preserve">OR </w:t>
            </w:r>
            <w:r w:rsidRPr="00906E89">
              <w:rPr>
                <w:rFonts w:ascii="Arial" w:hAnsi="Arial" w:cs="Arial"/>
                <w:color w:val="000000" w:themeColor="text1"/>
                <w:sz w:val="20"/>
                <w:szCs w:val="20"/>
              </w:rPr>
              <w:t xml:space="preserve">(Baby*).Ab </w:t>
            </w:r>
            <w:r w:rsidRPr="00906E89">
              <w:rPr>
                <w:rFonts w:ascii="Arial" w:hAnsi="Arial" w:cs="Arial"/>
                <w:b/>
                <w:bCs/>
                <w:color w:val="000000" w:themeColor="text1"/>
                <w:sz w:val="20"/>
                <w:szCs w:val="20"/>
              </w:rPr>
              <w:t xml:space="preserve">OR </w:t>
            </w:r>
            <w:r w:rsidRPr="00906E89">
              <w:rPr>
                <w:rFonts w:ascii="Arial" w:hAnsi="Arial" w:cs="Arial"/>
                <w:color w:val="000000" w:themeColor="text1"/>
                <w:sz w:val="20"/>
                <w:szCs w:val="20"/>
              </w:rPr>
              <w:t>(Neonate*).Ab</w:t>
            </w:r>
          </w:p>
        </w:tc>
        <w:tc>
          <w:tcPr>
            <w:tcW w:w="1613" w:type="dxa"/>
          </w:tcPr>
          <w:p w14:paraId="36914B40" w14:textId="77777777" w:rsidR="00906E89" w:rsidRPr="00906E89" w:rsidRDefault="00906E89" w:rsidP="001E1D9E">
            <w:pPr>
              <w:rPr>
                <w:rFonts w:ascii="Arial" w:hAnsi="Arial" w:cs="Arial"/>
                <w:color w:val="000000" w:themeColor="text1"/>
                <w:sz w:val="20"/>
                <w:szCs w:val="20"/>
              </w:rPr>
            </w:pPr>
            <w:r w:rsidRPr="00906E89">
              <w:rPr>
                <w:rFonts w:ascii="Arial" w:hAnsi="Arial" w:cs="Arial"/>
                <w:color w:val="000000" w:themeColor="text1"/>
                <w:sz w:val="20"/>
                <w:szCs w:val="20"/>
              </w:rPr>
              <w:t>210</w:t>
            </w:r>
          </w:p>
        </w:tc>
      </w:tr>
      <w:tr w:rsidR="00906E89" w:rsidRPr="00906E89" w14:paraId="4188BF52" w14:textId="77777777" w:rsidTr="001E1D9E">
        <w:tc>
          <w:tcPr>
            <w:tcW w:w="846" w:type="dxa"/>
          </w:tcPr>
          <w:p w14:paraId="54936084" w14:textId="77777777" w:rsidR="00906E89" w:rsidRPr="00906E89" w:rsidRDefault="00906E89" w:rsidP="001E1D9E">
            <w:pPr>
              <w:rPr>
                <w:rFonts w:ascii="Arial" w:hAnsi="Arial" w:cs="Arial"/>
                <w:b/>
                <w:color w:val="000000" w:themeColor="text1"/>
                <w:sz w:val="20"/>
                <w:szCs w:val="20"/>
              </w:rPr>
            </w:pPr>
            <w:r w:rsidRPr="00906E89">
              <w:rPr>
                <w:rFonts w:ascii="Arial" w:hAnsi="Arial" w:cs="Arial"/>
                <w:b/>
                <w:color w:val="000000" w:themeColor="text1"/>
                <w:sz w:val="20"/>
                <w:szCs w:val="20"/>
              </w:rPr>
              <w:t>2</w:t>
            </w:r>
          </w:p>
        </w:tc>
        <w:tc>
          <w:tcPr>
            <w:tcW w:w="6557" w:type="dxa"/>
          </w:tcPr>
          <w:p w14:paraId="34EA7FB2" w14:textId="77777777" w:rsidR="00906E89" w:rsidRPr="00906E89" w:rsidRDefault="00906E89" w:rsidP="001E1D9E">
            <w:pPr>
              <w:rPr>
                <w:rFonts w:ascii="Arial" w:hAnsi="Arial" w:cs="Arial"/>
                <w:b/>
                <w:color w:val="000000" w:themeColor="text1"/>
                <w:sz w:val="20"/>
                <w:szCs w:val="20"/>
              </w:rPr>
            </w:pPr>
            <w:r w:rsidRPr="00906E89">
              <w:rPr>
                <w:rFonts w:ascii="Arial" w:hAnsi="Arial" w:cs="Arial"/>
                <w:color w:val="000000" w:themeColor="text1"/>
                <w:sz w:val="20"/>
                <w:szCs w:val="20"/>
              </w:rPr>
              <w:t xml:space="preserve">NAVA. Ab </w:t>
            </w:r>
            <w:r w:rsidRPr="00906E89">
              <w:rPr>
                <w:rFonts w:ascii="Arial" w:hAnsi="Arial" w:cs="Arial"/>
                <w:b/>
                <w:bCs/>
                <w:color w:val="000000" w:themeColor="text1"/>
                <w:sz w:val="20"/>
                <w:szCs w:val="20"/>
              </w:rPr>
              <w:t xml:space="preserve">OR </w:t>
            </w:r>
            <w:r w:rsidRPr="00906E89">
              <w:rPr>
                <w:rFonts w:ascii="Arial" w:hAnsi="Arial" w:cs="Arial"/>
                <w:color w:val="000000" w:themeColor="text1"/>
                <w:sz w:val="20"/>
                <w:szCs w:val="20"/>
              </w:rPr>
              <w:t xml:space="preserve">Neurally adjusted ventilator assist. Ab </w:t>
            </w:r>
            <w:r w:rsidRPr="00906E89">
              <w:rPr>
                <w:rFonts w:ascii="Arial" w:hAnsi="Arial" w:cs="Arial"/>
                <w:b/>
                <w:bCs/>
                <w:color w:val="000000" w:themeColor="text1"/>
                <w:sz w:val="20"/>
                <w:szCs w:val="20"/>
              </w:rPr>
              <w:t>OR</w:t>
            </w:r>
            <w:r w:rsidRPr="00906E89">
              <w:rPr>
                <w:rFonts w:ascii="Arial" w:hAnsi="Arial" w:cs="Arial"/>
                <w:color w:val="000000" w:themeColor="text1"/>
                <w:sz w:val="20"/>
                <w:szCs w:val="20"/>
              </w:rPr>
              <w:t xml:space="preserve"> Edi. Ab </w:t>
            </w:r>
            <w:r w:rsidRPr="00906E89">
              <w:rPr>
                <w:rFonts w:ascii="Arial" w:hAnsi="Arial" w:cs="Arial"/>
                <w:b/>
                <w:color w:val="000000" w:themeColor="text1"/>
                <w:sz w:val="20"/>
                <w:szCs w:val="20"/>
              </w:rPr>
              <w:t>or</w:t>
            </w:r>
            <w:r w:rsidRPr="00906E89">
              <w:rPr>
                <w:rFonts w:ascii="Arial" w:hAnsi="Arial" w:cs="Arial"/>
                <w:color w:val="000000" w:themeColor="text1"/>
                <w:sz w:val="20"/>
                <w:szCs w:val="20"/>
              </w:rPr>
              <w:t xml:space="preserve"> EaDi. Ab </w:t>
            </w:r>
            <w:r w:rsidRPr="00906E89">
              <w:rPr>
                <w:rFonts w:ascii="Arial" w:hAnsi="Arial" w:cs="Arial"/>
                <w:b/>
                <w:bCs/>
                <w:color w:val="000000" w:themeColor="text1"/>
                <w:sz w:val="20"/>
                <w:szCs w:val="20"/>
              </w:rPr>
              <w:t>OR</w:t>
            </w:r>
            <w:r w:rsidRPr="00906E89">
              <w:rPr>
                <w:rFonts w:ascii="Arial" w:hAnsi="Arial" w:cs="Arial"/>
                <w:color w:val="000000" w:themeColor="text1"/>
                <w:sz w:val="20"/>
                <w:szCs w:val="20"/>
              </w:rPr>
              <w:t xml:space="preserve"> electrical activity of the diaphragm.Ab </w:t>
            </w:r>
            <w:r w:rsidRPr="00906E89">
              <w:rPr>
                <w:rFonts w:ascii="Arial" w:hAnsi="Arial" w:cs="Arial"/>
                <w:b/>
                <w:bCs/>
                <w:color w:val="000000" w:themeColor="text1"/>
                <w:sz w:val="20"/>
                <w:szCs w:val="20"/>
              </w:rPr>
              <w:t xml:space="preserve">AND </w:t>
            </w:r>
            <w:r w:rsidRPr="00906E89">
              <w:rPr>
                <w:rFonts w:ascii="Arial" w:hAnsi="Arial" w:cs="Arial"/>
                <w:color w:val="000000" w:themeColor="text1"/>
                <w:sz w:val="20"/>
                <w:szCs w:val="20"/>
              </w:rPr>
              <w:t>Acute</w:t>
            </w:r>
            <w:r w:rsidRPr="00906E89">
              <w:rPr>
                <w:rFonts w:ascii="Arial" w:hAnsi="Arial" w:cs="Arial"/>
                <w:b/>
                <w:bCs/>
                <w:color w:val="000000" w:themeColor="text1"/>
                <w:sz w:val="20"/>
                <w:szCs w:val="20"/>
              </w:rPr>
              <w:t xml:space="preserve"> </w:t>
            </w:r>
            <w:r w:rsidRPr="00906E89">
              <w:rPr>
                <w:rFonts w:ascii="Arial" w:hAnsi="Arial" w:cs="Arial"/>
                <w:color w:val="000000" w:themeColor="text1"/>
                <w:sz w:val="20"/>
                <w:szCs w:val="20"/>
              </w:rPr>
              <w:t xml:space="preserve">respiratory failure </w:t>
            </w:r>
            <w:r w:rsidRPr="00906E89">
              <w:rPr>
                <w:rFonts w:ascii="Arial" w:hAnsi="Arial" w:cs="Arial"/>
                <w:b/>
                <w:color w:val="000000" w:themeColor="text1"/>
                <w:sz w:val="20"/>
                <w:szCs w:val="20"/>
              </w:rPr>
              <w:t>or</w:t>
            </w:r>
            <w:r w:rsidRPr="00906E89">
              <w:rPr>
                <w:rFonts w:ascii="Arial" w:hAnsi="Arial" w:cs="Arial"/>
                <w:color w:val="000000" w:themeColor="text1"/>
                <w:sz w:val="20"/>
                <w:szCs w:val="20"/>
              </w:rPr>
              <w:t xml:space="preserve"> respiratory distress</w:t>
            </w:r>
          </w:p>
        </w:tc>
        <w:tc>
          <w:tcPr>
            <w:tcW w:w="1613" w:type="dxa"/>
          </w:tcPr>
          <w:p w14:paraId="23319E0B" w14:textId="77777777" w:rsidR="00906E89" w:rsidRPr="00906E89" w:rsidRDefault="00906E89" w:rsidP="001E1D9E">
            <w:pPr>
              <w:rPr>
                <w:rFonts w:ascii="Arial" w:hAnsi="Arial" w:cs="Arial"/>
                <w:color w:val="000000" w:themeColor="text1"/>
                <w:sz w:val="20"/>
                <w:szCs w:val="20"/>
              </w:rPr>
            </w:pPr>
            <w:r w:rsidRPr="00906E89">
              <w:rPr>
                <w:rFonts w:ascii="Arial" w:hAnsi="Arial" w:cs="Arial"/>
                <w:color w:val="000000" w:themeColor="text1"/>
                <w:sz w:val="20"/>
                <w:szCs w:val="20"/>
              </w:rPr>
              <w:t>104</w:t>
            </w:r>
          </w:p>
        </w:tc>
      </w:tr>
      <w:tr w:rsidR="00906E89" w:rsidRPr="00906E89" w14:paraId="1C60A0BF" w14:textId="77777777" w:rsidTr="001E1D9E">
        <w:tc>
          <w:tcPr>
            <w:tcW w:w="846" w:type="dxa"/>
          </w:tcPr>
          <w:p w14:paraId="362096E3" w14:textId="77777777" w:rsidR="00906E89" w:rsidRPr="00906E89" w:rsidRDefault="00906E89" w:rsidP="001E1D9E">
            <w:pPr>
              <w:rPr>
                <w:rFonts w:ascii="Arial" w:hAnsi="Arial" w:cs="Arial"/>
                <w:b/>
                <w:color w:val="000000" w:themeColor="text1"/>
                <w:sz w:val="20"/>
                <w:szCs w:val="20"/>
              </w:rPr>
            </w:pPr>
            <w:r w:rsidRPr="00906E89">
              <w:rPr>
                <w:rFonts w:ascii="Arial" w:hAnsi="Arial" w:cs="Arial"/>
                <w:b/>
                <w:color w:val="000000" w:themeColor="text1"/>
                <w:sz w:val="20"/>
                <w:szCs w:val="20"/>
              </w:rPr>
              <w:t>4</w:t>
            </w:r>
          </w:p>
        </w:tc>
        <w:tc>
          <w:tcPr>
            <w:tcW w:w="6557" w:type="dxa"/>
          </w:tcPr>
          <w:p w14:paraId="1B496419" w14:textId="77777777" w:rsidR="00906E89" w:rsidRPr="00906E89" w:rsidRDefault="00906E89" w:rsidP="001E1D9E">
            <w:pPr>
              <w:rPr>
                <w:rFonts w:ascii="Arial" w:hAnsi="Arial" w:cs="Arial"/>
                <w:b/>
                <w:color w:val="000000" w:themeColor="text1"/>
                <w:sz w:val="20"/>
                <w:szCs w:val="20"/>
              </w:rPr>
            </w:pPr>
            <w:r w:rsidRPr="00906E89">
              <w:rPr>
                <w:rFonts w:ascii="Arial" w:hAnsi="Arial" w:cs="Arial"/>
                <w:color w:val="000000" w:themeColor="text1"/>
                <w:sz w:val="20"/>
                <w:szCs w:val="20"/>
              </w:rPr>
              <w:t xml:space="preserve">NAVA. Ab </w:t>
            </w:r>
            <w:r w:rsidRPr="00906E89">
              <w:rPr>
                <w:rFonts w:ascii="Arial" w:hAnsi="Arial" w:cs="Arial"/>
                <w:b/>
                <w:bCs/>
                <w:color w:val="000000" w:themeColor="text1"/>
                <w:sz w:val="20"/>
                <w:szCs w:val="20"/>
              </w:rPr>
              <w:t xml:space="preserve">OR </w:t>
            </w:r>
            <w:r w:rsidRPr="00906E89">
              <w:rPr>
                <w:rFonts w:ascii="Arial" w:hAnsi="Arial" w:cs="Arial"/>
                <w:color w:val="000000" w:themeColor="text1"/>
                <w:sz w:val="20"/>
                <w:szCs w:val="20"/>
              </w:rPr>
              <w:t xml:space="preserve">Neurally adjusted ventilator assist. Ab </w:t>
            </w:r>
            <w:r w:rsidRPr="00906E89">
              <w:rPr>
                <w:rFonts w:ascii="Arial" w:hAnsi="Arial" w:cs="Arial"/>
                <w:b/>
                <w:bCs/>
                <w:color w:val="000000" w:themeColor="text1"/>
                <w:sz w:val="20"/>
                <w:szCs w:val="20"/>
              </w:rPr>
              <w:t>OR</w:t>
            </w:r>
            <w:r w:rsidRPr="00906E89">
              <w:rPr>
                <w:rFonts w:ascii="Arial" w:hAnsi="Arial" w:cs="Arial"/>
                <w:color w:val="000000" w:themeColor="text1"/>
                <w:sz w:val="20"/>
                <w:szCs w:val="20"/>
              </w:rPr>
              <w:t xml:space="preserve"> Edi. Ab </w:t>
            </w:r>
            <w:r w:rsidRPr="00906E89">
              <w:rPr>
                <w:rFonts w:ascii="Arial" w:hAnsi="Arial" w:cs="Arial"/>
                <w:b/>
                <w:color w:val="000000" w:themeColor="text1"/>
                <w:sz w:val="20"/>
                <w:szCs w:val="20"/>
              </w:rPr>
              <w:t>or</w:t>
            </w:r>
            <w:r w:rsidRPr="00906E89">
              <w:rPr>
                <w:rFonts w:ascii="Arial" w:hAnsi="Arial" w:cs="Arial"/>
                <w:color w:val="000000" w:themeColor="text1"/>
                <w:sz w:val="20"/>
                <w:szCs w:val="20"/>
              </w:rPr>
              <w:t xml:space="preserve"> EaDi. Ab </w:t>
            </w:r>
            <w:r w:rsidRPr="00906E89">
              <w:rPr>
                <w:rFonts w:ascii="Arial" w:hAnsi="Arial" w:cs="Arial"/>
                <w:b/>
                <w:bCs/>
                <w:color w:val="000000" w:themeColor="text1"/>
                <w:sz w:val="20"/>
                <w:szCs w:val="20"/>
              </w:rPr>
              <w:t>OR</w:t>
            </w:r>
            <w:r w:rsidRPr="00906E89">
              <w:rPr>
                <w:rFonts w:ascii="Arial" w:hAnsi="Arial" w:cs="Arial"/>
                <w:color w:val="000000" w:themeColor="text1"/>
                <w:sz w:val="20"/>
                <w:szCs w:val="20"/>
              </w:rPr>
              <w:t xml:space="preserve"> electrical activity of the diaphragm.Ab </w:t>
            </w:r>
            <w:r w:rsidRPr="00906E89">
              <w:rPr>
                <w:rFonts w:ascii="Arial" w:hAnsi="Arial" w:cs="Arial"/>
                <w:b/>
                <w:bCs/>
                <w:color w:val="000000" w:themeColor="text1"/>
                <w:sz w:val="20"/>
                <w:szCs w:val="20"/>
              </w:rPr>
              <w:t>AND</w:t>
            </w:r>
            <w:r w:rsidRPr="00906E89">
              <w:rPr>
                <w:rFonts w:ascii="Arial" w:hAnsi="Arial" w:cs="Arial"/>
                <w:color w:val="000000" w:themeColor="text1"/>
                <w:sz w:val="20"/>
                <w:szCs w:val="20"/>
              </w:rPr>
              <w:t xml:space="preserve"> Comfort </w:t>
            </w:r>
            <w:r w:rsidRPr="00906E89">
              <w:rPr>
                <w:rFonts w:ascii="Arial" w:hAnsi="Arial" w:cs="Arial"/>
                <w:b/>
                <w:color w:val="000000" w:themeColor="text1"/>
                <w:sz w:val="20"/>
                <w:szCs w:val="20"/>
              </w:rPr>
              <w:t>or</w:t>
            </w:r>
            <w:r w:rsidRPr="00906E89">
              <w:rPr>
                <w:rFonts w:ascii="Arial" w:hAnsi="Arial" w:cs="Arial"/>
                <w:color w:val="000000" w:themeColor="text1"/>
                <w:sz w:val="20"/>
                <w:szCs w:val="20"/>
              </w:rPr>
              <w:t xml:space="preserve"> sedation </w:t>
            </w:r>
            <w:r w:rsidRPr="00906E89">
              <w:rPr>
                <w:rFonts w:ascii="Arial" w:hAnsi="Arial" w:cs="Arial"/>
                <w:b/>
                <w:color w:val="000000" w:themeColor="text1"/>
                <w:sz w:val="20"/>
                <w:szCs w:val="20"/>
              </w:rPr>
              <w:t>or</w:t>
            </w:r>
            <w:r w:rsidRPr="00906E89">
              <w:rPr>
                <w:rFonts w:ascii="Arial" w:hAnsi="Arial" w:cs="Arial"/>
                <w:color w:val="000000" w:themeColor="text1"/>
                <w:sz w:val="20"/>
                <w:szCs w:val="20"/>
              </w:rPr>
              <w:t xml:space="preserve"> sedative </w:t>
            </w:r>
            <w:r w:rsidRPr="00906E89">
              <w:rPr>
                <w:rFonts w:ascii="Arial" w:hAnsi="Arial" w:cs="Arial"/>
                <w:b/>
                <w:color w:val="000000" w:themeColor="text1"/>
                <w:sz w:val="20"/>
                <w:szCs w:val="20"/>
              </w:rPr>
              <w:t xml:space="preserve">or </w:t>
            </w:r>
            <w:r w:rsidRPr="00906E89">
              <w:rPr>
                <w:rFonts w:ascii="Arial" w:hAnsi="Arial" w:cs="Arial"/>
                <w:color w:val="000000" w:themeColor="text1"/>
                <w:sz w:val="20"/>
                <w:szCs w:val="20"/>
              </w:rPr>
              <w:t xml:space="preserve">midazolam </w:t>
            </w:r>
            <w:r w:rsidRPr="00906E89">
              <w:rPr>
                <w:rFonts w:ascii="Arial" w:hAnsi="Arial" w:cs="Arial"/>
                <w:b/>
                <w:color w:val="000000" w:themeColor="text1"/>
                <w:sz w:val="20"/>
                <w:szCs w:val="20"/>
              </w:rPr>
              <w:t>or</w:t>
            </w:r>
            <w:r w:rsidRPr="00906E89">
              <w:rPr>
                <w:rFonts w:ascii="Arial" w:hAnsi="Arial" w:cs="Arial"/>
                <w:color w:val="000000" w:themeColor="text1"/>
                <w:sz w:val="20"/>
                <w:szCs w:val="20"/>
              </w:rPr>
              <w:t xml:space="preserve"> morphine</w:t>
            </w:r>
          </w:p>
        </w:tc>
        <w:tc>
          <w:tcPr>
            <w:tcW w:w="1613" w:type="dxa"/>
          </w:tcPr>
          <w:p w14:paraId="6991E08E" w14:textId="77777777" w:rsidR="00906E89" w:rsidRPr="00906E89" w:rsidRDefault="00906E89" w:rsidP="001E1D9E">
            <w:pPr>
              <w:rPr>
                <w:rFonts w:ascii="Arial" w:hAnsi="Arial" w:cs="Arial"/>
                <w:color w:val="000000" w:themeColor="text1"/>
                <w:sz w:val="20"/>
                <w:szCs w:val="20"/>
              </w:rPr>
            </w:pPr>
            <w:r w:rsidRPr="00906E89">
              <w:rPr>
                <w:rFonts w:ascii="Arial" w:hAnsi="Arial" w:cs="Arial"/>
                <w:color w:val="000000" w:themeColor="text1"/>
                <w:sz w:val="20"/>
                <w:szCs w:val="20"/>
              </w:rPr>
              <w:t>64</w:t>
            </w:r>
          </w:p>
        </w:tc>
      </w:tr>
      <w:tr w:rsidR="00906E89" w:rsidRPr="00906E89" w14:paraId="0DF07BEE" w14:textId="77777777" w:rsidTr="001E1D9E">
        <w:trPr>
          <w:trHeight w:val="255"/>
        </w:trPr>
        <w:tc>
          <w:tcPr>
            <w:tcW w:w="846" w:type="dxa"/>
          </w:tcPr>
          <w:p w14:paraId="42038E36" w14:textId="77777777" w:rsidR="00906E89" w:rsidRPr="00906E89" w:rsidRDefault="00906E89" w:rsidP="001E1D9E">
            <w:pPr>
              <w:rPr>
                <w:rFonts w:ascii="Arial" w:hAnsi="Arial" w:cs="Arial"/>
                <w:b/>
                <w:color w:val="000000" w:themeColor="text1"/>
                <w:sz w:val="20"/>
                <w:szCs w:val="20"/>
              </w:rPr>
            </w:pPr>
            <w:r w:rsidRPr="00906E89">
              <w:rPr>
                <w:rFonts w:ascii="Arial" w:hAnsi="Arial" w:cs="Arial"/>
                <w:b/>
                <w:color w:val="000000" w:themeColor="text1"/>
                <w:sz w:val="20"/>
                <w:szCs w:val="20"/>
              </w:rPr>
              <w:t>5</w:t>
            </w:r>
          </w:p>
        </w:tc>
        <w:tc>
          <w:tcPr>
            <w:tcW w:w="6557" w:type="dxa"/>
          </w:tcPr>
          <w:p w14:paraId="1D738AC1" w14:textId="77777777" w:rsidR="00906E89" w:rsidRPr="00906E89" w:rsidRDefault="00906E89" w:rsidP="001E1D9E">
            <w:pPr>
              <w:rPr>
                <w:rFonts w:ascii="Arial" w:hAnsi="Arial" w:cs="Arial"/>
                <w:b/>
                <w:color w:val="000000" w:themeColor="text1"/>
                <w:sz w:val="20"/>
                <w:szCs w:val="20"/>
              </w:rPr>
            </w:pPr>
            <w:r w:rsidRPr="00906E89">
              <w:rPr>
                <w:rFonts w:ascii="Arial" w:hAnsi="Arial" w:cs="Arial"/>
                <w:color w:val="000000" w:themeColor="text1"/>
                <w:sz w:val="20"/>
                <w:szCs w:val="20"/>
              </w:rPr>
              <w:t xml:space="preserve">NAVA. Ab </w:t>
            </w:r>
            <w:r w:rsidRPr="00906E89">
              <w:rPr>
                <w:rFonts w:ascii="Arial" w:hAnsi="Arial" w:cs="Arial"/>
                <w:b/>
                <w:bCs/>
                <w:color w:val="000000" w:themeColor="text1"/>
                <w:sz w:val="20"/>
                <w:szCs w:val="20"/>
              </w:rPr>
              <w:t xml:space="preserve">OR </w:t>
            </w:r>
            <w:r w:rsidRPr="00906E89">
              <w:rPr>
                <w:rFonts w:ascii="Arial" w:hAnsi="Arial" w:cs="Arial"/>
                <w:color w:val="000000" w:themeColor="text1"/>
                <w:sz w:val="20"/>
                <w:szCs w:val="20"/>
              </w:rPr>
              <w:t xml:space="preserve">Neurally adjusted ventilator assist. Ab </w:t>
            </w:r>
            <w:r w:rsidRPr="00906E89">
              <w:rPr>
                <w:rFonts w:ascii="Arial" w:hAnsi="Arial" w:cs="Arial"/>
                <w:b/>
                <w:bCs/>
                <w:color w:val="000000" w:themeColor="text1"/>
                <w:sz w:val="20"/>
                <w:szCs w:val="20"/>
              </w:rPr>
              <w:t>OR</w:t>
            </w:r>
            <w:r w:rsidRPr="00906E89">
              <w:rPr>
                <w:rFonts w:ascii="Arial" w:hAnsi="Arial" w:cs="Arial"/>
                <w:color w:val="000000" w:themeColor="text1"/>
                <w:sz w:val="20"/>
                <w:szCs w:val="20"/>
              </w:rPr>
              <w:t xml:space="preserve"> Edi. Ab </w:t>
            </w:r>
            <w:r w:rsidRPr="00906E89">
              <w:rPr>
                <w:rFonts w:ascii="Arial" w:hAnsi="Arial" w:cs="Arial"/>
                <w:b/>
                <w:color w:val="000000" w:themeColor="text1"/>
                <w:sz w:val="20"/>
                <w:szCs w:val="20"/>
              </w:rPr>
              <w:t>or</w:t>
            </w:r>
            <w:r w:rsidRPr="00906E89">
              <w:rPr>
                <w:rFonts w:ascii="Arial" w:hAnsi="Arial" w:cs="Arial"/>
                <w:color w:val="000000" w:themeColor="text1"/>
                <w:sz w:val="20"/>
                <w:szCs w:val="20"/>
              </w:rPr>
              <w:t xml:space="preserve"> EaDi. Ab </w:t>
            </w:r>
            <w:r w:rsidRPr="00906E89">
              <w:rPr>
                <w:rFonts w:ascii="Arial" w:hAnsi="Arial" w:cs="Arial"/>
                <w:b/>
                <w:bCs/>
                <w:color w:val="000000" w:themeColor="text1"/>
                <w:sz w:val="20"/>
                <w:szCs w:val="20"/>
              </w:rPr>
              <w:t>OR</w:t>
            </w:r>
            <w:r w:rsidRPr="00906E89">
              <w:rPr>
                <w:rFonts w:ascii="Arial" w:hAnsi="Arial" w:cs="Arial"/>
                <w:color w:val="000000" w:themeColor="text1"/>
                <w:sz w:val="20"/>
                <w:szCs w:val="20"/>
              </w:rPr>
              <w:t xml:space="preserve"> electrical activity of the diaphragm.Ab </w:t>
            </w:r>
            <w:r w:rsidRPr="00906E89">
              <w:rPr>
                <w:rFonts w:ascii="Arial" w:hAnsi="Arial" w:cs="Arial"/>
                <w:b/>
                <w:bCs/>
                <w:color w:val="000000" w:themeColor="text1"/>
                <w:sz w:val="20"/>
                <w:szCs w:val="20"/>
              </w:rPr>
              <w:t>AND</w:t>
            </w:r>
            <w:r w:rsidRPr="00906E89">
              <w:rPr>
                <w:rFonts w:ascii="Arial" w:hAnsi="Arial" w:cs="Arial"/>
                <w:color w:val="000000" w:themeColor="text1"/>
                <w:sz w:val="20"/>
                <w:szCs w:val="20"/>
              </w:rPr>
              <w:t xml:space="preserve"> Patient ventilator interaction </w:t>
            </w:r>
            <w:r w:rsidRPr="00906E89">
              <w:rPr>
                <w:rFonts w:ascii="Arial" w:hAnsi="Arial" w:cs="Arial"/>
                <w:b/>
                <w:color w:val="000000" w:themeColor="text1"/>
                <w:sz w:val="20"/>
                <w:szCs w:val="20"/>
              </w:rPr>
              <w:t>or</w:t>
            </w:r>
            <w:r w:rsidRPr="00906E89">
              <w:rPr>
                <w:rFonts w:ascii="Arial" w:hAnsi="Arial" w:cs="Arial"/>
                <w:color w:val="000000" w:themeColor="text1"/>
                <w:sz w:val="20"/>
                <w:szCs w:val="20"/>
              </w:rPr>
              <w:t xml:space="preserve"> mechanical ventilation </w:t>
            </w:r>
            <w:r w:rsidRPr="00906E89">
              <w:rPr>
                <w:rFonts w:ascii="Arial" w:hAnsi="Arial" w:cs="Arial"/>
                <w:b/>
                <w:color w:val="000000" w:themeColor="text1"/>
                <w:sz w:val="20"/>
                <w:szCs w:val="20"/>
              </w:rPr>
              <w:t>or</w:t>
            </w:r>
            <w:r w:rsidRPr="00906E89">
              <w:rPr>
                <w:rFonts w:ascii="Arial" w:hAnsi="Arial" w:cs="Arial"/>
                <w:color w:val="000000" w:themeColor="text1"/>
                <w:sz w:val="20"/>
                <w:szCs w:val="20"/>
              </w:rPr>
              <w:t xml:space="preserve"> artificial ventilation</w:t>
            </w:r>
          </w:p>
        </w:tc>
        <w:tc>
          <w:tcPr>
            <w:tcW w:w="1613" w:type="dxa"/>
          </w:tcPr>
          <w:p w14:paraId="749EDF7C" w14:textId="77777777" w:rsidR="00906E89" w:rsidRPr="00906E89" w:rsidRDefault="00906E89" w:rsidP="001E1D9E">
            <w:pPr>
              <w:rPr>
                <w:rFonts w:ascii="Arial" w:hAnsi="Arial" w:cs="Arial"/>
                <w:color w:val="000000" w:themeColor="text1"/>
                <w:sz w:val="20"/>
                <w:szCs w:val="20"/>
              </w:rPr>
            </w:pPr>
            <w:r w:rsidRPr="00906E89">
              <w:rPr>
                <w:rFonts w:ascii="Arial" w:hAnsi="Arial" w:cs="Arial"/>
                <w:color w:val="000000" w:themeColor="text1"/>
                <w:sz w:val="20"/>
                <w:szCs w:val="20"/>
              </w:rPr>
              <w:t>182</w:t>
            </w:r>
          </w:p>
        </w:tc>
      </w:tr>
    </w:tbl>
    <w:p w14:paraId="5DCF11E1" w14:textId="77777777" w:rsidR="00906E89" w:rsidRPr="00906E89" w:rsidRDefault="00906E89" w:rsidP="00906E89">
      <w:pPr>
        <w:rPr>
          <w:rFonts w:ascii="Arial" w:hAnsi="Arial" w:cs="Arial"/>
          <w:sz w:val="20"/>
          <w:szCs w:val="20"/>
        </w:rPr>
      </w:pPr>
    </w:p>
    <w:tbl>
      <w:tblPr>
        <w:tblStyle w:val="TableGrid"/>
        <w:tblW w:w="0" w:type="auto"/>
        <w:tblLook w:val="04A0" w:firstRow="1" w:lastRow="0" w:firstColumn="1" w:lastColumn="0" w:noHBand="0" w:noVBand="1"/>
      </w:tblPr>
      <w:tblGrid>
        <w:gridCol w:w="856"/>
        <w:gridCol w:w="2038"/>
        <w:gridCol w:w="4472"/>
        <w:gridCol w:w="1644"/>
      </w:tblGrid>
      <w:tr w:rsidR="00906E89" w:rsidRPr="00906E89" w14:paraId="174ED8E9" w14:textId="77777777" w:rsidTr="001E1D9E">
        <w:tc>
          <w:tcPr>
            <w:tcW w:w="856" w:type="dxa"/>
            <w:shd w:val="clear" w:color="auto" w:fill="A6A6A6" w:themeFill="background1" w:themeFillShade="A6"/>
          </w:tcPr>
          <w:p w14:paraId="6BEDDC52" w14:textId="77777777" w:rsidR="00906E89" w:rsidRPr="00906E89" w:rsidRDefault="00906E89" w:rsidP="001E1D9E">
            <w:pPr>
              <w:rPr>
                <w:rFonts w:ascii="Arial" w:hAnsi="Arial" w:cs="Arial"/>
                <w:sz w:val="20"/>
                <w:szCs w:val="20"/>
              </w:rPr>
            </w:pPr>
          </w:p>
        </w:tc>
        <w:tc>
          <w:tcPr>
            <w:tcW w:w="2038" w:type="dxa"/>
            <w:shd w:val="clear" w:color="auto" w:fill="A6A6A6" w:themeFill="background1" w:themeFillShade="A6"/>
          </w:tcPr>
          <w:p w14:paraId="1F2A3219" w14:textId="77777777" w:rsidR="00906E89" w:rsidRPr="00906E89" w:rsidRDefault="00906E89" w:rsidP="001E1D9E">
            <w:pPr>
              <w:rPr>
                <w:rFonts w:ascii="Arial" w:hAnsi="Arial" w:cs="Arial"/>
                <w:b/>
                <w:bCs/>
                <w:sz w:val="20"/>
                <w:szCs w:val="20"/>
              </w:rPr>
            </w:pPr>
            <w:r w:rsidRPr="00906E89">
              <w:rPr>
                <w:rFonts w:ascii="Arial" w:hAnsi="Arial" w:cs="Arial"/>
                <w:b/>
                <w:bCs/>
                <w:sz w:val="20"/>
                <w:szCs w:val="20"/>
              </w:rPr>
              <w:t>Database</w:t>
            </w:r>
          </w:p>
        </w:tc>
        <w:tc>
          <w:tcPr>
            <w:tcW w:w="4472" w:type="dxa"/>
            <w:shd w:val="clear" w:color="auto" w:fill="A6A6A6" w:themeFill="background1" w:themeFillShade="A6"/>
          </w:tcPr>
          <w:p w14:paraId="30D0A9BF" w14:textId="77777777" w:rsidR="00906E89" w:rsidRPr="00906E89" w:rsidRDefault="00906E89" w:rsidP="001E1D9E">
            <w:pPr>
              <w:rPr>
                <w:rFonts w:ascii="Arial" w:hAnsi="Arial" w:cs="Arial"/>
                <w:b/>
                <w:bCs/>
                <w:sz w:val="20"/>
                <w:szCs w:val="20"/>
              </w:rPr>
            </w:pPr>
            <w:r w:rsidRPr="00906E89">
              <w:rPr>
                <w:rFonts w:ascii="Arial" w:hAnsi="Arial" w:cs="Arial"/>
                <w:b/>
                <w:bCs/>
                <w:sz w:val="20"/>
                <w:szCs w:val="20"/>
              </w:rPr>
              <w:t>Search term</w:t>
            </w:r>
          </w:p>
        </w:tc>
        <w:tc>
          <w:tcPr>
            <w:tcW w:w="1644" w:type="dxa"/>
            <w:shd w:val="clear" w:color="auto" w:fill="A6A6A6" w:themeFill="background1" w:themeFillShade="A6"/>
          </w:tcPr>
          <w:p w14:paraId="500CD4DC" w14:textId="77777777" w:rsidR="00906E89" w:rsidRPr="00906E89" w:rsidRDefault="00906E89" w:rsidP="001E1D9E">
            <w:pPr>
              <w:rPr>
                <w:rFonts w:ascii="Arial" w:hAnsi="Arial" w:cs="Arial"/>
                <w:b/>
                <w:bCs/>
                <w:sz w:val="20"/>
                <w:szCs w:val="20"/>
              </w:rPr>
            </w:pPr>
            <w:r w:rsidRPr="00906E89">
              <w:rPr>
                <w:rFonts w:ascii="Arial" w:hAnsi="Arial" w:cs="Arial"/>
                <w:b/>
                <w:bCs/>
                <w:sz w:val="20"/>
                <w:szCs w:val="20"/>
              </w:rPr>
              <w:t>Results</w:t>
            </w:r>
          </w:p>
        </w:tc>
      </w:tr>
      <w:tr w:rsidR="00906E89" w:rsidRPr="00906E89" w14:paraId="04A4089B" w14:textId="77777777" w:rsidTr="001E1D9E">
        <w:tc>
          <w:tcPr>
            <w:tcW w:w="856" w:type="dxa"/>
          </w:tcPr>
          <w:p w14:paraId="46E42614" w14:textId="77777777" w:rsidR="00906E89" w:rsidRPr="00906E89" w:rsidRDefault="00906E89" w:rsidP="001E1D9E">
            <w:pPr>
              <w:rPr>
                <w:rFonts w:ascii="Arial" w:hAnsi="Arial" w:cs="Arial"/>
                <w:b/>
                <w:bCs/>
                <w:sz w:val="20"/>
                <w:szCs w:val="20"/>
              </w:rPr>
            </w:pPr>
            <w:r w:rsidRPr="00906E89">
              <w:rPr>
                <w:rFonts w:ascii="Arial" w:hAnsi="Arial" w:cs="Arial"/>
                <w:b/>
                <w:bCs/>
                <w:sz w:val="20"/>
                <w:szCs w:val="20"/>
              </w:rPr>
              <w:t>1</w:t>
            </w:r>
          </w:p>
        </w:tc>
        <w:tc>
          <w:tcPr>
            <w:tcW w:w="2038" w:type="dxa"/>
          </w:tcPr>
          <w:p w14:paraId="3995B963" w14:textId="77777777" w:rsidR="00906E89" w:rsidRPr="00906E89" w:rsidRDefault="00906E89" w:rsidP="001E1D9E">
            <w:pPr>
              <w:rPr>
                <w:rFonts w:ascii="Arial" w:hAnsi="Arial" w:cs="Arial"/>
                <w:sz w:val="20"/>
                <w:szCs w:val="20"/>
              </w:rPr>
            </w:pPr>
            <w:r w:rsidRPr="00906E89">
              <w:rPr>
                <w:rFonts w:ascii="Arial" w:hAnsi="Arial" w:cs="Arial"/>
                <w:sz w:val="20"/>
                <w:szCs w:val="20"/>
              </w:rPr>
              <w:t>Medline</w:t>
            </w:r>
          </w:p>
        </w:tc>
        <w:tc>
          <w:tcPr>
            <w:tcW w:w="4472" w:type="dxa"/>
          </w:tcPr>
          <w:p w14:paraId="3FF5E8ED" w14:textId="77777777" w:rsidR="00906E89" w:rsidRPr="00906E89" w:rsidRDefault="00906E89" w:rsidP="001E1D9E">
            <w:pPr>
              <w:rPr>
                <w:rFonts w:ascii="Arial" w:hAnsi="Arial" w:cs="Arial"/>
                <w:sz w:val="20"/>
                <w:szCs w:val="20"/>
              </w:rPr>
            </w:pPr>
            <w:r w:rsidRPr="00906E89">
              <w:rPr>
                <w:rFonts w:ascii="Arial" w:hAnsi="Arial" w:cs="Arial"/>
                <w:sz w:val="20"/>
                <w:szCs w:val="20"/>
              </w:rPr>
              <w:t>NAVA. Ab</w:t>
            </w:r>
          </w:p>
        </w:tc>
        <w:tc>
          <w:tcPr>
            <w:tcW w:w="1644" w:type="dxa"/>
          </w:tcPr>
          <w:p w14:paraId="57F59D65" w14:textId="77777777" w:rsidR="00906E89" w:rsidRPr="00906E89" w:rsidRDefault="00906E89" w:rsidP="001E1D9E">
            <w:pPr>
              <w:rPr>
                <w:rFonts w:ascii="Arial" w:hAnsi="Arial" w:cs="Arial"/>
                <w:sz w:val="20"/>
                <w:szCs w:val="20"/>
              </w:rPr>
            </w:pPr>
            <w:r w:rsidRPr="00906E89">
              <w:rPr>
                <w:rFonts w:ascii="Arial" w:hAnsi="Arial" w:cs="Arial"/>
                <w:sz w:val="20"/>
                <w:szCs w:val="20"/>
              </w:rPr>
              <w:t>371</w:t>
            </w:r>
          </w:p>
        </w:tc>
      </w:tr>
      <w:tr w:rsidR="00906E89" w:rsidRPr="00906E89" w14:paraId="0015AB14" w14:textId="77777777" w:rsidTr="001E1D9E">
        <w:tc>
          <w:tcPr>
            <w:tcW w:w="856" w:type="dxa"/>
          </w:tcPr>
          <w:p w14:paraId="23EADEC7" w14:textId="77777777" w:rsidR="00906E89" w:rsidRPr="00906E89" w:rsidRDefault="00906E89" w:rsidP="001E1D9E">
            <w:pPr>
              <w:rPr>
                <w:rFonts w:ascii="Arial" w:hAnsi="Arial" w:cs="Arial"/>
                <w:b/>
                <w:bCs/>
                <w:sz w:val="20"/>
                <w:szCs w:val="20"/>
              </w:rPr>
            </w:pPr>
            <w:r w:rsidRPr="00906E89">
              <w:rPr>
                <w:rFonts w:ascii="Arial" w:hAnsi="Arial" w:cs="Arial"/>
                <w:b/>
                <w:bCs/>
                <w:sz w:val="20"/>
                <w:szCs w:val="20"/>
              </w:rPr>
              <w:t>2</w:t>
            </w:r>
          </w:p>
        </w:tc>
        <w:tc>
          <w:tcPr>
            <w:tcW w:w="2038" w:type="dxa"/>
          </w:tcPr>
          <w:p w14:paraId="0471422D" w14:textId="77777777" w:rsidR="00906E89" w:rsidRPr="00906E89" w:rsidRDefault="00906E89" w:rsidP="001E1D9E">
            <w:pPr>
              <w:rPr>
                <w:rFonts w:ascii="Arial" w:hAnsi="Arial" w:cs="Arial"/>
                <w:sz w:val="20"/>
                <w:szCs w:val="20"/>
              </w:rPr>
            </w:pPr>
            <w:r w:rsidRPr="00906E89">
              <w:rPr>
                <w:rFonts w:ascii="Arial" w:hAnsi="Arial" w:cs="Arial"/>
                <w:sz w:val="20"/>
                <w:szCs w:val="20"/>
              </w:rPr>
              <w:t>Medline</w:t>
            </w:r>
          </w:p>
        </w:tc>
        <w:tc>
          <w:tcPr>
            <w:tcW w:w="4472" w:type="dxa"/>
          </w:tcPr>
          <w:p w14:paraId="08046F93" w14:textId="77777777" w:rsidR="00906E89" w:rsidRPr="00906E89" w:rsidRDefault="00906E89" w:rsidP="001E1D9E">
            <w:pPr>
              <w:rPr>
                <w:rFonts w:ascii="Arial" w:hAnsi="Arial" w:cs="Arial"/>
                <w:sz w:val="20"/>
                <w:szCs w:val="20"/>
              </w:rPr>
            </w:pPr>
            <w:r w:rsidRPr="00906E89">
              <w:rPr>
                <w:rFonts w:ascii="Arial" w:hAnsi="Arial" w:cs="Arial"/>
                <w:sz w:val="20"/>
                <w:szCs w:val="20"/>
              </w:rPr>
              <w:t>Neurally adjusted ventilatory assist. Ab</w:t>
            </w:r>
          </w:p>
        </w:tc>
        <w:tc>
          <w:tcPr>
            <w:tcW w:w="1644" w:type="dxa"/>
          </w:tcPr>
          <w:p w14:paraId="2D3908DC" w14:textId="77777777" w:rsidR="00906E89" w:rsidRPr="00906E89" w:rsidRDefault="00906E89" w:rsidP="001E1D9E">
            <w:pPr>
              <w:rPr>
                <w:rFonts w:ascii="Arial" w:hAnsi="Arial" w:cs="Arial"/>
                <w:sz w:val="20"/>
                <w:szCs w:val="20"/>
              </w:rPr>
            </w:pPr>
            <w:r w:rsidRPr="00906E89">
              <w:rPr>
                <w:rFonts w:ascii="Arial" w:hAnsi="Arial" w:cs="Arial"/>
                <w:sz w:val="20"/>
                <w:szCs w:val="20"/>
              </w:rPr>
              <w:t>220</w:t>
            </w:r>
          </w:p>
        </w:tc>
      </w:tr>
      <w:tr w:rsidR="00906E89" w:rsidRPr="00906E89" w14:paraId="233230F9" w14:textId="77777777" w:rsidTr="001E1D9E">
        <w:tc>
          <w:tcPr>
            <w:tcW w:w="856" w:type="dxa"/>
          </w:tcPr>
          <w:p w14:paraId="5A50D8DC" w14:textId="77777777" w:rsidR="00906E89" w:rsidRPr="00906E89" w:rsidRDefault="00906E89" w:rsidP="001E1D9E">
            <w:pPr>
              <w:rPr>
                <w:rFonts w:ascii="Arial" w:hAnsi="Arial" w:cs="Arial"/>
                <w:b/>
                <w:bCs/>
                <w:sz w:val="20"/>
                <w:szCs w:val="20"/>
              </w:rPr>
            </w:pPr>
            <w:r w:rsidRPr="00906E89">
              <w:rPr>
                <w:rFonts w:ascii="Arial" w:hAnsi="Arial" w:cs="Arial"/>
                <w:b/>
                <w:bCs/>
                <w:sz w:val="20"/>
                <w:szCs w:val="20"/>
              </w:rPr>
              <w:t>3</w:t>
            </w:r>
          </w:p>
        </w:tc>
        <w:tc>
          <w:tcPr>
            <w:tcW w:w="2038" w:type="dxa"/>
          </w:tcPr>
          <w:p w14:paraId="6A9C4B69" w14:textId="77777777" w:rsidR="00906E89" w:rsidRPr="00906E89" w:rsidRDefault="00906E89" w:rsidP="001E1D9E">
            <w:pPr>
              <w:rPr>
                <w:rFonts w:ascii="Arial" w:hAnsi="Arial" w:cs="Arial"/>
                <w:sz w:val="20"/>
                <w:szCs w:val="20"/>
              </w:rPr>
            </w:pPr>
            <w:r w:rsidRPr="00906E89">
              <w:rPr>
                <w:rFonts w:ascii="Arial" w:hAnsi="Arial" w:cs="Arial"/>
                <w:sz w:val="20"/>
                <w:szCs w:val="20"/>
              </w:rPr>
              <w:t>Medline</w:t>
            </w:r>
          </w:p>
        </w:tc>
        <w:tc>
          <w:tcPr>
            <w:tcW w:w="4472" w:type="dxa"/>
          </w:tcPr>
          <w:p w14:paraId="0905DA4F" w14:textId="77777777" w:rsidR="00906E89" w:rsidRPr="00906E89" w:rsidRDefault="00906E89" w:rsidP="001E1D9E">
            <w:pPr>
              <w:rPr>
                <w:rFonts w:ascii="Arial" w:hAnsi="Arial" w:cs="Arial"/>
                <w:sz w:val="20"/>
                <w:szCs w:val="20"/>
              </w:rPr>
            </w:pPr>
            <w:r w:rsidRPr="00906E89">
              <w:rPr>
                <w:rFonts w:ascii="Arial" w:hAnsi="Arial" w:cs="Arial"/>
                <w:sz w:val="20"/>
                <w:szCs w:val="20"/>
              </w:rPr>
              <w:t>Edi. Ab</w:t>
            </w:r>
          </w:p>
        </w:tc>
        <w:tc>
          <w:tcPr>
            <w:tcW w:w="1644" w:type="dxa"/>
          </w:tcPr>
          <w:p w14:paraId="4094B009" w14:textId="77777777" w:rsidR="00906E89" w:rsidRPr="00906E89" w:rsidRDefault="00906E89" w:rsidP="001E1D9E">
            <w:pPr>
              <w:rPr>
                <w:rFonts w:ascii="Arial" w:hAnsi="Arial" w:cs="Arial"/>
                <w:sz w:val="20"/>
                <w:szCs w:val="20"/>
              </w:rPr>
            </w:pPr>
            <w:r w:rsidRPr="00906E89">
              <w:rPr>
                <w:rFonts w:ascii="Arial" w:hAnsi="Arial" w:cs="Arial"/>
                <w:sz w:val="20"/>
                <w:szCs w:val="20"/>
              </w:rPr>
              <w:t>2,202</w:t>
            </w:r>
          </w:p>
        </w:tc>
      </w:tr>
      <w:tr w:rsidR="00906E89" w:rsidRPr="00906E89" w14:paraId="0F803F7E" w14:textId="77777777" w:rsidTr="001E1D9E">
        <w:tc>
          <w:tcPr>
            <w:tcW w:w="856" w:type="dxa"/>
          </w:tcPr>
          <w:p w14:paraId="578D82EB" w14:textId="77777777" w:rsidR="00906E89" w:rsidRPr="00906E89" w:rsidRDefault="00906E89" w:rsidP="001E1D9E">
            <w:pPr>
              <w:rPr>
                <w:rFonts w:ascii="Arial" w:hAnsi="Arial" w:cs="Arial"/>
                <w:b/>
                <w:bCs/>
                <w:sz w:val="20"/>
                <w:szCs w:val="20"/>
              </w:rPr>
            </w:pPr>
            <w:r w:rsidRPr="00906E89">
              <w:rPr>
                <w:rFonts w:ascii="Arial" w:hAnsi="Arial" w:cs="Arial"/>
                <w:b/>
                <w:bCs/>
                <w:sz w:val="20"/>
                <w:szCs w:val="20"/>
              </w:rPr>
              <w:t>4</w:t>
            </w:r>
          </w:p>
        </w:tc>
        <w:tc>
          <w:tcPr>
            <w:tcW w:w="2038" w:type="dxa"/>
          </w:tcPr>
          <w:p w14:paraId="6AE44FA1" w14:textId="77777777" w:rsidR="00906E89" w:rsidRPr="00906E89" w:rsidRDefault="00906E89" w:rsidP="001E1D9E">
            <w:pPr>
              <w:rPr>
                <w:rFonts w:ascii="Arial" w:hAnsi="Arial" w:cs="Arial"/>
                <w:sz w:val="20"/>
                <w:szCs w:val="20"/>
              </w:rPr>
            </w:pPr>
            <w:r w:rsidRPr="00906E89">
              <w:rPr>
                <w:rFonts w:ascii="Arial" w:hAnsi="Arial" w:cs="Arial"/>
                <w:sz w:val="20"/>
                <w:szCs w:val="20"/>
              </w:rPr>
              <w:t>Medline</w:t>
            </w:r>
          </w:p>
        </w:tc>
        <w:tc>
          <w:tcPr>
            <w:tcW w:w="4472" w:type="dxa"/>
          </w:tcPr>
          <w:p w14:paraId="53CFC0A8" w14:textId="77777777" w:rsidR="00906E89" w:rsidRPr="00906E89" w:rsidRDefault="00906E89" w:rsidP="001E1D9E">
            <w:pPr>
              <w:rPr>
                <w:rFonts w:ascii="Arial" w:hAnsi="Arial" w:cs="Arial"/>
                <w:sz w:val="20"/>
                <w:szCs w:val="20"/>
              </w:rPr>
            </w:pPr>
            <w:r w:rsidRPr="00906E89">
              <w:rPr>
                <w:rFonts w:ascii="Arial" w:hAnsi="Arial" w:cs="Arial"/>
                <w:sz w:val="20"/>
                <w:szCs w:val="20"/>
              </w:rPr>
              <w:t>EADi. Ab</w:t>
            </w:r>
          </w:p>
        </w:tc>
        <w:tc>
          <w:tcPr>
            <w:tcW w:w="1644" w:type="dxa"/>
          </w:tcPr>
          <w:p w14:paraId="641EDFE5" w14:textId="77777777" w:rsidR="00906E89" w:rsidRPr="00906E89" w:rsidRDefault="00906E89" w:rsidP="001E1D9E">
            <w:pPr>
              <w:rPr>
                <w:rFonts w:ascii="Arial" w:hAnsi="Arial" w:cs="Arial"/>
                <w:sz w:val="20"/>
                <w:szCs w:val="20"/>
              </w:rPr>
            </w:pPr>
            <w:r w:rsidRPr="00906E89">
              <w:rPr>
                <w:rFonts w:ascii="Arial" w:hAnsi="Arial" w:cs="Arial"/>
                <w:sz w:val="20"/>
                <w:szCs w:val="20"/>
              </w:rPr>
              <w:t>104</w:t>
            </w:r>
          </w:p>
        </w:tc>
      </w:tr>
      <w:tr w:rsidR="00906E89" w:rsidRPr="00906E89" w14:paraId="0F57631E" w14:textId="77777777" w:rsidTr="001E1D9E">
        <w:tc>
          <w:tcPr>
            <w:tcW w:w="856" w:type="dxa"/>
          </w:tcPr>
          <w:p w14:paraId="46107C72" w14:textId="77777777" w:rsidR="00906E89" w:rsidRPr="00906E89" w:rsidRDefault="00906E89" w:rsidP="001E1D9E">
            <w:pPr>
              <w:rPr>
                <w:rFonts w:ascii="Arial" w:hAnsi="Arial" w:cs="Arial"/>
                <w:b/>
                <w:bCs/>
                <w:sz w:val="20"/>
                <w:szCs w:val="20"/>
              </w:rPr>
            </w:pPr>
            <w:r w:rsidRPr="00906E89">
              <w:rPr>
                <w:rFonts w:ascii="Arial" w:hAnsi="Arial" w:cs="Arial"/>
                <w:b/>
                <w:bCs/>
                <w:sz w:val="20"/>
                <w:szCs w:val="20"/>
              </w:rPr>
              <w:t>5</w:t>
            </w:r>
          </w:p>
        </w:tc>
        <w:tc>
          <w:tcPr>
            <w:tcW w:w="2038" w:type="dxa"/>
          </w:tcPr>
          <w:p w14:paraId="0182F9AF" w14:textId="77777777" w:rsidR="00906E89" w:rsidRPr="00906E89" w:rsidRDefault="00906E89" w:rsidP="001E1D9E">
            <w:pPr>
              <w:rPr>
                <w:rFonts w:ascii="Arial" w:hAnsi="Arial" w:cs="Arial"/>
                <w:sz w:val="20"/>
                <w:szCs w:val="20"/>
              </w:rPr>
            </w:pPr>
            <w:r w:rsidRPr="00906E89">
              <w:rPr>
                <w:rFonts w:ascii="Arial" w:hAnsi="Arial" w:cs="Arial"/>
                <w:sz w:val="20"/>
                <w:szCs w:val="20"/>
              </w:rPr>
              <w:t>Medline</w:t>
            </w:r>
          </w:p>
        </w:tc>
        <w:tc>
          <w:tcPr>
            <w:tcW w:w="4472" w:type="dxa"/>
          </w:tcPr>
          <w:p w14:paraId="18B16101" w14:textId="77777777" w:rsidR="00906E89" w:rsidRPr="00906E89" w:rsidRDefault="00906E89" w:rsidP="001E1D9E">
            <w:pPr>
              <w:rPr>
                <w:rFonts w:ascii="Arial" w:hAnsi="Arial" w:cs="Arial"/>
                <w:sz w:val="20"/>
                <w:szCs w:val="20"/>
              </w:rPr>
            </w:pPr>
            <w:r w:rsidRPr="00906E89">
              <w:rPr>
                <w:rFonts w:ascii="Arial" w:hAnsi="Arial" w:cs="Arial"/>
                <w:sz w:val="20"/>
                <w:szCs w:val="20"/>
              </w:rPr>
              <w:t>Electrical activity of the diaphragm. Ab</w:t>
            </w:r>
          </w:p>
        </w:tc>
        <w:tc>
          <w:tcPr>
            <w:tcW w:w="1644" w:type="dxa"/>
          </w:tcPr>
          <w:p w14:paraId="67E32034" w14:textId="77777777" w:rsidR="00906E89" w:rsidRPr="00906E89" w:rsidRDefault="00906E89" w:rsidP="001E1D9E">
            <w:pPr>
              <w:rPr>
                <w:rFonts w:ascii="Arial" w:hAnsi="Arial" w:cs="Arial"/>
                <w:sz w:val="20"/>
                <w:szCs w:val="20"/>
              </w:rPr>
            </w:pPr>
            <w:r w:rsidRPr="00906E89">
              <w:rPr>
                <w:rFonts w:ascii="Arial" w:hAnsi="Arial" w:cs="Arial"/>
                <w:sz w:val="20"/>
                <w:szCs w:val="20"/>
              </w:rPr>
              <w:t>340</w:t>
            </w:r>
          </w:p>
        </w:tc>
      </w:tr>
      <w:tr w:rsidR="00906E89" w:rsidRPr="00906E89" w14:paraId="0B055073" w14:textId="77777777" w:rsidTr="001E1D9E">
        <w:tc>
          <w:tcPr>
            <w:tcW w:w="856" w:type="dxa"/>
          </w:tcPr>
          <w:p w14:paraId="26822734" w14:textId="77777777" w:rsidR="00906E89" w:rsidRPr="00906E89" w:rsidRDefault="00906E89" w:rsidP="001E1D9E">
            <w:pPr>
              <w:rPr>
                <w:rFonts w:ascii="Arial" w:hAnsi="Arial" w:cs="Arial"/>
                <w:b/>
                <w:bCs/>
                <w:sz w:val="20"/>
                <w:szCs w:val="20"/>
              </w:rPr>
            </w:pPr>
            <w:r w:rsidRPr="00906E89">
              <w:rPr>
                <w:rFonts w:ascii="Arial" w:hAnsi="Arial" w:cs="Arial"/>
                <w:b/>
                <w:bCs/>
                <w:sz w:val="20"/>
                <w:szCs w:val="20"/>
              </w:rPr>
              <w:t>6</w:t>
            </w:r>
          </w:p>
        </w:tc>
        <w:tc>
          <w:tcPr>
            <w:tcW w:w="2038" w:type="dxa"/>
          </w:tcPr>
          <w:p w14:paraId="6A26BD4C" w14:textId="77777777" w:rsidR="00906E89" w:rsidRPr="00906E89" w:rsidRDefault="00906E89" w:rsidP="001E1D9E">
            <w:pPr>
              <w:rPr>
                <w:rFonts w:ascii="Arial" w:hAnsi="Arial" w:cs="Arial"/>
                <w:sz w:val="20"/>
                <w:szCs w:val="20"/>
              </w:rPr>
            </w:pPr>
            <w:r w:rsidRPr="00906E89">
              <w:rPr>
                <w:rFonts w:ascii="Arial" w:hAnsi="Arial" w:cs="Arial"/>
                <w:sz w:val="20"/>
                <w:szCs w:val="20"/>
              </w:rPr>
              <w:t>Medline</w:t>
            </w:r>
          </w:p>
        </w:tc>
        <w:tc>
          <w:tcPr>
            <w:tcW w:w="4472" w:type="dxa"/>
          </w:tcPr>
          <w:p w14:paraId="6B38EA6B" w14:textId="77777777" w:rsidR="00906E89" w:rsidRPr="00906E89" w:rsidRDefault="00906E89" w:rsidP="001E1D9E">
            <w:pPr>
              <w:rPr>
                <w:rFonts w:ascii="Arial" w:hAnsi="Arial" w:cs="Arial"/>
                <w:sz w:val="20"/>
                <w:szCs w:val="20"/>
              </w:rPr>
            </w:pPr>
            <w:r w:rsidRPr="00906E89">
              <w:rPr>
                <w:rFonts w:ascii="Arial" w:hAnsi="Arial" w:cs="Arial"/>
                <w:sz w:val="20"/>
                <w:szCs w:val="20"/>
              </w:rPr>
              <w:t>(Infant*).Ab</w:t>
            </w:r>
          </w:p>
        </w:tc>
        <w:tc>
          <w:tcPr>
            <w:tcW w:w="1644" w:type="dxa"/>
          </w:tcPr>
          <w:p w14:paraId="0185F499" w14:textId="77777777" w:rsidR="00906E89" w:rsidRPr="00906E89" w:rsidRDefault="00906E89" w:rsidP="001E1D9E">
            <w:pPr>
              <w:rPr>
                <w:rFonts w:ascii="Arial" w:hAnsi="Arial" w:cs="Arial"/>
                <w:sz w:val="20"/>
                <w:szCs w:val="20"/>
              </w:rPr>
            </w:pPr>
            <w:r w:rsidRPr="00906E89">
              <w:rPr>
                <w:rFonts w:ascii="Arial" w:hAnsi="Arial" w:cs="Arial"/>
                <w:sz w:val="20"/>
                <w:szCs w:val="20"/>
              </w:rPr>
              <w:t>301,572</w:t>
            </w:r>
          </w:p>
        </w:tc>
      </w:tr>
      <w:tr w:rsidR="00906E89" w:rsidRPr="00906E89" w14:paraId="1D42EDBE" w14:textId="77777777" w:rsidTr="001E1D9E">
        <w:tc>
          <w:tcPr>
            <w:tcW w:w="856" w:type="dxa"/>
          </w:tcPr>
          <w:p w14:paraId="65EC0E76" w14:textId="77777777" w:rsidR="00906E89" w:rsidRPr="00906E89" w:rsidRDefault="00906E89" w:rsidP="001E1D9E">
            <w:pPr>
              <w:rPr>
                <w:rFonts w:ascii="Arial" w:hAnsi="Arial" w:cs="Arial"/>
                <w:b/>
                <w:bCs/>
                <w:sz w:val="20"/>
                <w:szCs w:val="20"/>
              </w:rPr>
            </w:pPr>
            <w:r w:rsidRPr="00906E89">
              <w:rPr>
                <w:rFonts w:ascii="Arial" w:hAnsi="Arial" w:cs="Arial"/>
                <w:b/>
                <w:bCs/>
                <w:sz w:val="20"/>
                <w:szCs w:val="20"/>
              </w:rPr>
              <w:t>7</w:t>
            </w:r>
          </w:p>
        </w:tc>
        <w:tc>
          <w:tcPr>
            <w:tcW w:w="2038" w:type="dxa"/>
          </w:tcPr>
          <w:p w14:paraId="2BF3C389" w14:textId="77777777" w:rsidR="00906E89" w:rsidRPr="00906E89" w:rsidRDefault="00906E89" w:rsidP="001E1D9E">
            <w:pPr>
              <w:rPr>
                <w:rFonts w:ascii="Arial" w:hAnsi="Arial" w:cs="Arial"/>
                <w:sz w:val="20"/>
                <w:szCs w:val="20"/>
              </w:rPr>
            </w:pPr>
            <w:r w:rsidRPr="00906E89">
              <w:rPr>
                <w:rFonts w:ascii="Arial" w:hAnsi="Arial" w:cs="Arial"/>
                <w:sz w:val="20"/>
                <w:szCs w:val="20"/>
              </w:rPr>
              <w:t>Medline</w:t>
            </w:r>
          </w:p>
        </w:tc>
        <w:tc>
          <w:tcPr>
            <w:tcW w:w="4472" w:type="dxa"/>
          </w:tcPr>
          <w:p w14:paraId="41A127E6" w14:textId="77777777" w:rsidR="00906E89" w:rsidRPr="00906E89" w:rsidRDefault="00906E89" w:rsidP="001E1D9E">
            <w:pPr>
              <w:rPr>
                <w:rFonts w:ascii="Arial" w:hAnsi="Arial" w:cs="Arial"/>
                <w:sz w:val="20"/>
                <w:szCs w:val="20"/>
              </w:rPr>
            </w:pPr>
            <w:r w:rsidRPr="00906E89">
              <w:rPr>
                <w:rFonts w:ascii="Arial" w:hAnsi="Arial" w:cs="Arial"/>
                <w:sz w:val="20"/>
                <w:szCs w:val="20"/>
              </w:rPr>
              <w:t>Newborn infant.Ab</w:t>
            </w:r>
          </w:p>
        </w:tc>
        <w:tc>
          <w:tcPr>
            <w:tcW w:w="1644" w:type="dxa"/>
          </w:tcPr>
          <w:p w14:paraId="5E84872F" w14:textId="77777777" w:rsidR="00906E89" w:rsidRPr="00906E89" w:rsidRDefault="00906E89" w:rsidP="001E1D9E">
            <w:pPr>
              <w:rPr>
                <w:rFonts w:ascii="Arial" w:hAnsi="Arial" w:cs="Arial"/>
                <w:sz w:val="20"/>
                <w:szCs w:val="20"/>
              </w:rPr>
            </w:pPr>
            <w:r w:rsidRPr="00906E89">
              <w:rPr>
                <w:rFonts w:ascii="Arial" w:hAnsi="Arial" w:cs="Arial"/>
                <w:sz w:val="20"/>
                <w:szCs w:val="20"/>
              </w:rPr>
              <w:t>16,789</w:t>
            </w:r>
          </w:p>
        </w:tc>
      </w:tr>
      <w:tr w:rsidR="00906E89" w:rsidRPr="00906E89" w14:paraId="63FA5459" w14:textId="77777777" w:rsidTr="001E1D9E">
        <w:tc>
          <w:tcPr>
            <w:tcW w:w="856" w:type="dxa"/>
          </w:tcPr>
          <w:p w14:paraId="2BA7596F" w14:textId="77777777" w:rsidR="00906E89" w:rsidRPr="00906E89" w:rsidRDefault="00906E89" w:rsidP="001E1D9E">
            <w:pPr>
              <w:rPr>
                <w:rFonts w:ascii="Arial" w:hAnsi="Arial" w:cs="Arial"/>
                <w:b/>
                <w:bCs/>
                <w:sz w:val="20"/>
                <w:szCs w:val="20"/>
              </w:rPr>
            </w:pPr>
            <w:r w:rsidRPr="00906E89">
              <w:rPr>
                <w:rFonts w:ascii="Arial" w:hAnsi="Arial" w:cs="Arial"/>
                <w:b/>
                <w:bCs/>
                <w:sz w:val="20"/>
                <w:szCs w:val="20"/>
              </w:rPr>
              <w:t>8</w:t>
            </w:r>
          </w:p>
        </w:tc>
        <w:tc>
          <w:tcPr>
            <w:tcW w:w="2038" w:type="dxa"/>
          </w:tcPr>
          <w:p w14:paraId="4E1EAEC5" w14:textId="77777777" w:rsidR="00906E89" w:rsidRPr="00906E89" w:rsidRDefault="00906E89" w:rsidP="001E1D9E">
            <w:pPr>
              <w:rPr>
                <w:rFonts w:ascii="Arial" w:hAnsi="Arial" w:cs="Arial"/>
                <w:sz w:val="20"/>
                <w:szCs w:val="20"/>
              </w:rPr>
            </w:pPr>
            <w:r w:rsidRPr="00906E89">
              <w:rPr>
                <w:rFonts w:ascii="Arial" w:hAnsi="Arial" w:cs="Arial"/>
                <w:sz w:val="20"/>
                <w:szCs w:val="20"/>
              </w:rPr>
              <w:t>Medline</w:t>
            </w:r>
          </w:p>
        </w:tc>
        <w:tc>
          <w:tcPr>
            <w:tcW w:w="4472" w:type="dxa"/>
          </w:tcPr>
          <w:p w14:paraId="0A23A54B" w14:textId="77777777" w:rsidR="00906E89" w:rsidRPr="00906E89" w:rsidRDefault="00906E89" w:rsidP="001E1D9E">
            <w:pPr>
              <w:rPr>
                <w:rFonts w:ascii="Arial" w:hAnsi="Arial" w:cs="Arial"/>
                <w:sz w:val="20"/>
                <w:szCs w:val="20"/>
              </w:rPr>
            </w:pPr>
            <w:r w:rsidRPr="00906E89">
              <w:rPr>
                <w:rFonts w:ascii="Arial" w:hAnsi="Arial" w:cs="Arial"/>
                <w:sz w:val="20"/>
                <w:szCs w:val="20"/>
              </w:rPr>
              <w:t>(Baby*).Ab</w:t>
            </w:r>
          </w:p>
        </w:tc>
        <w:tc>
          <w:tcPr>
            <w:tcW w:w="1644" w:type="dxa"/>
          </w:tcPr>
          <w:p w14:paraId="1488ED0A" w14:textId="77777777" w:rsidR="00906E89" w:rsidRPr="00906E89" w:rsidRDefault="00906E89" w:rsidP="001E1D9E">
            <w:pPr>
              <w:rPr>
                <w:rFonts w:ascii="Arial" w:hAnsi="Arial" w:cs="Arial"/>
                <w:sz w:val="20"/>
                <w:szCs w:val="20"/>
              </w:rPr>
            </w:pPr>
            <w:r w:rsidRPr="00906E89">
              <w:rPr>
                <w:rFonts w:ascii="Arial" w:hAnsi="Arial" w:cs="Arial"/>
                <w:sz w:val="20"/>
                <w:szCs w:val="20"/>
              </w:rPr>
              <w:t>32,353</w:t>
            </w:r>
          </w:p>
        </w:tc>
      </w:tr>
      <w:tr w:rsidR="00906E89" w:rsidRPr="00906E89" w14:paraId="2EF1BAA3" w14:textId="77777777" w:rsidTr="001E1D9E">
        <w:tc>
          <w:tcPr>
            <w:tcW w:w="856" w:type="dxa"/>
          </w:tcPr>
          <w:p w14:paraId="1582D19F" w14:textId="77777777" w:rsidR="00906E89" w:rsidRPr="00906E89" w:rsidRDefault="00906E89" w:rsidP="001E1D9E">
            <w:pPr>
              <w:rPr>
                <w:rFonts w:ascii="Arial" w:hAnsi="Arial" w:cs="Arial"/>
                <w:b/>
                <w:bCs/>
                <w:sz w:val="20"/>
                <w:szCs w:val="20"/>
              </w:rPr>
            </w:pPr>
            <w:r w:rsidRPr="00906E89">
              <w:rPr>
                <w:rFonts w:ascii="Arial" w:hAnsi="Arial" w:cs="Arial"/>
                <w:b/>
                <w:bCs/>
                <w:sz w:val="20"/>
                <w:szCs w:val="20"/>
              </w:rPr>
              <w:t>9</w:t>
            </w:r>
          </w:p>
        </w:tc>
        <w:tc>
          <w:tcPr>
            <w:tcW w:w="2038" w:type="dxa"/>
          </w:tcPr>
          <w:p w14:paraId="56B07AD5" w14:textId="77777777" w:rsidR="00906E89" w:rsidRPr="00906E89" w:rsidRDefault="00906E89" w:rsidP="001E1D9E">
            <w:pPr>
              <w:rPr>
                <w:rFonts w:ascii="Arial" w:hAnsi="Arial" w:cs="Arial"/>
                <w:sz w:val="20"/>
                <w:szCs w:val="20"/>
              </w:rPr>
            </w:pPr>
            <w:r w:rsidRPr="00906E89">
              <w:rPr>
                <w:rFonts w:ascii="Arial" w:hAnsi="Arial" w:cs="Arial"/>
                <w:sz w:val="20"/>
                <w:szCs w:val="20"/>
              </w:rPr>
              <w:t>Medline</w:t>
            </w:r>
          </w:p>
        </w:tc>
        <w:tc>
          <w:tcPr>
            <w:tcW w:w="4472" w:type="dxa"/>
          </w:tcPr>
          <w:p w14:paraId="4B650E73" w14:textId="77777777" w:rsidR="00906E89" w:rsidRPr="00906E89" w:rsidRDefault="00906E89" w:rsidP="001E1D9E">
            <w:pPr>
              <w:rPr>
                <w:rFonts w:ascii="Arial" w:hAnsi="Arial" w:cs="Arial"/>
                <w:sz w:val="20"/>
                <w:szCs w:val="20"/>
              </w:rPr>
            </w:pPr>
            <w:r w:rsidRPr="00906E89">
              <w:rPr>
                <w:rFonts w:ascii="Arial" w:hAnsi="Arial" w:cs="Arial"/>
                <w:sz w:val="20"/>
                <w:szCs w:val="20"/>
              </w:rPr>
              <w:t>(Neonate*).Ab</w:t>
            </w:r>
          </w:p>
        </w:tc>
        <w:tc>
          <w:tcPr>
            <w:tcW w:w="1644" w:type="dxa"/>
          </w:tcPr>
          <w:p w14:paraId="7EE84025" w14:textId="77777777" w:rsidR="00906E89" w:rsidRPr="00906E89" w:rsidRDefault="00906E89" w:rsidP="001E1D9E">
            <w:pPr>
              <w:rPr>
                <w:rFonts w:ascii="Arial" w:hAnsi="Arial" w:cs="Arial"/>
                <w:sz w:val="20"/>
                <w:szCs w:val="20"/>
              </w:rPr>
            </w:pPr>
            <w:r w:rsidRPr="00906E89">
              <w:rPr>
                <w:rFonts w:ascii="Arial" w:hAnsi="Arial" w:cs="Arial"/>
                <w:sz w:val="20"/>
                <w:szCs w:val="20"/>
              </w:rPr>
              <w:t>76,264</w:t>
            </w:r>
          </w:p>
        </w:tc>
      </w:tr>
      <w:tr w:rsidR="00906E89" w:rsidRPr="00906E89" w14:paraId="013B5500" w14:textId="77777777" w:rsidTr="001E1D9E">
        <w:tc>
          <w:tcPr>
            <w:tcW w:w="856" w:type="dxa"/>
          </w:tcPr>
          <w:p w14:paraId="0A91C7F9" w14:textId="77777777" w:rsidR="00906E89" w:rsidRPr="00906E89" w:rsidRDefault="00906E89" w:rsidP="001E1D9E">
            <w:pPr>
              <w:rPr>
                <w:rFonts w:ascii="Arial" w:hAnsi="Arial" w:cs="Arial"/>
                <w:b/>
                <w:bCs/>
                <w:sz w:val="20"/>
                <w:szCs w:val="20"/>
              </w:rPr>
            </w:pPr>
            <w:r w:rsidRPr="00906E89">
              <w:rPr>
                <w:rFonts w:ascii="Arial" w:hAnsi="Arial" w:cs="Arial"/>
                <w:b/>
                <w:bCs/>
                <w:sz w:val="20"/>
                <w:szCs w:val="20"/>
              </w:rPr>
              <w:t>10</w:t>
            </w:r>
          </w:p>
        </w:tc>
        <w:tc>
          <w:tcPr>
            <w:tcW w:w="2038" w:type="dxa"/>
          </w:tcPr>
          <w:p w14:paraId="15B15D3F" w14:textId="77777777" w:rsidR="00906E89" w:rsidRPr="00906E89" w:rsidRDefault="00906E89" w:rsidP="001E1D9E">
            <w:pPr>
              <w:rPr>
                <w:rFonts w:ascii="Arial" w:hAnsi="Arial" w:cs="Arial"/>
                <w:sz w:val="20"/>
                <w:szCs w:val="20"/>
              </w:rPr>
            </w:pPr>
            <w:r w:rsidRPr="00906E89">
              <w:rPr>
                <w:rFonts w:ascii="Arial" w:hAnsi="Arial" w:cs="Arial"/>
                <w:sz w:val="20"/>
                <w:szCs w:val="20"/>
              </w:rPr>
              <w:t>Medline</w:t>
            </w:r>
          </w:p>
        </w:tc>
        <w:tc>
          <w:tcPr>
            <w:tcW w:w="4472" w:type="dxa"/>
          </w:tcPr>
          <w:p w14:paraId="5052FFCB" w14:textId="77777777" w:rsidR="00906E89" w:rsidRPr="00906E89" w:rsidRDefault="00906E89" w:rsidP="001E1D9E">
            <w:pPr>
              <w:rPr>
                <w:rFonts w:ascii="Arial" w:hAnsi="Arial" w:cs="Arial"/>
                <w:sz w:val="20"/>
                <w:szCs w:val="20"/>
              </w:rPr>
            </w:pPr>
            <w:r w:rsidRPr="00906E89">
              <w:rPr>
                <w:rFonts w:ascii="Arial" w:hAnsi="Arial" w:cs="Arial"/>
                <w:sz w:val="20"/>
                <w:szCs w:val="20"/>
              </w:rPr>
              <w:t>Acute respiratory failure</w:t>
            </w:r>
          </w:p>
        </w:tc>
        <w:tc>
          <w:tcPr>
            <w:tcW w:w="1644" w:type="dxa"/>
          </w:tcPr>
          <w:p w14:paraId="1B2BFAA5" w14:textId="77777777" w:rsidR="00906E89" w:rsidRPr="00906E89" w:rsidRDefault="00906E89" w:rsidP="001E1D9E">
            <w:pPr>
              <w:rPr>
                <w:rFonts w:ascii="Arial" w:hAnsi="Arial" w:cs="Arial"/>
                <w:sz w:val="20"/>
                <w:szCs w:val="20"/>
              </w:rPr>
            </w:pPr>
            <w:r w:rsidRPr="00906E89">
              <w:rPr>
                <w:rFonts w:ascii="Arial" w:hAnsi="Arial" w:cs="Arial"/>
                <w:sz w:val="20"/>
                <w:szCs w:val="20"/>
              </w:rPr>
              <w:t>7,835</w:t>
            </w:r>
          </w:p>
        </w:tc>
      </w:tr>
      <w:tr w:rsidR="00906E89" w:rsidRPr="00906E89" w14:paraId="24A2E465" w14:textId="77777777" w:rsidTr="001E1D9E">
        <w:tc>
          <w:tcPr>
            <w:tcW w:w="856" w:type="dxa"/>
          </w:tcPr>
          <w:p w14:paraId="5C38984C" w14:textId="77777777" w:rsidR="00906E89" w:rsidRPr="00906E89" w:rsidRDefault="00906E89" w:rsidP="001E1D9E">
            <w:pPr>
              <w:rPr>
                <w:rFonts w:ascii="Arial" w:hAnsi="Arial" w:cs="Arial"/>
                <w:b/>
                <w:bCs/>
                <w:sz w:val="20"/>
                <w:szCs w:val="20"/>
              </w:rPr>
            </w:pPr>
            <w:r w:rsidRPr="00906E89">
              <w:rPr>
                <w:rFonts w:ascii="Arial" w:hAnsi="Arial" w:cs="Arial"/>
                <w:b/>
                <w:bCs/>
                <w:sz w:val="20"/>
                <w:szCs w:val="20"/>
              </w:rPr>
              <w:t>11</w:t>
            </w:r>
          </w:p>
        </w:tc>
        <w:tc>
          <w:tcPr>
            <w:tcW w:w="2038" w:type="dxa"/>
          </w:tcPr>
          <w:p w14:paraId="02377767" w14:textId="77777777" w:rsidR="00906E89" w:rsidRPr="00906E89" w:rsidRDefault="00906E89" w:rsidP="001E1D9E">
            <w:pPr>
              <w:rPr>
                <w:rFonts w:ascii="Arial" w:hAnsi="Arial" w:cs="Arial"/>
                <w:sz w:val="20"/>
                <w:szCs w:val="20"/>
              </w:rPr>
            </w:pPr>
            <w:r w:rsidRPr="00906E89">
              <w:rPr>
                <w:rFonts w:ascii="Arial" w:hAnsi="Arial" w:cs="Arial"/>
                <w:sz w:val="20"/>
                <w:szCs w:val="20"/>
              </w:rPr>
              <w:t>Medline</w:t>
            </w:r>
          </w:p>
        </w:tc>
        <w:tc>
          <w:tcPr>
            <w:tcW w:w="4472" w:type="dxa"/>
          </w:tcPr>
          <w:p w14:paraId="24EC568D" w14:textId="77777777" w:rsidR="00906E89" w:rsidRPr="00906E89" w:rsidRDefault="00906E89" w:rsidP="001E1D9E">
            <w:pPr>
              <w:rPr>
                <w:rFonts w:ascii="Arial" w:hAnsi="Arial" w:cs="Arial"/>
                <w:sz w:val="20"/>
                <w:szCs w:val="20"/>
              </w:rPr>
            </w:pPr>
            <w:r w:rsidRPr="00906E89">
              <w:rPr>
                <w:rFonts w:ascii="Arial" w:hAnsi="Arial" w:cs="Arial"/>
                <w:sz w:val="20"/>
                <w:szCs w:val="20"/>
              </w:rPr>
              <w:t>Respiratory distress</w:t>
            </w:r>
          </w:p>
        </w:tc>
        <w:tc>
          <w:tcPr>
            <w:tcW w:w="1644" w:type="dxa"/>
          </w:tcPr>
          <w:p w14:paraId="19C1388B" w14:textId="77777777" w:rsidR="00906E89" w:rsidRPr="00906E89" w:rsidRDefault="00906E89" w:rsidP="001E1D9E">
            <w:pPr>
              <w:rPr>
                <w:rFonts w:ascii="Arial" w:hAnsi="Arial" w:cs="Arial"/>
                <w:sz w:val="20"/>
                <w:szCs w:val="20"/>
              </w:rPr>
            </w:pPr>
            <w:r w:rsidRPr="00906E89">
              <w:rPr>
                <w:rFonts w:ascii="Arial" w:hAnsi="Arial" w:cs="Arial"/>
                <w:sz w:val="20"/>
                <w:szCs w:val="20"/>
              </w:rPr>
              <w:t>34,052</w:t>
            </w:r>
          </w:p>
        </w:tc>
      </w:tr>
      <w:tr w:rsidR="00906E89" w:rsidRPr="00906E89" w14:paraId="086F9602" w14:textId="77777777" w:rsidTr="001E1D9E">
        <w:tc>
          <w:tcPr>
            <w:tcW w:w="856" w:type="dxa"/>
          </w:tcPr>
          <w:p w14:paraId="1820BD80" w14:textId="77777777" w:rsidR="00906E89" w:rsidRPr="00906E89" w:rsidRDefault="00906E89" w:rsidP="001E1D9E">
            <w:pPr>
              <w:rPr>
                <w:rFonts w:ascii="Arial" w:hAnsi="Arial" w:cs="Arial"/>
                <w:b/>
                <w:bCs/>
                <w:sz w:val="20"/>
                <w:szCs w:val="20"/>
              </w:rPr>
            </w:pPr>
            <w:r w:rsidRPr="00906E89">
              <w:rPr>
                <w:rFonts w:ascii="Arial" w:hAnsi="Arial" w:cs="Arial"/>
                <w:b/>
                <w:bCs/>
                <w:sz w:val="20"/>
                <w:szCs w:val="20"/>
              </w:rPr>
              <w:t>12</w:t>
            </w:r>
          </w:p>
        </w:tc>
        <w:tc>
          <w:tcPr>
            <w:tcW w:w="2038" w:type="dxa"/>
          </w:tcPr>
          <w:p w14:paraId="3B12A3ED" w14:textId="77777777" w:rsidR="00906E89" w:rsidRPr="00906E89" w:rsidRDefault="00906E89" w:rsidP="001E1D9E">
            <w:pPr>
              <w:rPr>
                <w:rFonts w:ascii="Arial" w:hAnsi="Arial" w:cs="Arial"/>
                <w:sz w:val="20"/>
                <w:szCs w:val="20"/>
              </w:rPr>
            </w:pPr>
            <w:r w:rsidRPr="00906E89">
              <w:rPr>
                <w:rFonts w:ascii="Arial" w:hAnsi="Arial" w:cs="Arial"/>
                <w:sz w:val="20"/>
                <w:szCs w:val="20"/>
              </w:rPr>
              <w:t>Medline</w:t>
            </w:r>
          </w:p>
        </w:tc>
        <w:tc>
          <w:tcPr>
            <w:tcW w:w="4472" w:type="dxa"/>
          </w:tcPr>
          <w:p w14:paraId="55279F6D" w14:textId="77777777" w:rsidR="00906E89" w:rsidRPr="00906E89" w:rsidRDefault="00906E89" w:rsidP="001E1D9E">
            <w:pPr>
              <w:rPr>
                <w:rFonts w:ascii="Arial" w:hAnsi="Arial" w:cs="Arial"/>
                <w:sz w:val="20"/>
                <w:szCs w:val="20"/>
              </w:rPr>
            </w:pPr>
            <w:r w:rsidRPr="00906E89">
              <w:rPr>
                <w:rFonts w:ascii="Arial" w:hAnsi="Arial" w:cs="Arial"/>
                <w:sz w:val="20"/>
                <w:szCs w:val="20"/>
              </w:rPr>
              <w:t>Comfort</w:t>
            </w:r>
          </w:p>
        </w:tc>
        <w:tc>
          <w:tcPr>
            <w:tcW w:w="1644" w:type="dxa"/>
          </w:tcPr>
          <w:p w14:paraId="6C1BFAC0" w14:textId="77777777" w:rsidR="00906E89" w:rsidRPr="00906E89" w:rsidRDefault="00906E89" w:rsidP="001E1D9E">
            <w:pPr>
              <w:rPr>
                <w:rFonts w:ascii="Arial" w:hAnsi="Arial" w:cs="Arial"/>
                <w:sz w:val="20"/>
                <w:szCs w:val="20"/>
              </w:rPr>
            </w:pPr>
            <w:r w:rsidRPr="00906E89">
              <w:rPr>
                <w:rFonts w:ascii="Arial" w:hAnsi="Arial" w:cs="Arial"/>
                <w:sz w:val="20"/>
                <w:szCs w:val="20"/>
              </w:rPr>
              <w:t>27,523</w:t>
            </w:r>
          </w:p>
        </w:tc>
      </w:tr>
      <w:tr w:rsidR="00906E89" w:rsidRPr="00906E89" w14:paraId="0858DDDA" w14:textId="77777777" w:rsidTr="001E1D9E">
        <w:tc>
          <w:tcPr>
            <w:tcW w:w="856" w:type="dxa"/>
          </w:tcPr>
          <w:p w14:paraId="3BDA80C0" w14:textId="77777777" w:rsidR="00906E89" w:rsidRPr="00906E89" w:rsidRDefault="00906E89" w:rsidP="001E1D9E">
            <w:pPr>
              <w:rPr>
                <w:rFonts w:ascii="Arial" w:hAnsi="Arial" w:cs="Arial"/>
                <w:b/>
                <w:bCs/>
                <w:sz w:val="20"/>
                <w:szCs w:val="20"/>
              </w:rPr>
            </w:pPr>
            <w:r w:rsidRPr="00906E89">
              <w:rPr>
                <w:rFonts w:ascii="Arial" w:hAnsi="Arial" w:cs="Arial"/>
                <w:b/>
                <w:bCs/>
                <w:sz w:val="20"/>
                <w:szCs w:val="20"/>
              </w:rPr>
              <w:t>13</w:t>
            </w:r>
          </w:p>
        </w:tc>
        <w:tc>
          <w:tcPr>
            <w:tcW w:w="2038" w:type="dxa"/>
          </w:tcPr>
          <w:p w14:paraId="488A1E2A" w14:textId="77777777" w:rsidR="00906E89" w:rsidRPr="00906E89" w:rsidRDefault="00906E89" w:rsidP="001E1D9E">
            <w:pPr>
              <w:rPr>
                <w:rFonts w:ascii="Arial" w:hAnsi="Arial" w:cs="Arial"/>
                <w:sz w:val="20"/>
                <w:szCs w:val="20"/>
              </w:rPr>
            </w:pPr>
            <w:r w:rsidRPr="00906E89">
              <w:rPr>
                <w:rFonts w:ascii="Arial" w:hAnsi="Arial" w:cs="Arial"/>
                <w:sz w:val="20"/>
                <w:szCs w:val="20"/>
              </w:rPr>
              <w:t>Medline</w:t>
            </w:r>
          </w:p>
        </w:tc>
        <w:tc>
          <w:tcPr>
            <w:tcW w:w="4472" w:type="dxa"/>
          </w:tcPr>
          <w:p w14:paraId="75B417FB" w14:textId="77777777" w:rsidR="00906E89" w:rsidRPr="00906E89" w:rsidRDefault="00906E89" w:rsidP="001E1D9E">
            <w:pPr>
              <w:rPr>
                <w:rFonts w:ascii="Arial" w:hAnsi="Arial" w:cs="Arial"/>
                <w:sz w:val="20"/>
                <w:szCs w:val="20"/>
              </w:rPr>
            </w:pPr>
            <w:r w:rsidRPr="00906E89">
              <w:rPr>
                <w:rFonts w:ascii="Arial" w:hAnsi="Arial" w:cs="Arial"/>
                <w:sz w:val="20"/>
                <w:szCs w:val="20"/>
              </w:rPr>
              <w:t>Sedation</w:t>
            </w:r>
          </w:p>
        </w:tc>
        <w:tc>
          <w:tcPr>
            <w:tcW w:w="1644" w:type="dxa"/>
          </w:tcPr>
          <w:p w14:paraId="1908F983" w14:textId="77777777" w:rsidR="00906E89" w:rsidRPr="00906E89" w:rsidRDefault="00906E89" w:rsidP="001E1D9E">
            <w:pPr>
              <w:rPr>
                <w:rFonts w:ascii="Arial" w:hAnsi="Arial" w:cs="Arial"/>
                <w:sz w:val="20"/>
                <w:szCs w:val="20"/>
              </w:rPr>
            </w:pPr>
            <w:r w:rsidRPr="00906E89">
              <w:rPr>
                <w:rFonts w:ascii="Arial" w:hAnsi="Arial" w:cs="Arial"/>
                <w:sz w:val="20"/>
                <w:szCs w:val="20"/>
              </w:rPr>
              <w:t>35,134</w:t>
            </w:r>
          </w:p>
        </w:tc>
      </w:tr>
      <w:tr w:rsidR="00906E89" w:rsidRPr="00906E89" w14:paraId="1DF6820C" w14:textId="77777777" w:rsidTr="001E1D9E">
        <w:tc>
          <w:tcPr>
            <w:tcW w:w="856" w:type="dxa"/>
          </w:tcPr>
          <w:p w14:paraId="54439DB4" w14:textId="77777777" w:rsidR="00906E89" w:rsidRPr="00906E89" w:rsidRDefault="00906E89" w:rsidP="001E1D9E">
            <w:pPr>
              <w:rPr>
                <w:rFonts w:ascii="Arial" w:hAnsi="Arial" w:cs="Arial"/>
                <w:b/>
                <w:bCs/>
                <w:sz w:val="20"/>
                <w:szCs w:val="20"/>
              </w:rPr>
            </w:pPr>
            <w:r w:rsidRPr="00906E89">
              <w:rPr>
                <w:rFonts w:ascii="Arial" w:hAnsi="Arial" w:cs="Arial"/>
                <w:b/>
                <w:bCs/>
                <w:sz w:val="20"/>
                <w:szCs w:val="20"/>
              </w:rPr>
              <w:t>14</w:t>
            </w:r>
          </w:p>
        </w:tc>
        <w:tc>
          <w:tcPr>
            <w:tcW w:w="2038" w:type="dxa"/>
          </w:tcPr>
          <w:p w14:paraId="4105F45B" w14:textId="77777777" w:rsidR="00906E89" w:rsidRPr="00906E89" w:rsidRDefault="00906E89" w:rsidP="001E1D9E">
            <w:pPr>
              <w:rPr>
                <w:rFonts w:ascii="Arial" w:hAnsi="Arial" w:cs="Arial"/>
                <w:sz w:val="20"/>
                <w:szCs w:val="20"/>
              </w:rPr>
            </w:pPr>
            <w:r w:rsidRPr="00906E89">
              <w:rPr>
                <w:rFonts w:ascii="Arial" w:hAnsi="Arial" w:cs="Arial"/>
                <w:sz w:val="20"/>
                <w:szCs w:val="20"/>
              </w:rPr>
              <w:t>Medline</w:t>
            </w:r>
          </w:p>
        </w:tc>
        <w:tc>
          <w:tcPr>
            <w:tcW w:w="4472" w:type="dxa"/>
          </w:tcPr>
          <w:p w14:paraId="1C7C2B77" w14:textId="77777777" w:rsidR="00906E89" w:rsidRPr="00906E89" w:rsidRDefault="00906E89" w:rsidP="001E1D9E">
            <w:pPr>
              <w:rPr>
                <w:rFonts w:ascii="Arial" w:hAnsi="Arial" w:cs="Arial"/>
                <w:sz w:val="20"/>
                <w:szCs w:val="20"/>
              </w:rPr>
            </w:pPr>
            <w:r w:rsidRPr="00906E89">
              <w:rPr>
                <w:rFonts w:ascii="Arial" w:hAnsi="Arial" w:cs="Arial"/>
                <w:sz w:val="20"/>
                <w:szCs w:val="20"/>
              </w:rPr>
              <w:t>Sedative</w:t>
            </w:r>
          </w:p>
        </w:tc>
        <w:tc>
          <w:tcPr>
            <w:tcW w:w="1644" w:type="dxa"/>
          </w:tcPr>
          <w:p w14:paraId="629C36FD" w14:textId="77777777" w:rsidR="00906E89" w:rsidRPr="00906E89" w:rsidRDefault="00906E89" w:rsidP="001E1D9E">
            <w:pPr>
              <w:rPr>
                <w:rFonts w:ascii="Arial" w:hAnsi="Arial" w:cs="Arial"/>
                <w:sz w:val="20"/>
                <w:szCs w:val="20"/>
              </w:rPr>
            </w:pPr>
            <w:r w:rsidRPr="00906E89">
              <w:rPr>
                <w:rFonts w:ascii="Arial" w:hAnsi="Arial" w:cs="Arial"/>
                <w:sz w:val="20"/>
                <w:szCs w:val="20"/>
              </w:rPr>
              <w:t>17,306</w:t>
            </w:r>
          </w:p>
        </w:tc>
      </w:tr>
      <w:tr w:rsidR="00906E89" w:rsidRPr="00906E89" w14:paraId="1EE8186F" w14:textId="77777777" w:rsidTr="001E1D9E">
        <w:tc>
          <w:tcPr>
            <w:tcW w:w="856" w:type="dxa"/>
          </w:tcPr>
          <w:p w14:paraId="14E7BCAF" w14:textId="77777777" w:rsidR="00906E89" w:rsidRPr="00906E89" w:rsidRDefault="00906E89" w:rsidP="001E1D9E">
            <w:pPr>
              <w:rPr>
                <w:rFonts w:ascii="Arial" w:hAnsi="Arial" w:cs="Arial"/>
                <w:b/>
                <w:bCs/>
                <w:sz w:val="20"/>
                <w:szCs w:val="20"/>
              </w:rPr>
            </w:pPr>
            <w:r w:rsidRPr="00906E89">
              <w:rPr>
                <w:rFonts w:ascii="Arial" w:hAnsi="Arial" w:cs="Arial"/>
                <w:b/>
                <w:bCs/>
                <w:sz w:val="20"/>
                <w:szCs w:val="20"/>
              </w:rPr>
              <w:t>15</w:t>
            </w:r>
          </w:p>
        </w:tc>
        <w:tc>
          <w:tcPr>
            <w:tcW w:w="2038" w:type="dxa"/>
          </w:tcPr>
          <w:p w14:paraId="193E5381" w14:textId="77777777" w:rsidR="00906E89" w:rsidRPr="00906E89" w:rsidRDefault="00906E89" w:rsidP="001E1D9E">
            <w:pPr>
              <w:rPr>
                <w:rFonts w:ascii="Arial" w:hAnsi="Arial" w:cs="Arial"/>
                <w:sz w:val="20"/>
                <w:szCs w:val="20"/>
              </w:rPr>
            </w:pPr>
            <w:r w:rsidRPr="00906E89">
              <w:rPr>
                <w:rFonts w:ascii="Arial" w:hAnsi="Arial" w:cs="Arial"/>
                <w:sz w:val="20"/>
                <w:szCs w:val="20"/>
              </w:rPr>
              <w:t>Medline</w:t>
            </w:r>
          </w:p>
        </w:tc>
        <w:tc>
          <w:tcPr>
            <w:tcW w:w="4472" w:type="dxa"/>
          </w:tcPr>
          <w:p w14:paraId="07162BBF" w14:textId="77777777" w:rsidR="00906E89" w:rsidRPr="00906E89" w:rsidRDefault="00906E89" w:rsidP="001E1D9E">
            <w:pPr>
              <w:rPr>
                <w:rFonts w:ascii="Arial" w:hAnsi="Arial" w:cs="Arial"/>
                <w:sz w:val="20"/>
                <w:szCs w:val="20"/>
              </w:rPr>
            </w:pPr>
            <w:r w:rsidRPr="00906E89">
              <w:rPr>
                <w:rFonts w:ascii="Arial" w:hAnsi="Arial" w:cs="Arial"/>
                <w:sz w:val="20"/>
                <w:szCs w:val="20"/>
              </w:rPr>
              <w:t>Midazolam</w:t>
            </w:r>
          </w:p>
        </w:tc>
        <w:tc>
          <w:tcPr>
            <w:tcW w:w="1644" w:type="dxa"/>
          </w:tcPr>
          <w:p w14:paraId="7898F47B" w14:textId="77777777" w:rsidR="00906E89" w:rsidRPr="00906E89" w:rsidRDefault="00906E89" w:rsidP="001E1D9E">
            <w:pPr>
              <w:rPr>
                <w:rFonts w:ascii="Arial" w:hAnsi="Arial" w:cs="Arial"/>
                <w:sz w:val="20"/>
                <w:szCs w:val="20"/>
              </w:rPr>
            </w:pPr>
            <w:r w:rsidRPr="00906E89">
              <w:rPr>
                <w:rFonts w:ascii="Arial" w:hAnsi="Arial" w:cs="Arial"/>
                <w:sz w:val="20"/>
                <w:szCs w:val="20"/>
              </w:rPr>
              <w:t>12,160</w:t>
            </w:r>
          </w:p>
        </w:tc>
      </w:tr>
      <w:tr w:rsidR="00906E89" w:rsidRPr="00906E89" w14:paraId="558E539A" w14:textId="77777777" w:rsidTr="001E1D9E">
        <w:tc>
          <w:tcPr>
            <w:tcW w:w="856" w:type="dxa"/>
          </w:tcPr>
          <w:p w14:paraId="48FE16A4" w14:textId="77777777" w:rsidR="00906E89" w:rsidRPr="00906E89" w:rsidRDefault="00906E89" w:rsidP="001E1D9E">
            <w:pPr>
              <w:rPr>
                <w:rFonts w:ascii="Arial" w:hAnsi="Arial" w:cs="Arial"/>
                <w:b/>
                <w:bCs/>
                <w:sz w:val="20"/>
                <w:szCs w:val="20"/>
              </w:rPr>
            </w:pPr>
            <w:r w:rsidRPr="00906E89">
              <w:rPr>
                <w:rFonts w:ascii="Arial" w:hAnsi="Arial" w:cs="Arial"/>
                <w:b/>
                <w:bCs/>
                <w:sz w:val="20"/>
                <w:szCs w:val="20"/>
              </w:rPr>
              <w:t>16</w:t>
            </w:r>
          </w:p>
        </w:tc>
        <w:tc>
          <w:tcPr>
            <w:tcW w:w="2038" w:type="dxa"/>
          </w:tcPr>
          <w:p w14:paraId="56B773E2" w14:textId="77777777" w:rsidR="00906E89" w:rsidRPr="00906E89" w:rsidRDefault="00906E89" w:rsidP="001E1D9E">
            <w:pPr>
              <w:rPr>
                <w:rFonts w:ascii="Arial" w:hAnsi="Arial" w:cs="Arial"/>
                <w:sz w:val="20"/>
                <w:szCs w:val="20"/>
              </w:rPr>
            </w:pPr>
            <w:r w:rsidRPr="00906E89">
              <w:rPr>
                <w:rFonts w:ascii="Arial" w:hAnsi="Arial" w:cs="Arial"/>
                <w:sz w:val="20"/>
                <w:szCs w:val="20"/>
              </w:rPr>
              <w:t>Medline</w:t>
            </w:r>
          </w:p>
        </w:tc>
        <w:tc>
          <w:tcPr>
            <w:tcW w:w="4472" w:type="dxa"/>
          </w:tcPr>
          <w:p w14:paraId="56E58AEE" w14:textId="77777777" w:rsidR="00906E89" w:rsidRPr="00906E89" w:rsidRDefault="00906E89" w:rsidP="001E1D9E">
            <w:pPr>
              <w:rPr>
                <w:rFonts w:ascii="Arial" w:hAnsi="Arial" w:cs="Arial"/>
                <w:sz w:val="20"/>
                <w:szCs w:val="20"/>
              </w:rPr>
            </w:pPr>
            <w:r w:rsidRPr="00906E89">
              <w:rPr>
                <w:rFonts w:ascii="Arial" w:hAnsi="Arial" w:cs="Arial"/>
                <w:sz w:val="20"/>
                <w:szCs w:val="20"/>
              </w:rPr>
              <w:t>Morphine</w:t>
            </w:r>
          </w:p>
        </w:tc>
        <w:tc>
          <w:tcPr>
            <w:tcW w:w="1644" w:type="dxa"/>
          </w:tcPr>
          <w:p w14:paraId="3F0FA088" w14:textId="77777777" w:rsidR="00906E89" w:rsidRPr="00906E89" w:rsidRDefault="00906E89" w:rsidP="001E1D9E">
            <w:pPr>
              <w:rPr>
                <w:rFonts w:ascii="Arial" w:hAnsi="Arial" w:cs="Arial"/>
                <w:sz w:val="20"/>
                <w:szCs w:val="20"/>
              </w:rPr>
            </w:pPr>
            <w:r w:rsidRPr="00906E89">
              <w:rPr>
                <w:rFonts w:ascii="Arial" w:hAnsi="Arial" w:cs="Arial"/>
                <w:sz w:val="20"/>
                <w:szCs w:val="20"/>
              </w:rPr>
              <w:t>43,472</w:t>
            </w:r>
          </w:p>
        </w:tc>
      </w:tr>
      <w:tr w:rsidR="00906E89" w:rsidRPr="00906E89" w14:paraId="4841C99D" w14:textId="77777777" w:rsidTr="001E1D9E">
        <w:tc>
          <w:tcPr>
            <w:tcW w:w="856" w:type="dxa"/>
          </w:tcPr>
          <w:p w14:paraId="502A1EC0" w14:textId="77777777" w:rsidR="00906E89" w:rsidRPr="00906E89" w:rsidRDefault="00906E89" w:rsidP="001E1D9E">
            <w:pPr>
              <w:rPr>
                <w:rFonts w:ascii="Arial" w:hAnsi="Arial" w:cs="Arial"/>
                <w:b/>
                <w:bCs/>
                <w:sz w:val="20"/>
                <w:szCs w:val="20"/>
              </w:rPr>
            </w:pPr>
            <w:r w:rsidRPr="00906E89">
              <w:rPr>
                <w:rFonts w:ascii="Arial" w:hAnsi="Arial" w:cs="Arial"/>
                <w:b/>
                <w:bCs/>
                <w:sz w:val="20"/>
                <w:szCs w:val="20"/>
              </w:rPr>
              <w:t>17</w:t>
            </w:r>
          </w:p>
        </w:tc>
        <w:tc>
          <w:tcPr>
            <w:tcW w:w="2038" w:type="dxa"/>
          </w:tcPr>
          <w:p w14:paraId="7AEA837D" w14:textId="77777777" w:rsidR="00906E89" w:rsidRPr="00906E89" w:rsidRDefault="00906E89" w:rsidP="001E1D9E">
            <w:pPr>
              <w:rPr>
                <w:rFonts w:ascii="Arial" w:hAnsi="Arial" w:cs="Arial"/>
                <w:sz w:val="20"/>
                <w:szCs w:val="20"/>
              </w:rPr>
            </w:pPr>
            <w:r w:rsidRPr="00906E89">
              <w:rPr>
                <w:rFonts w:ascii="Arial" w:hAnsi="Arial" w:cs="Arial"/>
                <w:sz w:val="20"/>
                <w:szCs w:val="20"/>
              </w:rPr>
              <w:t>Medline</w:t>
            </w:r>
          </w:p>
        </w:tc>
        <w:tc>
          <w:tcPr>
            <w:tcW w:w="4472" w:type="dxa"/>
          </w:tcPr>
          <w:p w14:paraId="11C34727" w14:textId="77777777" w:rsidR="00906E89" w:rsidRPr="00906E89" w:rsidRDefault="00906E89" w:rsidP="001E1D9E">
            <w:pPr>
              <w:rPr>
                <w:rFonts w:ascii="Arial" w:hAnsi="Arial" w:cs="Arial"/>
                <w:sz w:val="20"/>
                <w:szCs w:val="20"/>
              </w:rPr>
            </w:pPr>
            <w:r w:rsidRPr="00906E89">
              <w:rPr>
                <w:rFonts w:ascii="Arial" w:hAnsi="Arial" w:cs="Arial"/>
                <w:sz w:val="20"/>
                <w:szCs w:val="20"/>
              </w:rPr>
              <w:t>Patient ventilator interaction</w:t>
            </w:r>
          </w:p>
        </w:tc>
        <w:tc>
          <w:tcPr>
            <w:tcW w:w="1644" w:type="dxa"/>
          </w:tcPr>
          <w:p w14:paraId="0B8D56A6" w14:textId="77777777" w:rsidR="00906E89" w:rsidRPr="00906E89" w:rsidRDefault="00906E89" w:rsidP="001E1D9E">
            <w:pPr>
              <w:rPr>
                <w:rFonts w:ascii="Arial" w:hAnsi="Arial" w:cs="Arial"/>
                <w:sz w:val="20"/>
                <w:szCs w:val="20"/>
              </w:rPr>
            </w:pPr>
            <w:r w:rsidRPr="00906E89">
              <w:rPr>
                <w:rFonts w:ascii="Arial" w:hAnsi="Arial" w:cs="Arial"/>
                <w:sz w:val="20"/>
                <w:szCs w:val="20"/>
              </w:rPr>
              <w:t>251</w:t>
            </w:r>
          </w:p>
        </w:tc>
      </w:tr>
      <w:tr w:rsidR="00906E89" w:rsidRPr="00906E89" w14:paraId="22BF8E5C" w14:textId="77777777" w:rsidTr="001E1D9E">
        <w:tc>
          <w:tcPr>
            <w:tcW w:w="856" w:type="dxa"/>
          </w:tcPr>
          <w:p w14:paraId="1EE0656D" w14:textId="77777777" w:rsidR="00906E89" w:rsidRPr="00906E89" w:rsidRDefault="00906E89" w:rsidP="001E1D9E">
            <w:pPr>
              <w:rPr>
                <w:rFonts w:ascii="Arial" w:hAnsi="Arial" w:cs="Arial"/>
                <w:b/>
                <w:bCs/>
                <w:sz w:val="20"/>
                <w:szCs w:val="20"/>
              </w:rPr>
            </w:pPr>
            <w:r w:rsidRPr="00906E89">
              <w:rPr>
                <w:rFonts w:ascii="Arial" w:hAnsi="Arial" w:cs="Arial"/>
                <w:b/>
                <w:bCs/>
                <w:sz w:val="20"/>
                <w:szCs w:val="20"/>
              </w:rPr>
              <w:t>18</w:t>
            </w:r>
          </w:p>
        </w:tc>
        <w:tc>
          <w:tcPr>
            <w:tcW w:w="2038" w:type="dxa"/>
          </w:tcPr>
          <w:p w14:paraId="219FD4D3" w14:textId="77777777" w:rsidR="00906E89" w:rsidRPr="00906E89" w:rsidRDefault="00906E89" w:rsidP="001E1D9E">
            <w:pPr>
              <w:rPr>
                <w:rFonts w:ascii="Arial" w:hAnsi="Arial" w:cs="Arial"/>
                <w:sz w:val="20"/>
                <w:szCs w:val="20"/>
              </w:rPr>
            </w:pPr>
            <w:r w:rsidRPr="00906E89">
              <w:rPr>
                <w:rFonts w:ascii="Arial" w:hAnsi="Arial" w:cs="Arial"/>
                <w:sz w:val="20"/>
                <w:szCs w:val="20"/>
              </w:rPr>
              <w:t>Medline</w:t>
            </w:r>
          </w:p>
        </w:tc>
        <w:tc>
          <w:tcPr>
            <w:tcW w:w="4472" w:type="dxa"/>
          </w:tcPr>
          <w:p w14:paraId="0BB46E69" w14:textId="77777777" w:rsidR="00906E89" w:rsidRPr="00906E89" w:rsidRDefault="00906E89" w:rsidP="001E1D9E">
            <w:pPr>
              <w:rPr>
                <w:rFonts w:ascii="Arial" w:hAnsi="Arial" w:cs="Arial"/>
                <w:sz w:val="20"/>
                <w:szCs w:val="20"/>
              </w:rPr>
            </w:pPr>
            <w:r w:rsidRPr="00906E89">
              <w:rPr>
                <w:rFonts w:ascii="Arial" w:hAnsi="Arial" w:cs="Arial"/>
                <w:sz w:val="20"/>
                <w:szCs w:val="20"/>
              </w:rPr>
              <w:t>Mechanical ventilation</w:t>
            </w:r>
          </w:p>
        </w:tc>
        <w:tc>
          <w:tcPr>
            <w:tcW w:w="1644" w:type="dxa"/>
          </w:tcPr>
          <w:p w14:paraId="23FC57C3" w14:textId="77777777" w:rsidR="00906E89" w:rsidRPr="00906E89" w:rsidRDefault="00906E89" w:rsidP="001E1D9E">
            <w:pPr>
              <w:rPr>
                <w:rFonts w:ascii="Arial" w:hAnsi="Arial" w:cs="Arial"/>
                <w:sz w:val="20"/>
                <w:szCs w:val="20"/>
              </w:rPr>
            </w:pPr>
            <w:r w:rsidRPr="00906E89">
              <w:rPr>
                <w:rFonts w:ascii="Arial" w:hAnsi="Arial" w:cs="Arial"/>
                <w:sz w:val="20"/>
                <w:szCs w:val="20"/>
              </w:rPr>
              <w:t>37,610</w:t>
            </w:r>
          </w:p>
        </w:tc>
      </w:tr>
      <w:tr w:rsidR="00906E89" w:rsidRPr="00906E89" w14:paraId="4FA64833" w14:textId="77777777" w:rsidTr="001E1D9E">
        <w:tc>
          <w:tcPr>
            <w:tcW w:w="856" w:type="dxa"/>
          </w:tcPr>
          <w:p w14:paraId="29C533F1" w14:textId="77777777" w:rsidR="00906E89" w:rsidRPr="00906E89" w:rsidRDefault="00906E89" w:rsidP="001E1D9E">
            <w:pPr>
              <w:rPr>
                <w:rFonts w:ascii="Arial" w:hAnsi="Arial" w:cs="Arial"/>
                <w:b/>
                <w:bCs/>
                <w:sz w:val="20"/>
                <w:szCs w:val="20"/>
              </w:rPr>
            </w:pPr>
            <w:r w:rsidRPr="00906E89">
              <w:rPr>
                <w:rFonts w:ascii="Arial" w:hAnsi="Arial" w:cs="Arial"/>
                <w:b/>
                <w:bCs/>
                <w:sz w:val="20"/>
                <w:szCs w:val="20"/>
              </w:rPr>
              <w:t>19</w:t>
            </w:r>
          </w:p>
        </w:tc>
        <w:tc>
          <w:tcPr>
            <w:tcW w:w="2038" w:type="dxa"/>
          </w:tcPr>
          <w:p w14:paraId="0D667A32" w14:textId="77777777" w:rsidR="00906E89" w:rsidRPr="00906E89" w:rsidRDefault="00906E89" w:rsidP="001E1D9E">
            <w:pPr>
              <w:rPr>
                <w:rFonts w:ascii="Arial" w:hAnsi="Arial" w:cs="Arial"/>
                <w:sz w:val="20"/>
                <w:szCs w:val="20"/>
              </w:rPr>
            </w:pPr>
            <w:r w:rsidRPr="00906E89">
              <w:rPr>
                <w:rFonts w:ascii="Arial" w:hAnsi="Arial" w:cs="Arial"/>
                <w:sz w:val="20"/>
                <w:szCs w:val="20"/>
              </w:rPr>
              <w:t>Medline</w:t>
            </w:r>
          </w:p>
        </w:tc>
        <w:tc>
          <w:tcPr>
            <w:tcW w:w="4472" w:type="dxa"/>
          </w:tcPr>
          <w:p w14:paraId="2F6A9B3E" w14:textId="77777777" w:rsidR="00906E89" w:rsidRPr="00906E89" w:rsidRDefault="00906E89" w:rsidP="001E1D9E">
            <w:pPr>
              <w:rPr>
                <w:rFonts w:ascii="Arial" w:hAnsi="Arial" w:cs="Arial"/>
                <w:sz w:val="20"/>
                <w:szCs w:val="20"/>
              </w:rPr>
            </w:pPr>
            <w:r w:rsidRPr="00906E89">
              <w:rPr>
                <w:rFonts w:ascii="Arial" w:hAnsi="Arial" w:cs="Arial"/>
                <w:sz w:val="20"/>
                <w:szCs w:val="20"/>
              </w:rPr>
              <w:t>Artificial ventilation</w:t>
            </w:r>
          </w:p>
        </w:tc>
        <w:tc>
          <w:tcPr>
            <w:tcW w:w="1644" w:type="dxa"/>
          </w:tcPr>
          <w:p w14:paraId="27D27384" w14:textId="77777777" w:rsidR="00906E89" w:rsidRPr="00906E89" w:rsidRDefault="00906E89" w:rsidP="001E1D9E">
            <w:pPr>
              <w:rPr>
                <w:rFonts w:ascii="Arial" w:hAnsi="Arial" w:cs="Arial"/>
                <w:sz w:val="20"/>
                <w:szCs w:val="20"/>
              </w:rPr>
            </w:pPr>
            <w:r w:rsidRPr="00906E89">
              <w:rPr>
                <w:rFonts w:ascii="Arial" w:hAnsi="Arial" w:cs="Arial"/>
                <w:sz w:val="20"/>
                <w:szCs w:val="20"/>
              </w:rPr>
              <w:t>2,676</w:t>
            </w:r>
          </w:p>
        </w:tc>
      </w:tr>
    </w:tbl>
    <w:p w14:paraId="392C9DAD" w14:textId="77777777" w:rsidR="00906E89" w:rsidRPr="008F55F7" w:rsidRDefault="00906E89" w:rsidP="00906E89">
      <w:pPr>
        <w:rPr>
          <w:rFonts w:ascii="Arial" w:hAnsi="Arial" w:cs="Arial"/>
        </w:rPr>
      </w:pPr>
    </w:p>
    <w:p w14:paraId="7FA9C4D2" w14:textId="77777777" w:rsidR="00906E89" w:rsidRPr="008F55F7" w:rsidRDefault="00906E89" w:rsidP="00906E89">
      <w:pPr>
        <w:rPr>
          <w:rFonts w:ascii="Arial" w:hAnsi="Arial" w:cs="Arial"/>
          <w:b/>
          <w:color w:val="000000" w:themeColor="text1"/>
          <w:lang w:val="en-US"/>
        </w:rPr>
      </w:pPr>
    </w:p>
    <w:p w14:paraId="2EF0975D" w14:textId="77777777" w:rsidR="00906E89" w:rsidRPr="008F55F7" w:rsidRDefault="00906E89" w:rsidP="00906E89">
      <w:pPr>
        <w:rPr>
          <w:rFonts w:ascii="Arial" w:hAnsi="Arial" w:cs="Arial"/>
          <w:b/>
          <w:color w:val="000000" w:themeColor="text1"/>
          <w:lang w:val="en-US"/>
        </w:rPr>
      </w:pPr>
    </w:p>
    <w:p w14:paraId="5EEB93FD" w14:textId="77777777" w:rsidR="00906E89" w:rsidRPr="008F55F7" w:rsidRDefault="00906E89" w:rsidP="00906E89">
      <w:pPr>
        <w:rPr>
          <w:rFonts w:ascii="Arial" w:hAnsi="Arial" w:cs="Arial"/>
          <w:b/>
          <w:color w:val="000000" w:themeColor="text1"/>
          <w:lang w:val="en-US"/>
        </w:rPr>
        <w:sectPr w:rsidR="00906E89" w:rsidRPr="008F55F7">
          <w:pgSz w:w="11906" w:h="16838"/>
          <w:pgMar w:top="1440" w:right="1440" w:bottom="1440" w:left="1440" w:header="708" w:footer="708" w:gutter="0"/>
          <w:cols w:space="708"/>
          <w:docGrid w:linePitch="360"/>
        </w:sectPr>
      </w:pPr>
    </w:p>
    <w:p w14:paraId="0E993C83" w14:textId="77777777" w:rsidR="00906E89" w:rsidRPr="008F55F7" w:rsidRDefault="00906E89" w:rsidP="00906E89">
      <w:pPr>
        <w:rPr>
          <w:rFonts w:ascii="Arial" w:hAnsi="Arial" w:cs="Arial"/>
          <w:b/>
          <w:color w:val="000000" w:themeColor="text1"/>
          <w:lang w:val="en-US"/>
        </w:rPr>
      </w:pPr>
      <w:r w:rsidRPr="008F55F7">
        <w:rPr>
          <w:rFonts w:ascii="Arial" w:hAnsi="Arial" w:cs="Arial"/>
          <w:b/>
          <w:color w:val="000000" w:themeColor="text1"/>
          <w:lang w:val="en-US"/>
        </w:rPr>
        <w:t xml:space="preserve">Electronic supplementary material </w:t>
      </w:r>
    </w:p>
    <w:p w14:paraId="27B31AC6" w14:textId="77777777" w:rsidR="00906E89" w:rsidRDefault="00906E89" w:rsidP="00906E89">
      <w:pPr>
        <w:rPr>
          <w:rFonts w:ascii="Arial" w:hAnsi="Arial" w:cs="Arial"/>
          <w:b/>
          <w:color w:val="000000" w:themeColor="text1"/>
          <w:lang w:val="en-US"/>
        </w:rPr>
      </w:pPr>
    </w:p>
    <w:p w14:paraId="1D16E5B7" w14:textId="77777777" w:rsidR="00906E89" w:rsidRPr="008F55F7" w:rsidRDefault="00906E89" w:rsidP="00906E89">
      <w:pPr>
        <w:rPr>
          <w:rFonts w:ascii="Arial" w:hAnsi="Arial" w:cs="Arial"/>
          <w:lang w:val="en-US"/>
        </w:rPr>
      </w:pPr>
      <w:r w:rsidRPr="008F55F7">
        <w:rPr>
          <w:rFonts w:ascii="Arial" w:hAnsi="Arial" w:cs="Arial"/>
          <w:b/>
          <w:color w:val="000000" w:themeColor="text1"/>
          <w:lang w:val="en-US"/>
        </w:rPr>
        <w:t>Table 1</w:t>
      </w:r>
      <w:r>
        <w:rPr>
          <w:rFonts w:ascii="Arial" w:hAnsi="Arial" w:cs="Arial"/>
          <w:b/>
          <w:color w:val="000000" w:themeColor="text1"/>
          <w:lang w:val="en-US"/>
        </w:rPr>
        <w:t xml:space="preserve">. </w:t>
      </w:r>
      <w:r w:rsidRPr="008F55F7">
        <w:rPr>
          <w:rFonts w:ascii="Arial" w:hAnsi="Arial" w:cs="Arial"/>
          <w:lang w:val="en-US"/>
        </w:rPr>
        <w:t>Included articles of scoping review (n=15)</w:t>
      </w:r>
    </w:p>
    <w:tbl>
      <w:tblPr>
        <w:tblW w:w="12753" w:type="dxa"/>
        <w:tblLook w:val="04A0" w:firstRow="1" w:lastRow="0" w:firstColumn="1" w:lastColumn="0" w:noHBand="0" w:noVBand="1"/>
      </w:tblPr>
      <w:tblGrid>
        <w:gridCol w:w="1496"/>
        <w:gridCol w:w="1334"/>
        <w:gridCol w:w="3402"/>
        <w:gridCol w:w="4536"/>
        <w:gridCol w:w="1985"/>
      </w:tblGrid>
      <w:tr w:rsidR="00906E89" w:rsidRPr="008F55F7" w14:paraId="03316544" w14:textId="77777777" w:rsidTr="001E1D9E">
        <w:trPr>
          <w:trHeight w:val="679"/>
        </w:trPr>
        <w:tc>
          <w:tcPr>
            <w:tcW w:w="1496" w:type="dxa"/>
            <w:shd w:val="clear" w:color="auto" w:fill="A6A6A6" w:themeFill="background1" w:themeFillShade="A6"/>
            <w:vAlign w:val="center"/>
            <w:hideMark/>
          </w:tcPr>
          <w:p w14:paraId="12775169" w14:textId="77777777" w:rsidR="00906E89" w:rsidRPr="00E71945" w:rsidRDefault="00906E89" w:rsidP="001E1D9E">
            <w:pPr>
              <w:rPr>
                <w:rFonts w:ascii="Arial" w:eastAsia="Times New Roman" w:hAnsi="Arial" w:cs="Arial"/>
                <w:b/>
                <w:bCs/>
                <w:color w:val="000000"/>
                <w:sz w:val="20"/>
                <w:szCs w:val="20"/>
                <w:lang w:val="en-US" w:eastAsia="en-GB"/>
              </w:rPr>
            </w:pPr>
            <w:r w:rsidRPr="00E71945">
              <w:rPr>
                <w:rFonts w:ascii="Arial" w:eastAsia="Times New Roman" w:hAnsi="Arial" w:cs="Arial"/>
                <w:b/>
                <w:bCs/>
                <w:color w:val="000000"/>
                <w:sz w:val="20"/>
                <w:szCs w:val="20"/>
                <w:lang w:val="en-US" w:eastAsia="en-GB"/>
              </w:rPr>
              <w:t>Author, year</w:t>
            </w:r>
          </w:p>
        </w:tc>
        <w:tc>
          <w:tcPr>
            <w:tcW w:w="1334" w:type="dxa"/>
            <w:shd w:val="clear" w:color="auto" w:fill="A6A6A6" w:themeFill="background1" w:themeFillShade="A6"/>
            <w:vAlign w:val="center"/>
            <w:hideMark/>
          </w:tcPr>
          <w:p w14:paraId="067AD7E7" w14:textId="77777777" w:rsidR="00906E89" w:rsidRPr="00E71945" w:rsidRDefault="00906E89" w:rsidP="001E1D9E">
            <w:pPr>
              <w:rPr>
                <w:rFonts w:ascii="Arial" w:eastAsia="Times New Roman" w:hAnsi="Arial" w:cs="Arial"/>
                <w:b/>
                <w:bCs/>
                <w:color w:val="000000"/>
                <w:sz w:val="20"/>
                <w:szCs w:val="20"/>
                <w:lang w:val="en-US" w:eastAsia="en-GB"/>
              </w:rPr>
            </w:pPr>
            <w:r w:rsidRPr="00E71945">
              <w:rPr>
                <w:rFonts w:ascii="Arial" w:eastAsia="Times New Roman" w:hAnsi="Arial" w:cs="Arial"/>
                <w:b/>
                <w:bCs/>
                <w:color w:val="000000"/>
                <w:sz w:val="20"/>
                <w:szCs w:val="20"/>
                <w:lang w:val="en-US" w:eastAsia="en-GB"/>
              </w:rPr>
              <w:t>Country</w:t>
            </w:r>
          </w:p>
        </w:tc>
        <w:tc>
          <w:tcPr>
            <w:tcW w:w="3402" w:type="dxa"/>
            <w:shd w:val="clear" w:color="auto" w:fill="A6A6A6" w:themeFill="background1" w:themeFillShade="A6"/>
            <w:vAlign w:val="center"/>
            <w:hideMark/>
          </w:tcPr>
          <w:p w14:paraId="31B97995" w14:textId="77777777" w:rsidR="00906E89" w:rsidRPr="00E71945" w:rsidRDefault="00906E89" w:rsidP="001E1D9E">
            <w:pPr>
              <w:rPr>
                <w:rFonts w:ascii="Arial" w:eastAsia="Times New Roman" w:hAnsi="Arial" w:cs="Arial"/>
                <w:b/>
                <w:bCs/>
                <w:color w:val="000000"/>
                <w:sz w:val="20"/>
                <w:szCs w:val="20"/>
                <w:lang w:val="en-US" w:eastAsia="en-GB"/>
              </w:rPr>
            </w:pPr>
            <w:r w:rsidRPr="00E71945">
              <w:rPr>
                <w:rFonts w:ascii="Arial" w:eastAsia="Times New Roman" w:hAnsi="Arial" w:cs="Arial"/>
                <w:b/>
                <w:bCs/>
                <w:color w:val="000000"/>
                <w:sz w:val="20"/>
                <w:szCs w:val="20"/>
                <w:lang w:val="en-US" w:eastAsia="en-GB"/>
              </w:rPr>
              <w:t>Aim / Hypothesis</w:t>
            </w:r>
          </w:p>
        </w:tc>
        <w:tc>
          <w:tcPr>
            <w:tcW w:w="4536" w:type="dxa"/>
            <w:shd w:val="clear" w:color="auto" w:fill="A6A6A6" w:themeFill="background1" w:themeFillShade="A6"/>
            <w:vAlign w:val="center"/>
            <w:hideMark/>
          </w:tcPr>
          <w:p w14:paraId="337A199A" w14:textId="77777777" w:rsidR="00906E89" w:rsidRPr="00E71945" w:rsidRDefault="00906E89" w:rsidP="001E1D9E">
            <w:pPr>
              <w:rPr>
                <w:rFonts w:ascii="Arial" w:eastAsia="Times New Roman" w:hAnsi="Arial" w:cs="Arial"/>
                <w:b/>
                <w:bCs/>
                <w:color w:val="000000"/>
                <w:sz w:val="20"/>
                <w:szCs w:val="20"/>
                <w:lang w:val="en-US" w:eastAsia="en-GB"/>
              </w:rPr>
            </w:pPr>
            <w:r w:rsidRPr="00E71945">
              <w:rPr>
                <w:rFonts w:ascii="Arial" w:eastAsia="Times New Roman" w:hAnsi="Arial" w:cs="Arial"/>
                <w:b/>
                <w:bCs/>
                <w:color w:val="000000"/>
                <w:sz w:val="20"/>
                <w:szCs w:val="20"/>
                <w:lang w:val="en-US" w:eastAsia="en-GB"/>
              </w:rPr>
              <w:t>Population and Sample</w:t>
            </w:r>
          </w:p>
        </w:tc>
        <w:tc>
          <w:tcPr>
            <w:tcW w:w="1985" w:type="dxa"/>
            <w:shd w:val="clear" w:color="auto" w:fill="A6A6A6" w:themeFill="background1" w:themeFillShade="A6"/>
            <w:vAlign w:val="center"/>
            <w:hideMark/>
          </w:tcPr>
          <w:p w14:paraId="6E3505EE" w14:textId="77777777" w:rsidR="00906E89" w:rsidRPr="00E71945" w:rsidRDefault="00906E89" w:rsidP="001E1D9E">
            <w:pPr>
              <w:rPr>
                <w:rFonts w:ascii="Arial" w:eastAsia="Times New Roman" w:hAnsi="Arial" w:cs="Arial"/>
                <w:b/>
                <w:bCs/>
                <w:color w:val="000000"/>
                <w:sz w:val="20"/>
                <w:szCs w:val="20"/>
                <w:lang w:val="en-US" w:eastAsia="en-GB"/>
              </w:rPr>
            </w:pPr>
            <w:r w:rsidRPr="00E71945">
              <w:rPr>
                <w:rFonts w:ascii="Arial" w:eastAsia="Times New Roman" w:hAnsi="Arial" w:cs="Arial"/>
                <w:b/>
                <w:bCs/>
                <w:color w:val="000000"/>
                <w:sz w:val="20"/>
                <w:szCs w:val="20"/>
                <w:lang w:val="en-US" w:eastAsia="en-GB"/>
              </w:rPr>
              <w:t>Methodology</w:t>
            </w:r>
          </w:p>
        </w:tc>
      </w:tr>
      <w:tr w:rsidR="00906E89" w:rsidRPr="008F55F7" w14:paraId="29937A0C" w14:textId="77777777" w:rsidTr="001E1D9E">
        <w:trPr>
          <w:trHeight w:val="393"/>
        </w:trPr>
        <w:tc>
          <w:tcPr>
            <w:tcW w:w="12753" w:type="dxa"/>
            <w:gridSpan w:val="5"/>
            <w:shd w:val="clear" w:color="auto" w:fill="BFBFBF" w:themeFill="background1" w:themeFillShade="BF"/>
            <w:vAlign w:val="center"/>
          </w:tcPr>
          <w:p w14:paraId="1906811A" w14:textId="77777777" w:rsidR="00906E89" w:rsidRPr="00E71945" w:rsidRDefault="00906E89" w:rsidP="001E1D9E">
            <w:pPr>
              <w:jc w:val="center"/>
              <w:rPr>
                <w:rFonts w:ascii="Arial" w:eastAsia="Times New Roman" w:hAnsi="Arial" w:cs="Arial"/>
                <w:b/>
                <w:bCs/>
                <w:color w:val="000000"/>
                <w:sz w:val="20"/>
                <w:szCs w:val="20"/>
                <w:lang w:val="en-US" w:eastAsia="en-GB"/>
              </w:rPr>
            </w:pPr>
            <w:r w:rsidRPr="00E71945">
              <w:rPr>
                <w:rFonts w:ascii="Arial" w:eastAsia="Times New Roman" w:hAnsi="Arial" w:cs="Arial"/>
                <w:b/>
                <w:bCs/>
                <w:color w:val="000000"/>
                <w:sz w:val="20"/>
                <w:szCs w:val="20"/>
                <w:lang w:val="en-US" w:eastAsia="en-GB"/>
              </w:rPr>
              <w:t>Research Papers</w:t>
            </w:r>
          </w:p>
        </w:tc>
      </w:tr>
      <w:tr w:rsidR="00906E89" w:rsidRPr="008F55F7" w14:paraId="40AD43F4" w14:textId="77777777" w:rsidTr="001E1D9E">
        <w:trPr>
          <w:trHeight w:val="851"/>
        </w:trPr>
        <w:tc>
          <w:tcPr>
            <w:tcW w:w="1496" w:type="dxa"/>
            <w:shd w:val="clear" w:color="auto" w:fill="auto"/>
            <w:hideMark/>
          </w:tcPr>
          <w:p w14:paraId="19BDE04D"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Alander, et al. 2012</w:t>
            </w:r>
          </w:p>
          <w:p w14:paraId="24529775" w14:textId="77777777" w:rsidR="00906E89" w:rsidRPr="00E71945" w:rsidRDefault="00906E89" w:rsidP="001E1D9E">
            <w:pPr>
              <w:rPr>
                <w:rFonts w:ascii="Arial" w:eastAsia="Times New Roman" w:hAnsi="Arial" w:cs="Arial"/>
                <w:color w:val="000000"/>
                <w:sz w:val="20"/>
                <w:szCs w:val="20"/>
                <w:lang w:val="en-US" w:eastAsia="en-GB"/>
              </w:rPr>
            </w:pPr>
          </w:p>
        </w:tc>
        <w:tc>
          <w:tcPr>
            <w:tcW w:w="1334" w:type="dxa"/>
            <w:shd w:val="clear" w:color="auto" w:fill="auto"/>
            <w:hideMark/>
          </w:tcPr>
          <w:p w14:paraId="0F8920CC"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Finland</w:t>
            </w:r>
          </w:p>
        </w:tc>
        <w:tc>
          <w:tcPr>
            <w:tcW w:w="3402" w:type="dxa"/>
            <w:shd w:val="clear" w:color="auto" w:fill="auto"/>
            <w:hideMark/>
          </w:tcPr>
          <w:p w14:paraId="1ABBFBEB"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Comparison of pressure, flow, and NAVA triggering in neonatal and pediatric ventilatory care.</w:t>
            </w:r>
          </w:p>
        </w:tc>
        <w:tc>
          <w:tcPr>
            <w:tcW w:w="4536" w:type="dxa"/>
            <w:shd w:val="clear" w:color="auto" w:fill="auto"/>
            <w:hideMark/>
          </w:tcPr>
          <w:p w14:paraId="38BC16A0"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18 children - 30 weeks gestation to 16 years. 3 relevant patient’s infants with respiratory condition. 15 children in the final analysis.</w:t>
            </w:r>
          </w:p>
        </w:tc>
        <w:tc>
          <w:tcPr>
            <w:tcW w:w="1985" w:type="dxa"/>
            <w:shd w:val="clear" w:color="auto" w:fill="auto"/>
            <w:hideMark/>
          </w:tcPr>
          <w:p w14:paraId="22BCD111"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Crossover RCT</w:t>
            </w:r>
          </w:p>
        </w:tc>
      </w:tr>
      <w:tr w:rsidR="00906E89" w:rsidRPr="008F55F7" w14:paraId="0C1E8E70" w14:textId="77777777" w:rsidTr="001E1D9E">
        <w:trPr>
          <w:trHeight w:val="851"/>
        </w:trPr>
        <w:tc>
          <w:tcPr>
            <w:tcW w:w="1496" w:type="dxa"/>
            <w:shd w:val="clear" w:color="auto" w:fill="D9D9D9" w:themeFill="background1" w:themeFillShade="D9"/>
          </w:tcPr>
          <w:p w14:paraId="5214CC1E"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Baudin, et al.</w:t>
            </w:r>
          </w:p>
          <w:p w14:paraId="02E78AFF"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2014</w:t>
            </w:r>
          </w:p>
        </w:tc>
        <w:tc>
          <w:tcPr>
            <w:tcW w:w="1334" w:type="dxa"/>
            <w:shd w:val="clear" w:color="auto" w:fill="D9D9D9" w:themeFill="background1" w:themeFillShade="D9"/>
          </w:tcPr>
          <w:p w14:paraId="07CC01ED"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Canada</w:t>
            </w:r>
          </w:p>
        </w:tc>
        <w:tc>
          <w:tcPr>
            <w:tcW w:w="3402" w:type="dxa"/>
            <w:shd w:val="clear" w:color="auto" w:fill="D9D9D9" w:themeFill="background1" w:themeFillShade="D9"/>
          </w:tcPr>
          <w:p w14:paraId="387297CC"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Hypothesis: NAVA EAdi variability resembles most of the endogenous respiratory drive patterns seen in a control group.</w:t>
            </w:r>
          </w:p>
        </w:tc>
        <w:tc>
          <w:tcPr>
            <w:tcW w:w="4536" w:type="dxa"/>
            <w:shd w:val="clear" w:color="auto" w:fill="D9D9D9" w:themeFill="background1" w:themeFillShade="D9"/>
          </w:tcPr>
          <w:p w14:paraId="1F364E82"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10 mechanically ventilated patients (exposed to NAVA and conventional modes) and 11 control (spontaneously breathing). All patients less than 1 year (range: 1 - 4.7 months).</w:t>
            </w:r>
          </w:p>
        </w:tc>
        <w:tc>
          <w:tcPr>
            <w:tcW w:w="1985" w:type="dxa"/>
            <w:shd w:val="clear" w:color="auto" w:fill="D9D9D9" w:themeFill="background1" w:themeFillShade="D9"/>
          </w:tcPr>
          <w:p w14:paraId="016EA0E1"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Retrospective data analysis</w:t>
            </w:r>
          </w:p>
        </w:tc>
      </w:tr>
      <w:tr w:rsidR="00906E89" w:rsidRPr="008F55F7" w14:paraId="27DF740E" w14:textId="77777777" w:rsidTr="001E1D9E">
        <w:trPr>
          <w:trHeight w:val="851"/>
        </w:trPr>
        <w:tc>
          <w:tcPr>
            <w:tcW w:w="1496" w:type="dxa"/>
            <w:shd w:val="clear" w:color="auto" w:fill="FFFFFF" w:themeFill="background1"/>
            <w:hideMark/>
          </w:tcPr>
          <w:p w14:paraId="0B4B2919"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Bourdessoule,</w:t>
            </w:r>
          </w:p>
          <w:p w14:paraId="5D744ADB"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et al. 2012</w:t>
            </w:r>
          </w:p>
        </w:tc>
        <w:tc>
          <w:tcPr>
            <w:tcW w:w="1334" w:type="dxa"/>
            <w:shd w:val="clear" w:color="auto" w:fill="FFFFFF" w:themeFill="background1"/>
            <w:hideMark/>
          </w:tcPr>
          <w:p w14:paraId="5168A08B"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Canada</w:t>
            </w:r>
          </w:p>
          <w:p w14:paraId="35E3C2B9" w14:textId="77777777" w:rsidR="00906E89" w:rsidRPr="00E71945" w:rsidRDefault="00906E89" w:rsidP="001E1D9E">
            <w:pPr>
              <w:rPr>
                <w:rFonts w:ascii="Arial" w:eastAsia="Times New Roman" w:hAnsi="Arial" w:cs="Arial"/>
                <w:color w:val="000000"/>
                <w:sz w:val="20"/>
                <w:szCs w:val="20"/>
                <w:lang w:val="en-US" w:eastAsia="en-GB"/>
              </w:rPr>
            </w:pPr>
          </w:p>
        </w:tc>
        <w:tc>
          <w:tcPr>
            <w:tcW w:w="3402" w:type="dxa"/>
            <w:shd w:val="clear" w:color="auto" w:fill="FFFFFF" w:themeFill="background1"/>
            <w:hideMark/>
          </w:tcPr>
          <w:p w14:paraId="7DB1FEF5"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NAVA improves patient-ventilator interaction in infants as compared with conventional ventilation.</w:t>
            </w:r>
          </w:p>
        </w:tc>
        <w:tc>
          <w:tcPr>
            <w:tcW w:w="4536" w:type="dxa"/>
            <w:shd w:val="clear" w:color="auto" w:fill="FFFFFF" w:themeFill="background1"/>
            <w:hideMark/>
          </w:tcPr>
          <w:p w14:paraId="308EEF59"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 xml:space="preserve">10 infants (less than 1 year). Included 4 infants with respiratory failure. Patients all received PCV, PSV and NAVA. </w:t>
            </w:r>
          </w:p>
        </w:tc>
        <w:tc>
          <w:tcPr>
            <w:tcW w:w="1985" w:type="dxa"/>
            <w:shd w:val="clear" w:color="auto" w:fill="FFFFFF" w:themeFill="background1"/>
            <w:hideMark/>
          </w:tcPr>
          <w:p w14:paraId="7680E3FF"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Crossover study</w:t>
            </w:r>
          </w:p>
          <w:p w14:paraId="49B7B675"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Conventional ventilation modes followed by NAVA</w:t>
            </w:r>
          </w:p>
        </w:tc>
      </w:tr>
      <w:tr w:rsidR="00906E89" w:rsidRPr="008F55F7" w14:paraId="45D6153C" w14:textId="77777777" w:rsidTr="001E1D9E">
        <w:trPr>
          <w:trHeight w:val="851"/>
        </w:trPr>
        <w:tc>
          <w:tcPr>
            <w:tcW w:w="1496" w:type="dxa"/>
            <w:shd w:val="clear" w:color="auto" w:fill="D9D9D9" w:themeFill="background1" w:themeFillShade="D9"/>
            <w:hideMark/>
          </w:tcPr>
          <w:p w14:paraId="427416DA"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Clement, et al. 2011</w:t>
            </w:r>
          </w:p>
        </w:tc>
        <w:tc>
          <w:tcPr>
            <w:tcW w:w="1334" w:type="dxa"/>
            <w:shd w:val="clear" w:color="auto" w:fill="D9D9D9" w:themeFill="background1" w:themeFillShade="D9"/>
            <w:hideMark/>
          </w:tcPr>
          <w:p w14:paraId="7A9D73E5"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USA</w:t>
            </w:r>
          </w:p>
        </w:tc>
        <w:tc>
          <w:tcPr>
            <w:tcW w:w="3402" w:type="dxa"/>
            <w:shd w:val="clear" w:color="auto" w:fill="D9D9D9" w:themeFill="background1" w:themeFillShade="D9"/>
            <w:hideMark/>
          </w:tcPr>
          <w:p w14:paraId="05741C12"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Neurally triggered breaths would reduce trigger delay, ventilator response times and work of breathing in paediatric patients with bronchiolitis.</w:t>
            </w:r>
          </w:p>
        </w:tc>
        <w:tc>
          <w:tcPr>
            <w:tcW w:w="4536" w:type="dxa"/>
            <w:shd w:val="clear" w:color="auto" w:fill="D9D9D9" w:themeFill="background1" w:themeFillShade="D9"/>
            <w:hideMark/>
          </w:tcPr>
          <w:p w14:paraId="52658607"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23 children aged 0-24 months requiring MV with a clinical diagnosis of bronchiolitis.</w:t>
            </w:r>
          </w:p>
          <w:p w14:paraId="1BD389D2"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Excluded if less than 36 weeks gestational age, CLD, Cardiac disease, haemodynamically unstable.</w:t>
            </w:r>
          </w:p>
        </w:tc>
        <w:tc>
          <w:tcPr>
            <w:tcW w:w="1985" w:type="dxa"/>
            <w:shd w:val="clear" w:color="auto" w:fill="D9D9D9" w:themeFill="background1" w:themeFillShade="D9"/>
            <w:hideMark/>
          </w:tcPr>
          <w:p w14:paraId="1D5AF783"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 xml:space="preserve">Crossover, RCT. </w:t>
            </w:r>
          </w:p>
        </w:tc>
      </w:tr>
      <w:tr w:rsidR="00906E89" w:rsidRPr="008F55F7" w14:paraId="202E59A6" w14:textId="77777777" w:rsidTr="001E1D9E">
        <w:trPr>
          <w:trHeight w:val="851"/>
        </w:trPr>
        <w:tc>
          <w:tcPr>
            <w:tcW w:w="1496" w:type="dxa"/>
            <w:shd w:val="clear" w:color="auto" w:fill="FFFFFF" w:themeFill="background1"/>
            <w:hideMark/>
          </w:tcPr>
          <w:p w14:paraId="40F984ED" w14:textId="77777777" w:rsidR="00906E89" w:rsidRPr="00E71945" w:rsidRDefault="00906E89" w:rsidP="001E1D9E">
            <w:pPr>
              <w:rPr>
                <w:rFonts w:ascii="Arial" w:eastAsia="Times New Roman" w:hAnsi="Arial" w:cs="Arial"/>
                <w:color w:val="000000"/>
                <w:sz w:val="20"/>
                <w:szCs w:val="20"/>
                <w:lang w:val="nl-NL" w:eastAsia="en-GB"/>
              </w:rPr>
            </w:pPr>
            <w:r w:rsidRPr="00E71945">
              <w:rPr>
                <w:rFonts w:ascii="Arial" w:eastAsia="Times New Roman" w:hAnsi="Arial" w:cs="Arial"/>
                <w:color w:val="000000"/>
                <w:sz w:val="20"/>
                <w:szCs w:val="20"/>
                <w:lang w:val="nl-NL" w:eastAsia="en-GB"/>
              </w:rPr>
              <w:t>De la Oliva, et al. 2012</w:t>
            </w:r>
          </w:p>
          <w:p w14:paraId="3F6D41AD" w14:textId="77777777" w:rsidR="00906E89" w:rsidRPr="00E71945" w:rsidRDefault="00906E89" w:rsidP="001E1D9E">
            <w:pPr>
              <w:rPr>
                <w:rFonts w:ascii="Arial" w:eastAsia="Times New Roman" w:hAnsi="Arial" w:cs="Arial"/>
                <w:color w:val="000000"/>
                <w:sz w:val="20"/>
                <w:szCs w:val="20"/>
                <w:lang w:val="nl-NL" w:eastAsia="en-GB"/>
              </w:rPr>
            </w:pPr>
          </w:p>
        </w:tc>
        <w:tc>
          <w:tcPr>
            <w:tcW w:w="1334" w:type="dxa"/>
            <w:shd w:val="clear" w:color="auto" w:fill="FFFFFF" w:themeFill="background1"/>
            <w:hideMark/>
          </w:tcPr>
          <w:p w14:paraId="5D7D71EC"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Spain</w:t>
            </w:r>
          </w:p>
        </w:tc>
        <w:tc>
          <w:tcPr>
            <w:tcW w:w="3402" w:type="dxa"/>
            <w:shd w:val="clear" w:color="auto" w:fill="FFFFFF" w:themeFill="background1"/>
            <w:hideMark/>
          </w:tcPr>
          <w:p w14:paraId="3088500A"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Determine if NAVA improves asynchrony, ventilator drive, breath to breath variability and comfort when compared to PS.</w:t>
            </w:r>
          </w:p>
        </w:tc>
        <w:tc>
          <w:tcPr>
            <w:tcW w:w="4536" w:type="dxa"/>
            <w:shd w:val="clear" w:color="auto" w:fill="FFFFFF" w:themeFill="background1"/>
            <w:hideMark/>
          </w:tcPr>
          <w:p w14:paraId="78735949"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 xml:space="preserve">12 paediatric patients with asynchrony; Newborn to 16 years; 5 of the 12 patients had ARF as their primary reason for admission and were less than 6 months of age. </w:t>
            </w:r>
          </w:p>
        </w:tc>
        <w:tc>
          <w:tcPr>
            <w:tcW w:w="1985" w:type="dxa"/>
            <w:shd w:val="clear" w:color="auto" w:fill="FFFFFF" w:themeFill="background1"/>
            <w:hideMark/>
          </w:tcPr>
          <w:p w14:paraId="7C35348F"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Non-randomised cross-over trial</w:t>
            </w:r>
          </w:p>
        </w:tc>
      </w:tr>
      <w:tr w:rsidR="00906E89" w:rsidRPr="008F55F7" w14:paraId="00237A4D" w14:textId="77777777" w:rsidTr="001E1D9E">
        <w:trPr>
          <w:trHeight w:val="851"/>
        </w:trPr>
        <w:tc>
          <w:tcPr>
            <w:tcW w:w="1496" w:type="dxa"/>
            <w:shd w:val="clear" w:color="auto" w:fill="D9D9D9" w:themeFill="background1" w:themeFillShade="D9"/>
            <w:hideMark/>
          </w:tcPr>
          <w:p w14:paraId="2D31E6FC"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Duyndam, et al. 2012</w:t>
            </w:r>
          </w:p>
        </w:tc>
        <w:tc>
          <w:tcPr>
            <w:tcW w:w="1334" w:type="dxa"/>
            <w:shd w:val="clear" w:color="auto" w:fill="D9D9D9" w:themeFill="background1" w:themeFillShade="D9"/>
            <w:hideMark/>
          </w:tcPr>
          <w:p w14:paraId="6E77156E"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Netherlands</w:t>
            </w:r>
          </w:p>
        </w:tc>
        <w:tc>
          <w:tcPr>
            <w:tcW w:w="3402" w:type="dxa"/>
            <w:shd w:val="clear" w:color="auto" w:fill="D9D9D9" w:themeFill="background1" w:themeFillShade="D9"/>
            <w:hideMark/>
          </w:tcPr>
          <w:p w14:paraId="697E0C87"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Assessment of the feasibility of NAVA at the bedside and patient comfort when first initiated.</w:t>
            </w:r>
          </w:p>
        </w:tc>
        <w:tc>
          <w:tcPr>
            <w:tcW w:w="4536" w:type="dxa"/>
            <w:shd w:val="clear" w:color="auto" w:fill="D9D9D9" w:themeFill="background1" w:themeFillShade="D9"/>
            <w:hideMark/>
          </w:tcPr>
          <w:p w14:paraId="23B382B8"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21 neonates and children included 4 infants less than 1 year. Only 2 had primary respiratory admission.</w:t>
            </w:r>
          </w:p>
        </w:tc>
        <w:tc>
          <w:tcPr>
            <w:tcW w:w="1985" w:type="dxa"/>
            <w:shd w:val="clear" w:color="auto" w:fill="D9D9D9" w:themeFill="background1" w:themeFillShade="D9"/>
            <w:hideMark/>
          </w:tcPr>
          <w:p w14:paraId="38AA80FF"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Prospective, observational, crossover study – non-randomised.</w:t>
            </w:r>
          </w:p>
        </w:tc>
      </w:tr>
      <w:tr w:rsidR="00906E89" w:rsidRPr="008F55F7" w14:paraId="089B8D94" w14:textId="77777777" w:rsidTr="001E1D9E">
        <w:trPr>
          <w:trHeight w:val="851"/>
        </w:trPr>
        <w:tc>
          <w:tcPr>
            <w:tcW w:w="1496" w:type="dxa"/>
            <w:shd w:val="clear" w:color="auto" w:fill="FFFFFF" w:themeFill="background1"/>
            <w:hideMark/>
          </w:tcPr>
          <w:p w14:paraId="6C179045"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Kallio, et al. 2014</w:t>
            </w:r>
          </w:p>
        </w:tc>
        <w:tc>
          <w:tcPr>
            <w:tcW w:w="1334" w:type="dxa"/>
            <w:shd w:val="clear" w:color="auto" w:fill="FFFFFF" w:themeFill="background1"/>
            <w:hideMark/>
          </w:tcPr>
          <w:p w14:paraId="5F069F07"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Finland</w:t>
            </w:r>
          </w:p>
        </w:tc>
        <w:tc>
          <w:tcPr>
            <w:tcW w:w="3402" w:type="dxa"/>
            <w:shd w:val="clear" w:color="auto" w:fill="FFFFFF" w:themeFill="background1"/>
            <w:hideMark/>
          </w:tcPr>
          <w:p w14:paraId="1C0FB06E"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Evaluation of NAVA as an initial mode of ventilation when compared to conventional ventilation in respect of duration of MV and sedation use.</w:t>
            </w:r>
          </w:p>
        </w:tc>
        <w:tc>
          <w:tcPr>
            <w:tcW w:w="4536" w:type="dxa"/>
            <w:shd w:val="clear" w:color="auto" w:fill="FFFFFF" w:themeFill="background1"/>
            <w:hideMark/>
          </w:tcPr>
          <w:p w14:paraId="20F01A1E"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170 patients recruited. 161 fulfilled the protocol. Full-term newborn to 16 years – separate data not included for the patients. Inc: Needing ventilation for &gt; 30 minutes. 14 patients had primary diagnosis of respiratory illness.</w:t>
            </w:r>
          </w:p>
        </w:tc>
        <w:tc>
          <w:tcPr>
            <w:tcW w:w="1985" w:type="dxa"/>
            <w:shd w:val="clear" w:color="auto" w:fill="FFFFFF" w:themeFill="background1"/>
            <w:hideMark/>
          </w:tcPr>
          <w:p w14:paraId="3626C68B"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RCT</w:t>
            </w:r>
          </w:p>
        </w:tc>
      </w:tr>
      <w:tr w:rsidR="00906E89" w:rsidRPr="008F55F7" w14:paraId="337812A6" w14:textId="77777777" w:rsidTr="001E1D9E">
        <w:trPr>
          <w:trHeight w:val="851"/>
        </w:trPr>
        <w:tc>
          <w:tcPr>
            <w:tcW w:w="1496" w:type="dxa"/>
            <w:shd w:val="clear" w:color="auto" w:fill="D9D9D9" w:themeFill="background1" w:themeFillShade="D9"/>
          </w:tcPr>
          <w:p w14:paraId="52931A64"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 xml:space="preserve">Kallio, et al </w:t>
            </w:r>
          </w:p>
          <w:p w14:paraId="70684DEF"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2015</w:t>
            </w:r>
          </w:p>
        </w:tc>
        <w:tc>
          <w:tcPr>
            <w:tcW w:w="1334" w:type="dxa"/>
            <w:shd w:val="clear" w:color="auto" w:fill="D9D9D9" w:themeFill="background1" w:themeFillShade="D9"/>
          </w:tcPr>
          <w:p w14:paraId="6C82C155"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Finland</w:t>
            </w:r>
          </w:p>
        </w:tc>
        <w:tc>
          <w:tcPr>
            <w:tcW w:w="3402" w:type="dxa"/>
            <w:shd w:val="clear" w:color="auto" w:fill="D9D9D9" w:themeFill="background1" w:themeFillShade="D9"/>
          </w:tcPr>
          <w:p w14:paraId="6F3FCF4A"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Assessment of the feasibility of aiming at a peak Edi between 5 and 15mV during NAVA in clinical practice, to study the effect of age, sedation level and ventilatory settings on the Edi signal and to give some reference values for Edi during spontaneous breathing after extubation.</w:t>
            </w:r>
          </w:p>
        </w:tc>
        <w:tc>
          <w:tcPr>
            <w:tcW w:w="4536" w:type="dxa"/>
            <w:shd w:val="clear" w:color="auto" w:fill="D9D9D9" w:themeFill="background1" w:themeFillShade="D9"/>
          </w:tcPr>
          <w:p w14:paraId="7E003BFF"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81 patients with Edi catheter passed to monitor electrical activity and to determine level of support. Included the whole PICU population. 22 patients &lt;1 year with 2 having respiratory illness. 9 patient’s were neonates with respiratory distress.</w:t>
            </w:r>
          </w:p>
        </w:tc>
        <w:tc>
          <w:tcPr>
            <w:tcW w:w="1985" w:type="dxa"/>
            <w:shd w:val="clear" w:color="auto" w:fill="D9D9D9" w:themeFill="background1" w:themeFillShade="D9"/>
          </w:tcPr>
          <w:p w14:paraId="6A0A980D"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Retrospective data analysis</w:t>
            </w:r>
          </w:p>
        </w:tc>
      </w:tr>
      <w:tr w:rsidR="00906E89" w:rsidRPr="008F55F7" w14:paraId="384D9759" w14:textId="77777777" w:rsidTr="001E1D9E">
        <w:trPr>
          <w:trHeight w:val="851"/>
        </w:trPr>
        <w:tc>
          <w:tcPr>
            <w:tcW w:w="1496" w:type="dxa"/>
            <w:shd w:val="clear" w:color="auto" w:fill="auto"/>
            <w:hideMark/>
          </w:tcPr>
          <w:p w14:paraId="207041AC"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Liet, et al. 2011</w:t>
            </w:r>
          </w:p>
        </w:tc>
        <w:tc>
          <w:tcPr>
            <w:tcW w:w="1334" w:type="dxa"/>
            <w:shd w:val="clear" w:color="auto" w:fill="auto"/>
            <w:hideMark/>
          </w:tcPr>
          <w:p w14:paraId="0D943562"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France</w:t>
            </w:r>
          </w:p>
        </w:tc>
        <w:tc>
          <w:tcPr>
            <w:tcW w:w="3402" w:type="dxa"/>
            <w:shd w:val="clear" w:color="auto" w:fill="auto"/>
            <w:hideMark/>
          </w:tcPr>
          <w:p w14:paraId="09D0B889" w14:textId="77777777" w:rsidR="00906E89" w:rsidRPr="00E71945" w:rsidRDefault="00906E89" w:rsidP="001E1D9E">
            <w:pPr>
              <w:rPr>
                <w:rFonts w:ascii="Arial" w:eastAsia="Times New Roman" w:hAnsi="Arial" w:cs="Arial"/>
                <w:color w:val="000000"/>
                <w:sz w:val="20"/>
                <w:szCs w:val="20"/>
                <w:highlight w:val="yellow"/>
                <w:lang w:val="en-US" w:eastAsia="en-GB"/>
              </w:rPr>
            </w:pPr>
            <w:r w:rsidRPr="00E71945">
              <w:rPr>
                <w:rFonts w:ascii="Arial" w:eastAsia="Times New Roman" w:hAnsi="Arial" w:cs="Arial"/>
                <w:color w:val="000000"/>
                <w:sz w:val="20"/>
                <w:szCs w:val="20"/>
                <w:lang w:val="en-US" w:eastAsia="en-GB"/>
              </w:rPr>
              <w:t>A case series of three children with RSV on NAVA Support.</w:t>
            </w:r>
          </w:p>
        </w:tc>
        <w:tc>
          <w:tcPr>
            <w:tcW w:w="4536" w:type="dxa"/>
            <w:shd w:val="clear" w:color="auto" w:fill="auto"/>
            <w:hideMark/>
          </w:tcPr>
          <w:p w14:paraId="274421A2"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3 children: 1 month, 3 years and 28 days old with acute viral bronchiolitis.</w:t>
            </w:r>
          </w:p>
        </w:tc>
        <w:tc>
          <w:tcPr>
            <w:tcW w:w="1985" w:type="dxa"/>
            <w:shd w:val="clear" w:color="auto" w:fill="auto"/>
            <w:hideMark/>
          </w:tcPr>
          <w:p w14:paraId="7BCB10BA"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Case series</w:t>
            </w:r>
          </w:p>
        </w:tc>
      </w:tr>
      <w:tr w:rsidR="00906E89" w:rsidRPr="008F55F7" w14:paraId="5E580D06" w14:textId="77777777" w:rsidTr="001E1D9E">
        <w:trPr>
          <w:trHeight w:val="851"/>
        </w:trPr>
        <w:tc>
          <w:tcPr>
            <w:tcW w:w="1496" w:type="dxa"/>
            <w:shd w:val="clear" w:color="auto" w:fill="D9D9D9" w:themeFill="background1" w:themeFillShade="D9"/>
            <w:hideMark/>
          </w:tcPr>
          <w:p w14:paraId="13B3FAD7"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Piastra, et al. 2014</w:t>
            </w:r>
          </w:p>
        </w:tc>
        <w:tc>
          <w:tcPr>
            <w:tcW w:w="1334" w:type="dxa"/>
            <w:shd w:val="clear" w:color="auto" w:fill="D9D9D9" w:themeFill="background1" w:themeFillShade="D9"/>
            <w:hideMark/>
          </w:tcPr>
          <w:p w14:paraId="7AAAC4D9"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Italy</w:t>
            </w:r>
          </w:p>
        </w:tc>
        <w:tc>
          <w:tcPr>
            <w:tcW w:w="3402" w:type="dxa"/>
            <w:shd w:val="clear" w:color="auto" w:fill="D9D9D9" w:themeFill="background1" w:themeFillShade="D9"/>
            <w:hideMark/>
          </w:tcPr>
          <w:p w14:paraId="044EA243"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Evaluation of NAVA feasibility and safety as compared to PS in infants with ARDS.</w:t>
            </w:r>
          </w:p>
        </w:tc>
        <w:tc>
          <w:tcPr>
            <w:tcW w:w="4536" w:type="dxa"/>
            <w:shd w:val="clear" w:color="auto" w:fill="D9D9D9" w:themeFill="background1" w:themeFillShade="D9"/>
            <w:hideMark/>
          </w:tcPr>
          <w:p w14:paraId="57B38755"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10 infants with ARDS and weaned with NAVA versus 20 infants with ARDS weaned with PSV – matched for age, gas exchange impairment and weight.</w:t>
            </w:r>
          </w:p>
        </w:tc>
        <w:tc>
          <w:tcPr>
            <w:tcW w:w="1985" w:type="dxa"/>
            <w:shd w:val="clear" w:color="auto" w:fill="D9D9D9" w:themeFill="background1" w:themeFillShade="D9"/>
            <w:hideMark/>
          </w:tcPr>
          <w:p w14:paraId="1D5B9B0D"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Nested, pilot cohort study</w:t>
            </w:r>
          </w:p>
        </w:tc>
      </w:tr>
      <w:tr w:rsidR="00906E89" w:rsidRPr="008F55F7" w14:paraId="446F4226" w14:textId="77777777" w:rsidTr="001E1D9E">
        <w:trPr>
          <w:trHeight w:val="368"/>
        </w:trPr>
        <w:tc>
          <w:tcPr>
            <w:tcW w:w="12753" w:type="dxa"/>
            <w:gridSpan w:val="5"/>
            <w:shd w:val="clear" w:color="auto" w:fill="A6A6A6" w:themeFill="background1" w:themeFillShade="A6"/>
            <w:vAlign w:val="center"/>
            <w:hideMark/>
          </w:tcPr>
          <w:p w14:paraId="72F88E12" w14:textId="77777777" w:rsidR="00906E89" w:rsidRPr="00E71945" w:rsidRDefault="00906E89" w:rsidP="001E1D9E">
            <w:pPr>
              <w:jc w:val="center"/>
              <w:rPr>
                <w:rFonts w:ascii="Arial" w:eastAsia="Times New Roman" w:hAnsi="Arial" w:cs="Arial"/>
                <w:b/>
                <w:bCs/>
                <w:color w:val="000000"/>
                <w:sz w:val="20"/>
                <w:szCs w:val="20"/>
                <w:lang w:val="en-US" w:eastAsia="en-GB"/>
              </w:rPr>
            </w:pPr>
            <w:r w:rsidRPr="00E71945">
              <w:rPr>
                <w:rFonts w:ascii="Arial" w:eastAsia="Times New Roman" w:hAnsi="Arial" w:cs="Arial"/>
                <w:b/>
                <w:bCs/>
                <w:color w:val="000000"/>
                <w:sz w:val="20"/>
                <w:szCs w:val="20"/>
                <w:lang w:val="en-US" w:eastAsia="en-GB"/>
              </w:rPr>
              <w:t>Review and Expert Opinion articles</w:t>
            </w:r>
          </w:p>
        </w:tc>
      </w:tr>
      <w:tr w:rsidR="00906E89" w:rsidRPr="008F55F7" w14:paraId="785E5884" w14:textId="77777777" w:rsidTr="001E1D9E">
        <w:trPr>
          <w:trHeight w:val="510"/>
        </w:trPr>
        <w:tc>
          <w:tcPr>
            <w:tcW w:w="1496" w:type="dxa"/>
            <w:shd w:val="clear" w:color="auto" w:fill="auto"/>
            <w:hideMark/>
          </w:tcPr>
          <w:p w14:paraId="7B497E26"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Garzando, et al. 2014</w:t>
            </w:r>
          </w:p>
        </w:tc>
        <w:tc>
          <w:tcPr>
            <w:tcW w:w="1334" w:type="dxa"/>
            <w:shd w:val="clear" w:color="auto" w:fill="auto"/>
            <w:hideMark/>
          </w:tcPr>
          <w:p w14:paraId="4D79698C"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Spain</w:t>
            </w:r>
          </w:p>
        </w:tc>
        <w:tc>
          <w:tcPr>
            <w:tcW w:w="3402" w:type="dxa"/>
            <w:shd w:val="clear" w:color="auto" w:fill="auto"/>
            <w:hideMark/>
          </w:tcPr>
          <w:p w14:paraId="45D2EF82"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Neurally adjusted ventilator assist: An update</w:t>
            </w:r>
          </w:p>
        </w:tc>
        <w:tc>
          <w:tcPr>
            <w:tcW w:w="4536" w:type="dxa"/>
            <w:shd w:val="clear" w:color="auto" w:fill="auto"/>
            <w:hideMark/>
          </w:tcPr>
          <w:p w14:paraId="483B2B4A" w14:textId="77777777" w:rsidR="00906E89" w:rsidRPr="00E71945" w:rsidRDefault="00906E89" w:rsidP="001E1D9E">
            <w:pPr>
              <w:jc w:val="cente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N/A</w:t>
            </w:r>
          </w:p>
        </w:tc>
        <w:tc>
          <w:tcPr>
            <w:tcW w:w="1985" w:type="dxa"/>
            <w:shd w:val="clear" w:color="auto" w:fill="auto"/>
            <w:hideMark/>
          </w:tcPr>
          <w:p w14:paraId="20F8804A"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Literature review</w:t>
            </w:r>
          </w:p>
        </w:tc>
      </w:tr>
      <w:tr w:rsidR="00906E89" w:rsidRPr="008F55F7" w14:paraId="6031BFCA" w14:textId="77777777" w:rsidTr="001E1D9E">
        <w:trPr>
          <w:trHeight w:val="510"/>
        </w:trPr>
        <w:tc>
          <w:tcPr>
            <w:tcW w:w="1496" w:type="dxa"/>
            <w:shd w:val="clear" w:color="auto" w:fill="D9D9D9" w:themeFill="background1" w:themeFillShade="D9"/>
            <w:hideMark/>
          </w:tcPr>
          <w:p w14:paraId="5676C4A6"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KariKari, et al. 2019</w:t>
            </w:r>
          </w:p>
        </w:tc>
        <w:tc>
          <w:tcPr>
            <w:tcW w:w="1334" w:type="dxa"/>
            <w:shd w:val="clear" w:color="auto" w:fill="D9D9D9" w:themeFill="background1" w:themeFillShade="D9"/>
            <w:hideMark/>
          </w:tcPr>
          <w:p w14:paraId="25630885"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USA</w:t>
            </w:r>
          </w:p>
        </w:tc>
        <w:tc>
          <w:tcPr>
            <w:tcW w:w="3402" w:type="dxa"/>
            <w:shd w:val="clear" w:color="auto" w:fill="D9D9D9" w:themeFill="background1" w:themeFillShade="D9"/>
            <w:hideMark/>
          </w:tcPr>
          <w:p w14:paraId="634AA597"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 xml:space="preserve">NAVA versus conventional ventilation in pediatric population: are there benefits? </w:t>
            </w:r>
          </w:p>
        </w:tc>
        <w:tc>
          <w:tcPr>
            <w:tcW w:w="4536" w:type="dxa"/>
            <w:shd w:val="clear" w:color="auto" w:fill="D9D9D9" w:themeFill="background1" w:themeFillShade="D9"/>
            <w:hideMark/>
          </w:tcPr>
          <w:p w14:paraId="41BF7270" w14:textId="77777777" w:rsidR="00906E89" w:rsidRPr="00E71945" w:rsidRDefault="00906E89" w:rsidP="001E1D9E">
            <w:pPr>
              <w:jc w:val="cente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N/A</w:t>
            </w:r>
          </w:p>
        </w:tc>
        <w:tc>
          <w:tcPr>
            <w:tcW w:w="1985" w:type="dxa"/>
            <w:shd w:val="clear" w:color="auto" w:fill="D9D9D9" w:themeFill="background1" w:themeFillShade="D9"/>
            <w:hideMark/>
          </w:tcPr>
          <w:p w14:paraId="689611B2"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Review and meta-analysis</w:t>
            </w:r>
          </w:p>
        </w:tc>
      </w:tr>
      <w:tr w:rsidR="00906E89" w:rsidRPr="008F55F7" w14:paraId="5D22C960" w14:textId="77777777" w:rsidTr="001E1D9E">
        <w:trPr>
          <w:trHeight w:val="510"/>
        </w:trPr>
        <w:tc>
          <w:tcPr>
            <w:tcW w:w="1496" w:type="dxa"/>
            <w:shd w:val="clear" w:color="auto" w:fill="auto"/>
            <w:hideMark/>
          </w:tcPr>
          <w:p w14:paraId="6F979853"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Nardi, et al. 2017</w:t>
            </w:r>
          </w:p>
        </w:tc>
        <w:tc>
          <w:tcPr>
            <w:tcW w:w="1334" w:type="dxa"/>
            <w:shd w:val="clear" w:color="auto" w:fill="auto"/>
            <w:hideMark/>
          </w:tcPr>
          <w:p w14:paraId="25BB903B"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France</w:t>
            </w:r>
          </w:p>
        </w:tc>
        <w:tc>
          <w:tcPr>
            <w:tcW w:w="3402" w:type="dxa"/>
            <w:shd w:val="clear" w:color="auto" w:fill="auto"/>
            <w:hideMark/>
          </w:tcPr>
          <w:p w14:paraId="2798E673"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Recent advances in Pediatric ventilator assistance</w:t>
            </w:r>
          </w:p>
        </w:tc>
        <w:tc>
          <w:tcPr>
            <w:tcW w:w="4536" w:type="dxa"/>
            <w:shd w:val="clear" w:color="auto" w:fill="auto"/>
            <w:hideMark/>
          </w:tcPr>
          <w:p w14:paraId="2FCD9A67" w14:textId="77777777" w:rsidR="00906E89" w:rsidRPr="00E71945" w:rsidRDefault="00906E89" w:rsidP="001E1D9E">
            <w:pPr>
              <w:jc w:val="cente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N/A</w:t>
            </w:r>
          </w:p>
        </w:tc>
        <w:tc>
          <w:tcPr>
            <w:tcW w:w="1985" w:type="dxa"/>
            <w:shd w:val="clear" w:color="auto" w:fill="auto"/>
            <w:hideMark/>
          </w:tcPr>
          <w:p w14:paraId="7DA925F9"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Review</w:t>
            </w:r>
          </w:p>
        </w:tc>
      </w:tr>
      <w:tr w:rsidR="00906E89" w:rsidRPr="008F55F7" w14:paraId="60841778" w14:textId="77777777" w:rsidTr="001E1D9E">
        <w:trPr>
          <w:trHeight w:val="510"/>
        </w:trPr>
        <w:tc>
          <w:tcPr>
            <w:tcW w:w="1496" w:type="dxa"/>
            <w:shd w:val="clear" w:color="auto" w:fill="D9D9D9" w:themeFill="background1" w:themeFillShade="D9"/>
            <w:hideMark/>
          </w:tcPr>
          <w:p w14:paraId="1A9454E6"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Sinderby, et al. 2007</w:t>
            </w:r>
          </w:p>
        </w:tc>
        <w:tc>
          <w:tcPr>
            <w:tcW w:w="1334" w:type="dxa"/>
            <w:shd w:val="clear" w:color="auto" w:fill="D9D9D9" w:themeFill="background1" w:themeFillShade="D9"/>
            <w:hideMark/>
          </w:tcPr>
          <w:p w14:paraId="4789BA0B"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Canada</w:t>
            </w:r>
          </w:p>
        </w:tc>
        <w:tc>
          <w:tcPr>
            <w:tcW w:w="3402" w:type="dxa"/>
            <w:shd w:val="clear" w:color="auto" w:fill="D9D9D9" w:themeFill="background1" w:themeFillShade="D9"/>
            <w:hideMark/>
          </w:tcPr>
          <w:p w14:paraId="09B32492"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Neurally adjusted ventilator assist: An update and summary of experiences</w:t>
            </w:r>
          </w:p>
        </w:tc>
        <w:tc>
          <w:tcPr>
            <w:tcW w:w="4536" w:type="dxa"/>
            <w:shd w:val="clear" w:color="auto" w:fill="D9D9D9" w:themeFill="background1" w:themeFillShade="D9"/>
            <w:hideMark/>
          </w:tcPr>
          <w:p w14:paraId="388EB015" w14:textId="77777777" w:rsidR="00906E89" w:rsidRPr="00E71945" w:rsidRDefault="00906E89" w:rsidP="001E1D9E">
            <w:pPr>
              <w:jc w:val="cente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N/A</w:t>
            </w:r>
          </w:p>
        </w:tc>
        <w:tc>
          <w:tcPr>
            <w:tcW w:w="1985" w:type="dxa"/>
            <w:shd w:val="clear" w:color="auto" w:fill="D9D9D9" w:themeFill="background1" w:themeFillShade="D9"/>
            <w:hideMark/>
          </w:tcPr>
          <w:p w14:paraId="5505F490"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Discussion; expert opinion article</w:t>
            </w:r>
          </w:p>
        </w:tc>
      </w:tr>
      <w:tr w:rsidR="00906E89" w:rsidRPr="008F55F7" w14:paraId="0FEF4152" w14:textId="77777777" w:rsidTr="001E1D9E">
        <w:trPr>
          <w:trHeight w:val="510"/>
        </w:trPr>
        <w:tc>
          <w:tcPr>
            <w:tcW w:w="1496" w:type="dxa"/>
            <w:tcBorders>
              <w:bottom w:val="single" w:sz="4" w:space="0" w:color="auto"/>
            </w:tcBorders>
            <w:shd w:val="clear" w:color="auto" w:fill="auto"/>
            <w:hideMark/>
          </w:tcPr>
          <w:p w14:paraId="46854AA8"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Terzi, et al. 2012</w:t>
            </w:r>
          </w:p>
        </w:tc>
        <w:tc>
          <w:tcPr>
            <w:tcW w:w="1334" w:type="dxa"/>
            <w:tcBorders>
              <w:bottom w:val="single" w:sz="4" w:space="0" w:color="auto"/>
            </w:tcBorders>
            <w:shd w:val="clear" w:color="auto" w:fill="auto"/>
            <w:hideMark/>
          </w:tcPr>
          <w:p w14:paraId="028DF6BC"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France</w:t>
            </w:r>
          </w:p>
        </w:tc>
        <w:tc>
          <w:tcPr>
            <w:tcW w:w="3402" w:type="dxa"/>
            <w:tcBorders>
              <w:bottom w:val="single" w:sz="4" w:space="0" w:color="auto"/>
            </w:tcBorders>
            <w:shd w:val="clear" w:color="auto" w:fill="auto"/>
            <w:hideMark/>
          </w:tcPr>
          <w:p w14:paraId="1B3F4CC3"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 xml:space="preserve">Update on NAVA – a report of a round table conference </w:t>
            </w:r>
          </w:p>
        </w:tc>
        <w:tc>
          <w:tcPr>
            <w:tcW w:w="4536" w:type="dxa"/>
            <w:tcBorders>
              <w:bottom w:val="single" w:sz="4" w:space="0" w:color="auto"/>
            </w:tcBorders>
            <w:shd w:val="clear" w:color="auto" w:fill="auto"/>
            <w:hideMark/>
          </w:tcPr>
          <w:p w14:paraId="66708CBD" w14:textId="77777777" w:rsidR="00906E89" w:rsidRPr="00E71945" w:rsidRDefault="00906E89" w:rsidP="001E1D9E">
            <w:pPr>
              <w:jc w:val="cente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N/A</w:t>
            </w:r>
          </w:p>
        </w:tc>
        <w:tc>
          <w:tcPr>
            <w:tcW w:w="1985" w:type="dxa"/>
            <w:tcBorders>
              <w:bottom w:val="single" w:sz="4" w:space="0" w:color="auto"/>
            </w:tcBorders>
            <w:shd w:val="clear" w:color="auto" w:fill="auto"/>
            <w:hideMark/>
          </w:tcPr>
          <w:p w14:paraId="06D40C79"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Expert opinion article</w:t>
            </w:r>
          </w:p>
        </w:tc>
      </w:tr>
    </w:tbl>
    <w:p w14:paraId="68A9A594" w14:textId="77777777" w:rsidR="00906E89" w:rsidRPr="00D3132C" w:rsidRDefault="00906E89" w:rsidP="00906E89">
      <w:pPr>
        <w:rPr>
          <w:rFonts w:ascii="Arial" w:hAnsi="Arial" w:cs="Arial"/>
          <w:i/>
          <w:iCs/>
          <w:sz w:val="20"/>
          <w:szCs w:val="20"/>
        </w:rPr>
      </w:pPr>
      <w:r w:rsidRPr="00D3132C">
        <w:rPr>
          <w:rFonts w:ascii="Arial" w:hAnsi="Arial" w:cs="Arial"/>
          <w:i/>
          <w:iCs/>
          <w:sz w:val="20"/>
          <w:szCs w:val="20"/>
        </w:rPr>
        <w:t xml:space="preserve">ARDS= Acute Respiratory Distress Syndrome; ARF= Acute Respiratory Failure; CLD= Chronic Lung Disease; MV= Mechanical Ventilation; </w:t>
      </w:r>
    </w:p>
    <w:p w14:paraId="4F4200D9" w14:textId="77777777" w:rsidR="00906E89" w:rsidRPr="00D3132C" w:rsidRDefault="00906E89" w:rsidP="00906E89">
      <w:pPr>
        <w:rPr>
          <w:rFonts w:ascii="Arial" w:hAnsi="Arial" w:cs="Arial"/>
          <w:i/>
          <w:iCs/>
          <w:sz w:val="20"/>
          <w:szCs w:val="20"/>
        </w:rPr>
      </w:pPr>
      <w:r w:rsidRPr="00D3132C">
        <w:rPr>
          <w:rFonts w:ascii="Arial" w:hAnsi="Arial" w:cs="Arial"/>
          <w:i/>
          <w:iCs/>
          <w:sz w:val="20"/>
          <w:szCs w:val="20"/>
        </w:rPr>
        <w:t xml:space="preserve">N/A=Not Applicable; NAVA=Neurally Assisted Ventilatory Assist; PCV= Pressure Controlled Ventilation; PS= pressure Support; </w:t>
      </w:r>
    </w:p>
    <w:p w14:paraId="322755C1" w14:textId="77777777" w:rsidR="00906E89" w:rsidRPr="00D3132C" w:rsidRDefault="00906E89" w:rsidP="00906E89">
      <w:pPr>
        <w:rPr>
          <w:rFonts w:ascii="Arial" w:hAnsi="Arial" w:cs="Arial"/>
          <w:i/>
          <w:iCs/>
          <w:sz w:val="20"/>
          <w:szCs w:val="20"/>
        </w:rPr>
      </w:pPr>
      <w:r w:rsidRPr="00D3132C">
        <w:rPr>
          <w:rFonts w:ascii="Arial" w:hAnsi="Arial" w:cs="Arial"/>
          <w:i/>
          <w:iCs/>
          <w:sz w:val="20"/>
          <w:szCs w:val="20"/>
        </w:rPr>
        <w:t>PSV= Pressure Support Ventilation; RSV=Respiratory Syncytial Virus</w:t>
      </w:r>
    </w:p>
    <w:p w14:paraId="2A11AD8C" w14:textId="77777777" w:rsidR="00906E89" w:rsidRDefault="00906E89" w:rsidP="00906E89">
      <w:pPr>
        <w:spacing w:after="160" w:line="259" w:lineRule="auto"/>
        <w:rPr>
          <w:rFonts w:ascii="Arial" w:hAnsi="Arial" w:cs="Arial"/>
          <w:b/>
          <w:color w:val="000000" w:themeColor="text1"/>
          <w:lang w:val="en-US"/>
        </w:rPr>
      </w:pPr>
      <w:r>
        <w:rPr>
          <w:rFonts w:ascii="Arial" w:hAnsi="Arial" w:cs="Arial"/>
          <w:b/>
          <w:color w:val="000000" w:themeColor="text1"/>
          <w:lang w:val="en-US"/>
        </w:rPr>
        <w:br w:type="page"/>
      </w:r>
    </w:p>
    <w:p w14:paraId="033BA4F0" w14:textId="77777777" w:rsidR="00906E89" w:rsidRPr="008F55F7" w:rsidRDefault="00906E89" w:rsidP="00906E89">
      <w:pPr>
        <w:rPr>
          <w:rFonts w:ascii="Arial" w:hAnsi="Arial" w:cs="Arial"/>
          <w:b/>
          <w:color w:val="000000" w:themeColor="text1"/>
          <w:lang w:val="en-US"/>
        </w:rPr>
      </w:pPr>
      <w:r w:rsidRPr="008F55F7">
        <w:rPr>
          <w:rFonts w:ascii="Arial" w:hAnsi="Arial" w:cs="Arial"/>
          <w:b/>
          <w:color w:val="000000" w:themeColor="text1"/>
          <w:lang w:val="en-US"/>
        </w:rPr>
        <w:t>Table 2</w:t>
      </w:r>
      <w:r>
        <w:rPr>
          <w:rFonts w:ascii="Arial" w:hAnsi="Arial" w:cs="Arial"/>
          <w:b/>
          <w:color w:val="000000" w:themeColor="text1"/>
          <w:lang w:val="en-US"/>
        </w:rPr>
        <w:t xml:space="preserve">. </w:t>
      </w:r>
      <w:r w:rsidRPr="008F55F7">
        <w:rPr>
          <w:rFonts w:ascii="Arial" w:hAnsi="Arial" w:cs="Arial"/>
          <w:b/>
          <w:color w:val="000000" w:themeColor="text1"/>
          <w:lang w:val="en-US"/>
        </w:rPr>
        <w:t>NAVA Ventilation strategies</w:t>
      </w:r>
    </w:p>
    <w:tbl>
      <w:tblPr>
        <w:tblW w:w="12900" w:type="dxa"/>
        <w:tblLook w:val="04A0" w:firstRow="1" w:lastRow="0" w:firstColumn="1" w:lastColumn="0" w:noHBand="0" w:noVBand="1"/>
      </w:tblPr>
      <w:tblGrid>
        <w:gridCol w:w="1496"/>
        <w:gridCol w:w="4458"/>
        <w:gridCol w:w="3685"/>
        <w:gridCol w:w="3261"/>
      </w:tblGrid>
      <w:tr w:rsidR="00906E89" w:rsidRPr="008F55F7" w14:paraId="5989A019" w14:textId="77777777" w:rsidTr="001E1D9E">
        <w:trPr>
          <w:trHeight w:val="679"/>
        </w:trPr>
        <w:tc>
          <w:tcPr>
            <w:tcW w:w="1496" w:type="dxa"/>
            <w:shd w:val="clear" w:color="auto" w:fill="A6A6A6" w:themeFill="background1" w:themeFillShade="A6"/>
            <w:vAlign w:val="center"/>
            <w:hideMark/>
          </w:tcPr>
          <w:p w14:paraId="22332CD5" w14:textId="77777777" w:rsidR="00906E89" w:rsidRPr="00E71945" w:rsidRDefault="00906E89" w:rsidP="001E1D9E">
            <w:pPr>
              <w:rPr>
                <w:rFonts w:ascii="Arial" w:eastAsia="Times New Roman" w:hAnsi="Arial" w:cs="Arial"/>
                <w:b/>
                <w:bCs/>
                <w:color w:val="000000"/>
                <w:sz w:val="20"/>
                <w:szCs w:val="20"/>
                <w:lang w:val="en-US" w:eastAsia="en-GB"/>
              </w:rPr>
            </w:pPr>
            <w:r w:rsidRPr="00E71945">
              <w:rPr>
                <w:rFonts w:ascii="Arial" w:eastAsia="Times New Roman" w:hAnsi="Arial" w:cs="Arial"/>
                <w:b/>
                <w:bCs/>
                <w:color w:val="000000"/>
                <w:sz w:val="20"/>
                <w:szCs w:val="20"/>
                <w:lang w:val="en-US" w:eastAsia="en-GB"/>
              </w:rPr>
              <w:t>Authors, year</w:t>
            </w:r>
          </w:p>
        </w:tc>
        <w:tc>
          <w:tcPr>
            <w:tcW w:w="4458" w:type="dxa"/>
            <w:shd w:val="clear" w:color="auto" w:fill="A6A6A6" w:themeFill="background1" w:themeFillShade="A6"/>
            <w:vAlign w:val="center"/>
            <w:hideMark/>
          </w:tcPr>
          <w:p w14:paraId="204BB037" w14:textId="77777777" w:rsidR="00906E89" w:rsidRPr="00E71945" w:rsidRDefault="00906E89" w:rsidP="001E1D9E">
            <w:pPr>
              <w:rPr>
                <w:rFonts w:ascii="Arial" w:eastAsia="Times New Roman" w:hAnsi="Arial" w:cs="Arial"/>
                <w:b/>
                <w:bCs/>
                <w:color w:val="000000"/>
                <w:sz w:val="20"/>
                <w:szCs w:val="20"/>
                <w:lang w:val="en-US" w:eastAsia="en-GB"/>
              </w:rPr>
            </w:pPr>
            <w:r w:rsidRPr="00E71945">
              <w:rPr>
                <w:rFonts w:ascii="Arial" w:eastAsia="Times New Roman" w:hAnsi="Arial" w:cs="Arial"/>
                <w:b/>
                <w:bCs/>
                <w:color w:val="000000"/>
                <w:sz w:val="20"/>
                <w:szCs w:val="20"/>
                <w:lang w:val="en-US" w:eastAsia="en-GB"/>
              </w:rPr>
              <w:t>Set-up of NAVA</w:t>
            </w:r>
          </w:p>
        </w:tc>
        <w:tc>
          <w:tcPr>
            <w:tcW w:w="3685" w:type="dxa"/>
            <w:shd w:val="clear" w:color="auto" w:fill="A6A6A6" w:themeFill="background1" w:themeFillShade="A6"/>
            <w:vAlign w:val="center"/>
            <w:hideMark/>
          </w:tcPr>
          <w:p w14:paraId="12B3E761" w14:textId="77777777" w:rsidR="00906E89" w:rsidRPr="00E71945" w:rsidRDefault="00906E89" w:rsidP="001E1D9E">
            <w:pPr>
              <w:rPr>
                <w:rFonts w:ascii="Arial" w:eastAsia="Times New Roman" w:hAnsi="Arial" w:cs="Arial"/>
                <w:b/>
                <w:bCs/>
                <w:color w:val="000000"/>
                <w:sz w:val="20"/>
                <w:szCs w:val="20"/>
                <w:lang w:val="en-US" w:eastAsia="en-GB"/>
              </w:rPr>
            </w:pPr>
            <w:r w:rsidRPr="00E71945">
              <w:rPr>
                <w:rFonts w:ascii="Arial" w:eastAsia="Times New Roman" w:hAnsi="Arial" w:cs="Arial"/>
                <w:b/>
                <w:bCs/>
                <w:color w:val="000000"/>
                <w:sz w:val="20"/>
                <w:szCs w:val="20"/>
                <w:lang w:val="en-US" w:eastAsia="en-GB"/>
              </w:rPr>
              <w:t>Duration of ventilation</w:t>
            </w:r>
          </w:p>
        </w:tc>
        <w:tc>
          <w:tcPr>
            <w:tcW w:w="3261" w:type="dxa"/>
            <w:shd w:val="clear" w:color="auto" w:fill="A6A6A6" w:themeFill="background1" w:themeFillShade="A6"/>
            <w:vAlign w:val="center"/>
          </w:tcPr>
          <w:p w14:paraId="1AC02CF6" w14:textId="77777777" w:rsidR="00906E89" w:rsidRPr="00E71945" w:rsidRDefault="00906E89" w:rsidP="001E1D9E">
            <w:pPr>
              <w:rPr>
                <w:rFonts w:ascii="Arial" w:eastAsia="Times New Roman" w:hAnsi="Arial" w:cs="Arial"/>
                <w:b/>
                <w:bCs/>
                <w:color w:val="000000"/>
                <w:sz w:val="20"/>
                <w:szCs w:val="20"/>
                <w:lang w:val="en-US" w:eastAsia="en-GB"/>
              </w:rPr>
            </w:pPr>
            <w:r w:rsidRPr="00E71945">
              <w:rPr>
                <w:rFonts w:ascii="Arial" w:eastAsia="Times New Roman" w:hAnsi="Arial" w:cs="Arial"/>
                <w:b/>
                <w:bCs/>
                <w:color w:val="000000"/>
                <w:sz w:val="20"/>
                <w:szCs w:val="20"/>
                <w:lang w:val="en-US" w:eastAsia="en-GB"/>
              </w:rPr>
              <w:t>Initiation of NAVA</w:t>
            </w:r>
          </w:p>
        </w:tc>
      </w:tr>
      <w:tr w:rsidR="00906E89" w:rsidRPr="008F55F7" w14:paraId="069B23EF" w14:textId="77777777" w:rsidTr="001E1D9E">
        <w:trPr>
          <w:trHeight w:val="680"/>
        </w:trPr>
        <w:tc>
          <w:tcPr>
            <w:tcW w:w="1496" w:type="dxa"/>
            <w:shd w:val="clear" w:color="auto" w:fill="auto"/>
            <w:hideMark/>
          </w:tcPr>
          <w:p w14:paraId="0FCFCAE8"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Alander, et al. 2012</w:t>
            </w:r>
          </w:p>
        </w:tc>
        <w:tc>
          <w:tcPr>
            <w:tcW w:w="4458" w:type="dxa"/>
            <w:shd w:val="clear" w:color="auto" w:fill="auto"/>
          </w:tcPr>
          <w:p w14:paraId="31A7E85F"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hAnsi="Arial" w:cs="Arial"/>
                <w:sz w:val="20"/>
                <w:szCs w:val="20"/>
                <w:lang w:val="en-US"/>
              </w:rPr>
              <w:t xml:space="preserve">Not discussed </w:t>
            </w:r>
          </w:p>
        </w:tc>
        <w:tc>
          <w:tcPr>
            <w:tcW w:w="3685" w:type="dxa"/>
            <w:shd w:val="clear" w:color="auto" w:fill="auto"/>
          </w:tcPr>
          <w:p w14:paraId="118A3FEF" w14:textId="77777777" w:rsidR="00906E89" w:rsidRPr="00E71945" w:rsidRDefault="00906E89" w:rsidP="001E1D9E">
            <w:pPr>
              <w:pStyle w:val="ListParagraph"/>
              <w:spacing w:after="0" w:line="240" w:lineRule="auto"/>
              <w:ind w:left="30" w:right="-113"/>
              <w:rPr>
                <w:rFonts w:ascii="Arial" w:eastAsia="Times New Roman" w:hAnsi="Arial" w:cs="Arial"/>
                <w:color w:val="000000"/>
                <w:sz w:val="20"/>
                <w:szCs w:val="20"/>
                <w:lang w:val="en-US" w:eastAsia="en-GB"/>
              </w:rPr>
            </w:pPr>
            <w:r w:rsidRPr="00E71945">
              <w:rPr>
                <w:rFonts w:ascii="Arial" w:hAnsi="Arial" w:cs="Arial"/>
                <w:sz w:val="20"/>
                <w:szCs w:val="20"/>
                <w:lang w:val="en-US"/>
              </w:rPr>
              <w:t>10 mins on three different trigger modes</w:t>
            </w:r>
          </w:p>
        </w:tc>
        <w:tc>
          <w:tcPr>
            <w:tcW w:w="3261" w:type="dxa"/>
          </w:tcPr>
          <w:p w14:paraId="7FC368DF" w14:textId="77777777" w:rsidR="00906E89" w:rsidRPr="00E71945" w:rsidRDefault="00906E89" w:rsidP="001E1D9E">
            <w:pPr>
              <w:pStyle w:val="ListParagraph"/>
              <w:spacing w:after="0" w:line="240" w:lineRule="auto"/>
              <w:ind w:left="30" w:right="-113"/>
              <w:rPr>
                <w:rFonts w:ascii="Arial" w:eastAsia="Times New Roman" w:hAnsi="Arial" w:cs="Arial"/>
                <w:color w:val="000000"/>
                <w:sz w:val="20"/>
                <w:szCs w:val="20"/>
                <w:lang w:val="en-US" w:eastAsia="en-GB"/>
              </w:rPr>
            </w:pPr>
            <w:r w:rsidRPr="00E71945">
              <w:rPr>
                <w:rFonts w:ascii="Arial" w:hAnsi="Arial" w:cs="Arial"/>
                <w:sz w:val="20"/>
                <w:szCs w:val="20"/>
                <w:lang w:val="en-US"/>
              </w:rPr>
              <w:t>As soon as an Edi signal was present (initial)</w:t>
            </w:r>
          </w:p>
        </w:tc>
      </w:tr>
      <w:tr w:rsidR="00906E89" w:rsidRPr="008F55F7" w14:paraId="102C4962" w14:textId="77777777" w:rsidTr="001E1D9E">
        <w:trPr>
          <w:trHeight w:val="680"/>
        </w:trPr>
        <w:tc>
          <w:tcPr>
            <w:tcW w:w="1496" w:type="dxa"/>
            <w:shd w:val="clear" w:color="auto" w:fill="D9D9D9" w:themeFill="background1" w:themeFillShade="D9"/>
          </w:tcPr>
          <w:p w14:paraId="08BE311D"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Baudin, et al. 2014</w:t>
            </w:r>
          </w:p>
        </w:tc>
        <w:tc>
          <w:tcPr>
            <w:tcW w:w="4458" w:type="dxa"/>
            <w:shd w:val="clear" w:color="auto" w:fill="D9D9D9" w:themeFill="background1" w:themeFillShade="D9"/>
          </w:tcPr>
          <w:p w14:paraId="036EDC3D" w14:textId="77777777" w:rsidR="00906E89" w:rsidRPr="00E71945" w:rsidRDefault="00906E89" w:rsidP="001E1D9E">
            <w:pPr>
              <w:rPr>
                <w:rFonts w:ascii="Arial" w:hAnsi="Arial" w:cs="Arial"/>
                <w:sz w:val="20"/>
                <w:szCs w:val="20"/>
                <w:lang w:val="en-US"/>
              </w:rPr>
            </w:pPr>
            <w:r w:rsidRPr="00E71945">
              <w:rPr>
                <w:rFonts w:ascii="Arial" w:hAnsi="Arial" w:cs="Arial"/>
                <w:sz w:val="20"/>
                <w:szCs w:val="20"/>
                <w:lang w:val="en-US"/>
              </w:rPr>
              <w:t>Not discussed</w:t>
            </w:r>
          </w:p>
        </w:tc>
        <w:tc>
          <w:tcPr>
            <w:tcW w:w="3685" w:type="dxa"/>
            <w:shd w:val="clear" w:color="auto" w:fill="D9D9D9" w:themeFill="background1" w:themeFillShade="D9"/>
          </w:tcPr>
          <w:p w14:paraId="4F03B433" w14:textId="77777777" w:rsidR="00906E89" w:rsidRPr="00E71945" w:rsidRDefault="00906E89" w:rsidP="001E1D9E">
            <w:pPr>
              <w:pStyle w:val="ListParagraph"/>
              <w:spacing w:after="0" w:line="240" w:lineRule="auto"/>
              <w:ind w:left="30" w:right="-113"/>
              <w:rPr>
                <w:rFonts w:ascii="Arial" w:hAnsi="Arial" w:cs="Arial"/>
                <w:sz w:val="20"/>
                <w:szCs w:val="20"/>
                <w:lang w:val="en-US"/>
              </w:rPr>
            </w:pPr>
            <w:r w:rsidRPr="00E71945">
              <w:rPr>
                <w:rFonts w:ascii="Arial" w:hAnsi="Arial" w:cs="Arial"/>
                <w:sz w:val="20"/>
                <w:szCs w:val="20"/>
                <w:lang w:val="en-US"/>
              </w:rPr>
              <w:t>5 hrs on NAVA, 30mins each on PSV and PCV. Data recorded in last 10 minutes.</w:t>
            </w:r>
          </w:p>
        </w:tc>
        <w:tc>
          <w:tcPr>
            <w:tcW w:w="3261" w:type="dxa"/>
            <w:shd w:val="clear" w:color="auto" w:fill="D9D9D9" w:themeFill="background1" w:themeFillShade="D9"/>
          </w:tcPr>
          <w:p w14:paraId="5C24F087" w14:textId="77777777" w:rsidR="00906E89" w:rsidRPr="00E71945" w:rsidRDefault="00906E89" w:rsidP="001E1D9E">
            <w:pPr>
              <w:pStyle w:val="ListParagraph"/>
              <w:spacing w:after="0" w:line="240" w:lineRule="auto"/>
              <w:ind w:left="30" w:right="-113"/>
              <w:rPr>
                <w:rFonts w:ascii="Arial" w:hAnsi="Arial" w:cs="Arial"/>
                <w:sz w:val="20"/>
                <w:szCs w:val="20"/>
                <w:lang w:val="en-US"/>
              </w:rPr>
            </w:pPr>
            <w:r w:rsidRPr="00E71945">
              <w:rPr>
                <w:rFonts w:ascii="Arial" w:hAnsi="Arial" w:cs="Arial"/>
                <w:sz w:val="20"/>
                <w:szCs w:val="20"/>
                <w:lang w:val="en-US"/>
              </w:rPr>
              <w:t>Not discussed.</w:t>
            </w:r>
          </w:p>
        </w:tc>
      </w:tr>
      <w:tr w:rsidR="00906E89" w:rsidRPr="008F55F7" w14:paraId="72646BBB" w14:textId="77777777" w:rsidTr="001E1D9E">
        <w:trPr>
          <w:trHeight w:val="680"/>
        </w:trPr>
        <w:tc>
          <w:tcPr>
            <w:tcW w:w="1496" w:type="dxa"/>
            <w:shd w:val="clear" w:color="auto" w:fill="FFFFFF" w:themeFill="background1"/>
            <w:hideMark/>
          </w:tcPr>
          <w:p w14:paraId="0E07DC04"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Bourdessoule,</w:t>
            </w:r>
          </w:p>
          <w:p w14:paraId="5E904DC2"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et al. 2012</w:t>
            </w:r>
          </w:p>
        </w:tc>
        <w:tc>
          <w:tcPr>
            <w:tcW w:w="4458" w:type="dxa"/>
            <w:shd w:val="clear" w:color="auto" w:fill="FFFFFF" w:themeFill="background1"/>
            <w:hideMark/>
          </w:tcPr>
          <w:p w14:paraId="6103F02E"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hAnsi="Arial" w:cs="Arial"/>
                <w:sz w:val="20"/>
                <w:szCs w:val="20"/>
                <w:lang w:val="en-US"/>
              </w:rPr>
              <w:t xml:space="preserve">Not discussed </w:t>
            </w:r>
          </w:p>
        </w:tc>
        <w:tc>
          <w:tcPr>
            <w:tcW w:w="3685" w:type="dxa"/>
            <w:shd w:val="clear" w:color="auto" w:fill="FFFFFF" w:themeFill="background1"/>
            <w:hideMark/>
          </w:tcPr>
          <w:p w14:paraId="6F21F358" w14:textId="77777777" w:rsidR="00906E89" w:rsidRPr="00E71945" w:rsidRDefault="00906E89" w:rsidP="001E1D9E">
            <w:pPr>
              <w:pStyle w:val="ListParagraph"/>
              <w:tabs>
                <w:tab w:val="left" w:pos="6"/>
              </w:tabs>
              <w:spacing w:after="0" w:line="240" w:lineRule="auto"/>
              <w:ind w:left="30" w:right="343"/>
              <w:rPr>
                <w:rFonts w:ascii="Arial" w:eastAsia="Times New Roman" w:hAnsi="Arial" w:cs="Arial"/>
                <w:color w:val="000000"/>
                <w:sz w:val="20"/>
                <w:szCs w:val="20"/>
                <w:lang w:val="en-US" w:eastAsia="en-GB"/>
              </w:rPr>
            </w:pPr>
            <w:r w:rsidRPr="00E71945">
              <w:rPr>
                <w:rFonts w:ascii="Arial" w:hAnsi="Arial" w:cs="Arial"/>
                <w:sz w:val="20"/>
                <w:szCs w:val="20"/>
                <w:lang w:val="en-US"/>
              </w:rPr>
              <w:t>5 hours</w:t>
            </w:r>
          </w:p>
        </w:tc>
        <w:tc>
          <w:tcPr>
            <w:tcW w:w="3261" w:type="dxa"/>
            <w:shd w:val="clear" w:color="auto" w:fill="FFFFFF" w:themeFill="background1"/>
          </w:tcPr>
          <w:p w14:paraId="0481609F" w14:textId="77777777" w:rsidR="00906E89" w:rsidRPr="00E71945" w:rsidRDefault="00906E89" w:rsidP="001E1D9E">
            <w:pPr>
              <w:pStyle w:val="ListParagraph"/>
              <w:tabs>
                <w:tab w:val="left" w:pos="6"/>
              </w:tabs>
              <w:spacing w:after="0" w:line="240" w:lineRule="auto"/>
              <w:ind w:left="30" w:right="343"/>
              <w:rPr>
                <w:rFonts w:ascii="Arial" w:eastAsia="Times New Roman" w:hAnsi="Arial" w:cs="Arial"/>
                <w:color w:val="000000"/>
                <w:sz w:val="20"/>
                <w:szCs w:val="20"/>
                <w:lang w:val="en-US" w:eastAsia="en-GB"/>
              </w:rPr>
            </w:pPr>
            <w:r w:rsidRPr="00E71945">
              <w:rPr>
                <w:rFonts w:ascii="Arial" w:hAnsi="Arial" w:cs="Arial"/>
                <w:sz w:val="20"/>
                <w:szCs w:val="20"/>
                <w:lang w:val="en-US"/>
              </w:rPr>
              <w:t>Not discussed</w:t>
            </w:r>
          </w:p>
        </w:tc>
      </w:tr>
      <w:tr w:rsidR="00906E89" w:rsidRPr="008F55F7" w14:paraId="2726A345" w14:textId="77777777" w:rsidTr="001E1D9E">
        <w:trPr>
          <w:trHeight w:val="680"/>
        </w:trPr>
        <w:tc>
          <w:tcPr>
            <w:tcW w:w="1496" w:type="dxa"/>
            <w:shd w:val="clear" w:color="auto" w:fill="D9D9D9" w:themeFill="background1" w:themeFillShade="D9"/>
            <w:hideMark/>
          </w:tcPr>
          <w:p w14:paraId="1185D913"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Clement, et al. 2011</w:t>
            </w:r>
          </w:p>
        </w:tc>
        <w:tc>
          <w:tcPr>
            <w:tcW w:w="4458" w:type="dxa"/>
            <w:shd w:val="clear" w:color="auto" w:fill="D9D9D9" w:themeFill="background1" w:themeFillShade="D9"/>
            <w:hideMark/>
          </w:tcPr>
          <w:p w14:paraId="56E5765B"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hAnsi="Arial" w:cs="Arial"/>
                <w:sz w:val="20"/>
                <w:szCs w:val="20"/>
                <w:lang w:val="en-US"/>
              </w:rPr>
              <w:t>NAVA level set to reflect the tidal volume in VSV.</w:t>
            </w:r>
          </w:p>
        </w:tc>
        <w:tc>
          <w:tcPr>
            <w:tcW w:w="3685" w:type="dxa"/>
            <w:shd w:val="clear" w:color="auto" w:fill="D9D9D9" w:themeFill="background1" w:themeFillShade="D9"/>
            <w:hideMark/>
          </w:tcPr>
          <w:p w14:paraId="3BFA73B3"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hAnsi="Arial" w:cs="Arial"/>
                <w:sz w:val="20"/>
                <w:szCs w:val="20"/>
                <w:lang w:val="en-US"/>
              </w:rPr>
              <w:t>10-minute wash in/ wash out period. 120s recording period on each mode</w:t>
            </w:r>
          </w:p>
        </w:tc>
        <w:tc>
          <w:tcPr>
            <w:tcW w:w="3261" w:type="dxa"/>
            <w:shd w:val="clear" w:color="auto" w:fill="D9D9D9" w:themeFill="background1" w:themeFillShade="D9"/>
          </w:tcPr>
          <w:p w14:paraId="1235706C"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hAnsi="Arial" w:cs="Arial"/>
                <w:sz w:val="20"/>
                <w:szCs w:val="20"/>
                <w:lang w:val="en-US"/>
              </w:rPr>
              <w:t>Weaning phase</w:t>
            </w:r>
          </w:p>
        </w:tc>
      </w:tr>
      <w:tr w:rsidR="00906E89" w:rsidRPr="008F55F7" w14:paraId="5DCB31D2" w14:textId="77777777" w:rsidTr="001E1D9E">
        <w:trPr>
          <w:trHeight w:val="680"/>
        </w:trPr>
        <w:tc>
          <w:tcPr>
            <w:tcW w:w="1496" w:type="dxa"/>
            <w:shd w:val="clear" w:color="auto" w:fill="FFFFFF" w:themeFill="background1"/>
            <w:hideMark/>
          </w:tcPr>
          <w:p w14:paraId="10526536" w14:textId="77777777" w:rsidR="00906E89" w:rsidRPr="00E71945" w:rsidRDefault="00906E89" w:rsidP="001E1D9E">
            <w:pPr>
              <w:rPr>
                <w:rFonts w:ascii="Arial" w:eastAsia="Times New Roman" w:hAnsi="Arial" w:cs="Arial"/>
                <w:color w:val="000000"/>
                <w:sz w:val="20"/>
                <w:szCs w:val="20"/>
                <w:lang w:val="nl-NL" w:eastAsia="en-GB"/>
              </w:rPr>
            </w:pPr>
            <w:r w:rsidRPr="00E71945">
              <w:rPr>
                <w:rFonts w:ascii="Arial" w:eastAsia="Times New Roman" w:hAnsi="Arial" w:cs="Arial"/>
                <w:color w:val="000000"/>
                <w:sz w:val="20"/>
                <w:szCs w:val="20"/>
                <w:lang w:val="nl-NL" w:eastAsia="en-GB"/>
              </w:rPr>
              <w:t>De la Oliva, et al. 2012</w:t>
            </w:r>
          </w:p>
        </w:tc>
        <w:tc>
          <w:tcPr>
            <w:tcW w:w="4458" w:type="dxa"/>
            <w:shd w:val="clear" w:color="auto" w:fill="FFFFFF" w:themeFill="background1"/>
            <w:hideMark/>
          </w:tcPr>
          <w:p w14:paraId="4401859C"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hAnsi="Arial" w:cs="Arial"/>
                <w:sz w:val="20"/>
                <w:szCs w:val="20"/>
                <w:lang w:val="en-US"/>
              </w:rPr>
              <w:t>NAVA level set to achieve the same maximum inspiratory pressure as in PSV.</w:t>
            </w:r>
          </w:p>
        </w:tc>
        <w:tc>
          <w:tcPr>
            <w:tcW w:w="3685" w:type="dxa"/>
            <w:shd w:val="clear" w:color="auto" w:fill="FFFFFF" w:themeFill="background1"/>
            <w:hideMark/>
          </w:tcPr>
          <w:p w14:paraId="096F85F8"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hAnsi="Arial" w:cs="Arial"/>
                <w:sz w:val="20"/>
                <w:szCs w:val="20"/>
                <w:lang w:val="en-US"/>
              </w:rPr>
              <w:t xml:space="preserve">Four sequential 10-minute recordings after 20 minutes of washout </w:t>
            </w:r>
          </w:p>
        </w:tc>
        <w:tc>
          <w:tcPr>
            <w:tcW w:w="3261" w:type="dxa"/>
            <w:shd w:val="clear" w:color="auto" w:fill="FFFFFF" w:themeFill="background1"/>
          </w:tcPr>
          <w:p w14:paraId="16733BD6"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hAnsi="Arial" w:cs="Arial"/>
                <w:sz w:val="20"/>
                <w:szCs w:val="20"/>
                <w:lang w:val="en-US"/>
              </w:rPr>
              <w:t>Initial</w:t>
            </w:r>
          </w:p>
        </w:tc>
      </w:tr>
      <w:tr w:rsidR="00906E89" w:rsidRPr="008F55F7" w14:paraId="161C0FD8" w14:textId="77777777" w:rsidTr="001E1D9E">
        <w:trPr>
          <w:trHeight w:val="680"/>
        </w:trPr>
        <w:tc>
          <w:tcPr>
            <w:tcW w:w="1496" w:type="dxa"/>
            <w:shd w:val="clear" w:color="auto" w:fill="D9D9D9" w:themeFill="background1" w:themeFillShade="D9"/>
            <w:hideMark/>
          </w:tcPr>
          <w:p w14:paraId="57431E27"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Duyndam, et al. 2012</w:t>
            </w:r>
          </w:p>
        </w:tc>
        <w:tc>
          <w:tcPr>
            <w:tcW w:w="4458" w:type="dxa"/>
            <w:shd w:val="clear" w:color="auto" w:fill="D9D9D9" w:themeFill="background1" w:themeFillShade="D9"/>
            <w:hideMark/>
          </w:tcPr>
          <w:p w14:paraId="44E8A857"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hAnsi="Arial" w:cs="Arial"/>
                <w:sz w:val="20"/>
                <w:szCs w:val="20"/>
                <w:lang w:val="en-US"/>
              </w:rPr>
              <w:t>NAVA level set to create same peak pressure as in PSV or SIMV. PIP alarm set to 35cmH20</w:t>
            </w:r>
          </w:p>
        </w:tc>
        <w:tc>
          <w:tcPr>
            <w:tcW w:w="3685" w:type="dxa"/>
            <w:shd w:val="clear" w:color="auto" w:fill="D9D9D9" w:themeFill="background1" w:themeFillShade="D9"/>
            <w:hideMark/>
          </w:tcPr>
          <w:p w14:paraId="2C8EFA35"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hAnsi="Arial" w:cs="Arial"/>
                <w:sz w:val="20"/>
                <w:szCs w:val="20"/>
                <w:lang w:val="en-US"/>
              </w:rPr>
              <w:t>Not more than 3 hours, no specific or consistent times mentioned.</w:t>
            </w:r>
          </w:p>
        </w:tc>
        <w:tc>
          <w:tcPr>
            <w:tcW w:w="3261" w:type="dxa"/>
            <w:shd w:val="clear" w:color="auto" w:fill="D9D9D9" w:themeFill="background1" w:themeFillShade="D9"/>
          </w:tcPr>
          <w:p w14:paraId="04218C9D"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hAnsi="Arial" w:cs="Arial"/>
                <w:sz w:val="20"/>
                <w:szCs w:val="20"/>
                <w:lang w:val="en-US"/>
              </w:rPr>
              <w:t>Initial</w:t>
            </w:r>
          </w:p>
        </w:tc>
      </w:tr>
      <w:tr w:rsidR="00906E89" w:rsidRPr="008F55F7" w14:paraId="5A649D7A" w14:textId="77777777" w:rsidTr="001E1D9E">
        <w:trPr>
          <w:trHeight w:val="680"/>
        </w:trPr>
        <w:tc>
          <w:tcPr>
            <w:tcW w:w="1496" w:type="dxa"/>
            <w:shd w:val="clear" w:color="auto" w:fill="FFFFFF" w:themeFill="background1"/>
            <w:hideMark/>
          </w:tcPr>
          <w:p w14:paraId="4D989CC5"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Kallio, et al. 2014</w:t>
            </w:r>
          </w:p>
        </w:tc>
        <w:tc>
          <w:tcPr>
            <w:tcW w:w="4458" w:type="dxa"/>
            <w:shd w:val="clear" w:color="auto" w:fill="FFFFFF" w:themeFill="background1"/>
            <w:hideMark/>
          </w:tcPr>
          <w:p w14:paraId="72C32075"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hAnsi="Arial" w:cs="Arial"/>
                <w:sz w:val="20"/>
                <w:szCs w:val="20"/>
                <w:lang w:val="en-US"/>
              </w:rPr>
              <w:t>NAVA level set to achieve same PIP as in current mode. If on NAVA first the level was set to achieve Edi 5-15</w:t>
            </w:r>
            <w:r w:rsidRPr="00E71945">
              <w:rPr>
                <w:rFonts w:ascii="Arial" w:hAnsi="Arial" w:cs="Arial"/>
                <w:i/>
                <w:iCs/>
                <w:sz w:val="20"/>
                <w:szCs w:val="20"/>
                <w:lang w:val="en-US"/>
              </w:rPr>
              <w:t>m</w:t>
            </w:r>
            <w:r w:rsidRPr="00E71945">
              <w:rPr>
                <w:rFonts w:ascii="Arial" w:hAnsi="Arial" w:cs="Arial"/>
                <w:sz w:val="20"/>
                <w:szCs w:val="20"/>
                <w:lang w:val="en-US"/>
              </w:rPr>
              <w:t>v. PIP alarm set to 35cmH20.</w:t>
            </w:r>
          </w:p>
        </w:tc>
        <w:tc>
          <w:tcPr>
            <w:tcW w:w="3685" w:type="dxa"/>
            <w:shd w:val="clear" w:color="auto" w:fill="FFFFFF" w:themeFill="background1"/>
            <w:hideMark/>
          </w:tcPr>
          <w:p w14:paraId="42C1221D"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hAnsi="Arial" w:cs="Arial"/>
                <w:sz w:val="20"/>
                <w:szCs w:val="20"/>
                <w:lang w:val="en-US"/>
              </w:rPr>
              <w:t>Until extubation (3.3hrs – NAVA; 6.6 control)</w:t>
            </w:r>
          </w:p>
        </w:tc>
        <w:tc>
          <w:tcPr>
            <w:tcW w:w="3261" w:type="dxa"/>
            <w:shd w:val="clear" w:color="auto" w:fill="FFFFFF" w:themeFill="background1"/>
          </w:tcPr>
          <w:p w14:paraId="064684E3"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hAnsi="Arial" w:cs="Arial"/>
                <w:sz w:val="20"/>
                <w:szCs w:val="20"/>
                <w:lang w:val="en-US"/>
              </w:rPr>
              <w:t>Initial</w:t>
            </w:r>
          </w:p>
        </w:tc>
      </w:tr>
      <w:tr w:rsidR="00906E89" w:rsidRPr="008F55F7" w14:paraId="748C8E0B" w14:textId="77777777" w:rsidTr="001E1D9E">
        <w:trPr>
          <w:trHeight w:val="680"/>
        </w:trPr>
        <w:tc>
          <w:tcPr>
            <w:tcW w:w="1496" w:type="dxa"/>
            <w:shd w:val="clear" w:color="auto" w:fill="D9D9D9" w:themeFill="background1" w:themeFillShade="D9"/>
          </w:tcPr>
          <w:p w14:paraId="60FA472E"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Kallio, et al. 2015</w:t>
            </w:r>
          </w:p>
        </w:tc>
        <w:tc>
          <w:tcPr>
            <w:tcW w:w="4458" w:type="dxa"/>
            <w:shd w:val="clear" w:color="auto" w:fill="D9D9D9" w:themeFill="background1" w:themeFillShade="D9"/>
          </w:tcPr>
          <w:p w14:paraId="7C89A532" w14:textId="77777777" w:rsidR="00906E89" w:rsidRPr="00E71945" w:rsidRDefault="00906E89" w:rsidP="001E1D9E">
            <w:pPr>
              <w:rPr>
                <w:rFonts w:ascii="Arial" w:hAnsi="Arial" w:cs="Arial"/>
                <w:sz w:val="20"/>
                <w:szCs w:val="20"/>
                <w:lang w:val="en-US"/>
              </w:rPr>
            </w:pPr>
            <w:r w:rsidRPr="00E71945">
              <w:rPr>
                <w:rFonts w:ascii="Arial" w:hAnsi="Arial" w:cs="Arial"/>
                <w:sz w:val="20"/>
                <w:szCs w:val="20"/>
                <w:lang w:val="en-US"/>
              </w:rPr>
              <w:t>NAVA level set to achieve same PIP as in current mode. If on NAVA first the level was set to achieve Edi 5-15</w:t>
            </w:r>
            <w:r w:rsidRPr="00E71945">
              <w:rPr>
                <w:rFonts w:ascii="Arial" w:hAnsi="Arial" w:cs="Arial"/>
                <w:i/>
                <w:iCs/>
                <w:sz w:val="20"/>
                <w:szCs w:val="20"/>
                <w:lang w:val="en-US"/>
              </w:rPr>
              <w:t>m</w:t>
            </w:r>
            <w:r w:rsidRPr="00E71945">
              <w:rPr>
                <w:rFonts w:ascii="Arial" w:hAnsi="Arial" w:cs="Arial"/>
                <w:sz w:val="20"/>
                <w:szCs w:val="20"/>
                <w:lang w:val="en-US"/>
              </w:rPr>
              <w:t>v. PIP alarm set to 35cmH20.</w:t>
            </w:r>
          </w:p>
        </w:tc>
        <w:tc>
          <w:tcPr>
            <w:tcW w:w="3685" w:type="dxa"/>
            <w:shd w:val="clear" w:color="auto" w:fill="D9D9D9" w:themeFill="background1" w:themeFillShade="D9"/>
          </w:tcPr>
          <w:p w14:paraId="4793682C" w14:textId="77777777" w:rsidR="00906E89" w:rsidRPr="00E71945" w:rsidRDefault="00906E89" w:rsidP="001E1D9E">
            <w:pPr>
              <w:rPr>
                <w:rFonts w:ascii="Arial" w:hAnsi="Arial" w:cs="Arial"/>
                <w:sz w:val="20"/>
                <w:szCs w:val="20"/>
                <w:lang w:val="en-US"/>
              </w:rPr>
            </w:pPr>
            <w:r w:rsidRPr="00E71945">
              <w:rPr>
                <w:rFonts w:ascii="Arial" w:hAnsi="Arial" w:cs="Arial"/>
                <w:sz w:val="20"/>
                <w:szCs w:val="20"/>
                <w:lang w:val="en-US"/>
              </w:rPr>
              <w:t>Until extubation (3.3hrs – NAVA; 6.6 control)</w:t>
            </w:r>
          </w:p>
        </w:tc>
        <w:tc>
          <w:tcPr>
            <w:tcW w:w="3261" w:type="dxa"/>
            <w:shd w:val="clear" w:color="auto" w:fill="D9D9D9" w:themeFill="background1" w:themeFillShade="D9"/>
          </w:tcPr>
          <w:p w14:paraId="7D10474F" w14:textId="77777777" w:rsidR="00906E89" w:rsidRPr="00E71945" w:rsidRDefault="00906E89" w:rsidP="001E1D9E">
            <w:pPr>
              <w:rPr>
                <w:rFonts w:ascii="Arial" w:hAnsi="Arial" w:cs="Arial"/>
                <w:sz w:val="20"/>
                <w:szCs w:val="20"/>
                <w:lang w:val="en-US"/>
              </w:rPr>
            </w:pPr>
            <w:r w:rsidRPr="00E71945">
              <w:rPr>
                <w:rFonts w:ascii="Arial" w:hAnsi="Arial" w:cs="Arial"/>
                <w:sz w:val="20"/>
                <w:szCs w:val="20"/>
                <w:lang w:val="en-US"/>
              </w:rPr>
              <w:t>Initial</w:t>
            </w:r>
          </w:p>
        </w:tc>
      </w:tr>
      <w:tr w:rsidR="00906E89" w:rsidRPr="008F55F7" w14:paraId="5B283898" w14:textId="77777777" w:rsidTr="001E1D9E">
        <w:trPr>
          <w:trHeight w:val="680"/>
        </w:trPr>
        <w:tc>
          <w:tcPr>
            <w:tcW w:w="1496" w:type="dxa"/>
            <w:shd w:val="clear" w:color="auto" w:fill="FFFFFF" w:themeFill="background1"/>
            <w:hideMark/>
          </w:tcPr>
          <w:p w14:paraId="4F322F03"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Liet, et al. 2011</w:t>
            </w:r>
          </w:p>
        </w:tc>
        <w:tc>
          <w:tcPr>
            <w:tcW w:w="4458" w:type="dxa"/>
            <w:shd w:val="clear" w:color="auto" w:fill="FFFFFF" w:themeFill="background1"/>
            <w:hideMark/>
          </w:tcPr>
          <w:p w14:paraId="53425909"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hAnsi="Arial" w:cs="Arial"/>
                <w:sz w:val="20"/>
                <w:szCs w:val="20"/>
                <w:lang w:val="en-US"/>
              </w:rPr>
              <w:t>NAVA level of 1.0 set to maintain Edi 5-20</w:t>
            </w:r>
            <w:r w:rsidRPr="00E71945">
              <w:rPr>
                <w:rFonts w:ascii="Arial" w:hAnsi="Arial" w:cs="Arial"/>
                <w:i/>
                <w:iCs/>
                <w:sz w:val="20"/>
                <w:szCs w:val="20"/>
                <w:lang w:val="en-US"/>
              </w:rPr>
              <w:t>m</w:t>
            </w:r>
            <w:r w:rsidRPr="00E71945">
              <w:rPr>
                <w:rFonts w:ascii="Arial" w:hAnsi="Arial" w:cs="Arial"/>
                <w:sz w:val="20"/>
                <w:szCs w:val="20"/>
                <w:lang w:val="en-US"/>
              </w:rPr>
              <w:t>v. If consistently above 20</w:t>
            </w:r>
            <w:r w:rsidRPr="00E71945">
              <w:rPr>
                <w:rFonts w:ascii="Arial" w:hAnsi="Arial" w:cs="Arial"/>
                <w:i/>
                <w:iCs/>
                <w:sz w:val="20"/>
                <w:szCs w:val="20"/>
                <w:lang w:val="en-US"/>
              </w:rPr>
              <w:t>m</w:t>
            </w:r>
            <w:r w:rsidRPr="00E71945">
              <w:rPr>
                <w:rFonts w:ascii="Arial" w:hAnsi="Arial" w:cs="Arial"/>
                <w:sz w:val="20"/>
                <w:szCs w:val="20"/>
                <w:lang w:val="en-US"/>
              </w:rPr>
              <w:t>v NAVA level increased</w:t>
            </w:r>
          </w:p>
        </w:tc>
        <w:tc>
          <w:tcPr>
            <w:tcW w:w="3685" w:type="dxa"/>
            <w:shd w:val="clear" w:color="auto" w:fill="FFFFFF" w:themeFill="background1"/>
            <w:hideMark/>
          </w:tcPr>
          <w:p w14:paraId="335E8B08"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N/A</w:t>
            </w:r>
          </w:p>
        </w:tc>
        <w:tc>
          <w:tcPr>
            <w:tcW w:w="3261" w:type="dxa"/>
            <w:shd w:val="clear" w:color="auto" w:fill="FFFFFF" w:themeFill="background1"/>
          </w:tcPr>
          <w:p w14:paraId="4D0886CD"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Initial mode</w:t>
            </w:r>
          </w:p>
        </w:tc>
      </w:tr>
      <w:tr w:rsidR="00906E89" w:rsidRPr="008F55F7" w14:paraId="361553B4" w14:textId="77777777" w:rsidTr="001E1D9E">
        <w:trPr>
          <w:trHeight w:val="680"/>
        </w:trPr>
        <w:tc>
          <w:tcPr>
            <w:tcW w:w="1496" w:type="dxa"/>
            <w:tcBorders>
              <w:bottom w:val="single" w:sz="4" w:space="0" w:color="auto"/>
            </w:tcBorders>
            <w:shd w:val="clear" w:color="auto" w:fill="D9D9D9" w:themeFill="background1" w:themeFillShade="D9"/>
            <w:hideMark/>
          </w:tcPr>
          <w:p w14:paraId="310FFC0E"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Piastra, et al. 2014</w:t>
            </w:r>
          </w:p>
        </w:tc>
        <w:tc>
          <w:tcPr>
            <w:tcW w:w="4458" w:type="dxa"/>
            <w:tcBorders>
              <w:bottom w:val="single" w:sz="4" w:space="0" w:color="auto"/>
            </w:tcBorders>
            <w:shd w:val="clear" w:color="auto" w:fill="D9D9D9" w:themeFill="background1" w:themeFillShade="D9"/>
            <w:hideMark/>
          </w:tcPr>
          <w:p w14:paraId="4D4580F3"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hAnsi="Arial" w:cs="Arial"/>
                <w:sz w:val="20"/>
                <w:szCs w:val="20"/>
                <w:lang w:val="en-US"/>
              </w:rPr>
              <w:t>NAVA level set to deliver equivalent PIP to achieve TV of 6ml/kg/hr – Ventilator function.</w:t>
            </w:r>
          </w:p>
        </w:tc>
        <w:tc>
          <w:tcPr>
            <w:tcW w:w="3685" w:type="dxa"/>
            <w:tcBorders>
              <w:bottom w:val="single" w:sz="4" w:space="0" w:color="auto"/>
            </w:tcBorders>
            <w:shd w:val="clear" w:color="auto" w:fill="D9D9D9" w:themeFill="background1" w:themeFillShade="D9"/>
            <w:hideMark/>
          </w:tcPr>
          <w:p w14:paraId="7E70B846"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hAnsi="Arial" w:cs="Arial"/>
                <w:sz w:val="20"/>
                <w:szCs w:val="20"/>
                <w:lang w:val="en-US"/>
              </w:rPr>
              <w:t>Until extubation</w:t>
            </w:r>
          </w:p>
        </w:tc>
        <w:tc>
          <w:tcPr>
            <w:tcW w:w="3261" w:type="dxa"/>
            <w:tcBorders>
              <w:bottom w:val="single" w:sz="4" w:space="0" w:color="auto"/>
            </w:tcBorders>
            <w:shd w:val="clear" w:color="auto" w:fill="D9D9D9" w:themeFill="background1" w:themeFillShade="D9"/>
          </w:tcPr>
          <w:p w14:paraId="455A5901"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hAnsi="Arial" w:cs="Arial"/>
                <w:sz w:val="20"/>
                <w:szCs w:val="20"/>
                <w:lang w:val="en-US"/>
              </w:rPr>
              <w:t>Weaning mode following HFOV</w:t>
            </w:r>
          </w:p>
        </w:tc>
      </w:tr>
    </w:tbl>
    <w:p w14:paraId="6B390026" w14:textId="77777777" w:rsidR="00906E89" w:rsidRDefault="00906E89" w:rsidP="00906E89">
      <w:pPr>
        <w:spacing w:after="160" w:line="259" w:lineRule="auto"/>
        <w:rPr>
          <w:rFonts w:ascii="Arial" w:hAnsi="Arial" w:cs="Arial"/>
          <w:b/>
          <w:color w:val="000000" w:themeColor="text1"/>
          <w:lang w:val="en-US"/>
        </w:rPr>
      </w:pPr>
      <w:r>
        <w:rPr>
          <w:rFonts w:ascii="Arial" w:hAnsi="Arial" w:cs="Arial"/>
          <w:b/>
          <w:color w:val="000000" w:themeColor="text1"/>
          <w:lang w:val="en-US"/>
        </w:rPr>
        <w:br w:type="page"/>
      </w:r>
    </w:p>
    <w:p w14:paraId="04C790E5" w14:textId="77777777" w:rsidR="00906E89" w:rsidRPr="008F55F7" w:rsidRDefault="00906E89" w:rsidP="00906E89">
      <w:pPr>
        <w:rPr>
          <w:rFonts w:ascii="Arial" w:hAnsi="Arial" w:cs="Arial"/>
          <w:b/>
          <w:color w:val="000000" w:themeColor="text1"/>
          <w:lang w:val="en-US"/>
        </w:rPr>
      </w:pPr>
      <w:r w:rsidRPr="008F55F7">
        <w:rPr>
          <w:rFonts w:ascii="Arial" w:hAnsi="Arial" w:cs="Arial"/>
          <w:b/>
          <w:color w:val="000000" w:themeColor="text1"/>
          <w:lang w:val="en-US"/>
        </w:rPr>
        <w:t>Table 3</w:t>
      </w:r>
      <w:r>
        <w:rPr>
          <w:rFonts w:ascii="Arial" w:hAnsi="Arial" w:cs="Arial"/>
          <w:b/>
          <w:color w:val="000000" w:themeColor="text1"/>
          <w:lang w:val="en-US"/>
        </w:rPr>
        <w:t xml:space="preserve">. </w:t>
      </w:r>
      <w:r w:rsidRPr="008F55F7">
        <w:rPr>
          <w:rFonts w:ascii="Arial" w:hAnsi="Arial" w:cs="Arial"/>
          <w:b/>
          <w:color w:val="000000" w:themeColor="text1"/>
          <w:lang w:val="en-US"/>
        </w:rPr>
        <w:t>Measures of NAVA effectiveness</w:t>
      </w:r>
    </w:p>
    <w:tbl>
      <w:tblPr>
        <w:tblW w:w="13325" w:type="dxa"/>
        <w:tblLook w:val="04A0" w:firstRow="1" w:lastRow="0" w:firstColumn="1" w:lastColumn="0" w:noHBand="0" w:noVBand="1"/>
      </w:tblPr>
      <w:tblGrid>
        <w:gridCol w:w="1520"/>
        <w:gridCol w:w="3583"/>
        <w:gridCol w:w="4395"/>
        <w:gridCol w:w="3827"/>
      </w:tblGrid>
      <w:tr w:rsidR="00906E89" w:rsidRPr="00E71945" w14:paraId="76656B85" w14:textId="77777777" w:rsidTr="001E1D9E">
        <w:trPr>
          <w:trHeight w:val="689"/>
        </w:trPr>
        <w:tc>
          <w:tcPr>
            <w:tcW w:w="1520" w:type="dxa"/>
            <w:shd w:val="clear" w:color="auto" w:fill="A6A6A6" w:themeFill="background1" w:themeFillShade="A6"/>
            <w:vAlign w:val="center"/>
            <w:hideMark/>
          </w:tcPr>
          <w:p w14:paraId="770E41A2" w14:textId="77777777" w:rsidR="00906E89" w:rsidRPr="00E71945" w:rsidRDefault="00906E89" w:rsidP="001E1D9E">
            <w:pPr>
              <w:rPr>
                <w:rFonts w:ascii="Arial" w:eastAsia="Times New Roman" w:hAnsi="Arial" w:cs="Arial"/>
                <w:b/>
                <w:bCs/>
                <w:color w:val="000000"/>
                <w:sz w:val="20"/>
                <w:szCs w:val="20"/>
                <w:lang w:val="en-US" w:eastAsia="en-GB"/>
              </w:rPr>
            </w:pPr>
            <w:r w:rsidRPr="00E71945">
              <w:rPr>
                <w:rFonts w:ascii="Arial" w:eastAsia="Times New Roman" w:hAnsi="Arial" w:cs="Arial"/>
                <w:b/>
                <w:bCs/>
                <w:color w:val="000000"/>
                <w:sz w:val="20"/>
                <w:szCs w:val="20"/>
                <w:lang w:val="en-US" w:eastAsia="en-GB"/>
              </w:rPr>
              <w:t>Authors, year</w:t>
            </w:r>
          </w:p>
        </w:tc>
        <w:tc>
          <w:tcPr>
            <w:tcW w:w="3583" w:type="dxa"/>
            <w:shd w:val="clear" w:color="auto" w:fill="A6A6A6" w:themeFill="background1" w:themeFillShade="A6"/>
            <w:vAlign w:val="center"/>
            <w:hideMark/>
          </w:tcPr>
          <w:p w14:paraId="78F8D6A3" w14:textId="77777777" w:rsidR="00906E89" w:rsidRPr="00E71945" w:rsidRDefault="00906E89" w:rsidP="001E1D9E">
            <w:pPr>
              <w:rPr>
                <w:rFonts w:ascii="Arial" w:eastAsia="Times New Roman" w:hAnsi="Arial" w:cs="Arial"/>
                <w:b/>
                <w:bCs/>
                <w:color w:val="000000"/>
                <w:sz w:val="20"/>
                <w:szCs w:val="20"/>
                <w:lang w:val="en-US" w:eastAsia="en-GB"/>
              </w:rPr>
            </w:pPr>
            <w:r w:rsidRPr="00E71945">
              <w:rPr>
                <w:rFonts w:ascii="Arial" w:hAnsi="Arial" w:cs="Arial"/>
                <w:b/>
                <w:sz w:val="20"/>
                <w:szCs w:val="20"/>
                <w:lang w:val="en-US"/>
              </w:rPr>
              <w:t>Significantly Affected physiological /respiratory parameters NAVA</w:t>
            </w:r>
          </w:p>
        </w:tc>
        <w:tc>
          <w:tcPr>
            <w:tcW w:w="4395" w:type="dxa"/>
            <w:shd w:val="clear" w:color="auto" w:fill="A6A6A6" w:themeFill="background1" w:themeFillShade="A6"/>
            <w:vAlign w:val="center"/>
            <w:hideMark/>
          </w:tcPr>
          <w:p w14:paraId="7D4F35E7" w14:textId="77777777" w:rsidR="00906E89" w:rsidRPr="00E71945" w:rsidRDefault="00906E89" w:rsidP="001E1D9E">
            <w:pPr>
              <w:rPr>
                <w:rFonts w:ascii="Arial" w:eastAsia="Times New Roman" w:hAnsi="Arial" w:cs="Arial"/>
                <w:b/>
                <w:bCs/>
                <w:color w:val="000000"/>
                <w:sz w:val="20"/>
                <w:szCs w:val="20"/>
                <w:lang w:val="en-US" w:eastAsia="en-GB"/>
              </w:rPr>
            </w:pPr>
            <w:r w:rsidRPr="00E71945">
              <w:rPr>
                <w:rFonts w:ascii="Arial" w:hAnsi="Arial" w:cs="Arial"/>
                <w:b/>
                <w:sz w:val="20"/>
                <w:szCs w:val="20"/>
                <w:lang w:val="en-US"/>
              </w:rPr>
              <w:t>Asynchrony</w:t>
            </w:r>
          </w:p>
        </w:tc>
        <w:tc>
          <w:tcPr>
            <w:tcW w:w="3827" w:type="dxa"/>
            <w:shd w:val="clear" w:color="auto" w:fill="A6A6A6" w:themeFill="background1" w:themeFillShade="A6"/>
            <w:vAlign w:val="center"/>
          </w:tcPr>
          <w:p w14:paraId="62D3E783" w14:textId="77777777" w:rsidR="00906E89" w:rsidRPr="00E71945" w:rsidRDefault="00906E89" w:rsidP="001E1D9E">
            <w:pPr>
              <w:rPr>
                <w:rFonts w:ascii="Arial" w:eastAsia="Times New Roman" w:hAnsi="Arial" w:cs="Arial"/>
                <w:b/>
                <w:bCs/>
                <w:color w:val="000000"/>
                <w:sz w:val="20"/>
                <w:szCs w:val="20"/>
                <w:lang w:val="en-US" w:eastAsia="en-GB"/>
              </w:rPr>
            </w:pPr>
            <w:r w:rsidRPr="00E71945">
              <w:rPr>
                <w:rFonts w:ascii="Arial" w:hAnsi="Arial" w:cs="Arial"/>
                <w:b/>
                <w:sz w:val="20"/>
                <w:szCs w:val="20"/>
                <w:lang w:val="en-US"/>
              </w:rPr>
              <w:t>Respiratory variability observed</w:t>
            </w:r>
          </w:p>
        </w:tc>
      </w:tr>
      <w:tr w:rsidR="00906E89" w:rsidRPr="00E71945" w14:paraId="3CDE223B" w14:textId="77777777" w:rsidTr="001E1D9E">
        <w:trPr>
          <w:trHeight w:val="457"/>
        </w:trPr>
        <w:tc>
          <w:tcPr>
            <w:tcW w:w="1520" w:type="dxa"/>
            <w:shd w:val="clear" w:color="auto" w:fill="auto"/>
            <w:hideMark/>
          </w:tcPr>
          <w:p w14:paraId="2BDAD2D7"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Alander, et al. 2012</w:t>
            </w:r>
          </w:p>
        </w:tc>
        <w:tc>
          <w:tcPr>
            <w:tcW w:w="3583" w:type="dxa"/>
            <w:shd w:val="clear" w:color="auto" w:fill="auto"/>
          </w:tcPr>
          <w:p w14:paraId="04D74FF6" w14:textId="77777777" w:rsidR="00906E89" w:rsidRPr="00E71945" w:rsidRDefault="00906E89" w:rsidP="001E1D9E">
            <w:pPr>
              <w:rPr>
                <w:rFonts w:ascii="Arial" w:hAnsi="Arial" w:cs="Arial"/>
                <w:sz w:val="20"/>
                <w:szCs w:val="20"/>
                <w:lang w:val="en-US"/>
              </w:rPr>
            </w:pPr>
            <w:r w:rsidRPr="00E71945">
              <w:rPr>
                <w:rFonts w:ascii="Arial" w:hAnsi="Arial" w:cs="Arial"/>
                <w:sz w:val="20"/>
                <w:szCs w:val="20"/>
                <w:lang w:val="en-US"/>
              </w:rPr>
              <w:t>Lower PIP</w:t>
            </w:r>
          </w:p>
          <w:p w14:paraId="53233947" w14:textId="77777777" w:rsidR="00906E89" w:rsidRPr="00E71945" w:rsidRDefault="00906E89" w:rsidP="001E1D9E">
            <w:pPr>
              <w:rPr>
                <w:rFonts w:ascii="Arial" w:eastAsia="Times New Roman" w:hAnsi="Arial" w:cs="Arial"/>
                <w:color w:val="000000"/>
                <w:sz w:val="20"/>
                <w:szCs w:val="20"/>
                <w:lang w:val="en-US" w:eastAsia="en-GB"/>
              </w:rPr>
            </w:pPr>
          </w:p>
        </w:tc>
        <w:tc>
          <w:tcPr>
            <w:tcW w:w="4395" w:type="dxa"/>
            <w:shd w:val="clear" w:color="auto" w:fill="auto"/>
          </w:tcPr>
          <w:p w14:paraId="09593961" w14:textId="77777777" w:rsidR="00906E89" w:rsidRPr="00E71945" w:rsidRDefault="00906E89" w:rsidP="001E1D9E">
            <w:pPr>
              <w:pStyle w:val="ListParagraph"/>
              <w:spacing w:after="0" w:line="240" w:lineRule="auto"/>
              <w:ind w:left="30" w:right="-113"/>
              <w:rPr>
                <w:rFonts w:ascii="Arial" w:eastAsia="Times New Roman" w:hAnsi="Arial" w:cs="Arial"/>
                <w:color w:val="000000"/>
                <w:sz w:val="20"/>
                <w:szCs w:val="20"/>
                <w:lang w:val="en-US" w:eastAsia="en-GB"/>
              </w:rPr>
            </w:pPr>
            <w:r w:rsidRPr="00E71945">
              <w:rPr>
                <w:rFonts w:ascii="Arial" w:hAnsi="Arial" w:cs="Arial"/>
                <w:sz w:val="20"/>
                <w:szCs w:val="20"/>
                <w:lang w:val="en-US"/>
              </w:rPr>
              <w:t>AI decreased in NAVA – cycling on and cycling off</w:t>
            </w:r>
          </w:p>
        </w:tc>
        <w:tc>
          <w:tcPr>
            <w:tcW w:w="3827" w:type="dxa"/>
          </w:tcPr>
          <w:p w14:paraId="3EFAF6E2" w14:textId="77777777" w:rsidR="00906E89" w:rsidRPr="00E71945" w:rsidRDefault="00906E89" w:rsidP="001E1D9E">
            <w:pPr>
              <w:pStyle w:val="ListParagraph"/>
              <w:spacing w:after="0" w:line="240" w:lineRule="auto"/>
              <w:ind w:left="30" w:right="-113"/>
              <w:rPr>
                <w:rFonts w:ascii="Arial" w:eastAsia="Times New Roman" w:hAnsi="Arial" w:cs="Arial"/>
                <w:color w:val="000000"/>
                <w:sz w:val="20"/>
                <w:szCs w:val="20"/>
                <w:lang w:val="en-US" w:eastAsia="en-GB"/>
              </w:rPr>
            </w:pPr>
            <w:r w:rsidRPr="00E71945">
              <w:rPr>
                <w:rFonts w:ascii="Arial" w:hAnsi="Arial" w:cs="Arial"/>
                <w:sz w:val="20"/>
                <w:szCs w:val="20"/>
                <w:lang w:val="en-US"/>
              </w:rPr>
              <w:t>Higher RR</w:t>
            </w:r>
          </w:p>
        </w:tc>
      </w:tr>
      <w:tr w:rsidR="00906E89" w:rsidRPr="00E71945" w14:paraId="4B641DC6" w14:textId="77777777" w:rsidTr="001E1D9E">
        <w:trPr>
          <w:trHeight w:val="864"/>
        </w:trPr>
        <w:tc>
          <w:tcPr>
            <w:tcW w:w="1520" w:type="dxa"/>
            <w:shd w:val="clear" w:color="auto" w:fill="D9D9D9" w:themeFill="background1" w:themeFillShade="D9"/>
          </w:tcPr>
          <w:p w14:paraId="30D3FB04"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Baudin, et al. 2014</w:t>
            </w:r>
          </w:p>
        </w:tc>
        <w:tc>
          <w:tcPr>
            <w:tcW w:w="3583" w:type="dxa"/>
            <w:shd w:val="clear" w:color="auto" w:fill="D9D9D9" w:themeFill="background1" w:themeFillShade="D9"/>
          </w:tcPr>
          <w:p w14:paraId="4F518A2A" w14:textId="77777777" w:rsidR="00906E89" w:rsidRPr="00E71945" w:rsidRDefault="00906E89" w:rsidP="001E1D9E">
            <w:pPr>
              <w:rPr>
                <w:rFonts w:ascii="Arial" w:hAnsi="Arial" w:cs="Arial"/>
                <w:sz w:val="20"/>
                <w:szCs w:val="20"/>
                <w:lang w:val="en-US"/>
              </w:rPr>
            </w:pPr>
            <w:r w:rsidRPr="00E71945">
              <w:rPr>
                <w:rFonts w:ascii="Arial" w:hAnsi="Arial" w:cs="Arial"/>
                <w:sz w:val="20"/>
                <w:szCs w:val="20"/>
                <w:lang w:val="en-US"/>
              </w:rPr>
              <w:t>None observed</w:t>
            </w:r>
          </w:p>
        </w:tc>
        <w:tc>
          <w:tcPr>
            <w:tcW w:w="4395" w:type="dxa"/>
            <w:shd w:val="clear" w:color="auto" w:fill="D9D9D9" w:themeFill="background1" w:themeFillShade="D9"/>
          </w:tcPr>
          <w:p w14:paraId="062E5291" w14:textId="77777777" w:rsidR="00906E89" w:rsidRPr="00E71945" w:rsidRDefault="00906E89" w:rsidP="001E1D9E">
            <w:pPr>
              <w:pStyle w:val="ListParagraph"/>
              <w:spacing w:after="0" w:line="240" w:lineRule="auto"/>
              <w:ind w:left="30" w:right="-113"/>
              <w:rPr>
                <w:rFonts w:ascii="Arial" w:hAnsi="Arial" w:cs="Arial"/>
                <w:sz w:val="20"/>
                <w:szCs w:val="20"/>
                <w:lang w:val="en-US"/>
              </w:rPr>
            </w:pPr>
            <w:r w:rsidRPr="00E71945">
              <w:rPr>
                <w:rFonts w:ascii="Arial" w:hAnsi="Arial" w:cs="Arial"/>
                <w:sz w:val="20"/>
                <w:szCs w:val="20"/>
                <w:lang w:val="en-US"/>
              </w:rPr>
              <w:t>Not discussed</w:t>
            </w:r>
          </w:p>
        </w:tc>
        <w:tc>
          <w:tcPr>
            <w:tcW w:w="3827" w:type="dxa"/>
            <w:shd w:val="clear" w:color="auto" w:fill="D9D9D9" w:themeFill="background1" w:themeFillShade="D9"/>
          </w:tcPr>
          <w:p w14:paraId="3A2227F8" w14:textId="77777777" w:rsidR="00906E89" w:rsidRPr="00E71945" w:rsidRDefault="00906E89" w:rsidP="001E1D9E">
            <w:pPr>
              <w:pStyle w:val="ListParagraph"/>
              <w:spacing w:after="0" w:line="240" w:lineRule="auto"/>
              <w:ind w:left="30" w:right="-113"/>
              <w:rPr>
                <w:rFonts w:ascii="Arial" w:hAnsi="Arial" w:cs="Arial"/>
                <w:sz w:val="20"/>
                <w:szCs w:val="20"/>
                <w:lang w:val="en-US"/>
              </w:rPr>
            </w:pPr>
            <w:r w:rsidRPr="00E71945">
              <w:rPr>
                <w:rFonts w:ascii="Arial" w:hAnsi="Arial" w:cs="Arial"/>
                <w:sz w:val="20"/>
                <w:szCs w:val="20"/>
                <w:lang w:val="en-US"/>
              </w:rPr>
              <w:t>Stable respiratory variability similar to control group when compared to PSV and PCV. Significant when compared with PCV.</w:t>
            </w:r>
          </w:p>
        </w:tc>
      </w:tr>
      <w:tr w:rsidR="00906E89" w:rsidRPr="00E71945" w14:paraId="2B58EA37" w14:textId="77777777" w:rsidTr="001E1D9E">
        <w:trPr>
          <w:trHeight w:val="864"/>
        </w:trPr>
        <w:tc>
          <w:tcPr>
            <w:tcW w:w="1520" w:type="dxa"/>
            <w:shd w:val="clear" w:color="auto" w:fill="FFFFFF" w:themeFill="background1"/>
            <w:hideMark/>
          </w:tcPr>
          <w:p w14:paraId="5AD7161C"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Bourdessoule,</w:t>
            </w:r>
          </w:p>
          <w:p w14:paraId="08782091"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et al. 2012</w:t>
            </w:r>
          </w:p>
        </w:tc>
        <w:tc>
          <w:tcPr>
            <w:tcW w:w="3583" w:type="dxa"/>
            <w:shd w:val="clear" w:color="auto" w:fill="FFFFFF" w:themeFill="background1"/>
            <w:hideMark/>
          </w:tcPr>
          <w:p w14:paraId="03861FD7"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hAnsi="Arial" w:cs="Arial"/>
                <w:sz w:val="20"/>
                <w:szCs w:val="20"/>
                <w:lang w:val="en-US"/>
              </w:rPr>
              <w:t>None observed</w:t>
            </w:r>
          </w:p>
        </w:tc>
        <w:tc>
          <w:tcPr>
            <w:tcW w:w="4395" w:type="dxa"/>
            <w:shd w:val="clear" w:color="auto" w:fill="FFFFFF" w:themeFill="background1"/>
            <w:hideMark/>
          </w:tcPr>
          <w:p w14:paraId="4B802152" w14:textId="77777777" w:rsidR="00906E89" w:rsidRPr="00E71945" w:rsidRDefault="00906E89" w:rsidP="001E1D9E">
            <w:pPr>
              <w:pStyle w:val="ListParagraph"/>
              <w:tabs>
                <w:tab w:val="left" w:pos="6"/>
              </w:tabs>
              <w:spacing w:after="0" w:line="240" w:lineRule="auto"/>
              <w:ind w:left="30" w:right="343"/>
              <w:rPr>
                <w:rFonts w:ascii="Arial" w:eastAsia="Times New Roman" w:hAnsi="Arial" w:cs="Arial"/>
                <w:color w:val="000000"/>
                <w:sz w:val="20"/>
                <w:szCs w:val="20"/>
                <w:lang w:val="en-US" w:eastAsia="en-GB"/>
              </w:rPr>
            </w:pPr>
            <w:r w:rsidRPr="00E71945">
              <w:rPr>
                <w:rFonts w:ascii="Arial" w:hAnsi="Arial" w:cs="Arial"/>
                <w:sz w:val="20"/>
                <w:szCs w:val="20"/>
                <w:lang w:val="en-US"/>
              </w:rPr>
              <w:t>Lower AI in NAVA – Trigger delays. Less wasted efforts</w:t>
            </w:r>
          </w:p>
        </w:tc>
        <w:tc>
          <w:tcPr>
            <w:tcW w:w="3827" w:type="dxa"/>
            <w:shd w:val="clear" w:color="auto" w:fill="FFFFFF" w:themeFill="background1"/>
          </w:tcPr>
          <w:p w14:paraId="0D8B12B2" w14:textId="77777777" w:rsidR="00906E89" w:rsidRPr="00E71945" w:rsidRDefault="00906E89" w:rsidP="001E1D9E">
            <w:pPr>
              <w:pStyle w:val="ListParagraph"/>
              <w:tabs>
                <w:tab w:val="left" w:pos="6"/>
              </w:tabs>
              <w:spacing w:after="0" w:line="240" w:lineRule="auto"/>
              <w:ind w:left="30" w:right="343"/>
              <w:rPr>
                <w:rFonts w:ascii="Arial" w:eastAsia="Times New Roman" w:hAnsi="Arial" w:cs="Arial"/>
                <w:color w:val="000000"/>
                <w:sz w:val="20"/>
                <w:szCs w:val="20"/>
                <w:lang w:val="en-US" w:eastAsia="en-GB"/>
              </w:rPr>
            </w:pPr>
            <w:r w:rsidRPr="00E71945">
              <w:rPr>
                <w:rFonts w:ascii="Arial" w:hAnsi="Arial" w:cs="Arial"/>
                <w:sz w:val="20"/>
                <w:szCs w:val="20"/>
                <w:lang w:val="en-US"/>
              </w:rPr>
              <w:t>Yes, higher in NAVA group with regards to pressure delivered</w:t>
            </w:r>
          </w:p>
        </w:tc>
      </w:tr>
      <w:tr w:rsidR="00906E89" w:rsidRPr="00E71945" w14:paraId="5B7D6B3D" w14:textId="77777777" w:rsidTr="001E1D9E">
        <w:trPr>
          <w:trHeight w:val="864"/>
        </w:trPr>
        <w:tc>
          <w:tcPr>
            <w:tcW w:w="1520" w:type="dxa"/>
            <w:shd w:val="clear" w:color="auto" w:fill="D9D9D9" w:themeFill="background1" w:themeFillShade="D9"/>
            <w:hideMark/>
          </w:tcPr>
          <w:p w14:paraId="0D1E18A0"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Clement, et al. 2011</w:t>
            </w:r>
          </w:p>
        </w:tc>
        <w:tc>
          <w:tcPr>
            <w:tcW w:w="3583" w:type="dxa"/>
            <w:shd w:val="clear" w:color="auto" w:fill="D9D9D9" w:themeFill="background1" w:themeFillShade="D9"/>
            <w:hideMark/>
          </w:tcPr>
          <w:p w14:paraId="56A36107"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hAnsi="Arial" w:cs="Arial"/>
                <w:sz w:val="20"/>
                <w:szCs w:val="20"/>
                <w:lang w:val="en-US"/>
              </w:rPr>
              <w:t>Not assessed</w:t>
            </w:r>
          </w:p>
        </w:tc>
        <w:tc>
          <w:tcPr>
            <w:tcW w:w="4395" w:type="dxa"/>
            <w:shd w:val="clear" w:color="auto" w:fill="D9D9D9" w:themeFill="background1" w:themeFillShade="D9"/>
            <w:hideMark/>
          </w:tcPr>
          <w:p w14:paraId="54CE3E81"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hAnsi="Arial" w:cs="Arial"/>
                <w:sz w:val="20"/>
                <w:szCs w:val="20"/>
                <w:lang w:val="en-US"/>
              </w:rPr>
              <w:t>NAVA Significantly reduced trigger delay, improved ventilator response time. Reduced PTP</w:t>
            </w:r>
          </w:p>
        </w:tc>
        <w:tc>
          <w:tcPr>
            <w:tcW w:w="3827" w:type="dxa"/>
            <w:shd w:val="clear" w:color="auto" w:fill="D9D9D9" w:themeFill="background1" w:themeFillShade="D9"/>
          </w:tcPr>
          <w:p w14:paraId="0740C976"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hAnsi="Arial" w:cs="Arial"/>
                <w:sz w:val="20"/>
                <w:szCs w:val="20"/>
                <w:lang w:val="en-US"/>
              </w:rPr>
              <w:t>Not assessed</w:t>
            </w:r>
          </w:p>
        </w:tc>
      </w:tr>
      <w:tr w:rsidR="00906E89" w:rsidRPr="00E71945" w14:paraId="6138225E" w14:textId="77777777" w:rsidTr="001E1D9E">
        <w:trPr>
          <w:trHeight w:val="864"/>
        </w:trPr>
        <w:tc>
          <w:tcPr>
            <w:tcW w:w="1520" w:type="dxa"/>
            <w:shd w:val="clear" w:color="auto" w:fill="FFFFFF" w:themeFill="background1"/>
            <w:hideMark/>
          </w:tcPr>
          <w:p w14:paraId="7587E5EA" w14:textId="77777777" w:rsidR="00906E89" w:rsidRPr="00E71945" w:rsidRDefault="00906E89" w:rsidP="001E1D9E">
            <w:pPr>
              <w:rPr>
                <w:rFonts w:ascii="Arial" w:eastAsia="Times New Roman" w:hAnsi="Arial" w:cs="Arial"/>
                <w:color w:val="000000"/>
                <w:sz w:val="20"/>
                <w:szCs w:val="20"/>
                <w:lang w:val="nl-NL" w:eastAsia="en-GB"/>
              </w:rPr>
            </w:pPr>
            <w:r w:rsidRPr="00E71945">
              <w:rPr>
                <w:rFonts w:ascii="Arial" w:eastAsia="Times New Roman" w:hAnsi="Arial" w:cs="Arial"/>
                <w:color w:val="000000"/>
                <w:sz w:val="20"/>
                <w:szCs w:val="20"/>
                <w:lang w:val="nl-NL" w:eastAsia="en-GB"/>
              </w:rPr>
              <w:t>De la Oliva, et al. 2012</w:t>
            </w:r>
          </w:p>
        </w:tc>
        <w:tc>
          <w:tcPr>
            <w:tcW w:w="3583" w:type="dxa"/>
            <w:shd w:val="clear" w:color="auto" w:fill="FFFFFF" w:themeFill="background1"/>
            <w:hideMark/>
          </w:tcPr>
          <w:p w14:paraId="798C2B47"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hAnsi="Arial" w:cs="Arial"/>
                <w:sz w:val="20"/>
                <w:szCs w:val="20"/>
                <w:lang w:val="en-US"/>
              </w:rPr>
              <w:t>Not an outcome measure</w:t>
            </w:r>
          </w:p>
        </w:tc>
        <w:tc>
          <w:tcPr>
            <w:tcW w:w="4395" w:type="dxa"/>
            <w:shd w:val="clear" w:color="auto" w:fill="FFFFFF" w:themeFill="background1"/>
            <w:hideMark/>
          </w:tcPr>
          <w:p w14:paraId="11654AF1"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hAnsi="Arial" w:cs="Arial"/>
                <w:sz w:val="20"/>
                <w:szCs w:val="20"/>
                <w:lang w:val="en-US"/>
              </w:rPr>
              <w:t>AI significantly lower in NAVA group – auto-trigger and non-triggered breaths. No reduction in double-triggering between PSV/NAVA</w:t>
            </w:r>
          </w:p>
        </w:tc>
        <w:tc>
          <w:tcPr>
            <w:tcW w:w="3827" w:type="dxa"/>
            <w:shd w:val="clear" w:color="auto" w:fill="FFFFFF" w:themeFill="background1"/>
          </w:tcPr>
          <w:p w14:paraId="75F8B4AC"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hAnsi="Arial" w:cs="Arial"/>
                <w:sz w:val="20"/>
                <w:szCs w:val="20"/>
                <w:lang w:val="en-US"/>
              </w:rPr>
              <w:t>Yes, significantly higher in the NAVA group</w:t>
            </w:r>
          </w:p>
        </w:tc>
      </w:tr>
      <w:tr w:rsidR="00906E89" w:rsidRPr="00E71945" w14:paraId="5C6EE249" w14:textId="77777777" w:rsidTr="001E1D9E">
        <w:trPr>
          <w:trHeight w:val="864"/>
        </w:trPr>
        <w:tc>
          <w:tcPr>
            <w:tcW w:w="1520" w:type="dxa"/>
            <w:shd w:val="clear" w:color="auto" w:fill="D9D9D9" w:themeFill="background1" w:themeFillShade="D9"/>
            <w:hideMark/>
          </w:tcPr>
          <w:p w14:paraId="418B61F7"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Duyndam, et al. 2012</w:t>
            </w:r>
          </w:p>
        </w:tc>
        <w:tc>
          <w:tcPr>
            <w:tcW w:w="3583" w:type="dxa"/>
            <w:shd w:val="clear" w:color="auto" w:fill="D9D9D9" w:themeFill="background1" w:themeFillShade="D9"/>
            <w:hideMark/>
          </w:tcPr>
          <w:p w14:paraId="1B3A1733" w14:textId="77777777" w:rsidR="00906E89" w:rsidRPr="00E71945" w:rsidRDefault="00906E89" w:rsidP="001E1D9E">
            <w:pPr>
              <w:rPr>
                <w:rFonts w:ascii="Arial" w:hAnsi="Arial" w:cs="Arial"/>
                <w:sz w:val="20"/>
                <w:szCs w:val="20"/>
                <w:lang w:val="en-US"/>
              </w:rPr>
            </w:pPr>
            <w:r w:rsidRPr="00E71945">
              <w:rPr>
                <w:rFonts w:ascii="Arial" w:hAnsi="Arial" w:cs="Arial"/>
                <w:sz w:val="20"/>
                <w:szCs w:val="20"/>
                <w:lang w:val="en-US"/>
              </w:rPr>
              <w:t>Assessed safety aspects</w:t>
            </w:r>
          </w:p>
          <w:p w14:paraId="1E98CA88"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hAnsi="Arial" w:cs="Arial"/>
                <w:sz w:val="20"/>
                <w:szCs w:val="20"/>
                <w:lang w:val="en-US"/>
              </w:rPr>
              <w:t>Ventilation pressures delivered did not exceed safety parameters</w:t>
            </w:r>
          </w:p>
        </w:tc>
        <w:tc>
          <w:tcPr>
            <w:tcW w:w="4395" w:type="dxa"/>
            <w:shd w:val="clear" w:color="auto" w:fill="D9D9D9" w:themeFill="background1" w:themeFillShade="D9"/>
            <w:hideMark/>
          </w:tcPr>
          <w:p w14:paraId="669E966D"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hAnsi="Arial" w:cs="Arial"/>
                <w:sz w:val="20"/>
                <w:szCs w:val="20"/>
                <w:lang w:val="en-US"/>
              </w:rPr>
              <w:t xml:space="preserve">Not assessed </w:t>
            </w:r>
          </w:p>
        </w:tc>
        <w:tc>
          <w:tcPr>
            <w:tcW w:w="3827" w:type="dxa"/>
            <w:shd w:val="clear" w:color="auto" w:fill="D9D9D9" w:themeFill="background1" w:themeFillShade="D9"/>
          </w:tcPr>
          <w:p w14:paraId="6CFDB753"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hAnsi="Arial" w:cs="Arial"/>
                <w:sz w:val="20"/>
                <w:szCs w:val="20"/>
                <w:lang w:val="en-US"/>
              </w:rPr>
              <w:t>Not assessed</w:t>
            </w:r>
          </w:p>
        </w:tc>
      </w:tr>
      <w:tr w:rsidR="00906E89" w:rsidRPr="00E71945" w14:paraId="4CA8BB4F" w14:textId="77777777" w:rsidTr="001E1D9E">
        <w:trPr>
          <w:trHeight w:val="560"/>
        </w:trPr>
        <w:tc>
          <w:tcPr>
            <w:tcW w:w="1520" w:type="dxa"/>
            <w:shd w:val="clear" w:color="auto" w:fill="FFFFFF" w:themeFill="background1"/>
            <w:hideMark/>
          </w:tcPr>
          <w:p w14:paraId="24EC0388"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Kallio, et al. 2015</w:t>
            </w:r>
          </w:p>
        </w:tc>
        <w:tc>
          <w:tcPr>
            <w:tcW w:w="3583" w:type="dxa"/>
            <w:shd w:val="clear" w:color="auto" w:fill="FFFFFF" w:themeFill="background1"/>
            <w:hideMark/>
          </w:tcPr>
          <w:p w14:paraId="0D50394C" w14:textId="77777777" w:rsidR="00906E89" w:rsidRPr="00E71945" w:rsidRDefault="00906E89" w:rsidP="001E1D9E">
            <w:pPr>
              <w:rPr>
                <w:rFonts w:ascii="Arial" w:eastAsia="Times New Roman" w:hAnsi="Arial" w:cs="Arial"/>
                <w:color w:val="000000"/>
                <w:sz w:val="20"/>
                <w:szCs w:val="20"/>
                <w:highlight w:val="yellow"/>
                <w:lang w:val="en-US" w:eastAsia="en-GB"/>
              </w:rPr>
            </w:pPr>
            <w:r w:rsidRPr="00E71945">
              <w:rPr>
                <w:rFonts w:ascii="Arial" w:hAnsi="Arial" w:cs="Arial"/>
                <w:sz w:val="20"/>
                <w:szCs w:val="20"/>
                <w:lang w:val="en-US"/>
              </w:rPr>
              <w:t>Lower PIP and Fi02.  Lower Oi</w:t>
            </w:r>
          </w:p>
        </w:tc>
        <w:tc>
          <w:tcPr>
            <w:tcW w:w="4395" w:type="dxa"/>
            <w:shd w:val="clear" w:color="auto" w:fill="FFFFFF" w:themeFill="background1"/>
            <w:hideMark/>
          </w:tcPr>
          <w:p w14:paraId="59B2D79F"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hAnsi="Arial" w:cs="Arial"/>
                <w:sz w:val="20"/>
                <w:szCs w:val="20"/>
                <w:lang w:val="en-US"/>
              </w:rPr>
              <w:t xml:space="preserve">Not assessed </w:t>
            </w:r>
          </w:p>
        </w:tc>
        <w:tc>
          <w:tcPr>
            <w:tcW w:w="3827" w:type="dxa"/>
            <w:shd w:val="clear" w:color="auto" w:fill="FFFFFF" w:themeFill="background1"/>
          </w:tcPr>
          <w:p w14:paraId="3D06E5C0"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hAnsi="Arial" w:cs="Arial"/>
                <w:sz w:val="20"/>
                <w:szCs w:val="20"/>
                <w:lang w:val="en-US"/>
              </w:rPr>
              <w:t>Not discussed</w:t>
            </w:r>
          </w:p>
        </w:tc>
      </w:tr>
      <w:tr w:rsidR="00906E89" w:rsidRPr="00E71945" w14:paraId="1D2BA28A" w14:textId="77777777" w:rsidTr="001E1D9E">
        <w:trPr>
          <w:trHeight w:val="864"/>
        </w:trPr>
        <w:tc>
          <w:tcPr>
            <w:tcW w:w="1520" w:type="dxa"/>
            <w:shd w:val="clear" w:color="auto" w:fill="D9D9D9" w:themeFill="background1" w:themeFillShade="D9"/>
          </w:tcPr>
          <w:p w14:paraId="0026A743"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Kallio, et al. 2015</w:t>
            </w:r>
          </w:p>
        </w:tc>
        <w:tc>
          <w:tcPr>
            <w:tcW w:w="3583" w:type="dxa"/>
            <w:shd w:val="clear" w:color="auto" w:fill="D9D9D9" w:themeFill="background1" w:themeFillShade="D9"/>
          </w:tcPr>
          <w:p w14:paraId="65EB557B" w14:textId="77777777" w:rsidR="00906E89" w:rsidRPr="00E71945" w:rsidRDefault="00906E89" w:rsidP="001E1D9E">
            <w:pPr>
              <w:rPr>
                <w:rFonts w:ascii="Arial" w:hAnsi="Arial" w:cs="Arial"/>
                <w:sz w:val="20"/>
                <w:szCs w:val="20"/>
                <w:lang w:val="en-US"/>
              </w:rPr>
            </w:pPr>
            <w:r w:rsidRPr="00E71945">
              <w:rPr>
                <w:rFonts w:ascii="Arial" w:hAnsi="Arial" w:cs="Arial"/>
                <w:sz w:val="20"/>
                <w:szCs w:val="20"/>
                <w:lang w:val="en-US"/>
              </w:rPr>
              <w:t xml:space="preserve">Higher peak and min EaDi in patients with ARF. Increased respiratory rate and decreased Tv’s on NAVA. </w:t>
            </w:r>
          </w:p>
        </w:tc>
        <w:tc>
          <w:tcPr>
            <w:tcW w:w="4395" w:type="dxa"/>
            <w:shd w:val="clear" w:color="auto" w:fill="D9D9D9" w:themeFill="background1" w:themeFillShade="D9"/>
          </w:tcPr>
          <w:p w14:paraId="103B4CF8" w14:textId="77777777" w:rsidR="00906E89" w:rsidRPr="00E71945" w:rsidRDefault="00906E89" w:rsidP="001E1D9E">
            <w:pPr>
              <w:rPr>
                <w:rFonts w:ascii="Arial" w:hAnsi="Arial" w:cs="Arial"/>
                <w:sz w:val="20"/>
                <w:szCs w:val="20"/>
                <w:lang w:val="en-US"/>
              </w:rPr>
            </w:pPr>
            <w:r w:rsidRPr="00E71945">
              <w:rPr>
                <w:rFonts w:ascii="Arial" w:hAnsi="Arial" w:cs="Arial"/>
                <w:sz w:val="20"/>
                <w:szCs w:val="20"/>
                <w:lang w:val="en-US"/>
              </w:rPr>
              <w:t>Not assessed</w:t>
            </w:r>
          </w:p>
        </w:tc>
        <w:tc>
          <w:tcPr>
            <w:tcW w:w="3827" w:type="dxa"/>
            <w:shd w:val="clear" w:color="auto" w:fill="D9D9D9" w:themeFill="background1" w:themeFillShade="D9"/>
          </w:tcPr>
          <w:p w14:paraId="4E047C91" w14:textId="77777777" w:rsidR="00906E89" w:rsidRPr="00E71945" w:rsidRDefault="00906E89" w:rsidP="001E1D9E">
            <w:pPr>
              <w:rPr>
                <w:rFonts w:ascii="Arial" w:hAnsi="Arial" w:cs="Arial"/>
                <w:sz w:val="20"/>
                <w:szCs w:val="20"/>
                <w:lang w:val="en-US"/>
              </w:rPr>
            </w:pPr>
            <w:r w:rsidRPr="00E71945">
              <w:rPr>
                <w:rFonts w:ascii="Arial" w:hAnsi="Arial" w:cs="Arial"/>
                <w:sz w:val="20"/>
                <w:szCs w:val="20"/>
                <w:lang w:val="en-US"/>
              </w:rPr>
              <w:t>Not discussed</w:t>
            </w:r>
          </w:p>
        </w:tc>
      </w:tr>
      <w:tr w:rsidR="00906E89" w:rsidRPr="00E71945" w14:paraId="29218DAF" w14:textId="77777777" w:rsidTr="001E1D9E">
        <w:trPr>
          <w:trHeight w:val="864"/>
        </w:trPr>
        <w:tc>
          <w:tcPr>
            <w:tcW w:w="1520" w:type="dxa"/>
            <w:shd w:val="clear" w:color="auto" w:fill="FFFFFF" w:themeFill="background1"/>
            <w:hideMark/>
          </w:tcPr>
          <w:p w14:paraId="2E075622"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Liet, et al. 2011</w:t>
            </w:r>
          </w:p>
        </w:tc>
        <w:tc>
          <w:tcPr>
            <w:tcW w:w="3583" w:type="dxa"/>
            <w:shd w:val="clear" w:color="auto" w:fill="FFFFFF" w:themeFill="background1"/>
            <w:hideMark/>
          </w:tcPr>
          <w:p w14:paraId="6A80338F" w14:textId="77777777" w:rsidR="00906E89" w:rsidRPr="00E71945" w:rsidRDefault="00906E89" w:rsidP="001E1D9E">
            <w:pPr>
              <w:rPr>
                <w:rFonts w:ascii="Arial" w:eastAsia="Times New Roman" w:hAnsi="Arial" w:cs="Arial"/>
                <w:color w:val="000000"/>
                <w:sz w:val="20"/>
                <w:szCs w:val="20"/>
                <w:highlight w:val="yellow"/>
                <w:lang w:val="en-US" w:eastAsia="en-GB"/>
              </w:rPr>
            </w:pPr>
            <w:r w:rsidRPr="00E71945">
              <w:rPr>
                <w:rFonts w:ascii="Arial" w:hAnsi="Arial" w:cs="Arial"/>
                <w:sz w:val="20"/>
                <w:szCs w:val="20"/>
                <w:lang w:val="en-US"/>
              </w:rPr>
              <w:t>Fi02 and PIP decreased</w:t>
            </w:r>
          </w:p>
        </w:tc>
        <w:tc>
          <w:tcPr>
            <w:tcW w:w="4395" w:type="dxa"/>
            <w:shd w:val="clear" w:color="auto" w:fill="FFFFFF" w:themeFill="background1"/>
            <w:hideMark/>
          </w:tcPr>
          <w:p w14:paraId="5346F3A7"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hAnsi="Arial" w:cs="Arial"/>
                <w:sz w:val="20"/>
                <w:szCs w:val="20"/>
                <w:lang w:val="en-US"/>
              </w:rPr>
              <w:t>Not assessed</w:t>
            </w:r>
          </w:p>
        </w:tc>
        <w:tc>
          <w:tcPr>
            <w:tcW w:w="3827" w:type="dxa"/>
            <w:shd w:val="clear" w:color="auto" w:fill="FFFFFF" w:themeFill="background1"/>
          </w:tcPr>
          <w:p w14:paraId="63FE2D6D"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hAnsi="Arial" w:cs="Arial"/>
                <w:sz w:val="20"/>
                <w:szCs w:val="20"/>
                <w:lang w:val="en-US"/>
              </w:rPr>
              <w:t>Not discussed</w:t>
            </w:r>
          </w:p>
        </w:tc>
      </w:tr>
      <w:tr w:rsidR="00906E89" w:rsidRPr="00E71945" w14:paraId="09AFD039" w14:textId="77777777" w:rsidTr="001E1D9E">
        <w:trPr>
          <w:trHeight w:val="568"/>
        </w:trPr>
        <w:tc>
          <w:tcPr>
            <w:tcW w:w="1520" w:type="dxa"/>
            <w:tcBorders>
              <w:bottom w:val="single" w:sz="4" w:space="0" w:color="auto"/>
            </w:tcBorders>
            <w:shd w:val="clear" w:color="auto" w:fill="D9D9D9" w:themeFill="background1" w:themeFillShade="D9"/>
            <w:hideMark/>
          </w:tcPr>
          <w:p w14:paraId="0745394F"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eastAsia="Times New Roman" w:hAnsi="Arial" w:cs="Arial"/>
                <w:color w:val="000000"/>
                <w:sz w:val="20"/>
                <w:szCs w:val="20"/>
                <w:lang w:val="en-US" w:eastAsia="en-GB"/>
              </w:rPr>
              <w:t>Piastra, et al. 2014</w:t>
            </w:r>
          </w:p>
        </w:tc>
        <w:tc>
          <w:tcPr>
            <w:tcW w:w="3583" w:type="dxa"/>
            <w:tcBorders>
              <w:bottom w:val="single" w:sz="4" w:space="0" w:color="auto"/>
            </w:tcBorders>
            <w:shd w:val="clear" w:color="auto" w:fill="D9D9D9" w:themeFill="background1" w:themeFillShade="D9"/>
            <w:hideMark/>
          </w:tcPr>
          <w:p w14:paraId="05B45129" w14:textId="77777777" w:rsidR="00906E89" w:rsidRPr="00E71945" w:rsidRDefault="00906E89" w:rsidP="001E1D9E">
            <w:pPr>
              <w:rPr>
                <w:rFonts w:ascii="Arial" w:hAnsi="Arial" w:cs="Arial"/>
                <w:sz w:val="20"/>
                <w:szCs w:val="20"/>
                <w:lang w:val="en-US"/>
              </w:rPr>
            </w:pPr>
            <w:r w:rsidRPr="00E71945">
              <w:rPr>
                <w:rFonts w:ascii="Arial" w:hAnsi="Arial" w:cs="Arial"/>
                <w:sz w:val="20"/>
                <w:szCs w:val="20"/>
                <w:lang w:val="en-US"/>
              </w:rPr>
              <w:t>Lower HR and MAP. Lower Pa02/Fi02 and PaC02. Lower PIP</w:t>
            </w:r>
          </w:p>
        </w:tc>
        <w:tc>
          <w:tcPr>
            <w:tcW w:w="4395" w:type="dxa"/>
            <w:tcBorders>
              <w:bottom w:val="single" w:sz="4" w:space="0" w:color="auto"/>
            </w:tcBorders>
            <w:shd w:val="clear" w:color="auto" w:fill="D9D9D9" w:themeFill="background1" w:themeFillShade="D9"/>
            <w:hideMark/>
          </w:tcPr>
          <w:p w14:paraId="719A53FB"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hAnsi="Arial" w:cs="Arial"/>
                <w:sz w:val="20"/>
                <w:szCs w:val="20"/>
                <w:lang w:val="en-US"/>
              </w:rPr>
              <w:t>Not assessed</w:t>
            </w:r>
          </w:p>
        </w:tc>
        <w:tc>
          <w:tcPr>
            <w:tcW w:w="3827" w:type="dxa"/>
            <w:tcBorders>
              <w:bottom w:val="single" w:sz="4" w:space="0" w:color="auto"/>
            </w:tcBorders>
            <w:shd w:val="clear" w:color="auto" w:fill="D9D9D9" w:themeFill="background1" w:themeFillShade="D9"/>
          </w:tcPr>
          <w:p w14:paraId="4894A5F7" w14:textId="77777777" w:rsidR="00906E89" w:rsidRPr="00E71945" w:rsidRDefault="00906E89" w:rsidP="001E1D9E">
            <w:pPr>
              <w:rPr>
                <w:rFonts w:ascii="Arial" w:eastAsia="Times New Roman" w:hAnsi="Arial" w:cs="Arial"/>
                <w:color w:val="000000"/>
                <w:sz w:val="20"/>
                <w:szCs w:val="20"/>
                <w:lang w:val="en-US" w:eastAsia="en-GB"/>
              </w:rPr>
            </w:pPr>
            <w:r w:rsidRPr="00E71945">
              <w:rPr>
                <w:rFonts w:ascii="Arial" w:hAnsi="Arial" w:cs="Arial"/>
                <w:sz w:val="20"/>
                <w:szCs w:val="20"/>
                <w:lang w:val="en-US"/>
              </w:rPr>
              <w:t>Not assessed</w:t>
            </w:r>
          </w:p>
        </w:tc>
      </w:tr>
    </w:tbl>
    <w:p w14:paraId="38D3C5DE" w14:textId="77777777" w:rsidR="00906E89" w:rsidRDefault="00906E89" w:rsidP="00906E89">
      <w:pPr>
        <w:spacing w:after="160" w:line="259" w:lineRule="auto"/>
        <w:rPr>
          <w:rFonts w:ascii="Arial" w:hAnsi="Arial" w:cs="Arial"/>
          <w:b/>
          <w:color w:val="000000" w:themeColor="text1"/>
          <w:lang w:val="en-US"/>
        </w:rPr>
      </w:pPr>
      <w:r>
        <w:rPr>
          <w:rFonts w:ascii="Arial" w:hAnsi="Arial" w:cs="Arial"/>
          <w:b/>
          <w:color w:val="000000" w:themeColor="text1"/>
          <w:lang w:val="en-US"/>
        </w:rPr>
        <w:br w:type="page"/>
      </w:r>
    </w:p>
    <w:p w14:paraId="2F5AA11A" w14:textId="77777777" w:rsidR="00906E89" w:rsidRPr="008F55F7" w:rsidRDefault="00906E89" w:rsidP="00906E89">
      <w:pPr>
        <w:rPr>
          <w:rFonts w:ascii="Arial" w:hAnsi="Arial" w:cs="Arial"/>
          <w:b/>
          <w:color w:val="000000" w:themeColor="text1"/>
          <w:lang w:val="en-US"/>
        </w:rPr>
      </w:pPr>
      <w:r w:rsidRPr="008F55F7">
        <w:rPr>
          <w:rFonts w:ascii="Arial" w:hAnsi="Arial" w:cs="Arial"/>
          <w:b/>
          <w:color w:val="000000" w:themeColor="text1"/>
          <w:lang w:val="en-US"/>
        </w:rPr>
        <w:t>Table 4</w:t>
      </w:r>
      <w:r>
        <w:rPr>
          <w:rFonts w:ascii="Arial" w:hAnsi="Arial" w:cs="Arial"/>
          <w:b/>
          <w:color w:val="000000" w:themeColor="text1"/>
          <w:lang w:val="en-US"/>
        </w:rPr>
        <w:t xml:space="preserve">. </w:t>
      </w:r>
      <w:r w:rsidRPr="008F55F7">
        <w:rPr>
          <w:rFonts w:ascii="Arial" w:hAnsi="Arial" w:cs="Arial"/>
          <w:b/>
          <w:color w:val="000000" w:themeColor="text1"/>
          <w:lang w:val="en-US"/>
        </w:rPr>
        <w:t>Sedation strategies during NAVA</w:t>
      </w:r>
    </w:p>
    <w:tbl>
      <w:tblPr>
        <w:tblW w:w="13325" w:type="dxa"/>
        <w:tblLook w:val="04A0" w:firstRow="1" w:lastRow="0" w:firstColumn="1" w:lastColumn="0" w:noHBand="0" w:noVBand="1"/>
      </w:tblPr>
      <w:tblGrid>
        <w:gridCol w:w="1496"/>
        <w:gridCol w:w="4883"/>
        <w:gridCol w:w="2835"/>
        <w:gridCol w:w="4111"/>
      </w:tblGrid>
      <w:tr w:rsidR="00906E89" w:rsidRPr="008F55F7" w14:paraId="047409B2" w14:textId="77777777" w:rsidTr="001E1D9E">
        <w:trPr>
          <w:trHeight w:val="679"/>
        </w:trPr>
        <w:tc>
          <w:tcPr>
            <w:tcW w:w="1496" w:type="dxa"/>
            <w:shd w:val="clear" w:color="auto" w:fill="A6A6A6" w:themeFill="background1" w:themeFillShade="A6"/>
            <w:vAlign w:val="center"/>
            <w:hideMark/>
          </w:tcPr>
          <w:p w14:paraId="42E338EA" w14:textId="77777777" w:rsidR="00906E89" w:rsidRPr="00D3132C" w:rsidRDefault="00906E89" w:rsidP="001E1D9E">
            <w:pPr>
              <w:rPr>
                <w:rFonts w:ascii="Arial" w:eastAsia="Times New Roman" w:hAnsi="Arial" w:cs="Arial"/>
                <w:b/>
                <w:bCs/>
                <w:color w:val="000000"/>
                <w:sz w:val="20"/>
                <w:szCs w:val="20"/>
                <w:lang w:val="en-US" w:eastAsia="en-GB"/>
              </w:rPr>
            </w:pPr>
            <w:r w:rsidRPr="00D3132C">
              <w:rPr>
                <w:rFonts w:ascii="Arial" w:eastAsia="Times New Roman" w:hAnsi="Arial" w:cs="Arial"/>
                <w:b/>
                <w:bCs/>
                <w:color w:val="000000"/>
                <w:sz w:val="20"/>
                <w:szCs w:val="20"/>
                <w:lang w:val="en-US" w:eastAsia="en-GB"/>
              </w:rPr>
              <w:t>Authors, year</w:t>
            </w:r>
          </w:p>
        </w:tc>
        <w:tc>
          <w:tcPr>
            <w:tcW w:w="4883" w:type="dxa"/>
            <w:shd w:val="clear" w:color="auto" w:fill="A6A6A6" w:themeFill="background1" w:themeFillShade="A6"/>
            <w:vAlign w:val="center"/>
            <w:hideMark/>
          </w:tcPr>
          <w:p w14:paraId="220B3403" w14:textId="77777777" w:rsidR="00906E89" w:rsidRPr="00D3132C" w:rsidRDefault="00906E89" w:rsidP="001E1D9E">
            <w:pPr>
              <w:rPr>
                <w:rFonts w:ascii="Arial" w:eastAsia="Times New Roman" w:hAnsi="Arial" w:cs="Arial"/>
                <w:b/>
                <w:bCs/>
                <w:color w:val="000000"/>
                <w:sz w:val="20"/>
                <w:szCs w:val="20"/>
                <w:lang w:val="en-US" w:eastAsia="en-GB"/>
              </w:rPr>
            </w:pPr>
            <w:r w:rsidRPr="00D3132C">
              <w:rPr>
                <w:rFonts w:ascii="Arial" w:eastAsia="Times New Roman" w:hAnsi="Arial" w:cs="Arial"/>
                <w:b/>
                <w:bCs/>
                <w:color w:val="000000"/>
                <w:sz w:val="20"/>
                <w:szCs w:val="20"/>
                <w:lang w:val="en-US" w:eastAsia="en-GB"/>
              </w:rPr>
              <w:t>Sedation and doses used during NAVA</w:t>
            </w:r>
          </w:p>
        </w:tc>
        <w:tc>
          <w:tcPr>
            <w:tcW w:w="2835" w:type="dxa"/>
            <w:shd w:val="clear" w:color="auto" w:fill="A6A6A6" w:themeFill="background1" w:themeFillShade="A6"/>
            <w:vAlign w:val="center"/>
            <w:hideMark/>
          </w:tcPr>
          <w:p w14:paraId="22D72A1D" w14:textId="77777777" w:rsidR="00906E89" w:rsidRPr="00D3132C" w:rsidRDefault="00906E89" w:rsidP="001E1D9E">
            <w:pPr>
              <w:rPr>
                <w:rFonts w:ascii="Arial" w:eastAsia="Times New Roman" w:hAnsi="Arial" w:cs="Arial"/>
                <w:b/>
                <w:bCs/>
                <w:color w:val="000000"/>
                <w:sz w:val="20"/>
                <w:szCs w:val="20"/>
                <w:lang w:val="en-US" w:eastAsia="en-GB"/>
              </w:rPr>
            </w:pPr>
            <w:r w:rsidRPr="00D3132C">
              <w:rPr>
                <w:rFonts w:ascii="Arial" w:eastAsia="Times New Roman" w:hAnsi="Arial" w:cs="Arial"/>
                <w:b/>
                <w:bCs/>
                <w:color w:val="000000"/>
                <w:sz w:val="20"/>
                <w:szCs w:val="20"/>
                <w:lang w:val="en-US" w:eastAsia="en-GB"/>
              </w:rPr>
              <w:t>Sedation score used</w:t>
            </w:r>
          </w:p>
        </w:tc>
        <w:tc>
          <w:tcPr>
            <w:tcW w:w="4111" w:type="dxa"/>
            <w:shd w:val="clear" w:color="auto" w:fill="A6A6A6" w:themeFill="background1" w:themeFillShade="A6"/>
            <w:vAlign w:val="center"/>
          </w:tcPr>
          <w:p w14:paraId="337757E7" w14:textId="77777777" w:rsidR="00906E89" w:rsidRPr="00D3132C" w:rsidRDefault="00906E89" w:rsidP="001E1D9E">
            <w:pPr>
              <w:rPr>
                <w:rFonts w:ascii="Arial" w:eastAsia="Times New Roman" w:hAnsi="Arial" w:cs="Arial"/>
                <w:b/>
                <w:bCs/>
                <w:color w:val="000000"/>
                <w:sz w:val="20"/>
                <w:szCs w:val="20"/>
                <w:lang w:val="en-US" w:eastAsia="en-GB"/>
              </w:rPr>
            </w:pPr>
            <w:r w:rsidRPr="00D3132C">
              <w:rPr>
                <w:rFonts w:ascii="Arial" w:eastAsia="Times New Roman" w:hAnsi="Arial" w:cs="Arial"/>
                <w:b/>
                <w:bCs/>
                <w:color w:val="000000"/>
                <w:sz w:val="20"/>
                <w:szCs w:val="20"/>
                <w:lang w:val="en-US" w:eastAsia="en-GB"/>
              </w:rPr>
              <w:t>Effect on sedation score</w:t>
            </w:r>
          </w:p>
        </w:tc>
      </w:tr>
      <w:tr w:rsidR="00906E89" w:rsidRPr="008F55F7" w14:paraId="041E2AEE" w14:textId="77777777" w:rsidTr="001E1D9E">
        <w:trPr>
          <w:trHeight w:val="471"/>
        </w:trPr>
        <w:tc>
          <w:tcPr>
            <w:tcW w:w="1496" w:type="dxa"/>
            <w:shd w:val="clear" w:color="auto" w:fill="auto"/>
            <w:hideMark/>
          </w:tcPr>
          <w:p w14:paraId="72A49DCB" w14:textId="77777777" w:rsidR="00906E89" w:rsidRPr="00D3132C" w:rsidRDefault="00906E89" w:rsidP="001E1D9E">
            <w:pPr>
              <w:rPr>
                <w:rFonts w:ascii="Arial" w:eastAsia="Times New Roman" w:hAnsi="Arial" w:cs="Arial"/>
                <w:color w:val="000000"/>
                <w:sz w:val="20"/>
                <w:szCs w:val="20"/>
                <w:lang w:val="en-US" w:eastAsia="en-GB"/>
              </w:rPr>
            </w:pPr>
            <w:r w:rsidRPr="00D3132C">
              <w:rPr>
                <w:rFonts w:ascii="Arial" w:eastAsia="Times New Roman" w:hAnsi="Arial" w:cs="Arial"/>
                <w:color w:val="000000"/>
                <w:sz w:val="20"/>
                <w:szCs w:val="20"/>
                <w:lang w:val="en-US" w:eastAsia="en-GB"/>
              </w:rPr>
              <w:t>Alander, et al. 2012</w:t>
            </w:r>
          </w:p>
        </w:tc>
        <w:tc>
          <w:tcPr>
            <w:tcW w:w="4883" w:type="dxa"/>
            <w:shd w:val="clear" w:color="auto" w:fill="auto"/>
          </w:tcPr>
          <w:p w14:paraId="3046746D" w14:textId="77777777" w:rsidR="00906E89" w:rsidRPr="00D3132C" w:rsidRDefault="00906E89" w:rsidP="001E1D9E">
            <w:pPr>
              <w:rPr>
                <w:rFonts w:ascii="Arial" w:eastAsia="Times New Roman" w:hAnsi="Arial" w:cs="Arial"/>
                <w:color w:val="000000"/>
                <w:sz w:val="20"/>
                <w:szCs w:val="20"/>
                <w:lang w:val="en-US" w:eastAsia="en-GB"/>
              </w:rPr>
            </w:pPr>
            <w:r w:rsidRPr="00D3132C">
              <w:rPr>
                <w:rFonts w:ascii="Arial" w:hAnsi="Arial" w:cs="Arial"/>
                <w:sz w:val="20"/>
                <w:szCs w:val="20"/>
                <w:lang w:val="en-US"/>
              </w:rPr>
              <w:t>Not discussed</w:t>
            </w:r>
          </w:p>
        </w:tc>
        <w:tc>
          <w:tcPr>
            <w:tcW w:w="2835" w:type="dxa"/>
            <w:shd w:val="clear" w:color="auto" w:fill="auto"/>
          </w:tcPr>
          <w:p w14:paraId="19ED40DB" w14:textId="77777777" w:rsidR="00906E89" w:rsidRPr="00D3132C" w:rsidRDefault="00906E89" w:rsidP="001E1D9E">
            <w:pPr>
              <w:pStyle w:val="ListParagraph"/>
              <w:spacing w:after="0" w:line="240" w:lineRule="auto"/>
              <w:ind w:left="30" w:right="-113"/>
              <w:rPr>
                <w:rFonts w:ascii="Arial" w:eastAsia="Times New Roman" w:hAnsi="Arial" w:cs="Arial"/>
                <w:color w:val="000000"/>
                <w:sz w:val="20"/>
                <w:szCs w:val="20"/>
                <w:lang w:val="en-US" w:eastAsia="en-GB"/>
              </w:rPr>
            </w:pPr>
            <w:r w:rsidRPr="00D3132C">
              <w:rPr>
                <w:rFonts w:ascii="Arial" w:hAnsi="Arial" w:cs="Arial"/>
                <w:sz w:val="20"/>
                <w:szCs w:val="20"/>
                <w:lang w:val="en-US"/>
              </w:rPr>
              <w:t xml:space="preserve">Not discussed </w:t>
            </w:r>
          </w:p>
        </w:tc>
        <w:tc>
          <w:tcPr>
            <w:tcW w:w="4111" w:type="dxa"/>
          </w:tcPr>
          <w:p w14:paraId="3DDDE16F" w14:textId="77777777" w:rsidR="00906E89" w:rsidRPr="00D3132C" w:rsidRDefault="00906E89" w:rsidP="001E1D9E">
            <w:pPr>
              <w:pStyle w:val="ListParagraph"/>
              <w:spacing w:after="0" w:line="240" w:lineRule="auto"/>
              <w:ind w:left="30" w:right="-113"/>
              <w:rPr>
                <w:rFonts w:ascii="Arial" w:eastAsia="Times New Roman" w:hAnsi="Arial" w:cs="Arial"/>
                <w:color w:val="000000"/>
                <w:sz w:val="20"/>
                <w:szCs w:val="20"/>
                <w:lang w:val="en-US" w:eastAsia="en-GB"/>
              </w:rPr>
            </w:pPr>
            <w:r w:rsidRPr="00D3132C">
              <w:rPr>
                <w:rFonts w:ascii="Arial" w:hAnsi="Arial" w:cs="Arial"/>
                <w:sz w:val="20"/>
                <w:szCs w:val="20"/>
                <w:lang w:val="en-US"/>
              </w:rPr>
              <w:t>N/A</w:t>
            </w:r>
          </w:p>
        </w:tc>
      </w:tr>
      <w:tr w:rsidR="00906E89" w:rsidRPr="008F55F7" w14:paraId="27F827AB" w14:textId="77777777" w:rsidTr="001E1D9E">
        <w:trPr>
          <w:trHeight w:val="562"/>
        </w:trPr>
        <w:tc>
          <w:tcPr>
            <w:tcW w:w="1496" w:type="dxa"/>
            <w:shd w:val="clear" w:color="auto" w:fill="D9D9D9" w:themeFill="background1" w:themeFillShade="D9"/>
          </w:tcPr>
          <w:p w14:paraId="1461AA81" w14:textId="77777777" w:rsidR="00906E89" w:rsidRPr="00D3132C" w:rsidRDefault="00906E89" w:rsidP="001E1D9E">
            <w:pPr>
              <w:rPr>
                <w:rFonts w:ascii="Arial" w:eastAsia="Times New Roman" w:hAnsi="Arial" w:cs="Arial"/>
                <w:color w:val="000000"/>
                <w:sz w:val="20"/>
                <w:szCs w:val="20"/>
                <w:lang w:val="en-US" w:eastAsia="en-GB"/>
              </w:rPr>
            </w:pPr>
            <w:r w:rsidRPr="00D3132C">
              <w:rPr>
                <w:rFonts w:ascii="Arial" w:eastAsia="Times New Roman" w:hAnsi="Arial" w:cs="Arial"/>
                <w:color w:val="000000"/>
                <w:sz w:val="20"/>
                <w:szCs w:val="20"/>
                <w:lang w:val="en-US" w:eastAsia="en-GB"/>
              </w:rPr>
              <w:t>Baudin, et al. 2014</w:t>
            </w:r>
          </w:p>
        </w:tc>
        <w:tc>
          <w:tcPr>
            <w:tcW w:w="4883" w:type="dxa"/>
            <w:shd w:val="clear" w:color="auto" w:fill="D9D9D9" w:themeFill="background1" w:themeFillShade="D9"/>
          </w:tcPr>
          <w:p w14:paraId="01D6D9A1" w14:textId="77777777" w:rsidR="00906E89" w:rsidRPr="00D3132C" w:rsidRDefault="00906E89" w:rsidP="001E1D9E">
            <w:pPr>
              <w:rPr>
                <w:rFonts w:ascii="Arial" w:hAnsi="Arial" w:cs="Arial"/>
                <w:sz w:val="20"/>
                <w:szCs w:val="20"/>
                <w:lang w:val="en-US"/>
              </w:rPr>
            </w:pPr>
            <w:r w:rsidRPr="00D3132C">
              <w:rPr>
                <w:rFonts w:ascii="Arial" w:hAnsi="Arial" w:cs="Arial"/>
                <w:sz w:val="20"/>
                <w:szCs w:val="20"/>
                <w:lang w:val="en-US"/>
              </w:rPr>
              <w:t>Not discussed</w:t>
            </w:r>
          </w:p>
        </w:tc>
        <w:tc>
          <w:tcPr>
            <w:tcW w:w="2835" w:type="dxa"/>
            <w:shd w:val="clear" w:color="auto" w:fill="D9D9D9" w:themeFill="background1" w:themeFillShade="D9"/>
          </w:tcPr>
          <w:p w14:paraId="2A67A2E5" w14:textId="77777777" w:rsidR="00906E89" w:rsidRPr="00D3132C" w:rsidRDefault="00906E89" w:rsidP="001E1D9E">
            <w:pPr>
              <w:pStyle w:val="ListParagraph"/>
              <w:spacing w:after="0" w:line="240" w:lineRule="auto"/>
              <w:ind w:left="30" w:right="-113"/>
              <w:rPr>
                <w:rFonts w:ascii="Arial" w:hAnsi="Arial" w:cs="Arial"/>
                <w:sz w:val="20"/>
                <w:szCs w:val="20"/>
                <w:lang w:val="en-US"/>
              </w:rPr>
            </w:pPr>
            <w:r w:rsidRPr="00D3132C">
              <w:rPr>
                <w:rFonts w:ascii="Arial" w:hAnsi="Arial" w:cs="Arial"/>
                <w:sz w:val="20"/>
                <w:szCs w:val="20"/>
                <w:lang w:val="en-US"/>
              </w:rPr>
              <w:t>Not discussed</w:t>
            </w:r>
          </w:p>
        </w:tc>
        <w:tc>
          <w:tcPr>
            <w:tcW w:w="4111" w:type="dxa"/>
            <w:shd w:val="clear" w:color="auto" w:fill="D9D9D9" w:themeFill="background1" w:themeFillShade="D9"/>
          </w:tcPr>
          <w:p w14:paraId="64E107E1" w14:textId="77777777" w:rsidR="00906E89" w:rsidRPr="00D3132C" w:rsidRDefault="00906E89" w:rsidP="001E1D9E">
            <w:pPr>
              <w:pStyle w:val="ListParagraph"/>
              <w:spacing w:after="0" w:line="240" w:lineRule="auto"/>
              <w:ind w:left="30" w:right="-113"/>
              <w:rPr>
                <w:rFonts w:ascii="Arial" w:hAnsi="Arial" w:cs="Arial"/>
                <w:sz w:val="20"/>
                <w:szCs w:val="20"/>
                <w:lang w:val="en-US"/>
              </w:rPr>
            </w:pPr>
            <w:r w:rsidRPr="00D3132C">
              <w:rPr>
                <w:rFonts w:ascii="Arial" w:hAnsi="Arial" w:cs="Arial"/>
                <w:sz w:val="20"/>
                <w:szCs w:val="20"/>
                <w:lang w:val="en-US"/>
              </w:rPr>
              <w:t>N/A</w:t>
            </w:r>
          </w:p>
        </w:tc>
      </w:tr>
      <w:tr w:rsidR="00906E89" w:rsidRPr="008F55F7" w14:paraId="1E7579C3" w14:textId="77777777" w:rsidTr="001E1D9E">
        <w:trPr>
          <w:trHeight w:val="571"/>
        </w:trPr>
        <w:tc>
          <w:tcPr>
            <w:tcW w:w="1496" w:type="dxa"/>
            <w:shd w:val="clear" w:color="auto" w:fill="FFFFFF" w:themeFill="background1"/>
            <w:hideMark/>
          </w:tcPr>
          <w:p w14:paraId="7616984B" w14:textId="77777777" w:rsidR="00906E89" w:rsidRPr="00D3132C" w:rsidRDefault="00906E89" w:rsidP="001E1D9E">
            <w:pPr>
              <w:rPr>
                <w:rFonts w:ascii="Arial" w:eastAsia="Times New Roman" w:hAnsi="Arial" w:cs="Arial"/>
                <w:color w:val="000000"/>
                <w:sz w:val="20"/>
                <w:szCs w:val="20"/>
                <w:lang w:val="en-US" w:eastAsia="en-GB"/>
              </w:rPr>
            </w:pPr>
            <w:r w:rsidRPr="00D3132C">
              <w:rPr>
                <w:rFonts w:ascii="Arial" w:eastAsia="Times New Roman" w:hAnsi="Arial" w:cs="Arial"/>
                <w:color w:val="000000"/>
                <w:sz w:val="20"/>
                <w:szCs w:val="20"/>
                <w:lang w:val="en-US" w:eastAsia="en-GB"/>
              </w:rPr>
              <w:t>Bourdessoule,</w:t>
            </w:r>
          </w:p>
          <w:p w14:paraId="5BDD78E5" w14:textId="77777777" w:rsidR="00906E89" w:rsidRPr="00D3132C" w:rsidRDefault="00906E89" w:rsidP="001E1D9E">
            <w:pPr>
              <w:rPr>
                <w:rFonts w:ascii="Arial" w:eastAsia="Times New Roman" w:hAnsi="Arial" w:cs="Arial"/>
                <w:color w:val="000000"/>
                <w:sz w:val="20"/>
                <w:szCs w:val="20"/>
                <w:lang w:val="en-US" w:eastAsia="en-GB"/>
              </w:rPr>
            </w:pPr>
            <w:r w:rsidRPr="00D3132C">
              <w:rPr>
                <w:rFonts w:ascii="Arial" w:eastAsia="Times New Roman" w:hAnsi="Arial" w:cs="Arial"/>
                <w:color w:val="000000"/>
                <w:sz w:val="20"/>
                <w:szCs w:val="20"/>
                <w:lang w:val="en-US" w:eastAsia="en-GB"/>
              </w:rPr>
              <w:t>et al. 2012</w:t>
            </w:r>
          </w:p>
        </w:tc>
        <w:tc>
          <w:tcPr>
            <w:tcW w:w="4883" w:type="dxa"/>
            <w:shd w:val="clear" w:color="auto" w:fill="FFFFFF" w:themeFill="background1"/>
            <w:hideMark/>
          </w:tcPr>
          <w:p w14:paraId="5A73C893" w14:textId="77777777" w:rsidR="00906E89" w:rsidRPr="00D3132C" w:rsidRDefault="00906E89" w:rsidP="001E1D9E">
            <w:pPr>
              <w:rPr>
                <w:rFonts w:ascii="Arial" w:eastAsia="Times New Roman" w:hAnsi="Arial" w:cs="Arial"/>
                <w:color w:val="000000"/>
                <w:sz w:val="20"/>
                <w:szCs w:val="20"/>
                <w:lang w:val="en-US" w:eastAsia="en-GB"/>
              </w:rPr>
            </w:pPr>
            <w:r w:rsidRPr="00D3132C">
              <w:rPr>
                <w:rFonts w:ascii="Arial" w:hAnsi="Arial" w:cs="Arial"/>
                <w:sz w:val="20"/>
                <w:szCs w:val="20"/>
                <w:lang w:val="en-US"/>
              </w:rPr>
              <w:t>Fentanyl, Morphine, Lorazepam</w:t>
            </w:r>
          </w:p>
        </w:tc>
        <w:tc>
          <w:tcPr>
            <w:tcW w:w="2835" w:type="dxa"/>
            <w:shd w:val="clear" w:color="auto" w:fill="FFFFFF" w:themeFill="background1"/>
            <w:hideMark/>
          </w:tcPr>
          <w:p w14:paraId="26E29203" w14:textId="77777777" w:rsidR="00906E89" w:rsidRPr="00D3132C" w:rsidRDefault="00906E89" w:rsidP="001E1D9E">
            <w:pPr>
              <w:pStyle w:val="ListParagraph"/>
              <w:tabs>
                <w:tab w:val="left" w:pos="6"/>
              </w:tabs>
              <w:spacing w:after="0" w:line="240" w:lineRule="auto"/>
              <w:ind w:left="30" w:right="343"/>
              <w:rPr>
                <w:rFonts w:ascii="Arial" w:eastAsia="Times New Roman" w:hAnsi="Arial" w:cs="Arial"/>
                <w:color w:val="000000"/>
                <w:sz w:val="20"/>
                <w:szCs w:val="20"/>
                <w:lang w:val="en-US" w:eastAsia="en-GB"/>
              </w:rPr>
            </w:pPr>
            <w:r w:rsidRPr="00D3132C">
              <w:rPr>
                <w:rFonts w:ascii="Arial" w:hAnsi="Arial" w:cs="Arial"/>
                <w:sz w:val="20"/>
                <w:szCs w:val="20"/>
                <w:lang w:val="en-US"/>
              </w:rPr>
              <w:t>Not discussed</w:t>
            </w:r>
          </w:p>
        </w:tc>
        <w:tc>
          <w:tcPr>
            <w:tcW w:w="4111" w:type="dxa"/>
            <w:shd w:val="clear" w:color="auto" w:fill="FFFFFF" w:themeFill="background1"/>
          </w:tcPr>
          <w:p w14:paraId="5D083210" w14:textId="77777777" w:rsidR="00906E89" w:rsidRPr="00D3132C" w:rsidRDefault="00906E89" w:rsidP="001E1D9E">
            <w:pPr>
              <w:tabs>
                <w:tab w:val="left" w:pos="6"/>
              </w:tabs>
              <w:ind w:right="343"/>
              <w:rPr>
                <w:rFonts w:ascii="Arial" w:eastAsia="Times New Roman" w:hAnsi="Arial" w:cs="Arial"/>
                <w:color w:val="000000"/>
                <w:sz w:val="20"/>
                <w:szCs w:val="20"/>
                <w:lang w:val="en-US" w:eastAsia="en-GB"/>
              </w:rPr>
            </w:pPr>
            <w:r w:rsidRPr="00D3132C">
              <w:rPr>
                <w:rFonts w:ascii="Arial" w:hAnsi="Arial" w:cs="Arial"/>
                <w:sz w:val="20"/>
                <w:szCs w:val="20"/>
                <w:lang w:val="en-US"/>
              </w:rPr>
              <w:t>Not assessed</w:t>
            </w:r>
          </w:p>
        </w:tc>
      </w:tr>
      <w:tr w:rsidR="00906E89" w:rsidRPr="008F55F7" w14:paraId="4E09997F" w14:textId="77777777" w:rsidTr="001E1D9E">
        <w:trPr>
          <w:trHeight w:val="579"/>
        </w:trPr>
        <w:tc>
          <w:tcPr>
            <w:tcW w:w="1496" w:type="dxa"/>
            <w:shd w:val="clear" w:color="auto" w:fill="D9D9D9" w:themeFill="background1" w:themeFillShade="D9"/>
            <w:hideMark/>
          </w:tcPr>
          <w:p w14:paraId="1BCD018A" w14:textId="77777777" w:rsidR="00906E89" w:rsidRPr="00D3132C" w:rsidRDefault="00906E89" w:rsidP="001E1D9E">
            <w:pPr>
              <w:rPr>
                <w:rFonts w:ascii="Arial" w:eastAsia="Times New Roman" w:hAnsi="Arial" w:cs="Arial"/>
                <w:color w:val="000000"/>
                <w:sz w:val="20"/>
                <w:szCs w:val="20"/>
                <w:lang w:val="en-US" w:eastAsia="en-GB"/>
              </w:rPr>
            </w:pPr>
            <w:r w:rsidRPr="00D3132C">
              <w:rPr>
                <w:rFonts w:ascii="Arial" w:eastAsia="Times New Roman" w:hAnsi="Arial" w:cs="Arial"/>
                <w:color w:val="000000"/>
                <w:sz w:val="20"/>
                <w:szCs w:val="20"/>
                <w:lang w:val="en-US" w:eastAsia="en-GB"/>
              </w:rPr>
              <w:t>Clement, et al. 2011</w:t>
            </w:r>
          </w:p>
        </w:tc>
        <w:tc>
          <w:tcPr>
            <w:tcW w:w="4883" w:type="dxa"/>
            <w:shd w:val="clear" w:color="auto" w:fill="D9D9D9" w:themeFill="background1" w:themeFillShade="D9"/>
            <w:hideMark/>
          </w:tcPr>
          <w:p w14:paraId="22C0BA7D" w14:textId="77777777" w:rsidR="00906E89" w:rsidRPr="00D3132C" w:rsidRDefault="00906E89" w:rsidP="001E1D9E">
            <w:pPr>
              <w:rPr>
                <w:rFonts w:ascii="Arial" w:eastAsia="Times New Roman" w:hAnsi="Arial" w:cs="Arial"/>
                <w:color w:val="000000"/>
                <w:sz w:val="20"/>
                <w:szCs w:val="20"/>
                <w:lang w:val="en-US" w:eastAsia="en-GB"/>
              </w:rPr>
            </w:pPr>
            <w:r w:rsidRPr="00D3132C">
              <w:rPr>
                <w:rFonts w:ascii="Arial" w:hAnsi="Arial" w:cs="Arial"/>
                <w:sz w:val="20"/>
                <w:szCs w:val="20"/>
                <w:lang w:val="en-US"/>
              </w:rPr>
              <w:t>COMFORT score maintained between 8-26. Sedated as per local guidance</w:t>
            </w:r>
          </w:p>
        </w:tc>
        <w:tc>
          <w:tcPr>
            <w:tcW w:w="2835" w:type="dxa"/>
            <w:shd w:val="clear" w:color="auto" w:fill="D9D9D9" w:themeFill="background1" w:themeFillShade="D9"/>
            <w:hideMark/>
          </w:tcPr>
          <w:p w14:paraId="56BF1F75" w14:textId="77777777" w:rsidR="00906E89" w:rsidRPr="00D3132C" w:rsidRDefault="00906E89" w:rsidP="001E1D9E">
            <w:pPr>
              <w:rPr>
                <w:rFonts w:ascii="Arial" w:eastAsia="Times New Roman" w:hAnsi="Arial" w:cs="Arial"/>
                <w:color w:val="000000"/>
                <w:sz w:val="20"/>
                <w:szCs w:val="20"/>
                <w:lang w:val="en-US" w:eastAsia="en-GB"/>
              </w:rPr>
            </w:pPr>
            <w:r w:rsidRPr="00D3132C">
              <w:rPr>
                <w:rFonts w:ascii="Arial" w:hAnsi="Arial" w:cs="Arial"/>
                <w:sz w:val="20"/>
                <w:szCs w:val="20"/>
                <w:lang w:val="en-US"/>
              </w:rPr>
              <w:t>COMFORT scale</w:t>
            </w:r>
          </w:p>
        </w:tc>
        <w:tc>
          <w:tcPr>
            <w:tcW w:w="4111" w:type="dxa"/>
            <w:shd w:val="clear" w:color="auto" w:fill="D9D9D9" w:themeFill="background1" w:themeFillShade="D9"/>
          </w:tcPr>
          <w:p w14:paraId="7D26A15E" w14:textId="77777777" w:rsidR="00906E89" w:rsidRPr="00D3132C" w:rsidRDefault="00906E89" w:rsidP="001E1D9E">
            <w:pPr>
              <w:rPr>
                <w:rFonts w:ascii="Arial" w:eastAsia="Times New Roman" w:hAnsi="Arial" w:cs="Arial"/>
                <w:color w:val="000000"/>
                <w:sz w:val="20"/>
                <w:szCs w:val="20"/>
                <w:lang w:val="en-US" w:eastAsia="en-GB"/>
              </w:rPr>
            </w:pPr>
            <w:r w:rsidRPr="00D3132C">
              <w:rPr>
                <w:rFonts w:ascii="Arial" w:hAnsi="Arial" w:cs="Arial"/>
                <w:sz w:val="20"/>
                <w:szCs w:val="20"/>
                <w:lang w:val="en-US"/>
              </w:rPr>
              <w:t>Not discussed</w:t>
            </w:r>
          </w:p>
        </w:tc>
      </w:tr>
      <w:tr w:rsidR="00906E89" w:rsidRPr="008F55F7" w14:paraId="5CFDBD2C" w14:textId="77777777" w:rsidTr="001E1D9E">
        <w:trPr>
          <w:trHeight w:val="558"/>
        </w:trPr>
        <w:tc>
          <w:tcPr>
            <w:tcW w:w="1496" w:type="dxa"/>
            <w:shd w:val="clear" w:color="auto" w:fill="FFFFFF" w:themeFill="background1"/>
            <w:hideMark/>
          </w:tcPr>
          <w:p w14:paraId="61526AD6" w14:textId="77777777" w:rsidR="00906E89" w:rsidRPr="00D3132C" w:rsidRDefault="00906E89" w:rsidP="001E1D9E">
            <w:pPr>
              <w:rPr>
                <w:rFonts w:ascii="Arial" w:eastAsia="Times New Roman" w:hAnsi="Arial" w:cs="Arial"/>
                <w:color w:val="000000"/>
                <w:sz w:val="20"/>
                <w:szCs w:val="20"/>
                <w:lang w:val="nl-NL" w:eastAsia="en-GB"/>
              </w:rPr>
            </w:pPr>
            <w:r w:rsidRPr="00D3132C">
              <w:rPr>
                <w:rFonts w:ascii="Arial" w:eastAsia="Times New Roman" w:hAnsi="Arial" w:cs="Arial"/>
                <w:color w:val="000000"/>
                <w:sz w:val="20"/>
                <w:szCs w:val="20"/>
                <w:lang w:val="nl-NL" w:eastAsia="en-GB"/>
              </w:rPr>
              <w:t>De la Oliva, et al. 2012</w:t>
            </w:r>
          </w:p>
        </w:tc>
        <w:tc>
          <w:tcPr>
            <w:tcW w:w="4883" w:type="dxa"/>
            <w:shd w:val="clear" w:color="auto" w:fill="FFFFFF" w:themeFill="background1"/>
            <w:hideMark/>
          </w:tcPr>
          <w:p w14:paraId="31D97B72" w14:textId="77777777" w:rsidR="00906E89" w:rsidRPr="00D3132C" w:rsidRDefault="00906E89" w:rsidP="001E1D9E">
            <w:pPr>
              <w:rPr>
                <w:rFonts w:ascii="Arial" w:eastAsia="Times New Roman" w:hAnsi="Arial" w:cs="Arial"/>
                <w:color w:val="000000"/>
                <w:sz w:val="20"/>
                <w:szCs w:val="20"/>
                <w:lang w:val="en-US" w:eastAsia="en-GB"/>
              </w:rPr>
            </w:pPr>
            <w:r w:rsidRPr="00D3132C">
              <w:rPr>
                <w:rFonts w:ascii="Arial" w:hAnsi="Arial" w:cs="Arial"/>
                <w:sz w:val="20"/>
                <w:szCs w:val="20"/>
                <w:lang w:val="en-US"/>
              </w:rPr>
              <w:t>Sedation not titrated. Stable on doses for 3 days. Medication type not identified</w:t>
            </w:r>
          </w:p>
        </w:tc>
        <w:tc>
          <w:tcPr>
            <w:tcW w:w="2835" w:type="dxa"/>
            <w:shd w:val="clear" w:color="auto" w:fill="FFFFFF" w:themeFill="background1"/>
            <w:hideMark/>
          </w:tcPr>
          <w:p w14:paraId="7F6186DF" w14:textId="77777777" w:rsidR="00906E89" w:rsidRPr="00D3132C" w:rsidRDefault="00906E89" w:rsidP="001E1D9E">
            <w:pPr>
              <w:rPr>
                <w:rFonts w:ascii="Arial" w:eastAsia="Times New Roman" w:hAnsi="Arial" w:cs="Arial"/>
                <w:color w:val="000000"/>
                <w:sz w:val="20"/>
                <w:szCs w:val="20"/>
                <w:lang w:val="en-US" w:eastAsia="en-GB"/>
              </w:rPr>
            </w:pPr>
            <w:r w:rsidRPr="00D3132C">
              <w:rPr>
                <w:rFonts w:ascii="Arial" w:hAnsi="Arial" w:cs="Arial"/>
                <w:sz w:val="20"/>
                <w:szCs w:val="20"/>
                <w:lang w:val="en-US"/>
              </w:rPr>
              <w:t>COMFORT scale</w:t>
            </w:r>
          </w:p>
        </w:tc>
        <w:tc>
          <w:tcPr>
            <w:tcW w:w="4111" w:type="dxa"/>
            <w:shd w:val="clear" w:color="auto" w:fill="FFFFFF" w:themeFill="background1"/>
          </w:tcPr>
          <w:p w14:paraId="5B801DA2" w14:textId="77777777" w:rsidR="00906E89" w:rsidRPr="00D3132C" w:rsidRDefault="00906E89" w:rsidP="001E1D9E">
            <w:pPr>
              <w:rPr>
                <w:rFonts w:ascii="Arial" w:eastAsia="Times New Roman" w:hAnsi="Arial" w:cs="Arial"/>
                <w:color w:val="000000"/>
                <w:sz w:val="20"/>
                <w:szCs w:val="20"/>
                <w:lang w:val="en-US" w:eastAsia="en-GB"/>
              </w:rPr>
            </w:pPr>
            <w:r w:rsidRPr="00D3132C">
              <w:rPr>
                <w:rFonts w:ascii="Arial" w:eastAsia="Times New Roman" w:hAnsi="Arial" w:cs="Arial"/>
                <w:color w:val="000000"/>
                <w:sz w:val="20"/>
                <w:szCs w:val="20"/>
                <w:lang w:val="en-US" w:eastAsia="en-GB"/>
              </w:rPr>
              <w:t>Comfort scales were lower in NAVA than in optimised PSV</w:t>
            </w:r>
          </w:p>
        </w:tc>
      </w:tr>
      <w:tr w:rsidR="00906E89" w:rsidRPr="008F55F7" w14:paraId="0BF9FD8C" w14:textId="77777777" w:rsidTr="001E1D9E">
        <w:trPr>
          <w:trHeight w:val="566"/>
        </w:trPr>
        <w:tc>
          <w:tcPr>
            <w:tcW w:w="1496" w:type="dxa"/>
            <w:shd w:val="clear" w:color="auto" w:fill="D9D9D9" w:themeFill="background1" w:themeFillShade="D9"/>
            <w:hideMark/>
          </w:tcPr>
          <w:p w14:paraId="0D4F1B5A" w14:textId="77777777" w:rsidR="00906E89" w:rsidRPr="00D3132C" w:rsidRDefault="00906E89" w:rsidP="001E1D9E">
            <w:pPr>
              <w:rPr>
                <w:rFonts w:ascii="Arial" w:eastAsia="Times New Roman" w:hAnsi="Arial" w:cs="Arial"/>
                <w:color w:val="000000"/>
                <w:sz w:val="20"/>
                <w:szCs w:val="20"/>
                <w:lang w:val="en-US" w:eastAsia="en-GB"/>
              </w:rPr>
            </w:pPr>
            <w:r w:rsidRPr="00D3132C">
              <w:rPr>
                <w:rFonts w:ascii="Arial" w:eastAsia="Times New Roman" w:hAnsi="Arial" w:cs="Arial"/>
                <w:color w:val="000000"/>
                <w:sz w:val="20"/>
                <w:szCs w:val="20"/>
                <w:lang w:val="en-US" w:eastAsia="en-GB"/>
              </w:rPr>
              <w:t>Duyndam, et al. 2012</w:t>
            </w:r>
          </w:p>
        </w:tc>
        <w:tc>
          <w:tcPr>
            <w:tcW w:w="4883" w:type="dxa"/>
            <w:shd w:val="clear" w:color="auto" w:fill="D9D9D9" w:themeFill="background1" w:themeFillShade="D9"/>
            <w:hideMark/>
          </w:tcPr>
          <w:p w14:paraId="2ED9016C" w14:textId="77777777" w:rsidR="00906E89" w:rsidRPr="00D3132C" w:rsidRDefault="00906E89" w:rsidP="001E1D9E">
            <w:pPr>
              <w:rPr>
                <w:rFonts w:ascii="Arial" w:eastAsia="Times New Roman" w:hAnsi="Arial" w:cs="Arial"/>
                <w:color w:val="000000"/>
                <w:sz w:val="20"/>
                <w:szCs w:val="20"/>
                <w:lang w:val="en-US" w:eastAsia="en-GB"/>
              </w:rPr>
            </w:pPr>
            <w:r w:rsidRPr="00D3132C">
              <w:rPr>
                <w:rFonts w:ascii="Arial" w:hAnsi="Arial" w:cs="Arial"/>
                <w:sz w:val="20"/>
                <w:szCs w:val="20"/>
                <w:lang w:val="en-US"/>
              </w:rPr>
              <w:t>Midazolam, morphine, ketamine. Not titrated.</w:t>
            </w:r>
          </w:p>
        </w:tc>
        <w:tc>
          <w:tcPr>
            <w:tcW w:w="2835" w:type="dxa"/>
            <w:shd w:val="clear" w:color="auto" w:fill="D9D9D9" w:themeFill="background1" w:themeFillShade="D9"/>
            <w:hideMark/>
          </w:tcPr>
          <w:p w14:paraId="561848C7" w14:textId="77777777" w:rsidR="00906E89" w:rsidRPr="00D3132C" w:rsidRDefault="00906E89" w:rsidP="001E1D9E">
            <w:pPr>
              <w:rPr>
                <w:rFonts w:ascii="Arial" w:eastAsia="Times New Roman" w:hAnsi="Arial" w:cs="Arial"/>
                <w:color w:val="000000"/>
                <w:sz w:val="20"/>
                <w:szCs w:val="20"/>
                <w:lang w:val="en-US" w:eastAsia="en-GB"/>
              </w:rPr>
            </w:pPr>
            <w:r w:rsidRPr="00D3132C">
              <w:rPr>
                <w:rFonts w:ascii="Arial" w:hAnsi="Arial" w:cs="Arial"/>
                <w:sz w:val="20"/>
                <w:szCs w:val="20"/>
                <w:lang w:val="en-US"/>
              </w:rPr>
              <w:t>COMFORT behavioural scale</w:t>
            </w:r>
          </w:p>
        </w:tc>
        <w:tc>
          <w:tcPr>
            <w:tcW w:w="4111" w:type="dxa"/>
            <w:shd w:val="clear" w:color="auto" w:fill="D9D9D9" w:themeFill="background1" w:themeFillShade="D9"/>
          </w:tcPr>
          <w:p w14:paraId="7CACCB23" w14:textId="77777777" w:rsidR="00906E89" w:rsidRPr="00D3132C" w:rsidRDefault="00906E89" w:rsidP="001E1D9E">
            <w:pPr>
              <w:rPr>
                <w:rFonts w:ascii="Arial" w:eastAsia="Times New Roman" w:hAnsi="Arial" w:cs="Arial"/>
                <w:color w:val="000000"/>
                <w:sz w:val="20"/>
                <w:szCs w:val="20"/>
                <w:lang w:val="en-US" w:eastAsia="en-GB"/>
              </w:rPr>
            </w:pPr>
            <w:r w:rsidRPr="00D3132C">
              <w:rPr>
                <w:rFonts w:ascii="Arial" w:hAnsi="Arial" w:cs="Arial"/>
                <w:sz w:val="20"/>
                <w:szCs w:val="20"/>
                <w:lang w:val="en-US"/>
              </w:rPr>
              <w:t>None observed</w:t>
            </w:r>
          </w:p>
        </w:tc>
      </w:tr>
      <w:tr w:rsidR="00906E89" w:rsidRPr="008F55F7" w14:paraId="6E40FBC4" w14:textId="77777777" w:rsidTr="001E1D9E">
        <w:trPr>
          <w:trHeight w:val="851"/>
        </w:trPr>
        <w:tc>
          <w:tcPr>
            <w:tcW w:w="1496" w:type="dxa"/>
            <w:shd w:val="clear" w:color="auto" w:fill="FFFFFF" w:themeFill="background1"/>
            <w:hideMark/>
          </w:tcPr>
          <w:p w14:paraId="108092D8" w14:textId="77777777" w:rsidR="00906E89" w:rsidRPr="00D3132C" w:rsidRDefault="00906E89" w:rsidP="001E1D9E">
            <w:pPr>
              <w:rPr>
                <w:rFonts w:ascii="Arial" w:eastAsia="Times New Roman" w:hAnsi="Arial" w:cs="Arial"/>
                <w:color w:val="000000"/>
                <w:sz w:val="20"/>
                <w:szCs w:val="20"/>
                <w:lang w:val="en-US" w:eastAsia="en-GB"/>
              </w:rPr>
            </w:pPr>
            <w:r w:rsidRPr="00D3132C">
              <w:rPr>
                <w:rFonts w:ascii="Arial" w:eastAsia="Times New Roman" w:hAnsi="Arial" w:cs="Arial"/>
                <w:color w:val="000000"/>
                <w:sz w:val="20"/>
                <w:szCs w:val="20"/>
                <w:lang w:val="en-US" w:eastAsia="en-GB"/>
              </w:rPr>
              <w:t>Kallio, et al. 2014</w:t>
            </w:r>
          </w:p>
        </w:tc>
        <w:tc>
          <w:tcPr>
            <w:tcW w:w="4883" w:type="dxa"/>
            <w:shd w:val="clear" w:color="auto" w:fill="FFFFFF" w:themeFill="background1"/>
            <w:hideMark/>
          </w:tcPr>
          <w:p w14:paraId="2F8E17AD" w14:textId="77777777" w:rsidR="00906E89" w:rsidRPr="00D3132C" w:rsidRDefault="00906E89" w:rsidP="001E1D9E">
            <w:pPr>
              <w:rPr>
                <w:rFonts w:ascii="Arial" w:eastAsia="Times New Roman" w:hAnsi="Arial" w:cs="Arial"/>
                <w:color w:val="000000"/>
                <w:sz w:val="20"/>
                <w:szCs w:val="20"/>
                <w:highlight w:val="yellow"/>
                <w:lang w:val="en-US" w:eastAsia="en-GB"/>
              </w:rPr>
            </w:pPr>
            <w:r w:rsidRPr="00D3132C">
              <w:rPr>
                <w:rFonts w:ascii="Arial" w:hAnsi="Arial" w:cs="Arial"/>
                <w:sz w:val="20"/>
                <w:szCs w:val="20"/>
                <w:lang w:val="en-US"/>
              </w:rPr>
              <w:t>Morphine, midazolam and ketamine. Appeared to use less in NAVA group when post op patients excluded</w:t>
            </w:r>
          </w:p>
        </w:tc>
        <w:tc>
          <w:tcPr>
            <w:tcW w:w="2835" w:type="dxa"/>
            <w:shd w:val="clear" w:color="auto" w:fill="FFFFFF" w:themeFill="background1"/>
            <w:hideMark/>
          </w:tcPr>
          <w:p w14:paraId="792F0BF4" w14:textId="77777777" w:rsidR="00906E89" w:rsidRPr="00D3132C" w:rsidRDefault="00906E89" w:rsidP="001E1D9E">
            <w:pPr>
              <w:rPr>
                <w:rFonts w:ascii="Arial" w:eastAsia="Times New Roman" w:hAnsi="Arial" w:cs="Arial"/>
                <w:color w:val="000000"/>
                <w:sz w:val="20"/>
                <w:szCs w:val="20"/>
                <w:lang w:val="en-US" w:eastAsia="en-GB"/>
              </w:rPr>
            </w:pPr>
            <w:r w:rsidRPr="00D3132C">
              <w:rPr>
                <w:rFonts w:ascii="Arial" w:hAnsi="Arial" w:cs="Arial"/>
                <w:sz w:val="20"/>
                <w:szCs w:val="20"/>
                <w:lang w:val="en-US"/>
              </w:rPr>
              <w:t>SAS</w:t>
            </w:r>
          </w:p>
        </w:tc>
        <w:tc>
          <w:tcPr>
            <w:tcW w:w="4111" w:type="dxa"/>
            <w:shd w:val="clear" w:color="auto" w:fill="FFFFFF" w:themeFill="background1"/>
          </w:tcPr>
          <w:p w14:paraId="1CEA941E" w14:textId="77777777" w:rsidR="00906E89" w:rsidRPr="00D3132C" w:rsidRDefault="00906E89" w:rsidP="001E1D9E">
            <w:pPr>
              <w:rPr>
                <w:rFonts w:ascii="Arial" w:eastAsia="Times New Roman" w:hAnsi="Arial" w:cs="Arial"/>
                <w:color w:val="000000"/>
                <w:sz w:val="20"/>
                <w:szCs w:val="20"/>
                <w:lang w:val="en-US" w:eastAsia="en-GB"/>
              </w:rPr>
            </w:pPr>
            <w:r w:rsidRPr="00D3132C">
              <w:rPr>
                <w:rFonts w:ascii="Arial" w:hAnsi="Arial" w:cs="Arial"/>
                <w:sz w:val="20"/>
                <w:szCs w:val="20"/>
                <w:lang w:val="en-US"/>
              </w:rPr>
              <w:t>None observed</w:t>
            </w:r>
          </w:p>
        </w:tc>
      </w:tr>
      <w:tr w:rsidR="00906E89" w:rsidRPr="008F55F7" w14:paraId="5D09FD8C" w14:textId="77777777" w:rsidTr="001E1D9E">
        <w:trPr>
          <w:trHeight w:val="851"/>
        </w:trPr>
        <w:tc>
          <w:tcPr>
            <w:tcW w:w="1496" w:type="dxa"/>
            <w:shd w:val="clear" w:color="auto" w:fill="D9D9D9" w:themeFill="background1" w:themeFillShade="D9"/>
          </w:tcPr>
          <w:p w14:paraId="4E07893C" w14:textId="77777777" w:rsidR="00906E89" w:rsidRPr="00D3132C" w:rsidRDefault="00906E89" w:rsidP="001E1D9E">
            <w:pPr>
              <w:rPr>
                <w:rFonts w:ascii="Arial" w:eastAsia="Times New Roman" w:hAnsi="Arial" w:cs="Arial"/>
                <w:color w:val="000000"/>
                <w:sz w:val="20"/>
                <w:szCs w:val="20"/>
                <w:lang w:val="en-US" w:eastAsia="en-GB"/>
              </w:rPr>
            </w:pPr>
            <w:r w:rsidRPr="00D3132C">
              <w:rPr>
                <w:rFonts w:ascii="Arial" w:eastAsia="Times New Roman" w:hAnsi="Arial" w:cs="Arial"/>
                <w:color w:val="000000"/>
                <w:sz w:val="20"/>
                <w:szCs w:val="20"/>
                <w:lang w:val="en-US" w:eastAsia="en-GB"/>
              </w:rPr>
              <w:t>Kallio, et al. 2015</w:t>
            </w:r>
          </w:p>
        </w:tc>
        <w:tc>
          <w:tcPr>
            <w:tcW w:w="4883" w:type="dxa"/>
            <w:shd w:val="clear" w:color="auto" w:fill="D9D9D9" w:themeFill="background1" w:themeFillShade="D9"/>
          </w:tcPr>
          <w:p w14:paraId="1228A688" w14:textId="77777777" w:rsidR="00906E89" w:rsidRPr="00D3132C" w:rsidRDefault="00906E89" w:rsidP="001E1D9E">
            <w:pPr>
              <w:rPr>
                <w:rFonts w:ascii="Arial" w:hAnsi="Arial" w:cs="Arial"/>
                <w:sz w:val="20"/>
                <w:szCs w:val="20"/>
                <w:lang w:val="en-US"/>
              </w:rPr>
            </w:pPr>
            <w:r w:rsidRPr="00D3132C">
              <w:rPr>
                <w:rFonts w:ascii="Arial" w:hAnsi="Arial" w:cs="Arial"/>
                <w:sz w:val="20"/>
                <w:szCs w:val="20"/>
                <w:lang w:val="en-US"/>
              </w:rPr>
              <w:t>Morphine, midazolam and ketamine. Appeared to use less in NAVA group when post op patients excluded</w:t>
            </w:r>
          </w:p>
        </w:tc>
        <w:tc>
          <w:tcPr>
            <w:tcW w:w="2835" w:type="dxa"/>
            <w:shd w:val="clear" w:color="auto" w:fill="D9D9D9" w:themeFill="background1" w:themeFillShade="D9"/>
          </w:tcPr>
          <w:p w14:paraId="3C8959D1" w14:textId="77777777" w:rsidR="00906E89" w:rsidRPr="00D3132C" w:rsidRDefault="00906E89" w:rsidP="001E1D9E">
            <w:pPr>
              <w:rPr>
                <w:rFonts w:ascii="Arial" w:hAnsi="Arial" w:cs="Arial"/>
                <w:sz w:val="20"/>
                <w:szCs w:val="20"/>
                <w:lang w:val="en-US"/>
              </w:rPr>
            </w:pPr>
            <w:r w:rsidRPr="00D3132C">
              <w:rPr>
                <w:rFonts w:ascii="Arial" w:hAnsi="Arial" w:cs="Arial"/>
                <w:sz w:val="20"/>
                <w:szCs w:val="20"/>
                <w:lang w:val="en-US"/>
              </w:rPr>
              <w:t>SAS</w:t>
            </w:r>
          </w:p>
        </w:tc>
        <w:tc>
          <w:tcPr>
            <w:tcW w:w="4111" w:type="dxa"/>
            <w:shd w:val="clear" w:color="auto" w:fill="D9D9D9" w:themeFill="background1" w:themeFillShade="D9"/>
          </w:tcPr>
          <w:p w14:paraId="7C47796B" w14:textId="77777777" w:rsidR="00906E89" w:rsidRPr="00D3132C" w:rsidRDefault="00906E89" w:rsidP="001E1D9E">
            <w:pPr>
              <w:rPr>
                <w:rFonts w:ascii="Arial" w:hAnsi="Arial" w:cs="Arial"/>
                <w:sz w:val="20"/>
                <w:szCs w:val="20"/>
                <w:lang w:val="en-US"/>
              </w:rPr>
            </w:pPr>
            <w:r w:rsidRPr="00D3132C">
              <w:rPr>
                <w:rFonts w:ascii="Arial" w:hAnsi="Arial" w:cs="Arial"/>
                <w:sz w:val="20"/>
                <w:szCs w:val="20"/>
                <w:lang w:val="en-US"/>
              </w:rPr>
              <w:t>Aimed at sedation score of 4. A lighter level of sedation (higher SAS) and younger age were associated with higher Edi in the linear mixed model analysis, but neither the effect of NAVA level nor that of the preset PEEP reached statistical signiﬁcance.</w:t>
            </w:r>
          </w:p>
        </w:tc>
      </w:tr>
      <w:tr w:rsidR="00906E89" w:rsidRPr="008F55F7" w14:paraId="5F504C3F" w14:textId="77777777" w:rsidTr="001E1D9E">
        <w:trPr>
          <w:trHeight w:val="851"/>
        </w:trPr>
        <w:tc>
          <w:tcPr>
            <w:tcW w:w="1496" w:type="dxa"/>
            <w:shd w:val="clear" w:color="auto" w:fill="auto"/>
            <w:hideMark/>
          </w:tcPr>
          <w:p w14:paraId="6350D17A" w14:textId="77777777" w:rsidR="00906E89" w:rsidRPr="00D3132C" w:rsidRDefault="00906E89" w:rsidP="001E1D9E">
            <w:pPr>
              <w:rPr>
                <w:rFonts w:ascii="Arial" w:eastAsia="Times New Roman" w:hAnsi="Arial" w:cs="Arial"/>
                <w:color w:val="000000"/>
                <w:sz w:val="20"/>
                <w:szCs w:val="20"/>
                <w:lang w:val="en-US" w:eastAsia="en-GB"/>
              </w:rPr>
            </w:pPr>
            <w:r w:rsidRPr="00D3132C">
              <w:rPr>
                <w:rFonts w:ascii="Arial" w:eastAsia="Times New Roman" w:hAnsi="Arial" w:cs="Arial"/>
                <w:color w:val="000000"/>
                <w:sz w:val="20"/>
                <w:szCs w:val="20"/>
                <w:lang w:val="en-US" w:eastAsia="en-GB"/>
              </w:rPr>
              <w:t>Liet, et al. 2011</w:t>
            </w:r>
          </w:p>
        </w:tc>
        <w:tc>
          <w:tcPr>
            <w:tcW w:w="4883" w:type="dxa"/>
            <w:shd w:val="clear" w:color="auto" w:fill="auto"/>
            <w:hideMark/>
          </w:tcPr>
          <w:p w14:paraId="2E812B8F" w14:textId="77777777" w:rsidR="00906E89" w:rsidRPr="00D3132C" w:rsidRDefault="00906E89" w:rsidP="001E1D9E">
            <w:pPr>
              <w:rPr>
                <w:rFonts w:ascii="Arial" w:eastAsia="Times New Roman" w:hAnsi="Arial" w:cs="Arial"/>
                <w:color w:val="000000"/>
                <w:sz w:val="20"/>
                <w:szCs w:val="20"/>
                <w:highlight w:val="yellow"/>
                <w:lang w:val="en-US" w:eastAsia="en-GB"/>
              </w:rPr>
            </w:pPr>
            <w:r w:rsidRPr="00D3132C">
              <w:rPr>
                <w:rFonts w:ascii="Arial" w:hAnsi="Arial" w:cs="Arial"/>
                <w:sz w:val="20"/>
                <w:szCs w:val="20"/>
                <w:lang w:val="en-US"/>
              </w:rPr>
              <w:t>Morphine weaned to 8mcg/kg/hr</w:t>
            </w:r>
          </w:p>
        </w:tc>
        <w:tc>
          <w:tcPr>
            <w:tcW w:w="2835" w:type="dxa"/>
            <w:shd w:val="clear" w:color="auto" w:fill="auto"/>
            <w:hideMark/>
          </w:tcPr>
          <w:p w14:paraId="2C70D88E" w14:textId="77777777" w:rsidR="00906E89" w:rsidRPr="00D3132C" w:rsidRDefault="00906E89" w:rsidP="001E1D9E">
            <w:pPr>
              <w:rPr>
                <w:rFonts w:ascii="Arial" w:eastAsia="Times New Roman" w:hAnsi="Arial" w:cs="Arial"/>
                <w:color w:val="000000"/>
                <w:sz w:val="20"/>
                <w:szCs w:val="20"/>
                <w:lang w:val="en-US" w:eastAsia="en-GB"/>
              </w:rPr>
            </w:pPr>
            <w:r w:rsidRPr="00D3132C">
              <w:rPr>
                <w:rFonts w:ascii="Arial" w:hAnsi="Arial" w:cs="Arial"/>
                <w:sz w:val="20"/>
                <w:szCs w:val="20"/>
                <w:lang w:val="en-US"/>
              </w:rPr>
              <w:t>Modified COMFORT scale</w:t>
            </w:r>
          </w:p>
        </w:tc>
        <w:tc>
          <w:tcPr>
            <w:tcW w:w="4111" w:type="dxa"/>
          </w:tcPr>
          <w:p w14:paraId="00307DA1" w14:textId="77777777" w:rsidR="00906E89" w:rsidRPr="00D3132C" w:rsidRDefault="00906E89" w:rsidP="001E1D9E">
            <w:pPr>
              <w:rPr>
                <w:rFonts w:ascii="Arial" w:eastAsia="Times New Roman" w:hAnsi="Arial" w:cs="Arial"/>
                <w:color w:val="000000"/>
                <w:sz w:val="20"/>
                <w:szCs w:val="20"/>
                <w:lang w:val="en-US" w:eastAsia="en-GB"/>
              </w:rPr>
            </w:pPr>
            <w:r w:rsidRPr="00D3132C">
              <w:rPr>
                <w:rFonts w:ascii="Arial" w:hAnsi="Arial" w:cs="Arial"/>
                <w:sz w:val="20"/>
                <w:szCs w:val="20"/>
                <w:lang w:val="en-US"/>
              </w:rPr>
              <w:t>Modified COMFORT scale reported to have decreased on NAVA, no pre-NAVA scores provided</w:t>
            </w:r>
          </w:p>
        </w:tc>
      </w:tr>
      <w:tr w:rsidR="00906E89" w:rsidRPr="008F55F7" w14:paraId="59054184" w14:textId="77777777" w:rsidTr="001E1D9E">
        <w:trPr>
          <w:trHeight w:val="851"/>
        </w:trPr>
        <w:tc>
          <w:tcPr>
            <w:tcW w:w="1496" w:type="dxa"/>
            <w:tcBorders>
              <w:bottom w:val="single" w:sz="4" w:space="0" w:color="auto"/>
            </w:tcBorders>
            <w:shd w:val="clear" w:color="auto" w:fill="D9D9D9" w:themeFill="background1" w:themeFillShade="D9"/>
            <w:hideMark/>
          </w:tcPr>
          <w:p w14:paraId="268A0706" w14:textId="77777777" w:rsidR="00906E89" w:rsidRPr="00D3132C" w:rsidRDefault="00906E89" w:rsidP="001E1D9E">
            <w:pPr>
              <w:rPr>
                <w:rFonts w:ascii="Arial" w:eastAsia="Times New Roman" w:hAnsi="Arial" w:cs="Arial"/>
                <w:color w:val="000000"/>
                <w:sz w:val="20"/>
                <w:szCs w:val="20"/>
                <w:lang w:val="en-US" w:eastAsia="en-GB"/>
              </w:rPr>
            </w:pPr>
            <w:r w:rsidRPr="00D3132C">
              <w:rPr>
                <w:rFonts w:ascii="Arial" w:eastAsia="Times New Roman" w:hAnsi="Arial" w:cs="Arial"/>
                <w:color w:val="000000"/>
                <w:sz w:val="20"/>
                <w:szCs w:val="20"/>
                <w:lang w:val="en-US" w:eastAsia="en-GB"/>
              </w:rPr>
              <w:t>Piastra, et al. 2014</w:t>
            </w:r>
          </w:p>
        </w:tc>
        <w:tc>
          <w:tcPr>
            <w:tcW w:w="4883" w:type="dxa"/>
            <w:tcBorders>
              <w:bottom w:val="single" w:sz="4" w:space="0" w:color="auto"/>
            </w:tcBorders>
            <w:shd w:val="clear" w:color="auto" w:fill="D9D9D9" w:themeFill="background1" w:themeFillShade="D9"/>
            <w:hideMark/>
          </w:tcPr>
          <w:p w14:paraId="183C35E4" w14:textId="77777777" w:rsidR="00906E89" w:rsidRPr="00D3132C" w:rsidRDefault="00906E89" w:rsidP="001E1D9E">
            <w:pPr>
              <w:rPr>
                <w:rFonts w:ascii="Arial" w:eastAsia="Times New Roman" w:hAnsi="Arial" w:cs="Arial"/>
                <w:color w:val="000000"/>
                <w:sz w:val="20"/>
                <w:szCs w:val="20"/>
                <w:lang w:val="en-US" w:eastAsia="en-GB"/>
              </w:rPr>
            </w:pPr>
            <w:r w:rsidRPr="00D3132C">
              <w:rPr>
                <w:rFonts w:ascii="Arial" w:hAnsi="Arial" w:cs="Arial"/>
                <w:sz w:val="20"/>
                <w:szCs w:val="20"/>
                <w:lang w:val="en-US"/>
              </w:rPr>
              <w:t>Remi-fentanyl and midazolam</w:t>
            </w:r>
          </w:p>
        </w:tc>
        <w:tc>
          <w:tcPr>
            <w:tcW w:w="2835" w:type="dxa"/>
            <w:tcBorders>
              <w:bottom w:val="single" w:sz="4" w:space="0" w:color="auto"/>
            </w:tcBorders>
            <w:shd w:val="clear" w:color="auto" w:fill="D9D9D9" w:themeFill="background1" w:themeFillShade="D9"/>
            <w:hideMark/>
          </w:tcPr>
          <w:p w14:paraId="58EC34F5" w14:textId="77777777" w:rsidR="00906E89" w:rsidRPr="00D3132C" w:rsidRDefault="00906E89" w:rsidP="001E1D9E">
            <w:pPr>
              <w:rPr>
                <w:rFonts w:ascii="Arial" w:eastAsia="Times New Roman" w:hAnsi="Arial" w:cs="Arial"/>
                <w:color w:val="000000"/>
                <w:sz w:val="20"/>
                <w:szCs w:val="20"/>
                <w:lang w:val="en-US" w:eastAsia="en-GB"/>
              </w:rPr>
            </w:pPr>
            <w:r w:rsidRPr="00D3132C">
              <w:rPr>
                <w:rFonts w:ascii="Arial" w:hAnsi="Arial" w:cs="Arial"/>
                <w:sz w:val="20"/>
                <w:szCs w:val="20"/>
                <w:lang w:val="en-US"/>
              </w:rPr>
              <w:t>COMFORT scale</w:t>
            </w:r>
          </w:p>
        </w:tc>
        <w:tc>
          <w:tcPr>
            <w:tcW w:w="4111" w:type="dxa"/>
            <w:tcBorders>
              <w:bottom w:val="single" w:sz="4" w:space="0" w:color="auto"/>
            </w:tcBorders>
            <w:shd w:val="clear" w:color="auto" w:fill="D9D9D9" w:themeFill="background1" w:themeFillShade="D9"/>
          </w:tcPr>
          <w:p w14:paraId="78B87FA1" w14:textId="77777777" w:rsidR="00906E89" w:rsidRPr="00D3132C" w:rsidRDefault="00906E89" w:rsidP="001E1D9E">
            <w:pPr>
              <w:rPr>
                <w:rFonts w:ascii="Arial" w:eastAsia="Times New Roman" w:hAnsi="Arial" w:cs="Arial"/>
                <w:color w:val="000000"/>
                <w:sz w:val="20"/>
                <w:szCs w:val="20"/>
                <w:lang w:val="en-US" w:eastAsia="en-GB"/>
              </w:rPr>
            </w:pPr>
            <w:r w:rsidRPr="00D3132C">
              <w:rPr>
                <w:rFonts w:ascii="Arial" w:hAnsi="Arial" w:cs="Arial"/>
                <w:sz w:val="20"/>
                <w:szCs w:val="20"/>
                <w:lang w:val="en-US"/>
              </w:rPr>
              <w:t>Decrease in COMFORT scale on NAVA (p=0.004)</w:t>
            </w:r>
          </w:p>
        </w:tc>
      </w:tr>
    </w:tbl>
    <w:p w14:paraId="39AF52E0" w14:textId="77777777" w:rsidR="00906E89" w:rsidRDefault="00906E89" w:rsidP="00906E89">
      <w:pPr>
        <w:spacing w:after="160" w:line="259" w:lineRule="auto"/>
        <w:rPr>
          <w:rFonts w:ascii="Arial" w:hAnsi="Arial" w:cs="Arial"/>
          <w:b/>
          <w:color w:val="000000" w:themeColor="text1"/>
          <w:lang w:val="en-US"/>
        </w:rPr>
      </w:pPr>
      <w:r>
        <w:rPr>
          <w:rFonts w:ascii="Arial" w:hAnsi="Arial" w:cs="Arial"/>
          <w:b/>
          <w:color w:val="000000" w:themeColor="text1"/>
          <w:lang w:val="en-US"/>
        </w:rPr>
        <w:br w:type="page"/>
      </w:r>
    </w:p>
    <w:p w14:paraId="160B20C3" w14:textId="77777777" w:rsidR="00906E89" w:rsidRPr="008F55F7" w:rsidRDefault="00906E89" w:rsidP="00906E89">
      <w:pPr>
        <w:rPr>
          <w:rFonts w:ascii="Arial" w:hAnsi="Arial" w:cs="Arial"/>
          <w:b/>
          <w:bCs/>
          <w:color w:val="000000" w:themeColor="text1"/>
          <w:lang w:val="en-US"/>
        </w:rPr>
      </w:pPr>
      <w:r w:rsidRPr="008F55F7">
        <w:rPr>
          <w:rFonts w:ascii="Arial" w:hAnsi="Arial" w:cs="Arial"/>
          <w:b/>
          <w:bCs/>
        </w:rPr>
        <w:t>Figure 1</w:t>
      </w:r>
      <w:r>
        <w:rPr>
          <w:rFonts w:ascii="Arial" w:hAnsi="Arial" w:cs="Arial"/>
          <w:b/>
          <w:bCs/>
        </w:rPr>
        <w:t xml:space="preserve">. </w:t>
      </w:r>
      <w:r w:rsidRPr="008F55F7">
        <w:rPr>
          <w:rFonts w:ascii="Arial" w:hAnsi="Arial" w:cs="Arial"/>
          <w:b/>
          <w:bCs/>
          <w:color w:val="000000" w:themeColor="text1"/>
          <w:lang w:val="en-US"/>
        </w:rPr>
        <w:t>NAVA in infants with ARF – gaps in the evidence</w:t>
      </w:r>
    </w:p>
    <w:p w14:paraId="43F493F5" w14:textId="77777777" w:rsidR="00906E89" w:rsidRPr="008F55F7" w:rsidRDefault="00906E89" w:rsidP="00906E89">
      <w:pPr>
        <w:rPr>
          <w:rFonts w:ascii="Arial" w:hAnsi="Arial" w:cs="Arial"/>
          <w:bCs/>
          <w:color w:val="000000" w:themeColor="text1"/>
          <w:lang w:val="en-US"/>
        </w:rPr>
      </w:pPr>
    </w:p>
    <w:tbl>
      <w:tblPr>
        <w:tblStyle w:val="TableGrid"/>
        <w:tblW w:w="0" w:type="auto"/>
        <w:tblLook w:val="04A0" w:firstRow="1" w:lastRow="0" w:firstColumn="1" w:lastColumn="0" w:noHBand="0" w:noVBand="1"/>
      </w:tblPr>
      <w:tblGrid>
        <w:gridCol w:w="2789"/>
        <w:gridCol w:w="750"/>
        <w:gridCol w:w="4829"/>
        <w:gridCol w:w="558"/>
        <w:gridCol w:w="5022"/>
      </w:tblGrid>
      <w:tr w:rsidR="00906E89" w:rsidRPr="008F55F7" w14:paraId="599FCFA3" w14:textId="77777777" w:rsidTr="001E1D9E">
        <w:tc>
          <w:tcPr>
            <w:tcW w:w="2789" w:type="dxa"/>
          </w:tcPr>
          <w:p w14:paraId="18DD03E9" w14:textId="77777777" w:rsidR="00906E89" w:rsidRPr="00D3132C" w:rsidRDefault="00906E89" w:rsidP="001E1D9E">
            <w:pPr>
              <w:jc w:val="center"/>
              <w:rPr>
                <w:rFonts w:ascii="Arial" w:hAnsi="Arial" w:cs="Arial"/>
                <w:b/>
                <w:sz w:val="20"/>
                <w:szCs w:val="20"/>
              </w:rPr>
            </w:pPr>
            <w:r w:rsidRPr="00D3132C">
              <w:rPr>
                <w:rFonts w:ascii="Arial" w:hAnsi="Arial" w:cs="Arial"/>
                <w:b/>
                <w:sz w:val="20"/>
                <w:szCs w:val="20"/>
              </w:rPr>
              <w:t>NAVA Decision</w:t>
            </w:r>
          </w:p>
        </w:tc>
        <w:tc>
          <w:tcPr>
            <w:tcW w:w="750" w:type="dxa"/>
            <w:tcBorders>
              <w:top w:val="nil"/>
              <w:bottom w:val="nil"/>
            </w:tcBorders>
          </w:tcPr>
          <w:p w14:paraId="71EBB651" w14:textId="77777777" w:rsidR="00906E89" w:rsidRPr="00D3132C" w:rsidRDefault="00906E89" w:rsidP="001E1D9E">
            <w:pPr>
              <w:rPr>
                <w:rFonts w:ascii="Arial" w:hAnsi="Arial" w:cs="Arial"/>
                <w:b/>
                <w:sz w:val="20"/>
                <w:szCs w:val="20"/>
              </w:rPr>
            </w:pPr>
          </w:p>
        </w:tc>
        <w:tc>
          <w:tcPr>
            <w:tcW w:w="4829" w:type="dxa"/>
          </w:tcPr>
          <w:p w14:paraId="7ABE35DC" w14:textId="77777777" w:rsidR="00906E89" w:rsidRPr="00D3132C" w:rsidRDefault="00906E89" w:rsidP="001E1D9E">
            <w:pPr>
              <w:jc w:val="center"/>
              <w:rPr>
                <w:rFonts w:ascii="Arial" w:hAnsi="Arial" w:cs="Arial"/>
                <w:b/>
                <w:sz w:val="20"/>
                <w:szCs w:val="20"/>
              </w:rPr>
            </w:pPr>
            <w:r w:rsidRPr="00D3132C">
              <w:rPr>
                <w:rFonts w:ascii="Arial" w:hAnsi="Arial" w:cs="Arial"/>
                <w:b/>
                <w:sz w:val="20"/>
                <w:szCs w:val="20"/>
              </w:rPr>
              <w:t>Practice described in the included studies</w:t>
            </w:r>
          </w:p>
        </w:tc>
        <w:tc>
          <w:tcPr>
            <w:tcW w:w="558" w:type="dxa"/>
            <w:tcBorders>
              <w:top w:val="nil"/>
              <w:bottom w:val="nil"/>
            </w:tcBorders>
          </w:tcPr>
          <w:p w14:paraId="6E25439D" w14:textId="77777777" w:rsidR="00906E89" w:rsidRPr="00D3132C" w:rsidRDefault="00906E89" w:rsidP="001E1D9E">
            <w:pPr>
              <w:rPr>
                <w:rFonts w:ascii="Arial" w:hAnsi="Arial" w:cs="Arial"/>
                <w:b/>
                <w:sz w:val="20"/>
                <w:szCs w:val="20"/>
              </w:rPr>
            </w:pPr>
          </w:p>
        </w:tc>
        <w:tc>
          <w:tcPr>
            <w:tcW w:w="5022" w:type="dxa"/>
          </w:tcPr>
          <w:p w14:paraId="269FC045" w14:textId="77777777" w:rsidR="00906E89" w:rsidRPr="00D3132C" w:rsidRDefault="00906E89" w:rsidP="001E1D9E">
            <w:pPr>
              <w:jc w:val="center"/>
              <w:rPr>
                <w:rFonts w:ascii="Arial" w:hAnsi="Arial" w:cs="Arial"/>
                <w:b/>
                <w:sz w:val="20"/>
                <w:szCs w:val="20"/>
              </w:rPr>
            </w:pPr>
            <w:r w:rsidRPr="00D3132C">
              <w:rPr>
                <w:rFonts w:ascii="Arial" w:hAnsi="Arial" w:cs="Arial"/>
                <w:b/>
                <w:sz w:val="20"/>
                <w:szCs w:val="20"/>
              </w:rPr>
              <w:t>Evidence gap</w:t>
            </w:r>
          </w:p>
        </w:tc>
      </w:tr>
      <w:tr w:rsidR="00906E89" w:rsidRPr="008F55F7" w14:paraId="70B8CA78" w14:textId="77777777" w:rsidTr="001E1D9E">
        <w:tc>
          <w:tcPr>
            <w:tcW w:w="2789" w:type="dxa"/>
            <w:tcBorders>
              <w:left w:val="nil"/>
              <w:right w:val="nil"/>
            </w:tcBorders>
          </w:tcPr>
          <w:p w14:paraId="62ED7F5F" w14:textId="77777777" w:rsidR="00906E89" w:rsidRPr="00D3132C" w:rsidRDefault="00906E89" w:rsidP="001E1D9E">
            <w:pPr>
              <w:rPr>
                <w:rFonts w:ascii="Arial" w:hAnsi="Arial" w:cs="Arial"/>
                <w:sz w:val="20"/>
                <w:szCs w:val="20"/>
              </w:rPr>
            </w:pPr>
          </w:p>
        </w:tc>
        <w:tc>
          <w:tcPr>
            <w:tcW w:w="750" w:type="dxa"/>
            <w:tcBorders>
              <w:top w:val="nil"/>
              <w:left w:val="nil"/>
              <w:bottom w:val="nil"/>
              <w:right w:val="nil"/>
            </w:tcBorders>
          </w:tcPr>
          <w:p w14:paraId="4C3C5393" w14:textId="77777777" w:rsidR="00906E89" w:rsidRPr="00D3132C" w:rsidRDefault="00906E89" w:rsidP="001E1D9E">
            <w:pPr>
              <w:rPr>
                <w:rFonts w:ascii="Arial" w:hAnsi="Arial" w:cs="Arial"/>
                <w:sz w:val="20"/>
                <w:szCs w:val="20"/>
              </w:rPr>
            </w:pPr>
          </w:p>
        </w:tc>
        <w:tc>
          <w:tcPr>
            <w:tcW w:w="4829" w:type="dxa"/>
            <w:tcBorders>
              <w:left w:val="nil"/>
              <w:right w:val="nil"/>
            </w:tcBorders>
          </w:tcPr>
          <w:p w14:paraId="415F161A" w14:textId="77777777" w:rsidR="00906E89" w:rsidRPr="00D3132C" w:rsidRDefault="00906E89" w:rsidP="001E1D9E">
            <w:pPr>
              <w:rPr>
                <w:rFonts w:ascii="Arial" w:hAnsi="Arial" w:cs="Arial"/>
                <w:sz w:val="20"/>
                <w:szCs w:val="20"/>
              </w:rPr>
            </w:pPr>
          </w:p>
        </w:tc>
        <w:tc>
          <w:tcPr>
            <w:tcW w:w="558" w:type="dxa"/>
            <w:tcBorders>
              <w:top w:val="nil"/>
              <w:left w:val="nil"/>
              <w:bottom w:val="nil"/>
              <w:right w:val="nil"/>
            </w:tcBorders>
          </w:tcPr>
          <w:p w14:paraId="77DFCC44" w14:textId="77777777" w:rsidR="00906E89" w:rsidRPr="00D3132C" w:rsidRDefault="00906E89" w:rsidP="001E1D9E">
            <w:pPr>
              <w:rPr>
                <w:rFonts w:ascii="Arial" w:hAnsi="Arial" w:cs="Arial"/>
                <w:sz w:val="20"/>
                <w:szCs w:val="20"/>
              </w:rPr>
            </w:pPr>
          </w:p>
        </w:tc>
        <w:tc>
          <w:tcPr>
            <w:tcW w:w="5022" w:type="dxa"/>
            <w:tcBorders>
              <w:left w:val="nil"/>
              <w:right w:val="nil"/>
            </w:tcBorders>
          </w:tcPr>
          <w:p w14:paraId="5FAC5153" w14:textId="77777777" w:rsidR="00906E89" w:rsidRPr="00D3132C" w:rsidRDefault="00906E89" w:rsidP="001E1D9E">
            <w:pPr>
              <w:rPr>
                <w:rFonts w:ascii="Arial" w:hAnsi="Arial" w:cs="Arial"/>
                <w:sz w:val="20"/>
                <w:szCs w:val="20"/>
              </w:rPr>
            </w:pPr>
          </w:p>
        </w:tc>
      </w:tr>
      <w:tr w:rsidR="00906E89" w:rsidRPr="008F55F7" w14:paraId="1811F30C" w14:textId="77777777" w:rsidTr="001E1D9E">
        <w:tc>
          <w:tcPr>
            <w:tcW w:w="2789" w:type="dxa"/>
            <w:vMerge w:val="restart"/>
          </w:tcPr>
          <w:p w14:paraId="7C3C5E51" w14:textId="77777777" w:rsidR="00906E89" w:rsidRPr="00D3132C" w:rsidRDefault="00906E89" w:rsidP="001E1D9E">
            <w:pPr>
              <w:jc w:val="center"/>
              <w:rPr>
                <w:rFonts w:ascii="Arial" w:hAnsi="Arial" w:cs="Arial"/>
                <w:sz w:val="20"/>
                <w:szCs w:val="20"/>
              </w:rPr>
            </w:pPr>
          </w:p>
          <w:p w14:paraId="32FB4C07" w14:textId="77777777" w:rsidR="00906E89" w:rsidRPr="00D3132C" w:rsidRDefault="00906E89" w:rsidP="001E1D9E">
            <w:pPr>
              <w:jc w:val="center"/>
              <w:rPr>
                <w:rFonts w:ascii="Arial" w:hAnsi="Arial" w:cs="Arial"/>
                <w:sz w:val="20"/>
                <w:szCs w:val="20"/>
              </w:rPr>
            </w:pPr>
            <w:r w:rsidRPr="00D3132C">
              <w:rPr>
                <w:rFonts w:ascii="Arial" w:hAnsi="Arial" w:cs="Arial"/>
                <w:sz w:val="20"/>
                <w:szCs w:val="20"/>
              </w:rPr>
              <w:t>Initiation of NAVA</w:t>
            </w:r>
          </w:p>
        </w:tc>
        <w:tc>
          <w:tcPr>
            <w:tcW w:w="750" w:type="dxa"/>
            <w:vMerge w:val="restart"/>
            <w:tcBorders>
              <w:top w:val="nil"/>
            </w:tcBorders>
          </w:tcPr>
          <w:p w14:paraId="6DA07318" w14:textId="77777777" w:rsidR="00906E89" w:rsidRPr="00D3132C" w:rsidRDefault="00906E89" w:rsidP="001E1D9E">
            <w:pPr>
              <w:rPr>
                <w:rFonts w:ascii="Arial" w:hAnsi="Arial" w:cs="Arial"/>
                <w:sz w:val="20"/>
                <w:szCs w:val="20"/>
              </w:rPr>
            </w:pPr>
          </w:p>
          <w:p w14:paraId="3F6C55A8" w14:textId="77777777" w:rsidR="00906E89" w:rsidRPr="00D3132C" w:rsidRDefault="00906E89" w:rsidP="001E1D9E">
            <w:pPr>
              <w:rPr>
                <w:rFonts w:ascii="Arial" w:hAnsi="Arial" w:cs="Arial"/>
                <w:sz w:val="20"/>
                <w:szCs w:val="20"/>
              </w:rPr>
            </w:pPr>
            <w:r w:rsidRPr="00D3132C">
              <w:rPr>
                <w:rFonts w:ascii="Arial" w:hAnsi="Arial" w:cs="Arial"/>
                <w:sz w:val="20"/>
                <w:szCs w:val="20"/>
              </w:rPr>
              <w:sym w:font="Wingdings" w:char="F0F0"/>
            </w:r>
          </w:p>
        </w:tc>
        <w:tc>
          <w:tcPr>
            <w:tcW w:w="4829" w:type="dxa"/>
          </w:tcPr>
          <w:p w14:paraId="3A1EE446" w14:textId="77777777" w:rsidR="00906E89" w:rsidRPr="00D3132C" w:rsidRDefault="00906E89" w:rsidP="001E1D9E">
            <w:pPr>
              <w:rPr>
                <w:rFonts w:ascii="Arial" w:hAnsi="Arial" w:cs="Arial"/>
                <w:sz w:val="20"/>
                <w:szCs w:val="20"/>
              </w:rPr>
            </w:pPr>
            <w:r w:rsidRPr="00D3132C">
              <w:rPr>
                <w:rFonts w:ascii="Arial" w:hAnsi="Arial" w:cs="Arial"/>
                <w:sz w:val="20"/>
                <w:szCs w:val="20"/>
              </w:rPr>
              <w:t>Initial Mode (22,30,31,32,33,34)</w:t>
            </w:r>
          </w:p>
        </w:tc>
        <w:tc>
          <w:tcPr>
            <w:tcW w:w="558" w:type="dxa"/>
            <w:vMerge w:val="restart"/>
            <w:tcBorders>
              <w:top w:val="nil"/>
            </w:tcBorders>
          </w:tcPr>
          <w:p w14:paraId="4E282DE4" w14:textId="77777777" w:rsidR="00906E89" w:rsidRPr="00D3132C" w:rsidRDefault="00906E89" w:rsidP="001E1D9E">
            <w:pPr>
              <w:rPr>
                <w:rFonts w:ascii="Arial" w:hAnsi="Arial" w:cs="Arial"/>
                <w:sz w:val="20"/>
                <w:szCs w:val="20"/>
              </w:rPr>
            </w:pPr>
          </w:p>
          <w:p w14:paraId="76756335" w14:textId="77777777" w:rsidR="00906E89" w:rsidRPr="00D3132C" w:rsidRDefault="00906E89" w:rsidP="001E1D9E">
            <w:pPr>
              <w:rPr>
                <w:rFonts w:ascii="Arial" w:hAnsi="Arial" w:cs="Arial"/>
                <w:sz w:val="20"/>
                <w:szCs w:val="20"/>
              </w:rPr>
            </w:pPr>
            <w:r w:rsidRPr="00D3132C">
              <w:rPr>
                <w:rFonts w:ascii="Arial" w:hAnsi="Arial" w:cs="Arial"/>
                <w:sz w:val="20"/>
                <w:szCs w:val="20"/>
              </w:rPr>
              <w:sym w:font="Wingdings" w:char="F0F0"/>
            </w:r>
          </w:p>
        </w:tc>
        <w:tc>
          <w:tcPr>
            <w:tcW w:w="5022" w:type="dxa"/>
            <w:vMerge w:val="restart"/>
          </w:tcPr>
          <w:p w14:paraId="106BF13A" w14:textId="77777777" w:rsidR="00906E89" w:rsidRPr="00D3132C" w:rsidRDefault="00906E89" w:rsidP="001E1D9E">
            <w:pPr>
              <w:rPr>
                <w:rFonts w:ascii="Arial" w:hAnsi="Arial" w:cs="Arial"/>
                <w:sz w:val="20"/>
                <w:szCs w:val="20"/>
              </w:rPr>
            </w:pPr>
            <w:r w:rsidRPr="00D3132C">
              <w:rPr>
                <w:rFonts w:ascii="Arial" w:hAnsi="Arial" w:cs="Arial"/>
                <w:sz w:val="20"/>
                <w:szCs w:val="20"/>
              </w:rPr>
              <w:t>No evidence as to which patients may benefit (i) from NAVA (ii) from specific modes</w:t>
            </w:r>
          </w:p>
        </w:tc>
      </w:tr>
      <w:tr w:rsidR="00906E89" w:rsidRPr="008F55F7" w14:paraId="45306202" w14:textId="77777777" w:rsidTr="001E1D9E">
        <w:tc>
          <w:tcPr>
            <w:tcW w:w="2789" w:type="dxa"/>
            <w:vMerge/>
          </w:tcPr>
          <w:p w14:paraId="03A5D6F3" w14:textId="77777777" w:rsidR="00906E89" w:rsidRPr="00D3132C" w:rsidRDefault="00906E89" w:rsidP="001E1D9E">
            <w:pPr>
              <w:rPr>
                <w:rFonts w:ascii="Arial" w:hAnsi="Arial" w:cs="Arial"/>
                <w:sz w:val="20"/>
                <w:szCs w:val="20"/>
              </w:rPr>
            </w:pPr>
          </w:p>
        </w:tc>
        <w:tc>
          <w:tcPr>
            <w:tcW w:w="750" w:type="dxa"/>
            <w:vMerge/>
            <w:tcBorders>
              <w:bottom w:val="nil"/>
            </w:tcBorders>
          </w:tcPr>
          <w:p w14:paraId="0C33D59D" w14:textId="77777777" w:rsidR="00906E89" w:rsidRPr="00D3132C" w:rsidRDefault="00906E89" w:rsidP="001E1D9E">
            <w:pPr>
              <w:rPr>
                <w:rFonts w:ascii="Arial" w:hAnsi="Arial" w:cs="Arial"/>
                <w:sz w:val="20"/>
                <w:szCs w:val="20"/>
              </w:rPr>
            </w:pPr>
          </w:p>
        </w:tc>
        <w:tc>
          <w:tcPr>
            <w:tcW w:w="4829" w:type="dxa"/>
          </w:tcPr>
          <w:p w14:paraId="3B969764" w14:textId="77777777" w:rsidR="00906E89" w:rsidRPr="00D3132C" w:rsidRDefault="00906E89" w:rsidP="001E1D9E">
            <w:pPr>
              <w:rPr>
                <w:rFonts w:ascii="Arial" w:hAnsi="Arial" w:cs="Arial"/>
                <w:sz w:val="20"/>
                <w:szCs w:val="20"/>
              </w:rPr>
            </w:pPr>
            <w:r w:rsidRPr="00D3132C">
              <w:rPr>
                <w:rFonts w:ascii="Arial" w:hAnsi="Arial" w:cs="Arial"/>
                <w:sz w:val="20"/>
                <w:szCs w:val="20"/>
              </w:rPr>
              <w:t>Weaning Mode (21,35)</w:t>
            </w:r>
          </w:p>
        </w:tc>
        <w:tc>
          <w:tcPr>
            <w:tcW w:w="558" w:type="dxa"/>
            <w:vMerge/>
            <w:tcBorders>
              <w:bottom w:val="nil"/>
            </w:tcBorders>
          </w:tcPr>
          <w:p w14:paraId="1B3AA961" w14:textId="77777777" w:rsidR="00906E89" w:rsidRPr="00D3132C" w:rsidRDefault="00906E89" w:rsidP="001E1D9E">
            <w:pPr>
              <w:rPr>
                <w:rFonts w:ascii="Arial" w:hAnsi="Arial" w:cs="Arial"/>
                <w:sz w:val="20"/>
                <w:szCs w:val="20"/>
              </w:rPr>
            </w:pPr>
          </w:p>
        </w:tc>
        <w:tc>
          <w:tcPr>
            <w:tcW w:w="5022" w:type="dxa"/>
            <w:vMerge/>
          </w:tcPr>
          <w:p w14:paraId="34809DBE" w14:textId="77777777" w:rsidR="00906E89" w:rsidRPr="00D3132C" w:rsidRDefault="00906E89" w:rsidP="001E1D9E">
            <w:pPr>
              <w:rPr>
                <w:rFonts w:ascii="Arial" w:hAnsi="Arial" w:cs="Arial"/>
                <w:sz w:val="20"/>
                <w:szCs w:val="20"/>
              </w:rPr>
            </w:pPr>
          </w:p>
        </w:tc>
      </w:tr>
      <w:tr w:rsidR="00906E89" w:rsidRPr="008F55F7" w14:paraId="58672499" w14:textId="77777777" w:rsidTr="001E1D9E">
        <w:tc>
          <w:tcPr>
            <w:tcW w:w="2789" w:type="dxa"/>
            <w:tcBorders>
              <w:left w:val="nil"/>
              <w:right w:val="nil"/>
            </w:tcBorders>
          </w:tcPr>
          <w:p w14:paraId="6C2CB45A" w14:textId="77777777" w:rsidR="00906E89" w:rsidRPr="00D3132C" w:rsidRDefault="00906E89" w:rsidP="001E1D9E">
            <w:pPr>
              <w:rPr>
                <w:rFonts w:ascii="Arial" w:hAnsi="Arial" w:cs="Arial"/>
                <w:sz w:val="20"/>
                <w:szCs w:val="20"/>
              </w:rPr>
            </w:pPr>
          </w:p>
          <w:p w14:paraId="0A0FC16E" w14:textId="77777777" w:rsidR="00906E89" w:rsidRPr="00D3132C" w:rsidRDefault="00906E89" w:rsidP="001E1D9E">
            <w:pPr>
              <w:rPr>
                <w:rFonts w:ascii="Arial" w:hAnsi="Arial" w:cs="Arial"/>
                <w:sz w:val="20"/>
                <w:szCs w:val="20"/>
              </w:rPr>
            </w:pPr>
          </w:p>
        </w:tc>
        <w:tc>
          <w:tcPr>
            <w:tcW w:w="750" w:type="dxa"/>
            <w:tcBorders>
              <w:top w:val="nil"/>
              <w:left w:val="nil"/>
              <w:bottom w:val="nil"/>
              <w:right w:val="nil"/>
            </w:tcBorders>
          </w:tcPr>
          <w:p w14:paraId="197C5F9F" w14:textId="77777777" w:rsidR="00906E89" w:rsidRPr="00D3132C" w:rsidRDefault="00906E89" w:rsidP="001E1D9E">
            <w:pPr>
              <w:rPr>
                <w:rFonts w:ascii="Arial" w:hAnsi="Arial" w:cs="Arial"/>
                <w:sz w:val="20"/>
                <w:szCs w:val="20"/>
              </w:rPr>
            </w:pPr>
          </w:p>
        </w:tc>
        <w:tc>
          <w:tcPr>
            <w:tcW w:w="4829" w:type="dxa"/>
            <w:tcBorders>
              <w:left w:val="nil"/>
              <w:right w:val="nil"/>
            </w:tcBorders>
          </w:tcPr>
          <w:p w14:paraId="536D1540" w14:textId="77777777" w:rsidR="00906E89" w:rsidRPr="00D3132C" w:rsidRDefault="00906E89" w:rsidP="001E1D9E">
            <w:pPr>
              <w:rPr>
                <w:rFonts w:ascii="Arial" w:hAnsi="Arial" w:cs="Arial"/>
                <w:sz w:val="20"/>
                <w:szCs w:val="20"/>
              </w:rPr>
            </w:pPr>
          </w:p>
        </w:tc>
        <w:tc>
          <w:tcPr>
            <w:tcW w:w="558" w:type="dxa"/>
            <w:tcBorders>
              <w:top w:val="nil"/>
              <w:left w:val="nil"/>
              <w:bottom w:val="nil"/>
              <w:right w:val="nil"/>
            </w:tcBorders>
          </w:tcPr>
          <w:p w14:paraId="1AD524D3" w14:textId="77777777" w:rsidR="00906E89" w:rsidRPr="00D3132C" w:rsidRDefault="00906E89" w:rsidP="001E1D9E">
            <w:pPr>
              <w:rPr>
                <w:rFonts w:ascii="Arial" w:hAnsi="Arial" w:cs="Arial"/>
                <w:sz w:val="20"/>
                <w:szCs w:val="20"/>
              </w:rPr>
            </w:pPr>
          </w:p>
        </w:tc>
        <w:tc>
          <w:tcPr>
            <w:tcW w:w="5022" w:type="dxa"/>
            <w:tcBorders>
              <w:left w:val="nil"/>
              <w:right w:val="nil"/>
            </w:tcBorders>
          </w:tcPr>
          <w:p w14:paraId="7DF26DB1" w14:textId="77777777" w:rsidR="00906E89" w:rsidRPr="00D3132C" w:rsidRDefault="00906E89" w:rsidP="001E1D9E">
            <w:pPr>
              <w:rPr>
                <w:rFonts w:ascii="Arial" w:hAnsi="Arial" w:cs="Arial"/>
                <w:sz w:val="20"/>
                <w:szCs w:val="20"/>
              </w:rPr>
            </w:pPr>
          </w:p>
        </w:tc>
      </w:tr>
      <w:tr w:rsidR="00906E89" w:rsidRPr="008F55F7" w14:paraId="38B4ACE1" w14:textId="77777777" w:rsidTr="001E1D9E">
        <w:tc>
          <w:tcPr>
            <w:tcW w:w="2789" w:type="dxa"/>
            <w:vMerge w:val="restart"/>
          </w:tcPr>
          <w:p w14:paraId="07F3E0D2" w14:textId="77777777" w:rsidR="00906E89" w:rsidRPr="00D3132C" w:rsidRDefault="00906E89" w:rsidP="001E1D9E">
            <w:pPr>
              <w:jc w:val="center"/>
              <w:rPr>
                <w:rFonts w:ascii="Arial" w:hAnsi="Arial" w:cs="Arial"/>
                <w:sz w:val="20"/>
                <w:szCs w:val="20"/>
              </w:rPr>
            </w:pPr>
          </w:p>
          <w:p w14:paraId="32048699" w14:textId="77777777" w:rsidR="00906E89" w:rsidRPr="00D3132C" w:rsidRDefault="00906E89" w:rsidP="001E1D9E">
            <w:pPr>
              <w:jc w:val="center"/>
              <w:rPr>
                <w:rFonts w:ascii="Arial" w:hAnsi="Arial" w:cs="Arial"/>
                <w:sz w:val="20"/>
                <w:szCs w:val="20"/>
              </w:rPr>
            </w:pPr>
          </w:p>
          <w:p w14:paraId="72AC58CC" w14:textId="77777777" w:rsidR="00906E89" w:rsidRPr="00D3132C" w:rsidRDefault="00906E89" w:rsidP="001E1D9E">
            <w:pPr>
              <w:rPr>
                <w:rFonts w:ascii="Arial" w:hAnsi="Arial" w:cs="Arial"/>
                <w:sz w:val="20"/>
                <w:szCs w:val="20"/>
              </w:rPr>
            </w:pPr>
            <w:r w:rsidRPr="00D3132C">
              <w:rPr>
                <w:rFonts w:ascii="Arial" w:hAnsi="Arial" w:cs="Arial"/>
                <w:sz w:val="20"/>
                <w:szCs w:val="20"/>
              </w:rPr>
              <w:t xml:space="preserve">        Setting NAVA level</w:t>
            </w:r>
          </w:p>
        </w:tc>
        <w:tc>
          <w:tcPr>
            <w:tcW w:w="750" w:type="dxa"/>
            <w:tcBorders>
              <w:top w:val="nil"/>
              <w:bottom w:val="nil"/>
            </w:tcBorders>
          </w:tcPr>
          <w:p w14:paraId="58D7734F" w14:textId="77777777" w:rsidR="00906E89" w:rsidRPr="00D3132C" w:rsidRDefault="00906E89" w:rsidP="001E1D9E">
            <w:pPr>
              <w:rPr>
                <w:rFonts w:ascii="Arial" w:hAnsi="Arial" w:cs="Arial"/>
                <w:sz w:val="20"/>
                <w:szCs w:val="20"/>
              </w:rPr>
            </w:pPr>
          </w:p>
        </w:tc>
        <w:tc>
          <w:tcPr>
            <w:tcW w:w="4829" w:type="dxa"/>
          </w:tcPr>
          <w:p w14:paraId="5C6F7870" w14:textId="77777777" w:rsidR="00906E89" w:rsidRPr="00D3132C" w:rsidRDefault="00906E89" w:rsidP="001E1D9E">
            <w:pPr>
              <w:rPr>
                <w:rFonts w:ascii="Arial" w:hAnsi="Arial" w:cs="Arial"/>
                <w:sz w:val="20"/>
                <w:szCs w:val="20"/>
              </w:rPr>
            </w:pPr>
            <w:r w:rsidRPr="00D3132C">
              <w:rPr>
                <w:rFonts w:ascii="Arial" w:hAnsi="Arial" w:cs="Arial"/>
                <w:sz w:val="20"/>
                <w:szCs w:val="20"/>
              </w:rPr>
              <w:t>Set to achieve same PIP as conventional mode (22,30,31,32)</w:t>
            </w:r>
          </w:p>
        </w:tc>
        <w:tc>
          <w:tcPr>
            <w:tcW w:w="558" w:type="dxa"/>
            <w:tcBorders>
              <w:top w:val="nil"/>
              <w:bottom w:val="nil"/>
            </w:tcBorders>
          </w:tcPr>
          <w:p w14:paraId="3B6C3941" w14:textId="77777777" w:rsidR="00906E89" w:rsidRPr="00D3132C" w:rsidRDefault="00906E89" w:rsidP="001E1D9E">
            <w:pPr>
              <w:rPr>
                <w:rFonts w:ascii="Arial" w:hAnsi="Arial" w:cs="Arial"/>
                <w:sz w:val="20"/>
                <w:szCs w:val="20"/>
              </w:rPr>
            </w:pPr>
          </w:p>
        </w:tc>
        <w:tc>
          <w:tcPr>
            <w:tcW w:w="5022" w:type="dxa"/>
            <w:vMerge w:val="restart"/>
          </w:tcPr>
          <w:p w14:paraId="41DD40EA" w14:textId="77777777" w:rsidR="00906E89" w:rsidRPr="00D3132C" w:rsidRDefault="00906E89" w:rsidP="001E1D9E">
            <w:pPr>
              <w:rPr>
                <w:rFonts w:ascii="Arial" w:hAnsi="Arial" w:cs="Arial"/>
                <w:sz w:val="20"/>
                <w:szCs w:val="20"/>
              </w:rPr>
            </w:pPr>
          </w:p>
          <w:p w14:paraId="601023BA" w14:textId="77777777" w:rsidR="00906E89" w:rsidRPr="00D3132C" w:rsidRDefault="00906E89" w:rsidP="001E1D9E">
            <w:pPr>
              <w:rPr>
                <w:rFonts w:ascii="Arial" w:hAnsi="Arial" w:cs="Arial"/>
                <w:sz w:val="20"/>
                <w:szCs w:val="20"/>
              </w:rPr>
            </w:pPr>
          </w:p>
          <w:p w14:paraId="663784CA" w14:textId="77777777" w:rsidR="00906E89" w:rsidRPr="00D3132C" w:rsidRDefault="00906E89" w:rsidP="001E1D9E">
            <w:pPr>
              <w:rPr>
                <w:rFonts w:ascii="Arial" w:hAnsi="Arial" w:cs="Arial"/>
                <w:sz w:val="20"/>
                <w:szCs w:val="20"/>
              </w:rPr>
            </w:pPr>
          </w:p>
          <w:p w14:paraId="7AEE1AA3" w14:textId="77777777" w:rsidR="00906E89" w:rsidRPr="00D3132C" w:rsidRDefault="00906E89" w:rsidP="001E1D9E">
            <w:pPr>
              <w:rPr>
                <w:rFonts w:ascii="Arial" w:hAnsi="Arial" w:cs="Arial"/>
                <w:sz w:val="20"/>
                <w:szCs w:val="20"/>
              </w:rPr>
            </w:pPr>
            <w:r w:rsidRPr="00D3132C">
              <w:rPr>
                <w:rFonts w:ascii="Arial" w:hAnsi="Arial" w:cs="Arial"/>
                <w:sz w:val="20"/>
                <w:szCs w:val="20"/>
              </w:rPr>
              <w:t>No evidence of comparative benefit of one strategy</w:t>
            </w:r>
          </w:p>
          <w:p w14:paraId="1B80D694" w14:textId="77777777" w:rsidR="00906E89" w:rsidRPr="00D3132C" w:rsidRDefault="00906E89" w:rsidP="001E1D9E">
            <w:pPr>
              <w:rPr>
                <w:rFonts w:ascii="Arial" w:hAnsi="Arial" w:cs="Arial"/>
                <w:sz w:val="20"/>
                <w:szCs w:val="20"/>
              </w:rPr>
            </w:pPr>
          </w:p>
        </w:tc>
      </w:tr>
      <w:tr w:rsidR="00906E89" w:rsidRPr="008F55F7" w14:paraId="280A4F93" w14:textId="77777777" w:rsidTr="001E1D9E">
        <w:tc>
          <w:tcPr>
            <w:tcW w:w="2789" w:type="dxa"/>
            <w:vMerge/>
          </w:tcPr>
          <w:p w14:paraId="065907A9" w14:textId="77777777" w:rsidR="00906E89" w:rsidRPr="00D3132C" w:rsidRDefault="00906E89" w:rsidP="001E1D9E">
            <w:pPr>
              <w:rPr>
                <w:rFonts w:ascii="Arial" w:hAnsi="Arial" w:cs="Arial"/>
                <w:sz w:val="20"/>
                <w:szCs w:val="20"/>
              </w:rPr>
            </w:pPr>
          </w:p>
        </w:tc>
        <w:tc>
          <w:tcPr>
            <w:tcW w:w="750" w:type="dxa"/>
            <w:tcBorders>
              <w:top w:val="nil"/>
              <w:bottom w:val="nil"/>
            </w:tcBorders>
          </w:tcPr>
          <w:p w14:paraId="2087A2A8" w14:textId="77777777" w:rsidR="00906E89" w:rsidRPr="00D3132C" w:rsidRDefault="00906E89" w:rsidP="001E1D9E">
            <w:pPr>
              <w:rPr>
                <w:rFonts w:ascii="Arial" w:hAnsi="Arial" w:cs="Arial"/>
                <w:sz w:val="20"/>
                <w:szCs w:val="20"/>
              </w:rPr>
            </w:pPr>
            <w:r w:rsidRPr="00D3132C">
              <w:rPr>
                <w:rFonts w:ascii="Arial" w:hAnsi="Arial" w:cs="Arial"/>
                <w:sz w:val="20"/>
                <w:szCs w:val="20"/>
              </w:rPr>
              <w:sym w:font="Wingdings" w:char="F0F0"/>
            </w:r>
          </w:p>
        </w:tc>
        <w:tc>
          <w:tcPr>
            <w:tcW w:w="4829" w:type="dxa"/>
          </w:tcPr>
          <w:p w14:paraId="0E77CCB8" w14:textId="77777777" w:rsidR="00906E89" w:rsidRPr="00D3132C" w:rsidRDefault="00906E89" w:rsidP="001E1D9E">
            <w:pPr>
              <w:rPr>
                <w:rFonts w:ascii="Arial" w:hAnsi="Arial" w:cs="Arial"/>
                <w:sz w:val="20"/>
                <w:szCs w:val="20"/>
              </w:rPr>
            </w:pPr>
            <w:r w:rsidRPr="00D3132C">
              <w:rPr>
                <w:rFonts w:ascii="Arial" w:hAnsi="Arial" w:cs="Arial"/>
                <w:sz w:val="20"/>
                <w:szCs w:val="20"/>
              </w:rPr>
              <w:t>Set to achieve a target tidal volume (21,35)</w:t>
            </w:r>
          </w:p>
          <w:p w14:paraId="24F55F79" w14:textId="77777777" w:rsidR="00906E89" w:rsidRPr="00D3132C" w:rsidRDefault="00906E89" w:rsidP="001E1D9E">
            <w:pPr>
              <w:rPr>
                <w:rFonts w:ascii="Arial" w:hAnsi="Arial" w:cs="Arial"/>
                <w:sz w:val="20"/>
                <w:szCs w:val="20"/>
              </w:rPr>
            </w:pPr>
          </w:p>
        </w:tc>
        <w:tc>
          <w:tcPr>
            <w:tcW w:w="558" w:type="dxa"/>
            <w:tcBorders>
              <w:top w:val="nil"/>
              <w:bottom w:val="nil"/>
            </w:tcBorders>
          </w:tcPr>
          <w:p w14:paraId="745C7A5F" w14:textId="77777777" w:rsidR="00906E89" w:rsidRPr="00D3132C" w:rsidRDefault="00906E89" w:rsidP="001E1D9E">
            <w:pPr>
              <w:rPr>
                <w:rFonts w:ascii="Arial" w:hAnsi="Arial" w:cs="Arial"/>
                <w:sz w:val="20"/>
                <w:szCs w:val="20"/>
              </w:rPr>
            </w:pPr>
            <w:r w:rsidRPr="00D3132C">
              <w:rPr>
                <w:rFonts w:ascii="Arial" w:hAnsi="Arial" w:cs="Arial"/>
                <w:sz w:val="20"/>
                <w:szCs w:val="20"/>
              </w:rPr>
              <w:sym w:font="Wingdings" w:char="F0F0"/>
            </w:r>
          </w:p>
        </w:tc>
        <w:tc>
          <w:tcPr>
            <w:tcW w:w="5022" w:type="dxa"/>
            <w:vMerge/>
          </w:tcPr>
          <w:p w14:paraId="1ACF916A" w14:textId="77777777" w:rsidR="00906E89" w:rsidRPr="00D3132C" w:rsidRDefault="00906E89" w:rsidP="001E1D9E">
            <w:pPr>
              <w:rPr>
                <w:rFonts w:ascii="Arial" w:hAnsi="Arial" w:cs="Arial"/>
                <w:sz w:val="20"/>
                <w:szCs w:val="20"/>
              </w:rPr>
            </w:pPr>
          </w:p>
        </w:tc>
      </w:tr>
      <w:tr w:rsidR="00906E89" w:rsidRPr="008F55F7" w14:paraId="69BCEB3B" w14:textId="77777777" w:rsidTr="001E1D9E">
        <w:tc>
          <w:tcPr>
            <w:tcW w:w="2789" w:type="dxa"/>
            <w:vMerge/>
          </w:tcPr>
          <w:p w14:paraId="2E9B797E" w14:textId="77777777" w:rsidR="00906E89" w:rsidRPr="00D3132C" w:rsidRDefault="00906E89" w:rsidP="001E1D9E">
            <w:pPr>
              <w:rPr>
                <w:rFonts w:ascii="Arial" w:hAnsi="Arial" w:cs="Arial"/>
                <w:sz w:val="20"/>
                <w:szCs w:val="20"/>
              </w:rPr>
            </w:pPr>
          </w:p>
        </w:tc>
        <w:tc>
          <w:tcPr>
            <w:tcW w:w="750" w:type="dxa"/>
            <w:tcBorders>
              <w:top w:val="nil"/>
              <w:bottom w:val="nil"/>
            </w:tcBorders>
          </w:tcPr>
          <w:p w14:paraId="1D90AE5E" w14:textId="77777777" w:rsidR="00906E89" w:rsidRPr="00D3132C" w:rsidRDefault="00906E89" w:rsidP="001E1D9E">
            <w:pPr>
              <w:rPr>
                <w:rFonts w:ascii="Arial" w:hAnsi="Arial" w:cs="Arial"/>
                <w:sz w:val="20"/>
                <w:szCs w:val="20"/>
              </w:rPr>
            </w:pPr>
          </w:p>
        </w:tc>
        <w:tc>
          <w:tcPr>
            <w:tcW w:w="4829" w:type="dxa"/>
          </w:tcPr>
          <w:p w14:paraId="527E0C96" w14:textId="77777777" w:rsidR="00906E89" w:rsidRPr="00D3132C" w:rsidRDefault="00906E89" w:rsidP="001E1D9E">
            <w:pPr>
              <w:rPr>
                <w:rFonts w:ascii="Arial" w:hAnsi="Arial" w:cs="Arial"/>
                <w:sz w:val="20"/>
                <w:szCs w:val="20"/>
              </w:rPr>
            </w:pPr>
            <w:r w:rsidRPr="00D3132C">
              <w:rPr>
                <w:rFonts w:ascii="Arial" w:hAnsi="Arial" w:cs="Arial"/>
                <w:sz w:val="20"/>
                <w:szCs w:val="20"/>
              </w:rPr>
              <w:t>Set to maintain Edi between 5-20µv (30,31,34)</w:t>
            </w:r>
          </w:p>
          <w:p w14:paraId="48B5B86C" w14:textId="77777777" w:rsidR="00906E89" w:rsidRPr="00D3132C" w:rsidRDefault="00906E89" w:rsidP="001E1D9E">
            <w:pPr>
              <w:rPr>
                <w:rFonts w:ascii="Arial" w:hAnsi="Arial" w:cs="Arial"/>
                <w:sz w:val="20"/>
                <w:szCs w:val="20"/>
              </w:rPr>
            </w:pPr>
          </w:p>
        </w:tc>
        <w:tc>
          <w:tcPr>
            <w:tcW w:w="558" w:type="dxa"/>
            <w:tcBorders>
              <w:top w:val="nil"/>
              <w:bottom w:val="nil"/>
            </w:tcBorders>
          </w:tcPr>
          <w:p w14:paraId="7E70F094" w14:textId="77777777" w:rsidR="00906E89" w:rsidRPr="00D3132C" w:rsidRDefault="00906E89" w:rsidP="001E1D9E">
            <w:pPr>
              <w:rPr>
                <w:rFonts w:ascii="Arial" w:hAnsi="Arial" w:cs="Arial"/>
                <w:sz w:val="20"/>
                <w:szCs w:val="20"/>
              </w:rPr>
            </w:pPr>
          </w:p>
        </w:tc>
        <w:tc>
          <w:tcPr>
            <w:tcW w:w="5022" w:type="dxa"/>
            <w:vMerge/>
          </w:tcPr>
          <w:p w14:paraId="4DCA6CCE" w14:textId="77777777" w:rsidR="00906E89" w:rsidRPr="00D3132C" w:rsidRDefault="00906E89" w:rsidP="001E1D9E">
            <w:pPr>
              <w:rPr>
                <w:rFonts w:ascii="Arial" w:hAnsi="Arial" w:cs="Arial"/>
                <w:sz w:val="20"/>
                <w:szCs w:val="20"/>
              </w:rPr>
            </w:pPr>
          </w:p>
        </w:tc>
      </w:tr>
      <w:tr w:rsidR="00906E89" w:rsidRPr="008F55F7" w14:paraId="2E2B82B9" w14:textId="77777777" w:rsidTr="001E1D9E">
        <w:tc>
          <w:tcPr>
            <w:tcW w:w="2789" w:type="dxa"/>
            <w:tcBorders>
              <w:left w:val="nil"/>
              <w:right w:val="nil"/>
            </w:tcBorders>
          </w:tcPr>
          <w:p w14:paraId="0F9932D1" w14:textId="77777777" w:rsidR="00906E89" w:rsidRPr="00D3132C" w:rsidRDefault="00906E89" w:rsidP="001E1D9E">
            <w:pPr>
              <w:rPr>
                <w:rFonts w:ascii="Arial" w:hAnsi="Arial" w:cs="Arial"/>
                <w:sz w:val="20"/>
                <w:szCs w:val="20"/>
              </w:rPr>
            </w:pPr>
          </w:p>
          <w:p w14:paraId="033F437D" w14:textId="77777777" w:rsidR="00906E89" w:rsidRPr="00D3132C" w:rsidRDefault="00906E89" w:rsidP="001E1D9E">
            <w:pPr>
              <w:rPr>
                <w:rFonts w:ascii="Arial" w:hAnsi="Arial" w:cs="Arial"/>
                <w:sz w:val="20"/>
                <w:szCs w:val="20"/>
              </w:rPr>
            </w:pPr>
          </w:p>
        </w:tc>
        <w:tc>
          <w:tcPr>
            <w:tcW w:w="750" w:type="dxa"/>
            <w:tcBorders>
              <w:top w:val="nil"/>
              <w:left w:val="nil"/>
              <w:bottom w:val="nil"/>
              <w:right w:val="nil"/>
            </w:tcBorders>
          </w:tcPr>
          <w:p w14:paraId="2D0CB16F" w14:textId="77777777" w:rsidR="00906E89" w:rsidRPr="00D3132C" w:rsidRDefault="00906E89" w:rsidP="001E1D9E">
            <w:pPr>
              <w:rPr>
                <w:rFonts w:ascii="Arial" w:hAnsi="Arial" w:cs="Arial"/>
                <w:sz w:val="20"/>
                <w:szCs w:val="20"/>
              </w:rPr>
            </w:pPr>
          </w:p>
        </w:tc>
        <w:tc>
          <w:tcPr>
            <w:tcW w:w="4829" w:type="dxa"/>
            <w:tcBorders>
              <w:left w:val="nil"/>
              <w:right w:val="nil"/>
            </w:tcBorders>
          </w:tcPr>
          <w:p w14:paraId="5AFFAA72" w14:textId="77777777" w:rsidR="00906E89" w:rsidRPr="00D3132C" w:rsidRDefault="00906E89" w:rsidP="001E1D9E">
            <w:pPr>
              <w:rPr>
                <w:rFonts w:ascii="Arial" w:hAnsi="Arial" w:cs="Arial"/>
                <w:sz w:val="20"/>
                <w:szCs w:val="20"/>
              </w:rPr>
            </w:pPr>
          </w:p>
        </w:tc>
        <w:tc>
          <w:tcPr>
            <w:tcW w:w="558" w:type="dxa"/>
            <w:tcBorders>
              <w:top w:val="nil"/>
              <w:left w:val="nil"/>
              <w:bottom w:val="nil"/>
              <w:right w:val="nil"/>
            </w:tcBorders>
          </w:tcPr>
          <w:p w14:paraId="1D3AADF5" w14:textId="77777777" w:rsidR="00906E89" w:rsidRPr="00D3132C" w:rsidRDefault="00906E89" w:rsidP="001E1D9E">
            <w:pPr>
              <w:rPr>
                <w:rFonts w:ascii="Arial" w:hAnsi="Arial" w:cs="Arial"/>
                <w:sz w:val="20"/>
                <w:szCs w:val="20"/>
              </w:rPr>
            </w:pPr>
          </w:p>
        </w:tc>
        <w:tc>
          <w:tcPr>
            <w:tcW w:w="5022" w:type="dxa"/>
            <w:tcBorders>
              <w:left w:val="nil"/>
              <w:right w:val="nil"/>
            </w:tcBorders>
          </w:tcPr>
          <w:p w14:paraId="6F3061F9" w14:textId="77777777" w:rsidR="00906E89" w:rsidRPr="00D3132C" w:rsidRDefault="00906E89" w:rsidP="001E1D9E">
            <w:pPr>
              <w:rPr>
                <w:rFonts w:ascii="Arial" w:hAnsi="Arial" w:cs="Arial"/>
                <w:sz w:val="20"/>
                <w:szCs w:val="20"/>
              </w:rPr>
            </w:pPr>
          </w:p>
        </w:tc>
      </w:tr>
      <w:tr w:rsidR="00906E89" w:rsidRPr="008F55F7" w14:paraId="4117DF45" w14:textId="77777777" w:rsidTr="001E1D9E">
        <w:tc>
          <w:tcPr>
            <w:tcW w:w="2789" w:type="dxa"/>
            <w:vMerge w:val="restart"/>
          </w:tcPr>
          <w:p w14:paraId="5642B106" w14:textId="77777777" w:rsidR="00906E89" w:rsidRPr="00D3132C" w:rsidRDefault="00906E89" w:rsidP="001E1D9E">
            <w:pPr>
              <w:rPr>
                <w:rFonts w:ascii="Arial" w:hAnsi="Arial" w:cs="Arial"/>
                <w:sz w:val="20"/>
                <w:szCs w:val="20"/>
              </w:rPr>
            </w:pPr>
          </w:p>
          <w:p w14:paraId="578E0766" w14:textId="77777777" w:rsidR="00906E89" w:rsidRPr="00D3132C" w:rsidRDefault="00906E89" w:rsidP="001E1D9E">
            <w:pPr>
              <w:jc w:val="center"/>
              <w:rPr>
                <w:rFonts w:ascii="Arial" w:hAnsi="Arial" w:cs="Arial"/>
                <w:sz w:val="20"/>
                <w:szCs w:val="20"/>
              </w:rPr>
            </w:pPr>
            <w:r w:rsidRPr="00D3132C">
              <w:rPr>
                <w:rFonts w:ascii="Arial" w:hAnsi="Arial" w:cs="Arial"/>
                <w:sz w:val="20"/>
                <w:szCs w:val="20"/>
              </w:rPr>
              <w:t>Monitoring effectiveness</w:t>
            </w:r>
          </w:p>
        </w:tc>
        <w:tc>
          <w:tcPr>
            <w:tcW w:w="750" w:type="dxa"/>
            <w:tcBorders>
              <w:top w:val="nil"/>
              <w:bottom w:val="nil"/>
            </w:tcBorders>
          </w:tcPr>
          <w:p w14:paraId="7EBEB42F" w14:textId="77777777" w:rsidR="00906E89" w:rsidRPr="00D3132C" w:rsidRDefault="00906E89" w:rsidP="001E1D9E">
            <w:pPr>
              <w:rPr>
                <w:rFonts w:ascii="Arial" w:hAnsi="Arial" w:cs="Arial"/>
                <w:sz w:val="20"/>
                <w:szCs w:val="20"/>
              </w:rPr>
            </w:pPr>
          </w:p>
        </w:tc>
        <w:tc>
          <w:tcPr>
            <w:tcW w:w="4829" w:type="dxa"/>
          </w:tcPr>
          <w:p w14:paraId="751370FF" w14:textId="77777777" w:rsidR="00906E89" w:rsidRPr="00D3132C" w:rsidRDefault="00906E89" w:rsidP="001E1D9E">
            <w:pPr>
              <w:rPr>
                <w:rFonts w:ascii="Arial" w:hAnsi="Arial" w:cs="Arial"/>
                <w:sz w:val="20"/>
                <w:szCs w:val="20"/>
              </w:rPr>
            </w:pPr>
            <w:r w:rsidRPr="00D3132C">
              <w:rPr>
                <w:rFonts w:ascii="Arial" w:hAnsi="Arial" w:cs="Arial"/>
                <w:sz w:val="20"/>
                <w:szCs w:val="20"/>
              </w:rPr>
              <w:t>Physiological improvement (</w:t>
            </w:r>
            <w:r w:rsidRPr="00D3132C">
              <w:rPr>
                <w:rFonts w:ascii="Arial" w:eastAsia="Times New Roman" w:hAnsi="Arial" w:cs="Arial"/>
                <w:color w:val="000000" w:themeColor="text1"/>
                <w:sz w:val="20"/>
                <w:szCs w:val="20"/>
                <w:lang w:val="en-US"/>
              </w:rPr>
              <w:t>21,22,30,35,35)</w:t>
            </w:r>
          </w:p>
        </w:tc>
        <w:tc>
          <w:tcPr>
            <w:tcW w:w="558" w:type="dxa"/>
            <w:tcBorders>
              <w:top w:val="nil"/>
              <w:bottom w:val="nil"/>
            </w:tcBorders>
          </w:tcPr>
          <w:p w14:paraId="05E2E5A5" w14:textId="77777777" w:rsidR="00906E89" w:rsidRPr="00D3132C" w:rsidRDefault="00906E89" w:rsidP="001E1D9E">
            <w:pPr>
              <w:rPr>
                <w:rFonts w:ascii="Arial" w:hAnsi="Arial" w:cs="Arial"/>
                <w:sz w:val="20"/>
                <w:szCs w:val="20"/>
              </w:rPr>
            </w:pPr>
          </w:p>
        </w:tc>
        <w:tc>
          <w:tcPr>
            <w:tcW w:w="5022" w:type="dxa"/>
            <w:vMerge w:val="restart"/>
          </w:tcPr>
          <w:p w14:paraId="6C9099EB" w14:textId="77777777" w:rsidR="00906E89" w:rsidRPr="00D3132C" w:rsidRDefault="00906E89" w:rsidP="001E1D9E">
            <w:pPr>
              <w:rPr>
                <w:rFonts w:ascii="Arial" w:hAnsi="Arial" w:cs="Arial"/>
                <w:sz w:val="20"/>
                <w:szCs w:val="20"/>
              </w:rPr>
            </w:pPr>
          </w:p>
          <w:p w14:paraId="026DC84E" w14:textId="77777777" w:rsidR="00906E89" w:rsidRPr="00D3132C" w:rsidRDefault="00906E89" w:rsidP="001E1D9E">
            <w:pPr>
              <w:rPr>
                <w:rFonts w:ascii="Arial" w:hAnsi="Arial" w:cs="Arial"/>
                <w:sz w:val="20"/>
                <w:szCs w:val="20"/>
              </w:rPr>
            </w:pPr>
            <w:r w:rsidRPr="00D3132C">
              <w:rPr>
                <w:rFonts w:ascii="Arial" w:hAnsi="Arial" w:cs="Arial"/>
                <w:sz w:val="20"/>
                <w:szCs w:val="20"/>
              </w:rPr>
              <w:t>No consistent outcomes measured across studies</w:t>
            </w:r>
          </w:p>
          <w:p w14:paraId="48AA1C98" w14:textId="77777777" w:rsidR="00906E89" w:rsidRPr="00D3132C" w:rsidRDefault="00906E89" w:rsidP="001E1D9E">
            <w:pPr>
              <w:rPr>
                <w:rFonts w:ascii="Arial" w:hAnsi="Arial" w:cs="Arial"/>
                <w:sz w:val="20"/>
                <w:szCs w:val="20"/>
              </w:rPr>
            </w:pPr>
          </w:p>
        </w:tc>
      </w:tr>
      <w:tr w:rsidR="00906E89" w:rsidRPr="008F55F7" w14:paraId="5E6EB44D" w14:textId="77777777" w:rsidTr="001E1D9E">
        <w:tc>
          <w:tcPr>
            <w:tcW w:w="2789" w:type="dxa"/>
            <w:vMerge/>
          </w:tcPr>
          <w:p w14:paraId="4BDD21B3" w14:textId="77777777" w:rsidR="00906E89" w:rsidRPr="00D3132C" w:rsidRDefault="00906E89" w:rsidP="001E1D9E">
            <w:pPr>
              <w:rPr>
                <w:rFonts w:ascii="Arial" w:hAnsi="Arial" w:cs="Arial"/>
                <w:sz w:val="20"/>
                <w:szCs w:val="20"/>
              </w:rPr>
            </w:pPr>
          </w:p>
        </w:tc>
        <w:tc>
          <w:tcPr>
            <w:tcW w:w="750" w:type="dxa"/>
            <w:tcBorders>
              <w:top w:val="nil"/>
              <w:bottom w:val="nil"/>
            </w:tcBorders>
          </w:tcPr>
          <w:p w14:paraId="7D629C60" w14:textId="77777777" w:rsidR="00906E89" w:rsidRPr="00D3132C" w:rsidRDefault="00906E89" w:rsidP="001E1D9E">
            <w:pPr>
              <w:rPr>
                <w:rFonts w:ascii="Arial" w:hAnsi="Arial" w:cs="Arial"/>
                <w:sz w:val="20"/>
                <w:szCs w:val="20"/>
              </w:rPr>
            </w:pPr>
            <w:r w:rsidRPr="00D3132C">
              <w:rPr>
                <w:rFonts w:ascii="Arial" w:hAnsi="Arial" w:cs="Arial"/>
                <w:sz w:val="20"/>
                <w:szCs w:val="20"/>
              </w:rPr>
              <w:sym w:font="Wingdings" w:char="F0F0"/>
            </w:r>
          </w:p>
        </w:tc>
        <w:tc>
          <w:tcPr>
            <w:tcW w:w="4829" w:type="dxa"/>
          </w:tcPr>
          <w:p w14:paraId="4B161299" w14:textId="77777777" w:rsidR="00906E89" w:rsidRPr="00D3132C" w:rsidRDefault="00906E89" w:rsidP="001E1D9E">
            <w:pPr>
              <w:rPr>
                <w:rFonts w:ascii="Arial" w:hAnsi="Arial" w:cs="Arial"/>
                <w:sz w:val="20"/>
                <w:szCs w:val="20"/>
              </w:rPr>
            </w:pPr>
            <w:r w:rsidRPr="00D3132C">
              <w:rPr>
                <w:rFonts w:ascii="Arial" w:hAnsi="Arial" w:cs="Arial"/>
                <w:sz w:val="20"/>
                <w:szCs w:val="20"/>
              </w:rPr>
              <w:t>Respiratory improvement (21,30,33,34,35,36)</w:t>
            </w:r>
          </w:p>
        </w:tc>
        <w:tc>
          <w:tcPr>
            <w:tcW w:w="558" w:type="dxa"/>
            <w:tcBorders>
              <w:top w:val="nil"/>
              <w:bottom w:val="nil"/>
            </w:tcBorders>
          </w:tcPr>
          <w:p w14:paraId="28D45E03" w14:textId="77777777" w:rsidR="00906E89" w:rsidRPr="00D3132C" w:rsidRDefault="00906E89" w:rsidP="001E1D9E">
            <w:pPr>
              <w:rPr>
                <w:rFonts w:ascii="Arial" w:hAnsi="Arial" w:cs="Arial"/>
                <w:sz w:val="20"/>
                <w:szCs w:val="20"/>
              </w:rPr>
            </w:pPr>
            <w:r w:rsidRPr="00D3132C">
              <w:rPr>
                <w:rFonts w:ascii="Arial" w:hAnsi="Arial" w:cs="Arial"/>
                <w:sz w:val="20"/>
                <w:szCs w:val="20"/>
              </w:rPr>
              <w:sym w:font="Wingdings" w:char="F0F0"/>
            </w:r>
          </w:p>
        </w:tc>
        <w:tc>
          <w:tcPr>
            <w:tcW w:w="5022" w:type="dxa"/>
            <w:vMerge/>
          </w:tcPr>
          <w:p w14:paraId="7627582D" w14:textId="77777777" w:rsidR="00906E89" w:rsidRPr="00D3132C" w:rsidRDefault="00906E89" w:rsidP="001E1D9E">
            <w:pPr>
              <w:rPr>
                <w:rFonts w:ascii="Arial" w:hAnsi="Arial" w:cs="Arial"/>
                <w:sz w:val="20"/>
                <w:szCs w:val="20"/>
              </w:rPr>
            </w:pPr>
          </w:p>
        </w:tc>
      </w:tr>
      <w:tr w:rsidR="00906E89" w:rsidRPr="008F55F7" w14:paraId="682E2A49" w14:textId="77777777" w:rsidTr="001E1D9E">
        <w:tc>
          <w:tcPr>
            <w:tcW w:w="2789" w:type="dxa"/>
            <w:vMerge/>
          </w:tcPr>
          <w:p w14:paraId="5807D4D9" w14:textId="77777777" w:rsidR="00906E89" w:rsidRPr="00D3132C" w:rsidRDefault="00906E89" w:rsidP="001E1D9E">
            <w:pPr>
              <w:rPr>
                <w:rFonts w:ascii="Arial" w:hAnsi="Arial" w:cs="Arial"/>
                <w:sz w:val="20"/>
                <w:szCs w:val="20"/>
              </w:rPr>
            </w:pPr>
          </w:p>
        </w:tc>
        <w:tc>
          <w:tcPr>
            <w:tcW w:w="750" w:type="dxa"/>
            <w:tcBorders>
              <w:top w:val="nil"/>
              <w:bottom w:val="nil"/>
            </w:tcBorders>
          </w:tcPr>
          <w:p w14:paraId="3F7D71BB" w14:textId="77777777" w:rsidR="00906E89" w:rsidRPr="00D3132C" w:rsidRDefault="00906E89" w:rsidP="001E1D9E">
            <w:pPr>
              <w:rPr>
                <w:rFonts w:ascii="Arial" w:hAnsi="Arial" w:cs="Arial"/>
                <w:sz w:val="20"/>
                <w:szCs w:val="20"/>
              </w:rPr>
            </w:pPr>
          </w:p>
        </w:tc>
        <w:tc>
          <w:tcPr>
            <w:tcW w:w="4829" w:type="dxa"/>
          </w:tcPr>
          <w:p w14:paraId="4A80F829" w14:textId="77777777" w:rsidR="00906E89" w:rsidRPr="00D3132C" w:rsidRDefault="00906E89" w:rsidP="001E1D9E">
            <w:pPr>
              <w:rPr>
                <w:rFonts w:ascii="Arial" w:hAnsi="Arial" w:cs="Arial"/>
                <w:sz w:val="20"/>
                <w:szCs w:val="20"/>
              </w:rPr>
            </w:pPr>
            <w:r w:rsidRPr="00D3132C">
              <w:rPr>
                <w:rFonts w:ascii="Arial" w:hAnsi="Arial" w:cs="Arial"/>
                <w:sz w:val="20"/>
                <w:szCs w:val="20"/>
              </w:rPr>
              <w:t>Patient-ventilator synchrony (21,22,33,36)</w:t>
            </w:r>
          </w:p>
        </w:tc>
        <w:tc>
          <w:tcPr>
            <w:tcW w:w="558" w:type="dxa"/>
            <w:tcBorders>
              <w:top w:val="nil"/>
              <w:bottom w:val="nil"/>
            </w:tcBorders>
          </w:tcPr>
          <w:p w14:paraId="50BD25F1" w14:textId="77777777" w:rsidR="00906E89" w:rsidRPr="00D3132C" w:rsidRDefault="00906E89" w:rsidP="001E1D9E">
            <w:pPr>
              <w:rPr>
                <w:rFonts w:ascii="Arial" w:hAnsi="Arial" w:cs="Arial"/>
                <w:sz w:val="20"/>
                <w:szCs w:val="20"/>
              </w:rPr>
            </w:pPr>
          </w:p>
        </w:tc>
        <w:tc>
          <w:tcPr>
            <w:tcW w:w="5022" w:type="dxa"/>
            <w:vMerge/>
          </w:tcPr>
          <w:p w14:paraId="036581B8" w14:textId="77777777" w:rsidR="00906E89" w:rsidRPr="00D3132C" w:rsidRDefault="00906E89" w:rsidP="001E1D9E">
            <w:pPr>
              <w:rPr>
                <w:rFonts w:ascii="Arial" w:hAnsi="Arial" w:cs="Arial"/>
                <w:sz w:val="20"/>
                <w:szCs w:val="20"/>
              </w:rPr>
            </w:pPr>
          </w:p>
        </w:tc>
      </w:tr>
      <w:tr w:rsidR="00906E89" w:rsidRPr="008F55F7" w14:paraId="3D2AE99E" w14:textId="77777777" w:rsidTr="001E1D9E">
        <w:tc>
          <w:tcPr>
            <w:tcW w:w="2789" w:type="dxa"/>
            <w:vMerge/>
          </w:tcPr>
          <w:p w14:paraId="4E19266F" w14:textId="77777777" w:rsidR="00906E89" w:rsidRPr="00D3132C" w:rsidRDefault="00906E89" w:rsidP="001E1D9E">
            <w:pPr>
              <w:rPr>
                <w:rFonts w:ascii="Arial" w:hAnsi="Arial" w:cs="Arial"/>
                <w:sz w:val="20"/>
                <w:szCs w:val="20"/>
              </w:rPr>
            </w:pPr>
          </w:p>
        </w:tc>
        <w:tc>
          <w:tcPr>
            <w:tcW w:w="750" w:type="dxa"/>
            <w:tcBorders>
              <w:top w:val="nil"/>
              <w:bottom w:val="nil"/>
            </w:tcBorders>
          </w:tcPr>
          <w:p w14:paraId="35E44A17" w14:textId="77777777" w:rsidR="00906E89" w:rsidRPr="00D3132C" w:rsidRDefault="00906E89" w:rsidP="001E1D9E">
            <w:pPr>
              <w:rPr>
                <w:rFonts w:ascii="Arial" w:hAnsi="Arial" w:cs="Arial"/>
                <w:sz w:val="20"/>
                <w:szCs w:val="20"/>
              </w:rPr>
            </w:pPr>
          </w:p>
        </w:tc>
        <w:tc>
          <w:tcPr>
            <w:tcW w:w="4829" w:type="dxa"/>
          </w:tcPr>
          <w:p w14:paraId="11FB1F10" w14:textId="77777777" w:rsidR="00906E89" w:rsidRPr="00D3132C" w:rsidRDefault="00906E89" w:rsidP="001E1D9E">
            <w:pPr>
              <w:rPr>
                <w:rFonts w:ascii="Arial" w:hAnsi="Arial" w:cs="Arial"/>
                <w:sz w:val="20"/>
                <w:szCs w:val="20"/>
              </w:rPr>
            </w:pPr>
            <w:r w:rsidRPr="00D3132C">
              <w:rPr>
                <w:rFonts w:ascii="Arial" w:hAnsi="Arial" w:cs="Arial"/>
                <w:sz w:val="20"/>
                <w:szCs w:val="20"/>
              </w:rPr>
              <w:t>Work of breathing (21,33)</w:t>
            </w:r>
          </w:p>
        </w:tc>
        <w:tc>
          <w:tcPr>
            <w:tcW w:w="558" w:type="dxa"/>
            <w:tcBorders>
              <w:top w:val="nil"/>
              <w:bottom w:val="nil"/>
            </w:tcBorders>
          </w:tcPr>
          <w:p w14:paraId="69E35FF5" w14:textId="77777777" w:rsidR="00906E89" w:rsidRPr="00D3132C" w:rsidRDefault="00906E89" w:rsidP="001E1D9E">
            <w:pPr>
              <w:rPr>
                <w:rFonts w:ascii="Arial" w:hAnsi="Arial" w:cs="Arial"/>
                <w:sz w:val="20"/>
                <w:szCs w:val="20"/>
              </w:rPr>
            </w:pPr>
          </w:p>
        </w:tc>
        <w:tc>
          <w:tcPr>
            <w:tcW w:w="5022" w:type="dxa"/>
            <w:vMerge/>
          </w:tcPr>
          <w:p w14:paraId="52E52E38" w14:textId="77777777" w:rsidR="00906E89" w:rsidRPr="00D3132C" w:rsidRDefault="00906E89" w:rsidP="001E1D9E">
            <w:pPr>
              <w:rPr>
                <w:rFonts w:ascii="Arial" w:hAnsi="Arial" w:cs="Arial"/>
                <w:sz w:val="20"/>
                <w:szCs w:val="20"/>
              </w:rPr>
            </w:pPr>
          </w:p>
        </w:tc>
      </w:tr>
      <w:tr w:rsidR="00906E89" w:rsidRPr="008F55F7" w14:paraId="69FAC84E" w14:textId="77777777" w:rsidTr="001E1D9E">
        <w:tc>
          <w:tcPr>
            <w:tcW w:w="2789" w:type="dxa"/>
            <w:tcBorders>
              <w:left w:val="nil"/>
              <w:right w:val="nil"/>
            </w:tcBorders>
          </w:tcPr>
          <w:p w14:paraId="325132FB" w14:textId="77777777" w:rsidR="00906E89" w:rsidRPr="00D3132C" w:rsidRDefault="00906E89" w:rsidP="001E1D9E">
            <w:pPr>
              <w:rPr>
                <w:rFonts w:ascii="Arial" w:hAnsi="Arial" w:cs="Arial"/>
                <w:sz w:val="20"/>
                <w:szCs w:val="20"/>
              </w:rPr>
            </w:pPr>
          </w:p>
          <w:p w14:paraId="701DA631" w14:textId="77777777" w:rsidR="00906E89" w:rsidRPr="00D3132C" w:rsidRDefault="00906E89" w:rsidP="001E1D9E">
            <w:pPr>
              <w:rPr>
                <w:rFonts w:ascii="Arial" w:hAnsi="Arial" w:cs="Arial"/>
                <w:sz w:val="20"/>
                <w:szCs w:val="20"/>
              </w:rPr>
            </w:pPr>
          </w:p>
        </w:tc>
        <w:tc>
          <w:tcPr>
            <w:tcW w:w="750" w:type="dxa"/>
            <w:tcBorders>
              <w:top w:val="nil"/>
              <w:left w:val="nil"/>
              <w:bottom w:val="nil"/>
              <w:right w:val="nil"/>
            </w:tcBorders>
          </w:tcPr>
          <w:p w14:paraId="3C7D8BEE" w14:textId="77777777" w:rsidR="00906E89" w:rsidRPr="00D3132C" w:rsidRDefault="00906E89" w:rsidP="001E1D9E">
            <w:pPr>
              <w:rPr>
                <w:rFonts w:ascii="Arial" w:hAnsi="Arial" w:cs="Arial"/>
                <w:sz w:val="20"/>
                <w:szCs w:val="20"/>
              </w:rPr>
            </w:pPr>
          </w:p>
        </w:tc>
        <w:tc>
          <w:tcPr>
            <w:tcW w:w="4829" w:type="dxa"/>
            <w:tcBorders>
              <w:left w:val="nil"/>
              <w:right w:val="nil"/>
            </w:tcBorders>
          </w:tcPr>
          <w:p w14:paraId="376DF31E" w14:textId="77777777" w:rsidR="00906E89" w:rsidRPr="00D3132C" w:rsidRDefault="00906E89" w:rsidP="001E1D9E">
            <w:pPr>
              <w:rPr>
                <w:rFonts w:ascii="Arial" w:hAnsi="Arial" w:cs="Arial"/>
                <w:sz w:val="20"/>
                <w:szCs w:val="20"/>
              </w:rPr>
            </w:pPr>
          </w:p>
        </w:tc>
        <w:tc>
          <w:tcPr>
            <w:tcW w:w="558" w:type="dxa"/>
            <w:tcBorders>
              <w:top w:val="nil"/>
              <w:left w:val="nil"/>
              <w:bottom w:val="nil"/>
              <w:right w:val="nil"/>
            </w:tcBorders>
          </w:tcPr>
          <w:p w14:paraId="10148E95" w14:textId="77777777" w:rsidR="00906E89" w:rsidRPr="00D3132C" w:rsidRDefault="00906E89" w:rsidP="001E1D9E">
            <w:pPr>
              <w:rPr>
                <w:rFonts w:ascii="Arial" w:hAnsi="Arial" w:cs="Arial"/>
                <w:sz w:val="20"/>
                <w:szCs w:val="20"/>
              </w:rPr>
            </w:pPr>
          </w:p>
        </w:tc>
        <w:tc>
          <w:tcPr>
            <w:tcW w:w="5022" w:type="dxa"/>
            <w:tcBorders>
              <w:left w:val="nil"/>
              <w:right w:val="nil"/>
            </w:tcBorders>
          </w:tcPr>
          <w:p w14:paraId="7FAEA4F2" w14:textId="77777777" w:rsidR="00906E89" w:rsidRPr="00D3132C" w:rsidRDefault="00906E89" w:rsidP="001E1D9E">
            <w:pPr>
              <w:rPr>
                <w:rFonts w:ascii="Arial" w:hAnsi="Arial" w:cs="Arial"/>
                <w:sz w:val="20"/>
                <w:szCs w:val="20"/>
              </w:rPr>
            </w:pPr>
          </w:p>
        </w:tc>
      </w:tr>
      <w:tr w:rsidR="00906E89" w:rsidRPr="008F55F7" w14:paraId="60D8734A" w14:textId="77777777" w:rsidTr="001E1D9E">
        <w:trPr>
          <w:trHeight w:val="447"/>
        </w:trPr>
        <w:tc>
          <w:tcPr>
            <w:tcW w:w="2789" w:type="dxa"/>
            <w:vMerge w:val="restart"/>
          </w:tcPr>
          <w:p w14:paraId="54E343DB" w14:textId="77777777" w:rsidR="00906E89" w:rsidRPr="00D3132C" w:rsidRDefault="00906E89" w:rsidP="001E1D9E">
            <w:pPr>
              <w:rPr>
                <w:rFonts w:ascii="Arial" w:hAnsi="Arial" w:cs="Arial"/>
                <w:sz w:val="20"/>
                <w:szCs w:val="20"/>
              </w:rPr>
            </w:pPr>
          </w:p>
          <w:p w14:paraId="2DAF1B80" w14:textId="77777777" w:rsidR="00906E89" w:rsidRPr="00D3132C" w:rsidRDefault="00906E89" w:rsidP="001E1D9E">
            <w:pPr>
              <w:rPr>
                <w:rFonts w:ascii="Arial" w:hAnsi="Arial" w:cs="Arial"/>
                <w:sz w:val="20"/>
                <w:szCs w:val="20"/>
              </w:rPr>
            </w:pPr>
            <w:r w:rsidRPr="00D3132C">
              <w:rPr>
                <w:rFonts w:ascii="Arial" w:hAnsi="Arial" w:cs="Arial"/>
                <w:sz w:val="20"/>
                <w:szCs w:val="20"/>
              </w:rPr>
              <w:t xml:space="preserve">        Sedation practice</w:t>
            </w:r>
          </w:p>
        </w:tc>
        <w:tc>
          <w:tcPr>
            <w:tcW w:w="750" w:type="dxa"/>
            <w:tcBorders>
              <w:top w:val="nil"/>
              <w:bottom w:val="nil"/>
            </w:tcBorders>
          </w:tcPr>
          <w:p w14:paraId="31BEC967" w14:textId="77777777" w:rsidR="00906E89" w:rsidRPr="00D3132C" w:rsidRDefault="00906E89" w:rsidP="001E1D9E">
            <w:pPr>
              <w:rPr>
                <w:rFonts w:ascii="Arial" w:hAnsi="Arial" w:cs="Arial"/>
                <w:sz w:val="20"/>
                <w:szCs w:val="20"/>
              </w:rPr>
            </w:pPr>
          </w:p>
        </w:tc>
        <w:tc>
          <w:tcPr>
            <w:tcW w:w="4829" w:type="dxa"/>
          </w:tcPr>
          <w:p w14:paraId="7F414E54" w14:textId="77777777" w:rsidR="00906E89" w:rsidRPr="00D3132C" w:rsidRDefault="00906E89" w:rsidP="001E1D9E">
            <w:pPr>
              <w:rPr>
                <w:rFonts w:ascii="Arial" w:hAnsi="Arial" w:cs="Arial"/>
                <w:sz w:val="20"/>
                <w:szCs w:val="20"/>
              </w:rPr>
            </w:pPr>
            <w:r w:rsidRPr="00D3132C">
              <w:rPr>
                <w:rFonts w:ascii="Arial" w:hAnsi="Arial" w:cs="Arial"/>
                <w:sz w:val="20"/>
                <w:szCs w:val="20"/>
              </w:rPr>
              <w:t>Titration of sedation (30,31,36)</w:t>
            </w:r>
          </w:p>
        </w:tc>
        <w:tc>
          <w:tcPr>
            <w:tcW w:w="558" w:type="dxa"/>
            <w:tcBorders>
              <w:top w:val="nil"/>
              <w:bottom w:val="nil"/>
            </w:tcBorders>
          </w:tcPr>
          <w:p w14:paraId="0766EB86" w14:textId="77777777" w:rsidR="00906E89" w:rsidRPr="00D3132C" w:rsidRDefault="00906E89" w:rsidP="001E1D9E">
            <w:pPr>
              <w:rPr>
                <w:rFonts w:ascii="Arial" w:hAnsi="Arial" w:cs="Arial"/>
                <w:sz w:val="20"/>
                <w:szCs w:val="20"/>
              </w:rPr>
            </w:pPr>
          </w:p>
        </w:tc>
        <w:tc>
          <w:tcPr>
            <w:tcW w:w="5022" w:type="dxa"/>
            <w:vMerge w:val="restart"/>
          </w:tcPr>
          <w:p w14:paraId="126622AA" w14:textId="77777777" w:rsidR="00906E89" w:rsidRPr="00D3132C" w:rsidRDefault="00906E89" w:rsidP="001E1D9E">
            <w:pPr>
              <w:rPr>
                <w:rFonts w:ascii="Arial" w:hAnsi="Arial" w:cs="Arial"/>
                <w:sz w:val="20"/>
                <w:szCs w:val="20"/>
              </w:rPr>
            </w:pPr>
          </w:p>
          <w:p w14:paraId="734C82F6" w14:textId="77777777" w:rsidR="00906E89" w:rsidRPr="00D3132C" w:rsidRDefault="00906E89" w:rsidP="001E1D9E">
            <w:pPr>
              <w:rPr>
                <w:rFonts w:ascii="Arial" w:hAnsi="Arial" w:cs="Arial"/>
                <w:sz w:val="20"/>
                <w:szCs w:val="20"/>
              </w:rPr>
            </w:pPr>
            <w:r w:rsidRPr="00D3132C">
              <w:rPr>
                <w:rFonts w:ascii="Arial" w:hAnsi="Arial" w:cs="Arial"/>
                <w:sz w:val="20"/>
                <w:szCs w:val="20"/>
              </w:rPr>
              <w:t>No conclusive sedation strategy outcomes to guide practice</w:t>
            </w:r>
          </w:p>
          <w:p w14:paraId="594901D7" w14:textId="77777777" w:rsidR="00906E89" w:rsidRPr="00D3132C" w:rsidRDefault="00906E89" w:rsidP="001E1D9E">
            <w:pPr>
              <w:rPr>
                <w:rFonts w:ascii="Arial" w:hAnsi="Arial" w:cs="Arial"/>
                <w:sz w:val="20"/>
                <w:szCs w:val="20"/>
              </w:rPr>
            </w:pPr>
          </w:p>
        </w:tc>
      </w:tr>
      <w:tr w:rsidR="00906E89" w:rsidRPr="008F55F7" w14:paraId="5CD4570A" w14:textId="77777777" w:rsidTr="001E1D9E">
        <w:trPr>
          <w:trHeight w:val="271"/>
        </w:trPr>
        <w:tc>
          <w:tcPr>
            <w:tcW w:w="2789" w:type="dxa"/>
            <w:vMerge/>
          </w:tcPr>
          <w:p w14:paraId="6ACBC415" w14:textId="77777777" w:rsidR="00906E89" w:rsidRPr="008F55F7" w:rsidRDefault="00906E89" w:rsidP="001E1D9E">
            <w:pPr>
              <w:rPr>
                <w:rFonts w:ascii="Arial" w:hAnsi="Arial" w:cs="Arial"/>
              </w:rPr>
            </w:pPr>
          </w:p>
        </w:tc>
        <w:tc>
          <w:tcPr>
            <w:tcW w:w="750" w:type="dxa"/>
            <w:tcBorders>
              <w:top w:val="nil"/>
              <w:bottom w:val="nil"/>
            </w:tcBorders>
          </w:tcPr>
          <w:p w14:paraId="262E508B" w14:textId="77777777" w:rsidR="00906E89" w:rsidRPr="008F55F7" w:rsidRDefault="00906E89" w:rsidP="001E1D9E">
            <w:pPr>
              <w:rPr>
                <w:rFonts w:ascii="Arial" w:hAnsi="Arial" w:cs="Arial"/>
              </w:rPr>
            </w:pPr>
            <w:r w:rsidRPr="008F55F7">
              <w:rPr>
                <w:rFonts w:ascii="Arial" w:hAnsi="Arial" w:cs="Arial"/>
              </w:rPr>
              <w:sym w:font="Wingdings" w:char="F0F0"/>
            </w:r>
          </w:p>
        </w:tc>
        <w:tc>
          <w:tcPr>
            <w:tcW w:w="4829" w:type="dxa"/>
          </w:tcPr>
          <w:p w14:paraId="59D4A229" w14:textId="77777777" w:rsidR="00906E89" w:rsidRPr="00D3132C" w:rsidRDefault="00906E89" w:rsidP="001E1D9E">
            <w:pPr>
              <w:rPr>
                <w:rFonts w:ascii="Arial" w:hAnsi="Arial" w:cs="Arial"/>
                <w:sz w:val="20"/>
                <w:szCs w:val="20"/>
              </w:rPr>
            </w:pPr>
            <w:r w:rsidRPr="00D3132C">
              <w:rPr>
                <w:rFonts w:ascii="Arial" w:hAnsi="Arial" w:cs="Arial"/>
                <w:sz w:val="20"/>
                <w:szCs w:val="20"/>
              </w:rPr>
              <w:t>Sedation score utilised (21,22,30,31,32,34,35)</w:t>
            </w:r>
          </w:p>
        </w:tc>
        <w:tc>
          <w:tcPr>
            <w:tcW w:w="558" w:type="dxa"/>
            <w:tcBorders>
              <w:top w:val="nil"/>
              <w:bottom w:val="nil"/>
            </w:tcBorders>
          </w:tcPr>
          <w:p w14:paraId="4D5DEB8A" w14:textId="77777777" w:rsidR="00906E89" w:rsidRPr="008F55F7" w:rsidRDefault="00906E89" w:rsidP="001E1D9E">
            <w:pPr>
              <w:rPr>
                <w:rFonts w:ascii="Arial" w:hAnsi="Arial" w:cs="Arial"/>
              </w:rPr>
            </w:pPr>
            <w:r w:rsidRPr="008F55F7">
              <w:rPr>
                <w:rFonts w:ascii="Arial" w:hAnsi="Arial" w:cs="Arial"/>
              </w:rPr>
              <w:sym w:font="Wingdings" w:char="F0F0"/>
            </w:r>
          </w:p>
        </w:tc>
        <w:tc>
          <w:tcPr>
            <w:tcW w:w="5022" w:type="dxa"/>
            <w:vMerge/>
          </w:tcPr>
          <w:p w14:paraId="2721F582" w14:textId="77777777" w:rsidR="00906E89" w:rsidRPr="008F55F7" w:rsidRDefault="00906E89" w:rsidP="001E1D9E">
            <w:pPr>
              <w:rPr>
                <w:rFonts w:ascii="Arial" w:hAnsi="Arial" w:cs="Arial"/>
              </w:rPr>
            </w:pPr>
          </w:p>
        </w:tc>
      </w:tr>
    </w:tbl>
    <w:p w14:paraId="591BFA2A" w14:textId="77777777" w:rsidR="00906E89" w:rsidRPr="008F55F7" w:rsidRDefault="00906E89" w:rsidP="00906E89">
      <w:pPr>
        <w:rPr>
          <w:rFonts w:ascii="Arial" w:hAnsi="Arial" w:cs="Arial"/>
          <w:b/>
          <w:color w:val="000000" w:themeColor="text1"/>
          <w:lang w:val="en-US"/>
        </w:rPr>
      </w:pPr>
      <w:r w:rsidRPr="008F55F7">
        <w:rPr>
          <w:rFonts w:ascii="Arial" w:hAnsi="Arial" w:cs="Arial"/>
        </w:rPr>
        <w:tab/>
      </w:r>
    </w:p>
    <w:p w14:paraId="3175A8D5" w14:textId="50FE64B8" w:rsidR="002277AA" w:rsidRDefault="002277AA">
      <w:pPr>
        <w:rPr>
          <w:rFonts w:ascii="Arial" w:hAnsi="Arial" w:cs="Arial"/>
          <w:bCs/>
          <w:color w:val="000000" w:themeColor="text1"/>
        </w:rPr>
      </w:pPr>
    </w:p>
    <w:sectPr w:rsidR="002277AA" w:rsidSect="0063550E">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1AD01" w14:textId="77777777" w:rsidR="000C2060" w:rsidRDefault="000C2060" w:rsidP="00AE7538">
      <w:r>
        <w:separator/>
      </w:r>
    </w:p>
  </w:endnote>
  <w:endnote w:type="continuationSeparator" w:id="0">
    <w:p w14:paraId="4CEC5DE8" w14:textId="77777777" w:rsidR="000C2060" w:rsidRDefault="000C2060" w:rsidP="00AE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5404500"/>
      <w:docPartObj>
        <w:docPartGallery w:val="Page Numbers (Bottom of Page)"/>
        <w:docPartUnique/>
      </w:docPartObj>
    </w:sdtPr>
    <w:sdtEndPr>
      <w:rPr>
        <w:rStyle w:val="PageNumber"/>
      </w:rPr>
    </w:sdtEndPr>
    <w:sdtContent>
      <w:p w14:paraId="015C1538" w14:textId="4B71BD6F" w:rsidR="00287DB5" w:rsidRDefault="00287DB5" w:rsidP="00B520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0D394C" w14:textId="77777777" w:rsidR="00287DB5" w:rsidRDefault="00287DB5" w:rsidP="00CB6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724024764"/>
      <w:docPartObj>
        <w:docPartGallery w:val="Page Numbers (Bottom of Page)"/>
        <w:docPartUnique/>
      </w:docPartObj>
    </w:sdtPr>
    <w:sdtEndPr>
      <w:rPr>
        <w:rStyle w:val="PageNumber"/>
      </w:rPr>
    </w:sdtEndPr>
    <w:sdtContent>
      <w:p w14:paraId="48C3197F" w14:textId="55F5A489" w:rsidR="00287DB5" w:rsidRPr="00B8298D" w:rsidRDefault="00287DB5" w:rsidP="00B5203E">
        <w:pPr>
          <w:pStyle w:val="Footer"/>
          <w:framePr w:wrap="none" w:vAnchor="text" w:hAnchor="margin" w:xAlign="right" w:y="1"/>
          <w:rPr>
            <w:rStyle w:val="PageNumber"/>
            <w:rFonts w:ascii="Arial" w:hAnsi="Arial" w:cs="Arial"/>
            <w:sz w:val="20"/>
            <w:szCs w:val="20"/>
          </w:rPr>
        </w:pPr>
        <w:r w:rsidRPr="00B8298D">
          <w:rPr>
            <w:rStyle w:val="PageNumber"/>
            <w:rFonts w:ascii="Arial" w:hAnsi="Arial" w:cs="Arial"/>
            <w:sz w:val="20"/>
            <w:szCs w:val="20"/>
          </w:rPr>
          <w:fldChar w:fldCharType="begin"/>
        </w:r>
        <w:r w:rsidRPr="00B8298D">
          <w:rPr>
            <w:rStyle w:val="PageNumber"/>
            <w:rFonts w:ascii="Arial" w:hAnsi="Arial" w:cs="Arial"/>
            <w:sz w:val="20"/>
            <w:szCs w:val="20"/>
          </w:rPr>
          <w:instrText xml:space="preserve"> PAGE </w:instrText>
        </w:r>
        <w:r w:rsidRPr="00B8298D">
          <w:rPr>
            <w:rStyle w:val="PageNumber"/>
            <w:rFonts w:ascii="Arial" w:hAnsi="Arial" w:cs="Arial"/>
            <w:sz w:val="20"/>
            <w:szCs w:val="20"/>
          </w:rPr>
          <w:fldChar w:fldCharType="separate"/>
        </w:r>
        <w:r w:rsidRPr="00B8298D">
          <w:rPr>
            <w:rStyle w:val="PageNumber"/>
            <w:rFonts w:ascii="Arial" w:hAnsi="Arial" w:cs="Arial"/>
            <w:noProof/>
            <w:sz w:val="20"/>
            <w:szCs w:val="20"/>
          </w:rPr>
          <w:t>18</w:t>
        </w:r>
        <w:r w:rsidRPr="00B8298D">
          <w:rPr>
            <w:rStyle w:val="PageNumber"/>
            <w:rFonts w:ascii="Arial" w:hAnsi="Arial" w:cs="Arial"/>
            <w:sz w:val="20"/>
            <w:szCs w:val="20"/>
          </w:rPr>
          <w:fldChar w:fldCharType="end"/>
        </w:r>
      </w:p>
    </w:sdtContent>
  </w:sdt>
  <w:p w14:paraId="4BD7CCBF" w14:textId="77777777" w:rsidR="00287DB5" w:rsidRDefault="00287DB5" w:rsidP="00F873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BC754" w14:textId="77777777" w:rsidR="000C2060" w:rsidRDefault="000C2060" w:rsidP="00AE7538">
      <w:r>
        <w:separator/>
      </w:r>
    </w:p>
  </w:footnote>
  <w:footnote w:type="continuationSeparator" w:id="0">
    <w:p w14:paraId="7681C1FD" w14:textId="77777777" w:rsidR="000C2060" w:rsidRDefault="000C2060" w:rsidP="00AE7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341"/>
    <w:multiLevelType w:val="hybridMultilevel"/>
    <w:tmpl w:val="AEF09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9673D"/>
    <w:multiLevelType w:val="hybridMultilevel"/>
    <w:tmpl w:val="42705690"/>
    <w:lvl w:ilvl="0" w:tplc="B71657A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 w15:restartNumberingAfterBreak="0">
    <w:nsid w:val="0AF0542D"/>
    <w:multiLevelType w:val="hybridMultilevel"/>
    <w:tmpl w:val="4C584E48"/>
    <w:lvl w:ilvl="0" w:tplc="6D70FC80">
      <w:start w:val="1"/>
      <w:numFmt w:val="decimal"/>
      <w:lvlText w:val="%1)"/>
      <w:lvlJc w:val="left"/>
      <w:pPr>
        <w:ind w:left="508" w:hanging="360"/>
      </w:pPr>
      <w:rPr>
        <w:rFonts w:hint="default"/>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3" w15:restartNumberingAfterBreak="0">
    <w:nsid w:val="0C170F88"/>
    <w:multiLevelType w:val="hybridMultilevel"/>
    <w:tmpl w:val="0396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C3C72"/>
    <w:multiLevelType w:val="hybridMultilevel"/>
    <w:tmpl w:val="1AE2D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87C6C"/>
    <w:multiLevelType w:val="hybridMultilevel"/>
    <w:tmpl w:val="22FEF1F6"/>
    <w:lvl w:ilvl="0" w:tplc="262E2C3A">
      <w:start w:val="1"/>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6" w15:restartNumberingAfterBreak="0">
    <w:nsid w:val="3D8735FF"/>
    <w:multiLevelType w:val="hybridMultilevel"/>
    <w:tmpl w:val="C6B2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A748A0"/>
    <w:multiLevelType w:val="hybridMultilevel"/>
    <w:tmpl w:val="91563868"/>
    <w:lvl w:ilvl="0" w:tplc="04BE2D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360C10"/>
    <w:multiLevelType w:val="hybridMultilevel"/>
    <w:tmpl w:val="B1244D8A"/>
    <w:lvl w:ilvl="0" w:tplc="38BAB920">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B31A91"/>
    <w:multiLevelType w:val="hybridMultilevel"/>
    <w:tmpl w:val="3A6499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FF5B34"/>
    <w:multiLevelType w:val="hybridMultilevel"/>
    <w:tmpl w:val="0F907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826FC9"/>
    <w:multiLevelType w:val="hybridMultilevel"/>
    <w:tmpl w:val="A49C8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820B47"/>
    <w:multiLevelType w:val="multilevel"/>
    <w:tmpl w:val="BB38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2"/>
  </w:num>
  <w:num w:numId="4">
    <w:abstractNumId w:val="7"/>
  </w:num>
  <w:num w:numId="5">
    <w:abstractNumId w:val="4"/>
  </w:num>
  <w:num w:numId="6">
    <w:abstractNumId w:val="0"/>
  </w:num>
  <w:num w:numId="7">
    <w:abstractNumId w:val="2"/>
  </w:num>
  <w:num w:numId="8">
    <w:abstractNumId w:val="10"/>
  </w:num>
  <w:num w:numId="9">
    <w:abstractNumId w:val="1"/>
  </w:num>
  <w:num w:numId="10">
    <w:abstractNumId w:val="5"/>
  </w:num>
  <w:num w:numId="11">
    <w:abstractNumId w:val="8"/>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6B1"/>
    <w:rsid w:val="00000176"/>
    <w:rsid w:val="00000821"/>
    <w:rsid w:val="00003C19"/>
    <w:rsid w:val="00003F48"/>
    <w:rsid w:val="00007D78"/>
    <w:rsid w:val="00014965"/>
    <w:rsid w:val="00016046"/>
    <w:rsid w:val="00017A71"/>
    <w:rsid w:val="00017EDC"/>
    <w:rsid w:val="00021ED4"/>
    <w:rsid w:val="000220C7"/>
    <w:rsid w:val="000235CD"/>
    <w:rsid w:val="00023DB7"/>
    <w:rsid w:val="00025B77"/>
    <w:rsid w:val="00042B66"/>
    <w:rsid w:val="00044761"/>
    <w:rsid w:val="0004797E"/>
    <w:rsid w:val="00051F0E"/>
    <w:rsid w:val="00052FB4"/>
    <w:rsid w:val="0005325D"/>
    <w:rsid w:val="00053DAF"/>
    <w:rsid w:val="00054BDB"/>
    <w:rsid w:val="000556B5"/>
    <w:rsid w:val="00057BB4"/>
    <w:rsid w:val="00064CEC"/>
    <w:rsid w:val="000652FF"/>
    <w:rsid w:val="00070FFB"/>
    <w:rsid w:val="000728AB"/>
    <w:rsid w:val="00074D2D"/>
    <w:rsid w:val="000843F4"/>
    <w:rsid w:val="00090796"/>
    <w:rsid w:val="000A059B"/>
    <w:rsid w:val="000A0F87"/>
    <w:rsid w:val="000A6AE0"/>
    <w:rsid w:val="000B1628"/>
    <w:rsid w:val="000B41C7"/>
    <w:rsid w:val="000B6EDF"/>
    <w:rsid w:val="000C2060"/>
    <w:rsid w:val="000C29E5"/>
    <w:rsid w:val="000C66C8"/>
    <w:rsid w:val="000D031F"/>
    <w:rsid w:val="000D1ADA"/>
    <w:rsid w:val="000D4F10"/>
    <w:rsid w:val="000E2A29"/>
    <w:rsid w:val="000E6C70"/>
    <w:rsid w:val="000F0F4A"/>
    <w:rsid w:val="000F292F"/>
    <w:rsid w:val="000F31D7"/>
    <w:rsid w:val="000F4901"/>
    <w:rsid w:val="000F5F6F"/>
    <w:rsid w:val="000F7958"/>
    <w:rsid w:val="001018F6"/>
    <w:rsid w:val="001050F2"/>
    <w:rsid w:val="00112D48"/>
    <w:rsid w:val="00116504"/>
    <w:rsid w:val="00120151"/>
    <w:rsid w:val="00121906"/>
    <w:rsid w:val="0012191A"/>
    <w:rsid w:val="0012345B"/>
    <w:rsid w:val="00124119"/>
    <w:rsid w:val="001251A7"/>
    <w:rsid w:val="00130F44"/>
    <w:rsid w:val="00131172"/>
    <w:rsid w:val="0013467B"/>
    <w:rsid w:val="00134FF2"/>
    <w:rsid w:val="0013577C"/>
    <w:rsid w:val="001425F4"/>
    <w:rsid w:val="00150B1E"/>
    <w:rsid w:val="00152821"/>
    <w:rsid w:val="00152FB4"/>
    <w:rsid w:val="00166727"/>
    <w:rsid w:val="00167115"/>
    <w:rsid w:val="001720FF"/>
    <w:rsid w:val="00172943"/>
    <w:rsid w:val="00172A9C"/>
    <w:rsid w:val="001736BB"/>
    <w:rsid w:val="00173933"/>
    <w:rsid w:val="00173CBC"/>
    <w:rsid w:val="0017473A"/>
    <w:rsid w:val="00177663"/>
    <w:rsid w:val="001807F0"/>
    <w:rsid w:val="001812F7"/>
    <w:rsid w:val="001818A9"/>
    <w:rsid w:val="0018617D"/>
    <w:rsid w:val="00190615"/>
    <w:rsid w:val="00190E32"/>
    <w:rsid w:val="001A047B"/>
    <w:rsid w:val="001A0C87"/>
    <w:rsid w:val="001A2904"/>
    <w:rsid w:val="001A2C6E"/>
    <w:rsid w:val="001A525E"/>
    <w:rsid w:val="001B2170"/>
    <w:rsid w:val="001B46F3"/>
    <w:rsid w:val="001B47A7"/>
    <w:rsid w:val="001B5B8F"/>
    <w:rsid w:val="001C1392"/>
    <w:rsid w:val="001C25B1"/>
    <w:rsid w:val="001C2A69"/>
    <w:rsid w:val="001D1B05"/>
    <w:rsid w:val="001D584F"/>
    <w:rsid w:val="001D62AE"/>
    <w:rsid w:val="001E574B"/>
    <w:rsid w:val="001E597C"/>
    <w:rsid w:val="001E5EDB"/>
    <w:rsid w:val="001E6410"/>
    <w:rsid w:val="001F0CAF"/>
    <w:rsid w:val="001F71F3"/>
    <w:rsid w:val="00202871"/>
    <w:rsid w:val="0020327B"/>
    <w:rsid w:val="00204114"/>
    <w:rsid w:val="00210C83"/>
    <w:rsid w:val="00210D49"/>
    <w:rsid w:val="00215C62"/>
    <w:rsid w:val="0022344B"/>
    <w:rsid w:val="00225EFA"/>
    <w:rsid w:val="0022777D"/>
    <w:rsid w:val="002277AA"/>
    <w:rsid w:val="00233986"/>
    <w:rsid w:val="00234839"/>
    <w:rsid w:val="00236C70"/>
    <w:rsid w:val="00237337"/>
    <w:rsid w:val="00240419"/>
    <w:rsid w:val="00242B01"/>
    <w:rsid w:val="002462D4"/>
    <w:rsid w:val="00247B6F"/>
    <w:rsid w:val="00252DD0"/>
    <w:rsid w:val="00260A5E"/>
    <w:rsid w:val="002628CD"/>
    <w:rsid w:val="0026297D"/>
    <w:rsid w:val="002633F8"/>
    <w:rsid w:val="00263EF9"/>
    <w:rsid w:val="00264CF3"/>
    <w:rsid w:val="00265AF4"/>
    <w:rsid w:val="00285E00"/>
    <w:rsid w:val="00286A4B"/>
    <w:rsid w:val="00287DB5"/>
    <w:rsid w:val="00294C39"/>
    <w:rsid w:val="002952F7"/>
    <w:rsid w:val="00296C8A"/>
    <w:rsid w:val="002A11CF"/>
    <w:rsid w:val="002A764D"/>
    <w:rsid w:val="002B0493"/>
    <w:rsid w:val="002B28ED"/>
    <w:rsid w:val="002B63DB"/>
    <w:rsid w:val="002C24DA"/>
    <w:rsid w:val="002C3F2B"/>
    <w:rsid w:val="002D0AB5"/>
    <w:rsid w:val="002D3CE5"/>
    <w:rsid w:val="002E0818"/>
    <w:rsid w:val="002E1B78"/>
    <w:rsid w:val="002E4933"/>
    <w:rsid w:val="002E5EC1"/>
    <w:rsid w:val="002E7AFA"/>
    <w:rsid w:val="002F22A7"/>
    <w:rsid w:val="002F40A4"/>
    <w:rsid w:val="00302454"/>
    <w:rsid w:val="003027C0"/>
    <w:rsid w:val="00304B7F"/>
    <w:rsid w:val="00305745"/>
    <w:rsid w:val="00306BFC"/>
    <w:rsid w:val="00310FB6"/>
    <w:rsid w:val="00311EE5"/>
    <w:rsid w:val="00313754"/>
    <w:rsid w:val="003162C5"/>
    <w:rsid w:val="00322DC6"/>
    <w:rsid w:val="003239BF"/>
    <w:rsid w:val="00332B2E"/>
    <w:rsid w:val="00337D19"/>
    <w:rsid w:val="00337E33"/>
    <w:rsid w:val="003446E2"/>
    <w:rsid w:val="00346609"/>
    <w:rsid w:val="00352BA6"/>
    <w:rsid w:val="003530D6"/>
    <w:rsid w:val="00354469"/>
    <w:rsid w:val="00354CC8"/>
    <w:rsid w:val="00355E4C"/>
    <w:rsid w:val="00361153"/>
    <w:rsid w:val="00362B13"/>
    <w:rsid w:val="00370BC9"/>
    <w:rsid w:val="0037318B"/>
    <w:rsid w:val="00382D44"/>
    <w:rsid w:val="00386C4D"/>
    <w:rsid w:val="00390424"/>
    <w:rsid w:val="00392BD6"/>
    <w:rsid w:val="003A2217"/>
    <w:rsid w:val="003A3A14"/>
    <w:rsid w:val="003A6149"/>
    <w:rsid w:val="003A6886"/>
    <w:rsid w:val="003B09A8"/>
    <w:rsid w:val="003B5C4F"/>
    <w:rsid w:val="003C182F"/>
    <w:rsid w:val="003C24DE"/>
    <w:rsid w:val="003C4636"/>
    <w:rsid w:val="003C52F4"/>
    <w:rsid w:val="003C55BD"/>
    <w:rsid w:val="003C62C6"/>
    <w:rsid w:val="003D5437"/>
    <w:rsid w:val="003D5ADD"/>
    <w:rsid w:val="003E3E2D"/>
    <w:rsid w:val="00403501"/>
    <w:rsid w:val="00406E00"/>
    <w:rsid w:val="00411E73"/>
    <w:rsid w:val="00411E98"/>
    <w:rsid w:val="0041366C"/>
    <w:rsid w:val="004141E5"/>
    <w:rsid w:val="004146D5"/>
    <w:rsid w:val="00415B9A"/>
    <w:rsid w:val="00416B6E"/>
    <w:rsid w:val="004174D2"/>
    <w:rsid w:val="00424E1A"/>
    <w:rsid w:val="0042618E"/>
    <w:rsid w:val="004416C9"/>
    <w:rsid w:val="00442504"/>
    <w:rsid w:val="00447254"/>
    <w:rsid w:val="004477CF"/>
    <w:rsid w:val="004509C0"/>
    <w:rsid w:val="00452D67"/>
    <w:rsid w:val="004571B8"/>
    <w:rsid w:val="0046595C"/>
    <w:rsid w:val="00466D5D"/>
    <w:rsid w:val="004708A0"/>
    <w:rsid w:val="00473AFA"/>
    <w:rsid w:val="00474C33"/>
    <w:rsid w:val="00475F16"/>
    <w:rsid w:val="00480A51"/>
    <w:rsid w:val="00491183"/>
    <w:rsid w:val="004954C4"/>
    <w:rsid w:val="004A4B31"/>
    <w:rsid w:val="004B0BCE"/>
    <w:rsid w:val="004B1C39"/>
    <w:rsid w:val="004B4903"/>
    <w:rsid w:val="004B511B"/>
    <w:rsid w:val="004B5D9D"/>
    <w:rsid w:val="004B6501"/>
    <w:rsid w:val="004B6E61"/>
    <w:rsid w:val="004C1928"/>
    <w:rsid w:val="004C3CF5"/>
    <w:rsid w:val="004C4936"/>
    <w:rsid w:val="004C52EF"/>
    <w:rsid w:val="004C7CA6"/>
    <w:rsid w:val="004D7616"/>
    <w:rsid w:val="004E3CA8"/>
    <w:rsid w:val="004E6A6E"/>
    <w:rsid w:val="004E7065"/>
    <w:rsid w:val="004F0081"/>
    <w:rsid w:val="004F79EB"/>
    <w:rsid w:val="00504C3D"/>
    <w:rsid w:val="00507485"/>
    <w:rsid w:val="00507D80"/>
    <w:rsid w:val="00510CE8"/>
    <w:rsid w:val="00513BBC"/>
    <w:rsid w:val="00515AE8"/>
    <w:rsid w:val="0051705C"/>
    <w:rsid w:val="005172A2"/>
    <w:rsid w:val="00517780"/>
    <w:rsid w:val="0052526E"/>
    <w:rsid w:val="00527755"/>
    <w:rsid w:val="00531E2B"/>
    <w:rsid w:val="00532FD3"/>
    <w:rsid w:val="00534050"/>
    <w:rsid w:val="00536B5B"/>
    <w:rsid w:val="00543789"/>
    <w:rsid w:val="00543859"/>
    <w:rsid w:val="00545A5F"/>
    <w:rsid w:val="00552434"/>
    <w:rsid w:val="005531D4"/>
    <w:rsid w:val="00565386"/>
    <w:rsid w:val="0057021C"/>
    <w:rsid w:val="00573478"/>
    <w:rsid w:val="00573FBF"/>
    <w:rsid w:val="00575281"/>
    <w:rsid w:val="00580E3A"/>
    <w:rsid w:val="00581EBA"/>
    <w:rsid w:val="005822A3"/>
    <w:rsid w:val="0058445F"/>
    <w:rsid w:val="0059545F"/>
    <w:rsid w:val="005A23EA"/>
    <w:rsid w:val="005A2688"/>
    <w:rsid w:val="005A6AE9"/>
    <w:rsid w:val="005B3CDE"/>
    <w:rsid w:val="005B4F17"/>
    <w:rsid w:val="005B71A0"/>
    <w:rsid w:val="005C360D"/>
    <w:rsid w:val="005C5BC8"/>
    <w:rsid w:val="005C5F61"/>
    <w:rsid w:val="005C6BDA"/>
    <w:rsid w:val="005D042D"/>
    <w:rsid w:val="005D0746"/>
    <w:rsid w:val="005D394A"/>
    <w:rsid w:val="005D73BF"/>
    <w:rsid w:val="005E4690"/>
    <w:rsid w:val="005E4974"/>
    <w:rsid w:val="005E497B"/>
    <w:rsid w:val="005E791E"/>
    <w:rsid w:val="005F3A71"/>
    <w:rsid w:val="005F4AB4"/>
    <w:rsid w:val="0060145C"/>
    <w:rsid w:val="00602A61"/>
    <w:rsid w:val="00602D61"/>
    <w:rsid w:val="0061440D"/>
    <w:rsid w:val="00615B6E"/>
    <w:rsid w:val="006164ED"/>
    <w:rsid w:val="00616849"/>
    <w:rsid w:val="00637D06"/>
    <w:rsid w:val="006539BA"/>
    <w:rsid w:val="00653D35"/>
    <w:rsid w:val="00654096"/>
    <w:rsid w:val="00662096"/>
    <w:rsid w:val="00667E83"/>
    <w:rsid w:val="00672271"/>
    <w:rsid w:val="00675F3B"/>
    <w:rsid w:val="00677AB4"/>
    <w:rsid w:val="00681217"/>
    <w:rsid w:val="00683EF3"/>
    <w:rsid w:val="0068491D"/>
    <w:rsid w:val="00685255"/>
    <w:rsid w:val="006855E6"/>
    <w:rsid w:val="006855F8"/>
    <w:rsid w:val="0068732E"/>
    <w:rsid w:val="00692B52"/>
    <w:rsid w:val="00696C5D"/>
    <w:rsid w:val="00697002"/>
    <w:rsid w:val="006A2292"/>
    <w:rsid w:val="006A2BB5"/>
    <w:rsid w:val="006B06D9"/>
    <w:rsid w:val="006B0884"/>
    <w:rsid w:val="006B3761"/>
    <w:rsid w:val="006B3A9C"/>
    <w:rsid w:val="006B431A"/>
    <w:rsid w:val="006B63FC"/>
    <w:rsid w:val="006E02F5"/>
    <w:rsid w:val="006E0A27"/>
    <w:rsid w:val="006E4353"/>
    <w:rsid w:val="006F47F6"/>
    <w:rsid w:val="007075D0"/>
    <w:rsid w:val="00713A30"/>
    <w:rsid w:val="00720729"/>
    <w:rsid w:val="00732830"/>
    <w:rsid w:val="00733549"/>
    <w:rsid w:val="00740F58"/>
    <w:rsid w:val="00741CC8"/>
    <w:rsid w:val="00745254"/>
    <w:rsid w:val="007452D3"/>
    <w:rsid w:val="007531BE"/>
    <w:rsid w:val="0076074F"/>
    <w:rsid w:val="007634C9"/>
    <w:rsid w:val="00764923"/>
    <w:rsid w:val="007713B8"/>
    <w:rsid w:val="00776F0B"/>
    <w:rsid w:val="00784705"/>
    <w:rsid w:val="007862AC"/>
    <w:rsid w:val="00794687"/>
    <w:rsid w:val="007A14AA"/>
    <w:rsid w:val="007A16D4"/>
    <w:rsid w:val="007A6C0F"/>
    <w:rsid w:val="007B1F68"/>
    <w:rsid w:val="007B699E"/>
    <w:rsid w:val="007C041F"/>
    <w:rsid w:val="007C38AC"/>
    <w:rsid w:val="007C5CC0"/>
    <w:rsid w:val="007D3898"/>
    <w:rsid w:val="007E0FFC"/>
    <w:rsid w:val="007E1587"/>
    <w:rsid w:val="007E1A94"/>
    <w:rsid w:val="007E283B"/>
    <w:rsid w:val="007E7A86"/>
    <w:rsid w:val="007F185E"/>
    <w:rsid w:val="007F2D8F"/>
    <w:rsid w:val="007F4BCF"/>
    <w:rsid w:val="0080073E"/>
    <w:rsid w:val="0080112F"/>
    <w:rsid w:val="008039DC"/>
    <w:rsid w:val="00804EC0"/>
    <w:rsid w:val="00806222"/>
    <w:rsid w:val="00810DA7"/>
    <w:rsid w:val="008231B6"/>
    <w:rsid w:val="00826D75"/>
    <w:rsid w:val="00834F45"/>
    <w:rsid w:val="0083518C"/>
    <w:rsid w:val="008359E3"/>
    <w:rsid w:val="00840D41"/>
    <w:rsid w:val="008411A7"/>
    <w:rsid w:val="00843657"/>
    <w:rsid w:val="00851991"/>
    <w:rsid w:val="00851AA8"/>
    <w:rsid w:val="00853081"/>
    <w:rsid w:val="008634BF"/>
    <w:rsid w:val="00864B79"/>
    <w:rsid w:val="008652D1"/>
    <w:rsid w:val="00873692"/>
    <w:rsid w:val="0087447F"/>
    <w:rsid w:val="00876CF4"/>
    <w:rsid w:val="008821B1"/>
    <w:rsid w:val="008A1E17"/>
    <w:rsid w:val="008A3DB7"/>
    <w:rsid w:val="008B0AD3"/>
    <w:rsid w:val="008B3F70"/>
    <w:rsid w:val="008B4C50"/>
    <w:rsid w:val="008B675B"/>
    <w:rsid w:val="008C4CF3"/>
    <w:rsid w:val="008D3DE3"/>
    <w:rsid w:val="008D7689"/>
    <w:rsid w:val="008E1BD8"/>
    <w:rsid w:val="008E3183"/>
    <w:rsid w:val="008E3A4B"/>
    <w:rsid w:val="008E429E"/>
    <w:rsid w:val="008E5DE0"/>
    <w:rsid w:val="008E77E7"/>
    <w:rsid w:val="00901E40"/>
    <w:rsid w:val="00903F05"/>
    <w:rsid w:val="00903FDC"/>
    <w:rsid w:val="00904877"/>
    <w:rsid w:val="00905C68"/>
    <w:rsid w:val="00906E89"/>
    <w:rsid w:val="0090748B"/>
    <w:rsid w:val="00920D80"/>
    <w:rsid w:val="00921F73"/>
    <w:rsid w:val="00927405"/>
    <w:rsid w:val="009347E4"/>
    <w:rsid w:val="009349DE"/>
    <w:rsid w:val="00935309"/>
    <w:rsid w:val="00936BA1"/>
    <w:rsid w:val="00940777"/>
    <w:rsid w:val="009409C5"/>
    <w:rsid w:val="009442D5"/>
    <w:rsid w:val="0095546A"/>
    <w:rsid w:val="00964025"/>
    <w:rsid w:val="00967D71"/>
    <w:rsid w:val="00967FE5"/>
    <w:rsid w:val="0097260B"/>
    <w:rsid w:val="00975DEC"/>
    <w:rsid w:val="00981B01"/>
    <w:rsid w:val="0098213E"/>
    <w:rsid w:val="00982823"/>
    <w:rsid w:val="00983994"/>
    <w:rsid w:val="00985162"/>
    <w:rsid w:val="00985726"/>
    <w:rsid w:val="00986FA6"/>
    <w:rsid w:val="0098752F"/>
    <w:rsid w:val="0098783D"/>
    <w:rsid w:val="00992672"/>
    <w:rsid w:val="00996764"/>
    <w:rsid w:val="009A2491"/>
    <w:rsid w:val="009A3C32"/>
    <w:rsid w:val="009B22B1"/>
    <w:rsid w:val="009B2F5D"/>
    <w:rsid w:val="009B3193"/>
    <w:rsid w:val="009B6591"/>
    <w:rsid w:val="009C1E13"/>
    <w:rsid w:val="009C3CC4"/>
    <w:rsid w:val="009C4C46"/>
    <w:rsid w:val="009D0210"/>
    <w:rsid w:val="009D4364"/>
    <w:rsid w:val="009D614E"/>
    <w:rsid w:val="009D75C0"/>
    <w:rsid w:val="009E26CE"/>
    <w:rsid w:val="009E2C3A"/>
    <w:rsid w:val="009E4E6C"/>
    <w:rsid w:val="009E76C3"/>
    <w:rsid w:val="009F002C"/>
    <w:rsid w:val="009F07FF"/>
    <w:rsid w:val="009F4599"/>
    <w:rsid w:val="009F509E"/>
    <w:rsid w:val="009F611F"/>
    <w:rsid w:val="009F7673"/>
    <w:rsid w:val="00A07083"/>
    <w:rsid w:val="00A14D21"/>
    <w:rsid w:val="00A2687E"/>
    <w:rsid w:val="00A3683F"/>
    <w:rsid w:val="00A37A5C"/>
    <w:rsid w:val="00A41CBC"/>
    <w:rsid w:val="00A43602"/>
    <w:rsid w:val="00A441E2"/>
    <w:rsid w:val="00A51409"/>
    <w:rsid w:val="00A616C0"/>
    <w:rsid w:val="00A63571"/>
    <w:rsid w:val="00A73BE3"/>
    <w:rsid w:val="00A76E3E"/>
    <w:rsid w:val="00A774D4"/>
    <w:rsid w:val="00A77DD7"/>
    <w:rsid w:val="00A806F4"/>
    <w:rsid w:val="00A80892"/>
    <w:rsid w:val="00A8380C"/>
    <w:rsid w:val="00A91C58"/>
    <w:rsid w:val="00A9339D"/>
    <w:rsid w:val="00A979F8"/>
    <w:rsid w:val="00AA1DBF"/>
    <w:rsid w:val="00AA2A33"/>
    <w:rsid w:val="00AA3C1E"/>
    <w:rsid w:val="00AA3C49"/>
    <w:rsid w:val="00AA4583"/>
    <w:rsid w:val="00AA5B22"/>
    <w:rsid w:val="00AA7B65"/>
    <w:rsid w:val="00AB1D32"/>
    <w:rsid w:val="00AB213F"/>
    <w:rsid w:val="00AB6309"/>
    <w:rsid w:val="00AB6D50"/>
    <w:rsid w:val="00AC1416"/>
    <w:rsid w:val="00AC739D"/>
    <w:rsid w:val="00AD5086"/>
    <w:rsid w:val="00AD74CD"/>
    <w:rsid w:val="00AD7CC8"/>
    <w:rsid w:val="00AE12D4"/>
    <w:rsid w:val="00AE3064"/>
    <w:rsid w:val="00AE7538"/>
    <w:rsid w:val="00AF29B3"/>
    <w:rsid w:val="00AF3927"/>
    <w:rsid w:val="00AF4A18"/>
    <w:rsid w:val="00AF5CD2"/>
    <w:rsid w:val="00B011E6"/>
    <w:rsid w:val="00B01F59"/>
    <w:rsid w:val="00B12011"/>
    <w:rsid w:val="00B13491"/>
    <w:rsid w:val="00B16F0A"/>
    <w:rsid w:val="00B2144C"/>
    <w:rsid w:val="00B24521"/>
    <w:rsid w:val="00B25745"/>
    <w:rsid w:val="00B33D20"/>
    <w:rsid w:val="00B34A61"/>
    <w:rsid w:val="00B34FD1"/>
    <w:rsid w:val="00B37A91"/>
    <w:rsid w:val="00B45262"/>
    <w:rsid w:val="00B46A72"/>
    <w:rsid w:val="00B5203E"/>
    <w:rsid w:val="00B53CBA"/>
    <w:rsid w:val="00B606A2"/>
    <w:rsid w:val="00B64CD9"/>
    <w:rsid w:val="00B655F4"/>
    <w:rsid w:val="00B66567"/>
    <w:rsid w:val="00B70239"/>
    <w:rsid w:val="00B72C91"/>
    <w:rsid w:val="00B7643B"/>
    <w:rsid w:val="00B80769"/>
    <w:rsid w:val="00B8102F"/>
    <w:rsid w:val="00B8298D"/>
    <w:rsid w:val="00B97042"/>
    <w:rsid w:val="00BA0416"/>
    <w:rsid w:val="00BA27F0"/>
    <w:rsid w:val="00BA3453"/>
    <w:rsid w:val="00BA495D"/>
    <w:rsid w:val="00BB083C"/>
    <w:rsid w:val="00BB136A"/>
    <w:rsid w:val="00BB15D7"/>
    <w:rsid w:val="00BB59F0"/>
    <w:rsid w:val="00BB6507"/>
    <w:rsid w:val="00BC0CAF"/>
    <w:rsid w:val="00BD2C41"/>
    <w:rsid w:val="00BD3245"/>
    <w:rsid w:val="00BD6BD9"/>
    <w:rsid w:val="00BE77E6"/>
    <w:rsid w:val="00BF3029"/>
    <w:rsid w:val="00BF3C4B"/>
    <w:rsid w:val="00BF57EB"/>
    <w:rsid w:val="00BF7921"/>
    <w:rsid w:val="00C006A7"/>
    <w:rsid w:val="00C0397A"/>
    <w:rsid w:val="00C0618C"/>
    <w:rsid w:val="00C14ADF"/>
    <w:rsid w:val="00C1518C"/>
    <w:rsid w:val="00C218E9"/>
    <w:rsid w:val="00C219DC"/>
    <w:rsid w:val="00C32887"/>
    <w:rsid w:val="00C345D8"/>
    <w:rsid w:val="00C34DA0"/>
    <w:rsid w:val="00C35A72"/>
    <w:rsid w:val="00C36193"/>
    <w:rsid w:val="00C40FC2"/>
    <w:rsid w:val="00C43827"/>
    <w:rsid w:val="00C449D4"/>
    <w:rsid w:val="00C45C77"/>
    <w:rsid w:val="00C47831"/>
    <w:rsid w:val="00C50D71"/>
    <w:rsid w:val="00C515BF"/>
    <w:rsid w:val="00C55E11"/>
    <w:rsid w:val="00C6116A"/>
    <w:rsid w:val="00C75207"/>
    <w:rsid w:val="00C8050C"/>
    <w:rsid w:val="00C80C37"/>
    <w:rsid w:val="00C82136"/>
    <w:rsid w:val="00C82A04"/>
    <w:rsid w:val="00C86F4C"/>
    <w:rsid w:val="00C93CCB"/>
    <w:rsid w:val="00C9597C"/>
    <w:rsid w:val="00C95AC4"/>
    <w:rsid w:val="00C968BB"/>
    <w:rsid w:val="00CA3B2C"/>
    <w:rsid w:val="00CA7C24"/>
    <w:rsid w:val="00CB1426"/>
    <w:rsid w:val="00CB2654"/>
    <w:rsid w:val="00CB4E19"/>
    <w:rsid w:val="00CB5EA3"/>
    <w:rsid w:val="00CB613D"/>
    <w:rsid w:val="00CB7007"/>
    <w:rsid w:val="00CC02E1"/>
    <w:rsid w:val="00CC7B22"/>
    <w:rsid w:val="00CD1C5E"/>
    <w:rsid w:val="00CD2915"/>
    <w:rsid w:val="00CF0EFA"/>
    <w:rsid w:val="00CF25CE"/>
    <w:rsid w:val="00CF589B"/>
    <w:rsid w:val="00D015D1"/>
    <w:rsid w:val="00D056D4"/>
    <w:rsid w:val="00D05E84"/>
    <w:rsid w:val="00D07F53"/>
    <w:rsid w:val="00D1032C"/>
    <w:rsid w:val="00D11122"/>
    <w:rsid w:val="00D13581"/>
    <w:rsid w:val="00D165B6"/>
    <w:rsid w:val="00D16C1B"/>
    <w:rsid w:val="00D20C97"/>
    <w:rsid w:val="00D20D28"/>
    <w:rsid w:val="00D21411"/>
    <w:rsid w:val="00D231B1"/>
    <w:rsid w:val="00D40815"/>
    <w:rsid w:val="00D411A4"/>
    <w:rsid w:val="00D43F49"/>
    <w:rsid w:val="00D45F0A"/>
    <w:rsid w:val="00D5100C"/>
    <w:rsid w:val="00D53158"/>
    <w:rsid w:val="00D60DDF"/>
    <w:rsid w:val="00D60F73"/>
    <w:rsid w:val="00D62541"/>
    <w:rsid w:val="00D63E02"/>
    <w:rsid w:val="00D721CE"/>
    <w:rsid w:val="00D80135"/>
    <w:rsid w:val="00D801E3"/>
    <w:rsid w:val="00D941E9"/>
    <w:rsid w:val="00DA602C"/>
    <w:rsid w:val="00DB4356"/>
    <w:rsid w:val="00DB7505"/>
    <w:rsid w:val="00DC1216"/>
    <w:rsid w:val="00DC39A2"/>
    <w:rsid w:val="00DC4EAB"/>
    <w:rsid w:val="00DC6221"/>
    <w:rsid w:val="00DC79E6"/>
    <w:rsid w:val="00DD7957"/>
    <w:rsid w:val="00DF00CD"/>
    <w:rsid w:val="00DF3CCA"/>
    <w:rsid w:val="00DF4B8F"/>
    <w:rsid w:val="00DF7B5B"/>
    <w:rsid w:val="00E0284B"/>
    <w:rsid w:val="00E02D82"/>
    <w:rsid w:val="00E13B1C"/>
    <w:rsid w:val="00E146F2"/>
    <w:rsid w:val="00E14A9F"/>
    <w:rsid w:val="00E14B6E"/>
    <w:rsid w:val="00E1663A"/>
    <w:rsid w:val="00E226EC"/>
    <w:rsid w:val="00E2315E"/>
    <w:rsid w:val="00E27301"/>
    <w:rsid w:val="00E329DC"/>
    <w:rsid w:val="00E33437"/>
    <w:rsid w:val="00E352D6"/>
    <w:rsid w:val="00E36A87"/>
    <w:rsid w:val="00E40D29"/>
    <w:rsid w:val="00E50C63"/>
    <w:rsid w:val="00E53424"/>
    <w:rsid w:val="00E53CB2"/>
    <w:rsid w:val="00E53CB9"/>
    <w:rsid w:val="00E60AD2"/>
    <w:rsid w:val="00E62321"/>
    <w:rsid w:val="00E673C2"/>
    <w:rsid w:val="00E76B1D"/>
    <w:rsid w:val="00E80530"/>
    <w:rsid w:val="00E82FB5"/>
    <w:rsid w:val="00E83052"/>
    <w:rsid w:val="00E830BC"/>
    <w:rsid w:val="00E9274A"/>
    <w:rsid w:val="00E94ECA"/>
    <w:rsid w:val="00E96184"/>
    <w:rsid w:val="00E96626"/>
    <w:rsid w:val="00E96866"/>
    <w:rsid w:val="00EA021C"/>
    <w:rsid w:val="00EA07CA"/>
    <w:rsid w:val="00EA47EE"/>
    <w:rsid w:val="00EB054F"/>
    <w:rsid w:val="00EB13BC"/>
    <w:rsid w:val="00EB713B"/>
    <w:rsid w:val="00EC14B8"/>
    <w:rsid w:val="00EC3456"/>
    <w:rsid w:val="00ED03F6"/>
    <w:rsid w:val="00ED2042"/>
    <w:rsid w:val="00ED226F"/>
    <w:rsid w:val="00ED4AC9"/>
    <w:rsid w:val="00ED536A"/>
    <w:rsid w:val="00ED758A"/>
    <w:rsid w:val="00ED7838"/>
    <w:rsid w:val="00EE3095"/>
    <w:rsid w:val="00EE3C34"/>
    <w:rsid w:val="00EE6CDA"/>
    <w:rsid w:val="00EF17CE"/>
    <w:rsid w:val="00EF578B"/>
    <w:rsid w:val="00F002DB"/>
    <w:rsid w:val="00F05D1D"/>
    <w:rsid w:val="00F072CF"/>
    <w:rsid w:val="00F1060A"/>
    <w:rsid w:val="00F11A73"/>
    <w:rsid w:val="00F143EB"/>
    <w:rsid w:val="00F15EBD"/>
    <w:rsid w:val="00F16626"/>
    <w:rsid w:val="00F249B4"/>
    <w:rsid w:val="00F25614"/>
    <w:rsid w:val="00F257F1"/>
    <w:rsid w:val="00F26142"/>
    <w:rsid w:val="00F264B2"/>
    <w:rsid w:val="00F30D22"/>
    <w:rsid w:val="00F376AD"/>
    <w:rsid w:val="00F430F0"/>
    <w:rsid w:val="00F469A5"/>
    <w:rsid w:val="00F46A3D"/>
    <w:rsid w:val="00F54073"/>
    <w:rsid w:val="00F558C3"/>
    <w:rsid w:val="00F613AC"/>
    <w:rsid w:val="00F6265C"/>
    <w:rsid w:val="00F637DE"/>
    <w:rsid w:val="00F66B06"/>
    <w:rsid w:val="00F750DB"/>
    <w:rsid w:val="00F756B1"/>
    <w:rsid w:val="00F757F0"/>
    <w:rsid w:val="00F8099C"/>
    <w:rsid w:val="00F80FF6"/>
    <w:rsid w:val="00F83180"/>
    <w:rsid w:val="00F8348D"/>
    <w:rsid w:val="00F85DE8"/>
    <w:rsid w:val="00F871CD"/>
    <w:rsid w:val="00F8733E"/>
    <w:rsid w:val="00F878E2"/>
    <w:rsid w:val="00F91889"/>
    <w:rsid w:val="00F93D93"/>
    <w:rsid w:val="00F97002"/>
    <w:rsid w:val="00FA3618"/>
    <w:rsid w:val="00FA42EC"/>
    <w:rsid w:val="00FA4497"/>
    <w:rsid w:val="00FA4B46"/>
    <w:rsid w:val="00FB2168"/>
    <w:rsid w:val="00FB42CE"/>
    <w:rsid w:val="00FB456C"/>
    <w:rsid w:val="00FB49A8"/>
    <w:rsid w:val="00FB7FA0"/>
    <w:rsid w:val="00FC18EC"/>
    <w:rsid w:val="00FC319F"/>
    <w:rsid w:val="00FD47A0"/>
    <w:rsid w:val="00FD4D7F"/>
    <w:rsid w:val="00FD4F6E"/>
    <w:rsid w:val="00FE4503"/>
    <w:rsid w:val="00FF21F1"/>
    <w:rsid w:val="00FF3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583FA"/>
  <w14:defaultImageDpi w14:val="32767"/>
  <w15:chartTrackingRefBased/>
  <w15:docId w15:val="{EF914D85-3E9E-4170-BE26-85755550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05E84"/>
    <w:pPr>
      <w:jc w:val="center"/>
      <w:outlineLvl w:val="1"/>
    </w:pPr>
    <w:rPr>
      <w:rFonts w:ascii="Times New Roman" w:eastAsia="Times New Roman" w:hAnsi="Times New Roman" w:cs="Times New Roman"/>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56B1"/>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F756B1"/>
    <w:pPr>
      <w:spacing w:after="200" w:line="276" w:lineRule="auto"/>
      <w:ind w:left="720"/>
      <w:contextualSpacing/>
    </w:pPr>
    <w:rPr>
      <w:sz w:val="22"/>
      <w:szCs w:val="22"/>
    </w:rPr>
  </w:style>
  <w:style w:type="character" w:customStyle="1" w:styleId="Heading2Char">
    <w:name w:val="Heading 2 Char"/>
    <w:basedOn w:val="DefaultParagraphFont"/>
    <w:link w:val="Heading2"/>
    <w:rsid w:val="00D05E84"/>
    <w:rPr>
      <w:rFonts w:ascii="Times New Roman" w:eastAsia="Times New Roman" w:hAnsi="Times New Roman" w:cs="Times New Roman"/>
      <w:b/>
      <w:bCs/>
      <w:color w:val="000000"/>
      <w:kern w:val="28"/>
      <w:lang w:val="en-CA" w:eastAsia="en-CA"/>
    </w:rPr>
  </w:style>
  <w:style w:type="table" w:styleId="TableGrid">
    <w:name w:val="Table Grid"/>
    <w:basedOn w:val="TableNormal"/>
    <w:uiPriority w:val="39"/>
    <w:rsid w:val="007C5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6A72"/>
    <w:rPr>
      <w:sz w:val="16"/>
      <w:szCs w:val="16"/>
    </w:rPr>
  </w:style>
  <w:style w:type="paragraph" w:styleId="CommentText">
    <w:name w:val="annotation text"/>
    <w:basedOn w:val="Normal"/>
    <w:link w:val="CommentTextChar"/>
    <w:uiPriority w:val="99"/>
    <w:semiHidden/>
    <w:unhideWhenUsed/>
    <w:rsid w:val="00B46A72"/>
    <w:rPr>
      <w:sz w:val="20"/>
      <w:szCs w:val="20"/>
    </w:rPr>
  </w:style>
  <w:style w:type="character" w:customStyle="1" w:styleId="CommentTextChar">
    <w:name w:val="Comment Text Char"/>
    <w:basedOn w:val="DefaultParagraphFont"/>
    <w:link w:val="CommentText"/>
    <w:uiPriority w:val="99"/>
    <w:semiHidden/>
    <w:rsid w:val="00B46A72"/>
    <w:rPr>
      <w:sz w:val="20"/>
      <w:szCs w:val="20"/>
    </w:rPr>
  </w:style>
  <w:style w:type="paragraph" w:styleId="CommentSubject">
    <w:name w:val="annotation subject"/>
    <w:basedOn w:val="CommentText"/>
    <w:next w:val="CommentText"/>
    <w:link w:val="CommentSubjectChar"/>
    <w:uiPriority w:val="99"/>
    <w:semiHidden/>
    <w:unhideWhenUsed/>
    <w:rsid w:val="00B46A72"/>
    <w:rPr>
      <w:b/>
      <w:bCs/>
    </w:rPr>
  </w:style>
  <w:style w:type="character" w:customStyle="1" w:styleId="CommentSubjectChar">
    <w:name w:val="Comment Subject Char"/>
    <w:basedOn w:val="CommentTextChar"/>
    <w:link w:val="CommentSubject"/>
    <w:uiPriority w:val="99"/>
    <w:semiHidden/>
    <w:rsid w:val="00B46A72"/>
    <w:rPr>
      <w:b/>
      <w:bCs/>
      <w:sz w:val="20"/>
      <w:szCs w:val="20"/>
    </w:rPr>
  </w:style>
  <w:style w:type="paragraph" w:styleId="BalloonText">
    <w:name w:val="Balloon Text"/>
    <w:basedOn w:val="Normal"/>
    <w:link w:val="BalloonTextChar"/>
    <w:uiPriority w:val="99"/>
    <w:semiHidden/>
    <w:unhideWhenUsed/>
    <w:rsid w:val="00B46A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A72"/>
    <w:rPr>
      <w:rFonts w:ascii="Segoe UI" w:hAnsi="Segoe UI" w:cs="Segoe UI"/>
      <w:sz w:val="18"/>
      <w:szCs w:val="18"/>
    </w:rPr>
  </w:style>
  <w:style w:type="paragraph" w:styleId="Footer">
    <w:name w:val="footer"/>
    <w:basedOn w:val="Normal"/>
    <w:link w:val="FooterChar"/>
    <w:uiPriority w:val="99"/>
    <w:unhideWhenUsed/>
    <w:rsid w:val="00AE7538"/>
    <w:pPr>
      <w:tabs>
        <w:tab w:val="center" w:pos="4680"/>
        <w:tab w:val="right" w:pos="9360"/>
      </w:tabs>
    </w:pPr>
  </w:style>
  <w:style w:type="character" w:customStyle="1" w:styleId="FooterChar">
    <w:name w:val="Footer Char"/>
    <w:basedOn w:val="DefaultParagraphFont"/>
    <w:link w:val="Footer"/>
    <w:uiPriority w:val="99"/>
    <w:rsid w:val="00AE7538"/>
  </w:style>
  <w:style w:type="character" w:styleId="PageNumber">
    <w:name w:val="page number"/>
    <w:basedOn w:val="DefaultParagraphFont"/>
    <w:uiPriority w:val="99"/>
    <w:semiHidden/>
    <w:unhideWhenUsed/>
    <w:rsid w:val="00AE7538"/>
  </w:style>
  <w:style w:type="character" w:styleId="Hyperlink">
    <w:name w:val="Hyperlink"/>
    <w:basedOn w:val="DefaultParagraphFont"/>
    <w:uiPriority w:val="99"/>
    <w:unhideWhenUsed/>
    <w:rsid w:val="002628CD"/>
    <w:rPr>
      <w:color w:val="0563C1" w:themeColor="hyperlink"/>
      <w:u w:val="single"/>
    </w:rPr>
  </w:style>
  <w:style w:type="character" w:customStyle="1" w:styleId="UnresolvedMention1">
    <w:name w:val="Unresolved Mention1"/>
    <w:basedOn w:val="DefaultParagraphFont"/>
    <w:uiPriority w:val="99"/>
    <w:rsid w:val="002628CD"/>
    <w:rPr>
      <w:color w:val="605E5C"/>
      <w:shd w:val="clear" w:color="auto" w:fill="E1DFDD"/>
    </w:rPr>
  </w:style>
  <w:style w:type="paragraph" w:styleId="Revision">
    <w:name w:val="Revision"/>
    <w:hidden/>
    <w:uiPriority w:val="99"/>
    <w:semiHidden/>
    <w:rsid w:val="002E5EC1"/>
  </w:style>
  <w:style w:type="character" w:customStyle="1" w:styleId="UnresolvedMention2">
    <w:name w:val="Unresolved Mention2"/>
    <w:basedOn w:val="DefaultParagraphFont"/>
    <w:uiPriority w:val="99"/>
    <w:semiHidden/>
    <w:unhideWhenUsed/>
    <w:rsid w:val="001A2904"/>
    <w:rPr>
      <w:color w:val="605E5C"/>
      <w:shd w:val="clear" w:color="auto" w:fill="E1DFDD"/>
    </w:rPr>
  </w:style>
  <w:style w:type="character" w:styleId="FollowedHyperlink">
    <w:name w:val="FollowedHyperlink"/>
    <w:basedOn w:val="DefaultParagraphFont"/>
    <w:uiPriority w:val="99"/>
    <w:semiHidden/>
    <w:unhideWhenUsed/>
    <w:rsid w:val="00A77DD7"/>
    <w:rPr>
      <w:color w:val="954F72" w:themeColor="followedHyperlink"/>
      <w:u w:val="single"/>
    </w:rPr>
  </w:style>
  <w:style w:type="paragraph" w:styleId="Header">
    <w:name w:val="header"/>
    <w:basedOn w:val="Normal"/>
    <w:link w:val="HeaderChar"/>
    <w:unhideWhenUsed/>
    <w:rsid w:val="00696C5D"/>
    <w:pPr>
      <w:tabs>
        <w:tab w:val="center" w:pos="4680"/>
        <w:tab w:val="right" w:pos="9360"/>
      </w:tabs>
    </w:pPr>
  </w:style>
  <w:style w:type="character" w:customStyle="1" w:styleId="HeaderChar">
    <w:name w:val="Header Char"/>
    <w:basedOn w:val="DefaultParagraphFont"/>
    <w:link w:val="Header"/>
    <w:uiPriority w:val="99"/>
    <w:rsid w:val="00696C5D"/>
  </w:style>
  <w:style w:type="character" w:customStyle="1" w:styleId="UnresolvedMention3">
    <w:name w:val="Unresolved Mention3"/>
    <w:basedOn w:val="DefaultParagraphFont"/>
    <w:uiPriority w:val="99"/>
    <w:semiHidden/>
    <w:unhideWhenUsed/>
    <w:rsid w:val="00E329DC"/>
    <w:rPr>
      <w:color w:val="605E5C"/>
      <w:shd w:val="clear" w:color="auto" w:fill="E1DFDD"/>
    </w:rPr>
  </w:style>
  <w:style w:type="character" w:customStyle="1" w:styleId="apple-converted-space">
    <w:name w:val="apple-converted-space"/>
    <w:basedOn w:val="DefaultParagraphFont"/>
    <w:rsid w:val="007E0FFC"/>
  </w:style>
  <w:style w:type="table" w:customStyle="1" w:styleId="TableGridLight1">
    <w:name w:val="Table Grid Light1"/>
    <w:basedOn w:val="TableNormal"/>
    <w:uiPriority w:val="40"/>
    <w:rsid w:val="0083518C"/>
    <w:rPr>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311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5397">
      <w:bodyDiv w:val="1"/>
      <w:marLeft w:val="0"/>
      <w:marRight w:val="0"/>
      <w:marTop w:val="0"/>
      <w:marBottom w:val="0"/>
      <w:divBdr>
        <w:top w:val="none" w:sz="0" w:space="0" w:color="auto"/>
        <w:left w:val="none" w:sz="0" w:space="0" w:color="auto"/>
        <w:bottom w:val="none" w:sz="0" w:space="0" w:color="auto"/>
        <w:right w:val="none" w:sz="0" w:space="0" w:color="auto"/>
      </w:divBdr>
      <w:divsChild>
        <w:div w:id="601649107">
          <w:marLeft w:val="0"/>
          <w:marRight w:val="0"/>
          <w:marTop w:val="0"/>
          <w:marBottom w:val="0"/>
          <w:divBdr>
            <w:top w:val="none" w:sz="0" w:space="0" w:color="auto"/>
            <w:left w:val="none" w:sz="0" w:space="0" w:color="auto"/>
            <w:bottom w:val="none" w:sz="0" w:space="0" w:color="auto"/>
            <w:right w:val="none" w:sz="0" w:space="0" w:color="auto"/>
          </w:divBdr>
          <w:divsChild>
            <w:div w:id="1926258402">
              <w:marLeft w:val="0"/>
              <w:marRight w:val="0"/>
              <w:marTop w:val="0"/>
              <w:marBottom w:val="0"/>
              <w:divBdr>
                <w:top w:val="none" w:sz="0" w:space="0" w:color="auto"/>
                <w:left w:val="none" w:sz="0" w:space="0" w:color="auto"/>
                <w:bottom w:val="none" w:sz="0" w:space="0" w:color="auto"/>
                <w:right w:val="none" w:sz="0" w:space="0" w:color="auto"/>
              </w:divBdr>
              <w:divsChild>
                <w:div w:id="2088992166">
                  <w:marLeft w:val="0"/>
                  <w:marRight w:val="0"/>
                  <w:marTop w:val="0"/>
                  <w:marBottom w:val="0"/>
                  <w:divBdr>
                    <w:top w:val="none" w:sz="0" w:space="0" w:color="auto"/>
                    <w:left w:val="none" w:sz="0" w:space="0" w:color="auto"/>
                    <w:bottom w:val="none" w:sz="0" w:space="0" w:color="auto"/>
                    <w:right w:val="none" w:sz="0" w:space="0" w:color="auto"/>
                  </w:divBdr>
                  <w:divsChild>
                    <w:div w:id="5435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053120">
      <w:bodyDiv w:val="1"/>
      <w:marLeft w:val="0"/>
      <w:marRight w:val="0"/>
      <w:marTop w:val="0"/>
      <w:marBottom w:val="0"/>
      <w:divBdr>
        <w:top w:val="none" w:sz="0" w:space="0" w:color="auto"/>
        <w:left w:val="none" w:sz="0" w:space="0" w:color="auto"/>
        <w:bottom w:val="none" w:sz="0" w:space="0" w:color="auto"/>
        <w:right w:val="none" w:sz="0" w:space="0" w:color="auto"/>
      </w:divBdr>
    </w:div>
    <w:div w:id="870343589">
      <w:bodyDiv w:val="1"/>
      <w:marLeft w:val="0"/>
      <w:marRight w:val="0"/>
      <w:marTop w:val="0"/>
      <w:marBottom w:val="0"/>
      <w:divBdr>
        <w:top w:val="none" w:sz="0" w:space="0" w:color="auto"/>
        <w:left w:val="none" w:sz="0" w:space="0" w:color="auto"/>
        <w:bottom w:val="none" w:sz="0" w:space="0" w:color="auto"/>
        <w:right w:val="none" w:sz="0" w:space="0" w:color="auto"/>
      </w:divBdr>
    </w:div>
    <w:div w:id="915280679">
      <w:bodyDiv w:val="1"/>
      <w:marLeft w:val="0"/>
      <w:marRight w:val="0"/>
      <w:marTop w:val="0"/>
      <w:marBottom w:val="0"/>
      <w:divBdr>
        <w:top w:val="none" w:sz="0" w:space="0" w:color="auto"/>
        <w:left w:val="none" w:sz="0" w:space="0" w:color="auto"/>
        <w:bottom w:val="none" w:sz="0" w:space="0" w:color="auto"/>
        <w:right w:val="none" w:sz="0" w:space="0" w:color="auto"/>
      </w:divBdr>
    </w:div>
    <w:div w:id="1279290428">
      <w:bodyDiv w:val="1"/>
      <w:marLeft w:val="0"/>
      <w:marRight w:val="0"/>
      <w:marTop w:val="0"/>
      <w:marBottom w:val="0"/>
      <w:divBdr>
        <w:top w:val="none" w:sz="0" w:space="0" w:color="auto"/>
        <w:left w:val="none" w:sz="0" w:space="0" w:color="auto"/>
        <w:bottom w:val="none" w:sz="0" w:space="0" w:color="auto"/>
        <w:right w:val="none" w:sz="0" w:space="0" w:color="auto"/>
      </w:divBdr>
    </w:div>
    <w:div w:id="1415124303">
      <w:bodyDiv w:val="1"/>
      <w:marLeft w:val="0"/>
      <w:marRight w:val="0"/>
      <w:marTop w:val="0"/>
      <w:marBottom w:val="0"/>
      <w:divBdr>
        <w:top w:val="none" w:sz="0" w:space="0" w:color="auto"/>
        <w:left w:val="none" w:sz="0" w:space="0" w:color="auto"/>
        <w:bottom w:val="none" w:sz="0" w:space="0" w:color="auto"/>
        <w:right w:val="none" w:sz="0" w:space="0" w:color="auto"/>
      </w:divBdr>
    </w:div>
    <w:div w:id="1625187781">
      <w:bodyDiv w:val="1"/>
      <w:marLeft w:val="0"/>
      <w:marRight w:val="0"/>
      <w:marTop w:val="0"/>
      <w:marBottom w:val="0"/>
      <w:divBdr>
        <w:top w:val="none" w:sz="0" w:space="0" w:color="auto"/>
        <w:left w:val="none" w:sz="0" w:space="0" w:color="auto"/>
        <w:bottom w:val="none" w:sz="0" w:space="0" w:color="auto"/>
        <w:right w:val="none" w:sz="0" w:space="0" w:color="auto"/>
      </w:divBdr>
      <w:divsChild>
        <w:div w:id="1320575672">
          <w:marLeft w:val="0"/>
          <w:marRight w:val="0"/>
          <w:marTop w:val="0"/>
          <w:marBottom w:val="0"/>
          <w:divBdr>
            <w:top w:val="none" w:sz="0" w:space="0" w:color="auto"/>
            <w:left w:val="none" w:sz="0" w:space="0" w:color="auto"/>
            <w:bottom w:val="none" w:sz="0" w:space="0" w:color="auto"/>
            <w:right w:val="none" w:sz="0" w:space="0" w:color="auto"/>
          </w:divBdr>
          <w:divsChild>
            <w:div w:id="963074113">
              <w:marLeft w:val="0"/>
              <w:marRight w:val="0"/>
              <w:marTop w:val="0"/>
              <w:marBottom w:val="0"/>
              <w:divBdr>
                <w:top w:val="none" w:sz="0" w:space="0" w:color="auto"/>
                <w:left w:val="none" w:sz="0" w:space="0" w:color="auto"/>
                <w:bottom w:val="none" w:sz="0" w:space="0" w:color="auto"/>
                <w:right w:val="none" w:sz="0" w:space="0" w:color="auto"/>
              </w:divBdr>
              <w:divsChild>
                <w:div w:id="11458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3787">
      <w:bodyDiv w:val="1"/>
      <w:marLeft w:val="0"/>
      <w:marRight w:val="0"/>
      <w:marTop w:val="0"/>
      <w:marBottom w:val="0"/>
      <w:divBdr>
        <w:top w:val="none" w:sz="0" w:space="0" w:color="auto"/>
        <w:left w:val="none" w:sz="0" w:space="0" w:color="auto"/>
        <w:bottom w:val="none" w:sz="0" w:space="0" w:color="auto"/>
        <w:right w:val="none" w:sz="0" w:space="0" w:color="auto"/>
      </w:divBdr>
      <w:divsChild>
        <w:div w:id="1934820979">
          <w:marLeft w:val="0"/>
          <w:marRight w:val="0"/>
          <w:marTop w:val="0"/>
          <w:marBottom w:val="0"/>
          <w:divBdr>
            <w:top w:val="none" w:sz="0" w:space="0" w:color="auto"/>
            <w:left w:val="none" w:sz="0" w:space="0" w:color="auto"/>
            <w:bottom w:val="none" w:sz="0" w:space="0" w:color="auto"/>
            <w:right w:val="none" w:sz="0" w:space="0" w:color="auto"/>
          </w:divBdr>
          <w:divsChild>
            <w:div w:id="563565270">
              <w:marLeft w:val="0"/>
              <w:marRight w:val="0"/>
              <w:marTop w:val="0"/>
              <w:marBottom w:val="0"/>
              <w:divBdr>
                <w:top w:val="none" w:sz="0" w:space="0" w:color="auto"/>
                <w:left w:val="none" w:sz="0" w:space="0" w:color="auto"/>
                <w:bottom w:val="none" w:sz="0" w:space="0" w:color="auto"/>
                <w:right w:val="none" w:sz="0" w:space="0" w:color="auto"/>
              </w:divBdr>
              <w:divsChild>
                <w:div w:id="13680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7046">
      <w:bodyDiv w:val="1"/>
      <w:marLeft w:val="0"/>
      <w:marRight w:val="0"/>
      <w:marTop w:val="0"/>
      <w:marBottom w:val="0"/>
      <w:divBdr>
        <w:top w:val="none" w:sz="0" w:space="0" w:color="auto"/>
        <w:left w:val="none" w:sz="0" w:space="0" w:color="auto"/>
        <w:bottom w:val="none" w:sz="0" w:space="0" w:color="auto"/>
        <w:right w:val="none" w:sz="0" w:space="0" w:color="auto"/>
      </w:divBdr>
    </w:div>
    <w:div w:id="209270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harris@lsbu.ac.uk" TargetMode="External"/><Relationship Id="rId13" Type="http://schemas.openxmlformats.org/officeDocument/2006/relationships/hyperlink" Target="https://www.picanet.org.uk/wp-content/uploads/sites/25/2019/12/PICANet-2019-Annual-Report-Summary_v1.0.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www.nice.org.uk/advice/mib163/resources/servon-with-neurally-adjusted-ventilatory-assist-nava-for-babies-and-children-pdf-228596357541728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hyperlink" Target="https://nursing.lsuhsc.edu/JBI/docs/ReviewersManuals/Scoping-.pdf"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yperlink" Target="https://www.england.nhs.uk/wp-content/uploads/2017/06/paeds-review-demand-capacity-analysis-v1-5.pdf"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3T13:05:24.551"/>
    </inkml:context>
    <inkml:brush xml:id="br0">
      <inkml:brushProperty name="width" value="0.1" units="cm"/>
      <inkml:brushProperty name="height" value="0.6" units="cm"/>
      <inkml:brushProperty name="color" value="#849398"/>
      <inkml:brushProperty name="inkEffects" value="pencil"/>
    </inkml:brush>
  </inkml:definitions>
  <inkml:trace contextRef="#ctx0" brushRef="#br0">1 0 16383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3T13:05:22.238"/>
    </inkml:context>
    <inkml:brush xml:id="br0">
      <inkml:brushProperty name="width" value="0.1" units="cm"/>
      <inkml:brushProperty name="height" value="0.6" units="cm"/>
      <inkml:brushProperty name="color" value="#849398"/>
      <inkml:brushProperty name="inkEffects" value="pencil"/>
    </inkml:brush>
  </inkml:definitions>
  <inkml:trace contextRef="#ctx0" brushRef="#br0">1 0 16383</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3T13:05:20.475"/>
    </inkml:context>
    <inkml:brush xml:id="br0">
      <inkml:brushProperty name="width" value="0.1" units="cm"/>
      <inkml:brushProperty name="height" value="0.6" units="cm"/>
      <inkml:brushProperty name="color" value="#849398"/>
      <inkml:brushProperty name="inkEffects" value="pencil"/>
    </inkml:brush>
  </inkml:definitions>
  <inkml:trace contextRef="#ctx0" brushRef="#br0">1 1 16383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F1241-180B-49D8-BD46-927B2CC69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7638</Words>
  <Characters>43543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Mortimer, Peter</dc:creator>
  <cp:keywords/>
  <dc:description/>
  <cp:lastModifiedBy>Harris, Julia 35</cp:lastModifiedBy>
  <cp:revision>2</cp:revision>
  <cp:lastPrinted>2019-11-01T16:50:00Z</cp:lastPrinted>
  <dcterms:created xsi:type="dcterms:W3CDTF">2021-06-25T14:05:00Z</dcterms:created>
  <dcterms:modified xsi:type="dcterms:W3CDTF">2021-06-25T14:05:00Z</dcterms:modified>
</cp:coreProperties>
</file>