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F153" w14:textId="77777777" w:rsidR="009A3C53" w:rsidRPr="00A16A2C" w:rsidRDefault="009A3C53" w:rsidP="009A3C53">
      <w:pPr>
        <w:spacing w:line="276" w:lineRule="auto"/>
        <w:jc w:val="center"/>
        <w:rPr>
          <w:rFonts w:asciiTheme="minorHAnsi" w:hAnsiTheme="minorHAnsi" w:cstheme="minorHAnsi"/>
          <w:b/>
          <w:bCs/>
          <w:color w:val="000000" w:themeColor="text1"/>
          <w:sz w:val="22"/>
          <w:szCs w:val="22"/>
          <w:lang w:val="en-US" w:eastAsia="en-US"/>
        </w:rPr>
      </w:pPr>
      <w:r>
        <w:rPr>
          <w:rFonts w:asciiTheme="minorHAnsi" w:hAnsiTheme="minorHAnsi" w:cstheme="minorHAnsi"/>
          <w:b/>
          <w:bCs/>
          <w:color w:val="000000" w:themeColor="text1"/>
          <w:sz w:val="22"/>
          <w:szCs w:val="22"/>
          <w:lang w:val="en-US" w:eastAsia="en-US"/>
        </w:rPr>
        <w:t>License to look</w:t>
      </w:r>
      <w:r w:rsidRPr="00A16A2C">
        <w:rPr>
          <w:rFonts w:asciiTheme="minorHAnsi" w:hAnsiTheme="minorHAnsi" w:cstheme="minorHAnsi"/>
          <w:b/>
          <w:bCs/>
          <w:color w:val="000000" w:themeColor="text1"/>
          <w:sz w:val="22"/>
          <w:szCs w:val="22"/>
          <w:lang w:val="en-US" w:eastAsia="en-US"/>
        </w:rPr>
        <w:t xml:space="preserve">? The </w:t>
      </w:r>
      <w:r>
        <w:rPr>
          <w:rFonts w:asciiTheme="minorHAnsi" w:hAnsiTheme="minorHAnsi" w:cstheme="minorHAnsi"/>
          <w:b/>
          <w:bCs/>
          <w:color w:val="000000" w:themeColor="text1"/>
          <w:sz w:val="22"/>
          <w:szCs w:val="22"/>
          <w:lang w:val="en-US" w:eastAsia="en-US"/>
        </w:rPr>
        <w:t>role</w:t>
      </w:r>
      <w:r w:rsidRPr="00A16A2C">
        <w:rPr>
          <w:rFonts w:asciiTheme="minorHAnsi" w:hAnsiTheme="minorHAnsi" w:cstheme="minorHAnsi"/>
          <w:b/>
          <w:bCs/>
          <w:color w:val="000000" w:themeColor="text1"/>
          <w:sz w:val="22"/>
          <w:szCs w:val="22"/>
          <w:lang w:val="en-US" w:eastAsia="en-US"/>
        </w:rPr>
        <w:t xml:space="preserve"> of </w:t>
      </w:r>
      <w:r>
        <w:rPr>
          <w:rFonts w:asciiTheme="minorHAnsi" w:hAnsiTheme="minorHAnsi" w:cstheme="minorHAnsi"/>
          <w:b/>
          <w:bCs/>
          <w:color w:val="000000" w:themeColor="text1"/>
          <w:sz w:val="22"/>
          <w:szCs w:val="22"/>
          <w:lang w:val="en-US" w:eastAsia="en-US"/>
        </w:rPr>
        <w:t>permissive beliefs,</w:t>
      </w:r>
      <w:r w:rsidRPr="00176C61">
        <w:rPr>
          <w:rFonts w:asciiTheme="minorHAnsi" w:hAnsiTheme="minorHAnsi" w:cstheme="minorHAnsi"/>
          <w:b/>
          <w:bCs/>
          <w:color w:val="000000" w:themeColor="text1"/>
          <w:sz w:val="22"/>
          <w:szCs w:val="22"/>
          <w:lang w:val="en-US" w:eastAsia="en-US"/>
        </w:rPr>
        <w:t xml:space="preserve"> </w:t>
      </w:r>
      <w:r w:rsidRPr="00A16A2C">
        <w:rPr>
          <w:rFonts w:asciiTheme="minorHAnsi" w:hAnsiTheme="minorHAnsi" w:cstheme="minorHAnsi"/>
          <w:b/>
          <w:bCs/>
          <w:color w:val="000000" w:themeColor="text1"/>
          <w:sz w:val="22"/>
          <w:szCs w:val="22"/>
          <w:lang w:val="en-US" w:eastAsia="en-US"/>
        </w:rPr>
        <w:t>desire thinking</w:t>
      </w:r>
      <w:r>
        <w:rPr>
          <w:rFonts w:asciiTheme="minorHAnsi" w:hAnsiTheme="minorHAnsi" w:cstheme="minorHAnsi"/>
          <w:b/>
          <w:bCs/>
          <w:color w:val="000000" w:themeColor="text1"/>
          <w:sz w:val="22"/>
          <w:szCs w:val="22"/>
          <w:lang w:val="en-US" w:eastAsia="en-US"/>
        </w:rPr>
        <w:t>, and</w:t>
      </w:r>
      <w:r w:rsidRPr="00A16A2C">
        <w:rPr>
          <w:rFonts w:asciiTheme="minorHAnsi" w:hAnsiTheme="minorHAnsi" w:cstheme="minorHAnsi"/>
          <w:b/>
          <w:bCs/>
          <w:color w:val="000000" w:themeColor="text1"/>
          <w:sz w:val="22"/>
          <w:szCs w:val="22"/>
          <w:lang w:val="en-US" w:eastAsia="en-US"/>
        </w:rPr>
        <w:t xml:space="preserve"> </w:t>
      </w:r>
      <w:r>
        <w:rPr>
          <w:rFonts w:asciiTheme="minorHAnsi" w:hAnsiTheme="minorHAnsi" w:cstheme="minorHAnsi"/>
          <w:b/>
          <w:bCs/>
          <w:color w:val="000000" w:themeColor="text1"/>
          <w:sz w:val="22"/>
          <w:szCs w:val="22"/>
          <w:lang w:val="en-US" w:eastAsia="en-US"/>
        </w:rPr>
        <w:t>self-</w:t>
      </w:r>
      <w:r w:rsidRPr="00A16A2C">
        <w:rPr>
          <w:rFonts w:asciiTheme="minorHAnsi" w:hAnsiTheme="minorHAnsi" w:cstheme="minorHAnsi"/>
          <w:b/>
          <w:bCs/>
          <w:color w:val="000000" w:themeColor="text1"/>
          <w:sz w:val="22"/>
          <w:szCs w:val="22"/>
          <w:lang w:val="en-US" w:eastAsia="en-US"/>
        </w:rPr>
        <w:t xml:space="preserve">control </w:t>
      </w:r>
      <w:r>
        <w:rPr>
          <w:rFonts w:asciiTheme="minorHAnsi" w:hAnsiTheme="minorHAnsi" w:cstheme="minorHAnsi"/>
          <w:b/>
          <w:bCs/>
          <w:color w:val="000000" w:themeColor="text1"/>
          <w:sz w:val="22"/>
          <w:szCs w:val="22"/>
          <w:lang w:val="en-US" w:eastAsia="en-US"/>
        </w:rPr>
        <w:t>in predicting the use of social networking sites</w:t>
      </w:r>
    </w:p>
    <w:p w14:paraId="25E8FC9B" w14:textId="77777777" w:rsidR="009A3C53" w:rsidRPr="00FF1255" w:rsidRDefault="009A3C53" w:rsidP="009A3C53">
      <w:pPr>
        <w:spacing w:line="276" w:lineRule="auto"/>
        <w:jc w:val="center"/>
        <w:rPr>
          <w:rFonts w:asciiTheme="minorHAnsi" w:hAnsiTheme="minorHAnsi" w:cstheme="minorHAnsi"/>
          <w:color w:val="000000" w:themeColor="text1"/>
          <w:sz w:val="22"/>
          <w:szCs w:val="22"/>
          <w:lang w:val="en-US"/>
        </w:rPr>
      </w:pPr>
    </w:p>
    <w:p w14:paraId="762F9F18" w14:textId="77777777" w:rsidR="009A3C53" w:rsidRPr="00D25200" w:rsidRDefault="009A3C53" w:rsidP="009A3C53">
      <w:pPr>
        <w:spacing w:line="276" w:lineRule="auto"/>
        <w:jc w:val="both"/>
        <w:rPr>
          <w:rFonts w:asciiTheme="minorHAnsi" w:hAnsiTheme="minorHAnsi" w:cstheme="minorHAnsi"/>
          <w:color w:val="000000" w:themeColor="text1"/>
          <w:sz w:val="22"/>
          <w:szCs w:val="22"/>
          <w:lang w:val="en-US"/>
        </w:rPr>
      </w:pPr>
      <w:r w:rsidRPr="00D25200">
        <w:rPr>
          <w:rFonts w:asciiTheme="minorHAnsi" w:hAnsiTheme="minorHAnsi" w:cstheme="minorHAnsi"/>
          <w:color w:val="000000" w:themeColor="text1"/>
          <w:sz w:val="22"/>
          <w:szCs w:val="22"/>
          <w:lang w:val="en-US"/>
        </w:rPr>
        <w:t>Annika Brandtner</w:t>
      </w:r>
      <w:r w:rsidRPr="00D25200">
        <w:rPr>
          <w:rFonts w:asciiTheme="minorHAnsi" w:hAnsiTheme="minorHAnsi" w:cstheme="minorHAnsi"/>
          <w:color w:val="000000" w:themeColor="text1"/>
          <w:sz w:val="22"/>
          <w:szCs w:val="22"/>
          <w:vertAlign w:val="superscript"/>
          <w:lang w:val="en-US"/>
        </w:rPr>
        <w:t>1</w:t>
      </w:r>
      <w:r w:rsidRPr="00D25200">
        <w:rPr>
          <w:rFonts w:asciiTheme="minorHAnsi" w:hAnsiTheme="minorHAnsi" w:cstheme="minorHAnsi"/>
          <w:color w:val="000000" w:themeColor="text1"/>
          <w:sz w:val="22"/>
          <w:szCs w:val="22"/>
          <w:lang w:val="en-US"/>
        </w:rPr>
        <w:t xml:space="preserve"> (corresponding author)</w:t>
      </w:r>
    </w:p>
    <w:p w14:paraId="1BF7654A" w14:textId="77777777" w:rsidR="009A3C53" w:rsidRPr="00D6001B" w:rsidRDefault="009A3C53" w:rsidP="009A3C53">
      <w:pPr>
        <w:spacing w:line="276" w:lineRule="auto"/>
        <w:jc w:val="both"/>
        <w:rPr>
          <w:rStyle w:val="Hyperlink"/>
          <w:rFonts w:asciiTheme="minorHAnsi" w:hAnsiTheme="minorHAnsi" w:cstheme="minorHAnsi"/>
          <w:color w:val="000000" w:themeColor="text1"/>
          <w:sz w:val="22"/>
          <w:szCs w:val="22"/>
          <w:u w:val="none"/>
          <w:lang w:val="en-US"/>
        </w:rPr>
      </w:pPr>
      <w:hyperlink r:id="rId7" w:history="1">
        <w:r w:rsidRPr="00D6001B">
          <w:rPr>
            <w:rStyle w:val="Hyperlink"/>
            <w:rFonts w:asciiTheme="minorHAnsi" w:hAnsiTheme="minorHAnsi" w:cstheme="minorHAnsi"/>
            <w:sz w:val="22"/>
            <w:szCs w:val="22"/>
            <w:lang w:val="en-US"/>
          </w:rPr>
          <w:t>annika.brandtner@uni-due.de</w:t>
        </w:r>
      </w:hyperlink>
      <w:r w:rsidRPr="00D6001B">
        <w:rPr>
          <w:rStyle w:val="Hyperlink"/>
          <w:rFonts w:asciiTheme="minorHAnsi" w:hAnsiTheme="minorHAnsi" w:cstheme="minorHAnsi"/>
          <w:sz w:val="22"/>
          <w:szCs w:val="22"/>
          <w:lang w:val="en-US"/>
        </w:rPr>
        <w:t>;</w:t>
      </w:r>
      <w:r w:rsidRPr="00D6001B">
        <w:rPr>
          <w:rFonts w:asciiTheme="minorHAnsi" w:hAnsiTheme="minorHAnsi" w:cstheme="minorHAnsi"/>
          <w:color w:val="000000" w:themeColor="text1"/>
          <w:sz w:val="22"/>
          <w:szCs w:val="22"/>
          <w:lang w:val="en-US"/>
        </w:rPr>
        <w:t xml:space="preserve"> </w:t>
      </w:r>
      <w:proofErr w:type="spellStart"/>
      <w:r w:rsidRPr="00D6001B">
        <w:rPr>
          <w:rFonts w:asciiTheme="minorHAnsi" w:hAnsiTheme="minorHAnsi" w:cstheme="minorHAnsi"/>
          <w:color w:val="000000" w:themeColor="text1"/>
          <w:sz w:val="22"/>
          <w:szCs w:val="22"/>
          <w:lang w:val="en-US"/>
        </w:rPr>
        <w:t>Forsthausweg</w:t>
      </w:r>
      <w:proofErr w:type="spellEnd"/>
      <w:r w:rsidRPr="00D6001B">
        <w:rPr>
          <w:rFonts w:asciiTheme="minorHAnsi" w:hAnsiTheme="minorHAnsi" w:cstheme="minorHAnsi"/>
          <w:color w:val="000000" w:themeColor="text1"/>
          <w:sz w:val="22"/>
          <w:szCs w:val="22"/>
          <w:lang w:val="en-US"/>
        </w:rPr>
        <w:t xml:space="preserve"> 2, 47057 Duisburg, Germany</w:t>
      </w:r>
    </w:p>
    <w:p w14:paraId="7CF58E3D" w14:textId="77777777" w:rsidR="009A3C53" w:rsidRPr="00D6001B" w:rsidRDefault="009A3C53" w:rsidP="009A3C53">
      <w:pPr>
        <w:spacing w:line="276" w:lineRule="auto"/>
        <w:jc w:val="both"/>
        <w:rPr>
          <w:rFonts w:asciiTheme="minorHAnsi" w:hAnsiTheme="minorHAnsi" w:cstheme="minorHAnsi"/>
          <w:color w:val="000000" w:themeColor="text1"/>
          <w:sz w:val="22"/>
          <w:szCs w:val="22"/>
          <w:lang w:val="en-US"/>
        </w:rPr>
      </w:pPr>
    </w:p>
    <w:p w14:paraId="735EA980" w14:textId="77777777" w:rsidR="009A3C53" w:rsidRPr="00D6001B" w:rsidRDefault="009A3C53" w:rsidP="009A3C53">
      <w:pPr>
        <w:spacing w:line="276" w:lineRule="auto"/>
        <w:jc w:val="both"/>
        <w:rPr>
          <w:rFonts w:asciiTheme="minorHAnsi" w:hAnsiTheme="minorHAnsi" w:cstheme="minorHAnsi"/>
          <w:color w:val="000000" w:themeColor="text1"/>
          <w:sz w:val="22"/>
          <w:szCs w:val="22"/>
          <w:lang w:val="en-US"/>
        </w:rPr>
      </w:pPr>
      <w:r w:rsidRPr="00D6001B">
        <w:rPr>
          <w:rFonts w:asciiTheme="minorHAnsi" w:hAnsiTheme="minorHAnsi" w:cstheme="minorHAnsi"/>
          <w:color w:val="000000" w:themeColor="text1"/>
          <w:sz w:val="22"/>
          <w:szCs w:val="22"/>
          <w:lang w:val="en-US"/>
        </w:rPr>
        <w:t>Philippe Verduyn</w:t>
      </w:r>
      <w:r w:rsidRPr="00D6001B">
        <w:rPr>
          <w:rFonts w:asciiTheme="minorHAnsi" w:hAnsiTheme="minorHAnsi" w:cstheme="minorHAnsi"/>
          <w:color w:val="000000" w:themeColor="text1"/>
          <w:sz w:val="22"/>
          <w:szCs w:val="22"/>
          <w:vertAlign w:val="superscript"/>
          <w:lang w:val="en-US"/>
        </w:rPr>
        <w:t>2</w:t>
      </w:r>
      <w:r w:rsidRPr="00D6001B">
        <w:rPr>
          <w:rFonts w:asciiTheme="minorHAnsi" w:hAnsiTheme="minorHAnsi" w:cstheme="minorHAnsi"/>
          <w:color w:val="000000" w:themeColor="text1"/>
          <w:sz w:val="22"/>
          <w:szCs w:val="22"/>
          <w:lang w:val="en-US"/>
        </w:rPr>
        <w:t xml:space="preserve"> </w:t>
      </w:r>
    </w:p>
    <w:p w14:paraId="119990B5" w14:textId="77777777" w:rsidR="009A3C53" w:rsidRPr="00D6001B" w:rsidRDefault="009A3C53" w:rsidP="009A3C53">
      <w:pPr>
        <w:spacing w:line="276" w:lineRule="auto"/>
        <w:jc w:val="both"/>
        <w:rPr>
          <w:rFonts w:asciiTheme="minorHAnsi" w:hAnsiTheme="minorHAnsi" w:cstheme="minorHAnsi"/>
          <w:color w:val="000000" w:themeColor="text1"/>
          <w:sz w:val="22"/>
          <w:szCs w:val="22"/>
          <w:lang w:val="en-US"/>
        </w:rPr>
      </w:pPr>
      <w:hyperlink r:id="rId8" w:history="1">
        <w:r w:rsidRPr="00D6001B">
          <w:rPr>
            <w:rStyle w:val="Hyperlink"/>
            <w:rFonts w:asciiTheme="minorHAnsi" w:hAnsiTheme="minorHAnsi" w:cstheme="minorHAnsi"/>
            <w:sz w:val="22"/>
            <w:szCs w:val="22"/>
            <w:lang w:val="en-US"/>
          </w:rPr>
          <w:t>philippe.verduyn@maastrichtuniversity.nl</w:t>
        </w:r>
      </w:hyperlink>
    </w:p>
    <w:p w14:paraId="4B51374F" w14:textId="77777777" w:rsidR="009A3C53" w:rsidRPr="00D6001B" w:rsidRDefault="009A3C53" w:rsidP="009A3C53">
      <w:pPr>
        <w:spacing w:line="276" w:lineRule="auto"/>
        <w:jc w:val="both"/>
        <w:rPr>
          <w:rFonts w:asciiTheme="minorHAnsi" w:hAnsiTheme="minorHAnsi" w:cstheme="minorHAnsi"/>
          <w:color w:val="000000" w:themeColor="text1"/>
          <w:sz w:val="22"/>
          <w:szCs w:val="22"/>
          <w:lang w:val="en-US"/>
        </w:rPr>
      </w:pPr>
    </w:p>
    <w:p w14:paraId="05C3BD73" w14:textId="77777777" w:rsidR="009A3C53" w:rsidRPr="00D6001B" w:rsidRDefault="009A3C53" w:rsidP="009A3C53">
      <w:pPr>
        <w:spacing w:line="276" w:lineRule="auto"/>
        <w:jc w:val="both"/>
        <w:rPr>
          <w:rFonts w:asciiTheme="minorHAnsi" w:hAnsiTheme="minorHAnsi" w:cstheme="minorHAnsi"/>
          <w:color w:val="000000" w:themeColor="text1"/>
          <w:sz w:val="22"/>
          <w:szCs w:val="22"/>
          <w:lang w:val="en-US"/>
        </w:rPr>
      </w:pPr>
      <w:r w:rsidRPr="00D6001B">
        <w:rPr>
          <w:rFonts w:asciiTheme="minorHAnsi" w:hAnsiTheme="minorHAnsi" w:cstheme="minorHAnsi"/>
          <w:color w:val="000000" w:themeColor="text1"/>
          <w:sz w:val="22"/>
          <w:szCs w:val="22"/>
          <w:lang w:val="en-US"/>
        </w:rPr>
        <w:t>Sofie Behrens</w:t>
      </w:r>
      <w:r w:rsidRPr="00D6001B">
        <w:rPr>
          <w:rFonts w:asciiTheme="minorHAnsi" w:hAnsiTheme="minorHAnsi" w:cstheme="minorHAnsi"/>
          <w:color w:val="000000" w:themeColor="text1"/>
          <w:sz w:val="22"/>
          <w:szCs w:val="22"/>
          <w:vertAlign w:val="superscript"/>
          <w:lang w:val="en-US"/>
        </w:rPr>
        <w:t>1</w:t>
      </w:r>
      <w:r w:rsidRPr="00D6001B">
        <w:rPr>
          <w:rFonts w:asciiTheme="minorHAnsi" w:hAnsiTheme="minorHAnsi" w:cstheme="minorHAnsi"/>
          <w:color w:val="000000" w:themeColor="text1"/>
          <w:sz w:val="22"/>
          <w:szCs w:val="22"/>
          <w:lang w:val="en-US"/>
        </w:rPr>
        <w:t xml:space="preserve"> </w:t>
      </w:r>
    </w:p>
    <w:p w14:paraId="41479FE5" w14:textId="77777777" w:rsidR="009A3C53" w:rsidRPr="00D6001B" w:rsidRDefault="009A3C53" w:rsidP="009A3C53">
      <w:pPr>
        <w:spacing w:line="276" w:lineRule="auto"/>
        <w:jc w:val="both"/>
        <w:rPr>
          <w:rFonts w:asciiTheme="minorHAnsi" w:hAnsiTheme="minorHAnsi" w:cstheme="minorHAnsi"/>
          <w:color w:val="000000" w:themeColor="text1"/>
          <w:sz w:val="22"/>
          <w:szCs w:val="22"/>
          <w:lang w:val="en-US"/>
        </w:rPr>
      </w:pPr>
      <w:hyperlink r:id="rId9" w:history="1">
        <w:r w:rsidRPr="00D6001B">
          <w:rPr>
            <w:rStyle w:val="Hyperlink"/>
            <w:rFonts w:asciiTheme="minorHAnsi" w:hAnsiTheme="minorHAnsi" w:cstheme="minorHAnsi"/>
            <w:sz w:val="22"/>
            <w:szCs w:val="22"/>
            <w:lang w:val="en-US"/>
          </w:rPr>
          <w:t>sofie.behrens@stud.uni-due.de</w:t>
        </w:r>
      </w:hyperlink>
    </w:p>
    <w:p w14:paraId="73CDFA17" w14:textId="77777777" w:rsidR="009A3C53" w:rsidRPr="00D6001B" w:rsidRDefault="009A3C53" w:rsidP="009A3C53">
      <w:pPr>
        <w:spacing w:line="276" w:lineRule="auto"/>
        <w:jc w:val="both"/>
        <w:rPr>
          <w:rFonts w:asciiTheme="minorHAnsi" w:hAnsiTheme="minorHAnsi" w:cstheme="minorHAnsi"/>
          <w:color w:val="000000" w:themeColor="text1"/>
          <w:sz w:val="22"/>
          <w:szCs w:val="22"/>
          <w:lang w:val="en-US"/>
        </w:rPr>
      </w:pPr>
    </w:p>
    <w:p w14:paraId="400045C2" w14:textId="77777777" w:rsidR="009A3C53" w:rsidRPr="00D25200" w:rsidRDefault="009A3C53" w:rsidP="009A3C53">
      <w:pPr>
        <w:spacing w:line="276" w:lineRule="auto"/>
        <w:jc w:val="both"/>
        <w:rPr>
          <w:rFonts w:asciiTheme="minorHAnsi" w:hAnsiTheme="minorHAnsi" w:cstheme="minorHAnsi"/>
          <w:color w:val="000000" w:themeColor="text1"/>
          <w:sz w:val="22"/>
          <w:szCs w:val="22"/>
          <w:lang w:val="en-US"/>
        </w:rPr>
      </w:pPr>
      <w:r w:rsidRPr="00D25200">
        <w:rPr>
          <w:rFonts w:asciiTheme="minorHAnsi" w:hAnsiTheme="minorHAnsi" w:cstheme="minorHAnsi"/>
          <w:color w:val="000000" w:themeColor="text1"/>
          <w:sz w:val="22"/>
          <w:szCs w:val="22"/>
          <w:lang w:val="en-US"/>
        </w:rPr>
        <w:t>Marcantonio M. Spada</w:t>
      </w:r>
      <w:r w:rsidRPr="00D25200">
        <w:rPr>
          <w:rFonts w:asciiTheme="minorHAnsi" w:hAnsiTheme="minorHAnsi" w:cstheme="minorHAnsi"/>
          <w:color w:val="000000" w:themeColor="text1"/>
          <w:sz w:val="22"/>
          <w:szCs w:val="22"/>
          <w:vertAlign w:val="superscript"/>
          <w:lang w:val="en-US"/>
        </w:rPr>
        <w:t>3</w:t>
      </w:r>
      <w:r w:rsidRPr="00D25200">
        <w:rPr>
          <w:rFonts w:asciiTheme="minorHAnsi" w:hAnsiTheme="minorHAnsi" w:cstheme="minorHAnsi"/>
          <w:color w:val="000000" w:themeColor="text1"/>
          <w:sz w:val="22"/>
          <w:szCs w:val="22"/>
          <w:lang w:val="en-US"/>
        </w:rPr>
        <w:t xml:space="preserve"> </w:t>
      </w:r>
    </w:p>
    <w:p w14:paraId="6580F1A0" w14:textId="77777777" w:rsidR="009A3C53" w:rsidRDefault="009A3C53" w:rsidP="009A3C53">
      <w:pPr>
        <w:spacing w:line="276" w:lineRule="auto"/>
        <w:jc w:val="both"/>
        <w:rPr>
          <w:rFonts w:asciiTheme="minorHAnsi" w:hAnsiTheme="minorHAnsi" w:cstheme="minorHAnsi"/>
          <w:color w:val="000000" w:themeColor="text1"/>
          <w:sz w:val="22"/>
          <w:szCs w:val="22"/>
          <w:lang w:val="en-US"/>
        </w:rPr>
      </w:pPr>
      <w:hyperlink r:id="rId10" w:history="1">
        <w:r w:rsidRPr="007E42C7">
          <w:rPr>
            <w:rStyle w:val="Hyperlink"/>
            <w:rFonts w:asciiTheme="minorHAnsi" w:hAnsiTheme="minorHAnsi" w:cstheme="minorHAnsi"/>
            <w:sz w:val="22"/>
            <w:szCs w:val="22"/>
            <w:lang w:val="en-US"/>
          </w:rPr>
          <w:t>spadam@lsbu.ac.uk</w:t>
        </w:r>
      </w:hyperlink>
    </w:p>
    <w:p w14:paraId="1EC27246" w14:textId="77777777" w:rsidR="009A3C53" w:rsidRPr="00D25200" w:rsidRDefault="009A3C53" w:rsidP="009A3C53">
      <w:pPr>
        <w:spacing w:line="276" w:lineRule="auto"/>
        <w:jc w:val="both"/>
        <w:rPr>
          <w:rFonts w:asciiTheme="minorHAnsi" w:hAnsiTheme="minorHAnsi" w:cstheme="minorHAnsi"/>
          <w:color w:val="000000" w:themeColor="text1"/>
          <w:sz w:val="22"/>
          <w:szCs w:val="22"/>
          <w:lang w:val="en-US"/>
        </w:rPr>
      </w:pPr>
    </w:p>
    <w:p w14:paraId="24A6B788" w14:textId="77777777" w:rsidR="009A3C53" w:rsidRDefault="009A3C53" w:rsidP="009A3C53">
      <w:pPr>
        <w:spacing w:line="276" w:lineRule="auto"/>
        <w:jc w:val="both"/>
        <w:rPr>
          <w:rFonts w:asciiTheme="minorHAnsi" w:hAnsiTheme="minorHAnsi" w:cstheme="minorHAnsi"/>
          <w:color w:val="000000" w:themeColor="text1"/>
          <w:sz w:val="22"/>
          <w:szCs w:val="22"/>
          <w:vertAlign w:val="superscript"/>
          <w:lang w:val="en-US"/>
        </w:rPr>
      </w:pPr>
      <w:r w:rsidRPr="00D25200">
        <w:rPr>
          <w:rFonts w:asciiTheme="minorHAnsi" w:hAnsiTheme="minorHAnsi" w:cstheme="minorHAnsi"/>
          <w:color w:val="000000" w:themeColor="text1"/>
          <w:sz w:val="22"/>
          <w:szCs w:val="22"/>
          <w:lang w:val="en-US"/>
        </w:rPr>
        <w:t>Stephanie Antons</w:t>
      </w:r>
      <w:r w:rsidRPr="00D25200">
        <w:rPr>
          <w:rFonts w:asciiTheme="minorHAnsi" w:hAnsiTheme="minorHAnsi" w:cstheme="minorHAnsi"/>
          <w:color w:val="000000" w:themeColor="text1"/>
          <w:sz w:val="22"/>
          <w:szCs w:val="22"/>
          <w:vertAlign w:val="superscript"/>
          <w:lang w:val="en-US"/>
        </w:rPr>
        <w:t>1,4</w:t>
      </w:r>
    </w:p>
    <w:p w14:paraId="2ADB968D" w14:textId="77777777" w:rsidR="009A3C53" w:rsidRDefault="009A3C53" w:rsidP="009A3C53">
      <w:pPr>
        <w:spacing w:line="276" w:lineRule="auto"/>
        <w:jc w:val="both"/>
        <w:rPr>
          <w:rFonts w:asciiTheme="minorHAnsi" w:hAnsiTheme="minorHAnsi" w:cstheme="minorHAnsi"/>
          <w:color w:val="000000" w:themeColor="text1"/>
          <w:sz w:val="22"/>
          <w:szCs w:val="22"/>
          <w:lang w:val="en-US"/>
        </w:rPr>
      </w:pPr>
      <w:hyperlink r:id="rId11" w:history="1">
        <w:r w:rsidRPr="007E42C7">
          <w:rPr>
            <w:rStyle w:val="Hyperlink"/>
            <w:rFonts w:asciiTheme="minorHAnsi" w:hAnsiTheme="minorHAnsi" w:cstheme="minorHAnsi"/>
            <w:sz w:val="22"/>
            <w:szCs w:val="22"/>
            <w:lang w:val="en-US"/>
          </w:rPr>
          <w:t>stephanie.antons@uni-due.de</w:t>
        </w:r>
      </w:hyperlink>
    </w:p>
    <w:p w14:paraId="452B7743" w14:textId="77777777" w:rsidR="009A3C53" w:rsidRPr="00D25200" w:rsidRDefault="009A3C53" w:rsidP="009A3C53">
      <w:pPr>
        <w:spacing w:line="276" w:lineRule="auto"/>
        <w:jc w:val="center"/>
        <w:rPr>
          <w:rFonts w:asciiTheme="minorHAnsi" w:hAnsiTheme="minorHAnsi" w:cstheme="minorHAnsi"/>
          <w:color w:val="000000" w:themeColor="text1"/>
          <w:sz w:val="22"/>
          <w:szCs w:val="22"/>
          <w:lang w:val="en-US"/>
        </w:rPr>
      </w:pPr>
    </w:p>
    <w:p w14:paraId="2F8B2F97" w14:textId="77777777" w:rsidR="009A3C53" w:rsidRDefault="009A3C53" w:rsidP="009A3C53">
      <w:pPr>
        <w:spacing w:line="276" w:lineRule="auto"/>
        <w:jc w:val="both"/>
        <w:rPr>
          <w:rFonts w:asciiTheme="minorHAnsi" w:hAnsiTheme="minorHAnsi" w:cstheme="minorHAnsi"/>
          <w:color w:val="000000" w:themeColor="text1"/>
          <w:sz w:val="22"/>
          <w:szCs w:val="22"/>
          <w:lang w:val="en-US"/>
        </w:rPr>
      </w:pPr>
      <w:r w:rsidRPr="00FF1255">
        <w:rPr>
          <w:rFonts w:asciiTheme="minorHAnsi" w:hAnsiTheme="minorHAnsi" w:cstheme="minorHAnsi"/>
          <w:color w:val="000000" w:themeColor="text1"/>
          <w:sz w:val="22"/>
          <w:szCs w:val="22"/>
          <w:lang w:val="en-US"/>
        </w:rPr>
        <w:t>Affiliation</w:t>
      </w:r>
      <w:r>
        <w:rPr>
          <w:rFonts w:asciiTheme="minorHAnsi" w:hAnsiTheme="minorHAnsi" w:cstheme="minorHAnsi"/>
          <w:color w:val="000000" w:themeColor="text1"/>
          <w:sz w:val="22"/>
          <w:szCs w:val="22"/>
          <w:lang w:val="en-US"/>
        </w:rPr>
        <w:t>s</w:t>
      </w:r>
      <w:r w:rsidRPr="00FF1255">
        <w:rPr>
          <w:rFonts w:asciiTheme="minorHAnsi" w:hAnsiTheme="minorHAnsi" w:cstheme="minorHAnsi"/>
          <w:color w:val="000000" w:themeColor="text1"/>
          <w:sz w:val="22"/>
          <w:szCs w:val="22"/>
          <w:lang w:val="en-US"/>
        </w:rPr>
        <w:t xml:space="preserve">: </w:t>
      </w:r>
    </w:p>
    <w:p w14:paraId="09AD7D10" w14:textId="77777777" w:rsidR="009A3C53" w:rsidRDefault="009A3C53" w:rsidP="009A3C53">
      <w:pPr>
        <w:spacing w:line="276" w:lineRule="auto"/>
        <w:jc w:val="both"/>
        <w:rPr>
          <w:rFonts w:asciiTheme="minorHAnsi" w:hAnsiTheme="minorHAnsi" w:cstheme="minorHAnsi"/>
          <w:color w:val="000000" w:themeColor="text1"/>
          <w:sz w:val="22"/>
          <w:szCs w:val="22"/>
          <w:lang w:val="en-US"/>
        </w:rPr>
      </w:pPr>
      <w:r w:rsidRPr="00FF1255">
        <w:rPr>
          <w:rFonts w:asciiTheme="minorHAnsi" w:hAnsiTheme="minorHAnsi" w:cstheme="minorHAnsi"/>
          <w:color w:val="000000" w:themeColor="text1"/>
          <w:sz w:val="22"/>
          <w:szCs w:val="22"/>
          <w:vertAlign w:val="superscript"/>
          <w:lang w:val="en-US"/>
        </w:rPr>
        <w:t>1</w:t>
      </w:r>
      <w:r w:rsidRPr="00FF1255">
        <w:rPr>
          <w:rFonts w:asciiTheme="minorHAnsi" w:hAnsiTheme="minorHAnsi" w:cstheme="minorHAnsi"/>
          <w:color w:val="000000" w:themeColor="text1"/>
          <w:sz w:val="22"/>
          <w:szCs w:val="22"/>
          <w:lang w:val="en-US"/>
        </w:rPr>
        <w:t xml:space="preserve"> University of Duisburg-Essen, Department of General Psychology: Cognition and Center for Behavioral Addiction Research (</w:t>
      </w:r>
      <w:proofErr w:type="spellStart"/>
      <w:r w:rsidRPr="00FF1255">
        <w:rPr>
          <w:rFonts w:asciiTheme="minorHAnsi" w:hAnsiTheme="minorHAnsi" w:cstheme="minorHAnsi"/>
          <w:color w:val="000000" w:themeColor="text1"/>
          <w:sz w:val="22"/>
          <w:szCs w:val="22"/>
          <w:lang w:val="en-US"/>
        </w:rPr>
        <w:t>CeBAR</w:t>
      </w:r>
      <w:proofErr w:type="spellEnd"/>
      <w:r w:rsidRPr="00FF1255">
        <w:rPr>
          <w:rFonts w:asciiTheme="minorHAnsi" w:hAnsiTheme="minorHAnsi" w:cstheme="minorHAnsi"/>
          <w:color w:val="000000" w:themeColor="text1"/>
          <w:sz w:val="22"/>
          <w:szCs w:val="22"/>
          <w:lang w:val="en-US"/>
        </w:rPr>
        <w:t xml:space="preserve">), Duisburg, </w:t>
      </w:r>
      <w:proofErr w:type="gramStart"/>
      <w:r w:rsidRPr="00FF1255">
        <w:rPr>
          <w:rFonts w:asciiTheme="minorHAnsi" w:hAnsiTheme="minorHAnsi" w:cstheme="minorHAnsi"/>
          <w:color w:val="000000" w:themeColor="text1"/>
          <w:sz w:val="22"/>
          <w:szCs w:val="22"/>
          <w:lang w:val="en-US"/>
        </w:rPr>
        <w:t>Germany;</w:t>
      </w:r>
      <w:proofErr w:type="gramEnd"/>
      <w:r w:rsidRPr="00FF1255">
        <w:rPr>
          <w:rFonts w:asciiTheme="minorHAnsi" w:hAnsiTheme="minorHAnsi" w:cstheme="minorHAnsi"/>
          <w:color w:val="000000" w:themeColor="text1"/>
          <w:sz w:val="22"/>
          <w:szCs w:val="22"/>
          <w:lang w:val="en-US"/>
        </w:rPr>
        <w:t xml:space="preserve"> </w:t>
      </w:r>
    </w:p>
    <w:p w14:paraId="5FA3940B" w14:textId="77777777" w:rsidR="009A3C53" w:rsidRDefault="009A3C53" w:rsidP="009A3C53">
      <w:pPr>
        <w:spacing w:line="276" w:lineRule="auto"/>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vertAlign w:val="superscript"/>
          <w:lang w:val="en-US"/>
        </w:rPr>
        <w:t>2</w:t>
      </w:r>
      <w:r>
        <w:rPr>
          <w:rFonts w:asciiTheme="minorHAnsi" w:hAnsiTheme="minorHAnsi" w:cstheme="minorHAnsi"/>
          <w:color w:val="000000" w:themeColor="text1"/>
          <w:sz w:val="22"/>
          <w:szCs w:val="22"/>
          <w:lang w:val="en-US"/>
        </w:rPr>
        <w:t xml:space="preserve">Faculty of Psychology and Neuroscience, Maastricht </w:t>
      </w:r>
      <w:proofErr w:type="gramStart"/>
      <w:r>
        <w:rPr>
          <w:rFonts w:asciiTheme="minorHAnsi" w:hAnsiTheme="minorHAnsi" w:cstheme="minorHAnsi"/>
          <w:color w:val="000000" w:themeColor="text1"/>
          <w:sz w:val="22"/>
          <w:szCs w:val="22"/>
          <w:lang w:val="en-US"/>
        </w:rPr>
        <w:t>University;</w:t>
      </w:r>
      <w:proofErr w:type="gramEnd"/>
    </w:p>
    <w:p w14:paraId="217363E8" w14:textId="77777777" w:rsidR="009A3C53" w:rsidRDefault="009A3C53" w:rsidP="009A3C53">
      <w:pPr>
        <w:spacing w:line="276" w:lineRule="auto"/>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vertAlign w:val="superscript"/>
          <w:lang w:val="en-US"/>
        </w:rPr>
        <w:t>3</w:t>
      </w:r>
      <w:r w:rsidRPr="00A16A2C">
        <w:rPr>
          <w:rFonts w:asciiTheme="minorHAnsi" w:hAnsiTheme="minorHAnsi" w:cstheme="minorHAnsi"/>
          <w:color w:val="000000" w:themeColor="text1"/>
          <w:sz w:val="22"/>
          <w:szCs w:val="22"/>
          <w:lang w:val="en-US"/>
        </w:rPr>
        <w:t xml:space="preserve">School of Applied Sciences, London South Bank University, London, </w:t>
      </w:r>
      <w:proofErr w:type="gramStart"/>
      <w:r w:rsidRPr="00A16A2C">
        <w:rPr>
          <w:rFonts w:asciiTheme="minorHAnsi" w:hAnsiTheme="minorHAnsi" w:cstheme="minorHAnsi"/>
          <w:color w:val="000000" w:themeColor="text1"/>
          <w:sz w:val="22"/>
          <w:szCs w:val="22"/>
          <w:lang w:val="en-US"/>
        </w:rPr>
        <w:t>UK</w:t>
      </w:r>
      <w:r>
        <w:rPr>
          <w:rFonts w:asciiTheme="minorHAnsi" w:hAnsiTheme="minorHAnsi" w:cstheme="minorHAnsi"/>
          <w:color w:val="000000" w:themeColor="text1"/>
          <w:sz w:val="22"/>
          <w:szCs w:val="22"/>
          <w:lang w:val="en-US"/>
        </w:rPr>
        <w:t>;</w:t>
      </w:r>
      <w:proofErr w:type="gramEnd"/>
    </w:p>
    <w:p w14:paraId="62CC8310" w14:textId="77777777" w:rsidR="009A3C53" w:rsidRPr="00D25200" w:rsidRDefault="009A3C53" w:rsidP="009A3C53">
      <w:pPr>
        <w:spacing w:line="276" w:lineRule="auto"/>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vertAlign w:val="superscript"/>
          <w:lang w:val="en-US"/>
        </w:rPr>
        <w:t>4</w:t>
      </w:r>
      <w:r w:rsidRPr="00FF1255">
        <w:rPr>
          <w:rFonts w:asciiTheme="minorHAnsi" w:hAnsiTheme="minorHAnsi" w:cstheme="minorHAnsi"/>
          <w:color w:val="000000" w:themeColor="text1"/>
          <w:sz w:val="22"/>
          <w:szCs w:val="22"/>
          <w:vertAlign w:val="superscript"/>
          <w:lang w:val="en-US"/>
        </w:rPr>
        <w:t xml:space="preserve"> </w:t>
      </w:r>
      <w:r w:rsidRPr="00FF1255">
        <w:rPr>
          <w:rFonts w:asciiTheme="minorHAnsi" w:hAnsiTheme="minorHAnsi" w:cstheme="minorHAnsi"/>
          <w:color w:val="000000" w:themeColor="text1"/>
          <w:sz w:val="22"/>
          <w:szCs w:val="22"/>
          <w:lang w:val="en-US"/>
        </w:rPr>
        <w:t>Erwin L. Hahn Institute for Magnetic Resonance Imaging, Essen, Germany</w:t>
      </w:r>
    </w:p>
    <w:p w14:paraId="5ACCD71A" w14:textId="77777777" w:rsidR="009A3C53" w:rsidRPr="00FF1255" w:rsidRDefault="009A3C53" w:rsidP="009A3C53">
      <w:pPr>
        <w:spacing w:line="276" w:lineRule="auto"/>
        <w:rPr>
          <w:rFonts w:asciiTheme="minorHAnsi" w:hAnsiTheme="minorHAnsi" w:cstheme="minorHAnsi"/>
          <w:sz w:val="22"/>
          <w:szCs w:val="22"/>
          <w:lang w:val="en-US"/>
        </w:rPr>
      </w:pPr>
    </w:p>
    <w:p w14:paraId="7F64D58F" w14:textId="77777777" w:rsidR="009A3C53" w:rsidRPr="00FF1255" w:rsidRDefault="009A3C53" w:rsidP="009A3C53">
      <w:pPr>
        <w:spacing w:line="276" w:lineRule="auto"/>
        <w:rPr>
          <w:rFonts w:asciiTheme="minorHAnsi" w:hAnsiTheme="minorHAnsi" w:cstheme="minorHAnsi"/>
          <w:b/>
          <w:bCs/>
          <w:sz w:val="22"/>
          <w:szCs w:val="22"/>
          <w:lang w:val="en-US"/>
        </w:rPr>
      </w:pPr>
      <w:r w:rsidRPr="00FF1255">
        <w:rPr>
          <w:rFonts w:asciiTheme="minorHAnsi" w:hAnsiTheme="minorHAnsi" w:cstheme="minorHAnsi"/>
          <w:b/>
          <w:bCs/>
          <w:sz w:val="22"/>
          <w:szCs w:val="22"/>
          <w:lang w:val="en-US"/>
        </w:rPr>
        <w:t>A B S T R A C T</w:t>
      </w:r>
    </w:p>
    <w:p w14:paraId="5A61DC56" w14:textId="77777777" w:rsidR="009A3C53" w:rsidRPr="004F1103" w:rsidRDefault="009A3C53" w:rsidP="009A3C53">
      <w:pPr>
        <w:spacing w:line="276" w:lineRule="auto"/>
        <w:jc w:val="both"/>
        <w:rPr>
          <w:rFonts w:asciiTheme="minorHAnsi" w:hAnsiTheme="minorHAnsi" w:cstheme="minorHAnsi"/>
          <w:color w:val="000000" w:themeColor="text1"/>
          <w:sz w:val="22"/>
          <w:szCs w:val="22"/>
          <w:lang w:val="en-US"/>
        </w:rPr>
      </w:pPr>
      <w:r w:rsidRPr="00FF1255">
        <w:rPr>
          <w:rFonts w:asciiTheme="minorHAnsi" w:hAnsiTheme="minorHAnsi" w:cstheme="minorHAnsi"/>
          <w:sz w:val="22"/>
          <w:szCs w:val="22"/>
          <w:lang w:val="en-US"/>
        </w:rPr>
        <w:t>Permissive beliefs are considered the most proximal predictor of actual behavior. Whereas they have been frequently researched in substance-use disorders, t</w:t>
      </w:r>
      <w:r w:rsidRPr="004F1103">
        <w:rPr>
          <w:rFonts w:asciiTheme="minorHAnsi" w:hAnsiTheme="minorHAnsi" w:cstheme="minorHAnsi"/>
          <w:color w:val="000000" w:themeColor="text1"/>
          <w:sz w:val="22"/>
          <w:szCs w:val="22"/>
          <w:lang w:val="en-US"/>
        </w:rPr>
        <w:t xml:space="preserve">he field of social networking sites (SNS) use is missing the investigation as to how relevant permissive beliefs might be in this context, what might be causal precursors of permissive beliefs (i.e., desire thinking), and which processes might influence the effect that permissive beliefs have on actual behavior (i.e., self-control). </w:t>
      </w:r>
    </w:p>
    <w:p w14:paraId="774EC626" w14:textId="77777777" w:rsidR="009A3C53" w:rsidRPr="00FF1255" w:rsidRDefault="009A3C53" w:rsidP="009A3C53">
      <w:pPr>
        <w:spacing w:line="276" w:lineRule="auto"/>
        <w:jc w:val="both"/>
        <w:rPr>
          <w:rFonts w:asciiTheme="minorHAnsi" w:hAnsiTheme="minorHAnsi" w:cstheme="minorHAnsi"/>
          <w:sz w:val="22"/>
          <w:szCs w:val="22"/>
          <w:lang w:val="en-US"/>
        </w:rPr>
      </w:pPr>
      <w:r w:rsidRPr="004F1103">
        <w:rPr>
          <w:rFonts w:asciiTheme="minorHAnsi" w:hAnsiTheme="minorHAnsi" w:cstheme="minorHAnsi"/>
          <w:color w:val="000000" w:themeColor="text1"/>
          <w:sz w:val="22"/>
          <w:szCs w:val="22"/>
          <w:lang w:val="en-US"/>
        </w:rPr>
        <w:t xml:space="preserve">To answer these questions, 116 </w:t>
      </w:r>
      <w:r>
        <w:rPr>
          <w:rFonts w:asciiTheme="minorHAnsi" w:hAnsiTheme="minorHAnsi" w:cstheme="minorHAnsi"/>
          <w:color w:val="000000" w:themeColor="text1"/>
          <w:sz w:val="22"/>
          <w:szCs w:val="22"/>
          <w:lang w:val="en-US"/>
        </w:rPr>
        <w:t>people who use SNS</w:t>
      </w:r>
      <w:r w:rsidRPr="004F1103">
        <w:rPr>
          <w:rFonts w:asciiTheme="minorHAnsi" w:hAnsiTheme="minorHAnsi" w:cstheme="minorHAnsi"/>
          <w:color w:val="000000" w:themeColor="text1"/>
          <w:sz w:val="22"/>
          <w:szCs w:val="22"/>
          <w:lang w:val="en-US"/>
        </w:rPr>
        <w:t xml:space="preserve"> </w:t>
      </w:r>
      <w:r w:rsidRPr="00FF1255">
        <w:rPr>
          <w:rFonts w:asciiTheme="minorHAnsi" w:hAnsiTheme="minorHAnsi" w:cstheme="minorHAnsi"/>
          <w:sz w:val="22"/>
          <w:szCs w:val="22"/>
          <w:lang w:val="en-US"/>
        </w:rPr>
        <w:t>participated in an online survey that contained an experimental manipulation of desire thinking and questionnaires measuring permissive beliefs, self-control, and severity</w:t>
      </w:r>
      <w:r>
        <w:rPr>
          <w:rFonts w:asciiTheme="minorHAnsi" w:hAnsiTheme="minorHAnsi" w:cstheme="minorHAnsi"/>
          <w:sz w:val="22"/>
          <w:szCs w:val="22"/>
          <w:lang w:val="en-US"/>
        </w:rPr>
        <w:t xml:space="preserve"> of problematic social networks use</w:t>
      </w:r>
      <w:r w:rsidRPr="00FF1255">
        <w:rPr>
          <w:rFonts w:asciiTheme="minorHAnsi" w:hAnsiTheme="minorHAnsi" w:cstheme="minorHAnsi"/>
          <w:sz w:val="22"/>
          <w:szCs w:val="22"/>
          <w:lang w:val="en-US"/>
        </w:rPr>
        <w:t>. In a one-week follow-up, 8</w:t>
      </w:r>
      <w:r>
        <w:rPr>
          <w:rFonts w:asciiTheme="minorHAnsi" w:hAnsiTheme="minorHAnsi" w:cstheme="minorHAnsi"/>
          <w:sz w:val="22"/>
          <w:szCs w:val="22"/>
          <w:lang w:val="en-US"/>
        </w:rPr>
        <w:t>5</w:t>
      </w:r>
      <w:r w:rsidRPr="00FF1255">
        <w:rPr>
          <w:rFonts w:asciiTheme="minorHAnsi" w:hAnsiTheme="minorHAnsi" w:cstheme="minorHAnsi"/>
          <w:sz w:val="22"/>
          <w:szCs w:val="22"/>
          <w:lang w:val="en-US"/>
        </w:rPr>
        <w:t xml:space="preserve"> participants reported their </w:t>
      </w:r>
      <w:r>
        <w:rPr>
          <w:rFonts w:asciiTheme="minorHAnsi" w:hAnsiTheme="minorHAnsi" w:cstheme="minorHAnsi"/>
          <w:sz w:val="22"/>
          <w:szCs w:val="22"/>
          <w:lang w:val="en-US"/>
        </w:rPr>
        <w:t>SNS</w:t>
      </w:r>
      <w:r w:rsidRPr="00FF1255">
        <w:rPr>
          <w:rFonts w:asciiTheme="minorHAnsi" w:hAnsiTheme="minorHAnsi" w:cstheme="minorHAnsi"/>
          <w:sz w:val="22"/>
          <w:szCs w:val="22"/>
          <w:lang w:val="en-US"/>
        </w:rPr>
        <w:t xml:space="preserve"> usage times. </w:t>
      </w:r>
    </w:p>
    <w:p w14:paraId="2414AA20" w14:textId="77777777" w:rsidR="009A3C53" w:rsidRPr="00FF1255" w:rsidRDefault="009A3C53" w:rsidP="009A3C53">
      <w:pPr>
        <w:spacing w:line="276" w:lineRule="auto"/>
        <w:jc w:val="both"/>
        <w:rPr>
          <w:rFonts w:asciiTheme="minorHAnsi" w:hAnsiTheme="minorHAnsi" w:cstheme="minorHAnsi"/>
          <w:sz w:val="22"/>
          <w:szCs w:val="22"/>
          <w:lang w:val="en-US"/>
        </w:rPr>
      </w:pPr>
      <w:r w:rsidRPr="00FF1255">
        <w:rPr>
          <w:rFonts w:asciiTheme="minorHAnsi" w:hAnsiTheme="minorHAnsi" w:cstheme="minorHAnsi"/>
          <w:sz w:val="22"/>
          <w:szCs w:val="22"/>
          <w:lang w:val="en-US"/>
        </w:rPr>
        <w:t xml:space="preserve">Results showed </w:t>
      </w:r>
      <w:r w:rsidRPr="004F1103">
        <w:rPr>
          <w:rFonts w:asciiTheme="minorHAnsi" w:hAnsiTheme="minorHAnsi" w:cstheme="minorHAnsi"/>
          <w:color w:val="000000" w:themeColor="text1"/>
          <w:sz w:val="22"/>
          <w:szCs w:val="22"/>
          <w:lang w:val="en-US"/>
        </w:rPr>
        <w:t xml:space="preserve">that the association between permissive beliefs and addictive tendencies to use SNS was not significant. The </w:t>
      </w:r>
      <w:r w:rsidRPr="00FF1255">
        <w:rPr>
          <w:rFonts w:asciiTheme="minorHAnsi" w:hAnsiTheme="minorHAnsi" w:cstheme="minorHAnsi"/>
          <w:sz w:val="22"/>
          <w:szCs w:val="22"/>
          <w:lang w:val="en-US"/>
        </w:rPr>
        <w:t xml:space="preserve">experimental manipulation led to a decrease in permissive beliefs in the control </w:t>
      </w:r>
      <w:proofErr w:type="gramStart"/>
      <w:r w:rsidRPr="00FF1255">
        <w:rPr>
          <w:rFonts w:asciiTheme="minorHAnsi" w:hAnsiTheme="minorHAnsi" w:cstheme="minorHAnsi"/>
          <w:sz w:val="22"/>
          <w:szCs w:val="22"/>
          <w:lang w:val="en-US"/>
        </w:rPr>
        <w:t>condition, but</w:t>
      </w:r>
      <w:proofErr w:type="gramEnd"/>
      <w:r w:rsidRPr="00FF1255">
        <w:rPr>
          <w:rFonts w:asciiTheme="minorHAnsi" w:hAnsiTheme="minorHAnsi" w:cstheme="minorHAnsi"/>
          <w:sz w:val="22"/>
          <w:szCs w:val="22"/>
          <w:lang w:val="en-US"/>
        </w:rPr>
        <w:t xml:space="preserve"> did not increase permissive beliefs in the desire thinking condition. Permissive beliefs predicted </w:t>
      </w:r>
      <w:r>
        <w:rPr>
          <w:rFonts w:asciiTheme="minorHAnsi" w:hAnsiTheme="minorHAnsi" w:cstheme="minorHAnsi"/>
          <w:sz w:val="22"/>
          <w:szCs w:val="22"/>
          <w:lang w:val="en-US"/>
        </w:rPr>
        <w:t>SNS</w:t>
      </w:r>
      <w:r w:rsidRPr="00FF1255">
        <w:rPr>
          <w:rFonts w:asciiTheme="minorHAnsi" w:hAnsiTheme="minorHAnsi" w:cstheme="minorHAnsi"/>
          <w:sz w:val="22"/>
          <w:szCs w:val="22"/>
          <w:lang w:val="en-US"/>
        </w:rPr>
        <w:t xml:space="preserve"> use in the follow up assessment, which was not moderated by self-control. </w:t>
      </w:r>
    </w:p>
    <w:p w14:paraId="47CF4D17" w14:textId="77777777" w:rsidR="009A3C53" w:rsidRDefault="009A3C53" w:rsidP="009A3C53">
      <w:pPr>
        <w:spacing w:line="276" w:lineRule="auto"/>
        <w:jc w:val="both"/>
        <w:rPr>
          <w:rFonts w:asciiTheme="minorHAnsi" w:hAnsiTheme="minorHAnsi" w:cstheme="minorHAnsi"/>
          <w:sz w:val="22"/>
          <w:szCs w:val="22"/>
          <w:lang w:val="en-US"/>
        </w:rPr>
      </w:pPr>
      <w:r w:rsidRPr="00FF1255">
        <w:rPr>
          <w:rFonts w:asciiTheme="minorHAnsi" w:hAnsiTheme="minorHAnsi" w:cstheme="minorHAnsi"/>
          <w:sz w:val="22"/>
          <w:szCs w:val="22"/>
          <w:lang w:val="en-US"/>
        </w:rPr>
        <w:t xml:space="preserve">The results suggest that permissive </w:t>
      </w:r>
      <w:r w:rsidRPr="004F1103">
        <w:rPr>
          <w:rFonts w:asciiTheme="minorHAnsi" w:hAnsiTheme="minorHAnsi" w:cstheme="minorHAnsi"/>
          <w:color w:val="000000" w:themeColor="text1"/>
          <w:sz w:val="22"/>
          <w:szCs w:val="22"/>
          <w:lang w:val="en-US"/>
        </w:rPr>
        <w:t xml:space="preserve">beliefs seem to be unrelated to addictive tendencies of SNS </w:t>
      </w:r>
      <w:proofErr w:type="gramStart"/>
      <w:r w:rsidRPr="004F1103">
        <w:rPr>
          <w:rFonts w:asciiTheme="minorHAnsi" w:hAnsiTheme="minorHAnsi" w:cstheme="minorHAnsi"/>
          <w:color w:val="000000" w:themeColor="text1"/>
          <w:sz w:val="22"/>
          <w:szCs w:val="22"/>
          <w:lang w:val="en-US"/>
        </w:rPr>
        <w:t>use, but</w:t>
      </w:r>
      <w:proofErr w:type="gramEnd"/>
      <w:r w:rsidRPr="004F1103">
        <w:rPr>
          <w:rFonts w:asciiTheme="minorHAnsi" w:hAnsiTheme="minorHAnsi" w:cstheme="minorHAnsi"/>
          <w:color w:val="000000" w:themeColor="text1"/>
          <w:sz w:val="22"/>
          <w:szCs w:val="22"/>
          <w:lang w:val="en-US"/>
        </w:rPr>
        <w:t xml:space="preserve"> are nevertheless associated with daily use. Desire thinking does not appear to activate permissive </w:t>
      </w:r>
      <w:r w:rsidRPr="00FF1255">
        <w:rPr>
          <w:rFonts w:asciiTheme="minorHAnsi" w:hAnsiTheme="minorHAnsi" w:cstheme="minorHAnsi"/>
          <w:sz w:val="22"/>
          <w:szCs w:val="22"/>
          <w:lang w:val="en-US"/>
        </w:rPr>
        <w:t>beliefs in this study</w:t>
      </w:r>
      <w:r>
        <w:rPr>
          <w:rFonts w:asciiTheme="minorHAnsi" w:hAnsiTheme="minorHAnsi" w:cstheme="minorHAnsi"/>
          <w:sz w:val="22"/>
          <w:szCs w:val="22"/>
          <w:lang w:val="en-US"/>
        </w:rPr>
        <w:t>, possibly because</w:t>
      </w:r>
      <w:r w:rsidRPr="00230EDB">
        <w:rPr>
          <w:rFonts w:asciiTheme="minorHAnsi" w:hAnsiTheme="minorHAnsi" w:cstheme="minorHAnsi"/>
          <w:sz w:val="22"/>
          <w:szCs w:val="22"/>
          <w:lang w:val="en-US"/>
        </w:rPr>
        <w:t xml:space="preserve"> the use of social networks </w:t>
      </w:r>
      <w:r>
        <w:rPr>
          <w:rFonts w:asciiTheme="minorHAnsi" w:hAnsiTheme="minorHAnsi" w:cstheme="minorHAnsi"/>
          <w:sz w:val="22"/>
          <w:szCs w:val="22"/>
          <w:lang w:val="en-US"/>
        </w:rPr>
        <w:t>is less often experienced as conflicting. Due to its u</w:t>
      </w:r>
      <w:r w:rsidRPr="00230EDB">
        <w:rPr>
          <w:rFonts w:asciiTheme="minorHAnsi" w:hAnsiTheme="minorHAnsi" w:cstheme="minorHAnsi"/>
          <w:sz w:val="22"/>
          <w:szCs w:val="22"/>
          <w:lang w:val="en-US"/>
        </w:rPr>
        <w:t>biquitous</w:t>
      </w:r>
      <w:r>
        <w:rPr>
          <w:rFonts w:asciiTheme="minorHAnsi" w:hAnsiTheme="minorHAnsi" w:cstheme="minorHAnsi"/>
          <w:sz w:val="22"/>
          <w:szCs w:val="22"/>
          <w:lang w:val="en-US"/>
        </w:rPr>
        <w:t xml:space="preserve"> availability, the use of social networks itself might quickly resolve the conflict between desires and possible regulatory attempts, making good reas</w:t>
      </w:r>
      <w:r w:rsidRPr="00A11395">
        <w:rPr>
          <w:rFonts w:asciiTheme="minorHAnsi" w:hAnsiTheme="minorHAnsi" w:cstheme="minorHAnsi"/>
          <w:sz w:val="22"/>
          <w:szCs w:val="22"/>
          <w:lang w:val="en-US"/>
        </w:rPr>
        <w:t>ons for use unnecessary.</w:t>
      </w:r>
    </w:p>
    <w:p w14:paraId="76CD3F6C" w14:textId="77777777" w:rsidR="009A3C53" w:rsidRDefault="009A3C53" w:rsidP="009A3C53">
      <w:pPr>
        <w:spacing w:line="276" w:lineRule="auto"/>
        <w:jc w:val="both"/>
        <w:rPr>
          <w:rFonts w:asciiTheme="minorHAnsi" w:hAnsiTheme="minorHAnsi" w:cstheme="minorHAnsi"/>
          <w:sz w:val="22"/>
          <w:szCs w:val="22"/>
          <w:lang w:val="en-US"/>
        </w:rPr>
      </w:pPr>
    </w:p>
    <w:p w14:paraId="3B070ACB" w14:textId="77777777" w:rsidR="009A3C53" w:rsidRDefault="009A3C53" w:rsidP="009A3C53">
      <w:pPr>
        <w:spacing w:line="276" w:lineRule="auto"/>
        <w:jc w:val="both"/>
        <w:rPr>
          <w:rFonts w:asciiTheme="minorHAnsi" w:hAnsiTheme="minorHAnsi" w:cstheme="minorHAnsi"/>
          <w:b/>
          <w:bCs/>
          <w:color w:val="FF0000"/>
          <w:sz w:val="22"/>
          <w:szCs w:val="22"/>
          <w:lang w:val="en-US"/>
        </w:rPr>
      </w:pPr>
    </w:p>
    <w:p w14:paraId="1835F1A1" w14:textId="77777777" w:rsidR="009A3C53" w:rsidRPr="002F3D97" w:rsidRDefault="009A3C53" w:rsidP="009A3C53">
      <w:pPr>
        <w:spacing w:line="276" w:lineRule="auto"/>
        <w:jc w:val="both"/>
        <w:rPr>
          <w:rFonts w:asciiTheme="minorHAnsi" w:hAnsiTheme="minorHAnsi" w:cstheme="minorHAnsi"/>
          <w:b/>
          <w:bCs/>
          <w:color w:val="000000" w:themeColor="text1"/>
          <w:sz w:val="22"/>
          <w:szCs w:val="22"/>
          <w:lang w:val="en-US"/>
        </w:rPr>
      </w:pPr>
      <w:r w:rsidRPr="002F3D97">
        <w:rPr>
          <w:rFonts w:asciiTheme="minorHAnsi" w:hAnsiTheme="minorHAnsi" w:cstheme="minorHAnsi"/>
          <w:b/>
          <w:bCs/>
          <w:color w:val="000000" w:themeColor="text1"/>
          <w:sz w:val="22"/>
          <w:szCs w:val="22"/>
          <w:lang w:val="en-US"/>
        </w:rPr>
        <w:lastRenderedPageBreak/>
        <w:t>KEYWORDS</w:t>
      </w:r>
    </w:p>
    <w:p w14:paraId="73AF6568" w14:textId="7A6AB0A1" w:rsidR="009A3C53" w:rsidRDefault="009A3C53" w:rsidP="009A3C53">
      <w:pPr>
        <w:spacing w:line="360" w:lineRule="auto"/>
        <w:ind w:right="601"/>
        <w:jc w:val="both"/>
        <w:rPr>
          <w:rFonts w:asciiTheme="minorHAnsi" w:hAnsiTheme="minorHAnsi" w:cstheme="minorHAnsi"/>
          <w:color w:val="000000" w:themeColor="text1"/>
          <w:sz w:val="22"/>
          <w:szCs w:val="22"/>
          <w:lang w:val="en-US"/>
        </w:rPr>
      </w:pPr>
      <w:r w:rsidRPr="002F3D97">
        <w:rPr>
          <w:rFonts w:asciiTheme="minorHAnsi" w:hAnsiTheme="minorHAnsi" w:cstheme="minorHAnsi"/>
          <w:color w:val="000000" w:themeColor="text1"/>
          <w:sz w:val="22"/>
          <w:szCs w:val="22"/>
          <w:lang w:val="en-US"/>
        </w:rPr>
        <w:t>desire thinking, social networking sites use, permissive beliefs, self-control</w:t>
      </w:r>
    </w:p>
    <w:p w14:paraId="430037D5" w14:textId="2C20C7BC" w:rsidR="009A3C53" w:rsidRPr="009A3C53" w:rsidRDefault="009A3C53" w:rsidP="009A3C53">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br w:type="page"/>
      </w:r>
    </w:p>
    <w:p w14:paraId="3912F597" w14:textId="5AC0F058" w:rsidR="001E3762" w:rsidRPr="00857FE5" w:rsidRDefault="001E3762" w:rsidP="00143E58">
      <w:pPr>
        <w:pStyle w:val="berschrift1"/>
        <w:spacing w:line="276" w:lineRule="auto"/>
        <w:rPr>
          <w:rFonts w:asciiTheme="minorHAnsi" w:hAnsiTheme="minorHAnsi" w:cstheme="minorHAnsi"/>
          <w:b/>
          <w:bCs/>
          <w:color w:val="000000" w:themeColor="text1"/>
          <w:sz w:val="22"/>
          <w:szCs w:val="22"/>
          <w:lang w:val="en-US"/>
        </w:rPr>
      </w:pPr>
      <w:r w:rsidRPr="00857FE5">
        <w:rPr>
          <w:rFonts w:asciiTheme="minorHAnsi" w:hAnsiTheme="minorHAnsi" w:cstheme="minorHAnsi"/>
          <w:b/>
          <w:bCs/>
          <w:color w:val="000000" w:themeColor="text1"/>
          <w:sz w:val="22"/>
          <w:szCs w:val="22"/>
          <w:lang w:val="en-US"/>
        </w:rPr>
        <w:lastRenderedPageBreak/>
        <w:t>Introduction</w:t>
      </w:r>
    </w:p>
    <w:p w14:paraId="6C78A0A8" w14:textId="60F1E7BF" w:rsidR="00112C30" w:rsidRPr="00857FE5" w:rsidRDefault="000C7D30" w:rsidP="00112C30">
      <w:pPr>
        <w:spacing w:line="276" w:lineRule="auto"/>
        <w:ind w:firstLine="708"/>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D</w:t>
      </w:r>
      <w:r w:rsidR="00112C30" w:rsidRPr="00857FE5">
        <w:rPr>
          <w:rFonts w:asciiTheme="minorHAnsi" w:hAnsiTheme="minorHAnsi" w:cstheme="minorHAnsi"/>
          <w:color w:val="000000" w:themeColor="text1"/>
          <w:sz w:val="22"/>
          <w:szCs w:val="22"/>
          <w:lang w:val="en-US"/>
        </w:rPr>
        <w:t xml:space="preserve">ifficulties in controlling the use of social networking sites (SNS) have been argued to resemble addictive behavior patterns </w:t>
      </w:r>
      <w:r w:rsidR="00112C30" w:rsidRPr="00857FE5">
        <w:rPr>
          <w:rFonts w:asciiTheme="minorHAnsi" w:hAnsiTheme="minorHAnsi" w:cstheme="minorHAnsi"/>
          <w:noProof/>
          <w:color w:val="000000" w:themeColor="text1"/>
          <w:sz w:val="22"/>
          <w:szCs w:val="22"/>
          <w:lang w:val="en-US"/>
        </w:rPr>
        <w:t>(e.g., Hussain &amp; Wegmann, 2021; Wegmann &amp; Brand, 2020; Wegmann et al., 2021)</w:t>
      </w:r>
      <w:r w:rsidR="00112C30" w:rsidRPr="00857FE5">
        <w:rPr>
          <w:rFonts w:asciiTheme="minorHAnsi" w:hAnsiTheme="minorHAnsi" w:cstheme="minorHAnsi"/>
          <w:color w:val="000000" w:themeColor="text1"/>
          <w:sz w:val="22"/>
          <w:szCs w:val="22"/>
          <w:lang w:val="en-US"/>
        </w:rPr>
        <w:t xml:space="preserve"> and to cause detriments to subjective well-being </w:t>
      </w:r>
      <w:r w:rsidR="00112C30" w:rsidRPr="00857FE5">
        <w:rPr>
          <w:rFonts w:asciiTheme="minorHAnsi" w:hAnsiTheme="minorHAnsi" w:cstheme="minorHAnsi"/>
          <w:noProof/>
          <w:color w:val="000000" w:themeColor="text1"/>
          <w:sz w:val="22"/>
          <w:szCs w:val="22"/>
          <w:lang w:val="en-US"/>
        </w:rPr>
        <w:t>(e.g., Kross et al., 2013; Verduyn et al., 2015)</w:t>
      </w:r>
      <w:r w:rsidR="00112C30" w:rsidRPr="00857FE5">
        <w:rPr>
          <w:rFonts w:asciiTheme="minorHAnsi" w:hAnsiTheme="minorHAnsi" w:cstheme="minorHAnsi"/>
          <w:color w:val="000000" w:themeColor="text1"/>
          <w:sz w:val="22"/>
          <w:szCs w:val="22"/>
          <w:lang w:val="en-US"/>
        </w:rPr>
        <w:t xml:space="preserve">. </w:t>
      </w:r>
      <w:r w:rsidR="00AA5F9E">
        <w:rPr>
          <w:rFonts w:asciiTheme="minorHAnsi" w:hAnsiTheme="minorHAnsi" w:cstheme="minorHAnsi"/>
          <w:color w:val="000000" w:themeColor="text1"/>
          <w:sz w:val="22"/>
          <w:szCs w:val="22"/>
          <w:lang w:val="en-US"/>
        </w:rPr>
        <w:t>Consequently, t</w:t>
      </w:r>
      <w:r w:rsidR="00112C30" w:rsidRPr="00857FE5">
        <w:rPr>
          <w:rFonts w:asciiTheme="minorHAnsi" w:hAnsiTheme="minorHAnsi" w:cstheme="minorHAnsi"/>
          <w:color w:val="000000" w:themeColor="text1"/>
          <w:sz w:val="22"/>
          <w:szCs w:val="22"/>
          <w:lang w:val="en-US"/>
        </w:rPr>
        <w:t xml:space="preserve">he </w:t>
      </w:r>
      <w:r w:rsidR="00A22D79">
        <w:rPr>
          <w:rFonts w:asciiTheme="minorHAnsi" w:hAnsiTheme="minorHAnsi" w:cstheme="minorHAnsi"/>
          <w:color w:val="000000" w:themeColor="text1"/>
          <w:sz w:val="22"/>
          <w:szCs w:val="22"/>
          <w:lang w:val="en-US"/>
        </w:rPr>
        <w:t>problematic</w:t>
      </w:r>
      <w:r w:rsidR="00112C30" w:rsidRPr="00857FE5">
        <w:rPr>
          <w:rFonts w:asciiTheme="minorHAnsi" w:hAnsiTheme="minorHAnsi" w:cstheme="minorHAnsi"/>
          <w:color w:val="000000" w:themeColor="text1"/>
          <w:sz w:val="22"/>
          <w:szCs w:val="22"/>
          <w:lang w:val="en-US"/>
        </w:rPr>
        <w:t xml:space="preserve"> use of SNS, also called social-networks-use disorder (SNUD), is considered a potential behavioral addiction. Although there is a debate whether some behaviors are addictive at all and we are </w:t>
      </w:r>
      <w:proofErr w:type="gramStart"/>
      <w:r w:rsidR="00112C30" w:rsidRPr="00857FE5">
        <w:rPr>
          <w:rFonts w:asciiTheme="minorHAnsi" w:hAnsiTheme="minorHAnsi" w:cstheme="minorHAnsi"/>
          <w:color w:val="000000" w:themeColor="text1"/>
          <w:sz w:val="22"/>
          <w:szCs w:val="22"/>
          <w:lang w:val="en-US"/>
        </w:rPr>
        <w:t>actually over-</w:t>
      </w:r>
      <w:proofErr w:type="gramEnd"/>
      <w:r w:rsidR="00112C30" w:rsidRPr="00857FE5">
        <w:rPr>
          <w:rFonts w:asciiTheme="minorHAnsi" w:hAnsiTheme="minorHAnsi" w:cstheme="minorHAnsi"/>
          <w:color w:val="000000" w:themeColor="text1"/>
          <w:sz w:val="22"/>
          <w:szCs w:val="22"/>
          <w:lang w:val="en-US"/>
        </w:rPr>
        <w:t xml:space="preserve">pathologizing everyday behaviors </w:t>
      </w:r>
      <w:r w:rsidR="00112C30" w:rsidRPr="00857FE5">
        <w:rPr>
          <w:rFonts w:asciiTheme="minorHAnsi" w:hAnsiTheme="minorHAnsi" w:cstheme="minorHAnsi"/>
          <w:noProof/>
          <w:color w:val="000000" w:themeColor="text1"/>
          <w:sz w:val="22"/>
          <w:szCs w:val="22"/>
          <w:lang w:val="en-US"/>
        </w:rPr>
        <w:t>(e.g., Billieux et al., 2015; Brevers &amp; Noel, 2015)</w:t>
      </w:r>
      <w:r w:rsidR="00112C30" w:rsidRPr="00857FE5">
        <w:rPr>
          <w:rFonts w:asciiTheme="minorHAnsi" w:hAnsiTheme="minorHAnsi" w:cstheme="minorHAnsi"/>
          <w:color w:val="000000" w:themeColor="text1"/>
          <w:sz w:val="22"/>
          <w:szCs w:val="22"/>
          <w:lang w:val="en-US"/>
        </w:rPr>
        <w:t xml:space="preserve">, a main line of reasoning why some behaviors may become addictive stems from cognitive psychology approaches arguing the similarity of underlying processes of several addictive behaviors as well as the clinical relevance of these behaviors </w:t>
      </w:r>
      <w:r w:rsidR="00112C30" w:rsidRPr="00857FE5">
        <w:rPr>
          <w:rFonts w:asciiTheme="minorHAnsi" w:hAnsiTheme="minorHAnsi" w:cstheme="minorHAnsi"/>
          <w:noProof/>
          <w:color w:val="000000" w:themeColor="text1"/>
          <w:sz w:val="22"/>
          <w:szCs w:val="22"/>
          <w:lang w:val="en-US"/>
        </w:rPr>
        <w:t>(Brand et al., 2020; Brand et al., 2021)</w:t>
      </w:r>
      <w:r w:rsidR="00112C30" w:rsidRPr="00857FE5">
        <w:rPr>
          <w:rFonts w:asciiTheme="minorHAnsi" w:hAnsiTheme="minorHAnsi" w:cstheme="minorHAnsi"/>
          <w:color w:val="000000" w:themeColor="text1"/>
          <w:sz w:val="22"/>
          <w:szCs w:val="22"/>
          <w:lang w:val="en-US"/>
        </w:rPr>
        <w:t xml:space="preserve">. Next to established addictive behaviors such as gaming and gambling disorder </w:t>
      </w:r>
      <w:r w:rsidR="00112C30" w:rsidRPr="00857FE5">
        <w:rPr>
          <w:rFonts w:asciiTheme="minorHAnsi" w:hAnsiTheme="minorHAnsi" w:cstheme="minorHAnsi"/>
          <w:noProof/>
          <w:color w:val="000000" w:themeColor="text1"/>
          <w:sz w:val="22"/>
          <w:szCs w:val="22"/>
          <w:lang w:val="en-US"/>
        </w:rPr>
        <w:t>(ICD-11; World-Health-Organization, 2019)</w:t>
      </w:r>
      <w:r w:rsidR="00112C30" w:rsidRPr="00857FE5">
        <w:rPr>
          <w:rFonts w:asciiTheme="minorHAnsi" w:hAnsiTheme="minorHAnsi" w:cstheme="minorHAnsi"/>
          <w:color w:val="000000" w:themeColor="text1"/>
          <w:sz w:val="22"/>
          <w:szCs w:val="22"/>
          <w:lang w:val="en-US"/>
        </w:rPr>
        <w:t xml:space="preserve">, SNUD is clinically relevant to a vulnerable minority as indicated by prevalence rates </w:t>
      </w:r>
      <w:r w:rsidR="00112C30" w:rsidRPr="00857FE5">
        <w:rPr>
          <w:rFonts w:asciiTheme="minorHAnsi" w:hAnsiTheme="minorHAnsi" w:cstheme="minorHAnsi"/>
          <w:noProof/>
          <w:color w:val="000000" w:themeColor="text1"/>
          <w:sz w:val="22"/>
          <w:szCs w:val="22"/>
          <w:lang w:val="en-US"/>
        </w:rPr>
        <w:t>(for review, see Hussain &amp; Griffiths, 2018)</w:t>
      </w:r>
      <w:r w:rsidR="00112C30" w:rsidRPr="00857FE5">
        <w:rPr>
          <w:rFonts w:asciiTheme="minorHAnsi" w:hAnsiTheme="minorHAnsi" w:cstheme="minorHAnsi"/>
          <w:color w:val="000000" w:themeColor="text1"/>
          <w:sz w:val="22"/>
          <w:szCs w:val="22"/>
          <w:lang w:val="en-US"/>
        </w:rPr>
        <w:t xml:space="preserve">. Therefore, it is important to investigate proximal precursors of SNS use </w:t>
      </w:r>
      <w:proofErr w:type="gramStart"/>
      <w:r w:rsidR="00112C30" w:rsidRPr="00857FE5">
        <w:rPr>
          <w:rFonts w:asciiTheme="minorHAnsi" w:hAnsiTheme="minorHAnsi" w:cstheme="minorHAnsi"/>
          <w:color w:val="000000" w:themeColor="text1"/>
          <w:sz w:val="22"/>
          <w:szCs w:val="22"/>
          <w:lang w:val="en-US"/>
        </w:rPr>
        <w:t>in order to</w:t>
      </w:r>
      <w:proofErr w:type="gramEnd"/>
      <w:r w:rsidR="00112C30" w:rsidRPr="00857FE5">
        <w:rPr>
          <w:rFonts w:asciiTheme="minorHAnsi" w:hAnsiTheme="minorHAnsi" w:cstheme="minorHAnsi"/>
          <w:color w:val="000000" w:themeColor="text1"/>
          <w:sz w:val="22"/>
          <w:szCs w:val="22"/>
          <w:lang w:val="en-US"/>
        </w:rPr>
        <w:t xml:space="preserve"> understand the occurrence of problematic </w:t>
      </w:r>
      <w:r w:rsidR="000609A0" w:rsidRPr="00857FE5">
        <w:rPr>
          <w:rFonts w:asciiTheme="minorHAnsi" w:hAnsiTheme="minorHAnsi" w:cstheme="minorHAnsi"/>
          <w:color w:val="000000" w:themeColor="text1"/>
          <w:sz w:val="22"/>
          <w:szCs w:val="22"/>
          <w:lang w:val="en-US"/>
        </w:rPr>
        <w:t xml:space="preserve">SNS </w:t>
      </w:r>
      <w:r w:rsidR="00112C30" w:rsidRPr="00857FE5">
        <w:rPr>
          <w:rFonts w:asciiTheme="minorHAnsi" w:hAnsiTheme="minorHAnsi" w:cstheme="minorHAnsi"/>
          <w:color w:val="000000" w:themeColor="text1"/>
          <w:sz w:val="22"/>
          <w:szCs w:val="22"/>
          <w:lang w:val="en-US"/>
        </w:rPr>
        <w:t>usage patterns.</w:t>
      </w:r>
    </w:p>
    <w:p w14:paraId="27646C90" w14:textId="6F6AD797" w:rsidR="001E3762" w:rsidRPr="00857FE5" w:rsidRDefault="00112C30" w:rsidP="00112C30">
      <w:pPr>
        <w:spacing w:line="276" w:lineRule="auto"/>
        <w:ind w:firstLine="708"/>
        <w:jc w:val="both"/>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 xml:space="preserve">When behaviors such as </w:t>
      </w:r>
      <w:r w:rsidR="003860C1" w:rsidRPr="00857FE5">
        <w:rPr>
          <w:rFonts w:asciiTheme="minorHAnsi" w:hAnsiTheme="minorHAnsi" w:cstheme="minorHAnsi"/>
          <w:color w:val="000000" w:themeColor="text1"/>
          <w:sz w:val="22"/>
          <w:szCs w:val="22"/>
          <w:lang w:val="en-US"/>
        </w:rPr>
        <w:t xml:space="preserve">problematic </w:t>
      </w:r>
      <w:r w:rsidRPr="00857FE5">
        <w:rPr>
          <w:rFonts w:asciiTheme="minorHAnsi" w:hAnsiTheme="minorHAnsi" w:cstheme="minorHAnsi"/>
          <w:color w:val="000000" w:themeColor="text1"/>
          <w:sz w:val="22"/>
          <w:szCs w:val="22"/>
          <w:lang w:val="en-US"/>
        </w:rPr>
        <w:t xml:space="preserve">SNS use stand in conflict with goals of restraint or abstinence, permissive beliefs are discussed as a candidate mechanism to resolve such </w:t>
      </w:r>
      <w:r w:rsidR="003860C1" w:rsidRPr="00857FE5">
        <w:rPr>
          <w:rFonts w:asciiTheme="minorHAnsi" w:hAnsiTheme="minorHAnsi" w:cstheme="minorHAnsi"/>
          <w:color w:val="000000" w:themeColor="text1"/>
          <w:sz w:val="22"/>
          <w:szCs w:val="22"/>
          <w:lang w:val="en-US"/>
        </w:rPr>
        <w:t xml:space="preserve">a </w:t>
      </w:r>
      <w:r w:rsidRPr="00857FE5">
        <w:rPr>
          <w:rFonts w:asciiTheme="minorHAnsi" w:hAnsiTheme="minorHAnsi" w:cstheme="minorHAnsi"/>
          <w:color w:val="000000" w:themeColor="text1"/>
          <w:sz w:val="22"/>
          <w:szCs w:val="22"/>
          <w:lang w:val="en-US"/>
        </w:rPr>
        <w:t xml:space="preserve">conflict. </w:t>
      </w:r>
      <w:r w:rsidR="001E3762" w:rsidRPr="00857FE5">
        <w:rPr>
          <w:rFonts w:asciiTheme="minorHAnsi" w:hAnsiTheme="minorHAnsi" w:cstheme="minorHAnsi"/>
          <w:color w:val="000000" w:themeColor="text1"/>
          <w:sz w:val="22"/>
          <w:szCs w:val="22"/>
          <w:lang w:val="en-US"/>
        </w:rPr>
        <w:t xml:space="preserve">When reviewing the literature, there are numerous ways of describing the same process: permissive attitudes </w:t>
      </w:r>
      <w:r w:rsidR="001E3762" w:rsidRPr="00857FE5">
        <w:rPr>
          <w:rFonts w:asciiTheme="minorHAnsi" w:hAnsiTheme="minorHAnsi" w:cstheme="minorHAnsi"/>
          <w:noProof/>
          <w:color w:val="000000" w:themeColor="text1"/>
          <w:sz w:val="22"/>
          <w:szCs w:val="22"/>
          <w:lang w:val="en-US"/>
        </w:rPr>
        <w:t>(King et al., 2022; Wright, 2022)</w:t>
      </w:r>
      <w:r w:rsidR="001E3762" w:rsidRPr="00857FE5">
        <w:rPr>
          <w:rFonts w:asciiTheme="minorHAnsi" w:hAnsiTheme="minorHAnsi" w:cstheme="minorHAnsi"/>
          <w:color w:val="000000" w:themeColor="text1"/>
          <w:sz w:val="22"/>
          <w:szCs w:val="22"/>
          <w:lang w:val="en-US"/>
        </w:rPr>
        <w:t xml:space="preserve">, self-forgiveness </w:t>
      </w:r>
      <w:r w:rsidR="001E3762" w:rsidRPr="00857FE5">
        <w:rPr>
          <w:rFonts w:asciiTheme="minorHAnsi" w:hAnsiTheme="minorHAnsi" w:cstheme="minorHAnsi"/>
          <w:noProof/>
          <w:color w:val="000000" w:themeColor="text1"/>
          <w:sz w:val="22"/>
          <w:szCs w:val="22"/>
          <w:lang w:val="en-US"/>
        </w:rPr>
        <w:t>(Wohl &amp; Thompson, 2011)</w:t>
      </w:r>
      <w:r w:rsidR="001E3762" w:rsidRPr="00857FE5">
        <w:rPr>
          <w:rFonts w:asciiTheme="minorHAnsi" w:hAnsiTheme="minorHAnsi" w:cstheme="minorHAnsi"/>
          <w:color w:val="000000" w:themeColor="text1"/>
          <w:sz w:val="22"/>
          <w:szCs w:val="22"/>
          <w:lang w:val="en-US"/>
        </w:rPr>
        <w:t xml:space="preserve">, self-licensing </w:t>
      </w:r>
      <w:r w:rsidR="001E3762" w:rsidRPr="00857FE5">
        <w:rPr>
          <w:rFonts w:asciiTheme="minorHAnsi" w:hAnsiTheme="minorHAnsi" w:cstheme="minorHAnsi"/>
          <w:noProof/>
          <w:color w:val="000000" w:themeColor="text1"/>
          <w:sz w:val="22"/>
          <w:szCs w:val="22"/>
          <w:lang w:val="en-US"/>
        </w:rPr>
        <w:t>(de Witt Huberts et al., 2012; Lalot et al., 2022; Prinsen et al., 2016)</w:t>
      </w:r>
      <w:r w:rsidR="001E3762" w:rsidRPr="00857FE5">
        <w:rPr>
          <w:rFonts w:asciiTheme="minorHAnsi" w:hAnsiTheme="minorHAnsi" w:cstheme="minorHAnsi"/>
          <w:color w:val="000000" w:themeColor="text1"/>
          <w:sz w:val="22"/>
          <w:szCs w:val="22"/>
          <w:lang w:val="en-US"/>
        </w:rPr>
        <w:t xml:space="preserve">, justificational beliefs </w:t>
      </w:r>
      <w:r w:rsidR="001E3762" w:rsidRPr="00857FE5">
        <w:rPr>
          <w:rFonts w:asciiTheme="minorHAnsi" w:hAnsiTheme="minorHAnsi" w:cstheme="minorHAnsi"/>
          <w:noProof/>
          <w:color w:val="000000" w:themeColor="text1"/>
          <w:sz w:val="22"/>
          <w:szCs w:val="22"/>
          <w:lang w:val="en-US"/>
        </w:rPr>
        <w:t>(Kivetz &amp; Zheng, 2006; Taylor et al., 2014)</w:t>
      </w:r>
      <w:r w:rsidR="001E3762" w:rsidRPr="00857FE5">
        <w:rPr>
          <w:rFonts w:asciiTheme="minorHAnsi" w:hAnsiTheme="minorHAnsi" w:cstheme="minorHAnsi"/>
          <w:color w:val="000000" w:themeColor="text1"/>
          <w:sz w:val="22"/>
          <w:szCs w:val="22"/>
          <w:lang w:val="en-US"/>
        </w:rPr>
        <w:t xml:space="preserve">, or facilitative beliefs </w:t>
      </w:r>
      <w:r w:rsidR="001E3762" w:rsidRPr="00857FE5">
        <w:rPr>
          <w:rFonts w:asciiTheme="minorHAnsi" w:hAnsiTheme="minorHAnsi" w:cstheme="minorHAnsi"/>
          <w:noProof/>
          <w:color w:val="000000" w:themeColor="text1"/>
          <w:sz w:val="22"/>
          <w:szCs w:val="22"/>
          <w:lang w:val="en-US"/>
        </w:rPr>
        <w:t>(Caselli et al., 2020)</w:t>
      </w:r>
      <w:r w:rsidR="00D16742" w:rsidRPr="00857FE5">
        <w:rPr>
          <w:rFonts w:asciiTheme="minorHAnsi" w:hAnsiTheme="minorHAnsi" w:cstheme="minorHAnsi"/>
          <w:noProof/>
          <w:color w:val="000000" w:themeColor="text1"/>
          <w:sz w:val="22"/>
          <w:szCs w:val="22"/>
          <w:lang w:val="en-US"/>
        </w:rPr>
        <w:t>.</w:t>
      </w:r>
      <w:r w:rsidR="001E3762" w:rsidRPr="00857FE5">
        <w:rPr>
          <w:rFonts w:asciiTheme="minorHAnsi" w:hAnsiTheme="minorHAnsi" w:cstheme="minorHAnsi"/>
          <w:color w:val="000000" w:themeColor="text1"/>
          <w:sz w:val="22"/>
          <w:szCs w:val="22"/>
          <w:lang w:val="en-US"/>
        </w:rPr>
        <w:t xml:space="preserve"> </w:t>
      </w:r>
      <w:r w:rsidR="00D16742" w:rsidRPr="00857FE5">
        <w:rPr>
          <w:rFonts w:asciiTheme="minorHAnsi" w:hAnsiTheme="minorHAnsi" w:cstheme="minorHAnsi"/>
          <w:color w:val="000000" w:themeColor="text1"/>
          <w:sz w:val="22"/>
          <w:szCs w:val="22"/>
          <w:lang w:val="en-US"/>
        </w:rPr>
        <w:t xml:space="preserve">These constructs all </w:t>
      </w:r>
      <w:r w:rsidR="001E3762" w:rsidRPr="00857FE5">
        <w:rPr>
          <w:rFonts w:asciiTheme="minorHAnsi" w:hAnsiTheme="minorHAnsi" w:cstheme="minorHAnsi"/>
          <w:color w:val="000000" w:themeColor="text1"/>
          <w:sz w:val="22"/>
          <w:szCs w:val="22"/>
          <w:lang w:val="en-US"/>
        </w:rPr>
        <w:t xml:space="preserve">refer to the process of allowing oneself indulgence. </w:t>
      </w:r>
      <w:r w:rsidR="000609A0" w:rsidRPr="00857FE5">
        <w:rPr>
          <w:rFonts w:asciiTheme="minorHAnsi" w:hAnsiTheme="minorHAnsi" w:cstheme="minorHAnsi"/>
          <w:color w:val="000000" w:themeColor="text1"/>
          <w:sz w:val="22"/>
          <w:szCs w:val="22"/>
          <w:lang w:val="en-US"/>
        </w:rPr>
        <w:t xml:space="preserve">Such beliefs can become problematic if they become a prominent ‘excuse’ for engaging in a particular behavior. According to </w:t>
      </w:r>
      <w:r w:rsidR="001E3762" w:rsidRPr="00857FE5">
        <w:rPr>
          <w:rFonts w:asciiTheme="minorHAnsi" w:hAnsiTheme="minorHAnsi" w:cstheme="minorHAnsi"/>
          <w:color w:val="000000" w:themeColor="text1"/>
          <w:sz w:val="22"/>
          <w:szCs w:val="22"/>
          <w:lang w:val="en-US"/>
        </w:rPr>
        <w:t xml:space="preserve">Beck </w:t>
      </w:r>
      <w:r w:rsidR="00D16742" w:rsidRPr="00857FE5">
        <w:rPr>
          <w:rFonts w:asciiTheme="minorHAnsi" w:hAnsiTheme="minorHAnsi" w:cstheme="minorHAnsi"/>
          <w:color w:val="000000" w:themeColor="text1"/>
          <w:sz w:val="22"/>
          <w:szCs w:val="22"/>
          <w:lang w:val="en-US"/>
        </w:rPr>
        <w:t>and colleagues</w:t>
      </w:r>
      <w:r w:rsidR="001E3762" w:rsidRPr="00857FE5">
        <w:rPr>
          <w:rFonts w:asciiTheme="minorHAnsi" w:hAnsiTheme="minorHAnsi" w:cstheme="minorHAnsi"/>
          <w:color w:val="000000" w:themeColor="text1"/>
          <w:sz w:val="22"/>
          <w:szCs w:val="22"/>
          <w:lang w:val="en-US"/>
        </w:rPr>
        <w:t xml:space="preserve"> (1993)</w:t>
      </w:r>
      <w:r w:rsidR="000609A0" w:rsidRPr="00857FE5">
        <w:rPr>
          <w:rFonts w:asciiTheme="minorHAnsi" w:hAnsiTheme="minorHAnsi" w:cstheme="minorHAnsi"/>
          <w:color w:val="000000" w:themeColor="text1"/>
          <w:sz w:val="22"/>
          <w:szCs w:val="22"/>
          <w:lang w:val="en-US"/>
        </w:rPr>
        <w:t>,</w:t>
      </w:r>
      <w:r w:rsidR="001E3762" w:rsidRPr="00857FE5">
        <w:rPr>
          <w:rFonts w:asciiTheme="minorHAnsi" w:hAnsiTheme="minorHAnsi" w:cstheme="minorHAnsi"/>
          <w:color w:val="000000" w:themeColor="text1"/>
          <w:sz w:val="22"/>
          <w:szCs w:val="22"/>
          <w:lang w:val="en-US"/>
        </w:rPr>
        <w:t xml:space="preserve"> </w:t>
      </w:r>
      <w:r w:rsidR="000609A0" w:rsidRPr="00857FE5">
        <w:rPr>
          <w:rFonts w:asciiTheme="minorHAnsi" w:hAnsiTheme="minorHAnsi" w:cstheme="minorHAnsi"/>
          <w:color w:val="000000" w:themeColor="text1"/>
          <w:sz w:val="22"/>
          <w:szCs w:val="22"/>
          <w:lang w:val="en-US"/>
        </w:rPr>
        <w:t xml:space="preserve">people generate </w:t>
      </w:r>
      <w:r w:rsidR="001E3762" w:rsidRPr="00857FE5">
        <w:rPr>
          <w:rFonts w:asciiTheme="minorHAnsi" w:hAnsiTheme="minorHAnsi" w:cstheme="minorHAnsi"/>
          <w:iCs/>
          <w:color w:val="000000" w:themeColor="text1"/>
          <w:sz w:val="22"/>
          <w:szCs w:val="22"/>
          <w:lang w:val="en-US"/>
        </w:rPr>
        <w:t>permissive beliefs</w:t>
      </w:r>
      <w:r w:rsidR="001E3762" w:rsidRPr="00857FE5">
        <w:rPr>
          <w:rFonts w:asciiTheme="minorHAnsi" w:hAnsiTheme="minorHAnsi" w:cstheme="minorHAnsi"/>
          <w:color w:val="000000" w:themeColor="text1"/>
          <w:sz w:val="22"/>
          <w:szCs w:val="22"/>
          <w:lang w:val="en-US"/>
        </w:rPr>
        <w:t xml:space="preserve"> that consist of reasons as to why it is </w:t>
      </w:r>
      <w:r w:rsidR="00D16742" w:rsidRPr="00857FE5">
        <w:rPr>
          <w:rFonts w:asciiTheme="minorHAnsi" w:hAnsiTheme="minorHAnsi" w:cstheme="minorHAnsi"/>
          <w:color w:val="000000" w:themeColor="text1"/>
          <w:sz w:val="22"/>
          <w:szCs w:val="22"/>
          <w:lang w:val="en-US"/>
        </w:rPr>
        <w:t xml:space="preserve">fine </w:t>
      </w:r>
      <w:r w:rsidR="001E3762" w:rsidRPr="00857FE5">
        <w:rPr>
          <w:rFonts w:asciiTheme="minorHAnsi" w:hAnsiTheme="minorHAnsi" w:cstheme="minorHAnsi"/>
          <w:color w:val="000000" w:themeColor="text1"/>
          <w:sz w:val="22"/>
          <w:szCs w:val="22"/>
          <w:lang w:val="en-US"/>
        </w:rPr>
        <w:t>to consume a certain substance, putting permissive beliefs into the specific context of addicti</w:t>
      </w:r>
      <w:r w:rsidR="00D16742" w:rsidRPr="00857FE5">
        <w:rPr>
          <w:rFonts w:asciiTheme="minorHAnsi" w:hAnsiTheme="minorHAnsi" w:cstheme="minorHAnsi"/>
          <w:color w:val="000000" w:themeColor="text1"/>
          <w:sz w:val="22"/>
          <w:szCs w:val="22"/>
          <w:lang w:val="en-US"/>
        </w:rPr>
        <w:t>ve behaviors</w:t>
      </w:r>
      <w:r w:rsidR="001E3762" w:rsidRPr="00857FE5">
        <w:rPr>
          <w:rFonts w:asciiTheme="minorHAnsi" w:hAnsiTheme="minorHAnsi" w:cstheme="minorHAnsi"/>
          <w:color w:val="000000" w:themeColor="text1"/>
          <w:sz w:val="22"/>
          <w:szCs w:val="22"/>
          <w:lang w:val="en-US"/>
        </w:rPr>
        <w:t>. These model assumptions stem from a schema</w:t>
      </w:r>
      <w:r w:rsidR="00D16742" w:rsidRPr="00857FE5">
        <w:rPr>
          <w:rFonts w:asciiTheme="minorHAnsi" w:hAnsiTheme="minorHAnsi" w:cstheme="minorHAnsi"/>
          <w:color w:val="000000" w:themeColor="text1"/>
          <w:sz w:val="22"/>
          <w:szCs w:val="22"/>
          <w:lang w:val="en-US"/>
        </w:rPr>
        <w:t>-based</w:t>
      </w:r>
      <w:r w:rsidR="001E3762" w:rsidRPr="00857FE5">
        <w:rPr>
          <w:rFonts w:asciiTheme="minorHAnsi" w:hAnsiTheme="minorHAnsi" w:cstheme="minorHAnsi"/>
          <w:color w:val="000000" w:themeColor="text1"/>
          <w:sz w:val="22"/>
          <w:szCs w:val="22"/>
          <w:lang w:val="en-US"/>
        </w:rPr>
        <w:t xml:space="preserve"> therapeutic perspective where behaviors are mainly driven by manifested cognitive </w:t>
      </w:r>
      <w:r w:rsidR="00D16742" w:rsidRPr="00857FE5">
        <w:rPr>
          <w:rFonts w:asciiTheme="minorHAnsi" w:hAnsiTheme="minorHAnsi" w:cstheme="minorHAnsi"/>
          <w:color w:val="000000" w:themeColor="text1"/>
          <w:sz w:val="22"/>
          <w:szCs w:val="22"/>
          <w:lang w:val="en-US"/>
        </w:rPr>
        <w:t>schemas</w:t>
      </w:r>
      <w:r w:rsidR="001E3762" w:rsidRPr="00857FE5">
        <w:rPr>
          <w:rFonts w:asciiTheme="minorHAnsi" w:hAnsiTheme="minorHAnsi" w:cstheme="minorHAnsi"/>
          <w:color w:val="000000" w:themeColor="text1"/>
          <w:sz w:val="22"/>
          <w:szCs w:val="22"/>
          <w:lang w:val="en-US"/>
        </w:rPr>
        <w:t xml:space="preserve">. If these </w:t>
      </w:r>
      <w:r w:rsidR="00D16742" w:rsidRPr="00857FE5">
        <w:rPr>
          <w:rFonts w:asciiTheme="minorHAnsi" w:hAnsiTheme="minorHAnsi" w:cstheme="minorHAnsi"/>
          <w:color w:val="000000" w:themeColor="text1"/>
          <w:sz w:val="22"/>
          <w:szCs w:val="22"/>
          <w:lang w:val="en-US"/>
        </w:rPr>
        <w:t xml:space="preserve">schemas </w:t>
      </w:r>
      <w:r w:rsidR="001E3762" w:rsidRPr="00857FE5">
        <w:rPr>
          <w:rFonts w:asciiTheme="minorHAnsi" w:hAnsiTheme="minorHAnsi" w:cstheme="minorHAnsi"/>
          <w:color w:val="000000" w:themeColor="text1"/>
          <w:sz w:val="22"/>
          <w:szCs w:val="22"/>
          <w:lang w:val="en-US"/>
        </w:rPr>
        <w:t xml:space="preserve">are </w:t>
      </w:r>
      <w:r w:rsidR="00B64B96" w:rsidRPr="00857FE5">
        <w:rPr>
          <w:rFonts w:asciiTheme="minorHAnsi" w:hAnsiTheme="minorHAnsi" w:cstheme="minorHAnsi"/>
          <w:color w:val="000000" w:themeColor="text1"/>
          <w:sz w:val="22"/>
          <w:szCs w:val="22"/>
          <w:lang w:val="en-US"/>
        </w:rPr>
        <w:t>prompted,</w:t>
      </w:r>
      <w:r w:rsidR="00D16742" w:rsidRPr="00857FE5">
        <w:rPr>
          <w:rFonts w:asciiTheme="minorHAnsi" w:hAnsiTheme="minorHAnsi" w:cstheme="minorHAnsi"/>
          <w:color w:val="000000" w:themeColor="text1"/>
          <w:sz w:val="22"/>
          <w:szCs w:val="22"/>
          <w:lang w:val="en-US"/>
        </w:rPr>
        <w:t xml:space="preserve"> </w:t>
      </w:r>
      <w:r w:rsidR="001E3762" w:rsidRPr="00857FE5">
        <w:rPr>
          <w:rFonts w:asciiTheme="minorHAnsi" w:hAnsiTheme="minorHAnsi" w:cstheme="minorHAnsi"/>
          <w:color w:val="000000" w:themeColor="text1"/>
          <w:sz w:val="22"/>
          <w:szCs w:val="22"/>
          <w:lang w:val="en-US"/>
        </w:rPr>
        <w:t xml:space="preserve">they are experienced as verbal beliefs </w:t>
      </w:r>
      <w:r w:rsidR="001E3762" w:rsidRPr="00857FE5">
        <w:rPr>
          <w:rFonts w:asciiTheme="minorHAnsi" w:hAnsiTheme="minorHAnsi" w:cstheme="minorHAnsi"/>
          <w:noProof/>
          <w:color w:val="000000" w:themeColor="text1"/>
          <w:sz w:val="22"/>
          <w:szCs w:val="22"/>
          <w:lang w:val="en-US"/>
        </w:rPr>
        <w:t>(Beck et al., 1993; Tammar et al., 2020)</w:t>
      </w:r>
      <w:r w:rsidR="001E3762" w:rsidRPr="00857FE5">
        <w:rPr>
          <w:rFonts w:asciiTheme="minorHAnsi" w:hAnsiTheme="minorHAnsi" w:cstheme="minorHAnsi"/>
          <w:color w:val="000000" w:themeColor="text1"/>
          <w:sz w:val="22"/>
          <w:szCs w:val="22"/>
          <w:lang w:val="en-US"/>
        </w:rPr>
        <w:t xml:space="preserve">. Permissive beliefs serve as a license for </w:t>
      </w:r>
      <w:r w:rsidR="00D16742" w:rsidRPr="00857FE5">
        <w:rPr>
          <w:rFonts w:asciiTheme="minorHAnsi" w:hAnsiTheme="minorHAnsi" w:cstheme="minorHAnsi"/>
          <w:color w:val="000000" w:themeColor="text1"/>
          <w:sz w:val="22"/>
          <w:szCs w:val="22"/>
          <w:lang w:val="en-US"/>
        </w:rPr>
        <w:t xml:space="preserve">the engagement in a </w:t>
      </w:r>
      <w:r w:rsidR="001E3762" w:rsidRPr="00857FE5">
        <w:rPr>
          <w:rFonts w:asciiTheme="minorHAnsi" w:hAnsiTheme="minorHAnsi" w:cstheme="minorHAnsi"/>
          <w:color w:val="000000" w:themeColor="text1"/>
          <w:sz w:val="22"/>
          <w:szCs w:val="22"/>
          <w:lang w:val="en-US"/>
        </w:rPr>
        <w:t xml:space="preserve">(potentially problematic) behavior, while ignoring the possible negative consequences. Accordingly, they have been investigated in the context of hedonic consumption </w:t>
      </w:r>
      <w:r w:rsidR="001E3762" w:rsidRPr="00857FE5">
        <w:rPr>
          <w:rFonts w:asciiTheme="minorHAnsi" w:hAnsiTheme="minorHAnsi" w:cstheme="minorHAnsi"/>
          <w:noProof/>
          <w:color w:val="000000" w:themeColor="text1"/>
          <w:sz w:val="22"/>
          <w:szCs w:val="22"/>
          <w:lang w:val="en-US"/>
        </w:rPr>
        <w:t>(</w:t>
      </w:r>
      <w:r w:rsidR="00093A90" w:rsidRPr="00857FE5">
        <w:rPr>
          <w:rFonts w:asciiTheme="minorHAnsi" w:hAnsiTheme="minorHAnsi" w:cstheme="minorHAnsi"/>
          <w:noProof/>
          <w:color w:val="000000" w:themeColor="text1"/>
          <w:sz w:val="22"/>
          <w:szCs w:val="22"/>
          <w:lang w:val="en-US"/>
        </w:rPr>
        <w:t>de Witt Huberts et al., 2012</w:t>
      </w:r>
      <w:r w:rsidR="00670A49" w:rsidRPr="00857FE5">
        <w:rPr>
          <w:rFonts w:asciiTheme="minorHAnsi" w:hAnsiTheme="minorHAnsi" w:cstheme="minorHAnsi"/>
          <w:noProof/>
          <w:color w:val="000000" w:themeColor="text1"/>
          <w:sz w:val="22"/>
          <w:szCs w:val="22"/>
          <w:lang w:val="en-US"/>
        </w:rPr>
        <w:t xml:space="preserve">, </w:t>
      </w:r>
      <w:r w:rsidR="001E3762" w:rsidRPr="00857FE5">
        <w:rPr>
          <w:rFonts w:asciiTheme="minorHAnsi" w:hAnsiTheme="minorHAnsi" w:cstheme="minorHAnsi"/>
          <w:noProof/>
          <w:color w:val="000000" w:themeColor="text1"/>
          <w:sz w:val="22"/>
          <w:szCs w:val="22"/>
          <w:lang w:val="en-US"/>
        </w:rPr>
        <w:t>2014)</w:t>
      </w:r>
      <w:r w:rsidR="001E3762" w:rsidRPr="00857FE5">
        <w:rPr>
          <w:rFonts w:asciiTheme="minorHAnsi" w:hAnsiTheme="minorHAnsi" w:cstheme="minorHAnsi"/>
          <w:color w:val="000000" w:themeColor="text1"/>
          <w:sz w:val="22"/>
          <w:szCs w:val="22"/>
          <w:lang w:val="en-US"/>
        </w:rPr>
        <w:t xml:space="preserve"> and unhealthy behavior </w:t>
      </w:r>
      <w:r w:rsidR="001E3762" w:rsidRPr="00857FE5">
        <w:rPr>
          <w:rFonts w:asciiTheme="minorHAnsi" w:hAnsiTheme="minorHAnsi" w:cstheme="minorHAnsi"/>
          <w:noProof/>
          <w:color w:val="000000" w:themeColor="text1"/>
          <w:sz w:val="22"/>
          <w:szCs w:val="22"/>
          <w:lang w:val="en-US"/>
        </w:rPr>
        <w:t>(Wohl &amp; Thompson, 2011)</w:t>
      </w:r>
      <w:r w:rsidR="001E3762" w:rsidRPr="00857FE5">
        <w:rPr>
          <w:rFonts w:asciiTheme="minorHAnsi" w:hAnsiTheme="minorHAnsi" w:cstheme="minorHAnsi"/>
          <w:color w:val="000000" w:themeColor="text1"/>
          <w:sz w:val="22"/>
          <w:szCs w:val="22"/>
          <w:lang w:val="en-US"/>
        </w:rPr>
        <w:t xml:space="preserve">, as well as more specific contexts such as eating disorders </w:t>
      </w:r>
      <w:r w:rsidR="001E3762" w:rsidRPr="00857FE5">
        <w:rPr>
          <w:rFonts w:asciiTheme="minorHAnsi" w:hAnsiTheme="minorHAnsi" w:cstheme="minorHAnsi"/>
          <w:noProof/>
          <w:color w:val="000000" w:themeColor="text1"/>
          <w:sz w:val="22"/>
          <w:szCs w:val="22"/>
          <w:lang w:val="en-US"/>
        </w:rPr>
        <w:t>(Burton &amp; Abbott, 2018; Cooper et al., 2004)</w:t>
      </w:r>
      <w:r w:rsidR="001E3762" w:rsidRPr="00857FE5">
        <w:rPr>
          <w:rFonts w:asciiTheme="minorHAnsi" w:hAnsiTheme="minorHAnsi" w:cstheme="minorHAnsi"/>
          <w:color w:val="000000" w:themeColor="text1"/>
          <w:sz w:val="22"/>
          <w:szCs w:val="22"/>
          <w:lang w:val="en-US"/>
        </w:rPr>
        <w:t xml:space="preserve">, prescription medication misuse </w:t>
      </w:r>
      <w:r w:rsidR="001E3762" w:rsidRPr="00857FE5">
        <w:rPr>
          <w:rFonts w:asciiTheme="minorHAnsi" w:hAnsiTheme="minorHAnsi" w:cstheme="minorHAnsi"/>
          <w:noProof/>
          <w:color w:val="000000" w:themeColor="text1"/>
          <w:sz w:val="22"/>
          <w:szCs w:val="22"/>
          <w:lang w:val="en-US"/>
        </w:rPr>
        <w:t>(King et al., 2022)</w:t>
      </w:r>
      <w:r w:rsidR="001E3762" w:rsidRPr="00857FE5">
        <w:rPr>
          <w:rFonts w:asciiTheme="minorHAnsi" w:hAnsiTheme="minorHAnsi" w:cstheme="minorHAnsi"/>
          <w:color w:val="000000" w:themeColor="text1"/>
          <w:sz w:val="22"/>
          <w:szCs w:val="22"/>
          <w:lang w:val="en-US"/>
        </w:rPr>
        <w:t xml:space="preserve">, cannabis </w:t>
      </w:r>
      <w:r w:rsidR="001E3762" w:rsidRPr="00857FE5">
        <w:rPr>
          <w:rFonts w:asciiTheme="minorHAnsi" w:hAnsiTheme="minorHAnsi" w:cstheme="minorHAnsi"/>
          <w:noProof/>
          <w:color w:val="000000" w:themeColor="text1"/>
          <w:sz w:val="22"/>
          <w:szCs w:val="22"/>
          <w:lang w:val="en-US"/>
        </w:rPr>
        <w:t>(Chabrol et al., 2004; Plancherel et al., 2005)</w:t>
      </w:r>
      <w:r w:rsidR="001E3762" w:rsidRPr="00857FE5">
        <w:rPr>
          <w:rFonts w:asciiTheme="minorHAnsi" w:hAnsiTheme="minorHAnsi" w:cstheme="minorHAnsi"/>
          <w:color w:val="000000" w:themeColor="text1"/>
          <w:sz w:val="22"/>
          <w:szCs w:val="22"/>
          <w:lang w:val="en-US"/>
        </w:rPr>
        <w:t xml:space="preserve">, </w:t>
      </w:r>
      <w:r w:rsidR="006C3D5A" w:rsidRPr="00857FE5">
        <w:rPr>
          <w:rFonts w:asciiTheme="minorHAnsi" w:hAnsiTheme="minorHAnsi" w:cstheme="minorHAnsi"/>
          <w:color w:val="000000" w:themeColor="text1"/>
          <w:sz w:val="22"/>
          <w:szCs w:val="22"/>
          <w:lang w:val="en-US"/>
        </w:rPr>
        <w:t>a</w:t>
      </w:r>
      <w:r w:rsidR="00D16742" w:rsidRPr="00857FE5">
        <w:rPr>
          <w:rFonts w:asciiTheme="minorHAnsi" w:hAnsiTheme="minorHAnsi" w:cstheme="minorHAnsi"/>
          <w:color w:val="000000" w:themeColor="text1"/>
          <w:sz w:val="22"/>
          <w:szCs w:val="22"/>
          <w:lang w:val="en-US"/>
        </w:rPr>
        <w:t xml:space="preserve">lcohol </w:t>
      </w:r>
      <w:r w:rsidR="006C3D5A" w:rsidRPr="00857FE5">
        <w:rPr>
          <w:rFonts w:asciiTheme="minorHAnsi" w:hAnsiTheme="minorHAnsi" w:cstheme="minorHAnsi"/>
          <w:color w:val="000000" w:themeColor="text1"/>
          <w:sz w:val="22"/>
          <w:szCs w:val="22"/>
          <w:lang w:val="en-US"/>
        </w:rPr>
        <w:t>u</w:t>
      </w:r>
      <w:r w:rsidR="00D16742" w:rsidRPr="00857FE5">
        <w:rPr>
          <w:rFonts w:asciiTheme="minorHAnsi" w:hAnsiTheme="minorHAnsi" w:cstheme="minorHAnsi"/>
          <w:color w:val="000000" w:themeColor="text1"/>
          <w:sz w:val="22"/>
          <w:szCs w:val="22"/>
          <w:lang w:val="en-US"/>
        </w:rPr>
        <w:t xml:space="preserve">se </w:t>
      </w:r>
      <w:r w:rsidR="006C3D5A" w:rsidRPr="00857FE5">
        <w:rPr>
          <w:rFonts w:asciiTheme="minorHAnsi" w:hAnsiTheme="minorHAnsi" w:cstheme="minorHAnsi"/>
          <w:color w:val="000000" w:themeColor="text1"/>
          <w:sz w:val="22"/>
          <w:szCs w:val="22"/>
          <w:lang w:val="en-US"/>
        </w:rPr>
        <w:t>d</w:t>
      </w:r>
      <w:r w:rsidR="00D16742" w:rsidRPr="00857FE5">
        <w:rPr>
          <w:rFonts w:asciiTheme="minorHAnsi" w:hAnsiTheme="minorHAnsi" w:cstheme="minorHAnsi"/>
          <w:color w:val="000000" w:themeColor="text1"/>
          <w:sz w:val="22"/>
          <w:szCs w:val="22"/>
          <w:lang w:val="en-US"/>
        </w:rPr>
        <w:t xml:space="preserve">isorder </w:t>
      </w:r>
      <w:r w:rsidR="001E3762" w:rsidRPr="00857FE5">
        <w:rPr>
          <w:rFonts w:asciiTheme="minorHAnsi" w:hAnsiTheme="minorHAnsi" w:cstheme="minorHAnsi"/>
          <w:noProof/>
          <w:color w:val="000000" w:themeColor="text1"/>
          <w:sz w:val="22"/>
          <w:szCs w:val="22"/>
          <w:lang w:val="en-US"/>
        </w:rPr>
        <w:t>(</w:t>
      </w:r>
      <w:r w:rsidR="003479DE" w:rsidRPr="00857FE5">
        <w:rPr>
          <w:rFonts w:asciiTheme="minorHAnsi" w:hAnsiTheme="minorHAnsi" w:cstheme="minorHAnsi"/>
          <w:noProof/>
          <w:color w:val="000000" w:themeColor="text1"/>
          <w:sz w:val="22"/>
          <w:szCs w:val="22"/>
          <w:lang w:val="en-US"/>
        </w:rPr>
        <w:t xml:space="preserve">AUD; </w:t>
      </w:r>
      <w:r w:rsidR="001E3762" w:rsidRPr="00857FE5">
        <w:rPr>
          <w:rFonts w:asciiTheme="minorHAnsi" w:hAnsiTheme="minorHAnsi" w:cstheme="minorHAnsi"/>
          <w:noProof/>
          <w:color w:val="000000" w:themeColor="text1"/>
          <w:sz w:val="22"/>
          <w:szCs w:val="22"/>
          <w:lang w:val="en-US"/>
        </w:rPr>
        <w:t>Caselli et al., 2020)</w:t>
      </w:r>
      <w:r w:rsidR="001E3762" w:rsidRPr="00857FE5">
        <w:rPr>
          <w:rFonts w:asciiTheme="minorHAnsi" w:hAnsiTheme="minorHAnsi" w:cstheme="minorHAnsi"/>
          <w:color w:val="000000" w:themeColor="text1"/>
          <w:sz w:val="22"/>
          <w:szCs w:val="22"/>
          <w:lang w:val="en-US"/>
        </w:rPr>
        <w:t xml:space="preserve">, and also among </w:t>
      </w:r>
      <w:r w:rsidR="00654A40" w:rsidRPr="00857FE5">
        <w:rPr>
          <w:rFonts w:asciiTheme="minorHAnsi" w:hAnsiTheme="minorHAnsi" w:cstheme="minorHAnsi"/>
          <w:color w:val="000000" w:themeColor="text1"/>
          <w:sz w:val="22"/>
          <w:szCs w:val="22"/>
          <w:lang w:val="en-US"/>
        </w:rPr>
        <w:t xml:space="preserve">(online and offline) </w:t>
      </w:r>
      <w:r w:rsidR="001E3762" w:rsidRPr="00857FE5">
        <w:rPr>
          <w:rFonts w:asciiTheme="minorHAnsi" w:hAnsiTheme="minorHAnsi" w:cstheme="minorHAnsi"/>
          <w:color w:val="000000" w:themeColor="text1"/>
          <w:sz w:val="22"/>
          <w:szCs w:val="22"/>
          <w:lang w:val="en-US"/>
        </w:rPr>
        <w:t xml:space="preserve">gamers </w:t>
      </w:r>
      <w:r w:rsidR="001E3762" w:rsidRPr="00857FE5">
        <w:rPr>
          <w:rFonts w:asciiTheme="minorHAnsi" w:hAnsiTheme="minorHAnsi" w:cstheme="minorHAnsi"/>
          <w:noProof/>
          <w:color w:val="000000" w:themeColor="text1"/>
          <w:sz w:val="22"/>
          <w:szCs w:val="22"/>
          <w:lang w:val="en-US"/>
        </w:rPr>
        <w:t>(Taquet et al., 2014)</w:t>
      </w:r>
      <w:r w:rsidR="001E3762" w:rsidRPr="00857FE5">
        <w:rPr>
          <w:rFonts w:asciiTheme="minorHAnsi" w:hAnsiTheme="minorHAnsi" w:cstheme="minorHAnsi"/>
          <w:color w:val="000000" w:themeColor="text1"/>
          <w:sz w:val="22"/>
          <w:szCs w:val="22"/>
          <w:lang w:val="en-US"/>
        </w:rPr>
        <w:t xml:space="preserve">. </w:t>
      </w:r>
      <w:r w:rsidR="00491CBD" w:rsidRPr="00857FE5">
        <w:rPr>
          <w:rFonts w:asciiTheme="minorHAnsi" w:hAnsiTheme="minorHAnsi" w:cstheme="minorHAnsi"/>
          <w:color w:val="000000" w:themeColor="text1"/>
          <w:sz w:val="22"/>
          <w:szCs w:val="22"/>
          <w:lang w:val="en-US"/>
        </w:rPr>
        <w:t>Since permissive beliefs seem to play a role in the context of regulated behaviors, it is conceivable that they might also be associated with problematic SNS use.</w:t>
      </w:r>
    </w:p>
    <w:p w14:paraId="334A87B8" w14:textId="292206FF" w:rsidR="001E3762" w:rsidRPr="00857FE5" w:rsidRDefault="001E3762" w:rsidP="00143E58">
      <w:pPr>
        <w:spacing w:line="276" w:lineRule="auto"/>
        <w:ind w:firstLine="708"/>
        <w:jc w:val="both"/>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 xml:space="preserve">Next to the extent of permissive beliefs, research investigating their precursors is just as important. One such precursor that is suggested to have an impact on permissive beliefs when manipulated in clinical samples is desire thinking </w:t>
      </w:r>
      <w:r w:rsidRPr="00857FE5">
        <w:rPr>
          <w:rFonts w:asciiTheme="minorHAnsi" w:hAnsiTheme="minorHAnsi" w:cstheme="minorHAnsi"/>
          <w:noProof/>
          <w:color w:val="000000" w:themeColor="text1"/>
          <w:sz w:val="22"/>
          <w:szCs w:val="22"/>
          <w:lang w:val="en-US"/>
        </w:rPr>
        <w:t>(</w:t>
      </w:r>
      <w:r w:rsidR="001E4E7A" w:rsidRPr="00857FE5">
        <w:rPr>
          <w:rFonts w:asciiTheme="minorHAnsi" w:hAnsiTheme="minorHAnsi" w:cstheme="minorHAnsi"/>
          <w:noProof/>
          <w:color w:val="000000" w:themeColor="text1"/>
          <w:sz w:val="22"/>
          <w:szCs w:val="22"/>
          <w:lang w:val="en-US"/>
        </w:rPr>
        <w:t xml:space="preserve">Caselli et al., 2017; </w:t>
      </w:r>
      <w:r w:rsidRPr="00857FE5">
        <w:rPr>
          <w:rFonts w:asciiTheme="minorHAnsi" w:hAnsiTheme="minorHAnsi" w:cstheme="minorHAnsi"/>
          <w:noProof/>
          <w:color w:val="000000" w:themeColor="text1"/>
          <w:sz w:val="22"/>
          <w:szCs w:val="22"/>
          <w:lang w:val="en-US"/>
        </w:rPr>
        <w:t>Caselli et al., 2020)</w:t>
      </w:r>
      <w:r w:rsidRPr="00857FE5">
        <w:rPr>
          <w:rFonts w:asciiTheme="minorHAnsi" w:hAnsiTheme="minorHAnsi" w:cstheme="minorHAnsi"/>
          <w:color w:val="000000" w:themeColor="text1"/>
          <w:sz w:val="22"/>
          <w:szCs w:val="22"/>
          <w:lang w:val="en-US"/>
        </w:rPr>
        <w:t xml:space="preserve">. Desire thinking refers to the cognitive ability to - effortfully and voluntarily - prefigure future desired activities, objects, or states mentally, to create sensory images around these desired activities and to be linguistically involved in planning how to achieve the favored target </w:t>
      </w:r>
      <w:r w:rsidRPr="00857FE5">
        <w:rPr>
          <w:rFonts w:asciiTheme="minorHAnsi" w:hAnsiTheme="minorHAnsi" w:cstheme="minorHAnsi"/>
          <w:noProof/>
          <w:color w:val="000000" w:themeColor="text1"/>
          <w:sz w:val="22"/>
          <w:szCs w:val="22"/>
          <w:lang w:val="en-US"/>
        </w:rPr>
        <w:t>(Caselli &amp; Spada, 2011, 2015)</w:t>
      </w:r>
      <w:r w:rsidRPr="00857FE5">
        <w:rPr>
          <w:rFonts w:asciiTheme="minorHAnsi" w:hAnsiTheme="minorHAnsi" w:cstheme="minorHAnsi"/>
          <w:color w:val="000000" w:themeColor="text1"/>
          <w:sz w:val="22"/>
          <w:szCs w:val="22"/>
          <w:lang w:val="en-US"/>
        </w:rPr>
        <w:t xml:space="preserve">. Accordingly, desire thinking conceptually divides into the imaginal prefiguration and verbal perseveration subcomponents. Desire thinking has been shown to be a transdiagnostic feature of substance and behavioral addictions that </w:t>
      </w:r>
      <w:r w:rsidR="00D16742" w:rsidRPr="00857FE5">
        <w:rPr>
          <w:rFonts w:asciiTheme="minorHAnsi" w:hAnsiTheme="minorHAnsi" w:cstheme="minorHAnsi"/>
          <w:color w:val="000000" w:themeColor="text1"/>
          <w:sz w:val="22"/>
          <w:szCs w:val="22"/>
          <w:lang w:val="en-US"/>
        </w:rPr>
        <w:t xml:space="preserve">appears to be </w:t>
      </w:r>
      <w:r w:rsidRPr="00857FE5">
        <w:rPr>
          <w:rFonts w:asciiTheme="minorHAnsi" w:hAnsiTheme="minorHAnsi" w:cstheme="minorHAnsi"/>
          <w:color w:val="000000" w:themeColor="text1"/>
          <w:sz w:val="22"/>
          <w:szCs w:val="22"/>
          <w:lang w:val="en-US"/>
        </w:rPr>
        <w:t xml:space="preserve">qualitatively similar among several targets </w:t>
      </w:r>
      <w:r w:rsidRPr="00857FE5">
        <w:rPr>
          <w:rFonts w:asciiTheme="minorHAnsi" w:hAnsiTheme="minorHAnsi" w:cstheme="minorHAnsi"/>
          <w:noProof/>
          <w:color w:val="000000" w:themeColor="text1"/>
          <w:sz w:val="22"/>
          <w:szCs w:val="22"/>
          <w:lang w:val="en-US"/>
        </w:rPr>
        <w:t>(Caselli &amp; Spada, 2010; May et al., 2004)</w:t>
      </w:r>
      <w:r w:rsidR="00892600" w:rsidRPr="00857FE5">
        <w:rPr>
          <w:rFonts w:asciiTheme="minorHAnsi" w:hAnsiTheme="minorHAnsi" w:cstheme="minorHAnsi"/>
          <w:noProof/>
          <w:color w:val="000000" w:themeColor="text1"/>
          <w:sz w:val="22"/>
          <w:szCs w:val="22"/>
          <w:lang w:val="en-US"/>
        </w:rPr>
        <w:t>.</w:t>
      </w:r>
      <w:r w:rsidRPr="00857FE5">
        <w:rPr>
          <w:rFonts w:asciiTheme="minorHAnsi" w:hAnsiTheme="minorHAnsi" w:cstheme="minorHAnsi"/>
          <w:color w:val="000000" w:themeColor="text1"/>
          <w:sz w:val="22"/>
          <w:szCs w:val="22"/>
          <w:lang w:val="en-US"/>
        </w:rPr>
        <w:t xml:space="preserve"> </w:t>
      </w:r>
      <w:r w:rsidR="00892600" w:rsidRPr="00857FE5">
        <w:rPr>
          <w:rFonts w:asciiTheme="minorHAnsi" w:hAnsiTheme="minorHAnsi" w:cstheme="minorHAnsi"/>
          <w:color w:val="000000" w:themeColor="text1"/>
          <w:sz w:val="22"/>
          <w:szCs w:val="22"/>
          <w:lang w:val="en-US"/>
        </w:rPr>
        <w:t>It</w:t>
      </w:r>
      <w:r w:rsidRPr="00857FE5">
        <w:rPr>
          <w:rFonts w:asciiTheme="minorHAnsi" w:hAnsiTheme="minorHAnsi" w:cstheme="minorHAnsi"/>
          <w:color w:val="000000" w:themeColor="text1"/>
          <w:sz w:val="22"/>
          <w:szCs w:val="22"/>
          <w:lang w:val="en-US"/>
        </w:rPr>
        <w:t xml:space="preserve"> has been detected across a </w:t>
      </w:r>
      <w:r w:rsidR="00D16742" w:rsidRPr="00857FE5">
        <w:rPr>
          <w:rFonts w:asciiTheme="minorHAnsi" w:hAnsiTheme="minorHAnsi" w:cstheme="minorHAnsi"/>
          <w:color w:val="000000" w:themeColor="text1"/>
          <w:sz w:val="22"/>
          <w:szCs w:val="22"/>
          <w:lang w:val="en-US"/>
        </w:rPr>
        <w:t xml:space="preserve">range </w:t>
      </w:r>
      <w:r w:rsidRPr="00857FE5">
        <w:rPr>
          <w:rFonts w:asciiTheme="minorHAnsi" w:hAnsiTheme="minorHAnsi" w:cstheme="minorHAnsi"/>
          <w:color w:val="000000" w:themeColor="text1"/>
          <w:sz w:val="22"/>
          <w:szCs w:val="22"/>
          <w:lang w:val="en-US"/>
        </w:rPr>
        <w:t xml:space="preserve">of substances such as alcohol and nicotine </w:t>
      </w:r>
      <w:r w:rsidRPr="00857FE5">
        <w:rPr>
          <w:rFonts w:asciiTheme="minorHAnsi" w:hAnsiTheme="minorHAnsi" w:cstheme="minorHAnsi"/>
          <w:noProof/>
          <w:color w:val="000000" w:themeColor="text1"/>
          <w:sz w:val="22"/>
          <w:szCs w:val="22"/>
          <w:lang w:val="en-US"/>
        </w:rPr>
        <w:t xml:space="preserve">(Caselli et al., 2015; Caselli, Ferla, et al., 2012; Caselli et al., 2017; Caselli, Nikcevic, </w:t>
      </w:r>
      <w:r w:rsidRPr="00857FE5">
        <w:rPr>
          <w:rFonts w:asciiTheme="minorHAnsi" w:hAnsiTheme="minorHAnsi" w:cstheme="minorHAnsi"/>
          <w:noProof/>
          <w:color w:val="000000" w:themeColor="text1"/>
          <w:sz w:val="22"/>
          <w:szCs w:val="22"/>
          <w:lang w:val="en-US"/>
        </w:rPr>
        <w:lastRenderedPageBreak/>
        <w:t>et al., 2012; Khosravani, Spada, Samimi Ardestani, et al., 2022; Martino et al., 2017; Solem et al., 2020)</w:t>
      </w:r>
      <w:r w:rsidRPr="00857FE5">
        <w:rPr>
          <w:rFonts w:asciiTheme="minorHAnsi" w:hAnsiTheme="minorHAnsi" w:cstheme="minorHAnsi"/>
          <w:color w:val="000000" w:themeColor="text1"/>
          <w:sz w:val="22"/>
          <w:szCs w:val="22"/>
          <w:lang w:val="en-US"/>
        </w:rPr>
        <w:t xml:space="preserve">, as well as among behaviors such as gaming, SNS use, pornography, gambling, and sexual behaviors </w:t>
      </w:r>
      <w:r w:rsidRPr="00857FE5">
        <w:rPr>
          <w:rFonts w:asciiTheme="minorHAnsi" w:hAnsiTheme="minorHAnsi" w:cstheme="minorHAnsi"/>
          <w:noProof/>
          <w:color w:val="000000" w:themeColor="text1"/>
          <w:sz w:val="22"/>
          <w:szCs w:val="22"/>
          <w:lang w:val="en-US"/>
        </w:rPr>
        <w:t>(Brandtner &amp; Brand, 2021; Brandtner, Wegmann, et al., 2020; Caselli, Nikcevic, et al., 2012; Caselli &amp; Spada, 2015; Efrati et al., 2020; Fernie et al., 2014; Khosravani, Spada, Sharifi Bastan, et al., 2022; Sharifi Bastan et al., 2022)</w:t>
      </w:r>
      <w:r w:rsidRPr="00857FE5">
        <w:rPr>
          <w:rFonts w:asciiTheme="minorHAnsi" w:hAnsiTheme="minorHAnsi" w:cstheme="minorHAnsi"/>
          <w:color w:val="000000" w:themeColor="text1"/>
          <w:sz w:val="22"/>
          <w:szCs w:val="22"/>
          <w:lang w:val="en-US"/>
        </w:rPr>
        <w:t xml:space="preserve">. </w:t>
      </w:r>
      <w:r w:rsidR="00646BA6" w:rsidRPr="00857FE5">
        <w:rPr>
          <w:rFonts w:asciiTheme="minorHAnsi" w:hAnsiTheme="minorHAnsi" w:cstheme="minorHAnsi"/>
          <w:color w:val="000000" w:themeColor="text1"/>
          <w:sz w:val="22"/>
          <w:szCs w:val="22"/>
          <w:lang w:val="en-US"/>
        </w:rPr>
        <w:t xml:space="preserve">Since desire thinking is assumed to be closely linked to the activation and persistence of craving (Caselli &amp; Spada, 2015), it might also be likely involved in self-regulatory conflicts where craving to use SNS conflicts with attempts to restrict oneself. </w:t>
      </w:r>
      <w:r w:rsidR="002A1D0C" w:rsidRPr="00857FE5">
        <w:rPr>
          <w:rFonts w:asciiTheme="minorHAnsi" w:hAnsiTheme="minorHAnsi" w:cstheme="minorHAnsi"/>
          <w:color w:val="000000" w:themeColor="text1"/>
          <w:sz w:val="22"/>
          <w:szCs w:val="22"/>
          <w:lang w:val="en-US"/>
        </w:rPr>
        <w:t xml:space="preserve">Thus, when desire thoughts are experienced although SNS use </w:t>
      </w:r>
      <w:r w:rsidR="00892600" w:rsidRPr="00857FE5">
        <w:rPr>
          <w:rFonts w:asciiTheme="minorHAnsi" w:hAnsiTheme="minorHAnsi" w:cstheme="minorHAnsi"/>
          <w:color w:val="000000" w:themeColor="text1"/>
          <w:sz w:val="22"/>
          <w:szCs w:val="22"/>
          <w:lang w:val="en-US"/>
        </w:rPr>
        <w:t>is perceived as</w:t>
      </w:r>
      <w:r w:rsidR="002A1D0C" w:rsidRPr="00857FE5">
        <w:rPr>
          <w:rFonts w:asciiTheme="minorHAnsi" w:hAnsiTheme="minorHAnsi" w:cstheme="minorHAnsi"/>
          <w:color w:val="000000" w:themeColor="text1"/>
          <w:sz w:val="22"/>
          <w:szCs w:val="22"/>
          <w:lang w:val="en-US"/>
        </w:rPr>
        <w:t xml:space="preserve"> problematic, permissive beliefs might serve as a permission </w:t>
      </w:r>
      <w:r w:rsidR="009D1B3F" w:rsidRPr="00857FE5">
        <w:rPr>
          <w:rFonts w:asciiTheme="minorHAnsi" w:hAnsiTheme="minorHAnsi" w:cstheme="minorHAnsi"/>
          <w:color w:val="000000" w:themeColor="text1"/>
          <w:sz w:val="22"/>
          <w:szCs w:val="22"/>
          <w:lang w:val="en-US"/>
        </w:rPr>
        <w:t>and</w:t>
      </w:r>
      <w:r w:rsidR="002A1D0C" w:rsidRPr="00857FE5">
        <w:rPr>
          <w:rFonts w:asciiTheme="minorHAnsi" w:hAnsiTheme="minorHAnsi" w:cstheme="minorHAnsi"/>
          <w:color w:val="000000" w:themeColor="text1"/>
          <w:sz w:val="22"/>
          <w:szCs w:val="22"/>
          <w:lang w:val="en-US"/>
        </w:rPr>
        <w:t xml:space="preserve"> relieve individuals from th</w:t>
      </w:r>
      <w:r w:rsidR="009D1B3F" w:rsidRPr="00857FE5">
        <w:rPr>
          <w:rFonts w:asciiTheme="minorHAnsi" w:hAnsiTheme="minorHAnsi" w:cstheme="minorHAnsi"/>
          <w:color w:val="000000" w:themeColor="text1"/>
          <w:sz w:val="22"/>
          <w:szCs w:val="22"/>
          <w:lang w:val="en-US"/>
        </w:rPr>
        <w:t>is</w:t>
      </w:r>
      <w:r w:rsidR="002A1D0C" w:rsidRPr="00857FE5">
        <w:rPr>
          <w:rFonts w:asciiTheme="minorHAnsi" w:hAnsiTheme="minorHAnsi" w:cstheme="minorHAnsi"/>
          <w:color w:val="000000" w:themeColor="text1"/>
          <w:sz w:val="22"/>
          <w:szCs w:val="22"/>
          <w:lang w:val="en-US"/>
        </w:rPr>
        <w:t xml:space="preserve"> experienced conflict</w:t>
      </w:r>
      <w:r w:rsidR="009D1B3F" w:rsidRPr="00857FE5">
        <w:rPr>
          <w:rFonts w:asciiTheme="minorHAnsi" w:hAnsiTheme="minorHAnsi" w:cstheme="minorHAnsi"/>
          <w:color w:val="000000" w:themeColor="text1"/>
          <w:sz w:val="22"/>
          <w:szCs w:val="22"/>
          <w:lang w:val="en-US"/>
        </w:rPr>
        <w:t xml:space="preserve"> (de Witt </w:t>
      </w:r>
      <w:proofErr w:type="spellStart"/>
      <w:r w:rsidR="009D1B3F" w:rsidRPr="00857FE5">
        <w:rPr>
          <w:rFonts w:asciiTheme="minorHAnsi" w:hAnsiTheme="minorHAnsi" w:cstheme="minorHAnsi"/>
          <w:color w:val="000000" w:themeColor="text1"/>
          <w:sz w:val="22"/>
          <w:szCs w:val="22"/>
          <w:lang w:val="en-US"/>
        </w:rPr>
        <w:t>Huberts</w:t>
      </w:r>
      <w:proofErr w:type="spellEnd"/>
      <w:r w:rsidR="009D1B3F" w:rsidRPr="00857FE5">
        <w:rPr>
          <w:rFonts w:asciiTheme="minorHAnsi" w:hAnsiTheme="minorHAnsi" w:cstheme="minorHAnsi"/>
          <w:color w:val="000000" w:themeColor="text1"/>
          <w:sz w:val="22"/>
          <w:szCs w:val="22"/>
          <w:lang w:val="en-US"/>
        </w:rPr>
        <w:t xml:space="preserve"> et al., 2013)</w:t>
      </w:r>
      <w:r w:rsidR="002A1D0C" w:rsidRPr="00857FE5">
        <w:rPr>
          <w:rFonts w:asciiTheme="minorHAnsi" w:hAnsiTheme="minorHAnsi" w:cstheme="minorHAnsi"/>
          <w:color w:val="000000" w:themeColor="text1"/>
          <w:sz w:val="22"/>
          <w:szCs w:val="22"/>
          <w:lang w:val="en-US"/>
        </w:rPr>
        <w:t xml:space="preserve">. </w:t>
      </w:r>
      <w:r w:rsidR="00646BA6" w:rsidRPr="00857FE5">
        <w:rPr>
          <w:rFonts w:asciiTheme="minorHAnsi" w:hAnsiTheme="minorHAnsi" w:cstheme="minorHAnsi"/>
          <w:color w:val="000000" w:themeColor="text1"/>
          <w:sz w:val="22"/>
          <w:szCs w:val="22"/>
          <w:lang w:val="en-US"/>
        </w:rPr>
        <w:t xml:space="preserve">In this regard, </w:t>
      </w:r>
      <w:r w:rsidRPr="00857FE5">
        <w:rPr>
          <w:rFonts w:asciiTheme="minorHAnsi" w:hAnsiTheme="minorHAnsi" w:cstheme="minorHAnsi"/>
          <w:noProof/>
          <w:color w:val="000000" w:themeColor="text1"/>
          <w:sz w:val="22"/>
          <w:szCs w:val="22"/>
          <w:lang w:val="en-US"/>
        </w:rPr>
        <w:t xml:space="preserve">Caselli </w:t>
      </w:r>
      <w:r w:rsidR="00D16742" w:rsidRPr="00857FE5">
        <w:rPr>
          <w:rFonts w:asciiTheme="minorHAnsi" w:hAnsiTheme="minorHAnsi" w:cstheme="minorHAnsi"/>
          <w:noProof/>
          <w:color w:val="000000" w:themeColor="text1"/>
          <w:sz w:val="22"/>
          <w:szCs w:val="22"/>
          <w:lang w:val="en-US"/>
        </w:rPr>
        <w:t>and colleagues</w:t>
      </w:r>
      <w:r w:rsidRPr="00857FE5">
        <w:rPr>
          <w:rFonts w:asciiTheme="minorHAnsi" w:hAnsiTheme="minorHAnsi" w:cstheme="minorHAnsi"/>
          <w:noProof/>
          <w:color w:val="000000" w:themeColor="text1"/>
          <w:sz w:val="22"/>
          <w:szCs w:val="22"/>
          <w:lang w:val="en-US"/>
        </w:rPr>
        <w:t xml:space="preserve"> (2020)</w:t>
      </w:r>
      <w:r w:rsidRPr="00857FE5">
        <w:rPr>
          <w:rFonts w:asciiTheme="minorHAnsi" w:hAnsiTheme="minorHAnsi" w:cstheme="minorHAnsi"/>
          <w:color w:val="000000" w:themeColor="text1"/>
          <w:sz w:val="22"/>
          <w:szCs w:val="22"/>
          <w:lang w:val="en-US"/>
        </w:rPr>
        <w:t xml:space="preserve"> have found that desire thinking </w:t>
      </w:r>
      <w:r w:rsidR="00D16742" w:rsidRPr="00857FE5">
        <w:rPr>
          <w:rFonts w:asciiTheme="minorHAnsi" w:hAnsiTheme="minorHAnsi" w:cstheme="minorHAnsi"/>
          <w:color w:val="000000" w:themeColor="text1"/>
          <w:sz w:val="22"/>
          <w:szCs w:val="22"/>
          <w:lang w:val="en-US"/>
        </w:rPr>
        <w:t>activates</w:t>
      </w:r>
      <w:r w:rsidRPr="00857FE5">
        <w:rPr>
          <w:rFonts w:asciiTheme="minorHAnsi" w:hAnsiTheme="minorHAnsi" w:cstheme="minorHAnsi"/>
          <w:color w:val="000000" w:themeColor="text1"/>
          <w:sz w:val="22"/>
          <w:szCs w:val="22"/>
          <w:lang w:val="en-US"/>
        </w:rPr>
        <w:t xml:space="preserve"> permissive beliefs in </w:t>
      </w:r>
      <w:r w:rsidR="003479DE" w:rsidRPr="00857FE5">
        <w:rPr>
          <w:rFonts w:asciiTheme="minorHAnsi" w:hAnsiTheme="minorHAnsi" w:cstheme="minorHAnsi"/>
          <w:color w:val="000000" w:themeColor="text1"/>
          <w:sz w:val="22"/>
          <w:szCs w:val="22"/>
          <w:lang w:val="en-US"/>
        </w:rPr>
        <w:t>AUD</w:t>
      </w:r>
      <w:r w:rsidRPr="00857FE5">
        <w:rPr>
          <w:rFonts w:asciiTheme="minorHAnsi" w:hAnsiTheme="minorHAnsi" w:cstheme="minorHAnsi"/>
          <w:color w:val="000000" w:themeColor="text1"/>
          <w:sz w:val="22"/>
          <w:szCs w:val="22"/>
          <w:lang w:val="en-US"/>
        </w:rPr>
        <w:t xml:space="preserve"> patients. This raises the question if such an effect might also be detectable and replicable in </w:t>
      </w:r>
      <w:r w:rsidR="00A36A09" w:rsidRPr="00857FE5">
        <w:rPr>
          <w:rFonts w:asciiTheme="minorHAnsi" w:hAnsiTheme="minorHAnsi" w:cstheme="minorHAnsi"/>
          <w:color w:val="000000" w:themeColor="text1"/>
          <w:sz w:val="22"/>
          <w:szCs w:val="22"/>
          <w:lang w:val="en-US"/>
        </w:rPr>
        <w:t xml:space="preserve">SNS </w:t>
      </w:r>
      <w:r w:rsidRPr="00857FE5">
        <w:rPr>
          <w:rFonts w:asciiTheme="minorHAnsi" w:hAnsiTheme="minorHAnsi" w:cstheme="minorHAnsi"/>
          <w:color w:val="000000" w:themeColor="text1"/>
          <w:sz w:val="22"/>
          <w:szCs w:val="22"/>
          <w:lang w:val="en-US"/>
        </w:rPr>
        <w:t>users.</w:t>
      </w:r>
    </w:p>
    <w:p w14:paraId="4D456D1E" w14:textId="5919D879" w:rsidR="001E3762" w:rsidRPr="00857FE5" w:rsidRDefault="001E3762" w:rsidP="00143E58">
      <w:pPr>
        <w:spacing w:line="276" w:lineRule="auto"/>
        <w:ind w:firstLine="708"/>
        <w:jc w:val="both"/>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As a process that might serve as a technique to control urges and desires, self-control is often discussed in the context</w:t>
      </w:r>
      <w:r w:rsidR="00143E58" w:rsidRPr="00857FE5">
        <w:rPr>
          <w:rFonts w:asciiTheme="minorHAnsi" w:hAnsiTheme="minorHAnsi" w:cstheme="minorHAnsi"/>
          <w:color w:val="000000" w:themeColor="text1"/>
          <w:sz w:val="22"/>
          <w:szCs w:val="22"/>
          <w:lang w:val="en-US"/>
        </w:rPr>
        <w:t xml:space="preserve"> </w:t>
      </w:r>
      <w:r w:rsidRPr="00857FE5">
        <w:rPr>
          <w:rFonts w:asciiTheme="minorHAnsi" w:hAnsiTheme="minorHAnsi" w:cstheme="minorHAnsi"/>
          <w:color w:val="000000" w:themeColor="text1"/>
          <w:sz w:val="22"/>
          <w:szCs w:val="22"/>
          <w:lang w:val="en-US"/>
        </w:rPr>
        <w:t xml:space="preserve">of addictive behaviors </w:t>
      </w:r>
      <w:r w:rsidRPr="00857FE5">
        <w:rPr>
          <w:rFonts w:asciiTheme="minorHAnsi" w:hAnsiTheme="minorHAnsi" w:cstheme="minorHAnsi"/>
          <w:noProof/>
          <w:color w:val="000000" w:themeColor="text1"/>
          <w:sz w:val="22"/>
          <w:szCs w:val="22"/>
          <w:lang w:val="en-US"/>
        </w:rPr>
        <w:t>(e.g., Brand, 2022; Brevers &amp; Turel, 2019; Hofmann &amp; Van Dillen, 2012; Tang et al., 2015)</w:t>
      </w:r>
      <w:r w:rsidRPr="00857FE5">
        <w:rPr>
          <w:rFonts w:asciiTheme="minorHAnsi" w:hAnsiTheme="minorHAnsi" w:cstheme="minorHAnsi"/>
          <w:color w:val="000000" w:themeColor="text1"/>
          <w:sz w:val="22"/>
          <w:szCs w:val="22"/>
          <w:lang w:val="en-US"/>
        </w:rPr>
        <w:t xml:space="preserve">. A high level of self-control is relevant for a variety of health-related behaviors such as breaking bad habits, exercising self-discipline, and resisting temptations </w:t>
      </w:r>
      <w:r w:rsidRPr="00857FE5">
        <w:rPr>
          <w:rFonts w:asciiTheme="minorHAnsi" w:hAnsiTheme="minorHAnsi" w:cstheme="minorHAnsi"/>
          <w:noProof/>
          <w:color w:val="000000" w:themeColor="text1"/>
          <w:sz w:val="22"/>
          <w:szCs w:val="22"/>
          <w:lang w:val="en-US"/>
        </w:rPr>
        <w:t>(Baumeister &amp; Heatherton, 1996; Baumeister et al., 2007; Bertrams &amp; Dickhäuser, 2009; de Ridder et al., 2012; Tangney et al., 2004)</w:t>
      </w:r>
      <w:r w:rsidRPr="00857FE5">
        <w:rPr>
          <w:rFonts w:asciiTheme="minorHAnsi" w:hAnsiTheme="minorHAnsi" w:cstheme="minorHAnsi"/>
          <w:color w:val="000000" w:themeColor="text1"/>
          <w:sz w:val="22"/>
          <w:szCs w:val="22"/>
          <w:lang w:val="en-US"/>
        </w:rPr>
        <w:t xml:space="preserve">. Therefore, a variety of problematic behaviors are thought to be related to low self-control such as addictive behaviors and unregulated SNS </w:t>
      </w:r>
      <w:proofErr w:type="gramStart"/>
      <w:r w:rsidRPr="00857FE5">
        <w:rPr>
          <w:rFonts w:asciiTheme="minorHAnsi" w:hAnsiTheme="minorHAnsi" w:cstheme="minorHAnsi"/>
          <w:color w:val="000000" w:themeColor="text1"/>
          <w:sz w:val="22"/>
          <w:szCs w:val="22"/>
          <w:lang w:val="en-US"/>
        </w:rPr>
        <w:t>use in particular</w:t>
      </w:r>
      <w:proofErr w:type="gramEnd"/>
      <w:r w:rsidRPr="00857FE5">
        <w:rPr>
          <w:rFonts w:asciiTheme="minorHAnsi" w:hAnsiTheme="minorHAnsi" w:cstheme="minorHAnsi"/>
          <w:color w:val="000000" w:themeColor="text1"/>
          <w:sz w:val="22"/>
          <w:szCs w:val="22"/>
          <w:lang w:val="en-US"/>
        </w:rPr>
        <w:t xml:space="preserve"> </w:t>
      </w:r>
      <w:r w:rsidRPr="00857FE5">
        <w:rPr>
          <w:rFonts w:asciiTheme="minorHAnsi" w:hAnsiTheme="minorHAnsi" w:cstheme="minorHAnsi"/>
          <w:noProof/>
          <w:color w:val="000000" w:themeColor="text1"/>
          <w:sz w:val="22"/>
          <w:szCs w:val="22"/>
          <w:lang w:val="en-US"/>
        </w:rPr>
        <w:t xml:space="preserve">(e.g., Du et al., 2018; </w:t>
      </w:r>
      <w:r w:rsidR="001E4E7A" w:rsidRPr="00857FE5">
        <w:rPr>
          <w:rFonts w:asciiTheme="minorHAnsi" w:hAnsiTheme="minorHAnsi" w:cstheme="minorHAnsi"/>
          <w:noProof/>
          <w:color w:val="000000" w:themeColor="text1"/>
          <w:sz w:val="22"/>
          <w:szCs w:val="22"/>
          <w:lang w:val="en-US"/>
        </w:rPr>
        <w:t xml:space="preserve">Zahrai et al., 2021; </w:t>
      </w:r>
      <w:r w:rsidRPr="00857FE5">
        <w:rPr>
          <w:rFonts w:asciiTheme="minorHAnsi" w:hAnsiTheme="minorHAnsi" w:cstheme="minorHAnsi"/>
          <w:noProof/>
          <w:color w:val="000000" w:themeColor="text1"/>
          <w:sz w:val="22"/>
          <w:szCs w:val="22"/>
          <w:lang w:val="en-US"/>
        </w:rPr>
        <w:t>Zahrai et al., 2022)</w:t>
      </w:r>
      <w:r w:rsidRPr="00857FE5">
        <w:rPr>
          <w:rFonts w:asciiTheme="minorHAnsi" w:hAnsiTheme="minorHAnsi" w:cstheme="minorHAnsi"/>
          <w:color w:val="000000" w:themeColor="text1"/>
          <w:sz w:val="22"/>
          <w:szCs w:val="22"/>
          <w:lang w:val="en-US"/>
        </w:rPr>
        <w:t xml:space="preserve">. It is therefore conceivable that </w:t>
      </w:r>
      <w:r w:rsidR="00BC6D36" w:rsidRPr="00857FE5">
        <w:rPr>
          <w:rFonts w:asciiTheme="minorHAnsi" w:hAnsiTheme="minorHAnsi" w:cstheme="minorHAnsi"/>
          <w:color w:val="000000" w:themeColor="text1"/>
          <w:sz w:val="22"/>
          <w:szCs w:val="22"/>
          <w:lang w:val="en-US"/>
        </w:rPr>
        <w:t>higher</w:t>
      </w:r>
      <w:r w:rsidRPr="00857FE5">
        <w:rPr>
          <w:rFonts w:asciiTheme="minorHAnsi" w:hAnsiTheme="minorHAnsi" w:cstheme="minorHAnsi"/>
          <w:color w:val="000000" w:themeColor="text1"/>
          <w:sz w:val="22"/>
          <w:szCs w:val="22"/>
          <w:lang w:val="en-US"/>
        </w:rPr>
        <w:t xml:space="preserve"> levels of self-control might be associated with a higher expression of permissive beliefs</w:t>
      </w:r>
      <w:r w:rsidR="00BC6D36" w:rsidRPr="00857FE5">
        <w:rPr>
          <w:rFonts w:asciiTheme="minorHAnsi" w:hAnsiTheme="minorHAnsi" w:cstheme="minorHAnsi"/>
          <w:color w:val="000000" w:themeColor="text1"/>
          <w:sz w:val="22"/>
          <w:szCs w:val="22"/>
          <w:lang w:val="en-US"/>
        </w:rPr>
        <w:t xml:space="preserve"> since highly regulated </w:t>
      </w:r>
      <w:r w:rsidR="00892600" w:rsidRPr="00857FE5">
        <w:rPr>
          <w:rFonts w:asciiTheme="minorHAnsi" w:hAnsiTheme="minorHAnsi" w:cstheme="minorHAnsi"/>
          <w:color w:val="000000" w:themeColor="text1"/>
          <w:sz w:val="22"/>
          <w:szCs w:val="22"/>
          <w:lang w:val="en-US"/>
        </w:rPr>
        <w:t>individuals might</w:t>
      </w:r>
      <w:r w:rsidR="00BC6D36" w:rsidRPr="00857FE5">
        <w:rPr>
          <w:rFonts w:asciiTheme="minorHAnsi" w:hAnsiTheme="minorHAnsi" w:cstheme="minorHAnsi"/>
          <w:color w:val="000000" w:themeColor="text1"/>
          <w:sz w:val="22"/>
          <w:szCs w:val="22"/>
          <w:lang w:val="en-US"/>
        </w:rPr>
        <w:t xml:space="preserve"> need better excuses. Permissive beliefs might therefore predict</w:t>
      </w:r>
      <w:r w:rsidRPr="00857FE5">
        <w:rPr>
          <w:rFonts w:asciiTheme="minorHAnsi" w:hAnsiTheme="minorHAnsi" w:cstheme="minorHAnsi"/>
          <w:color w:val="000000" w:themeColor="text1"/>
          <w:sz w:val="22"/>
          <w:szCs w:val="22"/>
          <w:lang w:val="en-US"/>
        </w:rPr>
        <w:t xml:space="preserve"> </w:t>
      </w:r>
      <w:r w:rsidR="00BC6D36" w:rsidRPr="00857FE5">
        <w:rPr>
          <w:rFonts w:asciiTheme="minorHAnsi" w:hAnsiTheme="minorHAnsi" w:cstheme="minorHAnsi"/>
          <w:color w:val="000000" w:themeColor="text1"/>
          <w:sz w:val="22"/>
          <w:szCs w:val="22"/>
          <w:lang w:val="en-US"/>
        </w:rPr>
        <w:t xml:space="preserve">daily </w:t>
      </w:r>
      <w:r w:rsidRPr="00857FE5">
        <w:rPr>
          <w:rFonts w:asciiTheme="minorHAnsi" w:hAnsiTheme="minorHAnsi" w:cstheme="minorHAnsi"/>
          <w:color w:val="000000" w:themeColor="text1"/>
          <w:sz w:val="22"/>
          <w:szCs w:val="22"/>
          <w:lang w:val="en-US"/>
        </w:rPr>
        <w:t>SNS use</w:t>
      </w:r>
      <w:r w:rsidR="00BC6D36" w:rsidRPr="00857FE5">
        <w:rPr>
          <w:rFonts w:asciiTheme="minorHAnsi" w:hAnsiTheme="minorHAnsi" w:cstheme="minorHAnsi"/>
          <w:color w:val="000000" w:themeColor="text1"/>
          <w:sz w:val="22"/>
          <w:szCs w:val="22"/>
          <w:lang w:val="en-US"/>
        </w:rPr>
        <w:t xml:space="preserve"> in interaction with self-control</w:t>
      </w:r>
      <w:r w:rsidRPr="00857FE5">
        <w:rPr>
          <w:rFonts w:asciiTheme="minorHAnsi" w:hAnsiTheme="minorHAnsi" w:cstheme="minorHAnsi"/>
          <w:color w:val="000000" w:themeColor="text1"/>
          <w:sz w:val="22"/>
          <w:szCs w:val="22"/>
          <w:lang w:val="en-US"/>
        </w:rPr>
        <w:t xml:space="preserve">. </w:t>
      </w:r>
    </w:p>
    <w:p w14:paraId="448465B1" w14:textId="2B961082" w:rsidR="001E3762" w:rsidRPr="00857FE5" w:rsidRDefault="00143E58" w:rsidP="00C32C28">
      <w:pPr>
        <w:spacing w:line="276" w:lineRule="auto"/>
        <w:ind w:firstLine="432"/>
        <w:jc w:val="both"/>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In summary</w:t>
      </w:r>
      <w:r w:rsidR="001E3762" w:rsidRPr="00857FE5">
        <w:rPr>
          <w:rFonts w:asciiTheme="minorHAnsi" w:hAnsiTheme="minorHAnsi" w:cstheme="minorHAnsi"/>
          <w:color w:val="000000" w:themeColor="text1"/>
          <w:sz w:val="22"/>
          <w:szCs w:val="22"/>
          <w:lang w:val="en-US"/>
        </w:rPr>
        <w:t xml:space="preserve">, </w:t>
      </w:r>
      <w:r w:rsidR="00624DC0" w:rsidRPr="00857FE5">
        <w:rPr>
          <w:rFonts w:asciiTheme="minorHAnsi" w:hAnsiTheme="minorHAnsi" w:cstheme="minorHAnsi"/>
          <w:color w:val="000000" w:themeColor="text1"/>
          <w:sz w:val="22"/>
          <w:szCs w:val="22"/>
          <w:lang w:val="en-US"/>
        </w:rPr>
        <w:t>we hypothesize</w:t>
      </w:r>
      <w:r w:rsidR="001E3762" w:rsidRPr="00857FE5">
        <w:rPr>
          <w:rFonts w:asciiTheme="minorHAnsi" w:hAnsiTheme="minorHAnsi" w:cstheme="minorHAnsi"/>
          <w:color w:val="000000" w:themeColor="text1"/>
          <w:sz w:val="22"/>
          <w:szCs w:val="22"/>
          <w:lang w:val="en-US"/>
        </w:rPr>
        <w:t xml:space="preserve"> (1) </w:t>
      </w:r>
      <w:r w:rsidR="00624DC0" w:rsidRPr="00857FE5">
        <w:rPr>
          <w:rFonts w:asciiTheme="minorHAnsi" w:hAnsiTheme="minorHAnsi" w:cstheme="minorHAnsi"/>
          <w:color w:val="000000" w:themeColor="text1"/>
          <w:sz w:val="22"/>
          <w:szCs w:val="22"/>
          <w:lang w:val="en-US"/>
        </w:rPr>
        <w:t>a relation between</w:t>
      </w:r>
      <w:r w:rsidR="00646BA6" w:rsidRPr="00857FE5">
        <w:rPr>
          <w:rFonts w:asciiTheme="minorHAnsi" w:hAnsiTheme="minorHAnsi" w:cstheme="minorHAnsi"/>
          <w:color w:val="000000" w:themeColor="text1"/>
          <w:sz w:val="22"/>
          <w:szCs w:val="22"/>
          <w:lang w:val="en-US"/>
        </w:rPr>
        <w:t xml:space="preserve"> permissive beliefs for using SNS </w:t>
      </w:r>
      <w:r w:rsidR="00C32C28" w:rsidRPr="00857FE5">
        <w:rPr>
          <w:rFonts w:asciiTheme="minorHAnsi" w:hAnsiTheme="minorHAnsi" w:cstheme="minorHAnsi"/>
          <w:color w:val="000000" w:themeColor="text1"/>
          <w:sz w:val="22"/>
          <w:szCs w:val="22"/>
          <w:lang w:val="en-US"/>
        </w:rPr>
        <w:t xml:space="preserve">and </w:t>
      </w:r>
      <w:r w:rsidR="00624DC0" w:rsidRPr="00857FE5">
        <w:rPr>
          <w:rFonts w:asciiTheme="minorHAnsi" w:hAnsiTheme="minorHAnsi" w:cstheme="minorHAnsi"/>
          <w:color w:val="000000" w:themeColor="text1"/>
          <w:sz w:val="22"/>
          <w:szCs w:val="22"/>
          <w:lang w:val="en-US"/>
        </w:rPr>
        <w:t>the</w:t>
      </w:r>
      <w:r w:rsidR="00646BA6" w:rsidRPr="00857FE5">
        <w:rPr>
          <w:rFonts w:asciiTheme="minorHAnsi" w:hAnsiTheme="minorHAnsi" w:cstheme="minorHAnsi"/>
          <w:color w:val="000000" w:themeColor="text1"/>
          <w:sz w:val="22"/>
          <w:szCs w:val="22"/>
          <w:lang w:val="en-US"/>
        </w:rPr>
        <w:t xml:space="preserve"> </w:t>
      </w:r>
      <w:r w:rsidR="00433BF6" w:rsidRPr="00857FE5">
        <w:rPr>
          <w:rFonts w:asciiTheme="minorHAnsi" w:hAnsiTheme="minorHAnsi" w:cstheme="minorHAnsi"/>
          <w:color w:val="000000" w:themeColor="text1"/>
          <w:sz w:val="22"/>
          <w:szCs w:val="22"/>
          <w:lang w:val="en-US"/>
        </w:rPr>
        <w:t>problematic use of SNS;</w:t>
      </w:r>
      <w:r w:rsidR="001E3762" w:rsidRPr="00857FE5">
        <w:rPr>
          <w:rFonts w:asciiTheme="minorHAnsi" w:hAnsiTheme="minorHAnsi" w:cstheme="minorHAnsi"/>
          <w:color w:val="000000" w:themeColor="text1"/>
          <w:sz w:val="22"/>
          <w:szCs w:val="22"/>
          <w:lang w:val="en-US"/>
        </w:rPr>
        <w:t xml:space="preserve"> (2)</w:t>
      </w:r>
      <w:r w:rsidR="00624DC0" w:rsidRPr="00857FE5">
        <w:rPr>
          <w:rFonts w:asciiTheme="minorHAnsi" w:hAnsiTheme="minorHAnsi" w:cstheme="minorHAnsi"/>
          <w:color w:val="000000" w:themeColor="text1"/>
          <w:sz w:val="22"/>
          <w:szCs w:val="22"/>
          <w:lang w:val="en-US"/>
        </w:rPr>
        <w:t xml:space="preserve"> that</w:t>
      </w:r>
      <w:r w:rsidR="001E3762" w:rsidRPr="00857FE5">
        <w:rPr>
          <w:rFonts w:asciiTheme="minorHAnsi" w:hAnsiTheme="minorHAnsi" w:cstheme="minorHAnsi"/>
          <w:color w:val="000000" w:themeColor="text1"/>
          <w:sz w:val="22"/>
          <w:szCs w:val="22"/>
          <w:lang w:val="en-US"/>
        </w:rPr>
        <w:t xml:space="preserve"> </w:t>
      </w:r>
      <w:r w:rsidR="00624DC0" w:rsidRPr="00857FE5">
        <w:rPr>
          <w:rFonts w:asciiTheme="minorHAnsi" w:hAnsiTheme="minorHAnsi" w:cstheme="minorHAnsi"/>
          <w:color w:val="000000" w:themeColor="text1"/>
          <w:sz w:val="22"/>
          <w:szCs w:val="22"/>
          <w:lang w:val="en-US"/>
        </w:rPr>
        <w:t xml:space="preserve">a </w:t>
      </w:r>
      <w:r w:rsidR="001E3762" w:rsidRPr="00857FE5">
        <w:rPr>
          <w:rFonts w:asciiTheme="minorHAnsi" w:hAnsiTheme="minorHAnsi" w:cstheme="minorHAnsi"/>
          <w:color w:val="000000" w:themeColor="text1"/>
          <w:sz w:val="22"/>
          <w:szCs w:val="22"/>
          <w:lang w:val="en-US"/>
        </w:rPr>
        <w:t xml:space="preserve">desire thinking </w:t>
      </w:r>
      <w:r w:rsidR="00624DC0" w:rsidRPr="00857FE5">
        <w:rPr>
          <w:rFonts w:asciiTheme="minorHAnsi" w:hAnsiTheme="minorHAnsi" w:cstheme="minorHAnsi"/>
          <w:color w:val="000000" w:themeColor="text1"/>
          <w:sz w:val="22"/>
          <w:szCs w:val="22"/>
          <w:lang w:val="en-US"/>
        </w:rPr>
        <w:t>condition activates permissive beliefs for using SNS compared to a neutral thinking condition</w:t>
      </w:r>
      <w:r w:rsidR="001E3762" w:rsidRPr="00857FE5">
        <w:rPr>
          <w:rFonts w:asciiTheme="minorHAnsi" w:hAnsiTheme="minorHAnsi" w:cstheme="minorHAnsi"/>
          <w:color w:val="000000" w:themeColor="text1"/>
          <w:sz w:val="22"/>
          <w:szCs w:val="22"/>
          <w:lang w:val="en-US"/>
        </w:rPr>
        <w:t xml:space="preserve">; </w:t>
      </w:r>
      <w:r w:rsidRPr="00857FE5">
        <w:rPr>
          <w:rFonts w:asciiTheme="minorHAnsi" w:hAnsiTheme="minorHAnsi" w:cstheme="minorHAnsi"/>
          <w:color w:val="000000" w:themeColor="text1"/>
          <w:sz w:val="22"/>
          <w:szCs w:val="22"/>
          <w:lang w:val="en-US"/>
        </w:rPr>
        <w:t xml:space="preserve">and </w:t>
      </w:r>
      <w:r w:rsidR="001E3762" w:rsidRPr="00857FE5">
        <w:rPr>
          <w:rFonts w:asciiTheme="minorHAnsi" w:hAnsiTheme="minorHAnsi" w:cstheme="minorHAnsi"/>
          <w:color w:val="000000" w:themeColor="text1"/>
          <w:sz w:val="22"/>
          <w:szCs w:val="22"/>
          <w:lang w:val="en-US"/>
        </w:rPr>
        <w:t xml:space="preserve">(3) that permissive beliefs </w:t>
      </w:r>
      <w:r w:rsidR="00C32C28" w:rsidRPr="00857FE5">
        <w:rPr>
          <w:rFonts w:asciiTheme="minorHAnsi" w:hAnsiTheme="minorHAnsi" w:cstheme="minorHAnsi"/>
          <w:color w:val="000000" w:themeColor="text1"/>
          <w:sz w:val="22"/>
          <w:szCs w:val="22"/>
          <w:lang w:val="en-US"/>
        </w:rPr>
        <w:t xml:space="preserve">interact with self-control in </w:t>
      </w:r>
      <w:r w:rsidR="001E3762" w:rsidRPr="00857FE5">
        <w:rPr>
          <w:rFonts w:asciiTheme="minorHAnsi" w:hAnsiTheme="minorHAnsi" w:cstheme="minorHAnsi"/>
          <w:color w:val="000000" w:themeColor="text1"/>
          <w:sz w:val="22"/>
          <w:szCs w:val="22"/>
          <w:lang w:val="en-US"/>
        </w:rPr>
        <w:t>predict</w:t>
      </w:r>
      <w:r w:rsidR="00C32C28" w:rsidRPr="00857FE5">
        <w:rPr>
          <w:rFonts w:asciiTheme="minorHAnsi" w:hAnsiTheme="minorHAnsi" w:cstheme="minorHAnsi"/>
          <w:color w:val="000000" w:themeColor="text1"/>
          <w:sz w:val="22"/>
          <w:szCs w:val="22"/>
          <w:lang w:val="en-US"/>
        </w:rPr>
        <w:t>ing</w:t>
      </w:r>
      <w:r w:rsidR="001E3762" w:rsidRPr="00857FE5">
        <w:rPr>
          <w:rFonts w:asciiTheme="minorHAnsi" w:hAnsiTheme="minorHAnsi" w:cstheme="minorHAnsi"/>
          <w:color w:val="000000" w:themeColor="text1"/>
          <w:sz w:val="22"/>
          <w:szCs w:val="22"/>
          <w:lang w:val="en-US"/>
        </w:rPr>
        <w:t xml:space="preserve"> SNS us</w:t>
      </w:r>
      <w:r w:rsidR="008B65E6" w:rsidRPr="00857FE5">
        <w:rPr>
          <w:rFonts w:asciiTheme="minorHAnsi" w:hAnsiTheme="minorHAnsi" w:cstheme="minorHAnsi"/>
          <w:color w:val="000000" w:themeColor="text1"/>
          <w:sz w:val="22"/>
          <w:szCs w:val="22"/>
          <w:lang w:val="en-US"/>
        </w:rPr>
        <w:t>e</w:t>
      </w:r>
      <w:r w:rsidR="001E3762" w:rsidRPr="00857FE5">
        <w:rPr>
          <w:rFonts w:asciiTheme="minorHAnsi" w:hAnsiTheme="minorHAnsi" w:cstheme="minorHAnsi"/>
          <w:color w:val="000000" w:themeColor="text1"/>
          <w:sz w:val="22"/>
          <w:szCs w:val="22"/>
          <w:lang w:val="en-US"/>
        </w:rPr>
        <w:t xml:space="preserve"> in everyday life. </w:t>
      </w:r>
    </w:p>
    <w:p w14:paraId="263E1D6E" w14:textId="77777777" w:rsidR="001E3762" w:rsidRPr="00857FE5" w:rsidRDefault="001E3762" w:rsidP="00143E58">
      <w:pPr>
        <w:spacing w:line="276" w:lineRule="auto"/>
        <w:rPr>
          <w:rFonts w:asciiTheme="minorHAnsi" w:hAnsiTheme="minorHAnsi" w:cstheme="minorHAnsi"/>
          <w:color w:val="000000" w:themeColor="text1"/>
          <w:sz w:val="22"/>
          <w:szCs w:val="22"/>
          <w:lang w:val="en-US" w:eastAsia="en-US"/>
        </w:rPr>
      </w:pPr>
      <w:r w:rsidRPr="00857FE5">
        <w:rPr>
          <w:rFonts w:asciiTheme="minorHAnsi" w:hAnsiTheme="minorHAnsi" w:cstheme="minorHAnsi"/>
          <w:color w:val="000000" w:themeColor="text1"/>
          <w:sz w:val="22"/>
          <w:szCs w:val="22"/>
          <w:lang w:val="en-US"/>
        </w:rPr>
        <w:br w:type="page"/>
      </w:r>
    </w:p>
    <w:p w14:paraId="37FBCE8B" w14:textId="73A671E5" w:rsidR="001E3762" w:rsidRPr="00857FE5" w:rsidRDefault="00143E58" w:rsidP="00143E58">
      <w:pPr>
        <w:pStyle w:val="berschrift1"/>
        <w:spacing w:line="276" w:lineRule="auto"/>
        <w:rPr>
          <w:rFonts w:asciiTheme="minorHAnsi" w:hAnsiTheme="minorHAnsi" w:cstheme="minorHAnsi"/>
          <w:b/>
          <w:bCs/>
          <w:color w:val="000000" w:themeColor="text1"/>
          <w:sz w:val="22"/>
          <w:szCs w:val="22"/>
          <w:lang w:val="en-US"/>
        </w:rPr>
      </w:pPr>
      <w:r w:rsidRPr="00857FE5">
        <w:rPr>
          <w:rFonts w:asciiTheme="minorHAnsi" w:hAnsiTheme="minorHAnsi" w:cstheme="minorHAnsi"/>
          <w:b/>
          <w:bCs/>
          <w:color w:val="000000" w:themeColor="text1"/>
          <w:sz w:val="22"/>
          <w:szCs w:val="22"/>
          <w:lang w:val="en-US"/>
        </w:rPr>
        <w:lastRenderedPageBreak/>
        <w:t>Methods</w:t>
      </w:r>
    </w:p>
    <w:p w14:paraId="7FB8D712" w14:textId="77777777" w:rsidR="00C32C28" w:rsidRPr="00857FE5" w:rsidRDefault="00C32C28" w:rsidP="00C32C28">
      <w:pPr>
        <w:pStyle w:val="berschrift2"/>
        <w:spacing w:line="276" w:lineRule="auto"/>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Participants</w:t>
      </w:r>
    </w:p>
    <w:p w14:paraId="711FDC33" w14:textId="44E1EC5C" w:rsidR="00C32C28" w:rsidRPr="00857FE5" w:rsidRDefault="00C32C28" w:rsidP="00C32C28">
      <w:pPr>
        <w:spacing w:line="276" w:lineRule="auto"/>
        <w:jc w:val="both"/>
        <w:rPr>
          <w:rFonts w:asciiTheme="minorHAnsi" w:hAnsiTheme="minorHAnsi" w:cstheme="minorHAnsi"/>
          <w:color w:val="000000" w:themeColor="text1"/>
          <w:sz w:val="22"/>
          <w:szCs w:val="22"/>
          <w:lang w:val="en-US" w:eastAsia="en-US"/>
        </w:rPr>
      </w:pPr>
      <w:r w:rsidRPr="00857FE5">
        <w:rPr>
          <w:rFonts w:asciiTheme="minorHAnsi" w:hAnsiTheme="minorHAnsi" w:cstheme="minorHAnsi"/>
          <w:color w:val="000000" w:themeColor="text1"/>
          <w:sz w:val="22"/>
          <w:szCs w:val="22"/>
          <w:lang w:val="en-US" w:eastAsia="en-US"/>
        </w:rPr>
        <w:t xml:space="preserve">Sample size was determined by power analysis using G*Power. Previous research on permissive beliefs suggests an effect size of 0.15 when conducting desire thinking manipulations </w:t>
      </w:r>
      <w:r w:rsidRPr="00857FE5">
        <w:rPr>
          <w:rFonts w:asciiTheme="minorHAnsi" w:hAnsiTheme="minorHAnsi" w:cstheme="minorHAnsi"/>
          <w:noProof/>
          <w:color w:val="000000" w:themeColor="text1"/>
          <w:sz w:val="22"/>
          <w:szCs w:val="22"/>
          <w:lang w:val="en-US" w:eastAsia="en-US"/>
        </w:rPr>
        <w:t>(Caselli et al., 2020)</w:t>
      </w:r>
      <w:r w:rsidRPr="00857FE5">
        <w:rPr>
          <w:rFonts w:asciiTheme="minorHAnsi" w:hAnsiTheme="minorHAnsi" w:cstheme="minorHAnsi"/>
          <w:color w:val="000000" w:themeColor="text1"/>
          <w:sz w:val="22"/>
          <w:szCs w:val="22"/>
          <w:lang w:val="en-US" w:eastAsia="en-US"/>
        </w:rPr>
        <w:t xml:space="preserve">. When </w:t>
      </w:r>
      <w:r w:rsidRPr="00857FE5">
        <w:rPr>
          <w:rFonts w:asciiTheme="minorHAnsi" w:hAnsiTheme="minorHAnsi" w:cstheme="minorHAnsi"/>
          <w:color w:val="000000" w:themeColor="text1"/>
          <w:sz w:val="22"/>
          <w:szCs w:val="22"/>
          <w:lang w:eastAsia="en-US"/>
        </w:rPr>
        <w:t>α</w:t>
      </w:r>
      <w:r w:rsidRPr="00857FE5">
        <w:rPr>
          <w:rFonts w:asciiTheme="minorHAnsi" w:hAnsiTheme="minorHAnsi" w:cstheme="minorHAnsi"/>
          <w:color w:val="000000" w:themeColor="text1"/>
          <w:sz w:val="22"/>
          <w:szCs w:val="22"/>
          <w:lang w:val="en-US" w:eastAsia="en-US"/>
        </w:rPr>
        <w:t xml:space="preserve"> error probability was set to 0.05, power set to 0.8, number of groups set to 2, number of measurements set to 2, and correlation among repeated measures was set to 0.5, the power analysis revealed a required sample size of 90, resulting in 45 participants per experimental group and a statistical power of 0.8. Participants were recruited via online posts on SNS platforms like Facebook and Instagram. Inclusion criteria were a minimum age of 16 and self-reported regular SNS use. Due to the follow-up, a mother code was requested before entering the survey. This also served as a variable to detect duplicates. A total of 172 data sets were collected. After cleaning the sample (see statistical analyses), a population of 116 </w:t>
      </w:r>
      <w:r w:rsidR="006E7723">
        <w:rPr>
          <w:rFonts w:asciiTheme="minorHAnsi" w:hAnsiTheme="minorHAnsi" w:cstheme="minorHAnsi"/>
          <w:color w:val="000000" w:themeColor="text1"/>
          <w:sz w:val="22"/>
          <w:szCs w:val="22"/>
          <w:lang w:val="en-US" w:eastAsia="en-US"/>
        </w:rPr>
        <w:t>individuals who use SNS was</w:t>
      </w:r>
      <w:r w:rsidRPr="00857FE5">
        <w:rPr>
          <w:rFonts w:asciiTheme="minorHAnsi" w:hAnsiTheme="minorHAnsi" w:cstheme="minorHAnsi"/>
          <w:color w:val="000000" w:themeColor="text1"/>
          <w:sz w:val="22"/>
          <w:szCs w:val="22"/>
          <w:lang w:val="en-US" w:eastAsia="en-US"/>
        </w:rPr>
        <w:t xml:space="preserve"> included into data analyses (76 female; 0 non-binary; </w:t>
      </w:r>
      <w:r w:rsidRPr="00857FE5">
        <w:rPr>
          <w:rFonts w:asciiTheme="minorHAnsi" w:hAnsiTheme="minorHAnsi" w:cstheme="minorHAnsi"/>
          <w:i/>
          <w:iCs/>
          <w:color w:val="000000" w:themeColor="text1"/>
          <w:sz w:val="22"/>
          <w:szCs w:val="22"/>
          <w:lang w:val="en-US" w:eastAsia="en-US"/>
        </w:rPr>
        <w:t>M</w:t>
      </w:r>
      <w:r w:rsidRPr="00857FE5">
        <w:rPr>
          <w:rFonts w:asciiTheme="minorHAnsi" w:hAnsiTheme="minorHAnsi" w:cstheme="minorHAnsi"/>
          <w:color w:val="000000" w:themeColor="text1"/>
          <w:sz w:val="22"/>
          <w:szCs w:val="22"/>
          <w:vertAlign w:val="subscript"/>
          <w:lang w:val="en-US" w:eastAsia="en-US"/>
        </w:rPr>
        <w:t>age</w:t>
      </w:r>
      <w:r w:rsidRPr="00857FE5">
        <w:rPr>
          <w:rFonts w:asciiTheme="minorHAnsi" w:hAnsiTheme="minorHAnsi" w:cstheme="minorHAnsi"/>
          <w:color w:val="000000" w:themeColor="text1"/>
          <w:sz w:val="22"/>
          <w:szCs w:val="22"/>
          <w:lang w:val="en-US" w:eastAsia="en-US"/>
        </w:rPr>
        <w:t xml:space="preserve">=24.02, </w:t>
      </w:r>
      <w:r w:rsidRPr="00857FE5">
        <w:rPr>
          <w:rFonts w:asciiTheme="minorHAnsi" w:hAnsiTheme="minorHAnsi" w:cstheme="minorHAnsi"/>
          <w:i/>
          <w:iCs/>
          <w:color w:val="000000" w:themeColor="text1"/>
          <w:sz w:val="22"/>
          <w:szCs w:val="22"/>
          <w:lang w:val="en-US" w:eastAsia="en-US"/>
        </w:rPr>
        <w:t>SD</w:t>
      </w:r>
      <w:r w:rsidRPr="00857FE5">
        <w:rPr>
          <w:rFonts w:asciiTheme="minorHAnsi" w:hAnsiTheme="minorHAnsi" w:cstheme="minorHAnsi"/>
          <w:color w:val="000000" w:themeColor="text1"/>
          <w:sz w:val="22"/>
          <w:szCs w:val="22"/>
          <w:lang w:val="en-US" w:eastAsia="en-US"/>
        </w:rPr>
        <w:t xml:space="preserve">=4.80, range 17-49). Finally, a total of </w:t>
      </w:r>
      <w:r w:rsidRPr="00857FE5">
        <w:rPr>
          <w:rFonts w:asciiTheme="minorHAnsi" w:hAnsiTheme="minorHAnsi" w:cstheme="minorHAnsi"/>
          <w:i/>
          <w:iCs/>
          <w:color w:val="000000" w:themeColor="text1"/>
          <w:sz w:val="22"/>
          <w:szCs w:val="22"/>
          <w:lang w:val="en-US" w:eastAsia="en-US"/>
        </w:rPr>
        <w:t>n</w:t>
      </w:r>
      <w:r w:rsidRPr="00857FE5">
        <w:rPr>
          <w:rFonts w:asciiTheme="minorHAnsi" w:hAnsiTheme="minorHAnsi" w:cstheme="minorHAnsi"/>
          <w:color w:val="000000" w:themeColor="text1"/>
          <w:sz w:val="22"/>
          <w:szCs w:val="22"/>
          <w:lang w:val="en-US" w:eastAsia="en-US"/>
        </w:rPr>
        <w:t>=8</w:t>
      </w:r>
      <w:r w:rsidR="00D67C24" w:rsidRPr="00857FE5">
        <w:rPr>
          <w:rFonts w:asciiTheme="minorHAnsi" w:hAnsiTheme="minorHAnsi" w:cstheme="minorHAnsi"/>
          <w:color w:val="000000" w:themeColor="text1"/>
          <w:sz w:val="22"/>
          <w:szCs w:val="22"/>
          <w:lang w:val="en-US" w:eastAsia="en-US"/>
        </w:rPr>
        <w:t>5</w:t>
      </w:r>
      <w:r w:rsidRPr="00857FE5">
        <w:rPr>
          <w:rFonts w:asciiTheme="minorHAnsi" w:hAnsiTheme="minorHAnsi" w:cstheme="minorHAnsi"/>
          <w:color w:val="000000" w:themeColor="text1"/>
          <w:sz w:val="22"/>
          <w:szCs w:val="22"/>
          <w:lang w:val="en-US" w:eastAsia="en-US"/>
        </w:rPr>
        <w:t xml:space="preserve"> participants could be recruited for the follow-up survey, indicative of a drop-out rate of 26%.</w:t>
      </w:r>
    </w:p>
    <w:p w14:paraId="536C6057" w14:textId="77777777" w:rsidR="00C32C28" w:rsidRPr="00857FE5" w:rsidRDefault="00C32C28" w:rsidP="00C32C28">
      <w:pPr>
        <w:rPr>
          <w:color w:val="000000" w:themeColor="text1"/>
          <w:lang w:val="en-US" w:eastAsia="en-US"/>
        </w:rPr>
      </w:pPr>
    </w:p>
    <w:p w14:paraId="522F6C35" w14:textId="77777777" w:rsidR="001E3762" w:rsidRPr="00857FE5" w:rsidRDefault="001E3762" w:rsidP="00143E58">
      <w:pPr>
        <w:pStyle w:val="berschrift2"/>
        <w:spacing w:line="276" w:lineRule="auto"/>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Procedure</w:t>
      </w:r>
    </w:p>
    <w:p w14:paraId="00571290" w14:textId="72C1839D" w:rsidR="001E3762" w:rsidRPr="00857FE5" w:rsidRDefault="001E3762" w:rsidP="00143E58">
      <w:pPr>
        <w:spacing w:line="276" w:lineRule="auto"/>
        <w:jc w:val="both"/>
        <w:rPr>
          <w:rFonts w:asciiTheme="minorHAnsi" w:hAnsiTheme="minorHAnsi" w:cstheme="minorHAnsi"/>
          <w:color w:val="000000" w:themeColor="text1"/>
          <w:sz w:val="22"/>
          <w:szCs w:val="22"/>
          <w:u w:val="single"/>
          <w:lang w:val="en-US" w:eastAsia="en-US"/>
        </w:rPr>
      </w:pPr>
      <w:r w:rsidRPr="00857FE5">
        <w:rPr>
          <w:rFonts w:asciiTheme="minorHAnsi" w:hAnsiTheme="minorHAnsi" w:cstheme="minorHAnsi"/>
          <w:color w:val="000000" w:themeColor="text1"/>
          <w:sz w:val="22"/>
          <w:szCs w:val="22"/>
          <w:lang w:val="en-US"/>
        </w:rPr>
        <w:t xml:space="preserve">The procedure was pre-registered in OSF </w:t>
      </w:r>
      <w:r w:rsidR="00E9090F" w:rsidRPr="00857FE5">
        <w:rPr>
          <w:rFonts w:asciiTheme="minorHAnsi" w:hAnsiTheme="minorHAnsi" w:cstheme="minorHAnsi"/>
          <w:color w:val="000000" w:themeColor="text1"/>
          <w:sz w:val="22"/>
          <w:szCs w:val="22"/>
          <w:lang w:val="en-US"/>
        </w:rPr>
        <w:t>[</w:t>
      </w:r>
      <w:r w:rsidR="000D6F8D" w:rsidRPr="00857FE5">
        <w:rPr>
          <w:rFonts w:asciiTheme="minorHAnsi" w:hAnsiTheme="minorHAnsi" w:cstheme="minorHAnsi"/>
          <w:color w:val="000000" w:themeColor="text1"/>
          <w:sz w:val="22"/>
          <w:szCs w:val="22"/>
          <w:lang w:val="en-US"/>
        </w:rPr>
        <w:t>https://doi.org/10.17605/OSF.IO/HR5V3</w:t>
      </w:r>
      <w:r w:rsidR="00E9090F" w:rsidRPr="00857FE5">
        <w:rPr>
          <w:rFonts w:asciiTheme="minorHAnsi" w:hAnsiTheme="minorHAnsi" w:cstheme="minorHAnsi"/>
          <w:color w:val="000000" w:themeColor="text1"/>
          <w:sz w:val="22"/>
          <w:szCs w:val="22"/>
          <w:lang w:val="en-US"/>
        </w:rPr>
        <w:t>]</w:t>
      </w:r>
      <w:r w:rsidR="000D6F8D" w:rsidRPr="00857FE5">
        <w:rPr>
          <w:rFonts w:asciiTheme="minorHAnsi" w:hAnsiTheme="minorHAnsi" w:cstheme="minorHAnsi"/>
          <w:color w:val="000000" w:themeColor="text1"/>
          <w:sz w:val="22"/>
          <w:szCs w:val="22"/>
          <w:lang w:val="en-US"/>
        </w:rPr>
        <w:t xml:space="preserve">. </w:t>
      </w:r>
      <w:r w:rsidRPr="00857FE5">
        <w:rPr>
          <w:rFonts w:asciiTheme="minorHAnsi" w:hAnsiTheme="minorHAnsi" w:cstheme="minorHAnsi"/>
          <w:color w:val="000000" w:themeColor="text1"/>
          <w:sz w:val="22"/>
          <w:szCs w:val="22"/>
          <w:lang w:val="en-US"/>
        </w:rPr>
        <w:t xml:space="preserve">The experimental manipulation and the follow-up assessment were conducted in an online setting. Participants started by giving informed consent about the study procedure which included </w:t>
      </w:r>
      <w:r w:rsidR="00143E58" w:rsidRPr="00857FE5">
        <w:rPr>
          <w:rFonts w:asciiTheme="minorHAnsi" w:hAnsiTheme="minorHAnsi" w:cstheme="minorHAnsi"/>
          <w:color w:val="000000" w:themeColor="text1"/>
          <w:sz w:val="22"/>
          <w:szCs w:val="22"/>
          <w:lang w:val="en-US"/>
        </w:rPr>
        <w:t xml:space="preserve">the completion of a set of </w:t>
      </w:r>
      <w:r w:rsidRPr="00857FE5">
        <w:rPr>
          <w:rFonts w:asciiTheme="minorHAnsi" w:hAnsiTheme="minorHAnsi" w:cstheme="minorHAnsi"/>
          <w:color w:val="000000" w:themeColor="text1"/>
          <w:sz w:val="22"/>
          <w:szCs w:val="22"/>
          <w:lang w:val="en-US"/>
        </w:rPr>
        <w:t>questionnaires and the thinking manipulation</w:t>
      </w:r>
      <w:r w:rsidR="00143E58" w:rsidRPr="00857FE5">
        <w:rPr>
          <w:rFonts w:asciiTheme="minorHAnsi" w:hAnsiTheme="minorHAnsi" w:cstheme="minorHAnsi"/>
          <w:color w:val="000000" w:themeColor="text1"/>
          <w:sz w:val="22"/>
          <w:szCs w:val="22"/>
          <w:lang w:val="en-US"/>
        </w:rPr>
        <w:t xml:space="preserve"> task</w:t>
      </w:r>
      <w:r w:rsidRPr="00857FE5">
        <w:rPr>
          <w:rFonts w:asciiTheme="minorHAnsi" w:hAnsiTheme="minorHAnsi" w:cstheme="minorHAnsi"/>
          <w:color w:val="000000" w:themeColor="text1"/>
          <w:sz w:val="22"/>
          <w:szCs w:val="22"/>
          <w:lang w:val="en-US"/>
        </w:rPr>
        <w:t xml:space="preserve"> (see below). For the thinking manipulation</w:t>
      </w:r>
      <w:r w:rsidR="00143E58" w:rsidRPr="00857FE5">
        <w:rPr>
          <w:rFonts w:asciiTheme="minorHAnsi" w:hAnsiTheme="minorHAnsi" w:cstheme="minorHAnsi"/>
          <w:color w:val="000000" w:themeColor="text1"/>
          <w:sz w:val="22"/>
          <w:szCs w:val="22"/>
          <w:lang w:val="en-US"/>
        </w:rPr>
        <w:t xml:space="preserve"> task</w:t>
      </w:r>
      <w:r w:rsidRPr="00857FE5">
        <w:rPr>
          <w:rFonts w:asciiTheme="minorHAnsi" w:hAnsiTheme="minorHAnsi" w:cstheme="minorHAnsi"/>
          <w:color w:val="000000" w:themeColor="text1"/>
          <w:sz w:val="22"/>
          <w:szCs w:val="22"/>
          <w:lang w:val="en-US"/>
        </w:rPr>
        <w:t xml:space="preserve">, participants were randomly assigned to either the desire thinking or neutral thinking condition via a simple randomizer. Participants were blind to conditions. </w:t>
      </w:r>
      <w:r w:rsidR="00143E58" w:rsidRPr="00857FE5">
        <w:rPr>
          <w:rFonts w:asciiTheme="minorHAnsi" w:hAnsiTheme="minorHAnsi" w:cstheme="minorHAnsi"/>
          <w:color w:val="000000" w:themeColor="text1"/>
          <w:sz w:val="22"/>
          <w:szCs w:val="22"/>
          <w:lang w:val="en-US"/>
        </w:rPr>
        <w:t xml:space="preserve">Just </w:t>
      </w:r>
      <w:r w:rsidRPr="00857FE5">
        <w:rPr>
          <w:rFonts w:asciiTheme="minorHAnsi" w:hAnsiTheme="minorHAnsi" w:cstheme="minorHAnsi"/>
          <w:color w:val="000000" w:themeColor="text1"/>
          <w:sz w:val="22"/>
          <w:szCs w:val="22"/>
          <w:lang w:val="en-US"/>
        </w:rPr>
        <w:t xml:space="preserve">before and after the induction, participants rated their craving and current permissive beliefs. </w:t>
      </w:r>
      <w:r w:rsidR="00143E58" w:rsidRPr="00857FE5">
        <w:rPr>
          <w:rFonts w:asciiTheme="minorHAnsi" w:hAnsiTheme="minorHAnsi" w:cstheme="minorHAnsi"/>
          <w:color w:val="000000" w:themeColor="text1"/>
          <w:sz w:val="22"/>
          <w:szCs w:val="22"/>
          <w:lang w:val="en-US"/>
        </w:rPr>
        <w:t>Once all questionnaires were completed</w:t>
      </w:r>
      <w:r w:rsidRPr="00857FE5">
        <w:rPr>
          <w:rFonts w:asciiTheme="minorHAnsi" w:hAnsiTheme="minorHAnsi" w:cstheme="minorHAnsi"/>
          <w:color w:val="000000" w:themeColor="text1"/>
          <w:sz w:val="22"/>
          <w:szCs w:val="22"/>
          <w:lang w:val="en-US"/>
        </w:rPr>
        <w:t xml:space="preserve">, participants were asked to activate their screen-tracking tool on their smartphone with displayed instructions for iOS and Android. An alternative option was given (i.e., estimating their use of SNS), but not included in </w:t>
      </w:r>
      <w:r w:rsidR="00143E58" w:rsidRPr="00857FE5">
        <w:rPr>
          <w:rFonts w:asciiTheme="minorHAnsi" w:hAnsiTheme="minorHAnsi" w:cstheme="minorHAnsi"/>
          <w:color w:val="000000" w:themeColor="text1"/>
          <w:sz w:val="22"/>
          <w:szCs w:val="22"/>
          <w:lang w:val="en-US"/>
        </w:rPr>
        <w:t xml:space="preserve">the </w:t>
      </w:r>
      <w:r w:rsidRPr="00857FE5">
        <w:rPr>
          <w:rFonts w:asciiTheme="minorHAnsi" w:hAnsiTheme="minorHAnsi" w:cstheme="minorHAnsi"/>
          <w:color w:val="000000" w:themeColor="text1"/>
          <w:sz w:val="22"/>
          <w:szCs w:val="22"/>
          <w:lang w:val="en-US"/>
        </w:rPr>
        <w:t>analyses</w:t>
      </w:r>
      <w:r w:rsidR="00297139" w:rsidRPr="00857FE5">
        <w:rPr>
          <w:rFonts w:asciiTheme="minorHAnsi" w:hAnsiTheme="minorHAnsi" w:cstheme="minorHAnsi"/>
          <w:color w:val="000000" w:themeColor="text1"/>
          <w:sz w:val="22"/>
          <w:szCs w:val="22"/>
          <w:lang w:val="en-US"/>
        </w:rPr>
        <w:t xml:space="preserve"> because subjective estimates correlate poorly with objective assessments (</w:t>
      </w:r>
      <w:proofErr w:type="spellStart"/>
      <w:r w:rsidR="00297139" w:rsidRPr="00857FE5">
        <w:rPr>
          <w:rFonts w:asciiTheme="minorHAnsi" w:hAnsiTheme="minorHAnsi" w:cstheme="minorHAnsi"/>
          <w:color w:val="000000" w:themeColor="text1"/>
          <w:sz w:val="22"/>
          <w:szCs w:val="22"/>
          <w:lang w:val="en-US"/>
        </w:rPr>
        <w:t>Ernela</w:t>
      </w:r>
      <w:proofErr w:type="spellEnd"/>
      <w:r w:rsidR="00297139" w:rsidRPr="00857FE5">
        <w:rPr>
          <w:rFonts w:asciiTheme="minorHAnsi" w:hAnsiTheme="minorHAnsi" w:cstheme="minorHAnsi"/>
          <w:color w:val="000000" w:themeColor="text1"/>
          <w:sz w:val="22"/>
          <w:szCs w:val="22"/>
          <w:lang w:val="en-US"/>
        </w:rPr>
        <w:t xml:space="preserve"> et al., 2020)</w:t>
      </w:r>
      <w:r w:rsidRPr="00857FE5">
        <w:rPr>
          <w:rFonts w:asciiTheme="minorHAnsi" w:hAnsiTheme="minorHAnsi" w:cstheme="minorHAnsi"/>
          <w:color w:val="000000" w:themeColor="text1"/>
          <w:sz w:val="22"/>
          <w:szCs w:val="22"/>
          <w:lang w:val="en-US"/>
        </w:rPr>
        <w:t xml:space="preserve">. After </w:t>
      </w:r>
      <w:r w:rsidR="00143E58" w:rsidRPr="00857FE5">
        <w:rPr>
          <w:rFonts w:asciiTheme="minorHAnsi" w:hAnsiTheme="minorHAnsi" w:cstheme="minorHAnsi"/>
          <w:color w:val="000000" w:themeColor="text1"/>
          <w:sz w:val="22"/>
          <w:szCs w:val="22"/>
          <w:lang w:val="en-US"/>
        </w:rPr>
        <w:t>completing the questionnaires</w:t>
      </w:r>
      <w:r w:rsidRPr="00857FE5">
        <w:rPr>
          <w:rFonts w:asciiTheme="minorHAnsi" w:hAnsiTheme="minorHAnsi" w:cstheme="minorHAnsi"/>
          <w:color w:val="000000" w:themeColor="text1"/>
          <w:sz w:val="22"/>
          <w:szCs w:val="22"/>
          <w:lang w:val="en-US"/>
        </w:rPr>
        <w:t xml:space="preserve">, participants were prompted 7 days after the first participation to report their use of SNS for </w:t>
      </w:r>
      <w:r w:rsidR="000D6F8D" w:rsidRPr="00857FE5">
        <w:rPr>
          <w:rFonts w:asciiTheme="minorHAnsi" w:hAnsiTheme="minorHAnsi" w:cstheme="minorHAnsi"/>
          <w:color w:val="000000" w:themeColor="text1"/>
          <w:sz w:val="22"/>
          <w:szCs w:val="22"/>
          <w:lang w:val="en-US"/>
        </w:rPr>
        <w:t xml:space="preserve">the </w:t>
      </w:r>
      <w:r w:rsidR="00143E58" w:rsidRPr="00857FE5">
        <w:rPr>
          <w:rFonts w:asciiTheme="minorHAnsi" w:hAnsiTheme="minorHAnsi" w:cstheme="minorHAnsi"/>
          <w:color w:val="000000" w:themeColor="text1"/>
          <w:sz w:val="22"/>
          <w:szCs w:val="22"/>
          <w:lang w:val="en-US"/>
        </w:rPr>
        <w:t xml:space="preserve">previous </w:t>
      </w:r>
      <w:r w:rsidRPr="00857FE5">
        <w:rPr>
          <w:rFonts w:asciiTheme="minorHAnsi" w:hAnsiTheme="minorHAnsi" w:cstheme="minorHAnsi"/>
          <w:color w:val="000000" w:themeColor="text1"/>
          <w:sz w:val="22"/>
          <w:szCs w:val="22"/>
          <w:lang w:val="en-US"/>
        </w:rPr>
        <w:t xml:space="preserve">5 days (day 2 to 6 – ensuring that only full 24h-days were reported). </w:t>
      </w:r>
    </w:p>
    <w:p w14:paraId="12845FEC" w14:textId="77777777" w:rsidR="001E3762" w:rsidRPr="00857FE5" w:rsidRDefault="001E3762" w:rsidP="00143E58">
      <w:pPr>
        <w:spacing w:line="276" w:lineRule="auto"/>
        <w:jc w:val="both"/>
        <w:rPr>
          <w:rFonts w:asciiTheme="minorHAnsi" w:hAnsiTheme="minorHAnsi" w:cstheme="minorHAnsi"/>
          <w:color w:val="000000" w:themeColor="text1"/>
          <w:sz w:val="22"/>
          <w:szCs w:val="22"/>
          <w:lang w:val="en-US" w:eastAsia="en-US"/>
        </w:rPr>
      </w:pPr>
    </w:p>
    <w:p w14:paraId="7B608DEA" w14:textId="35CBE9C8" w:rsidR="001E3762" w:rsidRPr="00857FE5" w:rsidRDefault="00143E58" w:rsidP="00143E58">
      <w:pPr>
        <w:pStyle w:val="berschrift2"/>
        <w:spacing w:line="276" w:lineRule="auto"/>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Questionnaires</w:t>
      </w:r>
    </w:p>
    <w:p w14:paraId="42313827" w14:textId="77777777" w:rsidR="001E3762" w:rsidRPr="00857FE5" w:rsidRDefault="001E3762" w:rsidP="00143E58">
      <w:pPr>
        <w:pStyle w:val="berschrift3"/>
        <w:spacing w:line="276" w:lineRule="auto"/>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Symptom severity</w:t>
      </w:r>
    </w:p>
    <w:p w14:paraId="75440A9A" w14:textId="01DFBA72" w:rsidR="001E3762" w:rsidRPr="00857FE5" w:rsidRDefault="001E3762" w:rsidP="00143E58">
      <w:pPr>
        <w:spacing w:line="276" w:lineRule="auto"/>
        <w:jc w:val="both"/>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 xml:space="preserve">For the degree of impairments due to the use of SNS, the German version of the Assessment of Criteria for Specific Internet-use Disorders </w:t>
      </w:r>
      <w:r w:rsidRPr="00857FE5">
        <w:rPr>
          <w:rFonts w:asciiTheme="minorHAnsi" w:hAnsiTheme="minorHAnsi" w:cstheme="minorHAnsi"/>
          <w:noProof/>
          <w:color w:val="000000" w:themeColor="text1"/>
          <w:sz w:val="22"/>
          <w:szCs w:val="22"/>
          <w:lang w:val="en-US"/>
        </w:rPr>
        <w:t>(ACSID-11; Müller et al., 2022)</w:t>
      </w:r>
      <w:r w:rsidRPr="00857FE5">
        <w:rPr>
          <w:rFonts w:asciiTheme="minorHAnsi" w:hAnsiTheme="minorHAnsi" w:cstheme="minorHAnsi"/>
          <w:color w:val="000000" w:themeColor="text1"/>
          <w:sz w:val="22"/>
          <w:szCs w:val="22"/>
          <w:lang w:val="en-US"/>
        </w:rPr>
        <w:t xml:space="preserve"> was used. </w:t>
      </w:r>
      <w:r w:rsidR="00143E58" w:rsidRPr="00857FE5">
        <w:rPr>
          <w:rFonts w:asciiTheme="minorHAnsi" w:hAnsiTheme="minorHAnsi" w:cstheme="minorHAnsi"/>
          <w:color w:val="000000" w:themeColor="text1"/>
          <w:sz w:val="22"/>
          <w:szCs w:val="22"/>
          <w:lang w:val="en-US"/>
        </w:rPr>
        <w:t xml:space="preserve">Eleven items </w:t>
      </w:r>
      <w:r w:rsidRPr="00857FE5">
        <w:rPr>
          <w:rFonts w:asciiTheme="minorHAnsi" w:hAnsiTheme="minorHAnsi" w:cstheme="minorHAnsi"/>
          <w:color w:val="000000" w:themeColor="text1"/>
          <w:sz w:val="22"/>
          <w:szCs w:val="22"/>
          <w:lang w:val="en-US"/>
        </w:rPr>
        <w:t xml:space="preserve">(e.g., “In the last 12 months, have you had trouble keeping track of when you started the activity, for how long, how intensely, or in what situation you did it, or when you stopped?”) were </w:t>
      </w:r>
      <w:r w:rsidR="00143E58" w:rsidRPr="00857FE5">
        <w:rPr>
          <w:rFonts w:asciiTheme="minorHAnsi" w:hAnsiTheme="minorHAnsi" w:cstheme="minorHAnsi"/>
          <w:color w:val="000000" w:themeColor="text1"/>
          <w:sz w:val="22"/>
          <w:szCs w:val="22"/>
          <w:lang w:val="en-US"/>
        </w:rPr>
        <w:t xml:space="preserve">responded to </w:t>
      </w:r>
      <w:r w:rsidRPr="00857FE5">
        <w:rPr>
          <w:rFonts w:asciiTheme="minorHAnsi" w:hAnsiTheme="minorHAnsi" w:cstheme="minorHAnsi"/>
          <w:color w:val="000000" w:themeColor="text1"/>
          <w:sz w:val="22"/>
          <w:szCs w:val="22"/>
          <w:lang w:val="en-US"/>
        </w:rPr>
        <w:t xml:space="preserve">on </w:t>
      </w:r>
      <w:r w:rsidR="00143E58" w:rsidRPr="00857FE5">
        <w:rPr>
          <w:rFonts w:asciiTheme="minorHAnsi" w:hAnsiTheme="minorHAnsi" w:cstheme="minorHAnsi"/>
          <w:color w:val="000000" w:themeColor="text1"/>
          <w:sz w:val="22"/>
          <w:szCs w:val="22"/>
          <w:lang w:val="en-US"/>
        </w:rPr>
        <w:t xml:space="preserve">a </w:t>
      </w:r>
      <w:r w:rsidRPr="00857FE5">
        <w:rPr>
          <w:rFonts w:asciiTheme="minorHAnsi" w:hAnsiTheme="minorHAnsi" w:cstheme="minorHAnsi"/>
          <w:color w:val="000000" w:themeColor="text1"/>
          <w:sz w:val="22"/>
          <w:szCs w:val="22"/>
          <w:lang w:val="en-US"/>
        </w:rPr>
        <w:t>two 4-point Likert scale</w:t>
      </w:r>
      <w:r w:rsidR="00143E58" w:rsidRPr="00857FE5">
        <w:rPr>
          <w:rFonts w:asciiTheme="minorHAnsi" w:hAnsiTheme="minorHAnsi" w:cstheme="minorHAnsi"/>
          <w:color w:val="000000" w:themeColor="text1"/>
          <w:sz w:val="22"/>
          <w:szCs w:val="22"/>
          <w:lang w:val="en-US"/>
        </w:rPr>
        <w:t>;</w:t>
      </w:r>
      <w:r w:rsidRPr="00857FE5">
        <w:rPr>
          <w:rFonts w:asciiTheme="minorHAnsi" w:hAnsiTheme="minorHAnsi" w:cstheme="minorHAnsi"/>
          <w:color w:val="000000" w:themeColor="text1"/>
          <w:sz w:val="22"/>
          <w:szCs w:val="22"/>
          <w:lang w:val="en-US"/>
        </w:rPr>
        <w:t xml:space="preserve"> one for the frequency of the symptom (0 </w:t>
      </w:r>
      <w:r w:rsidRPr="00857FE5">
        <w:rPr>
          <w:rFonts w:asciiTheme="minorHAnsi" w:hAnsiTheme="minorHAnsi" w:cstheme="minorHAnsi"/>
          <w:i/>
          <w:iCs/>
          <w:color w:val="000000" w:themeColor="text1"/>
          <w:sz w:val="22"/>
          <w:szCs w:val="22"/>
          <w:lang w:val="en-US"/>
        </w:rPr>
        <w:t>never</w:t>
      </w:r>
      <w:r w:rsidRPr="00857FE5">
        <w:rPr>
          <w:rFonts w:asciiTheme="minorHAnsi" w:hAnsiTheme="minorHAnsi" w:cstheme="minorHAnsi"/>
          <w:color w:val="000000" w:themeColor="text1"/>
          <w:sz w:val="22"/>
          <w:szCs w:val="22"/>
          <w:lang w:val="en-US"/>
        </w:rPr>
        <w:t xml:space="preserve"> to 3 </w:t>
      </w:r>
      <w:r w:rsidRPr="00857FE5">
        <w:rPr>
          <w:rFonts w:asciiTheme="minorHAnsi" w:hAnsiTheme="minorHAnsi" w:cstheme="minorHAnsi"/>
          <w:i/>
          <w:iCs/>
          <w:color w:val="000000" w:themeColor="text1"/>
          <w:sz w:val="22"/>
          <w:szCs w:val="22"/>
          <w:lang w:val="en-US"/>
        </w:rPr>
        <w:t>often</w:t>
      </w:r>
      <w:r w:rsidRPr="00857FE5">
        <w:rPr>
          <w:rFonts w:asciiTheme="minorHAnsi" w:hAnsiTheme="minorHAnsi" w:cstheme="minorHAnsi"/>
          <w:color w:val="000000" w:themeColor="text1"/>
          <w:sz w:val="22"/>
          <w:szCs w:val="22"/>
          <w:lang w:val="en-US"/>
        </w:rPr>
        <w:t xml:space="preserve">) and one for the </w:t>
      </w:r>
      <w:r w:rsidR="000B5326" w:rsidRPr="00857FE5">
        <w:rPr>
          <w:rFonts w:asciiTheme="minorHAnsi" w:hAnsiTheme="minorHAnsi" w:cstheme="minorHAnsi"/>
          <w:color w:val="000000" w:themeColor="text1"/>
          <w:sz w:val="22"/>
          <w:szCs w:val="22"/>
          <w:lang w:val="en-US"/>
        </w:rPr>
        <w:t>intensity</w:t>
      </w:r>
      <w:r w:rsidRPr="00857FE5">
        <w:rPr>
          <w:rFonts w:asciiTheme="minorHAnsi" w:hAnsiTheme="minorHAnsi" w:cstheme="minorHAnsi"/>
          <w:color w:val="000000" w:themeColor="text1"/>
          <w:sz w:val="22"/>
          <w:szCs w:val="22"/>
          <w:lang w:val="en-US"/>
        </w:rPr>
        <w:t xml:space="preserve"> of the symptom (0 </w:t>
      </w:r>
      <w:r w:rsidRPr="00857FE5">
        <w:rPr>
          <w:rFonts w:asciiTheme="minorHAnsi" w:hAnsiTheme="minorHAnsi" w:cstheme="minorHAnsi"/>
          <w:i/>
          <w:iCs/>
          <w:color w:val="000000" w:themeColor="text1"/>
          <w:sz w:val="22"/>
          <w:szCs w:val="22"/>
          <w:lang w:val="en-US"/>
        </w:rPr>
        <w:t xml:space="preserve">not </w:t>
      </w:r>
      <w:r w:rsidR="000B5326" w:rsidRPr="00857FE5">
        <w:rPr>
          <w:rFonts w:asciiTheme="minorHAnsi" w:hAnsiTheme="minorHAnsi" w:cstheme="minorHAnsi"/>
          <w:i/>
          <w:iCs/>
          <w:color w:val="000000" w:themeColor="text1"/>
          <w:sz w:val="22"/>
          <w:szCs w:val="22"/>
          <w:lang w:val="en-US"/>
        </w:rPr>
        <w:t>intense</w:t>
      </w:r>
      <w:r w:rsidRPr="00857FE5">
        <w:rPr>
          <w:rFonts w:asciiTheme="minorHAnsi" w:hAnsiTheme="minorHAnsi" w:cstheme="minorHAnsi"/>
          <w:i/>
          <w:iCs/>
          <w:color w:val="000000" w:themeColor="text1"/>
          <w:sz w:val="22"/>
          <w:szCs w:val="22"/>
          <w:lang w:val="en-US"/>
        </w:rPr>
        <w:t xml:space="preserve"> at all</w:t>
      </w:r>
      <w:r w:rsidRPr="00857FE5">
        <w:rPr>
          <w:rFonts w:asciiTheme="minorHAnsi" w:hAnsiTheme="minorHAnsi" w:cstheme="minorHAnsi"/>
          <w:color w:val="000000" w:themeColor="text1"/>
          <w:sz w:val="22"/>
          <w:szCs w:val="22"/>
          <w:lang w:val="en-US"/>
        </w:rPr>
        <w:t xml:space="preserve"> to 3</w:t>
      </w:r>
      <w:r w:rsidR="000B5326" w:rsidRPr="00857FE5">
        <w:rPr>
          <w:rFonts w:asciiTheme="minorHAnsi" w:hAnsiTheme="minorHAnsi" w:cstheme="minorHAnsi"/>
          <w:color w:val="000000" w:themeColor="text1"/>
          <w:sz w:val="22"/>
          <w:szCs w:val="22"/>
          <w:lang w:val="en-US"/>
        </w:rPr>
        <w:t xml:space="preserve"> </w:t>
      </w:r>
      <w:r w:rsidR="000B5326" w:rsidRPr="00857FE5">
        <w:rPr>
          <w:rFonts w:asciiTheme="minorHAnsi" w:hAnsiTheme="minorHAnsi" w:cstheme="minorHAnsi"/>
          <w:i/>
          <w:iCs/>
          <w:color w:val="000000" w:themeColor="text1"/>
          <w:sz w:val="22"/>
          <w:szCs w:val="22"/>
          <w:lang w:val="en-US"/>
        </w:rPr>
        <w:t>intense</w:t>
      </w:r>
      <w:r w:rsidRPr="00857FE5">
        <w:rPr>
          <w:rFonts w:asciiTheme="minorHAnsi" w:hAnsiTheme="minorHAnsi" w:cstheme="minorHAnsi"/>
          <w:color w:val="000000" w:themeColor="text1"/>
          <w:sz w:val="22"/>
          <w:szCs w:val="22"/>
          <w:lang w:val="en-US"/>
        </w:rPr>
        <w:t xml:space="preserve">). Three items each refer to the three main symptoms according to ICD-11 (impaired control, increasing priority, and escalation); one item each refers to functional impairment and marked distress due to the use of SNS. </w:t>
      </w:r>
      <w:r w:rsidR="003C0001" w:rsidRPr="00857FE5">
        <w:rPr>
          <w:rFonts w:asciiTheme="minorHAnsi" w:hAnsiTheme="minorHAnsi" w:cstheme="minorHAnsi"/>
          <w:color w:val="000000" w:themeColor="text1"/>
          <w:sz w:val="22"/>
          <w:szCs w:val="22"/>
          <w:lang w:val="en-US"/>
        </w:rPr>
        <w:t>Higher values on each of the scales indicate a higher symptom frequency</w:t>
      </w:r>
      <w:r w:rsidR="00854A5B" w:rsidRPr="00857FE5">
        <w:rPr>
          <w:rFonts w:asciiTheme="minorHAnsi" w:hAnsiTheme="minorHAnsi" w:cstheme="minorHAnsi"/>
          <w:color w:val="000000" w:themeColor="text1"/>
          <w:sz w:val="22"/>
          <w:szCs w:val="22"/>
          <w:lang w:val="en-US"/>
        </w:rPr>
        <w:t xml:space="preserve"> </w:t>
      </w:r>
      <w:r w:rsidR="003C0001" w:rsidRPr="00857FE5">
        <w:rPr>
          <w:rFonts w:asciiTheme="minorHAnsi" w:hAnsiTheme="minorHAnsi" w:cstheme="minorHAnsi"/>
          <w:color w:val="000000" w:themeColor="text1"/>
          <w:sz w:val="22"/>
          <w:szCs w:val="22"/>
          <w:lang w:val="en-US"/>
        </w:rPr>
        <w:t>or intensity.</w:t>
      </w:r>
      <w:r w:rsidRPr="00857FE5">
        <w:rPr>
          <w:rFonts w:asciiTheme="minorHAnsi" w:hAnsiTheme="minorHAnsi" w:cstheme="minorHAnsi"/>
          <w:color w:val="000000" w:themeColor="text1"/>
          <w:sz w:val="22"/>
          <w:szCs w:val="22"/>
          <w:lang w:val="en-US"/>
        </w:rPr>
        <w:t xml:space="preserve"> The Cronbach’s alpha of both subscales indicated good internal reliability (frequency: .884, intensity: .853).</w:t>
      </w:r>
    </w:p>
    <w:p w14:paraId="4E57BF5D" w14:textId="77777777" w:rsidR="001E3762" w:rsidRPr="00857FE5" w:rsidRDefault="001E3762" w:rsidP="00143E58">
      <w:pPr>
        <w:spacing w:line="276" w:lineRule="auto"/>
        <w:rPr>
          <w:rFonts w:asciiTheme="minorHAnsi" w:hAnsiTheme="minorHAnsi" w:cstheme="minorHAnsi"/>
          <w:color w:val="000000" w:themeColor="text1"/>
          <w:sz w:val="22"/>
          <w:szCs w:val="22"/>
          <w:lang w:val="en-US" w:eastAsia="en-US"/>
        </w:rPr>
      </w:pPr>
    </w:p>
    <w:p w14:paraId="175531B9" w14:textId="77777777" w:rsidR="001E3762" w:rsidRPr="00857FE5" w:rsidRDefault="001E3762" w:rsidP="00143E58">
      <w:pPr>
        <w:pStyle w:val="berschrift3"/>
        <w:spacing w:line="276" w:lineRule="auto"/>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lastRenderedPageBreak/>
        <w:t>Desire thinking</w:t>
      </w:r>
    </w:p>
    <w:p w14:paraId="3A613F01" w14:textId="520EA2C6" w:rsidR="001E3762" w:rsidRPr="00857FE5" w:rsidRDefault="001E3762" w:rsidP="00143E58">
      <w:pPr>
        <w:spacing w:line="276" w:lineRule="auto"/>
        <w:jc w:val="both"/>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 xml:space="preserve">The Desire Thinking Questionnaire </w:t>
      </w:r>
      <w:r w:rsidRPr="00857FE5">
        <w:rPr>
          <w:rFonts w:asciiTheme="minorHAnsi" w:hAnsiTheme="minorHAnsi" w:cstheme="minorHAnsi"/>
          <w:noProof/>
          <w:color w:val="000000" w:themeColor="text1"/>
          <w:sz w:val="22"/>
          <w:szCs w:val="22"/>
          <w:lang w:val="en-US"/>
        </w:rPr>
        <w:t>(DTQ; Caselli &amp; Spada, 2011)</w:t>
      </w:r>
      <w:r w:rsidRPr="00857FE5">
        <w:rPr>
          <w:rFonts w:asciiTheme="minorHAnsi" w:hAnsiTheme="minorHAnsi" w:cstheme="minorHAnsi"/>
          <w:color w:val="000000" w:themeColor="text1"/>
          <w:sz w:val="22"/>
          <w:szCs w:val="22"/>
          <w:lang w:val="en-US"/>
        </w:rPr>
        <w:t xml:space="preserve"> in its German translation </w:t>
      </w:r>
      <w:r w:rsidRPr="00857FE5">
        <w:rPr>
          <w:rFonts w:asciiTheme="minorHAnsi" w:hAnsiTheme="minorHAnsi" w:cstheme="minorHAnsi"/>
          <w:noProof/>
          <w:color w:val="000000" w:themeColor="text1"/>
          <w:sz w:val="22"/>
          <w:szCs w:val="22"/>
          <w:lang w:val="en-US"/>
        </w:rPr>
        <w:t>(Brandtner &amp; Brand, 2021)</w:t>
      </w:r>
      <w:r w:rsidRPr="00857FE5">
        <w:rPr>
          <w:rFonts w:asciiTheme="minorHAnsi" w:hAnsiTheme="minorHAnsi" w:cstheme="minorHAnsi"/>
          <w:color w:val="000000" w:themeColor="text1"/>
          <w:sz w:val="22"/>
          <w:szCs w:val="22"/>
          <w:lang w:val="en-US"/>
        </w:rPr>
        <w:t xml:space="preserve"> was used as a covariate in the analysis to control for baseline desire thinking. It </w:t>
      </w:r>
      <w:r w:rsidR="006177A4" w:rsidRPr="00857FE5">
        <w:rPr>
          <w:rFonts w:asciiTheme="minorHAnsi" w:hAnsiTheme="minorHAnsi" w:cstheme="minorHAnsi"/>
          <w:color w:val="000000" w:themeColor="text1"/>
          <w:sz w:val="22"/>
          <w:szCs w:val="22"/>
          <w:lang w:val="en-US"/>
        </w:rPr>
        <w:t>assesses desire thinking on two</w:t>
      </w:r>
      <w:r w:rsidRPr="00857FE5">
        <w:rPr>
          <w:rFonts w:asciiTheme="minorHAnsi" w:hAnsiTheme="minorHAnsi" w:cstheme="minorHAnsi"/>
          <w:color w:val="000000" w:themeColor="text1"/>
          <w:sz w:val="22"/>
          <w:szCs w:val="22"/>
          <w:lang w:val="en-US"/>
        </w:rPr>
        <w:t xml:space="preserve"> subscales with 5 items</w:t>
      </w:r>
      <w:r w:rsidR="006177A4" w:rsidRPr="00857FE5">
        <w:rPr>
          <w:rFonts w:asciiTheme="minorHAnsi" w:hAnsiTheme="minorHAnsi" w:cstheme="minorHAnsi"/>
          <w:color w:val="000000" w:themeColor="text1"/>
          <w:sz w:val="22"/>
          <w:szCs w:val="22"/>
          <w:lang w:val="en-US"/>
        </w:rPr>
        <w:t>.</w:t>
      </w:r>
      <w:r w:rsidRPr="00857FE5">
        <w:rPr>
          <w:rFonts w:asciiTheme="minorHAnsi" w:hAnsiTheme="minorHAnsi" w:cstheme="minorHAnsi"/>
          <w:color w:val="000000" w:themeColor="text1"/>
          <w:sz w:val="22"/>
          <w:szCs w:val="22"/>
          <w:lang w:val="en-US"/>
        </w:rPr>
        <w:t xml:space="preserve"> </w:t>
      </w:r>
      <w:r w:rsidR="006177A4" w:rsidRPr="00857FE5">
        <w:rPr>
          <w:rFonts w:asciiTheme="minorHAnsi" w:hAnsiTheme="minorHAnsi" w:cstheme="minorHAnsi"/>
          <w:color w:val="000000" w:themeColor="text1"/>
          <w:sz w:val="22"/>
          <w:szCs w:val="22"/>
          <w:lang w:val="en-US"/>
        </w:rPr>
        <w:t>These are the</w:t>
      </w:r>
      <w:r w:rsidRPr="00857FE5">
        <w:rPr>
          <w:rFonts w:asciiTheme="minorHAnsi" w:hAnsiTheme="minorHAnsi" w:cstheme="minorHAnsi"/>
          <w:color w:val="000000" w:themeColor="text1"/>
          <w:sz w:val="22"/>
          <w:szCs w:val="22"/>
          <w:lang w:val="en-US"/>
        </w:rPr>
        <w:t xml:space="preserve"> general tendency to prefigure imagery about a desired target (“I imagine myself doing the desired activity”), and verbal </w:t>
      </w:r>
      <w:r w:rsidR="006177A4" w:rsidRPr="00857FE5">
        <w:rPr>
          <w:rFonts w:asciiTheme="minorHAnsi" w:hAnsiTheme="minorHAnsi" w:cstheme="minorHAnsi"/>
          <w:color w:val="000000" w:themeColor="text1"/>
          <w:sz w:val="22"/>
          <w:szCs w:val="22"/>
          <w:lang w:val="en-US"/>
        </w:rPr>
        <w:t xml:space="preserve">preoccupation </w:t>
      </w:r>
      <w:r w:rsidRPr="00857FE5">
        <w:rPr>
          <w:rFonts w:asciiTheme="minorHAnsi" w:hAnsiTheme="minorHAnsi" w:cstheme="minorHAnsi"/>
          <w:color w:val="000000" w:themeColor="text1"/>
          <w:sz w:val="22"/>
          <w:szCs w:val="22"/>
          <w:lang w:val="en-US"/>
        </w:rPr>
        <w:t xml:space="preserve">with thoughts around the target (“I repeat mentally to myself that I need to practice the desired activity”). Items are rated on a 4-point Likert scale, ranging from 1 </w:t>
      </w:r>
      <w:r w:rsidRPr="00857FE5">
        <w:rPr>
          <w:rFonts w:asciiTheme="minorHAnsi" w:hAnsiTheme="minorHAnsi" w:cstheme="minorHAnsi"/>
          <w:i/>
          <w:iCs/>
          <w:color w:val="000000" w:themeColor="text1"/>
          <w:sz w:val="22"/>
          <w:szCs w:val="22"/>
          <w:lang w:val="en-US"/>
        </w:rPr>
        <w:t>almost never</w:t>
      </w:r>
      <w:r w:rsidRPr="00857FE5">
        <w:rPr>
          <w:rFonts w:asciiTheme="minorHAnsi" w:hAnsiTheme="minorHAnsi" w:cstheme="minorHAnsi"/>
          <w:color w:val="000000" w:themeColor="text1"/>
          <w:sz w:val="22"/>
          <w:szCs w:val="22"/>
          <w:lang w:val="en-US"/>
        </w:rPr>
        <w:t xml:space="preserve"> to 4 </w:t>
      </w:r>
      <w:r w:rsidRPr="00857FE5">
        <w:rPr>
          <w:rFonts w:asciiTheme="minorHAnsi" w:hAnsiTheme="minorHAnsi" w:cstheme="minorHAnsi"/>
          <w:i/>
          <w:iCs/>
          <w:color w:val="000000" w:themeColor="text1"/>
          <w:sz w:val="22"/>
          <w:szCs w:val="22"/>
          <w:lang w:val="en-US"/>
        </w:rPr>
        <w:t>almost always</w:t>
      </w:r>
      <w:r w:rsidRPr="00857FE5">
        <w:rPr>
          <w:rFonts w:asciiTheme="minorHAnsi" w:hAnsiTheme="minorHAnsi" w:cstheme="minorHAnsi"/>
          <w:color w:val="000000" w:themeColor="text1"/>
          <w:sz w:val="22"/>
          <w:szCs w:val="22"/>
          <w:lang w:val="en-US"/>
        </w:rPr>
        <w:t xml:space="preserve"> with higher mean scores indicating a higher tendency for desire thinking. In this sample, the DTQ showed good internal consistency with Cronbach’s alpha = .843.</w:t>
      </w:r>
    </w:p>
    <w:p w14:paraId="3FBAD710" w14:textId="77777777" w:rsidR="001E3762" w:rsidRPr="00857FE5" w:rsidRDefault="001E3762" w:rsidP="00143E58">
      <w:pPr>
        <w:spacing w:line="276" w:lineRule="auto"/>
        <w:jc w:val="both"/>
        <w:rPr>
          <w:rFonts w:asciiTheme="minorHAnsi" w:hAnsiTheme="minorHAnsi" w:cstheme="minorHAnsi"/>
          <w:color w:val="000000" w:themeColor="text1"/>
          <w:sz w:val="22"/>
          <w:szCs w:val="22"/>
          <w:lang w:val="en-US"/>
        </w:rPr>
      </w:pPr>
    </w:p>
    <w:p w14:paraId="7DD96883" w14:textId="77777777" w:rsidR="001E3762" w:rsidRPr="00857FE5" w:rsidRDefault="001E3762" w:rsidP="00143E58">
      <w:pPr>
        <w:pStyle w:val="berschrift3"/>
        <w:spacing w:line="276" w:lineRule="auto"/>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Permissive beliefs</w:t>
      </w:r>
    </w:p>
    <w:p w14:paraId="188B526B" w14:textId="5E4854C7" w:rsidR="001E3762" w:rsidRPr="00857FE5" w:rsidRDefault="001E3762" w:rsidP="00143E58">
      <w:pPr>
        <w:spacing w:line="276" w:lineRule="auto"/>
        <w:jc w:val="both"/>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 xml:space="preserve">Four items </w:t>
      </w:r>
      <w:r w:rsidR="006177A4" w:rsidRPr="00857FE5">
        <w:rPr>
          <w:rFonts w:asciiTheme="minorHAnsi" w:hAnsiTheme="minorHAnsi" w:cstheme="minorHAnsi"/>
          <w:color w:val="000000" w:themeColor="text1"/>
          <w:sz w:val="22"/>
          <w:szCs w:val="22"/>
          <w:lang w:val="en-US"/>
        </w:rPr>
        <w:t>to assess the</w:t>
      </w:r>
      <w:r w:rsidRPr="00857FE5">
        <w:rPr>
          <w:rFonts w:asciiTheme="minorHAnsi" w:hAnsiTheme="minorHAnsi" w:cstheme="minorHAnsi"/>
          <w:color w:val="000000" w:themeColor="text1"/>
          <w:sz w:val="22"/>
          <w:szCs w:val="22"/>
          <w:lang w:val="en-US"/>
        </w:rPr>
        <w:t xml:space="preserve"> extent of permissive beliefs were translated and adapted from Caselli </w:t>
      </w:r>
      <w:r w:rsidR="006177A4" w:rsidRPr="00857FE5">
        <w:rPr>
          <w:rFonts w:asciiTheme="minorHAnsi" w:hAnsiTheme="minorHAnsi" w:cstheme="minorHAnsi"/>
          <w:color w:val="000000" w:themeColor="text1"/>
          <w:sz w:val="22"/>
          <w:szCs w:val="22"/>
          <w:lang w:val="en-US"/>
        </w:rPr>
        <w:t>and colleagues</w:t>
      </w:r>
      <w:r w:rsidRPr="00857FE5">
        <w:rPr>
          <w:rFonts w:asciiTheme="minorHAnsi" w:hAnsiTheme="minorHAnsi" w:cstheme="minorHAnsi"/>
          <w:color w:val="000000" w:themeColor="text1"/>
          <w:sz w:val="22"/>
          <w:szCs w:val="22"/>
          <w:lang w:val="en-US"/>
        </w:rPr>
        <w:t xml:space="preserve"> (2020) (i.e., “I would be able to stop using social </w:t>
      </w:r>
      <w:r w:rsidR="00850134" w:rsidRPr="00857FE5">
        <w:rPr>
          <w:rFonts w:asciiTheme="minorHAnsi" w:hAnsiTheme="minorHAnsi" w:cstheme="minorHAnsi"/>
          <w:color w:val="000000" w:themeColor="text1"/>
          <w:sz w:val="22"/>
          <w:szCs w:val="22"/>
          <w:lang w:val="en-US"/>
        </w:rPr>
        <w:t>networks</w:t>
      </w:r>
      <w:r w:rsidRPr="00857FE5">
        <w:rPr>
          <w:rFonts w:asciiTheme="minorHAnsi" w:hAnsiTheme="minorHAnsi" w:cstheme="minorHAnsi"/>
          <w:color w:val="000000" w:themeColor="text1"/>
          <w:sz w:val="22"/>
          <w:szCs w:val="22"/>
          <w:lang w:val="en-US"/>
        </w:rPr>
        <w:t xml:space="preserve"> at any time”, “After all, using social networks is not problematic per se”, “I would deserve to use social networks”, and “After all, it would not be a risk to use social networks”). Participants were instructed to evaluate how strongly they currently experience the four permissive beliefs on a unipolar 5-point Likert scale from 0 </w:t>
      </w:r>
      <w:r w:rsidRPr="00857FE5">
        <w:rPr>
          <w:rFonts w:asciiTheme="minorHAnsi" w:hAnsiTheme="minorHAnsi" w:cstheme="minorHAnsi"/>
          <w:i/>
          <w:iCs/>
          <w:color w:val="000000" w:themeColor="text1"/>
          <w:sz w:val="22"/>
          <w:szCs w:val="22"/>
          <w:lang w:val="en-US"/>
        </w:rPr>
        <w:t>not strong at all</w:t>
      </w:r>
      <w:r w:rsidRPr="00857FE5">
        <w:rPr>
          <w:rFonts w:asciiTheme="minorHAnsi" w:hAnsiTheme="minorHAnsi" w:cstheme="minorHAnsi"/>
          <w:color w:val="000000" w:themeColor="text1"/>
          <w:sz w:val="22"/>
          <w:szCs w:val="22"/>
          <w:lang w:val="en-US"/>
        </w:rPr>
        <w:t xml:space="preserve"> to 4 </w:t>
      </w:r>
      <w:r w:rsidRPr="00857FE5">
        <w:rPr>
          <w:rFonts w:asciiTheme="minorHAnsi" w:hAnsiTheme="minorHAnsi" w:cstheme="minorHAnsi"/>
          <w:i/>
          <w:iCs/>
          <w:color w:val="000000" w:themeColor="text1"/>
          <w:sz w:val="22"/>
          <w:szCs w:val="22"/>
          <w:lang w:val="en-US"/>
        </w:rPr>
        <w:t>very strong</w:t>
      </w:r>
      <w:r w:rsidRPr="00857FE5">
        <w:rPr>
          <w:rFonts w:asciiTheme="minorHAnsi" w:hAnsiTheme="minorHAnsi" w:cstheme="minorHAnsi"/>
          <w:color w:val="000000" w:themeColor="text1"/>
          <w:sz w:val="22"/>
          <w:szCs w:val="22"/>
          <w:lang w:val="en-US"/>
        </w:rPr>
        <w:t>.</w:t>
      </w:r>
      <w:r w:rsidR="00EA59B9" w:rsidRPr="00857FE5">
        <w:rPr>
          <w:rFonts w:asciiTheme="minorHAnsi" w:hAnsiTheme="minorHAnsi" w:cstheme="minorHAnsi"/>
          <w:color w:val="000000" w:themeColor="text1"/>
          <w:sz w:val="22"/>
          <w:szCs w:val="22"/>
          <w:lang w:val="en-US"/>
        </w:rPr>
        <w:t xml:space="preserve"> The four items were aggregated </w:t>
      </w:r>
      <w:r w:rsidR="001B7034" w:rsidRPr="00857FE5">
        <w:rPr>
          <w:rFonts w:asciiTheme="minorHAnsi" w:hAnsiTheme="minorHAnsi" w:cstheme="minorHAnsi"/>
          <w:color w:val="000000" w:themeColor="text1"/>
          <w:sz w:val="22"/>
          <w:szCs w:val="22"/>
          <w:lang w:val="en-US"/>
        </w:rPr>
        <w:t>to</w:t>
      </w:r>
      <w:r w:rsidR="00EA59B9" w:rsidRPr="00857FE5">
        <w:rPr>
          <w:rFonts w:asciiTheme="minorHAnsi" w:hAnsiTheme="minorHAnsi" w:cstheme="minorHAnsi"/>
          <w:color w:val="000000" w:themeColor="text1"/>
          <w:sz w:val="22"/>
          <w:szCs w:val="22"/>
          <w:lang w:val="en-US"/>
        </w:rPr>
        <w:t xml:space="preserve"> a mean score with higher scores indicating a greater activation of beliefs.</w:t>
      </w:r>
      <w:r w:rsidR="00D7449D" w:rsidRPr="00857FE5">
        <w:rPr>
          <w:rFonts w:asciiTheme="minorHAnsi" w:hAnsiTheme="minorHAnsi" w:cstheme="minorHAnsi"/>
          <w:color w:val="000000" w:themeColor="text1"/>
          <w:sz w:val="22"/>
          <w:szCs w:val="22"/>
          <w:lang w:val="en-US"/>
        </w:rPr>
        <w:t xml:space="preserve"> </w:t>
      </w:r>
    </w:p>
    <w:p w14:paraId="33E58AD8" w14:textId="77777777" w:rsidR="001E3762" w:rsidRPr="00857FE5" w:rsidRDefault="001E3762" w:rsidP="00143E58">
      <w:pPr>
        <w:spacing w:line="276" w:lineRule="auto"/>
        <w:jc w:val="both"/>
        <w:rPr>
          <w:rFonts w:asciiTheme="minorHAnsi" w:hAnsiTheme="minorHAnsi" w:cstheme="minorHAnsi"/>
          <w:color w:val="000000" w:themeColor="text1"/>
          <w:sz w:val="22"/>
          <w:szCs w:val="22"/>
          <w:lang w:val="en-US"/>
        </w:rPr>
      </w:pPr>
    </w:p>
    <w:p w14:paraId="080C4E40" w14:textId="77777777" w:rsidR="001E3762" w:rsidRPr="00857FE5" w:rsidRDefault="001E3762" w:rsidP="00143E58">
      <w:pPr>
        <w:pStyle w:val="berschrift3"/>
        <w:spacing w:line="276" w:lineRule="auto"/>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Craving</w:t>
      </w:r>
    </w:p>
    <w:p w14:paraId="5B228F31" w14:textId="77777777" w:rsidR="001E3762" w:rsidRPr="00857FE5" w:rsidRDefault="001E3762" w:rsidP="00143E58">
      <w:pPr>
        <w:spacing w:line="276" w:lineRule="auto"/>
        <w:jc w:val="both"/>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As a manipulation check, craving was measured on two visual analogue scales asking for the “urge” (i.e., “How urgently do you want to use social networks right now?”) and a “sense of deficit” (i.e., “How much do you miss using social networks right now?”).</w:t>
      </w:r>
    </w:p>
    <w:p w14:paraId="57DC2F81" w14:textId="77777777" w:rsidR="001E3762" w:rsidRPr="00857FE5" w:rsidRDefault="001E3762" w:rsidP="00143E58">
      <w:pPr>
        <w:spacing w:line="276" w:lineRule="auto"/>
        <w:rPr>
          <w:rFonts w:asciiTheme="minorHAnsi" w:hAnsiTheme="minorHAnsi" w:cstheme="minorHAnsi"/>
          <w:color w:val="000000" w:themeColor="text1"/>
          <w:sz w:val="22"/>
          <w:szCs w:val="22"/>
          <w:lang w:val="en-US" w:eastAsia="en-US"/>
        </w:rPr>
      </w:pPr>
    </w:p>
    <w:p w14:paraId="35174680" w14:textId="7E6BEA7B" w:rsidR="001E3762" w:rsidRPr="00857FE5" w:rsidRDefault="001E3762" w:rsidP="00143E58">
      <w:pPr>
        <w:pStyle w:val="berschrift3"/>
        <w:spacing w:line="276" w:lineRule="auto"/>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Thinking manipulation</w:t>
      </w:r>
      <w:r w:rsidR="006177A4" w:rsidRPr="00857FE5">
        <w:rPr>
          <w:rFonts w:asciiTheme="minorHAnsi" w:hAnsiTheme="minorHAnsi" w:cstheme="minorHAnsi"/>
          <w:color w:val="000000" w:themeColor="text1"/>
          <w:sz w:val="22"/>
          <w:szCs w:val="22"/>
          <w:lang w:val="en-US"/>
        </w:rPr>
        <w:t xml:space="preserve"> task</w:t>
      </w:r>
    </w:p>
    <w:p w14:paraId="58F85FC9" w14:textId="3C33D8E7" w:rsidR="001E3762" w:rsidRPr="00857FE5" w:rsidRDefault="001E3762" w:rsidP="00143E58">
      <w:pPr>
        <w:pStyle w:val="Listenabsatz"/>
        <w:spacing w:line="276" w:lineRule="auto"/>
        <w:ind w:left="0"/>
        <w:jc w:val="both"/>
        <w:rPr>
          <w:rFonts w:cstheme="minorHAnsi"/>
          <w:color w:val="000000" w:themeColor="text1"/>
          <w:sz w:val="22"/>
          <w:szCs w:val="22"/>
          <w:lang w:val="en-US"/>
        </w:rPr>
      </w:pPr>
      <w:r w:rsidRPr="00857FE5">
        <w:rPr>
          <w:rFonts w:cstheme="minorHAnsi"/>
          <w:color w:val="000000" w:themeColor="text1"/>
          <w:sz w:val="22"/>
          <w:szCs w:val="22"/>
          <w:lang w:val="en-US"/>
        </w:rPr>
        <w:t xml:space="preserve">Auditory mental imagery tasks were used that either instructed participants to imagine when, where, and how they use </w:t>
      </w:r>
      <w:r w:rsidR="00A36A09" w:rsidRPr="00857FE5">
        <w:rPr>
          <w:rFonts w:cstheme="minorHAnsi"/>
          <w:color w:val="000000" w:themeColor="text1"/>
          <w:sz w:val="22"/>
          <w:szCs w:val="22"/>
          <w:lang w:val="en-US"/>
        </w:rPr>
        <w:t>SNS</w:t>
      </w:r>
      <w:r w:rsidRPr="00857FE5">
        <w:rPr>
          <w:rFonts w:cstheme="minorHAnsi"/>
          <w:color w:val="000000" w:themeColor="text1"/>
          <w:sz w:val="22"/>
          <w:szCs w:val="22"/>
          <w:lang w:val="en-US"/>
        </w:rPr>
        <w:t xml:space="preserve"> or to imagine when, where, and how they brush their teeth as described in</w:t>
      </w:r>
      <w:r w:rsidR="00D74326" w:rsidRPr="00857FE5">
        <w:rPr>
          <w:rFonts w:cstheme="minorHAnsi"/>
          <w:noProof/>
          <w:color w:val="000000" w:themeColor="text1"/>
          <w:sz w:val="22"/>
          <w:szCs w:val="22"/>
          <w:lang w:val="en-US"/>
        </w:rPr>
        <w:t xml:space="preserve"> </w:t>
      </w:r>
      <w:r w:rsidR="00F4252C" w:rsidRPr="00857FE5">
        <w:rPr>
          <w:rFonts w:cstheme="minorHAnsi"/>
          <w:noProof/>
          <w:color w:val="000000" w:themeColor="text1"/>
          <w:sz w:val="22"/>
          <w:szCs w:val="22"/>
          <w:lang w:val="en-US"/>
        </w:rPr>
        <w:t>Brandtner and colleagues (2020).</w:t>
      </w:r>
      <w:r w:rsidRPr="00857FE5">
        <w:rPr>
          <w:rFonts w:cstheme="minorHAnsi"/>
          <w:color w:val="000000" w:themeColor="text1"/>
          <w:sz w:val="22"/>
          <w:szCs w:val="22"/>
          <w:lang w:val="en-US"/>
        </w:rPr>
        <w:t xml:space="preserve"> Both mental imagery scenarios were similarly instructed and </w:t>
      </w:r>
      <w:r w:rsidR="006177A4" w:rsidRPr="00857FE5">
        <w:rPr>
          <w:rFonts w:cstheme="minorHAnsi"/>
          <w:color w:val="000000" w:themeColor="text1"/>
          <w:sz w:val="22"/>
          <w:szCs w:val="22"/>
          <w:lang w:val="en-US"/>
        </w:rPr>
        <w:t>employed</w:t>
      </w:r>
      <w:r w:rsidRPr="00857FE5">
        <w:rPr>
          <w:rFonts w:cstheme="minorHAnsi"/>
          <w:color w:val="000000" w:themeColor="text1"/>
          <w:sz w:val="22"/>
          <w:szCs w:val="22"/>
          <w:lang w:val="en-US"/>
        </w:rPr>
        <w:t xml:space="preserve"> the same length of </w:t>
      </w:r>
      <w:r w:rsidR="006177A4" w:rsidRPr="00857FE5">
        <w:rPr>
          <w:rFonts w:cstheme="minorHAnsi"/>
          <w:color w:val="000000" w:themeColor="text1"/>
          <w:sz w:val="22"/>
          <w:szCs w:val="22"/>
          <w:lang w:val="en-US"/>
        </w:rPr>
        <w:t>time (</w:t>
      </w:r>
      <w:r w:rsidRPr="00857FE5">
        <w:rPr>
          <w:rFonts w:cstheme="minorHAnsi"/>
          <w:color w:val="000000" w:themeColor="text1"/>
          <w:sz w:val="22"/>
          <w:szCs w:val="22"/>
          <w:lang w:val="en-US"/>
        </w:rPr>
        <w:t>approximately 1.5 min</w:t>
      </w:r>
      <w:r w:rsidR="006177A4" w:rsidRPr="00857FE5">
        <w:rPr>
          <w:rFonts w:cstheme="minorHAnsi"/>
          <w:color w:val="000000" w:themeColor="text1"/>
          <w:sz w:val="22"/>
          <w:szCs w:val="22"/>
          <w:lang w:val="en-US"/>
        </w:rPr>
        <w:t>)</w:t>
      </w:r>
      <w:r w:rsidRPr="00857FE5">
        <w:rPr>
          <w:rFonts w:cstheme="minorHAnsi"/>
          <w:color w:val="000000" w:themeColor="text1"/>
          <w:sz w:val="22"/>
          <w:szCs w:val="22"/>
          <w:lang w:val="en-US"/>
        </w:rPr>
        <w:t>. Participants were instructed to sit calmly, close their eyes if possible</w:t>
      </w:r>
      <w:r w:rsidR="00E05AB9">
        <w:rPr>
          <w:rFonts w:cstheme="minorHAnsi"/>
          <w:color w:val="000000" w:themeColor="text1"/>
          <w:sz w:val="22"/>
          <w:szCs w:val="22"/>
          <w:lang w:val="en-US"/>
        </w:rPr>
        <w:t>,</w:t>
      </w:r>
      <w:r w:rsidRPr="00857FE5">
        <w:rPr>
          <w:rFonts w:cstheme="minorHAnsi"/>
          <w:color w:val="000000" w:themeColor="text1"/>
          <w:sz w:val="22"/>
          <w:szCs w:val="22"/>
          <w:lang w:val="en-US"/>
        </w:rPr>
        <w:t xml:space="preserve"> and use headphones to minimize destructive noise from the environment. Quality checks at the end of the </w:t>
      </w:r>
      <w:r w:rsidR="006177A4" w:rsidRPr="00857FE5">
        <w:rPr>
          <w:rFonts w:cstheme="minorHAnsi"/>
          <w:color w:val="000000" w:themeColor="text1"/>
          <w:sz w:val="22"/>
          <w:szCs w:val="22"/>
          <w:lang w:val="en-US"/>
        </w:rPr>
        <w:t xml:space="preserve">questionnaires </w:t>
      </w:r>
      <w:r w:rsidRPr="00857FE5">
        <w:rPr>
          <w:rFonts w:cstheme="minorHAnsi"/>
          <w:color w:val="000000" w:themeColor="text1"/>
          <w:sz w:val="22"/>
          <w:szCs w:val="22"/>
          <w:lang w:val="en-US"/>
        </w:rPr>
        <w:t>asked for whether participants listened to the full-length thinking manipulations, and whether they listened to it under the required conditions.</w:t>
      </w:r>
    </w:p>
    <w:p w14:paraId="4B7F8034" w14:textId="77777777" w:rsidR="001E3762" w:rsidRPr="00857FE5" w:rsidRDefault="001E3762" w:rsidP="00143E58">
      <w:pPr>
        <w:pStyle w:val="Listenabsatz"/>
        <w:spacing w:line="276" w:lineRule="auto"/>
        <w:ind w:left="0"/>
        <w:jc w:val="both"/>
        <w:rPr>
          <w:rFonts w:cstheme="minorHAnsi"/>
          <w:b/>
          <w:bCs/>
          <w:color w:val="000000" w:themeColor="text1"/>
          <w:sz w:val="22"/>
          <w:szCs w:val="22"/>
          <w:lang w:val="en-US"/>
        </w:rPr>
      </w:pPr>
    </w:p>
    <w:p w14:paraId="75663117" w14:textId="77777777" w:rsidR="001E3762" w:rsidRPr="00857FE5" w:rsidRDefault="001E3762" w:rsidP="00143E58">
      <w:pPr>
        <w:pStyle w:val="berschrift3"/>
        <w:spacing w:line="276" w:lineRule="auto"/>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Self-control</w:t>
      </w:r>
    </w:p>
    <w:p w14:paraId="6C763644" w14:textId="12ABC207" w:rsidR="001E3762" w:rsidRPr="00857FE5" w:rsidRDefault="001E3762" w:rsidP="00143E58">
      <w:pPr>
        <w:spacing w:line="276" w:lineRule="auto"/>
        <w:jc w:val="both"/>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 xml:space="preserve">The ability for self-control was measured using the German version of the Brief Self-Control Scale </w:t>
      </w:r>
      <w:r w:rsidRPr="00857FE5">
        <w:rPr>
          <w:rFonts w:asciiTheme="minorHAnsi" w:hAnsiTheme="minorHAnsi" w:cstheme="minorHAnsi"/>
          <w:noProof/>
          <w:color w:val="000000" w:themeColor="text1"/>
          <w:sz w:val="22"/>
          <w:szCs w:val="22"/>
          <w:lang w:val="en-US"/>
        </w:rPr>
        <w:t>(BSCS; Tangney et al., 2004)</w:t>
      </w:r>
      <w:r w:rsidRPr="00857FE5">
        <w:rPr>
          <w:rFonts w:asciiTheme="minorHAnsi" w:hAnsiTheme="minorHAnsi" w:cstheme="minorHAnsi"/>
          <w:color w:val="000000" w:themeColor="text1"/>
          <w:sz w:val="22"/>
          <w:szCs w:val="22"/>
          <w:lang w:val="en-US"/>
        </w:rPr>
        <w:t xml:space="preserve">. This comprises 13 items (e.g., "I can resist temptations well.") and is measured using a 5-point Likert scale ranging from 1 </w:t>
      </w:r>
      <w:r w:rsidRPr="00857FE5">
        <w:rPr>
          <w:rFonts w:asciiTheme="minorHAnsi" w:hAnsiTheme="minorHAnsi" w:cstheme="minorHAnsi"/>
          <w:i/>
          <w:iCs/>
          <w:color w:val="000000" w:themeColor="text1"/>
          <w:sz w:val="22"/>
          <w:szCs w:val="22"/>
          <w:lang w:val="en-US"/>
        </w:rPr>
        <w:t>do not agree</w:t>
      </w:r>
      <w:r w:rsidRPr="00857FE5">
        <w:rPr>
          <w:rFonts w:asciiTheme="minorHAnsi" w:hAnsiTheme="minorHAnsi" w:cstheme="minorHAnsi"/>
          <w:color w:val="000000" w:themeColor="text1"/>
          <w:sz w:val="22"/>
          <w:szCs w:val="22"/>
          <w:lang w:val="en-US"/>
        </w:rPr>
        <w:t xml:space="preserve"> to 5 </w:t>
      </w:r>
      <w:r w:rsidRPr="00857FE5">
        <w:rPr>
          <w:rFonts w:asciiTheme="minorHAnsi" w:hAnsiTheme="minorHAnsi" w:cstheme="minorHAnsi"/>
          <w:i/>
          <w:iCs/>
          <w:color w:val="000000" w:themeColor="text1"/>
          <w:sz w:val="22"/>
          <w:szCs w:val="22"/>
          <w:lang w:val="en-US"/>
        </w:rPr>
        <w:t>agree exactly</w:t>
      </w:r>
      <w:r w:rsidRPr="00857FE5">
        <w:rPr>
          <w:rFonts w:asciiTheme="minorHAnsi" w:hAnsiTheme="minorHAnsi" w:cstheme="minorHAnsi"/>
          <w:color w:val="000000" w:themeColor="text1"/>
          <w:sz w:val="22"/>
          <w:szCs w:val="22"/>
          <w:lang w:val="en-US"/>
        </w:rPr>
        <w:t>. Items 2, 4, 5, 7, 10, 12, and 13 are inversely worded and need to be inverted after the survey. A mean score was calculated with higher scores indicating higher self-</w:t>
      </w:r>
      <w:r w:rsidR="006177A4" w:rsidRPr="00857FE5">
        <w:rPr>
          <w:rFonts w:asciiTheme="minorHAnsi" w:hAnsiTheme="minorHAnsi" w:cstheme="minorHAnsi"/>
          <w:color w:val="000000" w:themeColor="text1"/>
          <w:sz w:val="22"/>
          <w:szCs w:val="22"/>
          <w:lang w:val="en-US"/>
        </w:rPr>
        <w:t xml:space="preserve">control </w:t>
      </w:r>
      <w:r w:rsidRPr="00857FE5">
        <w:rPr>
          <w:rFonts w:asciiTheme="minorHAnsi" w:hAnsiTheme="minorHAnsi" w:cstheme="minorHAnsi"/>
          <w:color w:val="000000" w:themeColor="text1"/>
          <w:sz w:val="22"/>
          <w:szCs w:val="22"/>
          <w:lang w:val="en-US"/>
        </w:rPr>
        <w:t>ability. In this sample, the BSCS showed acceptable internal consistency with Cronbach’s alpha = .658.</w:t>
      </w:r>
    </w:p>
    <w:p w14:paraId="0E0CB2BC" w14:textId="79ECA018" w:rsidR="001E3762" w:rsidRPr="00857FE5" w:rsidRDefault="001E3762" w:rsidP="00143E58">
      <w:pPr>
        <w:pStyle w:val="berschrift3"/>
        <w:numPr>
          <w:ilvl w:val="0"/>
          <w:numId w:val="0"/>
        </w:numPr>
        <w:spacing w:line="276" w:lineRule="auto"/>
        <w:ind w:left="720" w:hanging="720"/>
        <w:rPr>
          <w:rFonts w:asciiTheme="minorHAnsi" w:hAnsiTheme="minorHAnsi" w:cstheme="minorHAnsi"/>
          <w:b/>
          <w:bCs/>
          <w:i/>
          <w:iCs/>
          <w:color w:val="000000" w:themeColor="text1"/>
          <w:sz w:val="22"/>
          <w:szCs w:val="22"/>
          <w:lang w:val="en-US"/>
        </w:rPr>
      </w:pPr>
    </w:p>
    <w:p w14:paraId="05C6BEEB" w14:textId="6C068CD0" w:rsidR="006177A4" w:rsidRPr="00857FE5" w:rsidRDefault="006177A4" w:rsidP="00FD03D3">
      <w:pPr>
        <w:rPr>
          <w:color w:val="000000" w:themeColor="text1"/>
          <w:lang w:val="en-US"/>
        </w:rPr>
      </w:pPr>
    </w:p>
    <w:p w14:paraId="5254F110" w14:textId="72E83337" w:rsidR="006177A4" w:rsidRPr="00857FE5" w:rsidRDefault="006177A4" w:rsidP="00FD03D3">
      <w:pPr>
        <w:rPr>
          <w:color w:val="000000" w:themeColor="text1"/>
          <w:lang w:val="en-US"/>
        </w:rPr>
      </w:pPr>
    </w:p>
    <w:p w14:paraId="5101BCCA" w14:textId="77777777" w:rsidR="006177A4" w:rsidRPr="00857FE5" w:rsidRDefault="006177A4" w:rsidP="00FD03D3">
      <w:pPr>
        <w:rPr>
          <w:color w:val="000000" w:themeColor="text1"/>
          <w:lang w:val="en-US"/>
        </w:rPr>
      </w:pPr>
    </w:p>
    <w:p w14:paraId="18319CA8" w14:textId="0D2CDAA1" w:rsidR="001E3762" w:rsidRPr="00857FE5" w:rsidRDefault="001E3762" w:rsidP="00143E58">
      <w:pPr>
        <w:pStyle w:val="berschrift3"/>
        <w:spacing w:line="276" w:lineRule="auto"/>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lastRenderedPageBreak/>
        <w:t xml:space="preserve">Daily </w:t>
      </w:r>
      <w:r w:rsidR="00A36A09" w:rsidRPr="00857FE5">
        <w:rPr>
          <w:rFonts w:asciiTheme="minorHAnsi" w:hAnsiTheme="minorHAnsi" w:cstheme="minorHAnsi"/>
          <w:color w:val="000000" w:themeColor="text1"/>
          <w:sz w:val="22"/>
          <w:szCs w:val="22"/>
          <w:lang w:val="en-US"/>
        </w:rPr>
        <w:t>social networking sites</w:t>
      </w:r>
      <w:r w:rsidRPr="00857FE5">
        <w:rPr>
          <w:rFonts w:asciiTheme="minorHAnsi" w:hAnsiTheme="minorHAnsi" w:cstheme="minorHAnsi"/>
          <w:color w:val="000000" w:themeColor="text1"/>
          <w:sz w:val="22"/>
          <w:szCs w:val="22"/>
          <w:lang w:val="en-US"/>
        </w:rPr>
        <w:t xml:space="preserve"> use</w:t>
      </w:r>
    </w:p>
    <w:p w14:paraId="4253A203" w14:textId="17E94C9C" w:rsidR="001E3762" w:rsidRPr="00857FE5" w:rsidRDefault="001E3762" w:rsidP="00143E58">
      <w:pPr>
        <w:spacing w:line="276" w:lineRule="auto"/>
        <w:jc w:val="both"/>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 xml:space="preserve">For the daily use of </w:t>
      </w:r>
      <w:r w:rsidR="00A36A09" w:rsidRPr="00857FE5">
        <w:rPr>
          <w:rFonts w:asciiTheme="minorHAnsi" w:hAnsiTheme="minorHAnsi" w:cstheme="minorHAnsi"/>
          <w:color w:val="000000" w:themeColor="text1"/>
          <w:sz w:val="22"/>
          <w:szCs w:val="22"/>
          <w:lang w:val="en-US"/>
        </w:rPr>
        <w:t>SNS</w:t>
      </w:r>
      <w:r w:rsidRPr="00857FE5">
        <w:rPr>
          <w:rFonts w:asciiTheme="minorHAnsi" w:hAnsiTheme="minorHAnsi" w:cstheme="minorHAnsi"/>
          <w:color w:val="000000" w:themeColor="text1"/>
          <w:sz w:val="22"/>
          <w:szCs w:val="22"/>
          <w:lang w:val="en-US"/>
        </w:rPr>
        <w:t xml:space="preserve">, participants were automatically sent an invitation link to an online survey that asked to report </w:t>
      </w:r>
      <w:r w:rsidR="006177A4" w:rsidRPr="00857FE5">
        <w:rPr>
          <w:rFonts w:asciiTheme="minorHAnsi" w:hAnsiTheme="minorHAnsi" w:cstheme="minorHAnsi"/>
          <w:color w:val="000000" w:themeColor="text1"/>
          <w:sz w:val="22"/>
          <w:szCs w:val="22"/>
          <w:lang w:val="en-US"/>
        </w:rPr>
        <w:t>use time</w:t>
      </w:r>
      <w:r w:rsidRPr="00857FE5">
        <w:rPr>
          <w:rFonts w:asciiTheme="minorHAnsi" w:hAnsiTheme="minorHAnsi" w:cstheme="minorHAnsi"/>
          <w:color w:val="000000" w:themeColor="text1"/>
          <w:sz w:val="22"/>
          <w:szCs w:val="22"/>
          <w:lang w:val="en-US"/>
        </w:rPr>
        <w:t xml:space="preserve"> (in minutes) according to the tracking tool on their smartphones. Participants were asked to pick the application that they used the longest during the last 5 days and to declare in the survey which application that </w:t>
      </w:r>
      <w:r w:rsidR="006177A4" w:rsidRPr="00857FE5">
        <w:rPr>
          <w:rFonts w:asciiTheme="minorHAnsi" w:hAnsiTheme="minorHAnsi" w:cstheme="minorHAnsi"/>
          <w:color w:val="000000" w:themeColor="text1"/>
          <w:sz w:val="22"/>
          <w:szCs w:val="22"/>
          <w:lang w:val="en-US"/>
        </w:rPr>
        <w:t>was</w:t>
      </w:r>
      <w:r w:rsidRPr="00857FE5">
        <w:rPr>
          <w:rFonts w:asciiTheme="minorHAnsi" w:hAnsiTheme="minorHAnsi" w:cstheme="minorHAnsi"/>
          <w:color w:val="000000" w:themeColor="text1"/>
          <w:sz w:val="22"/>
          <w:szCs w:val="22"/>
          <w:lang w:val="en-US"/>
        </w:rPr>
        <w:t>. The most used application was chosen from a drop-down list and, if not listed, could be typed in freely.</w:t>
      </w:r>
      <w:r w:rsidR="00FB0708" w:rsidRPr="00857FE5">
        <w:rPr>
          <w:rFonts w:asciiTheme="minorHAnsi" w:hAnsiTheme="minorHAnsi" w:cstheme="minorHAnsi"/>
          <w:color w:val="000000" w:themeColor="text1"/>
          <w:sz w:val="22"/>
          <w:szCs w:val="22"/>
          <w:lang w:val="en-US"/>
        </w:rPr>
        <w:t xml:space="preserve"> Minutes per day were averaged for each participant.</w:t>
      </w:r>
    </w:p>
    <w:p w14:paraId="1D7B23C9" w14:textId="77777777" w:rsidR="001E3762" w:rsidRPr="00857FE5" w:rsidRDefault="001E3762" w:rsidP="00143E58">
      <w:pPr>
        <w:spacing w:line="276" w:lineRule="auto"/>
        <w:jc w:val="both"/>
        <w:rPr>
          <w:rFonts w:asciiTheme="minorHAnsi" w:hAnsiTheme="minorHAnsi" w:cstheme="minorHAnsi"/>
          <w:color w:val="000000" w:themeColor="text1"/>
          <w:sz w:val="22"/>
          <w:szCs w:val="22"/>
          <w:lang w:val="en-US"/>
        </w:rPr>
      </w:pPr>
    </w:p>
    <w:p w14:paraId="18188F91" w14:textId="77777777" w:rsidR="001E3762" w:rsidRPr="00857FE5" w:rsidRDefault="001E3762" w:rsidP="00143E58">
      <w:pPr>
        <w:pStyle w:val="berschrift2"/>
        <w:spacing w:line="276" w:lineRule="auto"/>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Statistical analysis</w:t>
      </w:r>
    </w:p>
    <w:p w14:paraId="01487456" w14:textId="48E2A471" w:rsidR="001E3762" w:rsidRPr="00857FE5" w:rsidRDefault="001E3762" w:rsidP="000337AF">
      <w:pPr>
        <w:spacing w:line="276" w:lineRule="auto"/>
        <w:jc w:val="both"/>
        <w:rPr>
          <w:rFonts w:asciiTheme="minorHAnsi" w:hAnsiTheme="minorHAnsi" w:cstheme="minorHAnsi"/>
          <w:bCs/>
          <w:color w:val="000000" w:themeColor="text1"/>
          <w:sz w:val="22"/>
          <w:szCs w:val="22"/>
          <w:lang w:val="en-US"/>
        </w:rPr>
      </w:pPr>
      <w:r w:rsidRPr="00857FE5">
        <w:rPr>
          <w:rFonts w:asciiTheme="minorHAnsi" w:hAnsiTheme="minorHAnsi" w:cstheme="minorHAnsi"/>
          <w:bCs/>
          <w:color w:val="000000" w:themeColor="text1"/>
          <w:sz w:val="22"/>
          <w:szCs w:val="22"/>
          <w:lang w:val="en-US"/>
        </w:rPr>
        <w:t>Analyses were carried out using SPSS v27 on a MacBook Pro v12.2.1. Before inferential analyses, the sample was cleaned (i.e., incomplete data sets; duplicates; participants who had taken too long or too short for the survey; participants who did not fulfill the requirements of the study protocol such as wearing headphones, listening to thinking manipulations until the very end; careless responder</w:t>
      </w:r>
      <w:r w:rsidR="000553A1" w:rsidRPr="00857FE5">
        <w:rPr>
          <w:rFonts w:asciiTheme="minorHAnsi" w:hAnsiTheme="minorHAnsi" w:cstheme="minorHAnsi"/>
          <w:bCs/>
          <w:color w:val="000000" w:themeColor="text1"/>
          <w:sz w:val="22"/>
          <w:szCs w:val="22"/>
          <w:lang w:val="en-US"/>
        </w:rPr>
        <w:t>,</w:t>
      </w:r>
      <w:r w:rsidR="00DF3E32" w:rsidRPr="00857FE5">
        <w:rPr>
          <w:rFonts w:asciiTheme="minorHAnsi" w:hAnsiTheme="minorHAnsi" w:cstheme="minorHAnsi"/>
          <w:bCs/>
          <w:color w:val="000000" w:themeColor="text1"/>
          <w:sz w:val="22"/>
          <w:szCs w:val="22"/>
          <w:lang w:val="en-US"/>
        </w:rPr>
        <w:t xml:space="preserve"> </w:t>
      </w:r>
      <w:r w:rsidR="004628A7" w:rsidRPr="00857FE5">
        <w:rPr>
          <w:rFonts w:asciiTheme="minorHAnsi" w:hAnsiTheme="minorHAnsi" w:cstheme="minorHAnsi"/>
          <w:bCs/>
          <w:color w:val="000000" w:themeColor="text1"/>
          <w:sz w:val="22"/>
          <w:szCs w:val="22"/>
          <w:lang w:val="en-US"/>
        </w:rPr>
        <w:t xml:space="preserve">and </w:t>
      </w:r>
      <w:r w:rsidR="0038103A" w:rsidRPr="00857FE5">
        <w:rPr>
          <w:rFonts w:asciiTheme="minorHAnsi" w:hAnsiTheme="minorHAnsi" w:cstheme="minorHAnsi"/>
          <w:bCs/>
          <w:color w:val="000000" w:themeColor="text1"/>
          <w:sz w:val="22"/>
          <w:szCs w:val="22"/>
          <w:lang w:val="en-US"/>
        </w:rPr>
        <w:t xml:space="preserve">box-plot-screen for </w:t>
      </w:r>
      <w:r w:rsidR="004628A7" w:rsidRPr="00857FE5">
        <w:rPr>
          <w:rFonts w:asciiTheme="minorHAnsi" w:hAnsiTheme="minorHAnsi" w:cstheme="minorHAnsi"/>
          <w:bCs/>
          <w:color w:val="000000" w:themeColor="text1"/>
          <w:sz w:val="22"/>
          <w:szCs w:val="22"/>
          <w:lang w:val="en-US"/>
        </w:rPr>
        <w:t>outlier</w:t>
      </w:r>
      <w:r w:rsidR="0038103A" w:rsidRPr="00857FE5">
        <w:rPr>
          <w:rFonts w:asciiTheme="minorHAnsi" w:hAnsiTheme="minorHAnsi" w:cstheme="minorHAnsi"/>
          <w:bCs/>
          <w:color w:val="000000" w:themeColor="text1"/>
          <w:sz w:val="22"/>
          <w:szCs w:val="22"/>
          <w:lang w:val="en-US"/>
        </w:rPr>
        <w:t>s</w:t>
      </w:r>
      <w:r w:rsidRPr="00857FE5">
        <w:rPr>
          <w:rFonts w:asciiTheme="minorHAnsi" w:hAnsiTheme="minorHAnsi" w:cstheme="minorHAnsi"/>
          <w:bCs/>
          <w:color w:val="000000" w:themeColor="text1"/>
          <w:sz w:val="22"/>
          <w:szCs w:val="22"/>
          <w:lang w:val="en-US"/>
        </w:rPr>
        <w:t>). Hypothesis 1 was addressed using</w:t>
      </w:r>
      <w:r w:rsidR="00624DC0" w:rsidRPr="00857FE5">
        <w:rPr>
          <w:rFonts w:asciiTheme="minorHAnsi" w:hAnsiTheme="minorHAnsi" w:cstheme="minorHAnsi"/>
          <w:bCs/>
          <w:color w:val="000000" w:themeColor="text1"/>
          <w:sz w:val="22"/>
          <w:szCs w:val="22"/>
          <w:lang w:val="en-US"/>
        </w:rPr>
        <w:t xml:space="preserve"> Person’s correlations</w:t>
      </w:r>
      <w:r w:rsidRPr="00857FE5">
        <w:rPr>
          <w:rFonts w:asciiTheme="minorHAnsi" w:hAnsiTheme="minorHAnsi" w:cstheme="minorHAnsi"/>
          <w:bCs/>
          <w:color w:val="000000" w:themeColor="text1"/>
          <w:sz w:val="22"/>
          <w:szCs w:val="22"/>
          <w:lang w:val="en-US"/>
        </w:rPr>
        <w:t>. Hypothesis 2 was addressed using a mixed ANOVA, with “time” (pre-test vs post-test of permissive beliefs) as the within-</w:t>
      </w:r>
      <w:r w:rsidR="00C74E58" w:rsidRPr="00857FE5">
        <w:rPr>
          <w:rFonts w:asciiTheme="minorHAnsi" w:hAnsiTheme="minorHAnsi" w:cstheme="minorHAnsi"/>
          <w:bCs/>
          <w:color w:val="000000" w:themeColor="text1"/>
          <w:sz w:val="22"/>
          <w:szCs w:val="22"/>
          <w:lang w:val="en-US"/>
        </w:rPr>
        <w:t>subjects</w:t>
      </w:r>
      <w:r w:rsidR="006177A4" w:rsidRPr="00857FE5">
        <w:rPr>
          <w:rFonts w:asciiTheme="minorHAnsi" w:hAnsiTheme="minorHAnsi" w:cstheme="minorHAnsi"/>
          <w:bCs/>
          <w:color w:val="000000" w:themeColor="text1"/>
          <w:sz w:val="22"/>
          <w:szCs w:val="22"/>
          <w:lang w:val="en-US"/>
        </w:rPr>
        <w:t xml:space="preserve"> </w:t>
      </w:r>
      <w:r w:rsidRPr="00857FE5">
        <w:rPr>
          <w:rFonts w:asciiTheme="minorHAnsi" w:hAnsiTheme="minorHAnsi" w:cstheme="minorHAnsi"/>
          <w:bCs/>
          <w:color w:val="000000" w:themeColor="text1"/>
          <w:sz w:val="22"/>
          <w:szCs w:val="22"/>
          <w:lang w:val="en-US"/>
        </w:rPr>
        <w:t xml:space="preserve">factor and “condition” (desire thinking vs neutral thinking) as the between-subjects factor. Desire thinking </w:t>
      </w:r>
      <w:r w:rsidR="006177A4" w:rsidRPr="00857FE5">
        <w:rPr>
          <w:rFonts w:asciiTheme="minorHAnsi" w:hAnsiTheme="minorHAnsi" w:cstheme="minorHAnsi"/>
          <w:bCs/>
          <w:color w:val="000000" w:themeColor="text1"/>
          <w:sz w:val="22"/>
          <w:szCs w:val="22"/>
          <w:lang w:val="en-US"/>
        </w:rPr>
        <w:t>was</w:t>
      </w:r>
      <w:r w:rsidRPr="00857FE5">
        <w:rPr>
          <w:rFonts w:asciiTheme="minorHAnsi" w:hAnsiTheme="minorHAnsi" w:cstheme="minorHAnsi"/>
          <w:bCs/>
          <w:color w:val="000000" w:themeColor="text1"/>
          <w:sz w:val="22"/>
          <w:szCs w:val="22"/>
          <w:lang w:val="en-US"/>
        </w:rPr>
        <w:t xml:space="preserve"> entered as a covariate </w:t>
      </w:r>
      <w:r w:rsidRPr="00857FE5">
        <w:rPr>
          <w:rFonts w:asciiTheme="minorHAnsi" w:hAnsiTheme="minorHAnsi" w:cstheme="minorHAnsi"/>
          <w:color w:val="000000" w:themeColor="text1"/>
          <w:sz w:val="22"/>
          <w:szCs w:val="22"/>
          <w:lang w:val="en-US" w:eastAsia="en-US"/>
        </w:rPr>
        <w:t>to control for a general preference or ability for generating desire</w:t>
      </w:r>
      <w:r w:rsidR="006177A4" w:rsidRPr="00857FE5">
        <w:rPr>
          <w:rFonts w:asciiTheme="minorHAnsi" w:hAnsiTheme="minorHAnsi" w:cstheme="minorHAnsi"/>
          <w:color w:val="000000" w:themeColor="text1"/>
          <w:sz w:val="22"/>
          <w:szCs w:val="22"/>
          <w:lang w:val="en-US" w:eastAsia="en-US"/>
        </w:rPr>
        <w:t>-related</w:t>
      </w:r>
      <w:r w:rsidRPr="00857FE5">
        <w:rPr>
          <w:rFonts w:asciiTheme="minorHAnsi" w:hAnsiTheme="minorHAnsi" w:cstheme="minorHAnsi"/>
          <w:color w:val="000000" w:themeColor="text1"/>
          <w:sz w:val="22"/>
          <w:szCs w:val="22"/>
          <w:lang w:val="en-US" w:eastAsia="en-US"/>
        </w:rPr>
        <w:t xml:space="preserve"> thoughts outside of the study manipulation</w:t>
      </w:r>
      <w:r w:rsidRPr="00857FE5">
        <w:rPr>
          <w:rFonts w:asciiTheme="minorHAnsi" w:hAnsiTheme="minorHAnsi" w:cstheme="minorHAnsi"/>
          <w:bCs/>
          <w:color w:val="000000" w:themeColor="text1"/>
          <w:sz w:val="22"/>
          <w:szCs w:val="22"/>
          <w:lang w:val="en-US"/>
        </w:rPr>
        <w:t xml:space="preserve">. </w:t>
      </w:r>
      <w:r w:rsidR="00483432" w:rsidRPr="00857FE5">
        <w:rPr>
          <w:rFonts w:asciiTheme="minorHAnsi" w:hAnsiTheme="minorHAnsi" w:cstheme="minorHAnsi"/>
          <w:bCs/>
          <w:color w:val="000000" w:themeColor="text1"/>
          <w:sz w:val="22"/>
          <w:szCs w:val="22"/>
          <w:lang w:val="en-US"/>
        </w:rPr>
        <w:t xml:space="preserve">Homoscedasticity of residuals for the mixed ANOVA was given as indicated by </w:t>
      </w:r>
      <w:proofErr w:type="spellStart"/>
      <w:r w:rsidR="00483432" w:rsidRPr="00857FE5">
        <w:rPr>
          <w:rFonts w:asciiTheme="minorHAnsi" w:hAnsiTheme="minorHAnsi" w:cstheme="minorHAnsi"/>
          <w:bCs/>
          <w:color w:val="000000" w:themeColor="text1"/>
          <w:sz w:val="22"/>
          <w:szCs w:val="22"/>
          <w:lang w:val="en-US"/>
        </w:rPr>
        <w:t>Levene’s</w:t>
      </w:r>
      <w:proofErr w:type="spellEnd"/>
      <w:r w:rsidR="00483432" w:rsidRPr="00857FE5">
        <w:rPr>
          <w:rFonts w:asciiTheme="minorHAnsi" w:hAnsiTheme="minorHAnsi" w:cstheme="minorHAnsi"/>
          <w:bCs/>
          <w:color w:val="000000" w:themeColor="text1"/>
          <w:sz w:val="22"/>
          <w:szCs w:val="22"/>
          <w:lang w:val="en-US"/>
        </w:rPr>
        <w:t xml:space="preserve"> tests. There was no need for a sphericity test since the levels of the independent variables do not exceed two. </w:t>
      </w:r>
      <w:r w:rsidRPr="00857FE5">
        <w:rPr>
          <w:rFonts w:asciiTheme="minorHAnsi" w:hAnsiTheme="minorHAnsi" w:cstheme="minorHAnsi"/>
          <w:bCs/>
          <w:color w:val="000000" w:themeColor="text1"/>
          <w:sz w:val="22"/>
          <w:szCs w:val="22"/>
          <w:lang w:val="en-US"/>
        </w:rPr>
        <w:t xml:space="preserve">Bonferroni correction was applied to four post hoc </w:t>
      </w:r>
      <w:r w:rsidRPr="00857FE5">
        <w:rPr>
          <w:rFonts w:asciiTheme="minorHAnsi" w:hAnsiTheme="minorHAnsi" w:cstheme="minorHAnsi"/>
          <w:bCs/>
          <w:i/>
          <w:iCs/>
          <w:color w:val="000000" w:themeColor="text1"/>
          <w:sz w:val="22"/>
          <w:szCs w:val="22"/>
          <w:lang w:val="en-US"/>
        </w:rPr>
        <w:t>t</w:t>
      </w:r>
      <w:r w:rsidRPr="00857FE5">
        <w:rPr>
          <w:rFonts w:asciiTheme="minorHAnsi" w:hAnsiTheme="minorHAnsi" w:cstheme="minorHAnsi"/>
          <w:bCs/>
          <w:color w:val="000000" w:themeColor="text1"/>
          <w:sz w:val="22"/>
          <w:szCs w:val="22"/>
          <w:lang w:val="en-US"/>
        </w:rPr>
        <w:t xml:space="preserve">-tests after the ANOVA (independent pre- and post t-tests between conditions and dependent </w:t>
      </w:r>
      <w:r w:rsidRPr="00857FE5">
        <w:rPr>
          <w:rFonts w:asciiTheme="minorHAnsi" w:hAnsiTheme="minorHAnsi" w:cstheme="minorHAnsi"/>
          <w:bCs/>
          <w:i/>
          <w:iCs/>
          <w:color w:val="000000" w:themeColor="text1"/>
          <w:sz w:val="22"/>
          <w:szCs w:val="22"/>
          <w:lang w:val="en-US"/>
        </w:rPr>
        <w:t>t</w:t>
      </w:r>
      <w:r w:rsidRPr="00857FE5">
        <w:rPr>
          <w:rFonts w:asciiTheme="minorHAnsi" w:hAnsiTheme="minorHAnsi" w:cstheme="minorHAnsi"/>
          <w:bCs/>
          <w:color w:val="000000" w:themeColor="text1"/>
          <w:sz w:val="22"/>
          <w:szCs w:val="22"/>
          <w:lang w:val="en-US"/>
        </w:rPr>
        <w:t xml:space="preserve">-tests within each condition). Thus, a new level of significance was set by dividing the </w:t>
      </w:r>
      <w:r w:rsidRPr="00857FE5">
        <w:rPr>
          <w:rFonts w:asciiTheme="minorHAnsi" w:hAnsiTheme="minorHAnsi" w:cstheme="minorHAnsi"/>
          <w:bCs/>
          <w:i/>
          <w:iCs/>
          <w:color w:val="000000" w:themeColor="text1"/>
          <w:sz w:val="22"/>
          <w:szCs w:val="22"/>
          <w:lang w:val="en-US"/>
        </w:rPr>
        <w:t>p</w:t>
      </w:r>
      <w:r w:rsidRPr="00857FE5">
        <w:rPr>
          <w:rFonts w:asciiTheme="minorHAnsi" w:hAnsiTheme="minorHAnsi" w:cstheme="minorHAnsi"/>
          <w:bCs/>
          <w:color w:val="000000" w:themeColor="text1"/>
          <w:sz w:val="22"/>
          <w:szCs w:val="22"/>
          <w:lang w:val="en-US"/>
        </w:rPr>
        <w:t xml:space="preserve">-value by four, wherefore results were considered significant if </w:t>
      </w:r>
      <w:r w:rsidRPr="00857FE5">
        <w:rPr>
          <w:rFonts w:asciiTheme="minorHAnsi" w:hAnsiTheme="minorHAnsi" w:cstheme="minorHAnsi"/>
          <w:bCs/>
          <w:i/>
          <w:iCs/>
          <w:color w:val="000000" w:themeColor="text1"/>
          <w:sz w:val="22"/>
          <w:szCs w:val="22"/>
          <w:lang w:val="en-US"/>
        </w:rPr>
        <w:t>p</w:t>
      </w:r>
      <w:r w:rsidRPr="00857FE5">
        <w:rPr>
          <w:rFonts w:asciiTheme="minorHAnsi" w:hAnsiTheme="minorHAnsi" w:cstheme="minorHAnsi"/>
          <w:bCs/>
          <w:color w:val="000000" w:themeColor="text1"/>
          <w:sz w:val="22"/>
          <w:szCs w:val="22"/>
          <w:lang w:val="en-US"/>
        </w:rPr>
        <w:t>&lt;.0125. Hypothesis 3 was addressed using a moderated regression analysis. Variables were mean centered before they were entered into the model. For this analysis, the sample was smaller (</w:t>
      </w:r>
      <w:r w:rsidRPr="000E26DB">
        <w:rPr>
          <w:rFonts w:asciiTheme="minorHAnsi" w:hAnsiTheme="minorHAnsi" w:cstheme="minorHAnsi"/>
          <w:bCs/>
          <w:i/>
          <w:iCs/>
          <w:color w:val="000000" w:themeColor="text1"/>
          <w:sz w:val="22"/>
          <w:szCs w:val="22"/>
          <w:lang w:val="en-US"/>
        </w:rPr>
        <w:t>n</w:t>
      </w:r>
      <w:r w:rsidRPr="00857FE5">
        <w:rPr>
          <w:rFonts w:asciiTheme="minorHAnsi" w:hAnsiTheme="minorHAnsi" w:cstheme="minorHAnsi"/>
          <w:bCs/>
          <w:color w:val="000000" w:themeColor="text1"/>
          <w:sz w:val="22"/>
          <w:szCs w:val="22"/>
          <w:lang w:val="en-US"/>
        </w:rPr>
        <w:t>=8</w:t>
      </w:r>
      <w:r w:rsidR="00D67C24" w:rsidRPr="00857FE5">
        <w:rPr>
          <w:rFonts w:asciiTheme="minorHAnsi" w:hAnsiTheme="minorHAnsi" w:cstheme="minorHAnsi"/>
          <w:bCs/>
          <w:color w:val="000000" w:themeColor="text1"/>
          <w:sz w:val="22"/>
          <w:szCs w:val="22"/>
          <w:lang w:val="en-US"/>
        </w:rPr>
        <w:t>5</w:t>
      </w:r>
      <w:r w:rsidRPr="00857FE5">
        <w:rPr>
          <w:rFonts w:asciiTheme="minorHAnsi" w:hAnsiTheme="minorHAnsi" w:cstheme="minorHAnsi"/>
          <w:bCs/>
          <w:color w:val="000000" w:themeColor="text1"/>
          <w:sz w:val="22"/>
          <w:szCs w:val="22"/>
          <w:lang w:val="en-US"/>
        </w:rPr>
        <w:t>) since there was a drop-out for the follow-up investigation.</w:t>
      </w:r>
      <w:r w:rsidR="0029180A" w:rsidRPr="00857FE5">
        <w:rPr>
          <w:rFonts w:asciiTheme="minorHAnsi" w:hAnsiTheme="minorHAnsi" w:cstheme="minorHAnsi"/>
          <w:bCs/>
          <w:color w:val="000000" w:themeColor="text1"/>
          <w:sz w:val="22"/>
          <w:szCs w:val="22"/>
          <w:lang w:val="en-US"/>
        </w:rPr>
        <w:t xml:space="preserve"> </w:t>
      </w:r>
      <w:r w:rsidR="00483432" w:rsidRPr="00857FE5">
        <w:rPr>
          <w:rFonts w:asciiTheme="minorHAnsi" w:hAnsiTheme="minorHAnsi" w:cstheme="minorHAnsi"/>
          <w:bCs/>
          <w:color w:val="000000" w:themeColor="text1"/>
          <w:sz w:val="22"/>
          <w:szCs w:val="22"/>
          <w:lang w:val="en-US"/>
        </w:rPr>
        <w:t xml:space="preserve">A Durbin-Watson-Statistic of 1.8 indicates that there is no autocorrelation of residuals in the moderated regression model. </w:t>
      </w:r>
      <w:r w:rsidR="00F80DE6" w:rsidRPr="00857FE5">
        <w:rPr>
          <w:rFonts w:asciiTheme="minorHAnsi" w:hAnsiTheme="minorHAnsi" w:cstheme="minorHAnsi"/>
          <w:bCs/>
          <w:color w:val="000000" w:themeColor="text1"/>
          <w:sz w:val="22"/>
          <w:szCs w:val="22"/>
          <w:lang w:val="en-US"/>
        </w:rPr>
        <w:t>Since the assumption for homoscedasticity was not met, b</w:t>
      </w:r>
      <w:r w:rsidR="001B7034" w:rsidRPr="00857FE5">
        <w:rPr>
          <w:rFonts w:asciiTheme="minorHAnsi" w:hAnsiTheme="minorHAnsi" w:cstheme="minorHAnsi"/>
          <w:bCs/>
          <w:color w:val="000000" w:themeColor="text1"/>
          <w:sz w:val="22"/>
          <w:szCs w:val="22"/>
          <w:lang w:val="en-US"/>
        </w:rPr>
        <w:t xml:space="preserve">ootstrapping with </w:t>
      </w:r>
      <w:r w:rsidR="00F80DE6" w:rsidRPr="00857FE5">
        <w:rPr>
          <w:rFonts w:asciiTheme="minorHAnsi" w:hAnsiTheme="minorHAnsi" w:cstheme="minorHAnsi"/>
          <w:bCs/>
          <w:color w:val="000000" w:themeColor="text1"/>
          <w:sz w:val="22"/>
          <w:szCs w:val="22"/>
          <w:lang w:val="en-US"/>
        </w:rPr>
        <w:t>1000 samples was used to compute 95% C</w:t>
      </w:r>
      <w:r w:rsidR="003C6A1A" w:rsidRPr="00857FE5">
        <w:rPr>
          <w:rFonts w:asciiTheme="minorHAnsi" w:hAnsiTheme="minorHAnsi" w:cstheme="minorHAnsi"/>
          <w:bCs/>
          <w:color w:val="000000" w:themeColor="text1"/>
          <w:sz w:val="22"/>
          <w:szCs w:val="22"/>
          <w:lang w:val="en-US"/>
        </w:rPr>
        <w:t>I</w:t>
      </w:r>
      <w:r w:rsidR="00F80DE6" w:rsidRPr="00857FE5">
        <w:rPr>
          <w:rFonts w:asciiTheme="minorHAnsi" w:hAnsiTheme="minorHAnsi" w:cstheme="minorHAnsi"/>
          <w:bCs/>
          <w:color w:val="000000" w:themeColor="text1"/>
          <w:sz w:val="22"/>
          <w:szCs w:val="22"/>
          <w:lang w:val="en-US"/>
        </w:rPr>
        <w:t>s.</w:t>
      </w:r>
      <w:r w:rsidR="001B7034" w:rsidRPr="00857FE5">
        <w:rPr>
          <w:rFonts w:asciiTheme="minorHAnsi" w:hAnsiTheme="minorHAnsi" w:cstheme="minorHAnsi"/>
          <w:bCs/>
          <w:color w:val="000000" w:themeColor="text1"/>
          <w:sz w:val="22"/>
          <w:szCs w:val="22"/>
          <w:lang w:val="en-US"/>
        </w:rPr>
        <w:t xml:space="preserve"> </w:t>
      </w:r>
      <w:r w:rsidR="000553A1" w:rsidRPr="00857FE5">
        <w:rPr>
          <w:rFonts w:asciiTheme="minorHAnsi" w:hAnsiTheme="minorHAnsi" w:cstheme="minorHAnsi"/>
          <w:color w:val="000000" w:themeColor="text1"/>
          <w:sz w:val="22"/>
          <w:szCs w:val="22"/>
          <w:lang w:val="en-US" w:eastAsia="en-US"/>
        </w:rPr>
        <w:t>T</w:t>
      </w:r>
      <w:r w:rsidR="00483432" w:rsidRPr="00857FE5">
        <w:rPr>
          <w:rFonts w:asciiTheme="minorHAnsi" w:hAnsiTheme="minorHAnsi" w:cstheme="minorHAnsi"/>
          <w:color w:val="000000" w:themeColor="text1"/>
          <w:sz w:val="22"/>
          <w:szCs w:val="22"/>
          <w:lang w:val="en-US" w:eastAsia="en-US"/>
        </w:rPr>
        <w:t xml:space="preserve">able 2 gives an overview of correlational patterns between study variables, showing that there is no indication for multicollinearity. </w:t>
      </w:r>
      <w:r w:rsidR="0029180A" w:rsidRPr="00857FE5">
        <w:rPr>
          <w:rFonts w:asciiTheme="minorHAnsi" w:hAnsiTheme="minorHAnsi" w:cstheme="minorHAnsi"/>
          <w:bCs/>
          <w:color w:val="000000" w:themeColor="text1"/>
          <w:sz w:val="22"/>
          <w:szCs w:val="22"/>
          <w:lang w:val="en-US"/>
        </w:rPr>
        <w:t>All relevant study variables did not differ between males and females in the current sample wherefore we did not include gender as a covariate in the analyses (see Appendix for details</w:t>
      </w:r>
      <w:r w:rsidR="002F1924" w:rsidRPr="00857FE5">
        <w:rPr>
          <w:rFonts w:asciiTheme="minorHAnsi" w:hAnsiTheme="minorHAnsi" w:cstheme="minorHAnsi"/>
          <w:bCs/>
          <w:color w:val="000000" w:themeColor="text1"/>
          <w:sz w:val="22"/>
          <w:szCs w:val="22"/>
          <w:lang w:val="en-US"/>
        </w:rPr>
        <w:t>).</w:t>
      </w:r>
    </w:p>
    <w:p w14:paraId="53A3C5BB" w14:textId="77777777" w:rsidR="001E3762" w:rsidRPr="00857FE5" w:rsidRDefault="001E3762" w:rsidP="00143E58">
      <w:pPr>
        <w:spacing w:line="276" w:lineRule="auto"/>
        <w:rPr>
          <w:rFonts w:asciiTheme="minorHAnsi" w:hAnsiTheme="minorHAnsi" w:cstheme="minorHAnsi"/>
          <w:b/>
          <w:color w:val="000000" w:themeColor="text1"/>
          <w:sz w:val="22"/>
          <w:szCs w:val="22"/>
          <w:lang w:val="en-US"/>
        </w:rPr>
      </w:pPr>
      <w:r w:rsidRPr="00857FE5">
        <w:rPr>
          <w:rFonts w:asciiTheme="minorHAnsi" w:hAnsiTheme="minorHAnsi" w:cstheme="minorHAnsi"/>
          <w:b/>
          <w:color w:val="000000" w:themeColor="text1"/>
          <w:sz w:val="22"/>
          <w:szCs w:val="22"/>
          <w:lang w:val="en-US"/>
        </w:rPr>
        <w:br w:type="page"/>
      </w:r>
    </w:p>
    <w:p w14:paraId="4CE58381" w14:textId="77777777" w:rsidR="001E3762" w:rsidRPr="00857FE5" w:rsidRDefault="001E3762" w:rsidP="00143E58">
      <w:pPr>
        <w:pStyle w:val="berschrift1"/>
        <w:spacing w:line="276" w:lineRule="auto"/>
        <w:rPr>
          <w:rFonts w:asciiTheme="minorHAnsi" w:hAnsiTheme="minorHAnsi" w:cstheme="minorHAnsi"/>
          <w:b/>
          <w:bCs/>
          <w:color w:val="000000" w:themeColor="text1"/>
          <w:sz w:val="22"/>
          <w:szCs w:val="22"/>
          <w:lang w:val="en-US"/>
        </w:rPr>
      </w:pPr>
      <w:r w:rsidRPr="00857FE5">
        <w:rPr>
          <w:rFonts w:asciiTheme="minorHAnsi" w:hAnsiTheme="minorHAnsi" w:cstheme="minorHAnsi"/>
          <w:b/>
          <w:bCs/>
          <w:color w:val="000000" w:themeColor="text1"/>
          <w:sz w:val="22"/>
          <w:szCs w:val="22"/>
          <w:lang w:val="en-US"/>
        </w:rPr>
        <w:lastRenderedPageBreak/>
        <w:t>Results</w:t>
      </w:r>
    </w:p>
    <w:p w14:paraId="1BF2D8BD" w14:textId="295DA547" w:rsidR="001E3762" w:rsidRPr="00857FE5" w:rsidRDefault="001E3762" w:rsidP="00143E58">
      <w:pPr>
        <w:pStyle w:val="berschrift2"/>
        <w:spacing w:line="276" w:lineRule="auto"/>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Descriptive statistics and correlati</w:t>
      </w:r>
      <w:r w:rsidR="006177A4" w:rsidRPr="00857FE5">
        <w:rPr>
          <w:rFonts w:asciiTheme="minorHAnsi" w:hAnsiTheme="minorHAnsi" w:cstheme="minorHAnsi"/>
          <w:color w:val="000000" w:themeColor="text1"/>
          <w:sz w:val="22"/>
          <w:szCs w:val="22"/>
          <w:lang w:val="en-US"/>
        </w:rPr>
        <w:t>on</w:t>
      </w:r>
      <w:r w:rsidRPr="00857FE5">
        <w:rPr>
          <w:rFonts w:asciiTheme="minorHAnsi" w:hAnsiTheme="minorHAnsi" w:cstheme="minorHAnsi"/>
          <w:color w:val="000000" w:themeColor="text1"/>
          <w:sz w:val="22"/>
          <w:szCs w:val="22"/>
          <w:lang w:val="en-US"/>
        </w:rPr>
        <w:t xml:space="preserve"> analyses</w:t>
      </w:r>
    </w:p>
    <w:p w14:paraId="4E717B37" w14:textId="5B101803" w:rsidR="001E3762" w:rsidRPr="00857FE5" w:rsidRDefault="001E3762" w:rsidP="00143E58">
      <w:pPr>
        <w:spacing w:line="276" w:lineRule="auto"/>
        <w:jc w:val="both"/>
        <w:rPr>
          <w:rFonts w:asciiTheme="minorHAnsi" w:hAnsiTheme="minorHAnsi" w:cstheme="minorHAnsi"/>
          <w:color w:val="000000" w:themeColor="text1"/>
          <w:sz w:val="22"/>
          <w:szCs w:val="22"/>
          <w:lang w:val="en-US" w:eastAsia="en-US"/>
        </w:rPr>
      </w:pPr>
      <w:r w:rsidRPr="00857FE5">
        <w:rPr>
          <w:rFonts w:asciiTheme="minorHAnsi" w:hAnsiTheme="minorHAnsi" w:cstheme="minorHAnsi"/>
          <w:color w:val="000000" w:themeColor="text1"/>
          <w:sz w:val="22"/>
          <w:szCs w:val="22"/>
          <w:lang w:val="en-US" w:eastAsia="en-US"/>
        </w:rPr>
        <w:t xml:space="preserve">Baseline descriptive statistics were tested for differences between the two experimental conditions to ensure that there </w:t>
      </w:r>
      <w:r w:rsidR="009C78D7" w:rsidRPr="00857FE5">
        <w:rPr>
          <w:rFonts w:asciiTheme="minorHAnsi" w:hAnsiTheme="minorHAnsi" w:cstheme="minorHAnsi"/>
          <w:color w:val="000000" w:themeColor="text1"/>
          <w:sz w:val="22"/>
          <w:szCs w:val="22"/>
          <w:lang w:val="en-US" w:eastAsia="en-US"/>
        </w:rPr>
        <w:t xml:space="preserve">was </w:t>
      </w:r>
      <w:r w:rsidRPr="00857FE5">
        <w:rPr>
          <w:rFonts w:asciiTheme="minorHAnsi" w:hAnsiTheme="minorHAnsi" w:cstheme="minorHAnsi"/>
          <w:color w:val="000000" w:themeColor="text1"/>
          <w:sz w:val="22"/>
          <w:szCs w:val="22"/>
          <w:lang w:val="en-US" w:eastAsia="en-US"/>
        </w:rPr>
        <w:t xml:space="preserve">no bias </w:t>
      </w:r>
      <w:r w:rsidR="009C78D7" w:rsidRPr="00857FE5">
        <w:rPr>
          <w:rFonts w:asciiTheme="minorHAnsi" w:hAnsiTheme="minorHAnsi" w:cstheme="minorHAnsi"/>
          <w:color w:val="000000" w:themeColor="text1"/>
          <w:sz w:val="22"/>
          <w:szCs w:val="22"/>
          <w:lang w:val="en-US" w:eastAsia="en-US"/>
        </w:rPr>
        <w:t xml:space="preserve">in </w:t>
      </w:r>
      <w:r w:rsidRPr="00857FE5">
        <w:rPr>
          <w:rFonts w:asciiTheme="minorHAnsi" w:hAnsiTheme="minorHAnsi" w:cstheme="minorHAnsi"/>
          <w:color w:val="000000" w:themeColor="text1"/>
          <w:sz w:val="22"/>
          <w:szCs w:val="22"/>
          <w:lang w:val="en-US" w:eastAsia="en-US"/>
        </w:rPr>
        <w:t>the experimental manipulation (see</w:t>
      </w:r>
      <w:r w:rsidR="00CB2FBC" w:rsidRPr="00857FE5">
        <w:rPr>
          <w:rFonts w:asciiTheme="minorHAnsi" w:hAnsiTheme="minorHAnsi" w:cstheme="minorHAnsi"/>
          <w:color w:val="000000" w:themeColor="text1"/>
          <w:sz w:val="22"/>
          <w:szCs w:val="22"/>
          <w:lang w:val="en-US" w:eastAsia="en-US"/>
        </w:rPr>
        <w:t xml:space="preserve"> Table 1</w:t>
      </w:r>
      <w:r w:rsidRPr="00857FE5">
        <w:rPr>
          <w:rFonts w:asciiTheme="minorHAnsi" w:hAnsiTheme="minorHAnsi" w:cstheme="minorHAnsi"/>
          <w:color w:val="000000" w:themeColor="text1"/>
          <w:sz w:val="22"/>
          <w:szCs w:val="22"/>
          <w:lang w:val="en-US" w:eastAsia="en-US"/>
        </w:rPr>
        <w:t xml:space="preserve">). </w:t>
      </w:r>
    </w:p>
    <w:p w14:paraId="7290BB6D" w14:textId="77777777" w:rsidR="001E3762" w:rsidRPr="00857FE5" w:rsidRDefault="001E3762" w:rsidP="00143E58">
      <w:pPr>
        <w:spacing w:line="276" w:lineRule="auto"/>
        <w:rPr>
          <w:rFonts w:asciiTheme="minorHAnsi" w:hAnsiTheme="minorHAnsi" w:cstheme="minorHAnsi"/>
          <w:color w:val="000000" w:themeColor="text1"/>
          <w:sz w:val="22"/>
          <w:szCs w:val="22"/>
          <w:lang w:val="en-US" w:eastAsia="en-US"/>
        </w:rPr>
      </w:pPr>
    </w:p>
    <w:p w14:paraId="2CAC513C" w14:textId="77777777" w:rsidR="001E16AF" w:rsidRPr="00530536" w:rsidRDefault="001E16AF" w:rsidP="001E16AF">
      <w:pPr>
        <w:pStyle w:val="Beschriftung"/>
        <w:spacing w:line="276" w:lineRule="auto"/>
        <w:rPr>
          <w:rFonts w:asciiTheme="minorHAnsi" w:hAnsiTheme="minorHAnsi" w:cstheme="minorHAnsi"/>
          <w:color w:val="000000" w:themeColor="text1"/>
          <w:sz w:val="22"/>
          <w:szCs w:val="22"/>
          <w:lang w:val="en-US" w:eastAsia="en-US"/>
        </w:rPr>
      </w:pPr>
      <w:bookmarkStart w:id="0" w:name="_Ref105689466"/>
      <w:r w:rsidRPr="00530536">
        <w:rPr>
          <w:rFonts w:asciiTheme="minorHAnsi" w:hAnsiTheme="minorHAnsi" w:cstheme="minorHAnsi"/>
          <w:b/>
          <w:bCs/>
          <w:i w:val="0"/>
          <w:iCs w:val="0"/>
          <w:color w:val="000000" w:themeColor="text1"/>
          <w:sz w:val="22"/>
          <w:szCs w:val="22"/>
          <w:lang w:val="en-US"/>
        </w:rPr>
        <w:t xml:space="preserve">Table </w:t>
      </w:r>
      <w:r w:rsidRPr="00530536">
        <w:rPr>
          <w:rFonts w:asciiTheme="minorHAnsi" w:hAnsiTheme="minorHAnsi" w:cstheme="minorHAnsi"/>
          <w:b/>
          <w:bCs/>
          <w:i w:val="0"/>
          <w:iCs w:val="0"/>
          <w:color w:val="000000" w:themeColor="text1"/>
          <w:sz w:val="22"/>
          <w:szCs w:val="22"/>
        </w:rPr>
        <w:fldChar w:fldCharType="begin"/>
      </w:r>
      <w:r w:rsidRPr="00530536">
        <w:rPr>
          <w:rFonts w:asciiTheme="minorHAnsi" w:hAnsiTheme="minorHAnsi" w:cstheme="minorHAnsi"/>
          <w:b/>
          <w:bCs/>
          <w:i w:val="0"/>
          <w:iCs w:val="0"/>
          <w:color w:val="000000" w:themeColor="text1"/>
          <w:sz w:val="22"/>
          <w:szCs w:val="22"/>
          <w:lang w:val="en-US"/>
        </w:rPr>
        <w:instrText xml:space="preserve"> SEQ Table \* ARABIC </w:instrText>
      </w:r>
      <w:r w:rsidRPr="00530536">
        <w:rPr>
          <w:rFonts w:asciiTheme="minorHAnsi" w:hAnsiTheme="minorHAnsi" w:cstheme="minorHAnsi"/>
          <w:b/>
          <w:bCs/>
          <w:i w:val="0"/>
          <w:iCs w:val="0"/>
          <w:color w:val="000000" w:themeColor="text1"/>
          <w:sz w:val="22"/>
          <w:szCs w:val="22"/>
        </w:rPr>
        <w:fldChar w:fldCharType="separate"/>
      </w:r>
      <w:r w:rsidRPr="00530536">
        <w:rPr>
          <w:rFonts w:asciiTheme="minorHAnsi" w:hAnsiTheme="minorHAnsi" w:cstheme="minorHAnsi"/>
          <w:b/>
          <w:bCs/>
          <w:i w:val="0"/>
          <w:iCs w:val="0"/>
          <w:noProof/>
          <w:color w:val="000000" w:themeColor="text1"/>
          <w:sz w:val="22"/>
          <w:szCs w:val="22"/>
          <w:lang w:val="en-US"/>
        </w:rPr>
        <w:t>1</w:t>
      </w:r>
      <w:r w:rsidRPr="00530536">
        <w:rPr>
          <w:rFonts w:asciiTheme="minorHAnsi" w:hAnsiTheme="minorHAnsi" w:cstheme="minorHAnsi"/>
          <w:b/>
          <w:bCs/>
          <w:i w:val="0"/>
          <w:iCs w:val="0"/>
          <w:color w:val="000000" w:themeColor="text1"/>
          <w:sz w:val="22"/>
          <w:szCs w:val="22"/>
        </w:rPr>
        <w:fldChar w:fldCharType="end"/>
      </w:r>
      <w:bookmarkEnd w:id="0"/>
      <w:r w:rsidRPr="00530536">
        <w:rPr>
          <w:rFonts w:asciiTheme="minorHAnsi" w:hAnsiTheme="minorHAnsi" w:cstheme="minorHAnsi"/>
          <w:color w:val="000000" w:themeColor="text1"/>
          <w:sz w:val="22"/>
          <w:szCs w:val="22"/>
          <w:lang w:val="en-US"/>
        </w:rPr>
        <w:br/>
      </w:r>
      <w:r w:rsidRPr="00530536">
        <w:rPr>
          <w:rFonts w:asciiTheme="minorHAnsi" w:hAnsiTheme="minorHAnsi" w:cstheme="minorHAnsi"/>
          <w:color w:val="000000" w:themeColor="text1"/>
          <w:sz w:val="22"/>
          <w:szCs w:val="22"/>
          <w:lang w:val="en-US" w:eastAsia="en-US"/>
        </w:rPr>
        <w:t>Baseline descriptive statistics and differences between manipulation conditions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gridCol w:w="1843"/>
        <w:gridCol w:w="1276"/>
        <w:gridCol w:w="1366"/>
      </w:tblGrid>
      <w:tr w:rsidR="001E16AF" w:rsidRPr="001E16AF" w14:paraId="25F182D6" w14:textId="77777777" w:rsidTr="007070E5">
        <w:tc>
          <w:tcPr>
            <w:tcW w:w="2127" w:type="dxa"/>
            <w:tcBorders>
              <w:top w:val="single" w:sz="4" w:space="0" w:color="auto"/>
            </w:tcBorders>
          </w:tcPr>
          <w:p w14:paraId="69B53F2A" w14:textId="77777777" w:rsidR="001E16AF" w:rsidRPr="00530536" w:rsidRDefault="001E16AF" w:rsidP="007070E5">
            <w:pPr>
              <w:spacing w:line="276" w:lineRule="auto"/>
              <w:rPr>
                <w:rFonts w:asciiTheme="minorHAnsi" w:hAnsiTheme="minorHAnsi" w:cstheme="minorHAnsi"/>
                <w:color w:val="000000" w:themeColor="text1"/>
                <w:sz w:val="22"/>
                <w:szCs w:val="22"/>
                <w:lang w:val="en-US" w:eastAsia="en-US"/>
              </w:rPr>
            </w:pPr>
          </w:p>
        </w:tc>
        <w:tc>
          <w:tcPr>
            <w:tcW w:w="1984" w:type="dxa"/>
            <w:tcBorders>
              <w:top w:val="single" w:sz="4" w:space="0" w:color="auto"/>
            </w:tcBorders>
          </w:tcPr>
          <w:p w14:paraId="69451C53"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Desire thinking condition (</w:t>
            </w:r>
            <w:r w:rsidRPr="00530536">
              <w:rPr>
                <w:rFonts w:asciiTheme="minorHAnsi" w:hAnsiTheme="minorHAnsi" w:cstheme="minorHAnsi"/>
                <w:i/>
                <w:iCs/>
                <w:color w:val="000000" w:themeColor="text1"/>
                <w:sz w:val="22"/>
                <w:szCs w:val="22"/>
                <w:lang w:val="en-US" w:eastAsia="en-US"/>
              </w:rPr>
              <w:t>n</w:t>
            </w:r>
            <w:r w:rsidRPr="00530536">
              <w:rPr>
                <w:rFonts w:asciiTheme="minorHAnsi" w:hAnsiTheme="minorHAnsi" w:cstheme="minorHAnsi"/>
                <w:color w:val="000000" w:themeColor="text1"/>
                <w:sz w:val="22"/>
                <w:szCs w:val="22"/>
                <w:lang w:val="en-US" w:eastAsia="en-US"/>
              </w:rPr>
              <w:t xml:space="preserve"> = 50)</w:t>
            </w:r>
          </w:p>
        </w:tc>
        <w:tc>
          <w:tcPr>
            <w:tcW w:w="1843" w:type="dxa"/>
            <w:tcBorders>
              <w:top w:val="single" w:sz="4" w:space="0" w:color="auto"/>
            </w:tcBorders>
          </w:tcPr>
          <w:p w14:paraId="1B5C95D7"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Neutral thinking condition (</w:t>
            </w:r>
            <w:r w:rsidRPr="00530536">
              <w:rPr>
                <w:rFonts w:asciiTheme="minorHAnsi" w:hAnsiTheme="minorHAnsi" w:cstheme="minorHAnsi"/>
                <w:i/>
                <w:iCs/>
                <w:color w:val="000000" w:themeColor="text1"/>
                <w:sz w:val="22"/>
                <w:szCs w:val="22"/>
                <w:lang w:val="en-US" w:eastAsia="en-US"/>
              </w:rPr>
              <w:t>n</w:t>
            </w:r>
            <w:r w:rsidRPr="00530536">
              <w:rPr>
                <w:rFonts w:asciiTheme="minorHAnsi" w:hAnsiTheme="minorHAnsi" w:cstheme="minorHAnsi"/>
                <w:color w:val="000000" w:themeColor="text1"/>
                <w:sz w:val="22"/>
                <w:szCs w:val="22"/>
                <w:lang w:val="en-US" w:eastAsia="en-US"/>
              </w:rPr>
              <w:t xml:space="preserve"> = 66)</w:t>
            </w:r>
          </w:p>
        </w:tc>
        <w:tc>
          <w:tcPr>
            <w:tcW w:w="2642" w:type="dxa"/>
            <w:gridSpan w:val="2"/>
            <w:tcBorders>
              <w:top w:val="single" w:sz="4" w:space="0" w:color="auto"/>
            </w:tcBorders>
          </w:tcPr>
          <w:p w14:paraId="49ED0BFB"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Results of t-test (</w:t>
            </w:r>
            <w:proofErr w:type="spellStart"/>
            <w:r w:rsidRPr="00530536">
              <w:rPr>
                <w:rFonts w:asciiTheme="minorHAnsi" w:hAnsiTheme="minorHAnsi" w:cstheme="minorHAnsi"/>
                <w:i/>
                <w:iCs/>
                <w:color w:val="000000" w:themeColor="text1"/>
                <w:sz w:val="22"/>
                <w:szCs w:val="22"/>
                <w:lang w:val="en-US" w:eastAsia="en-US"/>
              </w:rPr>
              <w:t>df</w:t>
            </w:r>
            <w:proofErr w:type="spellEnd"/>
            <w:r w:rsidRPr="00530536">
              <w:rPr>
                <w:rFonts w:asciiTheme="minorHAnsi" w:hAnsiTheme="minorHAnsi" w:cstheme="minorHAnsi"/>
                <w:color w:val="000000" w:themeColor="text1"/>
                <w:sz w:val="22"/>
                <w:szCs w:val="22"/>
                <w:lang w:val="en-US" w:eastAsia="en-US"/>
              </w:rPr>
              <w:t xml:space="preserve"> = 144) for independent samples  </w:t>
            </w:r>
          </w:p>
        </w:tc>
      </w:tr>
      <w:tr w:rsidR="001E16AF" w:rsidRPr="00530536" w14:paraId="604C88FC" w14:textId="77777777" w:rsidTr="007070E5">
        <w:tc>
          <w:tcPr>
            <w:tcW w:w="2127" w:type="dxa"/>
            <w:tcBorders>
              <w:bottom w:val="single" w:sz="4" w:space="0" w:color="auto"/>
            </w:tcBorders>
          </w:tcPr>
          <w:p w14:paraId="3D351FBD" w14:textId="77777777" w:rsidR="001E16AF" w:rsidRPr="00530536" w:rsidRDefault="001E16AF" w:rsidP="007070E5">
            <w:pPr>
              <w:spacing w:line="276" w:lineRule="auto"/>
              <w:rPr>
                <w:rFonts w:asciiTheme="minorHAnsi" w:hAnsiTheme="minorHAnsi" w:cstheme="minorHAnsi"/>
                <w:color w:val="000000" w:themeColor="text1"/>
                <w:sz w:val="22"/>
                <w:szCs w:val="22"/>
                <w:lang w:val="en-US" w:eastAsia="en-US"/>
              </w:rPr>
            </w:pPr>
          </w:p>
        </w:tc>
        <w:tc>
          <w:tcPr>
            <w:tcW w:w="1984" w:type="dxa"/>
            <w:tcBorders>
              <w:bottom w:val="single" w:sz="4" w:space="0" w:color="auto"/>
            </w:tcBorders>
          </w:tcPr>
          <w:p w14:paraId="3A0F60E4"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i/>
                <w:iCs/>
                <w:color w:val="000000" w:themeColor="text1"/>
                <w:sz w:val="22"/>
                <w:szCs w:val="22"/>
                <w:lang w:val="en-US" w:eastAsia="en-US"/>
              </w:rPr>
              <w:t>M</w:t>
            </w:r>
            <w:r w:rsidRPr="00530536">
              <w:rPr>
                <w:rFonts w:asciiTheme="minorHAnsi" w:hAnsiTheme="minorHAnsi" w:cstheme="minorHAnsi"/>
                <w:color w:val="000000" w:themeColor="text1"/>
                <w:sz w:val="22"/>
                <w:szCs w:val="22"/>
                <w:lang w:val="en-US" w:eastAsia="en-US"/>
              </w:rPr>
              <w:t xml:space="preserve"> (</w:t>
            </w:r>
            <w:r w:rsidRPr="00530536">
              <w:rPr>
                <w:rFonts w:asciiTheme="minorHAnsi" w:hAnsiTheme="minorHAnsi" w:cstheme="minorHAnsi"/>
                <w:i/>
                <w:iCs/>
                <w:color w:val="000000" w:themeColor="text1"/>
                <w:sz w:val="22"/>
                <w:szCs w:val="22"/>
                <w:lang w:val="en-US" w:eastAsia="en-US"/>
              </w:rPr>
              <w:t>SD</w:t>
            </w:r>
            <w:r w:rsidRPr="00530536">
              <w:rPr>
                <w:rFonts w:asciiTheme="minorHAnsi" w:hAnsiTheme="minorHAnsi" w:cstheme="minorHAnsi"/>
                <w:color w:val="000000" w:themeColor="text1"/>
                <w:sz w:val="22"/>
                <w:szCs w:val="22"/>
                <w:lang w:val="en-US" w:eastAsia="en-US"/>
              </w:rPr>
              <w:t>)</w:t>
            </w:r>
          </w:p>
        </w:tc>
        <w:tc>
          <w:tcPr>
            <w:tcW w:w="1843" w:type="dxa"/>
            <w:tcBorders>
              <w:bottom w:val="single" w:sz="4" w:space="0" w:color="auto"/>
            </w:tcBorders>
          </w:tcPr>
          <w:p w14:paraId="7B04CC63"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i/>
                <w:iCs/>
                <w:color w:val="000000" w:themeColor="text1"/>
                <w:sz w:val="22"/>
                <w:szCs w:val="22"/>
                <w:lang w:val="en-US" w:eastAsia="en-US"/>
              </w:rPr>
              <w:t>M</w:t>
            </w:r>
            <w:r w:rsidRPr="00530536">
              <w:rPr>
                <w:rFonts w:asciiTheme="minorHAnsi" w:hAnsiTheme="minorHAnsi" w:cstheme="minorHAnsi"/>
                <w:color w:val="000000" w:themeColor="text1"/>
                <w:sz w:val="22"/>
                <w:szCs w:val="22"/>
                <w:lang w:val="en-US" w:eastAsia="en-US"/>
              </w:rPr>
              <w:t xml:space="preserve"> (</w:t>
            </w:r>
            <w:r w:rsidRPr="00530536">
              <w:rPr>
                <w:rFonts w:asciiTheme="minorHAnsi" w:hAnsiTheme="minorHAnsi" w:cstheme="minorHAnsi"/>
                <w:i/>
                <w:iCs/>
                <w:color w:val="000000" w:themeColor="text1"/>
                <w:sz w:val="22"/>
                <w:szCs w:val="22"/>
                <w:lang w:val="en-US" w:eastAsia="en-US"/>
              </w:rPr>
              <w:t>SD</w:t>
            </w:r>
            <w:r w:rsidRPr="00530536">
              <w:rPr>
                <w:rFonts w:asciiTheme="minorHAnsi" w:hAnsiTheme="minorHAnsi" w:cstheme="minorHAnsi"/>
                <w:color w:val="000000" w:themeColor="text1"/>
                <w:sz w:val="22"/>
                <w:szCs w:val="22"/>
                <w:lang w:val="en-US" w:eastAsia="en-US"/>
              </w:rPr>
              <w:t>)</w:t>
            </w:r>
          </w:p>
        </w:tc>
        <w:tc>
          <w:tcPr>
            <w:tcW w:w="1276" w:type="dxa"/>
            <w:tcBorders>
              <w:bottom w:val="single" w:sz="4" w:space="0" w:color="auto"/>
            </w:tcBorders>
          </w:tcPr>
          <w:p w14:paraId="0221EFB3"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i/>
                <w:iCs/>
                <w:color w:val="000000" w:themeColor="text1"/>
                <w:sz w:val="22"/>
                <w:szCs w:val="22"/>
                <w:lang w:val="en-US" w:eastAsia="en-US"/>
              </w:rPr>
              <w:t>t</w:t>
            </w:r>
            <w:r w:rsidRPr="00530536">
              <w:rPr>
                <w:rFonts w:asciiTheme="minorHAnsi" w:hAnsiTheme="minorHAnsi" w:cstheme="minorHAnsi"/>
                <w:color w:val="000000" w:themeColor="text1"/>
                <w:sz w:val="22"/>
                <w:szCs w:val="22"/>
                <w:lang w:val="en-US" w:eastAsia="en-US"/>
              </w:rPr>
              <w:t xml:space="preserve"> </w:t>
            </w:r>
          </w:p>
        </w:tc>
        <w:tc>
          <w:tcPr>
            <w:tcW w:w="1366" w:type="dxa"/>
            <w:tcBorders>
              <w:bottom w:val="single" w:sz="4" w:space="0" w:color="auto"/>
            </w:tcBorders>
          </w:tcPr>
          <w:p w14:paraId="6AF551B5" w14:textId="77777777" w:rsidR="001E16AF" w:rsidRPr="00530536" w:rsidRDefault="001E16AF" w:rsidP="007070E5">
            <w:pPr>
              <w:spacing w:line="276" w:lineRule="auto"/>
              <w:jc w:val="right"/>
              <w:rPr>
                <w:rFonts w:asciiTheme="minorHAnsi" w:hAnsiTheme="minorHAnsi" w:cstheme="minorHAnsi"/>
                <w:i/>
                <w:iCs/>
                <w:color w:val="000000" w:themeColor="text1"/>
                <w:sz w:val="22"/>
                <w:szCs w:val="22"/>
                <w:lang w:val="en-US" w:eastAsia="en-US"/>
              </w:rPr>
            </w:pPr>
            <w:r w:rsidRPr="00530536">
              <w:rPr>
                <w:rFonts w:asciiTheme="minorHAnsi" w:hAnsiTheme="minorHAnsi" w:cstheme="minorHAnsi"/>
                <w:i/>
                <w:iCs/>
                <w:color w:val="000000" w:themeColor="text1"/>
                <w:sz w:val="22"/>
                <w:szCs w:val="22"/>
                <w:lang w:val="en-US" w:eastAsia="en-US"/>
              </w:rPr>
              <w:t>p</w:t>
            </w:r>
          </w:p>
        </w:tc>
      </w:tr>
      <w:tr w:rsidR="001E16AF" w:rsidRPr="00530536" w14:paraId="5CD9932B" w14:textId="77777777" w:rsidTr="007070E5">
        <w:tc>
          <w:tcPr>
            <w:tcW w:w="2127" w:type="dxa"/>
            <w:tcBorders>
              <w:top w:val="single" w:sz="4" w:space="0" w:color="auto"/>
            </w:tcBorders>
          </w:tcPr>
          <w:p w14:paraId="7330229B" w14:textId="77777777" w:rsidR="001E16AF" w:rsidRPr="00530536" w:rsidRDefault="001E16AF" w:rsidP="007070E5">
            <w:pPr>
              <w:spacing w:line="276" w:lineRule="auto"/>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Age</w:t>
            </w:r>
          </w:p>
        </w:tc>
        <w:tc>
          <w:tcPr>
            <w:tcW w:w="1984" w:type="dxa"/>
            <w:tcBorders>
              <w:top w:val="single" w:sz="4" w:space="0" w:color="auto"/>
            </w:tcBorders>
          </w:tcPr>
          <w:p w14:paraId="18AC8634"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23.94 (4.91)</w:t>
            </w:r>
          </w:p>
        </w:tc>
        <w:tc>
          <w:tcPr>
            <w:tcW w:w="1843" w:type="dxa"/>
            <w:tcBorders>
              <w:top w:val="single" w:sz="4" w:space="0" w:color="auto"/>
            </w:tcBorders>
          </w:tcPr>
          <w:p w14:paraId="2DA52FF7"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24.08 (4.74)</w:t>
            </w:r>
          </w:p>
        </w:tc>
        <w:tc>
          <w:tcPr>
            <w:tcW w:w="1276" w:type="dxa"/>
            <w:tcBorders>
              <w:top w:val="single" w:sz="4" w:space="0" w:color="auto"/>
            </w:tcBorders>
          </w:tcPr>
          <w:p w14:paraId="352DDD9D"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-0.15</w:t>
            </w:r>
          </w:p>
        </w:tc>
        <w:tc>
          <w:tcPr>
            <w:tcW w:w="1366" w:type="dxa"/>
            <w:tcBorders>
              <w:top w:val="single" w:sz="4" w:space="0" w:color="auto"/>
            </w:tcBorders>
          </w:tcPr>
          <w:p w14:paraId="3B9BA36E"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.881</w:t>
            </w:r>
          </w:p>
        </w:tc>
      </w:tr>
      <w:tr w:rsidR="001E16AF" w:rsidRPr="00530536" w14:paraId="5FDD2564" w14:textId="77777777" w:rsidTr="007070E5">
        <w:tc>
          <w:tcPr>
            <w:tcW w:w="2127" w:type="dxa"/>
          </w:tcPr>
          <w:p w14:paraId="21EFBB27" w14:textId="77777777" w:rsidR="001E16AF" w:rsidRPr="00530536" w:rsidRDefault="001E16AF" w:rsidP="007070E5">
            <w:pPr>
              <w:spacing w:line="276" w:lineRule="auto"/>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Permissive beliefs T1</w:t>
            </w:r>
          </w:p>
        </w:tc>
        <w:tc>
          <w:tcPr>
            <w:tcW w:w="1984" w:type="dxa"/>
          </w:tcPr>
          <w:p w14:paraId="04EB9B8B"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1.38 (0.68)</w:t>
            </w:r>
          </w:p>
        </w:tc>
        <w:tc>
          <w:tcPr>
            <w:tcW w:w="1843" w:type="dxa"/>
          </w:tcPr>
          <w:p w14:paraId="5DBAC4D6"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1.38 (0.63)</w:t>
            </w:r>
          </w:p>
        </w:tc>
        <w:tc>
          <w:tcPr>
            <w:tcW w:w="1276" w:type="dxa"/>
          </w:tcPr>
          <w:p w14:paraId="611E3F6D"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0.04</w:t>
            </w:r>
          </w:p>
        </w:tc>
        <w:tc>
          <w:tcPr>
            <w:tcW w:w="1366" w:type="dxa"/>
          </w:tcPr>
          <w:p w14:paraId="607411D6"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.968</w:t>
            </w:r>
          </w:p>
        </w:tc>
      </w:tr>
      <w:tr w:rsidR="001E16AF" w:rsidRPr="00530536" w14:paraId="64A8D935" w14:textId="77777777" w:rsidTr="007070E5">
        <w:tc>
          <w:tcPr>
            <w:tcW w:w="2127" w:type="dxa"/>
          </w:tcPr>
          <w:p w14:paraId="41F067B0" w14:textId="77777777" w:rsidR="001E16AF" w:rsidRPr="00530536" w:rsidRDefault="001E16AF" w:rsidP="007070E5">
            <w:pPr>
              <w:spacing w:line="276" w:lineRule="auto"/>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Symptoms frequency</w:t>
            </w:r>
          </w:p>
        </w:tc>
        <w:tc>
          <w:tcPr>
            <w:tcW w:w="1984" w:type="dxa"/>
          </w:tcPr>
          <w:p w14:paraId="3EC6962A"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1.07 (0.59)</w:t>
            </w:r>
          </w:p>
        </w:tc>
        <w:tc>
          <w:tcPr>
            <w:tcW w:w="1843" w:type="dxa"/>
          </w:tcPr>
          <w:p w14:paraId="637BB12E"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1.01 (0.58)</w:t>
            </w:r>
          </w:p>
        </w:tc>
        <w:tc>
          <w:tcPr>
            <w:tcW w:w="1276" w:type="dxa"/>
          </w:tcPr>
          <w:p w14:paraId="1B492F71"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0.55</w:t>
            </w:r>
          </w:p>
        </w:tc>
        <w:tc>
          <w:tcPr>
            <w:tcW w:w="1366" w:type="dxa"/>
          </w:tcPr>
          <w:p w14:paraId="61ADD3F2"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.583</w:t>
            </w:r>
          </w:p>
        </w:tc>
      </w:tr>
      <w:tr w:rsidR="001E16AF" w:rsidRPr="00530536" w14:paraId="6590F942" w14:textId="77777777" w:rsidTr="007070E5">
        <w:tc>
          <w:tcPr>
            <w:tcW w:w="2127" w:type="dxa"/>
          </w:tcPr>
          <w:p w14:paraId="3CA1AE7B" w14:textId="77777777" w:rsidR="001E16AF" w:rsidRPr="00530536" w:rsidRDefault="001E16AF" w:rsidP="007070E5">
            <w:pPr>
              <w:spacing w:line="276" w:lineRule="auto"/>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Symptoms intensity</w:t>
            </w:r>
          </w:p>
        </w:tc>
        <w:tc>
          <w:tcPr>
            <w:tcW w:w="1984" w:type="dxa"/>
          </w:tcPr>
          <w:p w14:paraId="21AF7190"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0.89 (0.50)</w:t>
            </w:r>
          </w:p>
        </w:tc>
        <w:tc>
          <w:tcPr>
            <w:tcW w:w="1843" w:type="dxa"/>
          </w:tcPr>
          <w:p w14:paraId="62A462B9"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0.83 (0.51)</w:t>
            </w:r>
          </w:p>
        </w:tc>
        <w:tc>
          <w:tcPr>
            <w:tcW w:w="1276" w:type="dxa"/>
          </w:tcPr>
          <w:p w14:paraId="576C4300"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0.61</w:t>
            </w:r>
          </w:p>
        </w:tc>
        <w:tc>
          <w:tcPr>
            <w:tcW w:w="1366" w:type="dxa"/>
          </w:tcPr>
          <w:p w14:paraId="6F533123"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.545</w:t>
            </w:r>
          </w:p>
        </w:tc>
      </w:tr>
      <w:tr w:rsidR="001E16AF" w:rsidRPr="00530536" w14:paraId="3F60C1A0" w14:textId="77777777" w:rsidTr="007070E5">
        <w:tc>
          <w:tcPr>
            <w:tcW w:w="2127" w:type="dxa"/>
            <w:tcBorders>
              <w:bottom w:val="single" w:sz="4" w:space="0" w:color="auto"/>
            </w:tcBorders>
          </w:tcPr>
          <w:p w14:paraId="05B74866" w14:textId="77777777" w:rsidR="001E16AF" w:rsidRPr="00530536" w:rsidRDefault="001E16AF" w:rsidP="007070E5">
            <w:pPr>
              <w:spacing w:line="276" w:lineRule="auto"/>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Desire thinking</w:t>
            </w:r>
          </w:p>
        </w:tc>
        <w:tc>
          <w:tcPr>
            <w:tcW w:w="1984" w:type="dxa"/>
            <w:tcBorders>
              <w:bottom w:val="single" w:sz="4" w:space="0" w:color="auto"/>
            </w:tcBorders>
          </w:tcPr>
          <w:p w14:paraId="6361285A"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17.28 (5.60)</w:t>
            </w:r>
          </w:p>
        </w:tc>
        <w:tc>
          <w:tcPr>
            <w:tcW w:w="1843" w:type="dxa"/>
            <w:tcBorders>
              <w:bottom w:val="single" w:sz="4" w:space="0" w:color="auto"/>
            </w:tcBorders>
          </w:tcPr>
          <w:p w14:paraId="2155E07C"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16.39 (4.83)</w:t>
            </w:r>
          </w:p>
        </w:tc>
        <w:tc>
          <w:tcPr>
            <w:tcW w:w="1276" w:type="dxa"/>
            <w:tcBorders>
              <w:bottom w:val="single" w:sz="4" w:space="0" w:color="auto"/>
            </w:tcBorders>
          </w:tcPr>
          <w:p w14:paraId="7691BC13"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0.93</w:t>
            </w:r>
          </w:p>
        </w:tc>
        <w:tc>
          <w:tcPr>
            <w:tcW w:w="1366" w:type="dxa"/>
            <w:tcBorders>
              <w:bottom w:val="single" w:sz="4" w:space="0" w:color="auto"/>
            </w:tcBorders>
          </w:tcPr>
          <w:p w14:paraId="4FE92C99"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.355</w:t>
            </w:r>
          </w:p>
        </w:tc>
      </w:tr>
    </w:tbl>
    <w:p w14:paraId="7DF0DB02" w14:textId="77777777" w:rsidR="001E16AF" w:rsidRPr="00530536" w:rsidRDefault="001E16AF" w:rsidP="001E16AF">
      <w:pPr>
        <w:spacing w:line="276" w:lineRule="auto"/>
        <w:rPr>
          <w:rFonts w:asciiTheme="minorHAnsi" w:hAnsiTheme="minorHAnsi" w:cstheme="minorHAnsi"/>
          <w:i/>
          <w:iCs/>
          <w:color w:val="000000" w:themeColor="text1"/>
          <w:sz w:val="22"/>
          <w:szCs w:val="22"/>
          <w:lang w:val="en-US" w:eastAsia="en-US"/>
        </w:rPr>
      </w:pPr>
      <w:r w:rsidRPr="00530536">
        <w:rPr>
          <w:rFonts w:asciiTheme="minorHAnsi" w:hAnsiTheme="minorHAnsi" w:cstheme="minorHAnsi"/>
          <w:i/>
          <w:iCs/>
          <w:color w:val="000000" w:themeColor="text1"/>
          <w:sz w:val="22"/>
          <w:szCs w:val="22"/>
          <w:lang w:val="en-US" w:eastAsia="en-US"/>
        </w:rPr>
        <w:t xml:space="preserve">Note. M = </w:t>
      </w:r>
      <w:r w:rsidRPr="00530536">
        <w:rPr>
          <w:rFonts w:asciiTheme="minorHAnsi" w:hAnsiTheme="minorHAnsi" w:cstheme="minorHAnsi"/>
          <w:color w:val="000000" w:themeColor="text1"/>
          <w:sz w:val="22"/>
          <w:szCs w:val="22"/>
          <w:lang w:val="en-US" w:eastAsia="en-US"/>
        </w:rPr>
        <w:t>mean</w:t>
      </w:r>
      <w:r w:rsidRPr="00530536">
        <w:rPr>
          <w:rFonts w:asciiTheme="minorHAnsi" w:hAnsiTheme="minorHAnsi" w:cstheme="minorHAnsi"/>
          <w:i/>
          <w:iCs/>
          <w:color w:val="000000" w:themeColor="text1"/>
          <w:sz w:val="22"/>
          <w:szCs w:val="22"/>
          <w:lang w:val="en-US" w:eastAsia="en-US"/>
        </w:rPr>
        <w:t xml:space="preserve">, SD = </w:t>
      </w:r>
      <w:r w:rsidRPr="00530536">
        <w:rPr>
          <w:rFonts w:asciiTheme="minorHAnsi" w:hAnsiTheme="minorHAnsi" w:cstheme="minorHAnsi"/>
          <w:color w:val="000000" w:themeColor="text1"/>
          <w:sz w:val="22"/>
          <w:szCs w:val="22"/>
          <w:lang w:val="en-US" w:eastAsia="en-US"/>
        </w:rPr>
        <w:t xml:space="preserve">standard deviation; note that values depicted here are baseline measures and not indicative of the success/failure of thinking manipulations; </w:t>
      </w:r>
      <w:proofErr w:type="spellStart"/>
      <w:r w:rsidRPr="00530536">
        <w:rPr>
          <w:rFonts w:asciiTheme="minorHAnsi" w:hAnsiTheme="minorHAnsi" w:cstheme="minorHAnsi"/>
          <w:i/>
          <w:iCs/>
          <w:color w:val="000000" w:themeColor="text1"/>
          <w:sz w:val="22"/>
          <w:szCs w:val="22"/>
          <w:lang w:val="en-US" w:eastAsia="en-US"/>
        </w:rPr>
        <w:t>df</w:t>
      </w:r>
      <w:proofErr w:type="spellEnd"/>
      <w:r w:rsidRPr="00530536">
        <w:rPr>
          <w:rFonts w:asciiTheme="minorHAnsi" w:hAnsiTheme="minorHAnsi" w:cstheme="minorHAnsi"/>
          <w:color w:val="000000" w:themeColor="text1"/>
          <w:sz w:val="22"/>
          <w:szCs w:val="22"/>
          <w:lang w:val="en-US" w:eastAsia="en-US"/>
        </w:rPr>
        <w:t xml:space="preserve"> = degrees of freedom.</w:t>
      </w:r>
    </w:p>
    <w:p w14:paraId="1C0ECB4C" w14:textId="2227BCE8" w:rsidR="001E16AF" w:rsidRPr="00530536" w:rsidRDefault="001E16AF" w:rsidP="001E16AF">
      <w:pPr>
        <w:rPr>
          <w:rFonts w:asciiTheme="minorHAnsi" w:hAnsiTheme="minorHAnsi" w:cstheme="minorHAnsi"/>
          <w:b/>
          <w:bCs/>
          <w:color w:val="000000" w:themeColor="text1"/>
          <w:sz w:val="22"/>
          <w:szCs w:val="22"/>
          <w:lang w:val="en-US"/>
        </w:rPr>
      </w:pPr>
    </w:p>
    <w:p w14:paraId="2C7EAA91" w14:textId="768E1DE5" w:rsidR="001E3762" w:rsidRPr="001E16AF" w:rsidRDefault="001E16AF" w:rsidP="001E16AF">
      <w:pPr>
        <w:spacing w:line="276" w:lineRule="auto"/>
        <w:jc w:val="both"/>
        <w:rPr>
          <w:rFonts w:asciiTheme="minorHAnsi" w:hAnsiTheme="minorHAnsi" w:cstheme="minorHAnsi"/>
          <w:color w:val="000000" w:themeColor="text1"/>
          <w:sz w:val="22"/>
          <w:szCs w:val="22"/>
          <w:lang w:val="en-US" w:eastAsia="en-US"/>
        </w:rPr>
      </w:pPr>
      <w:r w:rsidRPr="00857FE5">
        <w:rPr>
          <w:rFonts w:asciiTheme="minorHAnsi" w:hAnsiTheme="minorHAnsi" w:cstheme="minorHAnsi"/>
          <w:color w:val="000000" w:themeColor="text1"/>
          <w:sz w:val="22"/>
          <w:szCs w:val="22"/>
          <w:lang w:val="en-US" w:eastAsia="en-US"/>
        </w:rPr>
        <w:t xml:space="preserve">The SNS application that was indicated as being used the most was Facebook (25.9%), followed by Instagram (23.3%), WhatsApp and TikTok (each 14.7%), YouTube (9.5%), Telegram and Reddit (each 2.6%), Snapchat (1.7%), and the rest of the applications all scoring below or equal to 1% (i.e., Discord, Signal, </w:t>
      </w:r>
      <w:proofErr w:type="spellStart"/>
      <w:r w:rsidRPr="00857FE5">
        <w:rPr>
          <w:rFonts w:asciiTheme="minorHAnsi" w:hAnsiTheme="minorHAnsi" w:cstheme="minorHAnsi"/>
          <w:color w:val="000000" w:themeColor="text1"/>
          <w:sz w:val="22"/>
          <w:szCs w:val="22"/>
          <w:lang w:val="en-US" w:eastAsia="en-US"/>
        </w:rPr>
        <w:t>Threema</w:t>
      </w:r>
      <w:proofErr w:type="spellEnd"/>
      <w:r w:rsidRPr="00857FE5">
        <w:rPr>
          <w:rFonts w:asciiTheme="minorHAnsi" w:hAnsiTheme="minorHAnsi" w:cstheme="minorHAnsi"/>
          <w:color w:val="000000" w:themeColor="text1"/>
          <w:sz w:val="22"/>
          <w:szCs w:val="22"/>
          <w:lang w:val="en-US" w:eastAsia="en-US"/>
        </w:rPr>
        <w:t>, Twitch, Pinterest, and Twitter).</w:t>
      </w:r>
    </w:p>
    <w:p w14:paraId="66A0018D" w14:textId="77777777" w:rsidR="001E16AF" w:rsidRPr="00857FE5" w:rsidRDefault="001E16AF" w:rsidP="00143E58">
      <w:pPr>
        <w:spacing w:line="276" w:lineRule="auto"/>
        <w:rPr>
          <w:rFonts w:asciiTheme="minorHAnsi" w:hAnsiTheme="minorHAnsi" w:cstheme="minorHAnsi"/>
          <w:b/>
          <w:bCs/>
          <w:color w:val="000000" w:themeColor="text1"/>
          <w:sz w:val="22"/>
          <w:szCs w:val="22"/>
          <w:lang w:val="en-US" w:eastAsia="en-US"/>
        </w:rPr>
      </w:pPr>
    </w:p>
    <w:p w14:paraId="41D9E1F4" w14:textId="77777777" w:rsidR="001E16AF" w:rsidRPr="00530536" w:rsidRDefault="001E16AF" w:rsidP="001E16AF">
      <w:pPr>
        <w:pStyle w:val="Beschriftung"/>
        <w:spacing w:line="276" w:lineRule="auto"/>
        <w:rPr>
          <w:rFonts w:asciiTheme="minorHAnsi" w:hAnsiTheme="minorHAnsi" w:cstheme="minorHAnsi"/>
          <w:color w:val="000000" w:themeColor="text1"/>
          <w:sz w:val="22"/>
          <w:szCs w:val="22"/>
          <w:lang w:val="en-US" w:eastAsia="en-US"/>
        </w:rPr>
      </w:pPr>
      <w:r w:rsidRPr="00530536">
        <w:rPr>
          <w:rFonts w:asciiTheme="minorHAnsi" w:hAnsiTheme="minorHAnsi" w:cstheme="minorHAnsi"/>
          <w:b/>
          <w:bCs/>
          <w:i w:val="0"/>
          <w:iCs w:val="0"/>
          <w:color w:val="000000" w:themeColor="text1"/>
          <w:sz w:val="22"/>
          <w:szCs w:val="22"/>
          <w:lang w:val="en-US"/>
        </w:rPr>
        <w:t xml:space="preserve">Table </w:t>
      </w:r>
      <w:r w:rsidRPr="00530536">
        <w:rPr>
          <w:rFonts w:asciiTheme="minorHAnsi" w:hAnsiTheme="minorHAnsi" w:cstheme="minorHAnsi"/>
          <w:b/>
          <w:bCs/>
          <w:i w:val="0"/>
          <w:iCs w:val="0"/>
          <w:color w:val="000000" w:themeColor="text1"/>
          <w:sz w:val="22"/>
          <w:szCs w:val="22"/>
        </w:rPr>
        <w:fldChar w:fldCharType="begin"/>
      </w:r>
      <w:r w:rsidRPr="00530536">
        <w:rPr>
          <w:rFonts w:asciiTheme="minorHAnsi" w:hAnsiTheme="minorHAnsi" w:cstheme="minorHAnsi"/>
          <w:b/>
          <w:bCs/>
          <w:i w:val="0"/>
          <w:iCs w:val="0"/>
          <w:color w:val="000000" w:themeColor="text1"/>
          <w:sz w:val="22"/>
          <w:szCs w:val="22"/>
          <w:lang w:val="en-US"/>
        </w:rPr>
        <w:instrText xml:space="preserve"> SEQ Table \* ARABIC </w:instrText>
      </w:r>
      <w:r w:rsidRPr="00530536">
        <w:rPr>
          <w:rFonts w:asciiTheme="minorHAnsi" w:hAnsiTheme="minorHAnsi" w:cstheme="minorHAnsi"/>
          <w:b/>
          <w:bCs/>
          <w:i w:val="0"/>
          <w:iCs w:val="0"/>
          <w:color w:val="000000" w:themeColor="text1"/>
          <w:sz w:val="22"/>
          <w:szCs w:val="22"/>
        </w:rPr>
        <w:fldChar w:fldCharType="separate"/>
      </w:r>
      <w:r w:rsidRPr="00530536">
        <w:rPr>
          <w:rFonts w:asciiTheme="minorHAnsi" w:hAnsiTheme="minorHAnsi" w:cstheme="minorHAnsi"/>
          <w:b/>
          <w:bCs/>
          <w:i w:val="0"/>
          <w:iCs w:val="0"/>
          <w:noProof/>
          <w:color w:val="000000" w:themeColor="text1"/>
          <w:sz w:val="22"/>
          <w:szCs w:val="22"/>
          <w:lang w:val="en-US"/>
        </w:rPr>
        <w:t>2</w:t>
      </w:r>
      <w:r w:rsidRPr="00530536">
        <w:rPr>
          <w:rFonts w:asciiTheme="minorHAnsi" w:hAnsiTheme="minorHAnsi" w:cstheme="minorHAnsi"/>
          <w:b/>
          <w:bCs/>
          <w:i w:val="0"/>
          <w:iCs w:val="0"/>
          <w:color w:val="000000" w:themeColor="text1"/>
          <w:sz w:val="22"/>
          <w:szCs w:val="22"/>
        </w:rPr>
        <w:fldChar w:fldCharType="end"/>
      </w:r>
      <w:r w:rsidRPr="00530536">
        <w:rPr>
          <w:rFonts w:asciiTheme="minorHAnsi" w:hAnsiTheme="minorHAnsi" w:cstheme="minorHAnsi"/>
          <w:color w:val="000000" w:themeColor="text1"/>
          <w:sz w:val="22"/>
          <w:szCs w:val="22"/>
          <w:lang w:val="en-US"/>
        </w:rPr>
        <w:br/>
      </w:r>
      <w:r w:rsidRPr="00530536">
        <w:rPr>
          <w:rFonts w:asciiTheme="minorHAnsi" w:hAnsiTheme="minorHAnsi" w:cstheme="minorHAnsi"/>
          <w:color w:val="000000" w:themeColor="text1"/>
          <w:sz w:val="22"/>
          <w:szCs w:val="22"/>
          <w:lang w:val="en-US" w:eastAsia="en-US"/>
        </w:rPr>
        <w:t>Bivariate correlations of study variables</w:t>
      </w:r>
    </w:p>
    <w:tbl>
      <w:tblPr>
        <w:tblStyle w:val="Tabellenraster"/>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992"/>
        <w:gridCol w:w="992"/>
        <w:gridCol w:w="992"/>
        <w:gridCol w:w="993"/>
        <w:gridCol w:w="992"/>
        <w:gridCol w:w="1134"/>
      </w:tblGrid>
      <w:tr w:rsidR="001E16AF" w:rsidRPr="00530536" w14:paraId="24EA181D" w14:textId="77777777" w:rsidTr="007070E5">
        <w:tc>
          <w:tcPr>
            <w:tcW w:w="2689" w:type="dxa"/>
            <w:tcBorders>
              <w:top w:val="single" w:sz="4" w:space="0" w:color="auto"/>
              <w:bottom w:val="single" w:sz="4" w:space="0" w:color="auto"/>
            </w:tcBorders>
            <w:vAlign w:val="bottom"/>
          </w:tcPr>
          <w:p w14:paraId="5EBE2AC6" w14:textId="77777777" w:rsidR="001E16AF" w:rsidRPr="00530536" w:rsidRDefault="001E16AF" w:rsidP="007070E5">
            <w:pPr>
              <w:spacing w:line="276" w:lineRule="auto"/>
              <w:rPr>
                <w:rFonts w:asciiTheme="minorHAnsi" w:hAnsiTheme="minorHAnsi" w:cstheme="minorHAnsi"/>
                <w:color w:val="000000" w:themeColor="text1"/>
                <w:sz w:val="22"/>
                <w:szCs w:val="22"/>
                <w:lang w:val="en-US" w:eastAsia="en-US"/>
              </w:rPr>
            </w:pPr>
          </w:p>
        </w:tc>
        <w:tc>
          <w:tcPr>
            <w:tcW w:w="992" w:type="dxa"/>
            <w:tcBorders>
              <w:top w:val="single" w:sz="4" w:space="0" w:color="auto"/>
              <w:bottom w:val="single" w:sz="4" w:space="0" w:color="auto"/>
            </w:tcBorders>
            <w:vAlign w:val="bottom"/>
          </w:tcPr>
          <w:p w14:paraId="407BE5AA"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2)</w:t>
            </w:r>
          </w:p>
        </w:tc>
        <w:tc>
          <w:tcPr>
            <w:tcW w:w="992" w:type="dxa"/>
            <w:tcBorders>
              <w:top w:val="single" w:sz="4" w:space="0" w:color="auto"/>
              <w:bottom w:val="single" w:sz="4" w:space="0" w:color="auto"/>
            </w:tcBorders>
            <w:vAlign w:val="bottom"/>
          </w:tcPr>
          <w:p w14:paraId="6C268EA3"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3)</w:t>
            </w:r>
          </w:p>
        </w:tc>
        <w:tc>
          <w:tcPr>
            <w:tcW w:w="992" w:type="dxa"/>
            <w:tcBorders>
              <w:top w:val="single" w:sz="4" w:space="0" w:color="auto"/>
              <w:bottom w:val="single" w:sz="4" w:space="0" w:color="auto"/>
            </w:tcBorders>
            <w:vAlign w:val="bottom"/>
          </w:tcPr>
          <w:p w14:paraId="1E3AE1ED"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4)</w:t>
            </w:r>
          </w:p>
        </w:tc>
        <w:tc>
          <w:tcPr>
            <w:tcW w:w="993" w:type="dxa"/>
            <w:tcBorders>
              <w:top w:val="single" w:sz="4" w:space="0" w:color="auto"/>
              <w:bottom w:val="single" w:sz="4" w:space="0" w:color="auto"/>
            </w:tcBorders>
            <w:vAlign w:val="bottom"/>
          </w:tcPr>
          <w:p w14:paraId="53FA0B5A"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5)</w:t>
            </w:r>
          </w:p>
        </w:tc>
        <w:tc>
          <w:tcPr>
            <w:tcW w:w="992" w:type="dxa"/>
            <w:tcBorders>
              <w:top w:val="single" w:sz="4" w:space="0" w:color="auto"/>
              <w:bottom w:val="single" w:sz="4" w:space="0" w:color="auto"/>
            </w:tcBorders>
            <w:vAlign w:val="bottom"/>
          </w:tcPr>
          <w:p w14:paraId="3A9255C3"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6)</w:t>
            </w:r>
          </w:p>
        </w:tc>
        <w:tc>
          <w:tcPr>
            <w:tcW w:w="1134" w:type="dxa"/>
            <w:tcBorders>
              <w:top w:val="single" w:sz="4" w:space="0" w:color="auto"/>
              <w:bottom w:val="single" w:sz="4" w:space="0" w:color="auto"/>
            </w:tcBorders>
          </w:tcPr>
          <w:p w14:paraId="1AF0DA0E" w14:textId="77777777" w:rsidR="001E16AF" w:rsidRPr="00530536" w:rsidRDefault="001E16AF" w:rsidP="007070E5">
            <w:pPr>
              <w:spacing w:line="276" w:lineRule="auto"/>
              <w:rPr>
                <w:rFonts w:asciiTheme="minorHAnsi" w:hAnsiTheme="minorHAnsi" w:cstheme="minorHAnsi"/>
                <w:color w:val="000000" w:themeColor="text1"/>
                <w:sz w:val="22"/>
                <w:szCs w:val="22"/>
              </w:rPr>
            </w:pPr>
            <w:r w:rsidRPr="00530536">
              <w:rPr>
                <w:rFonts w:asciiTheme="minorHAnsi" w:hAnsiTheme="minorHAnsi" w:cstheme="minorHAnsi"/>
                <w:color w:val="000000" w:themeColor="text1"/>
                <w:sz w:val="22"/>
                <w:szCs w:val="22"/>
              </w:rPr>
              <w:t>7)</w:t>
            </w:r>
          </w:p>
        </w:tc>
      </w:tr>
      <w:tr w:rsidR="001E16AF" w:rsidRPr="00530536" w14:paraId="77CB760B" w14:textId="77777777" w:rsidTr="007070E5">
        <w:tc>
          <w:tcPr>
            <w:tcW w:w="2689" w:type="dxa"/>
            <w:tcBorders>
              <w:top w:val="single" w:sz="4" w:space="0" w:color="auto"/>
            </w:tcBorders>
            <w:vAlign w:val="bottom"/>
          </w:tcPr>
          <w:p w14:paraId="43ABDFE2"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 xml:space="preserve">1) Symptoms </w:t>
            </w:r>
            <w:r w:rsidRPr="00530536">
              <w:rPr>
                <w:rFonts w:asciiTheme="minorHAnsi" w:hAnsiTheme="minorHAnsi" w:cstheme="minorHAnsi"/>
                <w:color w:val="000000" w:themeColor="text1"/>
                <w:sz w:val="22"/>
                <w:szCs w:val="22"/>
                <w:lang w:val="en-US"/>
              </w:rPr>
              <w:t>frequency</w:t>
            </w:r>
          </w:p>
        </w:tc>
        <w:tc>
          <w:tcPr>
            <w:tcW w:w="992" w:type="dxa"/>
            <w:tcBorders>
              <w:top w:val="single" w:sz="4" w:space="0" w:color="auto"/>
            </w:tcBorders>
            <w:vAlign w:val="bottom"/>
          </w:tcPr>
          <w:p w14:paraId="33B8C8A7"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.914**</w:t>
            </w:r>
          </w:p>
        </w:tc>
        <w:tc>
          <w:tcPr>
            <w:tcW w:w="992" w:type="dxa"/>
            <w:tcBorders>
              <w:top w:val="single" w:sz="4" w:space="0" w:color="auto"/>
            </w:tcBorders>
            <w:vAlign w:val="bottom"/>
          </w:tcPr>
          <w:p w14:paraId="52F6898E"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.060</w:t>
            </w:r>
          </w:p>
        </w:tc>
        <w:tc>
          <w:tcPr>
            <w:tcW w:w="992" w:type="dxa"/>
            <w:tcBorders>
              <w:top w:val="single" w:sz="4" w:space="0" w:color="auto"/>
            </w:tcBorders>
            <w:vAlign w:val="bottom"/>
          </w:tcPr>
          <w:p w14:paraId="5707F316"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.427**</w:t>
            </w:r>
          </w:p>
        </w:tc>
        <w:tc>
          <w:tcPr>
            <w:tcW w:w="993" w:type="dxa"/>
            <w:tcBorders>
              <w:top w:val="single" w:sz="4" w:space="0" w:color="auto"/>
            </w:tcBorders>
            <w:vAlign w:val="bottom"/>
          </w:tcPr>
          <w:p w14:paraId="67057F69"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.406**</w:t>
            </w:r>
          </w:p>
        </w:tc>
        <w:tc>
          <w:tcPr>
            <w:tcW w:w="992" w:type="dxa"/>
            <w:tcBorders>
              <w:top w:val="single" w:sz="4" w:space="0" w:color="auto"/>
            </w:tcBorders>
            <w:vAlign w:val="bottom"/>
          </w:tcPr>
          <w:p w14:paraId="58F5D8FA"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-.379**</w:t>
            </w:r>
          </w:p>
        </w:tc>
        <w:tc>
          <w:tcPr>
            <w:tcW w:w="1134" w:type="dxa"/>
            <w:tcBorders>
              <w:top w:val="single" w:sz="4" w:space="0" w:color="auto"/>
            </w:tcBorders>
            <w:vAlign w:val="bottom"/>
          </w:tcPr>
          <w:p w14:paraId="6A91D5FF"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.319*</w:t>
            </w:r>
          </w:p>
        </w:tc>
      </w:tr>
      <w:tr w:rsidR="001E16AF" w:rsidRPr="00530536" w14:paraId="6F5D93F8" w14:textId="77777777" w:rsidTr="007070E5">
        <w:tc>
          <w:tcPr>
            <w:tcW w:w="2689" w:type="dxa"/>
            <w:vAlign w:val="bottom"/>
          </w:tcPr>
          <w:p w14:paraId="537C7F1A"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 xml:space="preserve">2) Symptoms </w:t>
            </w:r>
            <w:r w:rsidRPr="00530536">
              <w:rPr>
                <w:rFonts w:asciiTheme="minorHAnsi" w:hAnsiTheme="minorHAnsi" w:cstheme="minorHAnsi"/>
                <w:color w:val="000000" w:themeColor="text1"/>
                <w:sz w:val="22"/>
                <w:szCs w:val="22"/>
                <w:lang w:val="en-US"/>
              </w:rPr>
              <w:t>intensity</w:t>
            </w:r>
          </w:p>
        </w:tc>
        <w:tc>
          <w:tcPr>
            <w:tcW w:w="992" w:type="dxa"/>
            <w:vAlign w:val="bottom"/>
          </w:tcPr>
          <w:p w14:paraId="6A24F311"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p>
        </w:tc>
        <w:tc>
          <w:tcPr>
            <w:tcW w:w="992" w:type="dxa"/>
            <w:vAlign w:val="bottom"/>
          </w:tcPr>
          <w:p w14:paraId="268DBF39"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-.031</w:t>
            </w:r>
          </w:p>
        </w:tc>
        <w:tc>
          <w:tcPr>
            <w:tcW w:w="992" w:type="dxa"/>
            <w:vAlign w:val="bottom"/>
          </w:tcPr>
          <w:p w14:paraId="26EDC4B3"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.446**</w:t>
            </w:r>
          </w:p>
        </w:tc>
        <w:tc>
          <w:tcPr>
            <w:tcW w:w="993" w:type="dxa"/>
            <w:vAlign w:val="bottom"/>
          </w:tcPr>
          <w:p w14:paraId="0A9FDC73"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.390**</w:t>
            </w:r>
          </w:p>
        </w:tc>
        <w:tc>
          <w:tcPr>
            <w:tcW w:w="992" w:type="dxa"/>
            <w:vAlign w:val="bottom"/>
          </w:tcPr>
          <w:p w14:paraId="31D8DDF4"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-.447**</w:t>
            </w:r>
          </w:p>
        </w:tc>
        <w:tc>
          <w:tcPr>
            <w:tcW w:w="1134" w:type="dxa"/>
            <w:vAlign w:val="bottom"/>
          </w:tcPr>
          <w:p w14:paraId="67C799A1"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.181</w:t>
            </w:r>
          </w:p>
        </w:tc>
      </w:tr>
      <w:tr w:rsidR="001E16AF" w:rsidRPr="00530536" w14:paraId="1E835308" w14:textId="77777777" w:rsidTr="007070E5">
        <w:tc>
          <w:tcPr>
            <w:tcW w:w="2689" w:type="dxa"/>
            <w:vAlign w:val="bottom"/>
          </w:tcPr>
          <w:p w14:paraId="7402932B"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3) Permissive beliefs T1</w:t>
            </w:r>
          </w:p>
        </w:tc>
        <w:tc>
          <w:tcPr>
            <w:tcW w:w="992" w:type="dxa"/>
            <w:vAlign w:val="bottom"/>
          </w:tcPr>
          <w:p w14:paraId="21D4BF0D"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p>
        </w:tc>
        <w:tc>
          <w:tcPr>
            <w:tcW w:w="992" w:type="dxa"/>
            <w:vAlign w:val="bottom"/>
          </w:tcPr>
          <w:p w14:paraId="79B214E2"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p>
        </w:tc>
        <w:tc>
          <w:tcPr>
            <w:tcW w:w="992" w:type="dxa"/>
            <w:vAlign w:val="bottom"/>
          </w:tcPr>
          <w:p w14:paraId="3FD82706"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.148</w:t>
            </w:r>
          </w:p>
        </w:tc>
        <w:tc>
          <w:tcPr>
            <w:tcW w:w="993" w:type="dxa"/>
            <w:vAlign w:val="bottom"/>
          </w:tcPr>
          <w:p w14:paraId="625DF402"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.095</w:t>
            </w:r>
          </w:p>
        </w:tc>
        <w:tc>
          <w:tcPr>
            <w:tcW w:w="992" w:type="dxa"/>
            <w:vAlign w:val="bottom"/>
          </w:tcPr>
          <w:p w14:paraId="4966E0F8"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-.025</w:t>
            </w:r>
          </w:p>
        </w:tc>
        <w:tc>
          <w:tcPr>
            <w:tcW w:w="1134" w:type="dxa"/>
            <w:vAlign w:val="bottom"/>
          </w:tcPr>
          <w:p w14:paraId="0AD167AF"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.252*</w:t>
            </w:r>
          </w:p>
        </w:tc>
      </w:tr>
      <w:tr w:rsidR="001E16AF" w:rsidRPr="00530536" w14:paraId="4024F825" w14:textId="77777777" w:rsidTr="007070E5">
        <w:tc>
          <w:tcPr>
            <w:tcW w:w="2689" w:type="dxa"/>
            <w:vAlign w:val="bottom"/>
          </w:tcPr>
          <w:p w14:paraId="2F152510"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 xml:space="preserve">4) Verbal </w:t>
            </w:r>
            <w:r w:rsidRPr="00530536">
              <w:rPr>
                <w:rFonts w:asciiTheme="minorHAnsi" w:hAnsiTheme="minorHAnsi" w:cstheme="minorHAnsi"/>
                <w:color w:val="000000" w:themeColor="text1"/>
                <w:sz w:val="22"/>
                <w:szCs w:val="22"/>
                <w:lang w:val="en-US"/>
              </w:rPr>
              <w:t>perseveration</w:t>
            </w:r>
          </w:p>
        </w:tc>
        <w:tc>
          <w:tcPr>
            <w:tcW w:w="992" w:type="dxa"/>
            <w:vAlign w:val="bottom"/>
          </w:tcPr>
          <w:p w14:paraId="593B9168"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p>
        </w:tc>
        <w:tc>
          <w:tcPr>
            <w:tcW w:w="992" w:type="dxa"/>
            <w:vAlign w:val="bottom"/>
          </w:tcPr>
          <w:p w14:paraId="5D461E44"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p>
        </w:tc>
        <w:tc>
          <w:tcPr>
            <w:tcW w:w="992" w:type="dxa"/>
            <w:vAlign w:val="bottom"/>
          </w:tcPr>
          <w:p w14:paraId="66040E96"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p>
        </w:tc>
        <w:tc>
          <w:tcPr>
            <w:tcW w:w="993" w:type="dxa"/>
            <w:vAlign w:val="bottom"/>
          </w:tcPr>
          <w:p w14:paraId="44B0824F"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.640**</w:t>
            </w:r>
          </w:p>
        </w:tc>
        <w:tc>
          <w:tcPr>
            <w:tcW w:w="992" w:type="dxa"/>
            <w:vAlign w:val="bottom"/>
          </w:tcPr>
          <w:p w14:paraId="4283E72B"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-.189*</w:t>
            </w:r>
          </w:p>
        </w:tc>
        <w:tc>
          <w:tcPr>
            <w:tcW w:w="1134" w:type="dxa"/>
            <w:vAlign w:val="bottom"/>
          </w:tcPr>
          <w:p w14:paraId="594827A0"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.181</w:t>
            </w:r>
          </w:p>
        </w:tc>
      </w:tr>
      <w:tr w:rsidR="001E16AF" w:rsidRPr="00530536" w14:paraId="6048D629" w14:textId="77777777" w:rsidTr="007070E5">
        <w:tc>
          <w:tcPr>
            <w:tcW w:w="2689" w:type="dxa"/>
            <w:vAlign w:val="bottom"/>
          </w:tcPr>
          <w:p w14:paraId="6550872B"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5) Imaginal prefiguration</w:t>
            </w:r>
          </w:p>
        </w:tc>
        <w:tc>
          <w:tcPr>
            <w:tcW w:w="992" w:type="dxa"/>
            <w:vAlign w:val="bottom"/>
          </w:tcPr>
          <w:p w14:paraId="5D5E73C1"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p>
        </w:tc>
        <w:tc>
          <w:tcPr>
            <w:tcW w:w="992" w:type="dxa"/>
            <w:vAlign w:val="bottom"/>
          </w:tcPr>
          <w:p w14:paraId="0B8BABFA"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p>
        </w:tc>
        <w:tc>
          <w:tcPr>
            <w:tcW w:w="992" w:type="dxa"/>
            <w:vAlign w:val="bottom"/>
          </w:tcPr>
          <w:p w14:paraId="085148C6"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p>
        </w:tc>
        <w:tc>
          <w:tcPr>
            <w:tcW w:w="993" w:type="dxa"/>
            <w:vAlign w:val="bottom"/>
          </w:tcPr>
          <w:p w14:paraId="31619B30"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p>
        </w:tc>
        <w:tc>
          <w:tcPr>
            <w:tcW w:w="992" w:type="dxa"/>
            <w:vAlign w:val="bottom"/>
          </w:tcPr>
          <w:p w14:paraId="088B5051"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-.221*</w:t>
            </w:r>
          </w:p>
        </w:tc>
        <w:tc>
          <w:tcPr>
            <w:tcW w:w="1134" w:type="dxa"/>
          </w:tcPr>
          <w:p w14:paraId="6394D8AA" w14:textId="77777777" w:rsidR="001E16AF" w:rsidRPr="00530536" w:rsidRDefault="001E16AF" w:rsidP="007070E5">
            <w:pPr>
              <w:spacing w:line="276" w:lineRule="auto"/>
              <w:rPr>
                <w:rFonts w:asciiTheme="minorHAnsi" w:hAnsiTheme="minorHAnsi" w:cstheme="minorHAnsi"/>
                <w:color w:val="000000" w:themeColor="text1"/>
                <w:sz w:val="22"/>
                <w:szCs w:val="22"/>
              </w:rPr>
            </w:pPr>
            <w:r w:rsidRPr="00530536">
              <w:rPr>
                <w:rFonts w:asciiTheme="minorHAnsi" w:hAnsiTheme="minorHAnsi" w:cstheme="minorHAnsi"/>
                <w:color w:val="000000" w:themeColor="text1"/>
                <w:sz w:val="22"/>
                <w:szCs w:val="22"/>
              </w:rPr>
              <w:t>.287*</w:t>
            </w:r>
          </w:p>
        </w:tc>
      </w:tr>
      <w:tr w:rsidR="001E16AF" w:rsidRPr="00530536" w14:paraId="21F77925" w14:textId="77777777" w:rsidTr="007070E5">
        <w:tc>
          <w:tcPr>
            <w:tcW w:w="2689" w:type="dxa"/>
            <w:vAlign w:val="bottom"/>
          </w:tcPr>
          <w:p w14:paraId="654CCC04"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6) Self-</w:t>
            </w:r>
            <w:proofErr w:type="spellStart"/>
            <w:r w:rsidRPr="00530536">
              <w:rPr>
                <w:rFonts w:asciiTheme="minorHAnsi" w:hAnsiTheme="minorHAnsi" w:cstheme="minorHAnsi"/>
                <w:color w:val="000000" w:themeColor="text1"/>
                <w:sz w:val="22"/>
                <w:szCs w:val="22"/>
              </w:rPr>
              <w:t>control</w:t>
            </w:r>
            <w:proofErr w:type="spellEnd"/>
          </w:p>
        </w:tc>
        <w:tc>
          <w:tcPr>
            <w:tcW w:w="992" w:type="dxa"/>
            <w:vAlign w:val="bottom"/>
          </w:tcPr>
          <w:p w14:paraId="4E3BAF96"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p>
        </w:tc>
        <w:tc>
          <w:tcPr>
            <w:tcW w:w="992" w:type="dxa"/>
            <w:vAlign w:val="bottom"/>
          </w:tcPr>
          <w:p w14:paraId="62CBEA2D"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p>
        </w:tc>
        <w:tc>
          <w:tcPr>
            <w:tcW w:w="992" w:type="dxa"/>
            <w:vAlign w:val="bottom"/>
          </w:tcPr>
          <w:p w14:paraId="43E3B4A3"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p>
        </w:tc>
        <w:tc>
          <w:tcPr>
            <w:tcW w:w="993" w:type="dxa"/>
            <w:vAlign w:val="bottom"/>
          </w:tcPr>
          <w:p w14:paraId="1195A776"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p>
        </w:tc>
        <w:tc>
          <w:tcPr>
            <w:tcW w:w="992" w:type="dxa"/>
            <w:vAlign w:val="bottom"/>
          </w:tcPr>
          <w:p w14:paraId="35460FF7"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p>
        </w:tc>
        <w:tc>
          <w:tcPr>
            <w:tcW w:w="1134" w:type="dxa"/>
            <w:vAlign w:val="bottom"/>
          </w:tcPr>
          <w:p w14:paraId="5BDF561D" w14:textId="77777777" w:rsidR="001E16AF" w:rsidRPr="00530536" w:rsidRDefault="001E16AF" w:rsidP="007070E5">
            <w:pPr>
              <w:spacing w:line="276" w:lineRule="auto"/>
              <w:rPr>
                <w:rFonts w:asciiTheme="minorHAnsi" w:hAnsiTheme="minorHAnsi" w:cstheme="minorHAnsi"/>
                <w:color w:val="000000" w:themeColor="text1"/>
                <w:sz w:val="22"/>
                <w:szCs w:val="22"/>
              </w:rPr>
            </w:pPr>
            <w:r w:rsidRPr="00530536">
              <w:rPr>
                <w:rFonts w:asciiTheme="minorHAnsi" w:hAnsiTheme="minorHAnsi" w:cstheme="minorHAnsi"/>
                <w:color w:val="000000" w:themeColor="text1"/>
                <w:sz w:val="22"/>
                <w:szCs w:val="22"/>
              </w:rPr>
              <w:t>-.105</w:t>
            </w:r>
          </w:p>
        </w:tc>
      </w:tr>
      <w:tr w:rsidR="001E16AF" w:rsidRPr="00530536" w14:paraId="654E7725" w14:textId="77777777" w:rsidTr="007070E5">
        <w:tc>
          <w:tcPr>
            <w:tcW w:w="2689" w:type="dxa"/>
            <w:tcBorders>
              <w:bottom w:val="single" w:sz="4" w:space="0" w:color="auto"/>
            </w:tcBorders>
            <w:vAlign w:val="bottom"/>
          </w:tcPr>
          <w:p w14:paraId="2DEF356B"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r w:rsidRPr="00530536">
              <w:rPr>
                <w:rFonts w:asciiTheme="minorHAnsi" w:hAnsiTheme="minorHAnsi" w:cstheme="minorHAnsi"/>
                <w:color w:val="000000" w:themeColor="text1"/>
                <w:sz w:val="22"/>
                <w:szCs w:val="22"/>
              </w:rPr>
              <w:t xml:space="preserve">7) SNS </w:t>
            </w:r>
            <w:proofErr w:type="spellStart"/>
            <w:r w:rsidRPr="00530536">
              <w:rPr>
                <w:rFonts w:asciiTheme="minorHAnsi" w:hAnsiTheme="minorHAnsi" w:cstheme="minorHAnsi"/>
                <w:color w:val="000000" w:themeColor="text1"/>
                <w:sz w:val="22"/>
                <w:szCs w:val="22"/>
              </w:rPr>
              <w:t>use</w:t>
            </w:r>
            <w:proofErr w:type="spellEnd"/>
            <w:r w:rsidRPr="00530536">
              <w:rPr>
                <w:rFonts w:asciiTheme="minorHAnsi" w:hAnsiTheme="minorHAnsi" w:cstheme="minorHAnsi"/>
                <w:color w:val="000000" w:themeColor="text1"/>
                <w:sz w:val="22"/>
                <w:szCs w:val="22"/>
              </w:rPr>
              <w:t xml:space="preserve"> time (min)</w:t>
            </w:r>
          </w:p>
        </w:tc>
        <w:tc>
          <w:tcPr>
            <w:tcW w:w="992" w:type="dxa"/>
            <w:tcBorders>
              <w:bottom w:val="single" w:sz="4" w:space="0" w:color="auto"/>
            </w:tcBorders>
            <w:vAlign w:val="bottom"/>
          </w:tcPr>
          <w:p w14:paraId="4CE10D75"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p>
        </w:tc>
        <w:tc>
          <w:tcPr>
            <w:tcW w:w="992" w:type="dxa"/>
            <w:tcBorders>
              <w:bottom w:val="single" w:sz="4" w:space="0" w:color="auto"/>
            </w:tcBorders>
            <w:vAlign w:val="bottom"/>
          </w:tcPr>
          <w:p w14:paraId="70CE1532"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p>
        </w:tc>
        <w:tc>
          <w:tcPr>
            <w:tcW w:w="992" w:type="dxa"/>
            <w:tcBorders>
              <w:bottom w:val="single" w:sz="4" w:space="0" w:color="auto"/>
            </w:tcBorders>
            <w:vAlign w:val="bottom"/>
          </w:tcPr>
          <w:p w14:paraId="2D101B3F"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p>
        </w:tc>
        <w:tc>
          <w:tcPr>
            <w:tcW w:w="993" w:type="dxa"/>
            <w:tcBorders>
              <w:bottom w:val="single" w:sz="4" w:space="0" w:color="auto"/>
            </w:tcBorders>
            <w:vAlign w:val="bottom"/>
          </w:tcPr>
          <w:p w14:paraId="5DF211EF"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p>
        </w:tc>
        <w:tc>
          <w:tcPr>
            <w:tcW w:w="992" w:type="dxa"/>
            <w:tcBorders>
              <w:bottom w:val="single" w:sz="4" w:space="0" w:color="auto"/>
            </w:tcBorders>
            <w:vAlign w:val="bottom"/>
          </w:tcPr>
          <w:p w14:paraId="2AA6D3B2" w14:textId="77777777" w:rsidR="001E16AF" w:rsidRPr="00530536" w:rsidRDefault="001E16AF" w:rsidP="007070E5">
            <w:pPr>
              <w:spacing w:line="276" w:lineRule="auto"/>
              <w:rPr>
                <w:rFonts w:asciiTheme="minorHAnsi" w:hAnsiTheme="minorHAnsi" w:cstheme="minorHAnsi"/>
                <w:color w:val="000000" w:themeColor="text1"/>
                <w:sz w:val="22"/>
                <w:szCs w:val="22"/>
                <w:lang w:eastAsia="en-US"/>
              </w:rPr>
            </w:pPr>
          </w:p>
        </w:tc>
        <w:tc>
          <w:tcPr>
            <w:tcW w:w="1134" w:type="dxa"/>
            <w:tcBorders>
              <w:bottom w:val="single" w:sz="4" w:space="0" w:color="auto"/>
            </w:tcBorders>
            <w:vAlign w:val="bottom"/>
          </w:tcPr>
          <w:p w14:paraId="5D140D48" w14:textId="77777777" w:rsidR="001E16AF" w:rsidRPr="00530536" w:rsidRDefault="001E16AF" w:rsidP="007070E5">
            <w:pPr>
              <w:spacing w:line="276" w:lineRule="auto"/>
              <w:rPr>
                <w:rFonts w:asciiTheme="minorHAnsi" w:hAnsiTheme="minorHAnsi" w:cstheme="minorHAnsi"/>
                <w:color w:val="000000" w:themeColor="text1"/>
                <w:sz w:val="22"/>
                <w:szCs w:val="22"/>
              </w:rPr>
            </w:pPr>
            <w:r w:rsidRPr="00530536">
              <w:rPr>
                <w:rFonts w:asciiTheme="minorHAnsi" w:hAnsiTheme="minorHAnsi" w:cstheme="minorHAnsi"/>
                <w:color w:val="000000" w:themeColor="text1"/>
                <w:sz w:val="22"/>
                <w:szCs w:val="22"/>
              </w:rPr>
              <w:t>1</w:t>
            </w:r>
          </w:p>
        </w:tc>
      </w:tr>
    </w:tbl>
    <w:p w14:paraId="7AB03388" w14:textId="451DC291" w:rsidR="001E3762" w:rsidRPr="00857FE5" w:rsidRDefault="001E16AF" w:rsidP="00143E58">
      <w:pPr>
        <w:spacing w:line="276" w:lineRule="auto"/>
        <w:rPr>
          <w:rFonts w:asciiTheme="minorHAnsi" w:hAnsiTheme="minorHAnsi" w:cstheme="minorHAnsi"/>
          <w:color w:val="000000" w:themeColor="text1"/>
          <w:sz w:val="22"/>
          <w:szCs w:val="22"/>
          <w:lang w:val="en-US" w:eastAsia="en-US"/>
        </w:rPr>
      </w:pPr>
      <w:r w:rsidRPr="00530536">
        <w:rPr>
          <w:rFonts w:asciiTheme="minorHAnsi" w:hAnsiTheme="minorHAnsi" w:cstheme="minorHAnsi"/>
          <w:i/>
          <w:iCs/>
          <w:color w:val="000000" w:themeColor="text1"/>
          <w:sz w:val="22"/>
          <w:szCs w:val="22"/>
          <w:lang w:val="en-US" w:eastAsia="en-US"/>
        </w:rPr>
        <w:t>Note.</w:t>
      </w:r>
      <w:r w:rsidRPr="00530536">
        <w:rPr>
          <w:rFonts w:asciiTheme="minorHAnsi" w:hAnsiTheme="minorHAnsi" w:cstheme="minorHAnsi"/>
          <w:color w:val="000000" w:themeColor="text1"/>
          <w:sz w:val="22"/>
          <w:szCs w:val="22"/>
          <w:lang w:val="en-US" w:eastAsia="en-US"/>
        </w:rPr>
        <w:t xml:space="preserve"> **</w:t>
      </w:r>
      <w:r w:rsidRPr="00530536">
        <w:rPr>
          <w:rFonts w:asciiTheme="minorHAnsi" w:hAnsiTheme="minorHAnsi" w:cstheme="minorHAnsi"/>
          <w:i/>
          <w:iCs/>
          <w:color w:val="000000" w:themeColor="text1"/>
          <w:sz w:val="22"/>
          <w:szCs w:val="22"/>
          <w:lang w:val="en-US" w:eastAsia="en-US"/>
        </w:rPr>
        <w:t>p</w:t>
      </w:r>
      <w:r w:rsidRPr="00530536">
        <w:rPr>
          <w:rFonts w:asciiTheme="minorHAnsi" w:hAnsiTheme="minorHAnsi" w:cstheme="minorHAnsi"/>
          <w:color w:val="000000" w:themeColor="text1"/>
          <w:sz w:val="22"/>
          <w:szCs w:val="22"/>
          <w:lang w:val="en-US" w:eastAsia="en-US"/>
        </w:rPr>
        <w:t xml:space="preserve"> &lt; .01, *</w:t>
      </w:r>
      <w:r w:rsidRPr="00530536">
        <w:rPr>
          <w:rFonts w:asciiTheme="minorHAnsi" w:hAnsiTheme="minorHAnsi" w:cstheme="minorHAnsi"/>
          <w:i/>
          <w:iCs/>
          <w:color w:val="000000" w:themeColor="text1"/>
          <w:sz w:val="22"/>
          <w:szCs w:val="22"/>
          <w:lang w:val="en-US" w:eastAsia="en-US"/>
        </w:rPr>
        <w:t>p</w:t>
      </w:r>
      <w:r w:rsidRPr="00530536">
        <w:rPr>
          <w:rFonts w:asciiTheme="minorHAnsi" w:hAnsiTheme="minorHAnsi" w:cstheme="minorHAnsi"/>
          <w:color w:val="000000" w:themeColor="text1"/>
          <w:sz w:val="22"/>
          <w:szCs w:val="22"/>
          <w:lang w:val="en-US" w:eastAsia="en-US"/>
        </w:rPr>
        <w:t xml:space="preserve"> &lt; .05, </w:t>
      </w:r>
      <w:r w:rsidRPr="00530536">
        <w:rPr>
          <w:rFonts w:asciiTheme="minorHAnsi" w:hAnsiTheme="minorHAnsi" w:cstheme="minorHAnsi"/>
          <w:i/>
          <w:iCs/>
          <w:color w:val="000000" w:themeColor="text1"/>
          <w:sz w:val="22"/>
          <w:szCs w:val="22"/>
          <w:lang w:val="en-US" w:eastAsia="en-US"/>
        </w:rPr>
        <w:t>N</w:t>
      </w:r>
      <w:r w:rsidRPr="00530536">
        <w:rPr>
          <w:rFonts w:asciiTheme="minorHAnsi" w:hAnsiTheme="minorHAnsi" w:cstheme="minorHAnsi"/>
          <w:color w:val="000000" w:themeColor="text1"/>
          <w:sz w:val="22"/>
          <w:szCs w:val="22"/>
          <w:lang w:val="en-US" w:eastAsia="en-US"/>
        </w:rPr>
        <w:t xml:space="preserve"> = 116; correlation analyses with 7) SNS use time (min) only included the follow-up sample, </w:t>
      </w:r>
      <w:r w:rsidRPr="00530536">
        <w:rPr>
          <w:rFonts w:asciiTheme="minorHAnsi" w:hAnsiTheme="minorHAnsi" w:cstheme="minorHAnsi"/>
          <w:i/>
          <w:iCs/>
          <w:color w:val="000000" w:themeColor="text1"/>
          <w:sz w:val="22"/>
          <w:szCs w:val="22"/>
          <w:lang w:val="en-US" w:eastAsia="en-US"/>
        </w:rPr>
        <w:t>n</w:t>
      </w:r>
      <w:r w:rsidRPr="00530536">
        <w:rPr>
          <w:rFonts w:asciiTheme="minorHAnsi" w:hAnsiTheme="minorHAnsi" w:cstheme="minorHAnsi"/>
          <w:color w:val="000000" w:themeColor="text1"/>
          <w:sz w:val="22"/>
          <w:szCs w:val="22"/>
          <w:lang w:val="en-US" w:eastAsia="en-US"/>
        </w:rPr>
        <w:t xml:space="preserve"> = 85; T1 indicates the pre-experimental measure of permissive beliefs; SNS = social networking sites.</w:t>
      </w:r>
    </w:p>
    <w:p w14:paraId="61CBF8DD" w14:textId="77777777" w:rsidR="001E3762" w:rsidRPr="00857FE5" w:rsidRDefault="001E3762" w:rsidP="00143E58">
      <w:pPr>
        <w:spacing w:line="276" w:lineRule="auto"/>
        <w:rPr>
          <w:rFonts w:asciiTheme="minorHAnsi" w:hAnsiTheme="minorHAnsi" w:cstheme="minorHAnsi"/>
          <w:color w:val="000000" w:themeColor="text1"/>
          <w:sz w:val="22"/>
          <w:szCs w:val="22"/>
          <w:lang w:val="en-US" w:eastAsia="en-US"/>
        </w:rPr>
      </w:pPr>
    </w:p>
    <w:p w14:paraId="691731EA" w14:textId="4E26ACBA" w:rsidR="001E3762" w:rsidRPr="00857FE5" w:rsidRDefault="004D5770" w:rsidP="00143E58">
      <w:pPr>
        <w:pStyle w:val="berschrift2"/>
        <w:spacing w:line="276" w:lineRule="auto"/>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Permissive beliefs</w:t>
      </w:r>
      <w:r w:rsidR="00EA59B9" w:rsidRPr="00857FE5">
        <w:rPr>
          <w:rFonts w:asciiTheme="minorHAnsi" w:hAnsiTheme="minorHAnsi" w:cstheme="minorHAnsi"/>
          <w:color w:val="000000" w:themeColor="text1"/>
          <w:sz w:val="22"/>
          <w:szCs w:val="22"/>
          <w:lang w:val="en-US"/>
        </w:rPr>
        <w:t xml:space="preserve"> in relation to symptom severity</w:t>
      </w:r>
    </w:p>
    <w:p w14:paraId="58FC0CD4" w14:textId="08E17BF6" w:rsidR="00DC19F7" w:rsidRPr="00857FE5" w:rsidRDefault="00C17065" w:rsidP="00DC19F7">
      <w:pPr>
        <w:autoSpaceDE w:val="0"/>
        <w:autoSpaceDN w:val="0"/>
        <w:adjustRightInd w:val="0"/>
        <w:jc w:val="both"/>
        <w:rPr>
          <w:rFonts w:ascii="Calibri" w:hAnsi="Calibri" w:cs="Calibri"/>
          <w:color w:val="000000" w:themeColor="text1"/>
          <w:sz w:val="22"/>
          <w:szCs w:val="22"/>
          <w:lang w:val="en-US"/>
        </w:rPr>
      </w:pPr>
      <w:r w:rsidRPr="00857FE5">
        <w:rPr>
          <w:rFonts w:ascii="Calibri" w:hAnsi="Calibri" w:cs="Calibri"/>
          <w:color w:val="000000" w:themeColor="text1"/>
          <w:sz w:val="22"/>
          <w:szCs w:val="22"/>
          <w:lang w:val="en-US"/>
        </w:rPr>
        <w:t>A</w:t>
      </w:r>
      <w:r w:rsidR="00DC19F7" w:rsidRPr="00857FE5">
        <w:rPr>
          <w:rFonts w:ascii="Calibri" w:hAnsi="Calibri" w:cs="Calibri"/>
          <w:color w:val="000000" w:themeColor="text1"/>
          <w:sz w:val="22"/>
          <w:szCs w:val="22"/>
          <w:lang w:val="en-US"/>
        </w:rPr>
        <w:t xml:space="preserve">gainst our pre-registration, we decided to make use of a dimensional approach for the relation of permissive beliefs and symptom severity of SNS. </w:t>
      </w:r>
      <w:r w:rsidRPr="00857FE5">
        <w:rPr>
          <w:rFonts w:ascii="Calibri" w:hAnsi="Calibri" w:cs="Calibri"/>
          <w:color w:val="000000" w:themeColor="text1"/>
          <w:sz w:val="22"/>
          <w:szCs w:val="22"/>
          <w:lang w:val="en-US"/>
        </w:rPr>
        <w:t xml:space="preserve">This is because up to now there is no validated cut-off for the ACSID-11 that differentiates between non-problematic and </w:t>
      </w:r>
      <w:r w:rsidR="00556AF2">
        <w:rPr>
          <w:rFonts w:ascii="Calibri" w:hAnsi="Calibri" w:cs="Calibri"/>
          <w:color w:val="000000" w:themeColor="text1"/>
          <w:sz w:val="22"/>
          <w:szCs w:val="22"/>
          <w:lang w:val="en-US"/>
        </w:rPr>
        <w:t>problematic</w:t>
      </w:r>
      <w:r w:rsidRPr="00857FE5">
        <w:rPr>
          <w:rFonts w:ascii="Calibri" w:hAnsi="Calibri" w:cs="Calibri"/>
          <w:color w:val="000000" w:themeColor="text1"/>
          <w:sz w:val="22"/>
          <w:szCs w:val="22"/>
          <w:lang w:val="en-US"/>
        </w:rPr>
        <w:t xml:space="preserve"> SNS</w:t>
      </w:r>
      <w:r w:rsidR="00556AF2">
        <w:rPr>
          <w:rFonts w:ascii="Calibri" w:hAnsi="Calibri" w:cs="Calibri"/>
          <w:color w:val="000000" w:themeColor="text1"/>
          <w:sz w:val="22"/>
          <w:szCs w:val="22"/>
          <w:lang w:val="en-US"/>
        </w:rPr>
        <w:t xml:space="preserve"> use</w:t>
      </w:r>
      <w:r w:rsidRPr="00857FE5">
        <w:rPr>
          <w:rFonts w:ascii="Calibri" w:hAnsi="Calibri" w:cs="Calibri"/>
          <w:color w:val="000000" w:themeColor="text1"/>
          <w:sz w:val="22"/>
          <w:szCs w:val="22"/>
          <w:lang w:val="en-US"/>
        </w:rPr>
        <w:t xml:space="preserve">. However, it can be assumed that there might be a gradual development from non-problematic to problematic SNS use with increasing symptoms and symptom severity. </w:t>
      </w:r>
      <w:r w:rsidR="00DC19F7" w:rsidRPr="00857FE5">
        <w:rPr>
          <w:rFonts w:ascii="Calibri" w:hAnsi="Calibri" w:cs="Calibri"/>
          <w:color w:val="000000" w:themeColor="text1"/>
          <w:sz w:val="22"/>
          <w:szCs w:val="22"/>
          <w:lang w:val="en-US"/>
        </w:rPr>
        <w:t>The correlation between permissive beliefs at T1 and the frequency and intensity measure of symptom severity of SNS use indicates that the variables are unrelated (see Table 2).</w:t>
      </w:r>
    </w:p>
    <w:p w14:paraId="613726AC" w14:textId="77777777" w:rsidR="001E3762" w:rsidRPr="00857FE5" w:rsidRDefault="001E3762" w:rsidP="00143E58">
      <w:pPr>
        <w:spacing w:line="276" w:lineRule="auto"/>
        <w:jc w:val="both"/>
        <w:rPr>
          <w:rFonts w:asciiTheme="minorHAnsi" w:hAnsiTheme="minorHAnsi" w:cstheme="minorHAnsi"/>
          <w:color w:val="000000" w:themeColor="text1"/>
          <w:sz w:val="22"/>
          <w:szCs w:val="22"/>
          <w:lang w:val="en-US" w:eastAsia="en-US"/>
        </w:rPr>
      </w:pPr>
    </w:p>
    <w:p w14:paraId="1BD38C4C" w14:textId="10F2F9C4" w:rsidR="001E3762" w:rsidRPr="00857FE5" w:rsidRDefault="001E3762" w:rsidP="00143E58">
      <w:pPr>
        <w:pStyle w:val="berschrift2"/>
        <w:spacing w:line="276" w:lineRule="auto"/>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Effect of thinking manipulations on permissive beliefs</w:t>
      </w:r>
    </w:p>
    <w:p w14:paraId="1DBA0419" w14:textId="1EC03907" w:rsidR="001E3762" w:rsidRPr="00857FE5" w:rsidRDefault="001E3762" w:rsidP="00143E58">
      <w:pPr>
        <w:spacing w:line="276" w:lineRule="auto"/>
        <w:jc w:val="both"/>
        <w:rPr>
          <w:rFonts w:asciiTheme="minorHAnsi" w:hAnsiTheme="minorHAnsi" w:cstheme="minorHAnsi"/>
          <w:color w:val="000000" w:themeColor="text1"/>
          <w:sz w:val="22"/>
          <w:szCs w:val="22"/>
          <w:lang w:val="en-US" w:eastAsia="en-US"/>
        </w:rPr>
      </w:pPr>
      <w:r w:rsidRPr="00857FE5">
        <w:rPr>
          <w:rFonts w:asciiTheme="minorHAnsi" w:hAnsiTheme="minorHAnsi" w:cstheme="minorHAnsi"/>
          <w:color w:val="000000" w:themeColor="text1"/>
          <w:sz w:val="22"/>
          <w:szCs w:val="22"/>
          <w:lang w:val="en-US" w:eastAsia="en-US"/>
        </w:rPr>
        <w:t>A manipulation che</w:t>
      </w:r>
      <w:r w:rsidR="009C78D7" w:rsidRPr="00857FE5">
        <w:rPr>
          <w:rFonts w:asciiTheme="minorHAnsi" w:hAnsiTheme="minorHAnsi" w:cstheme="minorHAnsi"/>
          <w:color w:val="000000" w:themeColor="text1"/>
          <w:sz w:val="22"/>
          <w:szCs w:val="22"/>
          <w:lang w:val="en-US" w:eastAsia="en-US"/>
        </w:rPr>
        <w:t>c</w:t>
      </w:r>
      <w:r w:rsidRPr="00857FE5">
        <w:rPr>
          <w:rFonts w:asciiTheme="minorHAnsi" w:hAnsiTheme="minorHAnsi" w:cstheme="minorHAnsi"/>
          <w:color w:val="000000" w:themeColor="text1"/>
          <w:sz w:val="22"/>
          <w:szCs w:val="22"/>
          <w:lang w:val="en-US" w:eastAsia="en-US"/>
        </w:rPr>
        <w:t xml:space="preserve">k revealed no significant induction of craving for the desire thinking condition (urge: </w:t>
      </w:r>
      <w:proofErr w:type="gramStart"/>
      <w:r w:rsidRPr="00857FE5">
        <w:rPr>
          <w:rFonts w:asciiTheme="minorHAnsi" w:hAnsiTheme="minorHAnsi" w:cstheme="minorHAnsi"/>
          <w:i/>
          <w:iCs/>
          <w:color w:val="000000" w:themeColor="text1"/>
          <w:sz w:val="22"/>
          <w:szCs w:val="22"/>
          <w:lang w:val="en-US" w:eastAsia="en-US"/>
        </w:rPr>
        <w:t>t</w:t>
      </w:r>
      <w:r w:rsidRPr="00857FE5">
        <w:rPr>
          <w:rFonts w:asciiTheme="minorHAnsi" w:hAnsiTheme="minorHAnsi" w:cstheme="minorHAnsi"/>
          <w:color w:val="000000" w:themeColor="text1"/>
          <w:sz w:val="22"/>
          <w:szCs w:val="22"/>
          <w:lang w:val="en-US" w:eastAsia="en-US"/>
        </w:rPr>
        <w:t>(</w:t>
      </w:r>
      <w:proofErr w:type="gramEnd"/>
      <w:r w:rsidRPr="00857FE5">
        <w:rPr>
          <w:rFonts w:asciiTheme="minorHAnsi" w:hAnsiTheme="minorHAnsi" w:cstheme="minorHAnsi"/>
          <w:color w:val="000000" w:themeColor="text1"/>
          <w:sz w:val="22"/>
          <w:szCs w:val="22"/>
          <w:lang w:val="en-US" w:eastAsia="en-US"/>
        </w:rPr>
        <w:t>49)=0.39,</w:t>
      </w:r>
      <w:r w:rsidRPr="00857FE5">
        <w:rPr>
          <w:rFonts w:asciiTheme="minorHAnsi" w:hAnsiTheme="minorHAnsi" w:cstheme="minorHAnsi"/>
          <w:i/>
          <w:iCs/>
          <w:color w:val="000000" w:themeColor="text1"/>
          <w:sz w:val="22"/>
          <w:szCs w:val="22"/>
          <w:lang w:val="en-US" w:eastAsia="en-US"/>
        </w:rPr>
        <w:t>p</w:t>
      </w:r>
      <w:r w:rsidRPr="00857FE5">
        <w:rPr>
          <w:rFonts w:asciiTheme="minorHAnsi" w:hAnsiTheme="minorHAnsi" w:cstheme="minorHAnsi"/>
          <w:color w:val="000000" w:themeColor="text1"/>
          <w:sz w:val="22"/>
          <w:szCs w:val="22"/>
          <w:lang w:val="en-US" w:eastAsia="en-US"/>
        </w:rPr>
        <w:t xml:space="preserve">=.698; sense of deficit: </w:t>
      </w:r>
      <w:r w:rsidRPr="00857FE5">
        <w:rPr>
          <w:rFonts w:asciiTheme="minorHAnsi" w:hAnsiTheme="minorHAnsi" w:cstheme="minorHAnsi"/>
          <w:i/>
          <w:iCs/>
          <w:color w:val="000000" w:themeColor="text1"/>
          <w:sz w:val="22"/>
          <w:szCs w:val="22"/>
          <w:lang w:val="en-US" w:eastAsia="en-US"/>
        </w:rPr>
        <w:t>t</w:t>
      </w:r>
      <w:r w:rsidRPr="00857FE5">
        <w:rPr>
          <w:rFonts w:asciiTheme="minorHAnsi" w:hAnsiTheme="minorHAnsi" w:cstheme="minorHAnsi"/>
          <w:color w:val="000000" w:themeColor="text1"/>
          <w:sz w:val="22"/>
          <w:szCs w:val="22"/>
          <w:lang w:val="en-US" w:eastAsia="en-US"/>
        </w:rPr>
        <w:t>(49)=1.97</w:t>
      </w:r>
      <w:r w:rsidRPr="00002CAA">
        <w:rPr>
          <w:rFonts w:asciiTheme="minorHAnsi" w:hAnsiTheme="minorHAnsi" w:cstheme="minorHAnsi"/>
          <w:color w:val="000000" w:themeColor="text1"/>
          <w:sz w:val="22"/>
          <w:szCs w:val="22"/>
          <w:lang w:val="en-US" w:eastAsia="en-US"/>
        </w:rPr>
        <w:t>,</w:t>
      </w:r>
      <w:r w:rsidRPr="00857FE5">
        <w:rPr>
          <w:rFonts w:asciiTheme="minorHAnsi" w:hAnsiTheme="minorHAnsi" w:cstheme="minorHAnsi"/>
          <w:i/>
          <w:iCs/>
          <w:color w:val="000000" w:themeColor="text1"/>
          <w:sz w:val="22"/>
          <w:szCs w:val="22"/>
          <w:lang w:val="en-US" w:eastAsia="en-US"/>
        </w:rPr>
        <w:t>p</w:t>
      </w:r>
      <w:r w:rsidRPr="00857FE5">
        <w:rPr>
          <w:rFonts w:asciiTheme="minorHAnsi" w:hAnsiTheme="minorHAnsi" w:cstheme="minorHAnsi"/>
          <w:color w:val="000000" w:themeColor="text1"/>
          <w:sz w:val="22"/>
          <w:szCs w:val="22"/>
          <w:lang w:val="en-US" w:eastAsia="en-US"/>
        </w:rPr>
        <w:t>=.054). A mixed ANOVA was nonetheless calculated to analyze how the thinking manipulations might have caused a change in the development of permissive beliefs.</w:t>
      </w:r>
      <w:r w:rsidR="003B44BE" w:rsidRPr="00857FE5">
        <w:rPr>
          <w:rFonts w:asciiTheme="minorHAnsi" w:hAnsiTheme="minorHAnsi" w:cstheme="minorHAnsi"/>
          <w:color w:val="000000" w:themeColor="text1"/>
          <w:sz w:val="22"/>
          <w:szCs w:val="22"/>
          <w:lang w:val="en-US" w:eastAsia="en-US"/>
        </w:rPr>
        <w:t xml:space="preserve"> </w:t>
      </w:r>
      <w:r w:rsidRPr="00857FE5">
        <w:rPr>
          <w:rFonts w:asciiTheme="minorHAnsi" w:hAnsiTheme="minorHAnsi" w:cstheme="minorHAnsi"/>
          <w:color w:val="000000" w:themeColor="text1"/>
          <w:sz w:val="22"/>
          <w:szCs w:val="22"/>
          <w:lang w:val="en-US" w:eastAsia="en-US"/>
        </w:rPr>
        <w:t>There was neither a significant main effect for time (</w:t>
      </w:r>
      <w:r w:rsidRPr="00857FE5">
        <w:rPr>
          <w:rFonts w:asciiTheme="minorHAnsi" w:hAnsiTheme="minorHAnsi" w:cstheme="minorHAnsi"/>
          <w:i/>
          <w:iCs/>
          <w:color w:val="000000" w:themeColor="text1"/>
          <w:sz w:val="22"/>
          <w:szCs w:val="22"/>
          <w:lang w:val="en-US" w:eastAsia="en-US"/>
        </w:rPr>
        <w:t>F</w:t>
      </w:r>
      <w:r w:rsidRPr="00857FE5">
        <w:rPr>
          <w:rFonts w:asciiTheme="minorHAnsi" w:hAnsiTheme="minorHAnsi" w:cstheme="minorHAnsi"/>
          <w:color w:val="000000" w:themeColor="text1"/>
          <w:sz w:val="22"/>
          <w:szCs w:val="22"/>
          <w:lang w:val="en-US" w:eastAsia="en-US"/>
        </w:rPr>
        <w:t>(</w:t>
      </w:r>
      <w:proofErr w:type="gramStart"/>
      <w:r w:rsidRPr="00857FE5">
        <w:rPr>
          <w:rFonts w:asciiTheme="minorHAnsi" w:hAnsiTheme="minorHAnsi" w:cstheme="minorHAnsi"/>
          <w:color w:val="000000" w:themeColor="text1"/>
          <w:sz w:val="22"/>
          <w:szCs w:val="22"/>
          <w:lang w:val="en-US" w:eastAsia="en-US"/>
        </w:rPr>
        <w:t>1,113)=</w:t>
      </w:r>
      <w:proofErr w:type="gramEnd"/>
      <w:r w:rsidRPr="00857FE5">
        <w:rPr>
          <w:rFonts w:asciiTheme="minorHAnsi" w:hAnsiTheme="minorHAnsi" w:cstheme="minorHAnsi"/>
          <w:color w:val="000000" w:themeColor="text1"/>
          <w:sz w:val="22"/>
          <w:szCs w:val="22"/>
          <w:lang w:val="en-US" w:eastAsia="en-US"/>
        </w:rPr>
        <w:t>1.2</w:t>
      </w:r>
      <w:r w:rsidR="00C22499" w:rsidRPr="00857FE5">
        <w:rPr>
          <w:rFonts w:asciiTheme="minorHAnsi" w:hAnsiTheme="minorHAnsi" w:cstheme="minorHAnsi"/>
          <w:color w:val="000000" w:themeColor="text1"/>
          <w:sz w:val="22"/>
          <w:szCs w:val="22"/>
          <w:lang w:val="en-US" w:eastAsia="en-US"/>
        </w:rPr>
        <w:t>9</w:t>
      </w:r>
      <w:r w:rsidRPr="00857FE5">
        <w:rPr>
          <w:rFonts w:asciiTheme="minorHAnsi" w:hAnsiTheme="minorHAnsi" w:cstheme="minorHAnsi"/>
          <w:color w:val="000000" w:themeColor="text1"/>
          <w:sz w:val="22"/>
          <w:szCs w:val="22"/>
          <w:lang w:val="en-US" w:eastAsia="en-US"/>
        </w:rPr>
        <w:t>,</w:t>
      </w:r>
      <w:r w:rsidRPr="00857FE5">
        <w:rPr>
          <w:rFonts w:asciiTheme="minorHAnsi" w:hAnsiTheme="minorHAnsi" w:cstheme="minorHAnsi"/>
          <w:i/>
          <w:iCs/>
          <w:color w:val="000000" w:themeColor="text1"/>
          <w:sz w:val="22"/>
          <w:szCs w:val="22"/>
          <w:lang w:val="en-US" w:eastAsia="en-US"/>
        </w:rPr>
        <w:t>p</w:t>
      </w:r>
      <w:r w:rsidRPr="00857FE5">
        <w:rPr>
          <w:rFonts w:asciiTheme="minorHAnsi" w:hAnsiTheme="minorHAnsi" w:cstheme="minorHAnsi"/>
          <w:color w:val="000000" w:themeColor="text1"/>
          <w:sz w:val="22"/>
          <w:szCs w:val="22"/>
          <w:lang w:val="en-US" w:eastAsia="en-US"/>
        </w:rPr>
        <w:t>=.259,</w:t>
      </w:r>
      <w:r w:rsidRPr="00857FE5">
        <w:rPr>
          <w:rFonts w:asciiTheme="minorHAnsi" w:hAnsiTheme="minorHAnsi" w:cstheme="minorHAnsi"/>
          <w:i/>
          <w:iCs/>
          <w:color w:val="000000" w:themeColor="text1"/>
          <w:sz w:val="22"/>
          <w:szCs w:val="22"/>
          <w:lang w:eastAsia="en-US"/>
        </w:rPr>
        <w:t>η</w:t>
      </w:r>
      <w:r w:rsidRPr="00857FE5">
        <w:rPr>
          <w:rFonts w:asciiTheme="minorHAnsi" w:hAnsiTheme="minorHAnsi" w:cstheme="minorHAnsi"/>
          <w:i/>
          <w:iCs/>
          <w:color w:val="000000" w:themeColor="text1"/>
          <w:sz w:val="22"/>
          <w:szCs w:val="22"/>
          <w:vertAlign w:val="subscript"/>
          <w:lang w:val="en-US" w:eastAsia="en-US"/>
        </w:rPr>
        <w:t>p</w:t>
      </w:r>
      <w:r w:rsidRPr="00857FE5">
        <w:rPr>
          <w:rFonts w:asciiTheme="minorHAnsi" w:hAnsiTheme="minorHAnsi" w:cstheme="minorHAnsi"/>
          <w:color w:val="000000" w:themeColor="text1"/>
          <w:sz w:val="22"/>
          <w:szCs w:val="22"/>
          <w:vertAlign w:val="superscript"/>
          <w:lang w:val="en-US" w:eastAsia="en-US"/>
        </w:rPr>
        <w:t>2</w:t>
      </w:r>
      <w:r w:rsidRPr="00857FE5">
        <w:rPr>
          <w:rFonts w:asciiTheme="minorHAnsi" w:hAnsiTheme="minorHAnsi" w:cstheme="minorHAnsi"/>
          <w:color w:val="000000" w:themeColor="text1"/>
          <w:sz w:val="22"/>
          <w:szCs w:val="22"/>
          <w:lang w:val="en-US" w:eastAsia="en-US"/>
        </w:rPr>
        <w:t>=.011), nor a main effect for condition (</w:t>
      </w:r>
      <w:r w:rsidRPr="00857FE5">
        <w:rPr>
          <w:rFonts w:asciiTheme="minorHAnsi" w:hAnsiTheme="minorHAnsi" w:cstheme="minorHAnsi"/>
          <w:i/>
          <w:iCs/>
          <w:color w:val="000000" w:themeColor="text1"/>
          <w:sz w:val="22"/>
          <w:szCs w:val="22"/>
          <w:lang w:val="en-US" w:eastAsia="en-US"/>
        </w:rPr>
        <w:t>F</w:t>
      </w:r>
      <w:r w:rsidRPr="00857FE5">
        <w:rPr>
          <w:rFonts w:asciiTheme="minorHAnsi" w:hAnsiTheme="minorHAnsi" w:cstheme="minorHAnsi"/>
          <w:color w:val="000000" w:themeColor="text1"/>
          <w:sz w:val="22"/>
          <w:szCs w:val="22"/>
          <w:lang w:val="en-US" w:eastAsia="en-US"/>
        </w:rPr>
        <w:t>(1,113)=0.49,</w:t>
      </w:r>
      <w:r w:rsidRPr="00857FE5">
        <w:rPr>
          <w:rFonts w:asciiTheme="minorHAnsi" w:hAnsiTheme="minorHAnsi" w:cstheme="minorHAnsi"/>
          <w:i/>
          <w:iCs/>
          <w:color w:val="000000" w:themeColor="text1"/>
          <w:sz w:val="22"/>
          <w:szCs w:val="22"/>
          <w:lang w:val="en-US" w:eastAsia="en-US"/>
        </w:rPr>
        <w:t>p</w:t>
      </w:r>
      <w:r w:rsidRPr="00857FE5">
        <w:rPr>
          <w:rFonts w:asciiTheme="minorHAnsi" w:hAnsiTheme="minorHAnsi" w:cstheme="minorHAnsi"/>
          <w:color w:val="000000" w:themeColor="text1"/>
          <w:sz w:val="22"/>
          <w:szCs w:val="22"/>
          <w:lang w:val="en-US" w:eastAsia="en-US"/>
        </w:rPr>
        <w:t>=.487,</w:t>
      </w:r>
      <w:r w:rsidRPr="00857FE5">
        <w:rPr>
          <w:rFonts w:asciiTheme="minorHAnsi" w:hAnsiTheme="minorHAnsi" w:cstheme="minorHAnsi"/>
          <w:i/>
          <w:iCs/>
          <w:color w:val="000000" w:themeColor="text1"/>
          <w:sz w:val="22"/>
          <w:szCs w:val="22"/>
          <w:lang w:eastAsia="en-US"/>
        </w:rPr>
        <w:t>η</w:t>
      </w:r>
      <w:r w:rsidRPr="00857FE5">
        <w:rPr>
          <w:rFonts w:asciiTheme="minorHAnsi" w:hAnsiTheme="minorHAnsi" w:cstheme="minorHAnsi"/>
          <w:i/>
          <w:iCs/>
          <w:color w:val="000000" w:themeColor="text1"/>
          <w:sz w:val="22"/>
          <w:szCs w:val="22"/>
          <w:vertAlign w:val="subscript"/>
          <w:lang w:val="en-US" w:eastAsia="en-US"/>
        </w:rPr>
        <w:t>p</w:t>
      </w:r>
      <w:r w:rsidRPr="00857FE5">
        <w:rPr>
          <w:rFonts w:asciiTheme="minorHAnsi" w:hAnsiTheme="minorHAnsi" w:cstheme="minorHAnsi"/>
          <w:color w:val="000000" w:themeColor="text1"/>
          <w:sz w:val="22"/>
          <w:szCs w:val="22"/>
          <w:vertAlign w:val="superscript"/>
          <w:lang w:val="en-US" w:eastAsia="en-US"/>
        </w:rPr>
        <w:t>2</w:t>
      </w:r>
      <w:r w:rsidRPr="00857FE5">
        <w:rPr>
          <w:rFonts w:asciiTheme="minorHAnsi" w:hAnsiTheme="minorHAnsi" w:cstheme="minorHAnsi"/>
          <w:color w:val="000000" w:themeColor="text1"/>
          <w:sz w:val="22"/>
          <w:szCs w:val="22"/>
          <w:lang w:val="en-US" w:eastAsia="en-US"/>
        </w:rPr>
        <w:t>=.004). The interaction term time X condition was significant (</w:t>
      </w:r>
      <w:r w:rsidRPr="00857FE5">
        <w:rPr>
          <w:rFonts w:asciiTheme="minorHAnsi" w:hAnsiTheme="minorHAnsi" w:cstheme="minorHAnsi"/>
          <w:i/>
          <w:iCs/>
          <w:color w:val="000000" w:themeColor="text1"/>
          <w:sz w:val="22"/>
          <w:szCs w:val="22"/>
          <w:lang w:val="en-US" w:eastAsia="en-US"/>
        </w:rPr>
        <w:t>F</w:t>
      </w:r>
      <w:r w:rsidRPr="00857FE5">
        <w:rPr>
          <w:rFonts w:asciiTheme="minorHAnsi" w:hAnsiTheme="minorHAnsi" w:cstheme="minorHAnsi"/>
          <w:color w:val="000000" w:themeColor="text1"/>
          <w:sz w:val="22"/>
          <w:szCs w:val="22"/>
          <w:lang w:val="en-US" w:eastAsia="en-US"/>
        </w:rPr>
        <w:t>(</w:t>
      </w:r>
      <w:proofErr w:type="gramStart"/>
      <w:r w:rsidRPr="00857FE5">
        <w:rPr>
          <w:rFonts w:asciiTheme="minorHAnsi" w:hAnsiTheme="minorHAnsi" w:cstheme="minorHAnsi"/>
          <w:color w:val="000000" w:themeColor="text1"/>
          <w:sz w:val="22"/>
          <w:szCs w:val="22"/>
          <w:lang w:val="en-US" w:eastAsia="en-US"/>
        </w:rPr>
        <w:t>1,113)=</w:t>
      </w:r>
      <w:proofErr w:type="gramEnd"/>
      <w:r w:rsidRPr="00857FE5">
        <w:rPr>
          <w:rFonts w:asciiTheme="minorHAnsi" w:hAnsiTheme="minorHAnsi" w:cstheme="minorHAnsi"/>
          <w:color w:val="000000" w:themeColor="text1"/>
          <w:sz w:val="22"/>
          <w:szCs w:val="22"/>
          <w:lang w:val="en-US" w:eastAsia="en-US"/>
        </w:rPr>
        <w:t>4.49,</w:t>
      </w:r>
      <w:r w:rsidRPr="00857FE5">
        <w:rPr>
          <w:rFonts w:asciiTheme="minorHAnsi" w:hAnsiTheme="minorHAnsi" w:cstheme="minorHAnsi"/>
          <w:i/>
          <w:iCs/>
          <w:color w:val="000000" w:themeColor="text1"/>
          <w:sz w:val="22"/>
          <w:szCs w:val="22"/>
          <w:lang w:val="en-US" w:eastAsia="en-US"/>
        </w:rPr>
        <w:t>p</w:t>
      </w:r>
      <w:r w:rsidRPr="00857FE5">
        <w:rPr>
          <w:rFonts w:asciiTheme="minorHAnsi" w:hAnsiTheme="minorHAnsi" w:cstheme="minorHAnsi"/>
          <w:color w:val="000000" w:themeColor="text1"/>
          <w:sz w:val="22"/>
          <w:szCs w:val="22"/>
          <w:lang w:val="en-US" w:eastAsia="en-US"/>
        </w:rPr>
        <w:t>=.036,</w:t>
      </w:r>
      <w:r w:rsidRPr="00857FE5">
        <w:rPr>
          <w:rFonts w:asciiTheme="minorHAnsi" w:hAnsiTheme="minorHAnsi" w:cstheme="minorHAnsi"/>
          <w:i/>
          <w:iCs/>
          <w:color w:val="000000" w:themeColor="text1"/>
          <w:sz w:val="22"/>
          <w:szCs w:val="22"/>
          <w:lang w:eastAsia="en-US"/>
        </w:rPr>
        <w:t>η</w:t>
      </w:r>
      <w:r w:rsidRPr="00857FE5">
        <w:rPr>
          <w:rFonts w:asciiTheme="minorHAnsi" w:hAnsiTheme="minorHAnsi" w:cstheme="minorHAnsi"/>
          <w:i/>
          <w:iCs/>
          <w:color w:val="000000" w:themeColor="text1"/>
          <w:sz w:val="22"/>
          <w:szCs w:val="22"/>
          <w:vertAlign w:val="subscript"/>
          <w:lang w:val="en-US" w:eastAsia="en-US"/>
        </w:rPr>
        <w:t>p</w:t>
      </w:r>
      <w:r w:rsidRPr="00857FE5">
        <w:rPr>
          <w:rFonts w:asciiTheme="minorHAnsi" w:hAnsiTheme="minorHAnsi" w:cstheme="minorHAnsi"/>
          <w:color w:val="000000" w:themeColor="text1"/>
          <w:sz w:val="22"/>
          <w:szCs w:val="22"/>
          <w:vertAlign w:val="superscript"/>
          <w:lang w:val="en-US" w:eastAsia="en-US"/>
        </w:rPr>
        <w:t>2</w:t>
      </w:r>
      <w:r w:rsidRPr="00857FE5">
        <w:rPr>
          <w:rFonts w:asciiTheme="minorHAnsi" w:hAnsiTheme="minorHAnsi" w:cstheme="minorHAnsi"/>
          <w:color w:val="000000" w:themeColor="text1"/>
          <w:sz w:val="22"/>
          <w:szCs w:val="22"/>
          <w:lang w:val="en-US" w:eastAsia="en-US"/>
        </w:rPr>
        <w:t>=.038). Desire thinking</w:t>
      </w:r>
      <w:r w:rsidR="00BC6DE8" w:rsidRPr="00857FE5">
        <w:rPr>
          <w:rFonts w:asciiTheme="minorHAnsi" w:hAnsiTheme="minorHAnsi" w:cstheme="minorHAnsi"/>
          <w:color w:val="000000" w:themeColor="text1"/>
          <w:sz w:val="22"/>
          <w:szCs w:val="22"/>
          <w:lang w:val="en-US" w:eastAsia="en-US"/>
        </w:rPr>
        <w:t xml:space="preserve"> as a covariate in the model</w:t>
      </w:r>
      <w:r w:rsidRPr="00857FE5">
        <w:rPr>
          <w:rFonts w:asciiTheme="minorHAnsi" w:hAnsiTheme="minorHAnsi" w:cstheme="minorHAnsi"/>
          <w:color w:val="000000" w:themeColor="text1"/>
          <w:sz w:val="22"/>
          <w:szCs w:val="22"/>
          <w:lang w:val="en-US" w:eastAsia="en-US"/>
        </w:rPr>
        <w:t xml:space="preserve"> did </w:t>
      </w:r>
      <w:r w:rsidR="00BC6DE8" w:rsidRPr="00857FE5">
        <w:rPr>
          <w:rFonts w:asciiTheme="minorHAnsi" w:hAnsiTheme="minorHAnsi" w:cstheme="minorHAnsi"/>
          <w:color w:val="000000" w:themeColor="text1"/>
          <w:sz w:val="22"/>
          <w:szCs w:val="22"/>
          <w:lang w:val="en-US" w:eastAsia="en-US"/>
        </w:rPr>
        <w:t>neither</w:t>
      </w:r>
      <w:r w:rsidRPr="00857FE5">
        <w:rPr>
          <w:rFonts w:asciiTheme="minorHAnsi" w:hAnsiTheme="minorHAnsi" w:cstheme="minorHAnsi"/>
          <w:color w:val="000000" w:themeColor="text1"/>
          <w:sz w:val="22"/>
          <w:szCs w:val="22"/>
          <w:lang w:val="en-US" w:eastAsia="en-US"/>
        </w:rPr>
        <w:t xml:space="preserve"> show a significant effect </w:t>
      </w:r>
      <w:r w:rsidR="00BC6DE8" w:rsidRPr="00857FE5">
        <w:rPr>
          <w:rFonts w:asciiTheme="minorHAnsi" w:hAnsiTheme="minorHAnsi" w:cstheme="minorHAnsi"/>
          <w:color w:val="000000" w:themeColor="text1"/>
          <w:sz w:val="22"/>
          <w:szCs w:val="22"/>
          <w:lang w:val="en-US" w:eastAsia="en-US"/>
        </w:rPr>
        <w:t>on the between-subject</w:t>
      </w:r>
      <w:r w:rsidR="00860679" w:rsidRPr="00857FE5">
        <w:rPr>
          <w:rFonts w:asciiTheme="minorHAnsi" w:hAnsiTheme="minorHAnsi" w:cstheme="minorHAnsi"/>
          <w:color w:val="000000" w:themeColor="text1"/>
          <w:sz w:val="22"/>
          <w:szCs w:val="22"/>
          <w:lang w:val="en-US" w:eastAsia="en-US"/>
        </w:rPr>
        <w:t>s</w:t>
      </w:r>
      <w:r w:rsidR="00BC6DE8" w:rsidRPr="00857FE5">
        <w:rPr>
          <w:rFonts w:asciiTheme="minorHAnsi" w:hAnsiTheme="minorHAnsi" w:cstheme="minorHAnsi"/>
          <w:color w:val="000000" w:themeColor="text1"/>
          <w:sz w:val="22"/>
          <w:szCs w:val="22"/>
          <w:lang w:val="en-US" w:eastAsia="en-US"/>
        </w:rPr>
        <w:t xml:space="preserve"> effect</w:t>
      </w:r>
      <w:r w:rsidRPr="00857FE5">
        <w:rPr>
          <w:rFonts w:asciiTheme="minorHAnsi" w:hAnsiTheme="minorHAnsi" w:cstheme="minorHAnsi"/>
          <w:color w:val="000000" w:themeColor="text1"/>
          <w:sz w:val="22"/>
          <w:szCs w:val="22"/>
          <w:lang w:val="en-US" w:eastAsia="en-US"/>
        </w:rPr>
        <w:t xml:space="preserve"> (</w:t>
      </w:r>
      <w:r w:rsidRPr="00857FE5">
        <w:rPr>
          <w:rFonts w:asciiTheme="minorHAnsi" w:hAnsiTheme="minorHAnsi" w:cstheme="minorHAnsi"/>
          <w:i/>
          <w:iCs/>
          <w:color w:val="000000" w:themeColor="text1"/>
          <w:sz w:val="22"/>
          <w:szCs w:val="22"/>
          <w:lang w:val="en-US" w:eastAsia="en-US"/>
        </w:rPr>
        <w:t>F</w:t>
      </w:r>
      <w:r w:rsidRPr="00857FE5">
        <w:rPr>
          <w:rFonts w:asciiTheme="minorHAnsi" w:hAnsiTheme="minorHAnsi" w:cstheme="minorHAnsi"/>
          <w:color w:val="000000" w:themeColor="text1"/>
          <w:sz w:val="22"/>
          <w:szCs w:val="22"/>
          <w:lang w:val="en-US" w:eastAsia="en-US"/>
        </w:rPr>
        <w:t>(</w:t>
      </w:r>
      <w:proofErr w:type="gramStart"/>
      <w:r w:rsidRPr="00857FE5">
        <w:rPr>
          <w:rFonts w:asciiTheme="minorHAnsi" w:hAnsiTheme="minorHAnsi" w:cstheme="minorHAnsi"/>
          <w:color w:val="000000" w:themeColor="text1"/>
          <w:sz w:val="22"/>
          <w:szCs w:val="22"/>
          <w:lang w:val="en-US" w:eastAsia="en-US"/>
        </w:rPr>
        <w:t>1,113)=</w:t>
      </w:r>
      <w:proofErr w:type="gramEnd"/>
      <w:r w:rsidRPr="00857FE5">
        <w:rPr>
          <w:rFonts w:asciiTheme="minorHAnsi" w:hAnsiTheme="minorHAnsi" w:cstheme="minorHAnsi"/>
          <w:color w:val="000000" w:themeColor="text1"/>
          <w:sz w:val="22"/>
          <w:szCs w:val="22"/>
          <w:lang w:val="en-US" w:eastAsia="en-US"/>
        </w:rPr>
        <w:t>2.15,</w:t>
      </w:r>
      <w:r w:rsidRPr="00857FE5">
        <w:rPr>
          <w:rFonts w:asciiTheme="minorHAnsi" w:hAnsiTheme="minorHAnsi" w:cstheme="minorHAnsi"/>
          <w:i/>
          <w:iCs/>
          <w:color w:val="000000" w:themeColor="text1"/>
          <w:sz w:val="22"/>
          <w:szCs w:val="22"/>
          <w:lang w:val="en-US" w:eastAsia="en-US"/>
        </w:rPr>
        <w:t>p</w:t>
      </w:r>
      <w:r w:rsidRPr="00857FE5">
        <w:rPr>
          <w:rFonts w:asciiTheme="minorHAnsi" w:hAnsiTheme="minorHAnsi" w:cstheme="minorHAnsi"/>
          <w:color w:val="000000" w:themeColor="text1"/>
          <w:sz w:val="22"/>
          <w:szCs w:val="22"/>
          <w:lang w:val="en-US" w:eastAsia="en-US"/>
        </w:rPr>
        <w:t>=.145,</w:t>
      </w:r>
      <w:r w:rsidRPr="00857FE5">
        <w:rPr>
          <w:rFonts w:asciiTheme="minorHAnsi" w:hAnsiTheme="minorHAnsi" w:cstheme="minorHAnsi"/>
          <w:i/>
          <w:iCs/>
          <w:color w:val="000000" w:themeColor="text1"/>
          <w:sz w:val="22"/>
          <w:szCs w:val="22"/>
          <w:lang w:eastAsia="en-US"/>
        </w:rPr>
        <w:t>η</w:t>
      </w:r>
      <w:r w:rsidRPr="00857FE5">
        <w:rPr>
          <w:rFonts w:asciiTheme="minorHAnsi" w:hAnsiTheme="minorHAnsi" w:cstheme="minorHAnsi"/>
          <w:i/>
          <w:iCs/>
          <w:color w:val="000000" w:themeColor="text1"/>
          <w:sz w:val="22"/>
          <w:szCs w:val="22"/>
          <w:vertAlign w:val="subscript"/>
          <w:lang w:val="en-US" w:eastAsia="en-US"/>
        </w:rPr>
        <w:t>p</w:t>
      </w:r>
      <w:r w:rsidRPr="00857FE5">
        <w:rPr>
          <w:rFonts w:asciiTheme="minorHAnsi" w:hAnsiTheme="minorHAnsi" w:cstheme="minorHAnsi"/>
          <w:color w:val="000000" w:themeColor="text1"/>
          <w:sz w:val="22"/>
          <w:szCs w:val="22"/>
          <w:vertAlign w:val="superscript"/>
          <w:lang w:val="en-US" w:eastAsia="en-US"/>
        </w:rPr>
        <w:t>2</w:t>
      </w:r>
      <w:r w:rsidRPr="00857FE5">
        <w:rPr>
          <w:rFonts w:asciiTheme="minorHAnsi" w:hAnsiTheme="minorHAnsi" w:cstheme="minorHAnsi"/>
          <w:color w:val="000000" w:themeColor="text1"/>
          <w:sz w:val="22"/>
          <w:szCs w:val="22"/>
          <w:lang w:val="en-US" w:eastAsia="en-US"/>
        </w:rPr>
        <w:t>=.019)</w:t>
      </w:r>
      <w:r w:rsidR="00BC6DE8" w:rsidRPr="00857FE5">
        <w:rPr>
          <w:rFonts w:asciiTheme="minorHAnsi" w:hAnsiTheme="minorHAnsi" w:cstheme="minorHAnsi"/>
          <w:color w:val="000000" w:themeColor="text1"/>
          <w:sz w:val="22"/>
          <w:szCs w:val="22"/>
          <w:lang w:val="en-US" w:eastAsia="en-US"/>
        </w:rPr>
        <w:t xml:space="preserve"> nor on the within-subject</w:t>
      </w:r>
      <w:r w:rsidR="00860679" w:rsidRPr="00857FE5">
        <w:rPr>
          <w:rFonts w:asciiTheme="minorHAnsi" w:hAnsiTheme="minorHAnsi" w:cstheme="minorHAnsi"/>
          <w:color w:val="000000" w:themeColor="text1"/>
          <w:sz w:val="22"/>
          <w:szCs w:val="22"/>
          <w:lang w:val="en-US" w:eastAsia="en-US"/>
        </w:rPr>
        <w:t>s</w:t>
      </w:r>
      <w:r w:rsidR="00BC6DE8" w:rsidRPr="00857FE5">
        <w:rPr>
          <w:rFonts w:asciiTheme="minorHAnsi" w:hAnsiTheme="minorHAnsi" w:cstheme="minorHAnsi"/>
          <w:color w:val="000000" w:themeColor="text1"/>
          <w:sz w:val="22"/>
          <w:szCs w:val="22"/>
          <w:lang w:val="en-US" w:eastAsia="en-US"/>
        </w:rPr>
        <w:t xml:space="preserve"> effect (</w:t>
      </w:r>
      <w:r w:rsidR="00BC6DE8" w:rsidRPr="00857FE5">
        <w:rPr>
          <w:rFonts w:asciiTheme="minorHAnsi" w:hAnsiTheme="minorHAnsi" w:cstheme="minorHAnsi"/>
          <w:i/>
          <w:iCs/>
          <w:color w:val="000000" w:themeColor="text1"/>
          <w:sz w:val="22"/>
          <w:szCs w:val="22"/>
          <w:lang w:val="en-US" w:eastAsia="en-US"/>
        </w:rPr>
        <w:t>F</w:t>
      </w:r>
      <w:r w:rsidR="00BC6DE8" w:rsidRPr="00857FE5">
        <w:rPr>
          <w:rFonts w:asciiTheme="minorHAnsi" w:hAnsiTheme="minorHAnsi" w:cstheme="minorHAnsi"/>
          <w:color w:val="000000" w:themeColor="text1"/>
          <w:sz w:val="22"/>
          <w:szCs w:val="22"/>
          <w:lang w:val="en-US" w:eastAsia="en-US"/>
        </w:rPr>
        <w:t>(1,113)=</w:t>
      </w:r>
      <w:r w:rsidR="00860679" w:rsidRPr="00857FE5">
        <w:rPr>
          <w:rFonts w:asciiTheme="minorHAnsi" w:hAnsiTheme="minorHAnsi" w:cstheme="minorHAnsi"/>
          <w:color w:val="000000" w:themeColor="text1"/>
          <w:sz w:val="22"/>
          <w:szCs w:val="22"/>
          <w:lang w:val="en-US" w:eastAsia="en-US"/>
        </w:rPr>
        <w:t>0.04</w:t>
      </w:r>
      <w:r w:rsidR="00BC6DE8" w:rsidRPr="00857FE5">
        <w:rPr>
          <w:rFonts w:asciiTheme="minorHAnsi" w:hAnsiTheme="minorHAnsi" w:cstheme="minorHAnsi"/>
          <w:color w:val="000000" w:themeColor="text1"/>
          <w:sz w:val="22"/>
          <w:szCs w:val="22"/>
          <w:lang w:val="en-US" w:eastAsia="en-US"/>
        </w:rPr>
        <w:t>,</w:t>
      </w:r>
      <w:r w:rsidR="00BC6DE8" w:rsidRPr="00857FE5">
        <w:rPr>
          <w:rFonts w:asciiTheme="minorHAnsi" w:hAnsiTheme="minorHAnsi" w:cstheme="minorHAnsi"/>
          <w:i/>
          <w:iCs/>
          <w:color w:val="000000" w:themeColor="text1"/>
          <w:sz w:val="22"/>
          <w:szCs w:val="22"/>
          <w:lang w:val="en-US" w:eastAsia="en-US"/>
        </w:rPr>
        <w:t>p</w:t>
      </w:r>
      <w:r w:rsidR="00BC6DE8" w:rsidRPr="00857FE5">
        <w:rPr>
          <w:rFonts w:asciiTheme="minorHAnsi" w:hAnsiTheme="minorHAnsi" w:cstheme="minorHAnsi"/>
          <w:color w:val="000000" w:themeColor="text1"/>
          <w:sz w:val="22"/>
          <w:szCs w:val="22"/>
          <w:lang w:val="en-US" w:eastAsia="en-US"/>
        </w:rPr>
        <w:t>=.</w:t>
      </w:r>
      <w:r w:rsidR="00860679" w:rsidRPr="00857FE5">
        <w:rPr>
          <w:rFonts w:asciiTheme="minorHAnsi" w:hAnsiTheme="minorHAnsi" w:cstheme="minorHAnsi"/>
          <w:color w:val="000000" w:themeColor="text1"/>
          <w:sz w:val="22"/>
          <w:szCs w:val="22"/>
          <w:lang w:val="en-US" w:eastAsia="en-US"/>
        </w:rPr>
        <w:t>843</w:t>
      </w:r>
      <w:r w:rsidR="00BC6DE8" w:rsidRPr="00857FE5">
        <w:rPr>
          <w:rFonts w:asciiTheme="minorHAnsi" w:hAnsiTheme="minorHAnsi" w:cstheme="minorHAnsi"/>
          <w:color w:val="000000" w:themeColor="text1"/>
          <w:sz w:val="22"/>
          <w:szCs w:val="22"/>
          <w:lang w:val="en-US" w:eastAsia="en-US"/>
        </w:rPr>
        <w:t>,</w:t>
      </w:r>
      <w:r w:rsidR="00BC6DE8" w:rsidRPr="00857FE5">
        <w:rPr>
          <w:rFonts w:asciiTheme="minorHAnsi" w:hAnsiTheme="minorHAnsi" w:cstheme="minorHAnsi"/>
          <w:i/>
          <w:iCs/>
          <w:color w:val="000000" w:themeColor="text1"/>
          <w:sz w:val="22"/>
          <w:szCs w:val="22"/>
          <w:lang w:eastAsia="en-US"/>
        </w:rPr>
        <w:t>η</w:t>
      </w:r>
      <w:r w:rsidR="00BC6DE8" w:rsidRPr="00857FE5">
        <w:rPr>
          <w:rFonts w:asciiTheme="minorHAnsi" w:hAnsiTheme="minorHAnsi" w:cstheme="minorHAnsi"/>
          <w:i/>
          <w:iCs/>
          <w:color w:val="000000" w:themeColor="text1"/>
          <w:sz w:val="22"/>
          <w:szCs w:val="22"/>
          <w:vertAlign w:val="subscript"/>
          <w:lang w:val="en-US" w:eastAsia="en-US"/>
        </w:rPr>
        <w:t>p</w:t>
      </w:r>
      <w:r w:rsidR="00BC6DE8" w:rsidRPr="00857FE5">
        <w:rPr>
          <w:rFonts w:asciiTheme="minorHAnsi" w:hAnsiTheme="minorHAnsi" w:cstheme="minorHAnsi"/>
          <w:color w:val="000000" w:themeColor="text1"/>
          <w:sz w:val="22"/>
          <w:szCs w:val="22"/>
          <w:vertAlign w:val="superscript"/>
          <w:lang w:val="en-US" w:eastAsia="en-US"/>
        </w:rPr>
        <w:t>2</w:t>
      </w:r>
      <w:r w:rsidR="00860679" w:rsidRPr="00857FE5">
        <w:rPr>
          <w:rFonts w:asciiTheme="minorHAnsi" w:hAnsiTheme="minorHAnsi" w:cstheme="minorHAnsi"/>
          <w:color w:val="000000" w:themeColor="text1"/>
          <w:sz w:val="22"/>
          <w:szCs w:val="22"/>
          <w:lang w:val="en-US" w:eastAsia="en-US"/>
        </w:rPr>
        <w:t>&lt;</w:t>
      </w:r>
      <w:r w:rsidR="00BC6DE8" w:rsidRPr="00857FE5">
        <w:rPr>
          <w:rFonts w:asciiTheme="minorHAnsi" w:hAnsiTheme="minorHAnsi" w:cstheme="minorHAnsi"/>
          <w:color w:val="000000" w:themeColor="text1"/>
          <w:sz w:val="22"/>
          <w:szCs w:val="22"/>
          <w:lang w:val="en-US" w:eastAsia="en-US"/>
        </w:rPr>
        <w:t>.0</w:t>
      </w:r>
      <w:r w:rsidR="00860679" w:rsidRPr="00857FE5">
        <w:rPr>
          <w:rFonts w:asciiTheme="minorHAnsi" w:hAnsiTheme="minorHAnsi" w:cstheme="minorHAnsi"/>
          <w:color w:val="000000" w:themeColor="text1"/>
          <w:sz w:val="22"/>
          <w:szCs w:val="22"/>
          <w:lang w:val="en-US" w:eastAsia="en-US"/>
        </w:rPr>
        <w:t>00</w:t>
      </w:r>
      <w:r w:rsidR="00BC6DE8" w:rsidRPr="00857FE5">
        <w:rPr>
          <w:rFonts w:asciiTheme="minorHAnsi" w:hAnsiTheme="minorHAnsi" w:cstheme="minorHAnsi"/>
          <w:color w:val="000000" w:themeColor="text1"/>
          <w:sz w:val="22"/>
          <w:szCs w:val="22"/>
          <w:lang w:val="en-US" w:eastAsia="en-US"/>
        </w:rPr>
        <w:t>)</w:t>
      </w:r>
      <w:r w:rsidRPr="00857FE5">
        <w:rPr>
          <w:rFonts w:asciiTheme="minorHAnsi" w:hAnsiTheme="minorHAnsi" w:cstheme="minorHAnsi"/>
          <w:color w:val="000000" w:themeColor="text1"/>
          <w:sz w:val="22"/>
          <w:szCs w:val="22"/>
          <w:lang w:val="en-US" w:eastAsia="en-US"/>
        </w:rPr>
        <w:t>. A paired t-test showed a significant decrease of permissive beliefs in the neutral thinking condition after Bonferroni correction (see</w:t>
      </w:r>
      <w:r w:rsidR="00CB2FBC" w:rsidRPr="00857FE5">
        <w:rPr>
          <w:rFonts w:asciiTheme="minorHAnsi" w:hAnsiTheme="minorHAnsi" w:cstheme="minorHAnsi"/>
          <w:color w:val="000000" w:themeColor="text1"/>
          <w:sz w:val="22"/>
          <w:szCs w:val="22"/>
          <w:lang w:val="en-US" w:eastAsia="en-US"/>
        </w:rPr>
        <w:t xml:space="preserve"> Figure 1</w:t>
      </w:r>
      <w:r w:rsidRPr="00857FE5">
        <w:rPr>
          <w:rFonts w:asciiTheme="minorHAnsi" w:hAnsiTheme="minorHAnsi" w:cstheme="minorHAnsi"/>
          <w:color w:val="000000" w:themeColor="text1"/>
          <w:sz w:val="22"/>
          <w:szCs w:val="22"/>
          <w:lang w:val="en-US" w:eastAsia="en-US"/>
        </w:rPr>
        <w:t>). All other post-hoc t-tests were not significant (see</w:t>
      </w:r>
      <w:r w:rsidR="00CB2FBC" w:rsidRPr="00857FE5">
        <w:rPr>
          <w:rFonts w:asciiTheme="minorHAnsi" w:hAnsiTheme="minorHAnsi" w:cstheme="minorHAnsi"/>
          <w:color w:val="000000" w:themeColor="text1"/>
          <w:sz w:val="22"/>
          <w:szCs w:val="22"/>
          <w:lang w:val="en-US" w:eastAsia="en-US"/>
        </w:rPr>
        <w:t xml:space="preserve"> Table </w:t>
      </w:r>
      <w:r w:rsidR="00EA59B9" w:rsidRPr="00857FE5">
        <w:rPr>
          <w:rFonts w:asciiTheme="minorHAnsi" w:hAnsiTheme="minorHAnsi" w:cstheme="minorHAnsi"/>
          <w:color w:val="000000" w:themeColor="text1"/>
          <w:sz w:val="22"/>
          <w:szCs w:val="22"/>
          <w:lang w:val="en-US" w:eastAsia="en-US"/>
        </w:rPr>
        <w:t>3</w:t>
      </w:r>
      <w:r w:rsidRPr="00857FE5">
        <w:rPr>
          <w:rFonts w:asciiTheme="minorHAnsi" w:hAnsiTheme="minorHAnsi" w:cstheme="minorHAnsi"/>
          <w:color w:val="000000" w:themeColor="text1"/>
          <w:sz w:val="22"/>
          <w:szCs w:val="22"/>
          <w:lang w:val="en-US" w:eastAsia="en-US"/>
        </w:rPr>
        <w:t>).</w:t>
      </w:r>
    </w:p>
    <w:p w14:paraId="043BE750" w14:textId="77777777" w:rsidR="001E3762" w:rsidRPr="00857FE5" w:rsidRDefault="001E3762" w:rsidP="00143E58">
      <w:pPr>
        <w:spacing w:line="276" w:lineRule="auto"/>
        <w:jc w:val="both"/>
        <w:rPr>
          <w:rFonts w:asciiTheme="minorHAnsi" w:hAnsiTheme="minorHAnsi" w:cstheme="minorHAnsi"/>
          <w:color w:val="000000" w:themeColor="text1"/>
          <w:sz w:val="22"/>
          <w:szCs w:val="22"/>
          <w:lang w:val="en-US" w:eastAsia="en-US"/>
        </w:rPr>
      </w:pPr>
    </w:p>
    <w:p w14:paraId="5BEE6D9B" w14:textId="77777777" w:rsidR="001E16AF" w:rsidRPr="00530536" w:rsidRDefault="001E16AF" w:rsidP="001E16AF">
      <w:pPr>
        <w:pStyle w:val="Beschriftung"/>
        <w:spacing w:line="276" w:lineRule="auto"/>
        <w:rPr>
          <w:rFonts w:asciiTheme="minorHAnsi" w:hAnsiTheme="minorHAnsi" w:cstheme="minorHAnsi"/>
          <w:color w:val="000000" w:themeColor="text1"/>
          <w:sz w:val="22"/>
          <w:szCs w:val="22"/>
          <w:lang w:val="en-US"/>
        </w:rPr>
      </w:pPr>
      <w:bookmarkStart w:id="1" w:name="_Ref105661770"/>
      <w:r w:rsidRPr="00530536">
        <w:rPr>
          <w:rFonts w:asciiTheme="minorHAnsi" w:hAnsiTheme="minorHAnsi" w:cstheme="minorHAnsi"/>
          <w:b/>
          <w:bCs/>
          <w:i w:val="0"/>
          <w:iCs w:val="0"/>
          <w:color w:val="000000" w:themeColor="text1"/>
          <w:sz w:val="22"/>
          <w:szCs w:val="22"/>
          <w:lang w:val="en-US"/>
        </w:rPr>
        <w:t xml:space="preserve">Table </w:t>
      </w:r>
      <w:bookmarkEnd w:id="1"/>
      <w:r w:rsidRPr="00530536">
        <w:rPr>
          <w:rFonts w:asciiTheme="minorHAnsi" w:hAnsiTheme="minorHAnsi" w:cstheme="minorHAnsi"/>
          <w:b/>
          <w:bCs/>
          <w:i w:val="0"/>
          <w:iCs w:val="0"/>
          <w:color w:val="000000" w:themeColor="text1"/>
          <w:sz w:val="22"/>
          <w:szCs w:val="22"/>
          <w:lang w:val="en-US"/>
        </w:rPr>
        <w:t>3</w:t>
      </w:r>
      <w:r w:rsidRPr="00530536">
        <w:rPr>
          <w:rFonts w:asciiTheme="minorHAnsi" w:hAnsiTheme="minorHAnsi" w:cstheme="minorHAnsi"/>
          <w:color w:val="000000" w:themeColor="text1"/>
          <w:sz w:val="22"/>
          <w:szCs w:val="22"/>
          <w:lang w:val="en-US"/>
        </w:rPr>
        <w:br/>
      </w:r>
      <w:proofErr w:type="gramStart"/>
      <w:r w:rsidRPr="00530536">
        <w:rPr>
          <w:rFonts w:asciiTheme="minorHAnsi" w:hAnsiTheme="minorHAnsi" w:cstheme="minorHAnsi"/>
          <w:color w:val="000000" w:themeColor="text1"/>
          <w:sz w:val="22"/>
          <w:szCs w:val="22"/>
          <w:lang w:val="en-US"/>
        </w:rPr>
        <w:t>Post-hoc</w:t>
      </w:r>
      <w:proofErr w:type="gramEnd"/>
      <w:r w:rsidRPr="00530536">
        <w:rPr>
          <w:rFonts w:asciiTheme="minorHAnsi" w:hAnsiTheme="minorHAnsi" w:cstheme="minorHAnsi"/>
          <w:color w:val="000000" w:themeColor="text1"/>
          <w:sz w:val="22"/>
          <w:szCs w:val="22"/>
          <w:lang w:val="en-US"/>
        </w:rPr>
        <w:t xml:space="preserve"> t-tests for mixed ANOVA calculations</w:t>
      </w:r>
    </w:p>
    <w:tbl>
      <w:tblPr>
        <w:tblStyle w:val="Tabellen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264"/>
        <w:gridCol w:w="2272"/>
        <w:gridCol w:w="2122"/>
      </w:tblGrid>
      <w:tr w:rsidR="001E16AF" w:rsidRPr="00530536" w14:paraId="13677756" w14:textId="77777777" w:rsidTr="007070E5">
        <w:tc>
          <w:tcPr>
            <w:tcW w:w="2552" w:type="dxa"/>
            <w:tcBorders>
              <w:top w:val="single" w:sz="4" w:space="0" w:color="auto"/>
              <w:bottom w:val="single" w:sz="4" w:space="0" w:color="auto"/>
            </w:tcBorders>
          </w:tcPr>
          <w:p w14:paraId="64EFB83C" w14:textId="77777777" w:rsidR="001E16AF" w:rsidRPr="00530536" w:rsidRDefault="001E16AF" w:rsidP="007070E5">
            <w:pPr>
              <w:spacing w:line="276" w:lineRule="auto"/>
              <w:rPr>
                <w:rFonts w:asciiTheme="minorHAnsi" w:hAnsiTheme="minorHAnsi" w:cstheme="minorHAnsi"/>
                <w:color w:val="000000" w:themeColor="text1"/>
                <w:sz w:val="22"/>
                <w:szCs w:val="22"/>
                <w:lang w:val="en-US" w:eastAsia="en-US"/>
              </w:rPr>
            </w:pPr>
          </w:p>
        </w:tc>
        <w:tc>
          <w:tcPr>
            <w:tcW w:w="2264" w:type="dxa"/>
            <w:tcBorders>
              <w:top w:val="single" w:sz="4" w:space="0" w:color="auto"/>
              <w:bottom w:val="single" w:sz="4" w:space="0" w:color="auto"/>
            </w:tcBorders>
          </w:tcPr>
          <w:p w14:paraId="5B7BC956" w14:textId="77777777" w:rsidR="001E16AF" w:rsidRPr="00530536" w:rsidRDefault="001E16AF" w:rsidP="007070E5">
            <w:pPr>
              <w:spacing w:line="276" w:lineRule="auto"/>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 xml:space="preserve">Pre-test </w:t>
            </w:r>
            <w:r w:rsidRPr="00530536">
              <w:rPr>
                <w:rFonts w:asciiTheme="minorHAnsi" w:hAnsiTheme="minorHAnsi" w:cstheme="minorHAnsi"/>
                <w:i/>
                <w:iCs/>
                <w:color w:val="000000" w:themeColor="text1"/>
                <w:sz w:val="22"/>
                <w:szCs w:val="22"/>
                <w:lang w:val="en-US" w:eastAsia="en-US"/>
              </w:rPr>
              <w:t>M</w:t>
            </w:r>
            <w:r w:rsidRPr="00530536">
              <w:rPr>
                <w:rFonts w:asciiTheme="minorHAnsi" w:hAnsiTheme="minorHAnsi" w:cstheme="minorHAnsi"/>
                <w:color w:val="000000" w:themeColor="text1"/>
                <w:sz w:val="22"/>
                <w:szCs w:val="22"/>
                <w:lang w:val="en-US" w:eastAsia="en-US"/>
              </w:rPr>
              <w:t xml:space="preserve"> (</w:t>
            </w:r>
            <w:r w:rsidRPr="00530536">
              <w:rPr>
                <w:rFonts w:asciiTheme="minorHAnsi" w:hAnsiTheme="minorHAnsi" w:cstheme="minorHAnsi"/>
                <w:i/>
                <w:iCs/>
                <w:color w:val="000000" w:themeColor="text1"/>
                <w:sz w:val="22"/>
                <w:szCs w:val="22"/>
                <w:lang w:val="en-US" w:eastAsia="en-US"/>
              </w:rPr>
              <w:t>SD</w:t>
            </w:r>
            <w:r w:rsidRPr="00530536">
              <w:rPr>
                <w:rFonts w:asciiTheme="minorHAnsi" w:hAnsiTheme="minorHAnsi" w:cstheme="minorHAnsi"/>
                <w:color w:val="000000" w:themeColor="text1"/>
                <w:sz w:val="22"/>
                <w:szCs w:val="22"/>
                <w:lang w:val="en-US" w:eastAsia="en-US"/>
              </w:rPr>
              <w:t>)</w:t>
            </w:r>
          </w:p>
        </w:tc>
        <w:tc>
          <w:tcPr>
            <w:tcW w:w="2272" w:type="dxa"/>
            <w:tcBorders>
              <w:top w:val="single" w:sz="4" w:space="0" w:color="auto"/>
              <w:bottom w:val="single" w:sz="4" w:space="0" w:color="auto"/>
            </w:tcBorders>
          </w:tcPr>
          <w:p w14:paraId="36E7C587" w14:textId="77777777" w:rsidR="001E16AF" w:rsidRPr="00530536" w:rsidRDefault="001E16AF" w:rsidP="007070E5">
            <w:pPr>
              <w:spacing w:line="276" w:lineRule="auto"/>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 xml:space="preserve">Post-test </w:t>
            </w:r>
            <w:r w:rsidRPr="00530536">
              <w:rPr>
                <w:rFonts w:asciiTheme="minorHAnsi" w:hAnsiTheme="minorHAnsi" w:cstheme="minorHAnsi"/>
                <w:i/>
                <w:iCs/>
                <w:color w:val="000000" w:themeColor="text1"/>
                <w:sz w:val="22"/>
                <w:szCs w:val="22"/>
                <w:lang w:val="en-US" w:eastAsia="en-US"/>
              </w:rPr>
              <w:t>M</w:t>
            </w:r>
            <w:r w:rsidRPr="00530536">
              <w:rPr>
                <w:rFonts w:asciiTheme="minorHAnsi" w:hAnsiTheme="minorHAnsi" w:cstheme="minorHAnsi"/>
                <w:color w:val="000000" w:themeColor="text1"/>
                <w:sz w:val="22"/>
                <w:szCs w:val="22"/>
                <w:lang w:val="en-US" w:eastAsia="en-US"/>
              </w:rPr>
              <w:t xml:space="preserve"> (</w:t>
            </w:r>
            <w:r w:rsidRPr="00530536">
              <w:rPr>
                <w:rFonts w:asciiTheme="minorHAnsi" w:hAnsiTheme="minorHAnsi" w:cstheme="minorHAnsi"/>
                <w:i/>
                <w:iCs/>
                <w:color w:val="000000" w:themeColor="text1"/>
                <w:sz w:val="22"/>
                <w:szCs w:val="22"/>
                <w:lang w:val="en-US" w:eastAsia="en-US"/>
              </w:rPr>
              <w:t>SD</w:t>
            </w:r>
            <w:r w:rsidRPr="00530536">
              <w:rPr>
                <w:rFonts w:asciiTheme="minorHAnsi" w:hAnsiTheme="minorHAnsi" w:cstheme="minorHAnsi"/>
                <w:color w:val="000000" w:themeColor="text1"/>
                <w:sz w:val="22"/>
                <w:szCs w:val="22"/>
                <w:lang w:val="en-US" w:eastAsia="en-US"/>
              </w:rPr>
              <w:t>)</w:t>
            </w:r>
          </w:p>
        </w:tc>
        <w:tc>
          <w:tcPr>
            <w:tcW w:w="2122" w:type="dxa"/>
            <w:tcBorders>
              <w:top w:val="single" w:sz="4" w:space="0" w:color="auto"/>
              <w:bottom w:val="single" w:sz="4" w:space="0" w:color="auto"/>
            </w:tcBorders>
          </w:tcPr>
          <w:p w14:paraId="7491AB59" w14:textId="77777777" w:rsidR="001E16AF" w:rsidRPr="00530536" w:rsidRDefault="001E16AF" w:rsidP="007070E5">
            <w:pPr>
              <w:spacing w:line="276" w:lineRule="auto"/>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Paired t-tests (</w:t>
            </w:r>
            <w:proofErr w:type="spellStart"/>
            <w:r w:rsidRPr="00530536">
              <w:rPr>
                <w:rFonts w:asciiTheme="minorHAnsi" w:hAnsiTheme="minorHAnsi" w:cstheme="minorHAnsi"/>
                <w:i/>
                <w:iCs/>
                <w:color w:val="000000" w:themeColor="text1"/>
                <w:sz w:val="22"/>
                <w:szCs w:val="22"/>
                <w:lang w:val="en-US" w:eastAsia="en-US"/>
              </w:rPr>
              <w:t>df</w:t>
            </w:r>
            <w:proofErr w:type="spellEnd"/>
            <w:r w:rsidRPr="00530536">
              <w:rPr>
                <w:rFonts w:asciiTheme="minorHAnsi" w:hAnsiTheme="minorHAnsi" w:cstheme="minorHAnsi"/>
                <w:color w:val="000000" w:themeColor="text1"/>
                <w:sz w:val="22"/>
                <w:szCs w:val="22"/>
                <w:lang w:val="en-US" w:eastAsia="en-US"/>
              </w:rPr>
              <w:t>)</w:t>
            </w:r>
          </w:p>
        </w:tc>
      </w:tr>
      <w:tr w:rsidR="001E16AF" w:rsidRPr="00530536" w14:paraId="4AC97DF6" w14:textId="77777777" w:rsidTr="007070E5">
        <w:tc>
          <w:tcPr>
            <w:tcW w:w="2552" w:type="dxa"/>
            <w:tcBorders>
              <w:top w:val="single" w:sz="4" w:space="0" w:color="auto"/>
            </w:tcBorders>
          </w:tcPr>
          <w:p w14:paraId="0359D76B" w14:textId="77777777" w:rsidR="001E16AF" w:rsidRPr="00530536" w:rsidRDefault="001E16AF" w:rsidP="007070E5">
            <w:pPr>
              <w:spacing w:line="276" w:lineRule="auto"/>
              <w:ind w:left="-113"/>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Desire thinking condition</w:t>
            </w:r>
          </w:p>
        </w:tc>
        <w:tc>
          <w:tcPr>
            <w:tcW w:w="2264" w:type="dxa"/>
            <w:tcBorders>
              <w:top w:val="single" w:sz="4" w:space="0" w:color="auto"/>
            </w:tcBorders>
          </w:tcPr>
          <w:p w14:paraId="28A9C7B0" w14:textId="77777777" w:rsidR="001E16AF" w:rsidRPr="00530536" w:rsidRDefault="001E16AF" w:rsidP="007070E5">
            <w:pPr>
              <w:spacing w:line="276" w:lineRule="auto"/>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1.38 (0.68)</w:t>
            </w:r>
          </w:p>
        </w:tc>
        <w:tc>
          <w:tcPr>
            <w:tcW w:w="2272" w:type="dxa"/>
            <w:tcBorders>
              <w:top w:val="single" w:sz="4" w:space="0" w:color="auto"/>
            </w:tcBorders>
          </w:tcPr>
          <w:p w14:paraId="145E7E09" w14:textId="77777777" w:rsidR="001E16AF" w:rsidRPr="00530536" w:rsidRDefault="001E16AF" w:rsidP="007070E5">
            <w:pPr>
              <w:spacing w:line="276" w:lineRule="auto"/>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1.33 (0.80)</w:t>
            </w:r>
          </w:p>
        </w:tc>
        <w:tc>
          <w:tcPr>
            <w:tcW w:w="2122" w:type="dxa"/>
            <w:tcBorders>
              <w:top w:val="single" w:sz="4" w:space="0" w:color="auto"/>
            </w:tcBorders>
          </w:tcPr>
          <w:p w14:paraId="0815E39C" w14:textId="77777777" w:rsidR="001E16AF" w:rsidRPr="00530536" w:rsidRDefault="001E16AF" w:rsidP="007070E5">
            <w:pPr>
              <w:spacing w:line="276" w:lineRule="auto"/>
              <w:rPr>
                <w:rFonts w:asciiTheme="minorHAnsi" w:hAnsiTheme="minorHAnsi" w:cstheme="minorHAnsi"/>
                <w:color w:val="000000" w:themeColor="text1"/>
                <w:sz w:val="22"/>
                <w:szCs w:val="22"/>
                <w:lang w:val="en-US" w:eastAsia="en-US"/>
              </w:rPr>
            </w:pPr>
            <w:proofErr w:type="gramStart"/>
            <w:r w:rsidRPr="00530536">
              <w:rPr>
                <w:rFonts w:asciiTheme="minorHAnsi" w:hAnsiTheme="minorHAnsi" w:cstheme="minorHAnsi"/>
                <w:i/>
                <w:iCs/>
                <w:color w:val="000000" w:themeColor="text1"/>
                <w:sz w:val="22"/>
                <w:szCs w:val="22"/>
                <w:lang w:val="en-US" w:eastAsia="en-US"/>
              </w:rPr>
              <w:t>t</w:t>
            </w:r>
            <w:r w:rsidRPr="00530536">
              <w:rPr>
                <w:rFonts w:asciiTheme="minorHAnsi" w:hAnsiTheme="minorHAnsi" w:cstheme="minorHAnsi"/>
                <w:color w:val="000000" w:themeColor="text1"/>
                <w:sz w:val="22"/>
                <w:szCs w:val="22"/>
                <w:lang w:val="en-US" w:eastAsia="en-US"/>
              </w:rPr>
              <w:t>(</w:t>
            </w:r>
            <w:proofErr w:type="gramEnd"/>
            <w:r w:rsidRPr="00530536">
              <w:rPr>
                <w:rFonts w:asciiTheme="minorHAnsi" w:hAnsiTheme="minorHAnsi" w:cstheme="minorHAnsi"/>
                <w:color w:val="000000" w:themeColor="text1"/>
                <w:sz w:val="22"/>
                <w:szCs w:val="22"/>
                <w:lang w:val="en-US" w:eastAsia="en-US"/>
              </w:rPr>
              <w:t xml:space="preserve">49) = 0.76, </w:t>
            </w:r>
            <w:r w:rsidRPr="00530536">
              <w:rPr>
                <w:rFonts w:asciiTheme="minorHAnsi" w:hAnsiTheme="minorHAnsi" w:cstheme="minorHAnsi"/>
                <w:i/>
                <w:iCs/>
                <w:color w:val="000000" w:themeColor="text1"/>
                <w:sz w:val="22"/>
                <w:szCs w:val="22"/>
                <w:lang w:val="en-US" w:eastAsia="en-US"/>
              </w:rPr>
              <w:t>p</w:t>
            </w:r>
            <w:r w:rsidRPr="00530536">
              <w:rPr>
                <w:rFonts w:asciiTheme="minorHAnsi" w:hAnsiTheme="minorHAnsi" w:cstheme="minorHAnsi"/>
                <w:color w:val="000000" w:themeColor="text1"/>
                <w:sz w:val="22"/>
                <w:szCs w:val="22"/>
                <w:lang w:val="en-US" w:eastAsia="en-US"/>
              </w:rPr>
              <w:t xml:space="preserve"> = .449</w:t>
            </w:r>
          </w:p>
        </w:tc>
      </w:tr>
      <w:tr w:rsidR="001E16AF" w:rsidRPr="00530536" w14:paraId="0FA7AFBB" w14:textId="77777777" w:rsidTr="007070E5">
        <w:tc>
          <w:tcPr>
            <w:tcW w:w="2552" w:type="dxa"/>
          </w:tcPr>
          <w:p w14:paraId="2EF2193D" w14:textId="77777777" w:rsidR="001E16AF" w:rsidRPr="00530536" w:rsidRDefault="001E16AF" w:rsidP="007070E5">
            <w:pPr>
              <w:spacing w:line="276" w:lineRule="auto"/>
              <w:ind w:left="-113"/>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Neutral thinking condition</w:t>
            </w:r>
          </w:p>
        </w:tc>
        <w:tc>
          <w:tcPr>
            <w:tcW w:w="2264" w:type="dxa"/>
          </w:tcPr>
          <w:p w14:paraId="18BF0EF5" w14:textId="77777777" w:rsidR="001E16AF" w:rsidRPr="00530536" w:rsidRDefault="001E16AF" w:rsidP="007070E5">
            <w:pPr>
              <w:spacing w:line="276" w:lineRule="auto"/>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1.38 (0.63)</w:t>
            </w:r>
          </w:p>
        </w:tc>
        <w:tc>
          <w:tcPr>
            <w:tcW w:w="2272" w:type="dxa"/>
          </w:tcPr>
          <w:p w14:paraId="74AD7FA7" w14:textId="77777777" w:rsidR="001E16AF" w:rsidRPr="00530536" w:rsidRDefault="001E16AF" w:rsidP="007070E5">
            <w:pPr>
              <w:spacing w:line="276" w:lineRule="auto"/>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1.13 (0.77)</w:t>
            </w:r>
          </w:p>
        </w:tc>
        <w:tc>
          <w:tcPr>
            <w:tcW w:w="2122" w:type="dxa"/>
          </w:tcPr>
          <w:p w14:paraId="3F0721C7" w14:textId="77777777" w:rsidR="001E16AF" w:rsidRPr="00530536" w:rsidRDefault="001E16AF" w:rsidP="007070E5">
            <w:pPr>
              <w:spacing w:line="276" w:lineRule="auto"/>
              <w:rPr>
                <w:rFonts w:asciiTheme="minorHAnsi" w:hAnsiTheme="minorHAnsi" w:cstheme="minorHAnsi"/>
                <w:color w:val="000000" w:themeColor="text1"/>
                <w:sz w:val="22"/>
                <w:szCs w:val="22"/>
                <w:lang w:val="en-US" w:eastAsia="en-US"/>
              </w:rPr>
            </w:pPr>
            <w:proofErr w:type="gramStart"/>
            <w:r w:rsidRPr="00530536">
              <w:rPr>
                <w:rFonts w:asciiTheme="minorHAnsi" w:hAnsiTheme="minorHAnsi" w:cstheme="minorHAnsi"/>
                <w:i/>
                <w:iCs/>
                <w:color w:val="000000" w:themeColor="text1"/>
                <w:sz w:val="22"/>
                <w:szCs w:val="22"/>
                <w:lang w:val="en-US" w:eastAsia="en-US"/>
              </w:rPr>
              <w:t>t</w:t>
            </w:r>
            <w:r w:rsidRPr="00530536">
              <w:rPr>
                <w:rFonts w:asciiTheme="minorHAnsi" w:hAnsiTheme="minorHAnsi" w:cstheme="minorHAnsi"/>
                <w:color w:val="000000" w:themeColor="text1"/>
                <w:sz w:val="22"/>
                <w:szCs w:val="22"/>
                <w:lang w:val="en-US" w:eastAsia="en-US"/>
              </w:rPr>
              <w:t>(</w:t>
            </w:r>
            <w:proofErr w:type="gramEnd"/>
            <w:r w:rsidRPr="00530536">
              <w:rPr>
                <w:rFonts w:asciiTheme="minorHAnsi" w:hAnsiTheme="minorHAnsi" w:cstheme="minorHAnsi"/>
                <w:color w:val="000000" w:themeColor="text1"/>
                <w:sz w:val="22"/>
                <w:szCs w:val="22"/>
                <w:lang w:val="en-US" w:eastAsia="en-US"/>
              </w:rPr>
              <w:t xml:space="preserve">65) = 3.91, </w:t>
            </w:r>
            <w:r w:rsidRPr="00530536">
              <w:rPr>
                <w:rFonts w:asciiTheme="minorHAnsi" w:hAnsiTheme="minorHAnsi" w:cstheme="minorHAnsi"/>
                <w:i/>
                <w:iCs/>
                <w:color w:val="000000" w:themeColor="text1"/>
                <w:sz w:val="22"/>
                <w:szCs w:val="22"/>
                <w:lang w:val="en-US" w:eastAsia="en-US"/>
              </w:rPr>
              <w:t>p</w:t>
            </w:r>
            <w:r w:rsidRPr="00530536">
              <w:rPr>
                <w:rFonts w:asciiTheme="minorHAnsi" w:hAnsiTheme="minorHAnsi" w:cstheme="minorHAnsi"/>
                <w:color w:val="000000" w:themeColor="text1"/>
                <w:sz w:val="22"/>
                <w:szCs w:val="22"/>
                <w:lang w:val="en-US" w:eastAsia="en-US"/>
              </w:rPr>
              <w:t xml:space="preserve"> &lt; .001</w:t>
            </w:r>
          </w:p>
        </w:tc>
      </w:tr>
      <w:tr w:rsidR="001E16AF" w:rsidRPr="00530536" w14:paraId="760B813F" w14:textId="77777777" w:rsidTr="007070E5">
        <w:tc>
          <w:tcPr>
            <w:tcW w:w="2552" w:type="dxa"/>
            <w:tcBorders>
              <w:bottom w:val="single" w:sz="4" w:space="0" w:color="auto"/>
            </w:tcBorders>
          </w:tcPr>
          <w:p w14:paraId="2F0D43A5" w14:textId="77777777" w:rsidR="001E16AF" w:rsidRPr="00530536" w:rsidRDefault="001E16AF" w:rsidP="007070E5">
            <w:pPr>
              <w:spacing w:line="276" w:lineRule="auto"/>
              <w:ind w:left="-113"/>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Independent t-tests (</w:t>
            </w:r>
            <w:proofErr w:type="spellStart"/>
            <w:r w:rsidRPr="00530536">
              <w:rPr>
                <w:rFonts w:asciiTheme="minorHAnsi" w:hAnsiTheme="minorHAnsi" w:cstheme="minorHAnsi"/>
                <w:i/>
                <w:iCs/>
                <w:color w:val="000000" w:themeColor="text1"/>
                <w:sz w:val="22"/>
                <w:szCs w:val="22"/>
                <w:lang w:val="en-US" w:eastAsia="en-US"/>
              </w:rPr>
              <w:t>df</w:t>
            </w:r>
            <w:proofErr w:type="spellEnd"/>
            <w:r w:rsidRPr="00530536">
              <w:rPr>
                <w:rFonts w:asciiTheme="minorHAnsi" w:hAnsiTheme="minorHAnsi" w:cstheme="minorHAnsi"/>
                <w:color w:val="000000" w:themeColor="text1"/>
                <w:sz w:val="22"/>
                <w:szCs w:val="22"/>
                <w:lang w:val="en-US" w:eastAsia="en-US"/>
              </w:rPr>
              <w:t>)</w:t>
            </w:r>
          </w:p>
        </w:tc>
        <w:tc>
          <w:tcPr>
            <w:tcW w:w="2264" w:type="dxa"/>
            <w:tcBorders>
              <w:bottom w:val="single" w:sz="4" w:space="0" w:color="auto"/>
            </w:tcBorders>
          </w:tcPr>
          <w:p w14:paraId="2AE8D8F3" w14:textId="77777777" w:rsidR="001E16AF" w:rsidRPr="00530536" w:rsidRDefault="001E16AF" w:rsidP="007070E5">
            <w:pPr>
              <w:spacing w:line="276" w:lineRule="auto"/>
              <w:rPr>
                <w:rFonts w:asciiTheme="minorHAnsi" w:hAnsiTheme="minorHAnsi" w:cstheme="minorHAnsi"/>
                <w:color w:val="000000" w:themeColor="text1"/>
                <w:sz w:val="22"/>
                <w:szCs w:val="22"/>
                <w:lang w:val="en-US" w:eastAsia="en-US"/>
              </w:rPr>
            </w:pPr>
            <w:proofErr w:type="gramStart"/>
            <w:r w:rsidRPr="00530536">
              <w:rPr>
                <w:rFonts w:asciiTheme="minorHAnsi" w:hAnsiTheme="minorHAnsi" w:cstheme="minorHAnsi"/>
                <w:i/>
                <w:iCs/>
                <w:color w:val="000000" w:themeColor="text1"/>
                <w:sz w:val="22"/>
                <w:szCs w:val="22"/>
                <w:lang w:val="en-US" w:eastAsia="en-US"/>
              </w:rPr>
              <w:t>t</w:t>
            </w:r>
            <w:r w:rsidRPr="00530536">
              <w:rPr>
                <w:rFonts w:asciiTheme="minorHAnsi" w:hAnsiTheme="minorHAnsi" w:cstheme="minorHAnsi"/>
                <w:color w:val="000000" w:themeColor="text1"/>
                <w:sz w:val="22"/>
                <w:szCs w:val="22"/>
                <w:lang w:val="en-US" w:eastAsia="en-US"/>
              </w:rPr>
              <w:t>(</w:t>
            </w:r>
            <w:proofErr w:type="gramEnd"/>
            <w:r w:rsidRPr="00530536">
              <w:rPr>
                <w:rFonts w:asciiTheme="minorHAnsi" w:hAnsiTheme="minorHAnsi" w:cstheme="minorHAnsi"/>
                <w:color w:val="000000" w:themeColor="text1"/>
                <w:sz w:val="22"/>
                <w:szCs w:val="22"/>
                <w:lang w:val="en-US" w:eastAsia="en-US"/>
              </w:rPr>
              <w:t xml:space="preserve">114) = 0.04, </w:t>
            </w:r>
            <w:r w:rsidRPr="00530536">
              <w:rPr>
                <w:rFonts w:asciiTheme="minorHAnsi" w:hAnsiTheme="minorHAnsi" w:cstheme="minorHAnsi"/>
                <w:i/>
                <w:iCs/>
                <w:color w:val="000000" w:themeColor="text1"/>
                <w:sz w:val="22"/>
                <w:szCs w:val="22"/>
                <w:lang w:val="en-US" w:eastAsia="en-US"/>
              </w:rPr>
              <w:t>p</w:t>
            </w:r>
            <w:r w:rsidRPr="00530536">
              <w:rPr>
                <w:rFonts w:asciiTheme="minorHAnsi" w:hAnsiTheme="minorHAnsi" w:cstheme="minorHAnsi"/>
                <w:color w:val="000000" w:themeColor="text1"/>
                <w:sz w:val="22"/>
                <w:szCs w:val="22"/>
                <w:lang w:val="en-US" w:eastAsia="en-US"/>
              </w:rPr>
              <w:t xml:space="preserve"> = .968</w:t>
            </w:r>
          </w:p>
        </w:tc>
        <w:tc>
          <w:tcPr>
            <w:tcW w:w="2272" w:type="dxa"/>
            <w:tcBorders>
              <w:bottom w:val="single" w:sz="4" w:space="0" w:color="auto"/>
            </w:tcBorders>
          </w:tcPr>
          <w:p w14:paraId="41D7AB1C" w14:textId="77777777" w:rsidR="001E16AF" w:rsidRPr="00530536" w:rsidRDefault="001E16AF" w:rsidP="007070E5">
            <w:pPr>
              <w:spacing w:line="276" w:lineRule="auto"/>
              <w:rPr>
                <w:rFonts w:asciiTheme="minorHAnsi" w:hAnsiTheme="minorHAnsi" w:cstheme="minorHAnsi"/>
                <w:color w:val="000000" w:themeColor="text1"/>
                <w:sz w:val="22"/>
                <w:szCs w:val="22"/>
                <w:lang w:val="en-US" w:eastAsia="en-US"/>
              </w:rPr>
            </w:pPr>
            <w:proofErr w:type="gramStart"/>
            <w:r w:rsidRPr="00530536">
              <w:rPr>
                <w:rFonts w:asciiTheme="minorHAnsi" w:hAnsiTheme="minorHAnsi" w:cstheme="minorHAnsi"/>
                <w:i/>
                <w:iCs/>
                <w:color w:val="000000" w:themeColor="text1"/>
                <w:sz w:val="22"/>
                <w:szCs w:val="22"/>
                <w:lang w:val="en-US" w:eastAsia="en-US"/>
              </w:rPr>
              <w:t>t</w:t>
            </w:r>
            <w:r w:rsidRPr="00530536">
              <w:rPr>
                <w:rFonts w:asciiTheme="minorHAnsi" w:hAnsiTheme="minorHAnsi" w:cstheme="minorHAnsi"/>
                <w:color w:val="000000" w:themeColor="text1"/>
                <w:sz w:val="22"/>
                <w:szCs w:val="22"/>
                <w:lang w:val="en-US" w:eastAsia="en-US"/>
              </w:rPr>
              <w:t>(</w:t>
            </w:r>
            <w:proofErr w:type="gramEnd"/>
            <w:r w:rsidRPr="00530536">
              <w:rPr>
                <w:rFonts w:asciiTheme="minorHAnsi" w:hAnsiTheme="minorHAnsi" w:cstheme="minorHAnsi"/>
                <w:color w:val="000000" w:themeColor="text1"/>
                <w:sz w:val="22"/>
                <w:szCs w:val="22"/>
                <w:lang w:val="en-US" w:eastAsia="en-US"/>
              </w:rPr>
              <w:t xml:space="preserve">114) = 1.39, </w:t>
            </w:r>
            <w:r w:rsidRPr="00530536">
              <w:rPr>
                <w:rFonts w:asciiTheme="minorHAnsi" w:hAnsiTheme="minorHAnsi" w:cstheme="minorHAnsi"/>
                <w:i/>
                <w:iCs/>
                <w:color w:val="000000" w:themeColor="text1"/>
                <w:sz w:val="22"/>
                <w:szCs w:val="22"/>
                <w:lang w:val="en-US" w:eastAsia="en-US"/>
              </w:rPr>
              <w:t>p</w:t>
            </w:r>
            <w:r w:rsidRPr="00530536">
              <w:rPr>
                <w:rFonts w:asciiTheme="minorHAnsi" w:hAnsiTheme="minorHAnsi" w:cstheme="minorHAnsi"/>
                <w:color w:val="000000" w:themeColor="text1"/>
                <w:sz w:val="22"/>
                <w:szCs w:val="22"/>
                <w:lang w:val="en-US" w:eastAsia="en-US"/>
              </w:rPr>
              <w:t xml:space="preserve"> = .167</w:t>
            </w:r>
          </w:p>
        </w:tc>
        <w:tc>
          <w:tcPr>
            <w:tcW w:w="2122" w:type="dxa"/>
            <w:tcBorders>
              <w:bottom w:val="single" w:sz="4" w:space="0" w:color="auto"/>
            </w:tcBorders>
          </w:tcPr>
          <w:p w14:paraId="09CC19EE" w14:textId="77777777" w:rsidR="001E16AF" w:rsidRPr="00530536" w:rsidRDefault="001E16AF" w:rsidP="007070E5">
            <w:pPr>
              <w:spacing w:line="276" w:lineRule="auto"/>
              <w:rPr>
                <w:rFonts w:asciiTheme="minorHAnsi" w:hAnsiTheme="minorHAnsi" w:cstheme="minorHAnsi"/>
                <w:color w:val="000000" w:themeColor="text1"/>
                <w:sz w:val="22"/>
                <w:szCs w:val="22"/>
                <w:lang w:val="en-US" w:eastAsia="en-US"/>
              </w:rPr>
            </w:pPr>
          </w:p>
        </w:tc>
      </w:tr>
    </w:tbl>
    <w:p w14:paraId="326A3A29" w14:textId="77777777" w:rsidR="001E16AF" w:rsidRPr="00530536" w:rsidRDefault="001E16AF" w:rsidP="001E16AF">
      <w:pPr>
        <w:spacing w:line="276" w:lineRule="auto"/>
        <w:rPr>
          <w:rFonts w:asciiTheme="minorHAnsi" w:hAnsiTheme="minorHAnsi" w:cstheme="minorHAnsi"/>
          <w:color w:val="000000" w:themeColor="text1"/>
          <w:sz w:val="22"/>
          <w:szCs w:val="22"/>
          <w:lang w:val="en-US" w:eastAsia="en-US"/>
        </w:rPr>
      </w:pPr>
      <w:r w:rsidRPr="00530536">
        <w:rPr>
          <w:rFonts w:asciiTheme="minorHAnsi" w:hAnsiTheme="minorHAnsi" w:cstheme="minorHAnsi"/>
          <w:i/>
          <w:iCs/>
          <w:color w:val="000000" w:themeColor="text1"/>
          <w:sz w:val="22"/>
          <w:szCs w:val="22"/>
          <w:lang w:val="en-US" w:eastAsia="en-US"/>
        </w:rPr>
        <w:t>Note</w:t>
      </w:r>
      <w:r w:rsidRPr="00530536">
        <w:rPr>
          <w:rFonts w:asciiTheme="minorHAnsi" w:hAnsiTheme="minorHAnsi" w:cstheme="minorHAnsi"/>
          <w:color w:val="000000" w:themeColor="text1"/>
          <w:sz w:val="22"/>
          <w:szCs w:val="22"/>
          <w:lang w:val="en-US" w:eastAsia="en-US"/>
        </w:rPr>
        <w:t xml:space="preserve">. Bonferroni correction was applied to all four </w:t>
      </w:r>
      <w:r w:rsidRPr="00530536">
        <w:rPr>
          <w:rFonts w:asciiTheme="minorHAnsi" w:hAnsiTheme="minorHAnsi" w:cstheme="minorHAnsi"/>
          <w:i/>
          <w:iCs/>
          <w:color w:val="000000" w:themeColor="text1"/>
          <w:sz w:val="22"/>
          <w:szCs w:val="22"/>
          <w:lang w:val="en-US" w:eastAsia="en-US"/>
        </w:rPr>
        <w:t>t</w:t>
      </w:r>
      <w:r w:rsidRPr="00530536">
        <w:rPr>
          <w:rFonts w:asciiTheme="minorHAnsi" w:hAnsiTheme="minorHAnsi" w:cstheme="minorHAnsi"/>
          <w:color w:val="000000" w:themeColor="text1"/>
          <w:sz w:val="22"/>
          <w:szCs w:val="22"/>
          <w:lang w:val="en-US" w:eastAsia="en-US"/>
        </w:rPr>
        <w:t xml:space="preserve">-tests, new level of significance: </w:t>
      </w:r>
      <w:r w:rsidRPr="00530536">
        <w:rPr>
          <w:rFonts w:asciiTheme="minorHAnsi" w:hAnsiTheme="minorHAnsi" w:cstheme="minorHAnsi"/>
          <w:i/>
          <w:iCs/>
          <w:color w:val="000000" w:themeColor="text1"/>
          <w:sz w:val="22"/>
          <w:szCs w:val="22"/>
          <w:lang w:val="en-US" w:eastAsia="en-US"/>
        </w:rPr>
        <w:t>p</w:t>
      </w:r>
      <w:r w:rsidRPr="00530536">
        <w:rPr>
          <w:rFonts w:asciiTheme="minorHAnsi" w:hAnsiTheme="minorHAnsi" w:cstheme="minorHAnsi"/>
          <w:color w:val="000000" w:themeColor="text1"/>
          <w:sz w:val="22"/>
          <w:szCs w:val="22"/>
          <w:lang w:val="en-US" w:eastAsia="en-US"/>
        </w:rPr>
        <w:t xml:space="preserve"> &lt; .0125; </w:t>
      </w:r>
      <w:r w:rsidRPr="00530536">
        <w:rPr>
          <w:rFonts w:asciiTheme="minorHAnsi" w:hAnsiTheme="minorHAnsi" w:cstheme="minorHAnsi"/>
          <w:i/>
          <w:iCs/>
          <w:color w:val="000000" w:themeColor="text1"/>
          <w:sz w:val="22"/>
          <w:szCs w:val="22"/>
          <w:lang w:val="en-US" w:eastAsia="en-US"/>
        </w:rPr>
        <w:t>M</w:t>
      </w:r>
      <w:r w:rsidRPr="00530536">
        <w:rPr>
          <w:rFonts w:asciiTheme="minorHAnsi" w:hAnsiTheme="minorHAnsi" w:cstheme="minorHAnsi"/>
          <w:color w:val="000000" w:themeColor="text1"/>
          <w:sz w:val="22"/>
          <w:szCs w:val="22"/>
          <w:lang w:val="en-US" w:eastAsia="en-US"/>
        </w:rPr>
        <w:t xml:space="preserve"> = mean, </w:t>
      </w:r>
      <w:r w:rsidRPr="00530536">
        <w:rPr>
          <w:rFonts w:asciiTheme="minorHAnsi" w:hAnsiTheme="minorHAnsi" w:cstheme="minorHAnsi"/>
          <w:i/>
          <w:iCs/>
          <w:color w:val="000000" w:themeColor="text1"/>
          <w:sz w:val="22"/>
          <w:szCs w:val="22"/>
          <w:lang w:val="en-US" w:eastAsia="en-US"/>
        </w:rPr>
        <w:t>SD</w:t>
      </w:r>
      <w:r w:rsidRPr="00530536">
        <w:rPr>
          <w:rFonts w:asciiTheme="minorHAnsi" w:hAnsiTheme="minorHAnsi" w:cstheme="minorHAnsi"/>
          <w:color w:val="000000" w:themeColor="text1"/>
          <w:sz w:val="22"/>
          <w:szCs w:val="22"/>
          <w:lang w:val="en-US" w:eastAsia="en-US"/>
        </w:rPr>
        <w:t xml:space="preserve"> = standard deviation, </w:t>
      </w:r>
      <w:proofErr w:type="spellStart"/>
      <w:r w:rsidRPr="00530536">
        <w:rPr>
          <w:rFonts w:asciiTheme="minorHAnsi" w:hAnsiTheme="minorHAnsi" w:cstheme="minorHAnsi"/>
          <w:i/>
          <w:iCs/>
          <w:color w:val="000000" w:themeColor="text1"/>
          <w:sz w:val="22"/>
          <w:szCs w:val="22"/>
          <w:lang w:val="en-US" w:eastAsia="en-US"/>
        </w:rPr>
        <w:t>df</w:t>
      </w:r>
      <w:proofErr w:type="spellEnd"/>
      <w:r w:rsidRPr="00530536">
        <w:rPr>
          <w:rFonts w:asciiTheme="minorHAnsi" w:hAnsiTheme="minorHAnsi" w:cstheme="minorHAnsi"/>
          <w:color w:val="000000" w:themeColor="text1"/>
          <w:sz w:val="22"/>
          <w:szCs w:val="22"/>
          <w:lang w:val="en-US" w:eastAsia="en-US"/>
        </w:rPr>
        <w:t xml:space="preserve"> = degrees of freedom.</w:t>
      </w:r>
    </w:p>
    <w:p w14:paraId="19839642" w14:textId="068FDDEC" w:rsidR="00222ACE" w:rsidRPr="00857FE5" w:rsidRDefault="00222ACE">
      <w:pPr>
        <w:rPr>
          <w:rFonts w:asciiTheme="minorHAnsi" w:hAnsiTheme="minorHAnsi" w:cstheme="minorHAnsi"/>
          <w:color w:val="000000" w:themeColor="text1"/>
          <w:sz w:val="22"/>
          <w:szCs w:val="22"/>
          <w:lang w:val="en-US" w:eastAsia="en-US"/>
        </w:rPr>
      </w:pPr>
    </w:p>
    <w:p w14:paraId="58F064FD" w14:textId="77777777" w:rsidR="001E16AF" w:rsidRPr="007736BB" w:rsidRDefault="001E16AF" w:rsidP="001E16AF">
      <w:pPr>
        <w:rPr>
          <w:rFonts w:asciiTheme="minorHAnsi" w:hAnsiTheme="minorHAnsi" w:cstheme="minorHAnsi"/>
          <w:color w:val="000000" w:themeColor="text1"/>
          <w:sz w:val="22"/>
          <w:szCs w:val="22"/>
          <w:lang w:val="en-US" w:eastAsia="en-US"/>
        </w:rPr>
      </w:pPr>
      <w:bookmarkStart w:id="2" w:name="_Ref105530985"/>
      <w:r w:rsidRPr="007736BB">
        <w:rPr>
          <w:rFonts w:asciiTheme="minorHAnsi" w:hAnsiTheme="minorHAnsi" w:cstheme="minorHAnsi"/>
          <w:b/>
          <w:bCs/>
          <w:color w:val="000000" w:themeColor="text1"/>
          <w:sz w:val="22"/>
          <w:szCs w:val="22"/>
          <w:lang w:val="en-US"/>
        </w:rPr>
        <w:t xml:space="preserve">Figure </w:t>
      </w:r>
      <w:r w:rsidRPr="007736BB">
        <w:rPr>
          <w:rFonts w:asciiTheme="minorHAnsi" w:hAnsiTheme="minorHAnsi" w:cstheme="minorHAnsi"/>
          <w:b/>
          <w:bCs/>
          <w:i/>
          <w:iCs/>
          <w:color w:val="000000" w:themeColor="text1"/>
          <w:sz w:val="22"/>
          <w:szCs w:val="22"/>
        </w:rPr>
        <w:fldChar w:fldCharType="begin"/>
      </w:r>
      <w:r w:rsidRPr="007736BB">
        <w:rPr>
          <w:rFonts w:asciiTheme="minorHAnsi" w:hAnsiTheme="minorHAnsi" w:cstheme="minorHAnsi"/>
          <w:b/>
          <w:bCs/>
          <w:color w:val="000000" w:themeColor="text1"/>
          <w:sz w:val="22"/>
          <w:szCs w:val="22"/>
          <w:lang w:val="en-US"/>
        </w:rPr>
        <w:instrText xml:space="preserve"> SEQ Figure \* ARABIC </w:instrText>
      </w:r>
      <w:r w:rsidRPr="007736BB">
        <w:rPr>
          <w:rFonts w:asciiTheme="minorHAnsi" w:hAnsiTheme="minorHAnsi" w:cstheme="minorHAnsi"/>
          <w:b/>
          <w:bCs/>
          <w:i/>
          <w:iCs/>
          <w:color w:val="000000" w:themeColor="text1"/>
          <w:sz w:val="22"/>
          <w:szCs w:val="22"/>
        </w:rPr>
        <w:fldChar w:fldCharType="separate"/>
      </w:r>
      <w:r w:rsidRPr="007736BB">
        <w:rPr>
          <w:rFonts w:asciiTheme="minorHAnsi" w:hAnsiTheme="minorHAnsi" w:cstheme="minorHAnsi"/>
          <w:b/>
          <w:bCs/>
          <w:noProof/>
          <w:color w:val="000000" w:themeColor="text1"/>
          <w:sz w:val="22"/>
          <w:szCs w:val="22"/>
          <w:lang w:val="en-US"/>
        </w:rPr>
        <w:t>1</w:t>
      </w:r>
      <w:r w:rsidRPr="007736BB">
        <w:rPr>
          <w:rFonts w:asciiTheme="minorHAnsi" w:hAnsiTheme="minorHAnsi" w:cstheme="minorHAnsi"/>
          <w:b/>
          <w:bCs/>
          <w:i/>
          <w:iCs/>
          <w:color w:val="000000" w:themeColor="text1"/>
          <w:sz w:val="22"/>
          <w:szCs w:val="22"/>
        </w:rPr>
        <w:fldChar w:fldCharType="end"/>
      </w:r>
      <w:bookmarkEnd w:id="2"/>
      <w:r w:rsidRPr="007736BB">
        <w:rPr>
          <w:rFonts w:asciiTheme="minorHAnsi" w:hAnsiTheme="minorHAnsi" w:cstheme="minorHAnsi"/>
          <w:color w:val="000000" w:themeColor="text1"/>
          <w:sz w:val="22"/>
          <w:szCs w:val="22"/>
          <w:lang w:val="en-US"/>
        </w:rPr>
        <w:br/>
      </w:r>
      <w:r w:rsidRPr="007736BB">
        <w:rPr>
          <w:rFonts w:asciiTheme="minorHAnsi" w:hAnsiTheme="minorHAnsi" w:cstheme="minorHAnsi"/>
          <w:color w:val="000000" w:themeColor="text1"/>
          <w:sz w:val="22"/>
          <w:szCs w:val="22"/>
          <w:lang w:val="en-US" w:eastAsia="en-US"/>
        </w:rPr>
        <w:t>Effects of thinking manipulations on expression of permissive beliefs</w:t>
      </w:r>
    </w:p>
    <w:p w14:paraId="195F2FBB" w14:textId="77777777" w:rsidR="001E16AF" w:rsidRPr="007736BB" w:rsidRDefault="001E16AF" w:rsidP="001E16AF">
      <w:pPr>
        <w:spacing w:line="276" w:lineRule="auto"/>
        <w:rPr>
          <w:rFonts w:asciiTheme="minorHAnsi" w:hAnsiTheme="minorHAnsi" w:cstheme="minorHAnsi"/>
          <w:color w:val="000000" w:themeColor="text1"/>
          <w:sz w:val="22"/>
          <w:szCs w:val="22"/>
          <w:lang w:val="en-US" w:eastAsia="en-US"/>
        </w:rPr>
      </w:pPr>
      <w:r w:rsidRPr="007736BB">
        <w:rPr>
          <w:rFonts w:asciiTheme="minorHAnsi" w:hAnsiTheme="minorHAnsi" w:cstheme="minorHAnsi"/>
          <w:noProof/>
          <w:color w:val="000000" w:themeColor="text1"/>
          <w:sz w:val="22"/>
          <w:szCs w:val="22"/>
          <w:lang w:val="en-US" w:eastAsia="en-US"/>
        </w:rPr>
        <w:drawing>
          <wp:inline distT="0" distB="0" distL="0" distR="0" wp14:anchorId="464B4FA3" wp14:editId="523AF34F">
            <wp:extent cx="3670300" cy="25400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2">
                      <a:extLst>
                        <a:ext uri="{28A0092B-C50C-407E-A947-70E740481C1C}">
                          <a14:useLocalDpi xmlns:a14="http://schemas.microsoft.com/office/drawing/2010/main" val="0"/>
                        </a:ext>
                      </a:extLst>
                    </a:blip>
                    <a:stretch>
                      <a:fillRect/>
                    </a:stretch>
                  </pic:blipFill>
                  <pic:spPr>
                    <a:xfrm>
                      <a:off x="0" y="0"/>
                      <a:ext cx="3670300" cy="2540000"/>
                    </a:xfrm>
                    <a:prstGeom prst="rect">
                      <a:avLst/>
                    </a:prstGeom>
                  </pic:spPr>
                </pic:pic>
              </a:graphicData>
            </a:graphic>
          </wp:inline>
        </w:drawing>
      </w:r>
    </w:p>
    <w:p w14:paraId="73B6C909" w14:textId="77777777" w:rsidR="001E16AF" w:rsidRPr="007736BB" w:rsidRDefault="001E16AF" w:rsidP="001E16AF">
      <w:pPr>
        <w:spacing w:line="276" w:lineRule="auto"/>
        <w:rPr>
          <w:rFonts w:asciiTheme="minorHAnsi" w:hAnsiTheme="minorHAnsi" w:cstheme="minorHAnsi"/>
          <w:color w:val="000000" w:themeColor="text1"/>
          <w:sz w:val="22"/>
          <w:szCs w:val="22"/>
          <w:lang w:val="en-US" w:eastAsia="en-US"/>
        </w:rPr>
      </w:pPr>
      <w:r w:rsidRPr="007736BB">
        <w:rPr>
          <w:rFonts w:asciiTheme="minorHAnsi" w:hAnsiTheme="minorHAnsi" w:cstheme="minorHAnsi"/>
          <w:i/>
          <w:iCs/>
          <w:color w:val="000000" w:themeColor="text1"/>
          <w:sz w:val="22"/>
          <w:szCs w:val="22"/>
          <w:lang w:val="en-US" w:eastAsia="en-US"/>
        </w:rPr>
        <w:t>Note</w:t>
      </w:r>
      <w:r w:rsidRPr="007736BB">
        <w:rPr>
          <w:rFonts w:asciiTheme="minorHAnsi" w:hAnsiTheme="minorHAnsi" w:cstheme="minorHAnsi"/>
          <w:color w:val="000000" w:themeColor="text1"/>
          <w:sz w:val="22"/>
          <w:szCs w:val="22"/>
          <w:lang w:val="en-US" w:eastAsia="en-US"/>
        </w:rPr>
        <w:t>. **</w:t>
      </w:r>
      <w:r w:rsidRPr="007736BB">
        <w:rPr>
          <w:rFonts w:asciiTheme="minorHAnsi" w:hAnsiTheme="minorHAnsi" w:cstheme="minorHAnsi"/>
          <w:i/>
          <w:iCs/>
          <w:color w:val="000000" w:themeColor="text1"/>
          <w:sz w:val="22"/>
          <w:szCs w:val="22"/>
          <w:lang w:val="en-US" w:eastAsia="en-US"/>
        </w:rPr>
        <w:t>p</w:t>
      </w:r>
      <w:r w:rsidRPr="007736BB">
        <w:rPr>
          <w:rFonts w:asciiTheme="minorHAnsi" w:hAnsiTheme="minorHAnsi" w:cstheme="minorHAnsi"/>
          <w:color w:val="000000" w:themeColor="text1"/>
          <w:sz w:val="22"/>
          <w:szCs w:val="22"/>
          <w:lang w:val="en-US" w:eastAsia="en-US"/>
        </w:rPr>
        <w:t xml:space="preserve"> &lt; .001</w:t>
      </w:r>
      <w:bookmarkStart w:id="3" w:name="_Ref105531058"/>
      <w:bookmarkEnd w:id="3"/>
    </w:p>
    <w:p w14:paraId="75DB0C26" w14:textId="77777777" w:rsidR="001E3762" w:rsidRPr="00857FE5" w:rsidRDefault="001E3762" w:rsidP="00143E58">
      <w:pPr>
        <w:spacing w:line="276" w:lineRule="auto"/>
        <w:rPr>
          <w:rFonts w:asciiTheme="minorHAnsi" w:hAnsiTheme="minorHAnsi" w:cstheme="minorHAnsi"/>
          <w:color w:val="000000" w:themeColor="text1"/>
          <w:sz w:val="22"/>
          <w:szCs w:val="22"/>
          <w:lang w:val="en-US" w:eastAsia="en-US"/>
        </w:rPr>
      </w:pPr>
    </w:p>
    <w:p w14:paraId="6F6E0430" w14:textId="2B9E0B2C" w:rsidR="001E3762" w:rsidRPr="00857FE5" w:rsidRDefault="001E3762" w:rsidP="00143E58">
      <w:pPr>
        <w:pStyle w:val="berschrift2"/>
        <w:spacing w:line="276" w:lineRule="auto"/>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 xml:space="preserve">Effects of permissive beliefs and self-control on daily </w:t>
      </w:r>
      <w:r w:rsidR="00A36A09" w:rsidRPr="00857FE5">
        <w:rPr>
          <w:rFonts w:asciiTheme="minorHAnsi" w:hAnsiTheme="minorHAnsi" w:cstheme="minorHAnsi"/>
          <w:color w:val="000000" w:themeColor="text1"/>
          <w:sz w:val="22"/>
          <w:szCs w:val="22"/>
          <w:lang w:val="en-US"/>
        </w:rPr>
        <w:t>SNS</w:t>
      </w:r>
      <w:r w:rsidRPr="00857FE5">
        <w:rPr>
          <w:rFonts w:asciiTheme="minorHAnsi" w:hAnsiTheme="minorHAnsi" w:cstheme="minorHAnsi"/>
          <w:color w:val="000000" w:themeColor="text1"/>
          <w:sz w:val="22"/>
          <w:szCs w:val="22"/>
          <w:lang w:val="en-US"/>
        </w:rPr>
        <w:t xml:space="preserve"> use</w:t>
      </w:r>
    </w:p>
    <w:p w14:paraId="7F2318A5" w14:textId="1A6EED58" w:rsidR="001660AB" w:rsidRPr="00857FE5" w:rsidRDefault="00CB2FBC" w:rsidP="001660AB">
      <w:pPr>
        <w:spacing w:line="276" w:lineRule="auto"/>
        <w:jc w:val="both"/>
        <w:rPr>
          <w:rFonts w:asciiTheme="minorHAnsi" w:hAnsiTheme="minorHAnsi" w:cstheme="minorHAnsi"/>
          <w:color w:val="000000" w:themeColor="text1"/>
          <w:sz w:val="22"/>
          <w:szCs w:val="22"/>
          <w:lang w:val="en-US" w:eastAsia="en-US"/>
        </w:rPr>
      </w:pPr>
      <w:r w:rsidRPr="00857FE5">
        <w:rPr>
          <w:rFonts w:asciiTheme="minorHAnsi" w:hAnsiTheme="minorHAnsi" w:cstheme="minorHAnsi"/>
          <w:color w:val="000000" w:themeColor="text1"/>
          <w:sz w:val="22"/>
          <w:szCs w:val="22"/>
          <w:lang w:val="en-US" w:eastAsia="en-US"/>
        </w:rPr>
        <w:t xml:space="preserve">Table </w:t>
      </w:r>
      <w:r w:rsidR="00EA59B9" w:rsidRPr="00857FE5">
        <w:rPr>
          <w:rFonts w:asciiTheme="minorHAnsi" w:hAnsiTheme="minorHAnsi" w:cstheme="minorHAnsi"/>
          <w:color w:val="000000" w:themeColor="text1"/>
          <w:sz w:val="22"/>
          <w:szCs w:val="22"/>
          <w:lang w:val="en-US" w:eastAsia="en-US"/>
        </w:rPr>
        <w:t>4</w:t>
      </w:r>
      <w:r w:rsidRPr="00857FE5">
        <w:rPr>
          <w:rFonts w:asciiTheme="minorHAnsi" w:hAnsiTheme="minorHAnsi" w:cstheme="minorHAnsi"/>
          <w:color w:val="000000" w:themeColor="text1"/>
          <w:sz w:val="22"/>
          <w:szCs w:val="22"/>
          <w:lang w:val="en-US" w:eastAsia="en-US"/>
        </w:rPr>
        <w:t xml:space="preserve"> </w:t>
      </w:r>
      <w:r w:rsidR="001660AB" w:rsidRPr="00857FE5">
        <w:rPr>
          <w:rFonts w:asciiTheme="minorHAnsi" w:hAnsiTheme="minorHAnsi" w:cstheme="minorHAnsi"/>
          <w:color w:val="000000" w:themeColor="text1"/>
          <w:sz w:val="22"/>
          <w:szCs w:val="22"/>
          <w:lang w:val="en-US" w:eastAsia="en-US"/>
        </w:rPr>
        <w:t xml:space="preserve">shows the descriptive statistics of the follow-up sample. For the moderated regression, the permissive beliefs measure before experimental manipulation was entered as predictor into the model. Model 1 including permissive beliefs and self-control as predictors was significant </w:t>
      </w:r>
      <w:r w:rsidR="00251B1F">
        <w:rPr>
          <w:rFonts w:asciiTheme="minorHAnsi" w:hAnsiTheme="minorHAnsi" w:cstheme="minorHAnsi"/>
          <w:color w:val="000000" w:themeColor="text1"/>
          <w:sz w:val="22"/>
          <w:szCs w:val="22"/>
          <w:lang w:val="en-US" w:eastAsia="en-US"/>
        </w:rPr>
        <w:t>(</w:t>
      </w:r>
      <w:proofErr w:type="gramStart"/>
      <w:r w:rsidR="001660AB" w:rsidRPr="00857FE5">
        <w:rPr>
          <w:rFonts w:asciiTheme="minorHAnsi" w:hAnsiTheme="minorHAnsi" w:cstheme="minorHAnsi"/>
          <w:i/>
          <w:iCs/>
          <w:color w:val="000000" w:themeColor="text1"/>
          <w:sz w:val="22"/>
          <w:szCs w:val="22"/>
          <w:lang w:val="en-US" w:eastAsia="en-US"/>
        </w:rPr>
        <w:t>F</w:t>
      </w:r>
      <w:r w:rsidR="001660AB" w:rsidRPr="00857FE5">
        <w:rPr>
          <w:rFonts w:asciiTheme="minorHAnsi" w:hAnsiTheme="minorHAnsi" w:cstheme="minorHAnsi"/>
          <w:color w:val="000000" w:themeColor="text1"/>
          <w:sz w:val="22"/>
          <w:szCs w:val="22"/>
          <w:lang w:val="en-US" w:eastAsia="en-US"/>
        </w:rPr>
        <w:t>(</w:t>
      </w:r>
      <w:proofErr w:type="gramEnd"/>
      <w:r w:rsidR="001660AB" w:rsidRPr="00857FE5">
        <w:rPr>
          <w:rFonts w:asciiTheme="minorHAnsi" w:hAnsiTheme="minorHAnsi" w:cstheme="minorHAnsi"/>
          <w:color w:val="000000" w:themeColor="text1"/>
          <w:sz w:val="22"/>
          <w:szCs w:val="22"/>
          <w:lang w:val="en-US" w:eastAsia="en-US"/>
        </w:rPr>
        <w:t>2,8</w:t>
      </w:r>
      <w:r w:rsidR="004219AB" w:rsidRPr="00857FE5">
        <w:rPr>
          <w:rFonts w:asciiTheme="minorHAnsi" w:hAnsiTheme="minorHAnsi" w:cstheme="minorHAnsi"/>
          <w:color w:val="000000" w:themeColor="text1"/>
          <w:sz w:val="22"/>
          <w:szCs w:val="22"/>
          <w:lang w:val="en-US" w:eastAsia="en-US"/>
        </w:rPr>
        <w:t>2</w:t>
      </w:r>
      <w:r w:rsidR="001660AB" w:rsidRPr="00857FE5">
        <w:rPr>
          <w:rFonts w:asciiTheme="minorHAnsi" w:hAnsiTheme="minorHAnsi" w:cstheme="minorHAnsi"/>
          <w:color w:val="000000" w:themeColor="text1"/>
          <w:sz w:val="22"/>
          <w:szCs w:val="22"/>
          <w:lang w:val="en-US" w:eastAsia="en-US"/>
        </w:rPr>
        <w:t>)=3.</w:t>
      </w:r>
      <w:r w:rsidR="004219AB" w:rsidRPr="00857FE5">
        <w:rPr>
          <w:rFonts w:asciiTheme="minorHAnsi" w:hAnsiTheme="minorHAnsi" w:cstheme="minorHAnsi"/>
          <w:color w:val="000000" w:themeColor="text1"/>
          <w:sz w:val="22"/>
          <w:szCs w:val="22"/>
          <w:lang w:val="en-US" w:eastAsia="en-US"/>
        </w:rPr>
        <w:t>27</w:t>
      </w:r>
      <w:r w:rsidR="001660AB" w:rsidRPr="00857FE5">
        <w:rPr>
          <w:rFonts w:asciiTheme="minorHAnsi" w:hAnsiTheme="minorHAnsi" w:cstheme="minorHAnsi"/>
          <w:color w:val="000000" w:themeColor="text1"/>
          <w:sz w:val="22"/>
          <w:szCs w:val="22"/>
          <w:lang w:val="en-US" w:eastAsia="en-US"/>
        </w:rPr>
        <w:t xml:space="preserve">, </w:t>
      </w:r>
      <w:r w:rsidR="001660AB" w:rsidRPr="00857FE5">
        <w:rPr>
          <w:rFonts w:asciiTheme="minorHAnsi" w:hAnsiTheme="minorHAnsi" w:cstheme="minorHAnsi"/>
          <w:i/>
          <w:iCs/>
          <w:color w:val="000000" w:themeColor="text1"/>
          <w:sz w:val="22"/>
          <w:szCs w:val="22"/>
          <w:lang w:val="en-US" w:eastAsia="en-US"/>
        </w:rPr>
        <w:t>R</w:t>
      </w:r>
      <w:r w:rsidR="001660AB" w:rsidRPr="00857FE5">
        <w:rPr>
          <w:rFonts w:asciiTheme="minorHAnsi" w:hAnsiTheme="minorHAnsi" w:cstheme="minorHAnsi"/>
          <w:i/>
          <w:iCs/>
          <w:color w:val="000000" w:themeColor="text1"/>
          <w:sz w:val="22"/>
          <w:szCs w:val="22"/>
          <w:vertAlign w:val="superscript"/>
          <w:lang w:val="en-US" w:eastAsia="en-US"/>
        </w:rPr>
        <w:t>2</w:t>
      </w:r>
      <w:r w:rsidR="001660AB" w:rsidRPr="00857FE5">
        <w:rPr>
          <w:rFonts w:asciiTheme="minorHAnsi" w:hAnsiTheme="minorHAnsi" w:cstheme="minorHAnsi"/>
          <w:color w:val="000000" w:themeColor="text1"/>
          <w:sz w:val="22"/>
          <w:szCs w:val="22"/>
          <w:lang w:val="en-US" w:eastAsia="en-US"/>
        </w:rPr>
        <w:t>=0.07</w:t>
      </w:r>
      <w:r w:rsidR="004219AB" w:rsidRPr="00857FE5">
        <w:rPr>
          <w:rFonts w:asciiTheme="minorHAnsi" w:hAnsiTheme="minorHAnsi" w:cstheme="minorHAnsi"/>
          <w:color w:val="000000" w:themeColor="text1"/>
          <w:sz w:val="22"/>
          <w:szCs w:val="22"/>
          <w:lang w:val="en-US" w:eastAsia="en-US"/>
        </w:rPr>
        <w:t>4</w:t>
      </w:r>
      <w:r w:rsidR="001660AB" w:rsidRPr="00857FE5">
        <w:rPr>
          <w:rFonts w:asciiTheme="minorHAnsi" w:hAnsiTheme="minorHAnsi" w:cstheme="minorHAnsi"/>
          <w:color w:val="000000" w:themeColor="text1"/>
          <w:sz w:val="22"/>
          <w:szCs w:val="22"/>
          <w:lang w:val="en-US" w:eastAsia="en-US"/>
        </w:rPr>
        <w:t xml:space="preserve">, </w:t>
      </w:r>
      <w:r w:rsidR="001660AB" w:rsidRPr="00857FE5">
        <w:rPr>
          <w:rFonts w:asciiTheme="minorHAnsi" w:hAnsiTheme="minorHAnsi" w:cstheme="minorHAnsi"/>
          <w:i/>
          <w:iCs/>
          <w:color w:val="000000" w:themeColor="text1"/>
          <w:sz w:val="22"/>
          <w:szCs w:val="22"/>
          <w:lang w:val="en-US" w:eastAsia="en-US"/>
        </w:rPr>
        <w:t>p</w:t>
      </w:r>
      <w:r w:rsidR="001660AB" w:rsidRPr="00857FE5">
        <w:rPr>
          <w:rFonts w:asciiTheme="minorHAnsi" w:hAnsiTheme="minorHAnsi" w:cstheme="minorHAnsi"/>
          <w:color w:val="000000" w:themeColor="text1"/>
          <w:sz w:val="22"/>
          <w:szCs w:val="22"/>
          <w:lang w:val="en-US" w:eastAsia="en-US"/>
        </w:rPr>
        <w:t>=.04</w:t>
      </w:r>
      <w:r w:rsidR="004219AB" w:rsidRPr="00857FE5">
        <w:rPr>
          <w:rFonts w:asciiTheme="minorHAnsi" w:hAnsiTheme="minorHAnsi" w:cstheme="minorHAnsi"/>
          <w:color w:val="000000" w:themeColor="text1"/>
          <w:sz w:val="22"/>
          <w:szCs w:val="22"/>
          <w:lang w:val="en-US" w:eastAsia="en-US"/>
        </w:rPr>
        <w:t>3</w:t>
      </w:r>
      <w:r w:rsidR="00251B1F">
        <w:rPr>
          <w:rFonts w:asciiTheme="minorHAnsi" w:hAnsiTheme="minorHAnsi" w:cstheme="minorHAnsi"/>
          <w:color w:val="000000" w:themeColor="text1"/>
          <w:sz w:val="22"/>
          <w:szCs w:val="22"/>
          <w:lang w:val="en-US" w:eastAsia="en-US"/>
        </w:rPr>
        <w:t>)</w:t>
      </w:r>
      <w:r w:rsidR="001660AB" w:rsidRPr="00857FE5">
        <w:rPr>
          <w:rFonts w:asciiTheme="minorHAnsi" w:hAnsiTheme="minorHAnsi" w:cstheme="minorHAnsi"/>
          <w:color w:val="000000" w:themeColor="text1"/>
          <w:sz w:val="22"/>
          <w:szCs w:val="22"/>
          <w:lang w:val="en-US" w:eastAsia="en-US"/>
        </w:rPr>
        <w:t xml:space="preserve">, whereas the final model including the interaction was not </w:t>
      </w:r>
      <w:r w:rsidR="00251B1F">
        <w:rPr>
          <w:rFonts w:asciiTheme="minorHAnsi" w:hAnsiTheme="minorHAnsi" w:cstheme="minorHAnsi"/>
          <w:color w:val="000000" w:themeColor="text1"/>
          <w:sz w:val="22"/>
          <w:szCs w:val="22"/>
          <w:lang w:val="en-US" w:eastAsia="en-US"/>
        </w:rPr>
        <w:lastRenderedPageBreak/>
        <w:t>(</w:t>
      </w:r>
      <w:r w:rsidR="001660AB" w:rsidRPr="00857FE5">
        <w:rPr>
          <w:rFonts w:asciiTheme="minorHAnsi" w:hAnsiTheme="minorHAnsi" w:cstheme="minorHAnsi"/>
          <w:i/>
          <w:iCs/>
          <w:color w:val="000000" w:themeColor="text1"/>
          <w:sz w:val="22"/>
          <w:szCs w:val="22"/>
          <w:lang w:val="en-US" w:eastAsia="en-US"/>
        </w:rPr>
        <w:t>F</w:t>
      </w:r>
      <w:r w:rsidR="001660AB" w:rsidRPr="00857FE5">
        <w:rPr>
          <w:rFonts w:asciiTheme="minorHAnsi" w:hAnsiTheme="minorHAnsi" w:cstheme="minorHAnsi"/>
          <w:color w:val="000000" w:themeColor="text1"/>
          <w:sz w:val="22"/>
          <w:szCs w:val="22"/>
          <w:lang w:val="en-US" w:eastAsia="en-US"/>
        </w:rPr>
        <w:t>(3,8</w:t>
      </w:r>
      <w:r w:rsidR="004219AB" w:rsidRPr="00857FE5">
        <w:rPr>
          <w:rFonts w:asciiTheme="minorHAnsi" w:hAnsiTheme="minorHAnsi" w:cstheme="minorHAnsi"/>
          <w:color w:val="000000" w:themeColor="text1"/>
          <w:sz w:val="22"/>
          <w:szCs w:val="22"/>
          <w:lang w:val="en-US" w:eastAsia="en-US"/>
        </w:rPr>
        <w:t>1</w:t>
      </w:r>
      <w:r w:rsidR="001660AB" w:rsidRPr="00857FE5">
        <w:rPr>
          <w:rFonts w:asciiTheme="minorHAnsi" w:hAnsiTheme="minorHAnsi" w:cstheme="minorHAnsi"/>
          <w:color w:val="000000" w:themeColor="text1"/>
          <w:sz w:val="22"/>
          <w:szCs w:val="22"/>
          <w:lang w:val="en-US" w:eastAsia="en-US"/>
        </w:rPr>
        <w:t>)=2.4</w:t>
      </w:r>
      <w:r w:rsidR="00615DAE" w:rsidRPr="00857FE5">
        <w:rPr>
          <w:rFonts w:asciiTheme="minorHAnsi" w:hAnsiTheme="minorHAnsi" w:cstheme="minorHAnsi"/>
          <w:color w:val="000000" w:themeColor="text1"/>
          <w:sz w:val="22"/>
          <w:szCs w:val="22"/>
          <w:lang w:val="en-US" w:eastAsia="en-US"/>
        </w:rPr>
        <w:t>0</w:t>
      </w:r>
      <w:r w:rsidR="001660AB" w:rsidRPr="00857FE5">
        <w:rPr>
          <w:rFonts w:asciiTheme="minorHAnsi" w:hAnsiTheme="minorHAnsi" w:cstheme="minorHAnsi"/>
          <w:color w:val="000000" w:themeColor="text1"/>
          <w:sz w:val="22"/>
          <w:szCs w:val="22"/>
          <w:lang w:val="en-US" w:eastAsia="en-US"/>
        </w:rPr>
        <w:t xml:space="preserve">, </w:t>
      </w:r>
      <w:r w:rsidR="001660AB" w:rsidRPr="00857FE5">
        <w:rPr>
          <w:rFonts w:asciiTheme="minorHAnsi" w:hAnsiTheme="minorHAnsi" w:cstheme="minorHAnsi"/>
          <w:i/>
          <w:iCs/>
          <w:color w:val="000000" w:themeColor="text1"/>
          <w:sz w:val="22"/>
          <w:szCs w:val="22"/>
          <w:lang w:val="en-US" w:eastAsia="en-US"/>
        </w:rPr>
        <w:t>R</w:t>
      </w:r>
      <w:r w:rsidR="001660AB" w:rsidRPr="00857FE5">
        <w:rPr>
          <w:rFonts w:asciiTheme="minorHAnsi" w:hAnsiTheme="minorHAnsi" w:cstheme="minorHAnsi"/>
          <w:i/>
          <w:iCs/>
          <w:color w:val="000000" w:themeColor="text1"/>
          <w:sz w:val="22"/>
          <w:szCs w:val="22"/>
          <w:vertAlign w:val="superscript"/>
          <w:lang w:val="en-US" w:eastAsia="en-US"/>
        </w:rPr>
        <w:t>2</w:t>
      </w:r>
      <w:r w:rsidR="001660AB" w:rsidRPr="00857FE5">
        <w:rPr>
          <w:rFonts w:asciiTheme="minorHAnsi" w:hAnsiTheme="minorHAnsi" w:cstheme="minorHAnsi"/>
          <w:color w:val="000000" w:themeColor="text1"/>
          <w:sz w:val="22"/>
          <w:szCs w:val="22"/>
          <w:lang w:val="en-US" w:eastAsia="en-US"/>
        </w:rPr>
        <w:t>=0.08</w:t>
      </w:r>
      <w:r w:rsidR="00615DAE" w:rsidRPr="00857FE5">
        <w:rPr>
          <w:rFonts w:asciiTheme="minorHAnsi" w:hAnsiTheme="minorHAnsi" w:cstheme="minorHAnsi"/>
          <w:color w:val="000000" w:themeColor="text1"/>
          <w:sz w:val="22"/>
          <w:szCs w:val="22"/>
          <w:lang w:val="en-US" w:eastAsia="en-US"/>
        </w:rPr>
        <w:t>2</w:t>
      </w:r>
      <w:r w:rsidR="001660AB" w:rsidRPr="00857FE5">
        <w:rPr>
          <w:rFonts w:asciiTheme="minorHAnsi" w:hAnsiTheme="minorHAnsi" w:cstheme="minorHAnsi"/>
          <w:color w:val="000000" w:themeColor="text1"/>
          <w:sz w:val="22"/>
          <w:szCs w:val="22"/>
          <w:lang w:val="en-US" w:eastAsia="en-US"/>
        </w:rPr>
        <w:t xml:space="preserve">, </w:t>
      </w:r>
      <w:r w:rsidR="001660AB" w:rsidRPr="00857FE5">
        <w:rPr>
          <w:rFonts w:asciiTheme="minorHAnsi" w:hAnsiTheme="minorHAnsi" w:cstheme="minorHAnsi"/>
          <w:i/>
          <w:iCs/>
          <w:color w:val="000000" w:themeColor="text1"/>
          <w:sz w:val="22"/>
          <w:szCs w:val="22"/>
          <w:lang w:val="en-US" w:eastAsia="en-US"/>
        </w:rPr>
        <w:t>p</w:t>
      </w:r>
      <w:r w:rsidR="001660AB" w:rsidRPr="00857FE5">
        <w:rPr>
          <w:rFonts w:asciiTheme="minorHAnsi" w:hAnsiTheme="minorHAnsi" w:cstheme="minorHAnsi"/>
          <w:color w:val="000000" w:themeColor="text1"/>
          <w:sz w:val="22"/>
          <w:szCs w:val="22"/>
          <w:lang w:val="en-US" w:eastAsia="en-US"/>
        </w:rPr>
        <w:t>=.0</w:t>
      </w:r>
      <w:r w:rsidR="00615DAE" w:rsidRPr="00857FE5">
        <w:rPr>
          <w:rFonts w:asciiTheme="minorHAnsi" w:hAnsiTheme="minorHAnsi" w:cstheme="minorHAnsi"/>
          <w:color w:val="000000" w:themeColor="text1"/>
          <w:sz w:val="22"/>
          <w:szCs w:val="22"/>
          <w:lang w:val="en-US" w:eastAsia="en-US"/>
        </w:rPr>
        <w:t>74</w:t>
      </w:r>
      <w:r w:rsidR="00251B1F">
        <w:rPr>
          <w:rFonts w:asciiTheme="minorHAnsi" w:hAnsiTheme="minorHAnsi" w:cstheme="minorHAnsi"/>
          <w:color w:val="000000" w:themeColor="text1"/>
          <w:sz w:val="22"/>
          <w:szCs w:val="22"/>
          <w:lang w:val="en-US" w:eastAsia="en-US"/>
        </w:rPr>
        <w:t xml:space="preserve">; </w:t>
      </w:r>
      <w:r w:rsidR="001660AB" w:rsidRPr="00857FE5">
        <w:rPr>
          <w:rFonts w:asciiTheme="minorHAnsi" w:hAnsiTheme="minorHAnsi" w:cstheme="minorHAnsi"/>
          <w:color w:val="000000" w:themeColor="text1"/>
          <w:sz w:val="22"/>
          <w:szCs w:val="22"/>
          <w:lang w:val="en-US" w:eastAsia="en-US"/>
        </w:rPr>
        <w:t xml:space="preserve">see Table </w:t>
      </w:r>
      <w:r w:rsidR="00EA59B9" w:rsidRPr="00857FE5">
        <w:rPr>
          <w:rFonts w:asciiTheme="minorHAnsi" w:hAnsiTheme="minorHAnsi" w:cstheme="minorHAnsi"/>
          <w:color w:val="000000" w:themeColor="text1"/>
          <w:sz w:val="22"/>
          <w:szCs w:val="22"/>
          <w:lang w:val="en-US" w:eastAsia="en-US"/>
        </w:rPr>
        <w:t>5</w:t>
      </w:r>
      <w:r w:rsidR="001660AB" w:rsidRPr="00857FE5">
        <w:rPr>
          <w:rFonts w:asciiTheme="minorHAnsi" w:hAnsiTheme="minorHAnsi" w:cstheme="minorHAnsi"/>
          <w:color w:val="000000" w:themeColor="text1"/>
          <w:sz w:val="22"/>
          <w:szCs w:val="22"/>
          <w:lang w:val="en-US" w:eastAsia="en-US"/>
        </w:rPr>
        <w:t xml:space="preserve">). Model (change) parameters for the two-step hierarchical regression are listed in </w:t>
      </w:r>
      <w:r w:rsidRPr="00857FE5">
        <w:rPr>
          <w:rFonts w:asciiTheme="minorHAnsi" w:hAnsiTheme="minorHAnsi" w:cstheme="minorHAnsi"/>
          <w:color w:val="000000" w:themeColor="text1"/>
          <w:sz w:val="22"/>
          <w:szCs w:val="22"/>
          <w:lang w:val="en-US" w:eastAsia="en-US"/>
        </w:rPr>
        <w:t xml:space="preserve">Table </w:t>
      </w:r>
      <w:r w:rsidR="00EA59B9" w:rsidRPr="00857FE5">
        <w:rPr>
          <w:rFonts w:asciiTheme="minorHAnsi" w:hAnsiTheme="minorHAnsi" w:cstheme="minorHAnsi"/>
          <w:color w:val="000000" w:themeColor="text1"/>
          <w:sz w:val="22"/>
          <w:szCs w:val="22"/>
          <w:lang w:val="en-US" w:eastAsia="en-US"/>
        </w:rPr>
        <w:t>5</w:t>
      </w:r>
      <w:r w:rsidRPr="00857FE5">
        <w:rPr>
          <w:rFonts w:asciiTheme="minorHAnsi" w:hAnsiTheme="minorHAnsi" w:cstheme="minorHAnsi"/>
          <w:color w:val="000000" w:themeColor="text1"/>
          <w:sz w:val="22"/>
          <w:szCs w:val="22"/>
          <w:lang w:val="en-US" w:eastAsia="en-US"/>
        </w:rPr>
        <w:t>.</w:t>
      </w:r>
    </w:p>
    <w:p w14:paraId="230AD6D8" w14:textId="77777777" w:rsidR="001E3762" w:rsidRPr="00857FE5" w:rsidRDefault="001E3762" w:rsidP="00143E58">
      <w:pPr>
        <w:spacing w:line="276" w:lineRule="auto"/>
        <w:jc w:val="both"/>
        <w:rPr>
          <w:rFonts w:asciiTheme="minorHAnsi" w:hAnsiTheme="minorHAnsi" w:cstheme="minorHAnsi"/>
          <w:color w:val="000000" w:themeColor="text1"/>
          <w:sz w:val="22"/>
          <w:szCs w:val="22"/>
          <w:lang w:val="en-US" w:eastAsia="en-US"/>
        </w:rPr>
      </w:pPr>
    </w:p>
    <w:p w14:paraId="45A60900" w14:textId="77777777" w:rsidR="001E16AF" w:rsidRPr="00530536" w:rsidRDefault="001E16AF" w:rsidP="001E16AF">
      <w:pPr>
        <w:pStyle w:val="Beschriftung"/>
        <w:spacing w:line="276" w:lineRule="auto"/>
        <w:rPr>
          <w:rFonts w:asciiTheme="minorHAnsi" w:hAnsiTheme="minorHAnsi" w:cstheme="minorHAnsi"/>
          <w:color w:val="000000" w:themeColor="text1"/>
          <w:sz w:val="22"/>
          <w:szCs w:val="22"/>
          <w:lang w:val="en-US" w:eastAsia="en-US"/>
        </w:rPr>
      </w:pPr>
      <w:bookmarkStart w:id="4" w:name="_Ref105531512"/>
      <w:r w:rsidRPr="00530536">
        <w:rPr>
          <w:rFonts w:asciiTheme="minorHAnsi" w:hAnsiTheme="minorHAnsi" w:cstheme="minorHAnsi"/>
          <w:b/>
          <w:bCs/>
          <w:i w:val="0"/>
          <w:iCs w:val="0"/>
          <w:color w:val="000000" w:themeColor="text1"/>
          <w:sz w:val="22"/>
          <w:szCs w:val="22"/>
          <w:lang w:val="en-US"/>
        </w:rPr>
        <w:t xml:space="preserve">Table </w:t>
      </w:r>
      <w:bookmarkEnd w:id="4"/>
      <w:r w:rsidRPr="00530536">
        <w:rPr>
          <w:rFonts w:asciiTheme="minorHAnsi" w:hAnsiTheme="minorHAnsi" w:cstheme="minorHAnsi"/>
          <w:b/>
          <w:bCs/>
          <w:i w:val="0"/>
          <w:iCs w:val="0"/>
          <w:color w:val="000000" w:themeColor="text1"/>
          <w:sz w:val="22"/>
          <w:szCs w:val="22"/>
          <w:lang w:val="en-US"/>
        </w:rPr>
        <w:t>4</w:t>
      </w:r>
      <w:r w:rsidRPr="00530536">
        <w:rPr>
          <w:rFonts w:asciiTheme="minorHAnsi" w:hAnsiTheme="minorHAnsi" w:cstheme="minorHAnsi"/>
          <w:b/>
          <w:bCs/>
          <w:i w:val="0"/>
          <w:iCs w:val="0"/>
          <w:color w:val="000000" w:themeColor="text1"/>
          <w:sz w:val="22"/>
          <w:szCs w:val="22"/>
          <w:lang w:val="en-US"/>
        </w:rPr>
        <w:br/>
      </w:r>
      <w:r w:rsidRPr="00530536">
        <w:rPr>
          <w:rFonts w:asciiTheme="minorHAnsi" w:hAnsiTheme="minorHAnsi" w:cstheme="minorHAnsi"/>
          <w:color w:val="000000" w:themeColor="text1"/>
          <w:sz w:val="22"/>
          <w:szCs w:val="22"/>
          <w:lang w:val="en-US" w:eastAsia="en-US"/>
        </w:rPr>
        <w:t>Descriptive statistics for variables of interest in the follow-up sample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134"/>
        <w:gridCol w:w="1123"/>
      </w:tblGrid>
      <w:tr w:rsidR="001E16AF" w:rsidRPr="00530536" w14:paraId="2472A2DF" w14:textId="77777777" w:rsidTr="007070E5">
        <w:tc>
          <w:tcPr>
            <w:tcW w:w="5665" w:type="dxa"/>
            <w:tcBorders>
              <w:top w:val="single" w:sz="4" w:space="0" w:color="auto"/>
              <w:bottom w:val="single" w:sz="4" w:space="0" w:color="auto"/>
            </w:tcBorders>
          </w:tcPr>
          <w:p w14:paraId="0DB420B7" w14:textId="77777777" w:rsidR="001E16AF" w:rsidRPr="00530536" w:rsidRDefault="001E16AF" w:rsidP="007070E5">
            <w:pPr>
              <w:spacing w:line="276" w:lineRule="auto"/>
              <w:jc w:val="both"/>
              <w:rPr>
                <w:rFonts w:asciiTheme="minorHAnsi" w:hAnsiTheme="minorHAnsi" w:cstheme="minorHAnsi"/>
                <w:color w:val="000000" w:themeColor="text1"/>
                <w:sz w:val="22"/>
                <w:szCs w:val="22"/>
                <w:lang w:val="en-US" w:eastAsia="en-US"/>
              </w:rPr>
            </w:pPr>
          </w:p>
        </w:tc>
        <w:tc>
          <w:tcPr>
            <w:tcW w:w="1134" w:type="dxa"/>
            <w:tcBorders>
              <w:top w:val="single" w:sz="4" w:space="0" w:color="auto"/>
              <w:bottom w:val="single" w:sz="4" w:space="0" w:color="auto"/>
            </w:tcBorders>
          </w:tcPr>
          <w:p w14:paraId="5257CC8B" w14:textId="77777777" w:rsidR="001E16AF" w:rsidRPr="00530536" w:rsidRDefault="001E16AF" w:rsidP="007070E5">
            <w:pPr>
              <w:spacing w:line="276" w:lineRule="auto"/>
              <w:jc w:val="right"/>
              <w:rPr>
                <w:rFonts w:asciiTheme="minorHAnsi" w:hAnsiTheme="minorHAnsi" w:cstheme="minorHAnsi"/>
                <w:i/>
                <w:iCs/>
                <w:color w:val="000000" w:themeColor="text1"/>
                <w:sz w:val="22"/>
                <w:szCs w:val="22"/>
                <w:lang w:val="en-US" w:eastAsia="en-US"/>
              </w:rPr>
            </w:pPr>
            <w:r w:rsidRPr="00530536">
              <w:rPr>
                <w:rFonts w:asciiTheme="minorHAnsi" w:hAnsiTheme="minorHAnsi" w:cstheme="minorHAnsi"/>
                <w:i/>
                <w:iCs/>
                <w:color w:val="000000" w:themeColor="text1"/>
                <w:sz w:val="22"/>
                <w:szCs w:val="22"/>
                <w:lang w:val="en-US" w:eastAsia="en-US"/>
              </w:rPr>
              <w:t>M</w:t>
            </w:r>
          </w:p>
        </w:tc>
        <w:tc>
          <w:tcPr>
            <w:tcW w:w="1123" w:type="dxa"/>
            <w:tcBorders>
              <w:top w:val="single" w:sz="4" w:space="0" w:color="auto"/>
              <w:bottom w:val="single" w:sz="4" w:space="0" w:color="auto"/>
            </w:tcBorders>
          </w:tcPr>
          <w:p w14:paraId="0D4ED5F4" w14:textId="77777777" w:rsidR="001E16AF" w:rsidRPr="00530536" w:rsidRDefault="001E16AF" w:rsidP="007070E5">
            <w:pPr>
              <w:spacing w:line="276" w:lineRule="auto"/>
              <w:jc w:val="right"/>
              <w:rPr>
                <w:rFonts w:asciiTheme="minorHAnsi" w:hAnsiTheme="minorHAnsi" w:cstheme="minorHAnsi"/>
                <w:i/>
                <w:iCs/>
                <w:color w:val="000000" w:themeColor="text1"/>
                <w:sz w:val="22"/>
                <w:szCs w:val="22"/>
                <w:lang w:val="en-US" w:eastAsia="en-US"/>
              </w:rPr>
            </w:pPr>
            <w:r w:rsidRPr="00530536">
              <w:rPr>
                <w:rFonts w:asciiTheme="minorHAnsi" w:hAnsiTheme="minorHAnsi" w:cstheme="minorHAnsi"/>
                <w:i/>
                <w:iCs/>
                <w:color w:val="000000" w:themeColor="text1"/>
                <w:sz w:val="22"/>
                <w:szCs w:val="22"/>
                <w:lang w:val="en-US" w:eastAsia="en-US"/>
              </w:rPr>
              <w:t>SD</w:t>
            </w:r>
          </w:p>
        </w:tc>
      </w:tr>
      <w:tr w:rsidR="001E16AF" w:rsidRPr="00530536" w14:paraId="3E42F145" w14:textId="77777777" w:rsidTr="007070E5">
        <w:tc>
          <w:tcPr>
            <w:tcW w:w="5665" w:type="dxa"/>
            <w:tcBorders>
              <w:top w:val="single" w:sz="4" w:space="0" w:color="auto"/>
            </w:tcBorders>
          </w:tcPr>
          <w:p w14:paraId="5CDF0573" w14:textId="77777777" w:rsidR="001E16AF" w:rsidRPr="00530536" w:rsidRDefault="001E16AF" w:rsidP="007070E5">
            <w:pPr>
              <w:spacing w:line="276" w:lineRule="auto"/>
              <w:jc w:val="both"/>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Age</w:t>
            </w:r>
          </w:p>
        </w:tc>
        <w:tc>
          <w:tcPr>
            <w:tcW w:w="1134" w:type="dxa"/>
            <w:tcBorders>
              <w:top w:val="single" w:sz="4" w:space="0" w:color="auto"/>
            </w:tcBorders>
          </w:tcPr>
          <w:p w14:paraId="72E0EEB5"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23.38</w:t>
            </w:r>
          </w:p>
        </w:tc>
        <w:tc>
          <w:tcPr>
            <w:tcW w:w="1123" w:type="dxa"/>
            <w:tcBorders>
              <w:top w:val="single" w:sz="4" w:space="0" w:color="auto"/>
            </w:tcBorders>
          </w:tcPr>
          <w:p w14:paraId="3A327F1B"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4.68</w:t>
            </w:r>
          </w:p>
        </w:tc>
      </w:tr>
      <w:tr w:rsidR="001E16AF" w:rsidRPr="00530536" w14:paraId="5142AD19" w14:textId="77777777" w:rsidTr="007070E5">
        <w:tc>
          <w:tcPr>
            <w:tcW w:w="5665" w:type="dxa"/>
          </w:tcPr>
          <w:p w14:paraId="292EC254" w14:textId="77777777" w:rsidR="001E16AF" w:rsidRPr="00530536" w:rsidRDefault="001E16AF" w:rsidP="007070E5">
            <w:pPr>
              <w:spacing w:line="276" w:lineRule="auto"/>
              <w:jc w:val="both"/>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Permissive beliefs</w:t>
            </w:r>
          </w:p>
        </w:tc>
        <w:tc>
          <w:tcPr>
            <w:tcW w:w="1134" w:type="dxa"/>
          </w:tcPr>
          <w:p w14:paraId="01E1D754"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1.36</w:t>
            </w:r>
          </w:p>
        </w:tc>
        <w:tc>
          <w:tcPr>
            <w:tcW w:w="1123" w:type="dxa"/>
          </w:tcPr>
          <w:p w14:paraId="500E5794"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0.65</w:t>
            </w:r>
          </w:p>
        </w:tc>
      </w:tr>
      <w:tr w:rsidR="001E16AF" w:rsidRPr="00530536" w14:paraId="0481623A" w14:textId="77777777" w:rsidTr="007070E5">
        <w:tc>
          <w:tcPr>
            <w:tcW w:w="5665" w:type="dxa"/>
          </w:tcPr>
          <w:p w14:paraId="05F76AE2" w14:textId="77777777" w:rsidR="001E16AF" w:rsidRPr="00530536" w:rsidRDefault="001E16AF" w:rsidP="007070E5">
            <w:pPr>
              <w:spacing w:line="276" w:lineRule="auto"/>
              <w:jc w:val="both"/>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Self-control</w:t>
            </w:r>
          </w:p>
        </w:tc>
        <w:tc>
          <w:tcPr>
            <w:tcW w:w="1134" w:type="dxa"/>
          </w:tcPr>
          <w:p w14:paraId="7FCC088F"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37.37</w:t>
            </w:r>
          </w:p>
        </w:tc>
        <w:tc>
          <w:tcPr>
            <w:tcW w:w="1123" w:type="dxa"/>
          </w:tcPr>
          <w:p w14:paraId="51715973"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5.78</w:t>
            </w:r>
          </w:p>
        </w:tc>
      </w:tr>
      <w:tr w:rsidR="001E16AF" w:rsidRPr="00530536" w14:paraId="6C46923B" w14:textId="77777777" w:rsidTr="007070E5">
        <w:tc>
          <w:tcPr>
            <w:tcW w:w="5665" w:type="dxa"/>
            <w:tcBorders>
              <w:bottom w:val="single" w:sz="4" w:space="0" w:color="auto"/>
            </w:tcBorders>
          </w:tcPr>
          <w:p w14:paraId="72A20F8D" w14:textId="77777777" w:rsidR="001E16AF" w:rsidRPr="00530536" w:rsidRDefault="001E16AF" w:rsidP="007070E5">
            <w:pPr>
              <w:spacing w:line="276" w:lineRule="auto"/>
              <w:jc w:val="both"/>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SNS use time (min per day)</w:t>
            </w:r>
          </w:p>
        </w:tc>
        <w:tc>
          <w:tcPr>
            <w:tcW w:w="1134" w:type="dxa"/>
            <w:tcBorders>
              <w:bottom w:val="single" w:sz="4" w:space="0" w:color="auto"/>
            </w:tcBorders>
          </w:tcPr>
          <w:p w14:paraId="4E3B952C"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75.21</w:t>
            </w:r>
          </w:p>
        </w:tc>
        <w:tc>
          <w:tcPr>
            <w:tcW w:w="1123" w:type="dxa"/>
            <w:tcBorders>
              <w:bottom w:val="single" w:sz="4" w:space="0" w:color="auto"/>
            </w:tcBorders>
          </w:tcPr>
          <w:p w14:paraId="5ED6AA0D"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51.06</w:t>
            </w:r>
          </w:p>
        </w:tc>
      </w:tr>
    </w:tbl>
    <w:p w14:paraId="6A64D5A5" w14:textId="77777777" w:rsidR="001E16AF" w:rsidRPr="00530536" w:rsidRDefault="001E16AF" w:rsidP="001E16AF">
      <w:pPr>
        <w:spacing w:line="276" w:lineRule="auto"/>
        <w:jc w:val="both"/>
        <w:rPr>
          <w:rFonts w:asciiTheme="minorHAnsi" w:hAnsiTheme="minorHAnsi" w:cstheme="minorHAnsi"/>
          <w:color w:val="000000" w:themeColor="text1"/>
          <w:sz w:val="22"/>
          <w:szCs w:val="22"/>
          <w:lang w:val="en-US" w:eastAsia="en-US"/>
        </w:rPr>
      </w:pPr>
      <w:r w:rsidRPr="00530536">
        <w:rPr>
          <w:rFonts w:asciiTheme="minorHAnsi" w:hAnsiTheme="minorHAnsi" w:cstheme="minorHAnsi"/>
          <w:i/>
          <w:iCs/>
          <w:color w:val="000000" w:themeColor="text1"/>
          <w:sz w:val="22"/>
          <w:szCs w:val="22"/>
          <w:lang w:val="en-US" w:eastAsia="en-US"/>
        </w:rPr>
        <w:t>Note</w:t>
      </w:r>
      <w:r w:rsidRPr="00530536">
        <w:rPr>
          <w:rFonts w:asciiTheme="minorHAnsi" w:hAnsiTheme="minorHAnsi" w:cstheme="minorHAnsi"/>
          <w:color w:val="000000" w:themeColor="text1"/>
          <w:sz w:val="22"/>
          <w:szCs w:val="22"/>
          <w:lang w:val="en-US" w:eastAsia="en-US"/>
        </w:rPr>
        <w:t xml:space="preserve">. </w:t>
      </w:r>
      <w:r w:rsidRPr="00530536">
        <w:rPr>
          <w:rFonts w:asciiTheme="minorHAnsi" w:hAnsiTheme="minorHAnsi" w:cstheme="minorHAnsi"/>
          <w:i/>
          <w:iCs/>
          <w:color w:val="000000" w:themeColor="text1"/>
          <w:sz w:val="22"/>
          <w:szCs w:val="22"/>
          <w:lang w:val="en-US" w:eastAsia="en-US"/>
        </w:rPr>
        <w:t>n</w:t>
      </w:r>
      <w:r w:rsidRPr="00530536">
        <w:rPr>
          <w:rFonts w:asciiTheme="minorHAnsi" w:hAnsiTheme="minorHAnsi" w:cstheme="minorHAnsi"/>
          <w:color w:val="000000" w:themeColor="text1"/>
          <w:sz w:val="22"/>
          <w:szCs w:val="22"/>
          <w:lang w:val="en-US" w:eastAsia="en-US"/>
        </w:rPr>
        <w:t xml:space="preserve">=85; use times of SNS were averaged for each participant across the 5 follow-up </w:t>
      </w:r>
      <w:proofErr w:type="gramStart"/>
      <w:r w:rsidRPr="00530536">
        <w:rPr>
          <w:rFonts w:asciiTheme="minorHAnsi" w:hAnsiTheme="minorHAnsi" w:cstheme="minorHAnsi"/>
          <w:color w:val="000000" w:themeColor="text1"/>
          <w:sz w:val="22"/>
          <w:szCs w:val="22"/>
          <w:lang w:val="en-US" w:eastAsia="en-US"/>
        </w:rPr>
        <w:t>days;</w:t>
      </w:r>
      <w:proofErr w:type="gramEnd"/>
      <w:r w:rsidRPr="00530536">
        <w:rPr>
          <w:rFonts w:asciiTheme="minorHAnsi" w:hAnsiTheme="minorHAnsi" w:cstheme="minorHAnsi"/>
          <w:color w:val="000000" w:themeColor="text1"/>
          <w:sz w:val="22"/>
          <w:szCs w:val="22"/>
          <w:lang w:val="en-US" w:eastAsia="en-US"/>
        </w:rPr>
        <w:t xml:space="preserve"> </w:t>
      </w:r>
    </w:p>
    <w:p w14:paraId="396510A8" w14:textId="77777777" w:rsidR="001E16AF" w:rsidRPr="00530536" w:rsidRDefault="001E16AF" w:rsidP="001E16AF">
      <w:pPr>
        <w:spacing w:line="276" w:lineRule="auto"/>
        <w:jc w:val="both"/>
        <w:rPr>
          <w:rFonts w:asciiTheme="minorHAnsi" w:hAnsiTheme="minorHAnsi" w:cstheme="minorHAnsi"/>
          <w:color w:val="000000" w:themeColor="text1"/>
          <w:sz w:val="22"/>
          <w:szCs w:val="22"/>
          <w:lang w:val="en-US" w:eastAsia="en-US"/>
        </w:rPr>
      </w:pPr>
      <w:r w:rsidRPr="00530536">
        <w:rPr>
          <w:rFonts w:asciiTheme="minorHAnsi" w:hAnsiTheme="minorHAnsi" w:cstheme="minorHAnsi"/>
          <w:color w:val="000000" w:themeColor="text1"/>
          <w:sz w:val="22"/>
          <w:szCs w:val="22"/>
          <w:lang w:val="en-US" w:eastAsia="en-US"/>
        </w:rPr>
        <w:t>SNS = social networking sites.</w:t>
      </w:r>
    </w:p>
    <w:p w14:paraId="07207FA2" w14:textId="04CD20DA" w:rsidR="0097429C" w:rsidRPr="00857FE5" w:rsidRDefault="0097429C" w:rsidP="0097429C">
      <w:pPr>
        <w:spacing w:line="276" w:lineRule="auto"/>
        <w:rPr>
          <w:rFonts w:asciiTheme="minorHAnsi" w:hAnsiTheme="minorHAnsi" w:cstheme="minorHAnsi"/>
          <w:b/>
          <w:bCs/>
          <w:i/>
          <w:iCs/>
          <w:color w:val="000000" w:themeColor="text1"/>
          <w:sz w:val="22"/>
          <w:szCs w:val="22"/>
          <w:lang w:val="en-US" w:eastAsia="en-US"/>
        </w:rPr>
      </w:pPr>
    </w:p>
    <w:p w14:paraId="665CCB4E" w14:textId="77777777" w:rsidR="001E16AF" w:rsidRPr="00530536" w:rsidRDefault="001E16AF" w:rsidP="001E16AF">
      <w:pPr>
        <w:rPr>
          <w:rFonts w:asciiTheme="minorHAnsi" w:hAnsiTheme="minorHAnsi" w:cstheme="minorHAnsi"/>
          <w:color w:val="000000" w:themeColor="text1"/>
          <w:sz w:val="22"/>
          <w:szCs w:val="22"/>
          <w:lang w:val="en-US" w:eastAsia="en-US"/>
        </w:rPr>
      </w:pPr>
      <w:r w:rsidRPr="00530536">
        <w:rPr>
          <w:rFonts w:asciiTheme="minorHAnsi" w:hAnsiTheme="minorHAnsi" w:cstheme="minorHAnsi"/>
          <w:b/>
          <w:bCs/>
          <w:color w:val="000000" w:themeColor="text1"/>
          <w:sz w:val="22"/>
          <w:szCs w:val="22"/>
          <w:lang w:val="en-US"/>
        </w:rPr>
        <w:t>Table 5</w:t>
      </w:r>
      <w:r w:rsidRPr="00530536">
        <w:rPr>
          <w:rFonts w:asciiTheme="minorHAnsi" w:hAnsiTheme="minorHAnsi" w:cstheme="minorHAnsi"/>
          <w:b/>
          <w:bCs/>
          <w:color w:val="000000" w:themeColor="text1"/>
          <w:sz w:val="22"/>
          <w:szCs w:val="22"/>
          <w:lang w:val="en-US"/>
        </w:rPr>
        <w:br/>
      </w:r>
      <w:r w:rsidRPr="00530536">
        <w:rPr>
          <w:rFonts w:asciiTheme="minorHAnsi" w:hAnsiTheme="minorHAnsi" w:cstheme="minorHAnsi"/>
          <w:color w:val="000000" w:themeColor="text1"/>
          <w:sz w:val="22"/>
          <w:szCs w:val="22"/>
          <w:lang w:val="en-US" w:eastAsia="en-US"/>
        </w:rPr>
        <w:t>Model parameters of hierarchical moderated regression analysis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9"/>
        <w:gridCol w:w="1417"/>
        <w:gridCol w:w="1276"/>
        <w:gridCol w:w="963"/>
        <w:gridCol w:w="671"/>
        <w:gridCol w:w="671"/>
        <w:gridCol w:w="671"/>
        <w:gridCol w:w="846"/>
      </w:tblGrid>
      <w:tr w:rsidR="001E16AF" w:rsidRPr="00530536" w14:paraId="5F26498A" w14:textId="77777777" w:rsidTr="007070E5">
        <w:tc>
          <w:tcPr>
            <w:tcW w:w="1838" w:type="dxa"/>
            <w:tcBorders>
              <w:top w:val="single" w:sz="4" w:space="0" w:color="auto"/>
              <w:bottom w:val="single" w:sz="4" w:space="0" w:color="auto"/>
            </w:tcBorders>
          </w:tcPr>
          <w:p w14:paraId="10F06E91" w14:textId="77777777" w:rsidR="001E16AF" w:rsidRPr="00530536" w:rsidRDefault="001E16AF" w:rsidP="007070E5">
            <w:pPr>
              <w:spacing w:line="276" w:lineRule="auto"/>
              <w:rPr>
                <w:rFonts w:asciiTheme="minorHAnsi" w:hAnsiTheme="minorHAnsi" w:cstheme="minorHAnsi"/>
                <w:color w:val="000000" w:themeColor="text1"/>
                <w:sz w:val="22"/>
                <w:szCs w:val="22"/>
                <w:lang w:val="en-US"/>
              </w:rPr>
            </w:pPr>
          </w:p>
        </w:tc>
        <w:tc>
          <w:tcPr>
            <w:tcW w:w="709" w:type="dxa"/>
            <w:tcBorders>
              <w:top w:val="single" w:sz="4" w:space="0" w:color="auto"/>
              <w:bottom w:val="single" w:sz="4" w:space="0" w:color="auto"/>
            </w:tcBorders>
          </w:tcPr>
          <w:p w14:paraId="72CE747C" w14:textId="77777777" w:rsidR="001E16AF" w:rsidRPr="00530536" w:rsidRDefault="001E16AF" w:rsidP="007070E5">
            <w:pPr>
              <w:spacing w:line="276" w:lineRule="auto"/>
              <w:jc w:val="right"/>
              <w:rPr>
                <w:rFonts w:asciiTheme="minorHAnsi" w:hAnsiTheme="minorHAnsi" w:cstheme="minorHAnsi"/>
                <w:color w:val="000000" w:themeColor="text1"/>
                <w:sz w:val="22"/>
                <w:szCs w:val="22"/>
              </w:rPr>
            </w:pPr>
            <w:r w:rsidRPr="00530536">
              <w:rPr>
                <w:rFonts w:asciiTheme="minorHAnsi" w:hAnsiTheme="minorHAnsi" w:cstheme="minorHAnsi"/>
                <w:color w:val="000000" w:themeColor="text1"/>
                <w:sz w:val="22"/>
                <w:szCs w:val="22"/>
              </w:rPr>
              <w:t>β</w:t>
            </w:r>
          </w:p>
        </w:tc>
        <w:tc>
          <w:tcPr>
            <w:tcW w:w="1417" w:type="dxa"/>
            <w:tcBorders>
              <w:top w:val="single" w:sz="4" w:space="0" w:color="auto"/>
              <w:bottom w:val="single" w:sz="4" w:space="0" w:color="auto"/>
            </w:tcBorders>
          </w:tcPr>
          <w:p w14:paraId="7557A1A5" w14:textId="77777777" w:rsidR="001E16AF" w:rsidRPr="00530536" w:rsidRDefault="001E16AF" w:rsidP="007070E5">
            <w:pPr>
              <w:spacing w:line="276" w:lineRule="auto"/>
              <w:jc w:val="right"/>
              <w:rPr>
                <w:rFonts w:asciiTheme="minorHAnsi" w:hAnsiTheme="minorHAnsi" w:cstheme="minorHAnsi"/>
                <w:i/>
                <w:iCs/>
                <w:color w:val="000000" w:themeColor="text1"/>
                <w:sz w:val="22"/>
                <w:szCs w:val="22"/>
                <w:lang w:val="en-US"/>
              </w:rPr>
            </w:pPr>
            <w:r w:rsidRPr="00530536">
              <w:rPr>
                <w:rFonts w:asciiTheme="minorHAnsi" w:hAnsiTheme="minorHAnsi" w:cstheme="minorHAnsi"/>
                <w:i/>
                <w:iCs/>
                <w:color w:val="000000" w:themeColor="text1"/>
                <w:sz w:val="22"/>
                <w:szCs w:val="22"/>
                <w:lang w:val="en-US"/>
              </w:rPr>
              <w:t>B (SE)</w:t>
            </w:r>
          </w:p>
        </w:tc>
        <w:tc>
          <w:tcPr>
            <w:tcW w:w="1276" w:type="dxa"/>
            <w:tcBorders>
              <w:top w:val="single" w:sz="4" w:space="0" w:color="auto"/>
              <w:bottom w:val="single" w:sz="4" w:space="0" w:color="auto"/>
            </w:tcBorders>
          </w:tcPr>
          <w:p w14:paraId="3DE126A9" w14:textId="77777777" w:rsidR="001E16AF" w:rsidRPr="00530536" w:rsidRDefault="001E16AF" w:rsidP="007070E5">
            <w:pPr>
              <w:spacing w:line="276" w:lineRule="auto"/>
              <w:jc w:val="right"/>
              <w:rPr>
                <w:rFonts w:asciiTheme="minorHAnsi" w:hAnsiTheme="minorHAnsi" w:cstheme="minorHAnsi"/>
                <w:i/>
                <w:iCs/>
                <w:color w:val="000000" w:themeColor="text1"/>
                <w:sz w:val="22"/>
                <w:szCs w:val="22"/>
                <w:lang w:val="en-US"/>
              </w:rPr>
            </w:pPr>
            <w:r w:rsidRPr="00530536">
              <w:rPr>
                <w:rFonts w:asciiTheme="minorHAnsi" w:hAnsiTheme="minorHAnsi" w:cstheme="minorHAnsi"/>
                <w:color w:val="000000" w:themeColor="text1"/>
                <w:sz w:val="22"/>
                <w:szCs w:val="22"/>
                <w:lang w:val="en-US"/>
              </w:rPr>
              <w:t>95%</w:t>
            </w:r>
            <w:r w:rsidRPr="00530536">
              <w:rPr>
                <w:rFonts w:asciiTheme="minorHAnsi" w:hAnsiTheme="minorHAnsi" w:cstheme="minorHAnsi"/>
                <w:i/>
                <w:iCs/>
                <w:color w:val="000000" w:themeColor="text1"/>
                <w:sz w:val="22"/>
                <w:szCs w:val="22"/>
                <w:lang w:val="en-US"/>
              </w:rPr>
              <w:t xml:space="preserve"> CI</w:t>
            </w:r>
          </w:p>
          <w:p w14:paraId="0194F4A5"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(LCI; UCI)</w:t>
            </w:r>
          </w:p>
        </w:tc>
        <w:tc>
          <w:tcPr>
            <w:tcW w:w="963" w:type="dxa"/>
            <w:tcBorders>
              <w:top w:val="single" w:sz="4" w:space="0" w:color="auto"/>
              <w:bottom w:val="single" w:sz="4" w:space="0" w:color="auto"/>
            </w:tcBorders>
          </w:tcPr>
          <w:p w14:paraId="4A7A09D9" w14:textId="77777777" w:rsidR="001E16AF" w:rsidRPr="00530536" w:rsidRDefault="001E16AF" w:rsidP="007070E5">
            <w:pPr>
              <w:spacing w:line="276" w:lineRule="auto"/>
              <w:jc w:val="right"/>
              <w:rPr>
                <w:rFonts w:asciiTheme="minorHAnsi" w:hAnsiTheme="minorHAnsi" w:cstheme="minorHAnsi"/>
                <w:i/>
                <w:iCs/>
                <w:color w:val="000000" w:themeColor="text1"/>
                <w:sz w:val="22"/>
                <w:szCs w:val="22"/>
                <w:lang w:val="en-US"/>
              </w:rPr>
            </w:pPr>
            <w:r w:rsidRPr="00530536">
              <w:rPr>
                <w:rFonts w:asciiTheme="minorHAnsi" w:hAnsiTheme="minorHAnsi" w:cstheme="minorHAnsi"/>
                <w:i/>
                <w:iCs/>
                <w:color w:val="000000" w:themeColor="text1"/>
                <w:sz w:val="22"/>
                <w:szCs w:val="22"/>
                <w:lang w:val="en-US"/>
              </w:rPr>
              <w:t>t</w:t>
            </w:r>
          </w:p>
        </w:tc>
        <w:tc>
          <w:tcPr>
            <w:tcW w:w="671" w:type="dxa"/>
            <w:tcBorders>
              <w:top w:val="single" w:sz="4" w:space="0" w:color="auto"/>
              <w:bottom w:val="single" w:sz="4" w:space="0" w:color="auto"/>
            </w:tcBorders>
          </w:tcPr>
          <w:p w14:paraId="46D8B49B" w14:textId="77777777" w:rsidR="001E16AF" w:rsidRPr="00530536" w:rsidRDefault="001E16AF" w:rsidP="007070E5">
            <w:pPr>
              <w:spacing w:line="276" w:lineRule="auto"/>
              <w:jc w:val="right"/>
              <w:rPr>
                <w:rFonts w:asciiTheme="minorHAnsi" w:hAnsiTheme="minorHAnsi" w:cstheme="minorHAnsi"/>
                <w:i/>
                <w:iCs/>
                <w:color w:val="000000" w:themeColor="text1"/>
                <w:sz w:val="22"/>
                <w:szCs w:val="22"/>
                <w:lang w:val="en-US"/>
              </w:rPr>
            </w:pPr>
            <w:r w:rsidRPr="00530536">
              <w:rPr>
                <w:rFonts w:asciiTheme="minorHAnsi" w:hAnsiTheme="minorHAnsi" w:cstheme="minorHAnsi"/>
                <w:i/>
                <w:iCs/>
                <w:color w:val="000000" w:themeColor="text1"/>
                <w:sz w:val="22"/>
                <w:szCs w:val="22"/>
                <w:lang w:val="en-US"/>
              </w:rPr>
              <w:t>p</w:t>
            </w:r>
          </w:p>
        </w:tc>
        <w:tc>
          <w:tcPr>
            <w:tcW w:w="671" w:type="dxa"/>
            <w:tcBorders>
              <w:top w:val="single" w:sz="4" w:space="0" w:color="auto"/>
              <w:bottom w:val="single" w:sz="4" w:space="0" w:color="auto"/>
            </w:tcBorders>
          </w:tcPr>
          <w:p w14:paraId="02957D66"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rPr>
              <w:t>Δ</w:t>
            </w:r>
            <w:r w:rsidRPr="00530536">
              <w:rPr>
                <w:rFonts w:asciiTheme="minorHAnsi" w:hAnsiTheme="minorHAnsi" w:cstheme="minorHAnsi"/>
                <w:i/>
                <w:iCs/>
                <w:color w:val="000000" w:themeColor="text1"/>
                <w:sz w:val="22"/>
                <w:szCs w:val="22"/>
              </w:rPr>
              <w:t>R</w:t>
            </w:r>
            <w:r w:rsidRPr="00530536">
              <w:rPr>
                <w:rFonts w:asciiTheme="minorHAnsi" w:hAnsiTheme="minorHAnsi" w:cstheme="minorHAnsi"/>
                <w:i/>
                <w:iCs/>
                <w:color w:val="000000" w:themeColor="text1"/>
                <w:sz w:val="22"/>
                <w:szCs w:val="22"/>
                <w:vertAlign w:val="superscript"/>
              </w:rPr>
              <w:t>2</w:t>
            </w:r>
          </w:p>
        </w:tc>
        <w:tc>
          <w:tcPr>
            <w:tcW w:w="671" w:type="dxa"/>
            <w:tcBorders>
              <w:top w:val="single" w:sz="4" w:space="0" w:color="auto"/>
              <w:bottom w:val="single" w:sz="4" w:space="0" w:color="auto"/>
            </w:tcBorders>
          </w:tcPr>
          <w:p w14:paraId="3BF8526D" w14:textId="77777777" w:rsidR="001E16AF" w:rsidRPr="00530536" w:rsidRDefault="001E16AF" w:rsidP="007070E5">
            <w:pPr>
              <w:spacing w:line="276" w:lineRule="auto"/>
              <w:jc w:val="right"/>
              <w:rPr>
                <w:rFonts w:asciiTheme="minorHAnsi" w:hAnsiTheme="minorHAnsi" w:cstheme="minorHAnsi"/>
                <w:i/>
                <w:iCs/>
                <w:color w:val="000000" w:themeColor="text1"/>
                <w:sz w:val="22"/>
                <w:szCs w:val="22"/>
                <w:lang w:val="en-US"/>
              </w:rPr>
            </w:pPr>
            <w:r w:rsidRPr="00530536">
              <w:rPr>
                <w:rFonts w:asciiTheme="minorHAnsi" w:hAnsiTheme="minorHAnsi" w:cstheme="minorHAnsi"/>
                <w:color w:val="000000" w:themeColor="text1"/>
                <w:sz w:val="22"/>
                <w:szCs w:val="22"/>
              </w:rPr>
              <w:t>Δ</w:t>
            </w:r>
            <w:r w:rsidRPr="00530536">
              <w:rPr>
                <w:rFonts w:asciiTheme="minorHAnsi" w:hAnsiTheme="minorHAnsi" w:cstheme="minorHAnsi"/>
                <w:i/>
                <w:iCs/>
                <w:color w:val="000000" w:themeColor="text1"/>
                <w:sz w:val="22"/>
                <w:szCs w:val="22"/>
                <w:lang w:val="en-US"/>
              </w:rPr>
              <w:t>F</w:t>
            </w:r>
          </w:p>
        </w:tc>
        <w:tc>
          <w:tcPr>
            <w:tcW w:w="846" w:type="dxa"/>
            <w:tcBorders>
              <w:top w:val="single" w:sz="4" w:space="0" w:color="auto"/>
              <w:bottom w:val="single" w:sz="4" w:space="0" w:color="auto"/>
            </w:tcBorders>
          </w:tcPr>
          <w:p w14:paraId="407EE50F"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i/>
                <w:iCs/>
                <w:color w:val="000000" w:themeColor="text1"/>
                <w:sz w:val="22"/>
                <w:szCs w:val="22"/>
                <w:lang w:val="en-US"/>
              </w:rPr>
              <w:t xml:space="preserve">p </w:t>
            </w:r>
            <w:r w:rsidRPr="00530536">
              <w:rPr>
                <w:rFonts w:asciiTheme="minorHAnsi" w:hAnsiTheme="minorHAnsi" w:cstheme="minorHAnsi"/>
                <w:color w:val="000000" w:themeColor="text1"/>
                <w:sz w:val="22"/>
                <w:szCs w:val="22"/>
                <w:lang w:val="en-US"/>
              </w:rPr>
              <w:t xml:space="preserve">for </w:t>
            </w:r>
            <w:r w:rsidRPr="00530536">
              <w:rPr>
                <w:rFonts w:asciiTheme="minorHAnsi" w:hAnsiTheme="minorHAnsi" w:cstheme="minorHAnsi"/>
                <w:color w:val="000000" w:themeColor="text1"/>
                <w:sz w:val="22"/>
                <w:szCs w:val="22"/>
              </w:rPr>
              <w:t>Δ</w:t>
            </w:r>
            <w:r w:rsidRPr="00530536">
              <w:rPr>
                <w:rFonts w:asciiTheme="minorHAnsi" w:hAnsiTheme="minorHAnsi" w:cstheme="minorHAnsi"/>
                <w:i/>
                <w:iCs/>
                <w:color w:val="000000" w:themeColor="text1"/>
                <w:sz w:val="22"/>
                <w:szCs w:val="22"/>
                <w:lang w:val="en-US"/>
              </w:rPr>
              <w:t>F</w:t>
            </w:r>
            <w:r w:rsidRPr="00530536">
              <w:rPr>
                <w:rFonts w:asciiTheme="minorHAnsi" w:hAnsiTheme="minorHAnsi" w:cstheme="minorHAnsi"/>
                <w:color w:val="000000" w:themeColor="text1"/>
                <w:sz w:val="22"/>
                <w:szCs w:val="22"/>
                <w:lang w:val="en-US"/>
              </w:rPr>
              <w:t xml:space="preserve"> </w:t>
            </w:r>
          </w:p>
        </w:tc>
      </w:tr>
      <w:tr w:rsidR="001E16AF" w:rsidRPr="00530536" w14:paraId="35CA8721" w14:textId="77777777" w:rsidTr="007070E5">
        <w:tc>
          <w:tcPr>
            <w:tcW w:w="1838" w:type="dxa"/>
            <w:tcBorders>
              <w:top w:val="single" w:sz="4" w:space="0" w:color="auto"/>
            </w:tcBorders>
          </w:tcPr>
          <w:p w14:paraId="5AE00BD9" w14:textId="77777777" w:rsidR="001E16AF" w:rsidRPr="00530536" w:rsidRDefault="001E16AF" w:rsidP="007070E5">
            <w:pPr>
              <w:spacing w:line="276" w:lineRule="auto"/>
              <w:rPr>
                <w:rFonts w:asciiTheme="minorHAnsi" w:hAnsiTheme="minorHAnsi" w:cstheme="minorHAnsi"/>
                <w:b/>
                <w:bCs/>
                <w:color w:val="000000" w:themeColor="text1"/>
                <w:sz w:val="22"/>
                <w:szCs w:val="22"/>
                <w:lang w:val="en-US"/>
              </w:rPr>
            </w:pPr>
            <w:r w:rsidRPr="00530536">
              <w:rPr>
                <w:rFonts w:asciiTheme="minorHAnsi" w:hAnsiTheme="minorHAnsi" w:cstheme="minorHAnsi"/>
                <w:b/>
                <w:bCs/>
                <w:color w:val="000000" w:themeColor="text1"/>
                <w:sz w:val="22"/>
                <w:szCs w:val="22"/>
                <w:lang w:val="en-US"/>
              </w:rPr>
              <w:t>Model 1</w:t>
            </w:r>
          </w:p>
        </w:tc>
        <w:tc>
          <w:tcPr>
            <w:tcW w:w="709" w:type="dxa"/>
            <w:tcBorders>
              <w:top w:val="single" w:sz="4" w:space="0" w:color="auto"/>
            </w:tcBorders>
          </w:tcPr>
          <w:p w14:paraId="60336011"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c>
          <w:tcPr>
            <w:tcW w:w="1417" w:type="dxa"/>
            <w:tcBorders>
              <w:top w:val="single" w:sz="4" w:space="0" w:color="auto"/>
            </w:tcBorders>
          </w:tcPr>
          <w:p w14:paraId="2DF95D05"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c>
          <w:tcPr>
            <w:tcW w:w="1276" w:type="dxa"/>
            <w:tcBorders>
              <w:top w:val="single" w:sz="4" w:space="0" w:color="auto"/>
            </w:tcBorders>
          </w:tcPr>
          <w:p w14:paraId="5272516C"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c>
          <w:tcPr>
            <w:tcW w:w="963" w:type="dxa"/>
            <w:tcBorders>
              <w:top w:val="single" w:sz="4" w:space="0" w:color="auto"/>
            </w:tcBorders>
          </w:tcPr>
          <w:p w14:paraId="06AA7674"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c>
          <w:tcPr>
            <w:tcW w:w="671" w:type="dxa"/>
            <w:tcBorders>
              <w:top w:val="single" w:sz="4" w:space="0" w:color="auto"/>
            </w:tcBorders>
          </w:tcPr>
          <w:p w14:paraId="548EE7ED"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c>
          <w:tcPr>
            <w:tcW w:w="671" w:type="dxa"/>
            <w:tcBorders>
              <w:top w:val="single" w:sz="4" w:space="0" w:color="auto"/>
            </w:tcBorders>
          </w:tcPr>
          <w:p w14:paraId="09645A40"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.074</w:t>
            </w:r>
          </w:p>
        </w:tc>
        <w:tc>
          <w:tcPr>
            <w:tcW w:w="671" w:type="dxa"/>
            <w:tcBorders>
              <w:top w:val="single" w:sz="4" w:space="0" w:color="auto"/>
            </w:tcBorders>
          </w:tcPr>
          <w:p w14:paraId="69E6F2FC"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3.27</w:t>
            </w:r>
          </w:p>
        </w:tc>
        <w:tc>
          <w:tcPr>
            <w:tcW w:w="846" w:type="dxa"/>
            <w:tcBorders>
              <w:top w:val="single" w:sz="4" w:space="0" w:color="auto"/>
            </w:tcBorders>
          </w:tcPr>
          <w:p w14:paraId="5C048E0E"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.043</w:t>
            </w:r>
          </w:p>
        </w:tc>
      </w:tr>
      <w:tr w:rsidR="001E16AF" w:rsidRPr="00530536" w14:paraId="379612E6" w14:textId="77777777" w:rsidTr="007070E5">
        <w:tc>
          <w:tcPr>
            <w:tcW w:w="1838" w:type="dxa"/>
          </w:tcPr>
          <w:p w14:paraId="35AEC0E0" w14:textId="77777777" w:rsidR="001E16AF" w:rsidRPr="00530536" w:rsidRDefault="001E16AF" w:rsidP="007070E5">
            <w:pPr>
              <w:spacing w:line="276" w:lineRule="auto"/>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Permissive beliefs</w:t>
            </w:r>
          </w:p>
        </w:tc>
        <w:tc>
          <w:tcPr>
            <w:tcW w:w="709" w:type="dxa"/>
          </w:tcPr>
          <w:p w14:paraId="0C2A1A95"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.251</w:t>
            </w:r>
          </w:p>
        </w:tc>
        <w:tc>
          <w:tcPr>
            <w:tcW w:w="1417" w:type="dxa"/>
          </w:tcPr>
          <w:p w14:paraId="464A8B5D"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98.85 (41.92)</w:t>
            </w:r>
          </w:p>
        </w:tc>
        <w:tc>
          <w:tcPr>
            <w:tcW w:w="1276" w:type="dxa"/>
          </w:tcPr>
          <w:p w14:paraId="34D14255"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15.47; 182.24</w:t>
            </w:r>
          </w:p>
        </w:tc>
        <w:tc>
          <w:tcPr>
            <w:tcW w:w="963" w:type="dxa"/>
          </w:tcPr>
          <w:p w14:paraId="5AEA7EA9"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2.36</w:t>
            </w:r>
          </w:p>
        </w:tc>
        <w:tc>
          <w:tcPr>
            <w:tcW w:w="671" w:type="dxa"/>
          </w:tcPr>
          <w:p w14:paraId="7109F3AE"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.021</w:t>
            </w:r>
          </w:p>
        </w:tc>
        <w:tc>
          <w:tcPr>
            <w:tcW w:w="671" w:type="dxa"/>
          </w:tcPr>
          <w:p w14:paraId="25D655B2"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c>
          <w:tcPr>
            <w:tcW w:w="671" w:type="dxa"/>
          </w:tcPr>
          <w:p w14:paraId="2AA24E54"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c>
          <w:tcPr>
            <w:tcW w:w="846" w:type="dxa"/>
          </w:tcPr>
          <w:p w14:paraId="2FA3BCFD"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r>
      <w:tr w:rsidR="001E16AF" w:rsidRPr="00530536" w14:paraId="228F9AD9" w14:textId="77777777" w:rsidTr="007070E5">
        <w:tc>
          <w:tcPr>
            <w:tcW w:w="1838" w:type="dxa"/>
          </w:tcPr>
          <w:p w14:paraId="135FC4FE" w14:textId="77777777" w:rsidR="001E16AF" w:rsidRPr="00530536" w:rsidRDefault="001E16AF" w:rsidP="007070E5">
            <w:pPr>
              <w:spacing w:line="276" w:lineRule="auto"/>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Self-control</w:t>
            </w:r>
          </w:p>
        </w:tc>
        <w:tc>
          <w:tcPr>
            <w:tcW w:w="709" w:type="dxa"/>
          </w:tcPr>
          <w:p w14:paraId="5C150A08"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-.103</w:t>
            </w:r>
          </w:p>
        </w:tc>
        <w:tc>
          <w:tcPr>
            <w:tcW w:w="1417" w:type="dxa"/>
          </w:tcPr>
          <w:p w14:paraId="2E2EB2DE"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-4.53 (4.70)</w:t>
            </w:r>
          </w:p>
        </w:tc>
        <w:tc>
          <w:tcPr>
            <w:tcW w:w="1276" w:type="dxa"/>
          </w:tcPr>
          <w:p w14:paraId="5090BFF2"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-13.88; 4.81</w:t>
            </w:r>
          </w:p>
        </w:tc>
        <w:tc>
          <w:tcPr>
            <w:tcW w:w="963" w:type="dxa"/>
          </w:tcPr>
          <w:p w14:paraId="5C2083D3"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-0.97</w:t>
            </w:r>
          </w:p>
        </w:tc>
        <w:tc>
          <w:tcPr>
            <w:tcW w:w="671" w:type="dxa"/>
          </w:tcPr>
          <w:p w14:paraId="666E187B"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.337</w:t>
            </w:r>
          </w:p>
        </w:tc>
        <w:tc>
          <w:tcPr>
            <w:tcW w:w="671" w:type="dxa"/>
          </w:tcPr>
          <w:p w14:paraId="28AE16EE"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c>
          <w:tcPr>
            <w:tcW w:w="671" w:type="dxa"/>
          </w:tcPr>
          <w:p w14:paraId="39B25FAF"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c>
          <w:tcPr>
            <w:tcW w:w="846" w:type="dxa"/>
          </w:tcPr>
          <w:p w14:paraId="0B0D9166"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r>
      <w:tr w:rsidR="001E16AF" w:rsidRPr="00530536" w14:paraId="11B4AF9A" w14:textId="77777777" w:rsidTr="007070E5">
        <w:tc>
          <w:tcPr>
            <w:tcW w:w="1838" w:type="dxa"/>
          </w:tcPr>
          <w:p w14:paraId="7A34316C" w14:textId="77777777" w:rsidR="001E16AF" w:rsidRPr="00530536" w:rsidRDefault="001E16AF" w:rsidP="007070E5">
            <w:pPr>
              <w:spacing w:line="276" w:lineRule="auto"/>
              <w:rPr>
                <w:rFonts w:asciiTheme="minorHAnsi" w:hAnsiTheme="minorHAnsi" w:cstheme="minorHAnsi"/>
                <w:b/>
                <w:bCs/>
                <w:color w:val="000000" w:themeColor="text1"/>
                <w:sz w:val="22"/>
                <w:szCs w:val="22"/>
                <w:lang w:val="en-US"/>
              </w:rPr>
            </w:pPr>
            <w:r w:rsidRPr="00530536">
              <w:rPr>
                <w:rFonts w:asciiTheme="minorHAnsi" w:hAnsiTheme="minorHAnsi" w:cstheme="minorHAnsi"/>
                <w:b/>
                <w:bCs/>
                <w:color w:val="000000" w:themeColor="text1"/>
                <w:sz w:val="22"/>
                <w:szCs w:val="22"/>
                <w:lang w:val="en-US"/>
              </w:rPr>
              <w:t>Model 2</w:t>
            </w:r>
          </w:p>
        </w:tc>
        <w:tc>
          <w:tcPr>
            <w:tcW w:w="709" w:type="dxa"/>
          </w:tcPr>
          <w:p w14:paraId="3F58FE16"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c>
          <w:tcPr>
            <w:tcW w:w="1417" w:type="dxa"/>
          </w:tcPr>
          <w:p w14:paraId="54186397"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c>
          <w:tcPr>
            <w:tcW w:w="1276" w:type="dxa"/>
          </w:tcPr>
          <w:p w14:paraId="46B16A47"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c>
          <w:tcPr>
            <w:tcW w:w="963" w:type="dxa"/>
          </w:tcPr>
          <w:p w14:paraId="1F46F824"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c>
          <w:tcPr>
            <w:tcW w:w="671" w:type="dxa"/>
          </w:tcPr>
          <w:p w14:paraId="00AA4876"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c>
          <w:tcPr>
            <w:tcW w:w="671" w:type="dxa"/>
          </w:tcPr>
          <w:p w14:paraId="1FAA8001"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.008</w:t>
            </w:r>
          </w:p>
        </w:tc>
        <w:tc>
          <w:tcPr>
            <w:tcW w:w="671" w:type="dxa"/>
          </w:tcPr>
          <w:p w14:paraId="6AFD757D"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0.70</w:t>
            </w:r>
          </w:p>
        </w:tc>
        <w:tc>
          <w:tcPr>
            <w:tcW w:w="846" w:type="dxa"/>
          </w:tcPr>
          <w:p w14:paraId="18911A8F"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.409</w:t>
            </w:r>
          </w:p>
        </w:tc>
      </w:tr>
      <w:tr w:rsidR="001E16AF" w:rsidRPr="00530536" w14:paraId="0EC9D3BA" w14:textId="77777777" w:rsidTr="007070E5">
        <w:tc>
          <w:tcPr>
            <w:tcW w:w="1838" w:type="dxa"/>
          </w:tcPr>
          <w:p w14:paraId="5BC15DA4" w14:textId="77777777" w:rsidR="001E16AF" w:rsidRPr="00530536" w:rsidRDefault="001E16AF" w:rsidP="007070E5">
            <w:pPr>
              <w:spacing w:line="276" w:lineRule="auto"/>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Permissive beliefs</w:t>
            </w:r>
          </w:p>
        </w:tc>
        <w:tc>
          <w:tcPr>
            <w:tcW w:w="709" w:type="dxa"/>
          </w:tcPr>
          <w:p w14:paraId="24324D59"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.224</w:t>
            </w:r>
          </w:p>
        </w:tc>
        <w:tc>
          <w:tcPr>
            <w:tcW w:w="1417" w:type="dxa"/>
          </w:tcPr>
          <w:p w14:paraId="38CE10F8"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88.44 (43.83)</w:t>
            </w:r>
          </w:p>
        </w:tc>
        <w:tc>
          <w:tcPr>
            <w:tcW w:w="1276" w:type="dxa"/>
          </w:tcPr>
          <w:p w14:paraId="546DD86D"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1.23; 175.64</w:t>
            </w:r>
          </w:p>
        </w:tc>
        <w:tc>
          <w:tcPr>
            <w:tcW w:w="963" w:type="dxa"/>
          </w:tcPr>
          <w:p w14:paraId="1514C1BD"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2.02</w:t>
            </w:r>
          </w:p>
        </w:tc>
        <w:tc>
          <w:tcPr>
            <w:tcW w:w="671" w:type="dxa"/>
          </w:tcPr>
          <w:p w14:paraId="585937F7"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.047</w:t>
            </w:r>
          </w:p>
        </w:tc>
        <w:tc>
          <w:tcPr>
            <w:tcW w:w="671" w:type="dxa"/>
          </w:tcPr>
          <w:p w14:paraId="71C4E36E"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c>
          <w:tcPr>
            <w:tcW w:w="671" w:type="dxa"/>
          </w:tcPr>
          <w:p w14:paraId="2955F7F6"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c>
          <w:tcPr>
            <w:tcW w:w="846" w:type="dxa"/>
          </w:tcPr>
          <w:p w14:paraId="62165BBA"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r>
      <w:tr w:rsidR="001E16AF" w:rsidRPr="00530536" w14:paraId="118A12B9" w14:textId="77777777" w:rsidTr="007070E5">
        <w:tc>
          <w:tcPr>
            <w:tcW w:w="1838" w:type="dxa"/>
          </w:tcPr>
          <w:p w14:paraId="6FCC4249" w14:textId="77777777" w:rsidR="001E16AF" w:rsidRPr="00530536" w:rsidRDefault="001E16AF" w:rsidP="007070E5">
            <w:pPr>
              <w:spacing w:line="276" w:lineRule="auto"/>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Self-control</w:t>
            </w:r>
          </w:p>
        </w:tc>
        <w:tc>
          <w:tcPr>
            <w:tcW w:w="709" w:type="dxa"/>
          </w:tcPr>
          <w:p w14:paraId="0A17E1CF"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-.097</w:t>
            </w:r>
          </w:p>
        </w:tc>
        <w:tc>
          <w:tcPr>
            <w:tcW w:w="1417" w:type="dxa"/>
          </w:tcPr>
          <w:p w14:paraId="513E7C45"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-4.29 (4.72)</w:t>
            </w:r>
          </w:p>
        </w:tc>
        <w:tc>
          <w:tcPr>
            <w:tcW w:w="1276" w:type="dxa"/>
          </w:tcPr>
          <w:p w14:paraId="65323423"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-13.67; 5.09</w:t>
            </w:r>
          </w:p>
        </w:tc>
        <w:tc>
          <w:tcPr>
            <w:tcW w:w="963" w:type="dxa"/>
          </w:tcPr>
          <w:p w14:paraId="52071115"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-0.91</w:t>
            </w:r>
          </w:p>
        </w:tc>
        <w:tc>
          <w:tcPr>
            <w:tcW w:w="671" w:type="dxa"/>
          </w:tcPr>
          <w:p w14:paraId="742741D2"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.366</w:t>
            </w:r>
          </w:p>
        </w:tc>
        <w:tc>
          <w:tcPr>
            <w:tcW w:w="671" w:type="dxa"/>
          </w:tcPr>
          <w:p w14:paraId="21150469"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c>
          <w:tcPr>
            <w:tcW w:w="671" w:type="dxa"/>
          </w:tcPr>
          <w:p w14:paraId="3E56F202"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c>
          <w:tcPr>
            <w:tcW w:w="846" w:type="dxa"/>
          </w:tcPr>
          <w:p w14:paraId="288F039B"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r>
      <w:tr w:rsidR="001E16AF" w:rsidRPr="00530536" w14:paraId="5D806458" w14:textId="77777777" w:rsidTr="007070E5">
        <w:tc>
          <w:tcPr>
            <w:tcW w:w="1838" w:type="dxa"/>
            <w:tcBorders>
              <w:bottom w:val="single" w:sz="4" w:space="0" w:color="auto"/>
            </w:tcBorders>
          </w:tcPr>
          <w:p w14:paraId="78FD0CA2" w14:textId="77777777" w:rsidR="001E16AF" w:rsidRPr="00530536" w:rsidRDefault="001E16AF" w:rsidP="007070E5">
            <w:pPr>
              <w:spacing w:line="276" w:lineRule="auto"/>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Interaction permissive beliefs x self-control</w:t>
            </w:r>
          </w:p>
        </w:tc>
        <w:tc>
          <w:tcPr>
            <w:tcW w:w="709" w:type="dxa"/>
            <w:tcBorders>
              <w:bottom w:val="single" w:sz="4" w:space="0" w:color="auto"/>
            </w:tcBorders>
          </w:tcPr>
          <w:p w14:paraId="1EDAA35B"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.092</w:t>
            </w:r>
          </w:p>
        </w:tc>
        <w:tc>
          <w:tcPr>
            <w:tcW w:w="1417" w:type="dxa"/>
            <w:tcBorders>
              <w:bottom w:val="single" w:sz="4" w:space="0" w:color="auto"/>
            </w:tcBorders>
          </w:tcPr>
          <w:p w14:paraId="44B9A151"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5.63 (6.78)</w:t>
            </w:r>
          </w:p>
        </w:tc>
        <w:tc>
          <w:tcPr>
            <w:tcW w:w="1276" w:type="dxa"/>
            <w:tcBorders>
              <w:bottom w:val="single" w:sz="4" w:space="0" w:color="auto"/>
            </w:tcBorders>
          </w:tcPr>
          <w:p w14:paraId="206E704D"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-7.85; 19.11</w:t>
            </w:r>
          </w:p>
        </w:tc>
        <w:tc>
          <w:tcPr>
            <w:tcW w:w="963" w:type="dxa"/>
            <w:tcBorders>
              <w:bottom w:val="single" w:sz="4" w:space="0" w:color="auto"/>
            </w:tcBorders>
          </w:tcPr>
          <w:p w14:paraId="47D70593"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0.83</w:t>
            </w:r>
          </w:p>
        </w:tc>
        <w:tc>
          <w:tcPr>
            <w:tcW w:w="671" w:type="dxa"/>
            <w:tcBorders>
              <w:bottom w:val="single" w:sz="4" w:space="0" w:color="auto"/>
            </w:tcBorders>
          </w:tcPr>
          <w:p w14:paraId="1EFDBCCF"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r w:rsidRPr="00530536">
              <w:rPr>
                <w:rFonts w:asciiTheme="minorHAnsi" w:hAnsiTheme="minorHAnsi" w:cstheme="minorHAnsi"/>
                <w:color w:val="000000" w:themeColor="text1"/>
                <w:sz w:val="22"/>
                <w:szCs w:val="22"/>
                <w:lang w:val="en-US"/>
              </w:rPr>
              <w:t>.409</w:t>
            </w:r>
          </w:p>
        </w:tc>
        <w:tc>
          <w:tcPr>
            <w:tcW w:w="671" w:type="dxa"/>
            <w:tcBorders>
              <w:bottom w:val="single" w:sz="4" w:space="0" w:color="auto"/>
            </w:tcBorders>
          </w:tcPr>
          <w:p w14:paraId="074113F7"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c>
          <w:tcPr>
            <w:tcW w:w="671" w:type="dxa"/>
            <w:tcBorders>
              <w:bottom w:val="single" w:sz="4" w:space="0" w:color="auto"/>
            </w:tcBorders>
          </w:tcPr>
          <w:p w14:paraId="66A79823"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c>
          <w:tcPr>
            <w:tcW w:w="846" w:type="dxa"/>
            <w:tcBorders>
              <w:bottom w:val="single" w:sz="4" w:space="0" w:color="auto"/>
            </w:tcBorders>
          </w:tcPr>
          <w:p w14:paraId="46845367" w14:textId="77777777" w:rsidR="001E16AF" w:rsidRPr="00530536" w:rsidRDefault="001E16AF" w:rsidP="007070E5">
            <w:pPr>
              <w:spacing w:line="276" w:lineRule="auto"/>
              <w:jc w:val="right"/>
              <w:rPr>
                <w:rFonts w:asciiTheme="minorHAnsi" w:hAnsiTheme="minorHAnsi" w:cstheme="minorHAnsi"/>
                <w:color w:val="000000" w:themeColor="text1"/>
                <w:sz w:val="22"/>
                <w:szCs w:val="22"/>
                <w:lang w:val="en-US"/>
              </w:rPr>
            </w:pPr>
          </w:p>
        </w:tc>
      </w:tr>
    </w:tbl>
    <w:p w14:paraId="21965A37" w14:textId="77777777" w:rsidR="001E16AF" w:rsidRPr="00530536" w:rsidRDefault="001E16AF" w:rsidP="001E16AF">
      <w:pPr>
        <w:spacing w:line="276" w:lineRule="auto"/>
        <w:rPr>
          <w:rFonts w:asciiTheme="minorHAnsi" w:hAnsiTheme="minorHAnsi" w:cstheme="minorHAnsi"/>
          <w:color w:val="000000" w:themeColor="text1"/>
          <w:sz w:val="22"/>
          <w:szCs w:val="22"/>
          <w:lang w:val="en-US"/>
        </w:rPr>
      </w:pPr>
      <w:r w:rsidRPr="00530536">
        <w:rPr>
          <w:rFonts w:asciiTheme="minorHAnsi" w:hAnsiTheme="minorHAnsi" w:cstheme="minorHAnsi"/>
          <w:i/>
          <w:iCs/>
          <w:color w:val="000000" w:themeColor="text1"/>
          <w:sz w:val="22"/>
          <w:szCs w:val="22"/>
          <w:lang w:val="en-US"/>
        </w:rPr>
        <w:t>Note.</w:t>
      </w:r>
      <w:r w:rsidRPr="00530536">
        <w:rPr>
          <w:rFonts w:asciiTheme="minorHAnsi" w:hAnsiTheme="minorHAnsi" w:cstheme="minorHAnsi"/>
          <w:color w:val="000000" w:themeColor="text1"/>
          <w:sz w:val="22"/>
          <w:szCs w:val="22"/>
          <w:lang w:val="en-US"/>
        </w:rPr>
        <w:t xml:space="preserve"> </w:t>
      </w:r>
      <w:r w:rsidRPr="00530536">
        <w:rPr>
          <w:rFonts w:asciiTheme="minorHAnsi" w:hAnsiTheme="minorHAnsi" w:cstheme="minorHAnsi"/>
          <w:i/>
          <w:iCs/>
          <w:color w:val="000000" w:themeColor="text1"/>
          <w:sz w:val="22"/>
          <w:szCs w:val="22"/>
          <w:lang w:val="en-US"/>
        </w:rPr>
        <w:t>n</w:t>
      </w:r>
      <w:r w:rsidRPr="00530536">
        <w:rPr>
          <w:rFonts w:asciiTheme="minorHAnsi" w:hAnsiTheme="minorHAnsi" w:cstheme="minorHAnsi"/>
          <w:color w:val="000000" w:themeColor="text1"/>
          <w:sz w:val="22"/>
          <w:szCs w:val="22"/>
          <w:lang w:val="en-US"/>
        </w:rPr>
        <w:t>=85; variables were mean centered before entered into the models; dependent variable is social networking sites use time (in minutes) in the follow-up assessment; LCI = lower bound of confidence interval; UCI = upper bound of confidence interval.</w:t>
      </w:r>
    </w:p>
    <w:p w14:paraId="4C720B1C" w14:textId="77777777" w:rsidR="0097429C" w:rsidRPr="00857FE5" w:rsidRDefault="0097429C" w:rsidP="0097429C">
      <w:pPr>
        <w:spacing w:line="276" w:lineRule="auto"/>
        <w:rPr>
          <w:rFonts w:asciiTheme="minorHAnsi" w:hAnsiTheme="minorHAnsi" w:cstheme="minorHAnsi"/>
          <w:b/>
          <w:bCs/>
          <w:i/>
          <w:iCs/>
          <w:color w:val="000000" w:themeColor="text1"/>
          <w:sz w:val="22"/>
          <w:szCs w:val="22"/>
          <w:lang w:val="en-US" w:eastAsia="en-US"/>
        </w:rPr>
      </w:pPr>
    </w:p>
    <w:p w14:paraId="0EA6E63A" w14:textId="77777777" w:rsidR="00222ACE" w:rsidRPr="00857FE5" w:rsidRDefault="00222ACE">
      <w:pPr>
        <w:rPr>
          <w:rFonts w:asciiTheme="minorHAnsi" w:hAnsiTheme="minorHAnsi" w:cstheme="minorHAnsi"/>
          <w:color w:val="000000" w:themeColor="text1"/>
          <w:sz w:val="22"/>
          <w:szCs w:val="22"/>
          <w:lang w:val="en-US" w:eastAsia="en-US"/>
        </w:rPr>
      </w:pPr>
      <w:r w:rsidRPr="00857FE5">
        <w:rPr>
          <w:rFonts w:asciiTheme="minorHAnsi" w:hAnsiTheme="minorHAnsi" w:cstheme="minorHAnsi"/>
          <w:color w:val="000000" w:themeColor="text1"/>
          <w:sz w:val="22"/>
          <w:szCs w:val="22"/>
          <w:lang w:val="en-US" w:eastAsia="en-US"/>
        </w:rPr>
        <w:br w:type="page"/>
      </w:r>
    </w:p>
    <w:p w14:paraId="28C1D266" w14:textId="77777777" w:rsidR="001E3762" w:rsidRPr="00857FE5" w:rsidRDefault="001E3762" w:rsidP="00143E58">
      <w:pPr>
        <w:pStyle w:val="berschrift1"/>
        <w:spacing w:line="276" w:lineRule="auto"/>
        <w:rPr>
          <w:rFonts w:asciiTheme="minorHAnsi" w:hAnsiTheme="minorHAnsi" w:cstheme="minorHAnsi"/>
          <w:b/>
          <w:bCs/>
          <w:color w:val="000000" w:themeColor="text1"/>
          <w:sz w:val="22"/>
          <w:szCs w:val="22"/>
          <w:lang w:val="en-US"/>
        </w:rPr>
      </w:pPr>
      <w:r w:rsidRPr="00857FE5">
        <w:rPr>
          <w:rFonts w:asciiTheme="minorHAnsi" w:hAnsiTheme="minorHAnsi" w:cstheme="minorHAnsi"/>
          <w:b/>
          <w:bCs/>
          <w:color w:val="000000" w:themeColor="text1"/>
          <w:sz w:val="22"/>
          <w:szCs w:val="22"/>
          <w:lang w:val="en-US"/>
        </w:rPr>
        <w:lastRenderedPageBreak/>
        <w:t>Discussion</w:t>
      </w:r>
    </w:p>
    <w:p w14:paraId="2EB15CA3" w14:textId="0D43327F" w:rsidR="001E3762" w:rsidRPr="00857FE5" w:rsidRDefault="007F2298" w:rsidP="00143E58">
      <w:pPr>
        <w:spacing w:line="276" w:lineRule="auto"/>
        <w:jc w:val="both"/>
        <w:rPr>
          <w:rFonts w:asciiTheme="minorHAnsi" w:hAnsiTheme="minorHAnsi" w:cstheme="minorHAnsi"/>
          <w:color w:val="000000" w:themeColor="text1"/>
          <w:sz w:val="22"/>
          <w:szCs w:val="22"/>
          <w:lang w:val="en-US" w:eastAsia="en-US"/>
        </w:rPr>
      </w:pPr>
      <w:r w:rsidRPr="00857FE5">
        <w:rPr>
          <w:rFonts w:asciiTheme="minorHAnsi" w:hAnsiTheme="minorHAnsi" w:cstheme="minorHAnsi"/>
          <w:color w:val="000000" w:themeColor="text1"/>
          <w:sz w:val="22"/>
          <w:szCs w:val="22"/>
          <w:lang w:val="en-US" w:eastAsia="en-US"/>
        </w:rPr>
        <w:t xml:space="preserve">The aim of this study was to investigate </w:t>
      </w:r>
      <w:r w:rsidR="00A25230" w:rsidRPr="00857FE5">
        <w:rPr>
          <w:rFonts w:asciiTheme="minorHAnsi" w:hAnsiTheme="minorHAnsi" w:cstheme="minorHAnsi"/>
          <w:color w:val="000000" w:themeColor="text1"/>
          <w:sz w:val="22"/>
          <w:szCs w:val="22"/>
          <w:lang w:val="en-US" w:eastAsia="en-US"/>
        </w:rPr>
        <w:t xml:space="preserve">a possible relation between permissive beliefs and a </w:t>
      </w:r>
      <w:r w:rsidR="00433BF6" w:rsidRPr="00857FE5">
        <w:rPr>
          <w:rFonts w:asciiTheme="minorHAnsi" w:hAnsiTheme="minorHAnsi" w:cstheme="minorHAnsi"/>
          <w:color w:val="000000" w:themeColor="text1"/>
          <w:sz w:val="22"/>
          <w:szCs w:val="22"/>
          <w:lang w:val="en-US" w:eastAsia="en-US"/>
        </w:rPr>
        <w:t>problematic</w:t>
      </w:r>
      <w:r w:rsidR="00A25230" w:rsidRPr="00857FE5">
        <w:rPr>
          <w:rFonts w:asciiTheme="minorHAnsi" w:hAnsiTheme="minorHAnsi" w:cstheme="minorHAnsi"/>
          <w:color w:val="000000" w:themeColor="text1"/>
          <w:sz w:val="22"/>
          <w:szCs w:val="22"/>
          <w:lang w:val="en-US" w:eastAsia="en-US"/>
        </w:rPr>
        <w:t xml:space="preserve"> use of SNS. Further, we examined whether desire thinking might be a significant precursor of permissive beliefs and whether permissive beliefs interact with self-control in predicting SNS use in daily life. </w:t>
      </w:r>
      <w:r w:rsidR="001E3762" w:rsidRPr="00857FE5">
        <w:rPr>
          <w:rFonts w:asciiTheme="minorHAnsi" w:hAnsiTheme="minorHAnsi" w:cstheme="minorHAnsi"/>
          <w:color w:val="000000" w:themeColor="text1"/>
          <w:sz w:val="22"/>
          <w:szCs w:val="22"/>
          <w:lang w:val="en-US" w:eastAsia="en-US"/>
        </w:rPr>
        <w:t xml:space="preserve">The results found in this sample of </w:t>
      </w:r>
      <w:r w:rsidR="00DA4031">
        <w:rPr>
          <w:rFonts w:asciiTheme="minorHAnsi" w:hAnsiTheme="minorHAnsi" w:cstheme="minorHAnsi"/>
          <w:color w:val="000000" w:themeColor="text1"/>
          <w:sz w:val="22"/>
          <w:szCs w:val="22"/>
          <w:lang w:val="en-US" w:eastAsia="en-US"/>
        </w:rPr>
        <w:t>people who use</w:t>
      </w:r>
      <w:r w:rsidR="001E3762" w:rsidRPr="00857FE5">
        <w:rPr>
          <w:rFonts w:asciiTheme="minorHAnsi" w:hAnsiTheme="minorHAnsi" w:cstheme="minorHAnsi"/>
          <w:color w:val="000000" w:themeColor="text1"/>
          <w:sz w:val="22"/>
          <w:szCs w:val="22"/>
          <w:lang w:val="en-US" w:eastAsia="en-US"/>
        </w:rPr>
        <w:t xml:space="preserve"> </w:t>
      </w:r>
      <w:r w:rsidR="00A36A09" w:rsidRPr="00857FE5">
        <w:rPr>
          <w:rFonts w:asciiTheme="minorHAnsi" w:hAnsiTheme="minorHAnsi" w:cstheme="minorHAnsi"/>
          <w:color w:val="000000" w:themeColor="text1"/>
          <w:sz w:val="22"/>
          <w:szCs w:val="22"/>
          <w:lang w:val="en-US" w:eastAsia="en-US"/>
        </w:rPr>
        <w:t>SNS</w:t>
      </w:r>
      <w:r w:rsidR="001E3762" w:rsidRPr="00857FE5">
        <w:rPr>
          <w:rFonts w:asciiTheme="minorHAnsi" w:hAnsiTheme="minorHAnsi" w:cstheme="minorHAnsi"/>
          <w:color w:val="000000" w:themeColor="text1"/>
          <w:sz w:val="22"/>
          <w:szCs w:val="22"/>
          <w:lang w:val="en-US" w:eastAsia="en-US"/>
        </w:rPr>
        <w:t xml:space="preserve"> show that permissive beliefs </w:t>
      </w:r>
      <w:r w:rsidR="00B13B83" w:rsidRPr="00857FE5">
        <w:rPr>
          <w:rFonts w:asciiTheme="minorHAnsi" w:hAnsiTheme="minorHAnsi" w:cstheme="minorHAnsi"/>
          <w:color w:val="000000" w:themeColor="text1"/>
          <w:sz w:val="22"/>
          <w:szCs w:val="22"/>
          <w:lang w:val="en-US" w:eastAsia="en-US"/>
        </w:rPr>
        <w:t>are not associated with symptom severity of SNS, but only with SNS use times in a correlational design.</w:t>
      </w:r>
      <w:r w:rsidR="001E3762" w:rsidRPr="00857FE5">
        <w:rPr>
          <w:rFonts w:asciiTheme="minorHAnsi" w:hAnsiTheme="minorHAnsi" w:cstheme="minorHAnsi"/>
          <w:color w:val="000000" w:themeColor="text1"/>
          <w:sz w:val="22"/>
          <w:szCs w:val="22"/>
          <w:lang w:val="en-US" w:eastAsia="en-US"/>
        </w:rPr>
        <w:t xml:space="preserve"> Permissive beliefs decrease in the neutral thinking condition whereas they remain constant in the desire thinking condition. Lastly, although permissive beliefs seem to predict the use of SNS in daily life, this effect is not moderated by self-control.</w:t>
      </w:r>
    </w:p>
    <w:p w14:paraId="653B9AED" w14:textId="24521945" w:rsidR="001E3762" w:rsidRPr="00857FE5" w:rsidRDefault="001E3762" w:rsidP="00143E58">
      <w:pPr>
        <w:spacing w:line="276" w:lineRule="auto"/>
        <w:ind w:firstLine="360"/>
        <w:jc w:val="both"/>
        <w:rPr>
          <w:rFonts w:asciiTheme="minorHAnsi" w:hAnsiTheme="minorHAnsi" w:cstheme="minorHAnsi"/>
          <w:color w:val="000000" w:themeColor="text1"/>
          <w:sz w:val="22"/>
          <w:szCs w:val="22"/>
          <w:lang w:val="en-US" w:eastAsia="en-US"/>
        </w:rPr>
      </w:pPr>
      <w:r w:rsidRPr="00857FE5">
        <w:rPr>
          <w:rFonts w:asciiTheme="minorHAnsi" w:hAnsiTheme="minorHAnsi" w:cstheme="minorHAnsi"/>
          <w:color w:val="000000" w:themeColor="text1"/>
          <w:sz w:val="22"/>
          <w:szCs w:val="22"/>
          <w:lang w:val="en-US" w:eastAsia="en-US"/>
        </w:rPr>
        <w:t xml:space="preserve">Seemingly, permissive beliefs might not be </w:t>
      </w:r>
      <w:r w:rsidR="00276227" w:rsidRPr="00857FE5">
        <w:rPr>
          <w:rFonts w:asciiTheme="minorHAnsi" w:hAnsiTheme="minorHAnsi" w:cstheme="minorHAnsi"/>
          <w:color w:val="000000" w:themeColor="text1"/>
          <w:sz w:val="22"/>
          <w:szCs w:val="22"/>
          <w:lang w:val="en-US" w:eastAsia="en-US"/>
        </w:rPr>
        <w:t>associated with tendencies of problematic SNS use</w:t>
      </w:r>
      <w:r w:rsidRPr="00857FE5">
        <w:rPr>
          <w:rFonts w:asciiTheme="minorHAnsi" w:hAnsiTheme="minorHAnsi" w:cstheme="minorHAnsi"/>
          <w:color w:val="000000" w:themeColor="text1"/>
          <w:sz w:val="22"/>
          <w:szCs w:val="22"/>
          <w:lang w:val="en-US" w:eastAsia="en-US"/>
        </w:rPr>
        <w:t xml:space="preserve"> as </w:t>
      </w:r>
      <w:r w:rsidR="00A11395" w:rsidRPr="00857FE5">
        <w:rPr>
          <w:rFonts w:asciiTheme="minorHAnsi" w:hAnsiTheme="minorHAnsi" w:cstheme="minorHAnsi"/>
          <w:color w:val="000000" w:themeColor="text1"/>
          <w:sz w:val="22"/>
          <w:szCs w:val="22"/>
          <w:lang w:val="en-US" w:eastAsia="en-US"/>
        </w:rPr>
        <w:t>they appear to be in</w:t>
      </w:r>
      <w:r w:rsidR="00276227" w:rsidRPr="00857FE5">
        <w:rPr>
          <w:rFonts w:asciiTheme="minorHAnsi" w:hAnsiTheme="minorHAnsi" w:cstheme="minorHAnsi"/>
          <w:color w:val="000000" w:themeColor="text1"/>
          <w:sz w:val="22"/>
          <w:szCs w:val="22"/>
          <w:lang w:val="en-US" w:eastAsia="en-US"/>
        </w:rPr>
        <w:t xml:space="preserve"> the context of</w:t>
      </w:r>
      <w:r w:rsidR="00A11395" w:rsidRPr="00857FE5">
        <w:rPr>
          <w:rFonts w:asciiTheme="minorHAnsi" w:hAnsiTheme="minorHAnsi" w:cstheme="minorHAnsi"/>
          <w:color w:val="000000" w:themeColor="text1"/>
          <w:sz w:val="22"/>
          <w:szCs w:val="22"/>
          <w:lang w:val="en-US" w:eastAsia="en-US"/>
        </w:rPr>
        <w:t xml:space="preserve"> </w:t>
      </w:r>
      <w:r w:rsidRPr="00857FE5">
        <w:rPr>
          <w:rFonts w:asciiTheme="minorHAnsi" w:hAnsiTheme="minorHAnsi" w:cstheme="minorHAnsi"/>
          <w:color w:val="000000" w:themeColor="text1"/>
          <w:sz w:val="22"/>
          <w:szCs w:val="22"/>
          <w:lang w:val="en-US" w:eastAsia="en-US"/>
        </w:rPr>
        <w:t xml:space="preserve">AUD </w:t>
      </w:r>
      <w:r w:rsidRPr="00857FE5">
        <w:rPr>
          <w:rFonts w:asciiTheme="minorHAnsi" w:hAnsiTheme="minorHAnsi" w:cstheme="minorHAnsi"/>
          <w:noProof/>
          <w:color w:val="000000" w:themeColor="text1"/>
          <w:sz w:val="22"/>
          <w:szCs w:val="22"/>
          <w:lang w:val="en-US" w:eastAsia="en-US"/>
        </w:rPr>
        <w:t>(Caselli et al., 2020)</w:t>
      </w:r>
      <w:r w:rsidRPr="00857FE5">
        <w:rPr>
          <w:rFonts w:asciiTheme="minorHAnsi" w:hAnsiTheme="minorHAnsi" w:cstheme="minorHAnsi"/>
          <w:color w:val="000000" w:themeColor="text1"/>
          <w:sz w:val="22"/>
          <w:szCs w:val="22"/>
          <w:lang w:val="en-US" w:eastAsia="en-US"/>
        </w:rPr>
        <w:t xml:space="preserve"> or in the context of eating </w:t>
      </w:r>
      <w:r w:rsidRPr="00857FE5">
        <w:rPr>
          <w:rFonts w:asciiTheme="minorHAnsi" w:hAnsiTheme="minorHAnsi" w:cstheme="minorHAnsi"/>
          <w:noProof/>
          <w:color w:val="000000" w:themeColor="text1"/>
          <w:sz w:val="22"/>
          <w:szCs w:val="22"/>
          <w:lang w:val="en-US" w:eastAsia="en-US"/>
        </w:rPr>
        <w:t>(Burton &amp; Abbott, 2018)</w:t>
      </w:r>
      <w:r w:rsidR="00DA09E8" w:rsidRPr="00857FE5">
        <w:rPr>
          <w:rFonts w:asciiTheme="minorHAnsi" w:hAnsiTheme="minorHAnsi" w:cstheme="minorHAnsi"/>
          <w:color w:val="000000" w:themeColor="text1"/>
          <w:sz w:val="22"/>
          <w:szCs w:val="22"/>
          <w:lang w:val="en-US" w:eastAsia="en-US"/>
        </w:rPr>
        <w:t>.</w:t>
      </w:r>
      <w:r w:rsidR="005916CA" w:rsidRPr="00857FE5">
        <w:rPr>
          <w:rFonts w:asciiTheme="minorHAnsi" w:hAnsiTheme="minorHAnsi" w:cstheme="minorHAnsi"/>
          <w:color w:val="000000" w:themeColor="text1"/>
          <w:sz w:val="22"/>
          <w:szCs w:val="22"/>
          <w:lang w:val="en-US" w:eastAsia="en-US"/>
        </w:rPr>
        <w:t xml:space="preserve"> </w:t>
      </w:r>
      <w:r w:rsidR="005521B1" w:rsidRPr="00857FE5">
        <w:rPr>
          <w:rFonts w:asciiTheme="minorHAnsi" w:hAnsiTheme="minorHAnsi" w:cstheme="minorHAnsi"/>
          <w:color w:val="000000" w:themeColor="text1"/>
          <w:sz w:val="22"/>
          <w:szCs w:val="22"/>
          <w:lang w:val="en-US" w:eastAsia="en-US"/>
        </w:rPr>
        <w:t>The</w:t>
      </w:r>
      <w:r w:rsidRPr="00857FE5">
        <w:rPr>
          <w:rFonts w:asciiTheme="minorHAnsi" w:hAnsiTheme="minorHAnsi" w:cstheme="minorHAnsi"/>
          <w:color w:val="000000" w:themeColor="text1"/>
          <w:sz w:val="22"/>
          <w:szCs w:val="22"/>
          <w:lang w:val="en-US" w:eastAsia="en-US"/>
        </w:rPr>
        <w:t xml:space="preserve"> </w:t>
      </w:r>
      <w:r w:rsidR="005521B1" w:rsidRPr="00857FE5">
        <w:rPr>
          <w:rFonts w:asciiTheme="minorHAnsi" w:hAnsiTheme="minorHAnsi" w:cstheme="minorHAnsi"/>
          <w:color w:val="000000" w:themeColor="text1"/>
          <w:sz w:val="22"/>
          <w:szCs w:val="22"/>
          <w:lang w:val="en-US" w:eastAsia="en-US"/>
        </w:rPr>
        <w:t xml:space="preserve">statistical </w:t>
      </w:r>
      <w:r w:rsidRPr="00857FE5">
        <w:rPr>
          <w:rFonts w:asciiTheme="minorHAnsi" w:hAnsiTheme="minorHAnsi" w:cstheme="minorHAnsi"/>
          <w:color w:val="000000" w:themeColor="text1"/>
          <w:sz w:val="22"/>
          <w:szCs w:val="22"/>
          <w:lang w:val="en-US" w:eastAsia="en-US"/>
        </w:rPr>
        <w:t xml:space="preserve">analyses </w:t>
      </w:r>
      <w:r w:rsidR="005521B1" w:rsidRPr="00857FE5">
        <w:rPr>
          <w:rFonts w:asciiTheme="minorHAnsi" w:hAnsiTheme="minorHAnsi" w:cstheme="minorHAnsi"/>
          <w:color w:val="000000" w:themeColor="text1"/>
          <w:sz w:val="22"/>
          <w:szCs w:val="22"/>
          <w:lang w:val="en-US" w:eastAsia="en-US"/>
        </w:rPr>
        <w:t>violate</w:t>
      </w:r>
      <w:r w:rsidRPr="00857FE5">
        <w:rPr>
          <w:rFonts w:asciiTheme="minorHAnsi" w:hAnsiTheme="minorHAnsi" w:cstheme="minorHAnsi"/>
          <w:color w:val="000000" w:themeColor="text1"/>
          <w:sz w:val="22"/>
          <w:szCs w:val="22"/>
          <w:lang w:val="en-US" w:eastAsia="en-US"/>
        </w:rPr>
        <w:t xml:space="preserve"> </w:t>
      </w:r>
      <w:r w:rsidR="005F4A06" w:rsidRPr="00857FE5">
        <w:rPr>
          <w:rFonts w:asciiTheme="minorHAnsi" w:hAnsiTheme="minorHAnsi" w:cstheme="minorHAnsi"/>
          <w:color w:val="000000" w:themeColor="text1"/>
          <w:sz w:val="22"/>
          <w:szCs w:val="22"/>
          <w:lang w:val="en-US" w:eastAsia="en-US"/>
        </w:rPr>
        <w:t>our</w:t>
      </w:r>
      <w:r w:rsidRPr="00857FE5">
        <w:rPr>
          <w:rFonts w:asciiTheme="minorHAnsi" w:hAnsiTheme="minorHAnsi" w:cstheme="minorHAnsi"/>
          <w:color w:val="000000" w:themeColor="text1"/>
          <w:sz w:val="22"/>
          <w:szCs w:val="22"/>
          <w:lang w:val="en-US" w:eastAsia="en-US"/>
        </w:rPr>
        <w:t xml:space="preserve"> </w:t>
      </w:r>
      <w:r w:rsidR="005521B1" w:rsidRPr="00857FE5">
        <w:rPr>
          <w:rFonts w:asciiTheme="minorHAnsi" w:hAnsiTheme="minorHAnsi" w:cstheme="minorHAnsi"/>
          <w:color w:val="000000" w:themeColor="text1"/>
          <w:sz w:val="22"/>
          <w:szCs w:val="22"/>
          <w:lang w:val="en-US" w:eastAsia="en-US"/>
        </w:rPr>
        <w:t>hypothesis</w:t>
      </w:r>
      <w:r w:rsidRPr="00857FE5">
        <w:rPr>
          <w:rFonts w:asciiTheme="minorHAnsi" w:hAnsiTheme="minorHAnsi" w:cstheme="minorHAnsi"/>
          <w:color w:val="000000" w:themeColor="text1"/>
          <w:sz w:val="22"/>
          <w:szCs w:val="22"/>
          <w:lang w:val="en-US" w:eastAsia="en-US"/>
        </w:rPr>
        <w:t xml:space="preserve"> </w:t>
      </w:r>
      <w:r w:rsidR="005521B1" w:rsidRPr="00857FE5">
        <w:rPr>
          <w:rFonts w:asciiTheme="minorHAnsi" w:hAnsiTheme="minorHAnsi" w:cstheme="minorHAnsi"/>
          <w:color w:val="000000" w:themeColor="text1"/>
          <w:sz w:val="22"/>
          <w:szCs w:val="22"/>
          <w:lang w:val="en-US" w:eastAsia="en-US"/>
        </w:rPr>
        <w:t>since</w:t>
      </w:r>
      <w:r w:rsidRPr="00857FE5">
        <w:rPr>
          <w:rFonts w:asciiTheme="minorHAnsi" w:hAnsiTheme="minorHAnsi" w:cstheme="minorHAnsi"/>
          <w:color w:val="000000" w:themeColor="text1"/>
          <w:sz w:val="22"/>
          <w:szCs w:val="22"/>
          <w:lang w:val="en-US" w:eastAsia="en-US"/>
        </w:rPr>
        <w:t xml:space="preserve"> there are no significant </w:t>
      </w:r>
      <w:r w:rsidR="005521B1" w:rsidRPr="00857FE5">
        <w:rPr>
          <w:rFonts w:asciiTheme="minorHAnsi" w:hAnsiTheme="minorHAnsi" w:cstheme="minorHAnsi"/>
          <w:color w:val="000000" w:themeColor="text1"/>
          <w:sz w:val="22"/>
          <w:szCs w:val="22"/>
          <w:lang w:val="en-US" w:eastAsia="en-US"/>
        </w:rPr>
        <w:t>correlations</w:t>
      </w:r>
      <w:r w:rsidRPr="00857FE5">
        <w:rPr>
          <w:rFonts w:asciiTheme="minorHAnsi" w:hAnsiTheme="minorHAnsi" w:cstheme="minorHAnsi"/>
          <w:color w:val="000000" w:themeColor="text1"/>
          <w:sz w:val="22"/>
          <w:szCs w:val="22"/>
          <w:lang w:val="en-US" w:eastAsia="en-US"/>
        </w:rPr>
        <w:t xml:space="preserve"> between permissive beliefs with the symptom severity subscales, but with </w:t>
      </w:r>
      <w:r w:rsidR="00FD500D">
        <w:rPr>
          <w:rFonts w:asciiTheme="minorHAnsi" w:hAnsiTheme="minorHAnsi" w:cstheme="minorHAnsi"/>
          <w:color w:val="000000" w:themeColor="text1"/>
          <w:sz w:val="22"/>
          <w:szCs w:val="22"/>
          <w:lang w:val="en-US" w:eastAsia="en-US"/>
        </w:rPr>
        <w:t xml:space="preserve">SNS </w:t>
      </w:r>
      <w:r w:rsidRPr="00857FE5">
        <w:rPr>
          <w:rFonts w:asciiTheme="minorHAnsi" w:hAnsiTheme="minorHAnsi" w:cstheme="minorHAnsi"/>
          <w:color w:val="000000" w:themeColor="text1"/>
          <w:sz w:val="22"/>
          <w:szCs w:val="22"/>
          <w:lang w:val="en-US" w:eastAsia="en-US"/>
        </w:rPr>
        <w:t xml:space="preserve">use times. </w:t>
      </w:r>
      <w:r w:rsidR="005916CA" w:rsidRPr="00857FE5">
        <w:rPr>
          <w:rFonts w:asciiTheme="minorHAnsi" w:hAnsiTheme="minorHAnsi" w:cstheme="minorHAnsi"/>
          <w:color w:val="000000" w:themeColor="text1"/>
          <w:sz w:val="22"/>
          <w:szCs w:val="22"/>
          <w:lang w:val="en-US" w:eastAsia="en-US"/>
        </w:rPr>
        <w:t xml:space="preserve">In this sense, </w:t>
      </w:r>
      <w:r w:rsidRPr="00857FE5">
        <w:rPr>
          <w:rFonts w:asciiTheme="minorHAnsi" w:hAnsiTheme="minorHAnsi" w:cstheme="minorHAnsi"/>
          <w:noProof/>
          <w:color w:val="000000" w:themeColor="text1"/>
          <w:sz w:val="22"/>
          <w:szCs w:val="22"/>
          <w:lang w:val="en-US" w:eastAsia="en-US"/>
        </w:rPr>
        <w:t>Chabrol et al. (2004)</w:t>
      </w:r>
      <w:r w:rsidRPr="00857FE5">
        <w:rPr>
          <w:rFonts w:asciiTheme="minorHAnsi" w:hAnsiTheme="minorHAnsi" w:cstheme="minorHAnsi"/>
          <w:color w:val="000000" w:themeColor="text1"/>
          <w:sz w:val="22"/>
          <w:szCs w:val="22"/>
          <w:lang w:val="en-US" w:eastAsia="en-US"/>
        </w:rPr>
        <w:t xml:space="preserve"> </w:t>
      </w:r>
      <w:r w:rsidR="005916CA" w:rsidRPr="00857FE5">
        <w:rPr>
          <w:rFonts w:asciiTheme="minorHAnsi" w:hAnsiTheme="minorHAnsi" w:cstheme="minorHAnsi"/>
          <w:color w:val="000000" w:themeColor="text1"/>
          <w:sz w:val="22"/>
          <w:szCs w:val="22"/>
          <w:lang w:val="en-US" w:eastAsia="en-US"/>
        </w:rPr>
        <w:t xml:space="preserve">claim </w:t>
      </w:r>
      <w:r w:rsidRPr="00857FE5">
        <w:rPr>
          <w:rFonts w:asciiTheme="minorHAnsi" w:hAnsiTheme="minorHAnsi" w:cstheme="minorHAnsi"/>
          <w:color w:val="000000" w:themeColor="text1"/>
          <w:sz w:val="22"/>
          <w:szCs w:val="22"/>
          <w:lang w:val="en-US" w:eastAsia="en-US"/>
        </w:rPr>
        <w:t xml:space="preserve">that permissive beliefs </w:t>
      </w:r>
      <w:r w:rsidR="005916CA" w:rsidRPr="00857FE5">
        <w:rPr>
          <w:rFonts w:asciiTheme="minorHAnsi" w:hAnsiTheme="minorHAnsi" w:cstheme="minorHAnsi"/>
          <w:color w:val="000000" w:themeColor="text1"/>
          <w:sz w:val="22"/>
          <w:szCs w:val="22"/>
          <w:lang w:val="en-US" w:eastAsia="en-US"/>
        </w:rPr>
        <w:t>might be</w:t>
      </w:r>
      <w:r w:rsidRPr="00857FE5">
        <w:rPr>
          <w:rFonts w:asciiTheme="minorHAnsi" w:hAnsiTheme="minorHAnsi" w:cstheme="minorHAnsi"/>
          <w:color w:val="000000" w:themeColor="text1"/>
          <w:sz w:val="22"/>
          <w:szCs w:val="22"/>
          <w:lang w:val="en-US" w:eastAsia="en-US"/>
        </w:rPr>
        <w:t xml:space="preserve"> </w:t>
      </w:r>
      <w:r w:rsidR="005916CA" w:rsidRPr="00857FE5">
        <w:rPr>
          <w:rFonts w:asciiTheme="minorHAnsi" w:hAnsiTheme="minorHAnsi" w:cstheme="minorHAnsi"/>
          <w:color w:val="000000" w:themeColor="text1"/>
          <w:sz w:val="22"/>
          <w:szCs w:val="22"/>
          <w:lang w:val="en-US" w:eastAsia="en-US"/>
        </w:rPr>
        <w:t>a</w:t>
      </w:r>
      <w:r w:rsidRPr="00857FE5">
        <w:rPr>
          <w:rFonts w:asciiTheme="minorHAnsi" w:hAnsiTheme="minorHAnsi" w:cstheme="minorHAnsi"/>
          <w:color w:val="000000" w:themeColor="text1"/>
          <w:sz w:val="22"/>
          <w:szCs w:val="22"/>
          <w:lang w:val="en-US" w:eastAsia="en-US"/>
        </w:rPr>
        <w:t xml:space="preserve"> dominant predictor of cannabis use, but not </w:t>
      </w:r>
      <w:r w:rsidR="005916CA" w:rsidRPr="00857FE5">
        <w:rPr>
          <w:rFonts w:asciiTheme="minorHAnsi" w:hAnsiTheme="minorHAnsi" w:cstheme="minorHAnsi"/>
          <w:color w:val="000000" w:themeColor="text1"/>
          <w:sz w:val="22"/>
          <w:szCs w:val="22"/>
          <w:lang w:val="en-US" w:eastAsia="en-US"/>
        </w:rPr>
        <w:t xml:space="preserve">necessarily </w:t>
      </w:r>
      <w:r w:rsidRPr="00857FE5">
        <w:rPr>
          <w:rFonts w:asciiTheme="minorHAnsi" w:hAnsiTheme="minorHAnsi" w:cstheme="minorHAnsi"/>
          <w:color w:val="000000" w:themeColor="text1"/>
          <w:sz w:val="22"/>
          <w:szCs w:val="22"/>
          <w:lang w:val="en-US" w:eastAsia="en-US"/>
        </w:rPr>
        <w:t xml:space="preserve">of </w:t>
      </w:r>
      <w:r w:rsidR="00065EED" w:rsidRPr="00857FE5">
        <w:rPr>
          <w:rFonts w:asciiTheme="minorHAnsi" w:hAnsiTheme="minorHAnsi" w:cstheme="minorHAnsi"/>
          <w:color w:val="000000" w:themeColor="text1"/>
          <w:sz w:val="22"/>
          <w:szCs w:val="22"/>
          <w:lang w:val="en-US" w:eastAsia="en-US"/>
        </w:rPr>
        <w:t xml:space="preserve">addictive </w:t>
      </w:r>
      <w:proofErr w:type="gramStart"/>
      <w:r w:rsidR="00065EED" w:rsidRPr="00857FE5">
        <w:rPr>
          <w:rFonts w:asciiTheme="minorHAnsi" w:hAnsiTheme="minorHAnsi" w:cstheme="minorHAnsi"/>
          <w:color w:val="000000" w:themeColor="text1"/>
          <w:sz w:val="22"/>
          <w:szCs w:val="22"/>
          <w:lang w:val="en-US" w:eastAsia="en-US"/>
        </w:rPr>
        <w:t>behavior</w:t>
      </w:r>
      <w:r w:rsidRPr="00857FE5">
        <w:rPr>
          <w:rFonts w:asciiTheme="minorHAnsi" w:hAnsiTheme="minorHAnsi" w:cstheme="minorHAnsi"/>
          <w:color w:val="000000" w:themeColor="text1"/>
          <w:sz w:val="22"/>
          <w:szCs w:val="22"/>
          <w:lang w:val="en-US" w:eastAsia="en-US"/>
        </w:rPr>
        <w:t>;</w:t>
      </w:r>
      <w:proofErr w:type="gramEnd"/>
      <w:r w:rsidRPr="00857FE5">
        <w:rPr>
          <w:rFonts w:asciiTheme="minorHAnsi" w:hAnsiTheme="minorHAnsi" w:cstheme="minorHAnsi"/>
          <w:color w:val="000000" w:themeColor="text1"/>
          <w:sz w:val="22"/>
          <w:szCs w:val="22"/>
          <w:lang w:val="en-US" w:eastAsia="en-US"/>
        </w:rPr>
        <w:t xml:space="preserve"> </w:t>
      </w:r>
      <w:r w:rsidR="005916CA" w:rsidRPr="00857FE5">
        <w:rPr>
          <w:rFonts w:asciiTheme="minorHAnsi" w:hAnsiTheme="minorHAnsi" w:cstheme="minorHAnsi"/>
          <w:color w:val="000000" w:themeColor="text1"/>
          <w:sz w:val="22"/>
          <w:szCs w:val="22"/>
          <w:lang w:val="en-US" w:eastAsia="en-US"/>
        </w:rPr>
        <w:t>which</w:t>
      </w:r>
      <w:r w:rsidRPr="00857FE5">
        <w:rPr>
          <w:rFonts w:asciiTheme="minorHAnsi" w:hAnsiTheme="minorHAnsi" w:cstheme="minorHAnsi"/>
          <w:color w:val="000000" w:themeColor="text1"/>
          <w:sz w:val="22"/>
          <w:szCs w:val="22"/>
          <w:lang w:val="en-US" w:eastAsia="en-US"/>
        </w:rPr>
        <w:t xml:space="preserve"> </w:t>
      </w:r>
      <w:r w:rsidR="005521B1" w:rsidRPr="00857FE5">
        <w:rPr>
          <w:rFonts w:asciiTheme="minorHAnsi" w:hAnsiTheme="minorHAnsi" w:cstheme="minorHAnsi"/>
          <w:color w:val="000000" w:themeColor="text1"/>
          <w:sz w:val="22"/>
          <w:szCs w:val="22"/>
          <w:lang w:val="en-US" w:eastAsia="en-US"/>
        </w:rPr>
        <w:t xml:space="preserve">is in line with our findings, but </w:t>
      </w:r>
      <w:r w:rsidRPr="00857FE5">
        <w:rPr>
          <w:rFonts w:asciiTheme="minorHAnsi" w:hAnsiTheme="minorHAnsi" w:cstheme="minorHAnsi"/>
          <w:color w:val="000000" w:themeColor="text1"/>
          <w:sz w:val="22"/>
          <w:szCs w:val="22"/>
          <w:lang w:val="en-US" w:eastAsia="en-US"/>
        </w:rPr>
        <w:t xml:space="preserve">somehow contradicts the idea of the </w:t>
      </w:r>
      <w:r w:rsidRPr="00857FE5">
        <w:rPr>
          <w:rFonts w:asciiTheme="minorHAnsi" w:hAnsiTheme="minorHAnsi" w:cstheme="minorHAnsi"/>
          <w:i/>
          <w:iCs/>
          <w:color w:val="000000" w:themeColor="text1"/>
          <w:sz w:val="22"/>
          <w:szCs w:val="22"/>
          <w:lang w:val="en-US" w:eastAsia="en-US"/>
        </w:rPr>
        <w:t>Cognitive Model of Substance Abuse</w:t>
      </w:r>
      <w:r w:rsidRPr="00857FE5">
        <w:rPr>
          <w:rFonts w:asciiTheme="minorHAnsi" w:hAnsiTheme="minorHAnsi" w:cstheme="minorHAnsi"/>
          <w:color w:val="000000" w:themeColor="text1"/>
          <w:sz w:val="22"/>
          <w:szCs w:val="22"/>
          <w:lang w:val="en-US" w:eastAsia="en-US"/>
        </w:rPr>
        <w:t xml:space="preserve"> </w:t>
      </w:r>
      <w:r w:rsidRPr="00857FE5">
        <w:rPr>
          <w:rFonts w:asciiTheme="minorHAnsi" w:hAnsiTheme="minorHAnsi" w:cstheme="minorHAnsi"/>
          <w:noProof/>
          <w:color w:val="000000" w:themeColor="text1"/>
          <w:sz w:val="22"/>
          <w:szCs w:val="22"/>
          <w:lang w:val="en-US" w:eastAsia="en-US"/>
        </w:rPr>
        <w:t>(Beck et al., 1993)</w:t>
      </w:r>
      <w:r w:rsidRPr="00857FE5">
        <w:rPr>
          <w:rFonts w:asciiTheme="minorHAnsi" w:hAnsiTheme="minorHAnsi" w:cstheme="minorHAnsi"/>
          <w:color w:val="000000" w:themeColor="text1"/>
          <w:sz w:val="22"/>
          <w:szCs w:val="22"/>
          <w:lang w:val="en-US" w:eastAsia="en-US"/>
        </w:rPr>
        <w:t xml:space="preserve"> </w:t>
      </w:r>
      <w:r w:rsidR="005916CA" w:rsidRPr="00857FE5">
        <w:rPr>
          <w:rFonts w:asciiTheme="minorHAnsi" w:hAnsiTheme="minorHAnsi" w:cstheme="minorHAnsi"/>
          <w:color w:val="000000" w:themeColor="text1"/>
          <w:sz w:val="22"/>
          <w:szCs w:val="22"/>
          <w:lang w:val="en-US" w:eastAsia="en-US"/>
        </w:rPr>
        <w:t xml:space="preserve">and empiric findings </w:t>
      </w:r>
      <w:r w:rsidRPr="00857FE5">
        <w:rPr>
          <w:rFonts w:asciiTheme="minorHAnsi" w:hAnsiTheme="minorHAnsi" w:cstheme="minorHAnsi"/>
          <w:color w:val="000000" w:themeColor="text1"/>
          <w:sz w:val="22"/>
          <w:szCs w:val="22"/>
          <w:lang w:val="en-US" w:eastAsia="en-US"/>
        </w:rPr>
        <w:t xml:space="preserve">that permissive beliefs </w:t>
      </w:r>
      <w:r w:rsidR="005916CA" w:rsidRPr="00857FE5">
        <w:rPr>
          <w:rFonts w:asciiTheme="minorHAnsi" w:hAnsiTheme="minorHAnsi" w:cstheme="minorHAnsi"/>
          <w:color w:val="000000" w:themeColor="text1"/>
          <w:sz w:val="22"/>
          <w:szCs w:val="22"/>
          <w:lang w:val="en-US" w:eastAsia="en-US"/>
        </w:rPr>
        <w:t>are strongly associated with addictive behaviors (e.g., Caselli et al., 2020)</w:t>
      </w:r>
      <w:r w:rsidRPr="00857FE5">
        <w:rPr>
          <w:rFonts w:asciiTheme="minorHAnsi" w:hAnsiTheme="minorHAnsi" w:cstheme="minorHAnsi"/>
          <w:color w:val="000000" w:themeColor="text1"/>
          <w:sz w:val="22"/>
          <w:szCs w:val="22"/>
          <w:lang w:val="en-US" w:eastAsia="en-US"/>
        </w:rPr>
        <w:t xml:space="preserve">. A reason for </w:t>
      </w:r>
      <w:r w:rsidR="007C5511" w:rsidRPr="00857FE5">
        <w:rPr>
          <w:rFonts w:asciiTheme="minorHAnsi" w:hAnsiTheme="minorHAnsi" w:cstheme="minorHAnsi"/>
          <w:color w:val="000000" w:themeColor="text1"/>
          <w:sz w:val="22"/>
          <w:szCs w:val="22"/>
          <w:lang w:val="en-US" w:eastAsia="en-US"/>
        </w:rPr>
        <w:t>our</w:t>
      </w:r>
      <w:r w:rsidRPr="00857FE5">
        <w:rPr>
          <w:rFonts w:asciiTheme="minorHAnsi" w:hAnsiTheme="minorHAnsi" w:cstheme="minorHAnsi"/>
          <w:color w:val="000000" w:themeColor="text1"/>
          <w:sz w:val="22"/>
          <w:szCs w:val="22"/>
          <w:lang w:val="en-US" w:eastAsia="en-US"/>
        </w:rPr>
        <w:t xml:space="preserve"> results could be the absence </w:t>
      </w:r>
      <w:r w:rsidR="005521B1" w:rsidRPr="00857FE5">
        <w:rPr>
          <w:rFonts w:asciiTheme="minorHAnsi" w:hAnsiTheme="minorHAnsi" w:cstheme="minorHAnsi"/>
          <w:color w:val="000000" w:themeColor="text1"/>
          <w:sz w:val="22"/>
          <w:szCs w:val="22"/>
          <w:lang w:val="en-US" w:eastAsia="en-US"/>
        </w:rPr>
        <w:t xml:space="preserve">of self-regulatory conflicts (de Witt </w:t>
      </w:r>
      <w:proofErr w:type="spellStart"/>
      <w:r w:rsidR="005521B1" w:rsidRPr="00857FE5">
        <w:rPr>
          <w:rFonts w:asciiTheme="minorHAnsi" w:hAnsiTheme="minorHAnsi" w:cstheme="minorHAnsi"/>
          <w:color w:val="000000" w:themeColor="text1"/>
          <w:sz w:val="22"/>
          <w:szCs w:val="22"/>
          <w:lang w:val="en-US" w:eastAsia="en-US"/>
        </w:rPr>
        <w:t>Huberts</w:t>
      </w:r>
      <w:proofErr w:type="spellEnd"/>
      <w:r w:rsidR="005521B1" w:rsidRPr="00857FE5">
        <w:rPr>
          <w:rFonts w:asciiTheme="minorHAnsi" w:hAnsiTheme="minorHAnsi" w:cstheme="minorHAnsi"/>
          <w:color w:val="000000" w:themeColor="text1"/>
          <w:sz w:val="22"/>
          <w:szCs w:val="22"/>
          <w:lang w:val="en-US" w:eastAsia="en-US"/>
        </w:rPr>
        <w:t xml:space="preserve"> et al., 2013) or </w:t>
      </w:r>
      <w:r w:rsidRPr="00857FE5">
        <w:rPr>
          <w:rFonts w:asciiTheme="minorHAnsi" w:hAnsiTheme="minorHAnsi" w:cstheme="minorHAnsi"/>
          <w:color w:val="000000" w:themeColor="text1"/>
          <w:sz w:val="22"/>
          <w:szCs w:val="22"/>
          <w:lang w:val="en-US" w:eastAsia="en-US"/>
        </w:rPr>
        <w:t xml:space="preserve">cognitive dissonance </w:t>
      </w:r>
      <w:r w:rsidRPr="00857FE5">
        <w:rPr>
          <w:rFonts w:asciiTheme="minorHAnsi" w:hAnsiTheme="minorHAnsi" w:cstheme="minorHAnsi"/>
          <w:noProof/>
          <w:color w:val="000000" w:themeColor="text1"/>
          <w:sz w:val="22"/>
          <w:szCs w:val="22"/>
          <w:lang w:val="en-US" w:eastAsia="en-US"/>
        </w:rPr>
        <w:t>(Festinger, 1957)</w:t>
      </w:r>
      <w:r w:rsidRPr="00857FE5">
        <w:rPr>
          <w:rFonts w:asciiTheme="minorHAnsi" w:hAnsiTheme="minorHAnsi" w:cstheme="minorHAnsi"/>
          <w:color w:val="000000" w:themeColor="text1"/>
          <w:sz w:val="22"/>
          <w:szCs w:val="22"/>
          <w:lang w:val="en-US" w:eastAsia="en-US"/>
        </w:rPr>
        <w:t xml:space="preserve">. </w:t>
      </w:r>
      <w:r w:rsidR="005521B1" w:rsidRPr="00857FE5">
        <w:rPr>
          <w:rFonts w:asciiTheme="minorHAnsi" w:hAnsiTheme="minorHAnsi" w:cstheme="minorHAnsi"/>
          <w:color w:val="000000" w:themeColor="text1"/>
          <w:sz w:val="22"/>
          <w:szCs w:val="22"/>
          <w:lang w:val="en-US" w:eastAsia="en-US"/>
        </w:rPr>
        <w:t xml:space="preserve">That is, </w:t>
      </w:r>
      <w:r w:rsidRPr="00857FE5">
        <w:rPr>
          <w:rFonts w:asciiTheme="minorHAnsi" w:hAnsiTheme="minorHAnsi" w:cstheme="minorHAnsi"/>
          <w:color w:val="000000" w:themeColor="text1"/>
          <w:sz w:val="22"/>
          <w:szCs w:val="22"/>
          <w:lang w:val="en-US" w:eastAsia="en-US"/>
        </w:rPr>
        <w:t xml:space="preserve">if a strong desire occurs in a situation where </w:t>
      </w:r>
      <w:r w:rsidR="00FD500D">
        <w:rPr>
          <w:rFonts w:asciiTheme="minorHAnsi" w:hAnsiTheme="minorHAnsi" w:cstheme="minorHAnsi"/>
          <w:color w:val="000000" w:themeColor="text1"/>
          <w:sz w:val="22"/>
          <w:szCs w:val="22"/>
          <w:lang w:val="en-US" w:eastAsia="en-US"/>
        </w:rPr>
        <w:t xml:space="preserve">there is an attempt to </w:t>
      </w:r>
      <w:r w:rsidR="00AC33AD">
        <w:rPr>
          <w:rFonts w:asciiTheme="minorHAnsi" w:hAnsiTheme="minorHAnsi" w:cstheme="minorHAnsi"/>
          <w:color w:val="000000" w:themeColor="text1"/>
          <w:sz w:val="22"/>
          <w:szCs w:val="22"/>
          <w:lang w:val="en-US" w:eastAsia="en-US"/>
        </w:rPr>
        <w:t>curb</w:t>
      </w:r>
      <w:r w:rsidR="00FD500D">
        <w:rPr>
          <w:rFonts w:asciiTheme="minorHAnsi" w:hAnsiTheme="minorHAnsi" w:cstheme="minorHAnsi"/>
          <w:color w:val="000000" w:themeColor="text1"/>
          <w:sz w:val="22"/>
          <w:szCs w:val="22"/>
          <w:lang w:val="en-US" w:eastAsia="en-US"/>
        </w:rPr>
        <w:t xml:space="preserve"> the use of SNS</w:t>
      </w:r>
      <w:r w:rsidRPr="00857FE5">
        <w:rPr>
          <w:rFonts w:asciiTheme="minorHAnsi" w:hAnsiTheme="minorHAnsi" w:cstheme="minorHAnsi"/>
          <w:color w:val="000000" w:themeColor="text1"/>
          <w:sz w:val="22"/>
          <w:szCs w:val="22"/>
          <w:lang w:val="en-US" w:eastAsia="en-US"/>
        </w:rPr>
        <w:t xml:space="preserve">, </w:t>
      </w:r>
      <w:r w:rsidR="00FD500D">
        <w:rPr>
          <w:rFonts w:asciiTheme="minorHAnsi" w:hAnsiTheme="minorHAnsi" w:cstheme="minorHAnsi"/>
          <w:color w:val="000000" w:themeColor="text1"/>
          <w:sz w:val="22"/>
          <w:szCs w:val="22"/>
          <w:lang w:val="en-US" w:eastAsia="en-US"/>
        </w:rPr>
        <w:t>a conflict</w:t>
      </w:r>
      <w:r w:rsidRPr="00857FE5">
        <w:rPr>
          <w:rFonts w:asciiTheme="minorHAnsi" w:hAnsiTheme="minorHAnsi" w:cstheme="minorHAnsi"/>
          <w:color w:val="000000" w:themeColor="text1"/>
          <w:sz w:val="22"/>
          <w:szCs w:val="22"/>
          <w:lang w:val="en-US" w:eastAsia="en-US"/>
        </w:rPr>
        <w:t xml:space="preserve"> is experienced where long-term goals stand in conflict with spontaneous short-term temptations</w:t>
      </w:r>
      <w:r w:rsidR="005521B1" w:rsidRPr="00857FE5">
        <w:rPr>
          <w:rFonts w:asciiTheme="minorHAnsi" w:hAnsiTheme="minorHAnsi" w:cstheme="minorHAnsi"/>
          <w:color w:val="000000" w:themeColor="text1"/>
          <w:sz w:val="22"/>
          <w:szCs w:val="22"/>
          <w:lang w:val="en-US" w:eastAsia="en-US"/>
        </w:rPr>
        <w:t xml:space="preserve"> (</w:t>
      </w:r>
      <w:r w:rsidR="00FD500D">
        <w:rPr>
          <w:rFonts w:asciiTheme="minorHAnsi" w:hAnsiTheme="minorHAnsi" w:cstheme="minorHAnsi"/>
          <w:color w:val="000000" w:themeColor="text1"/>
          <w:sz w:val="22"/>
          <w:szCs w:val="22"/>
          <w:lang w:val="en-US" w:eastAsia="en-US"/>
        </w:rPr>
        <w:t xml:space="preserve">c.f., </w:t>
      </w:r>
      <w:r w:rsidR="005521B1" w:rsidRPr="00857FE5">
        <w:rPr>
          <w:rFonts w:asciiTheme="minorHAnsi" w:hAnsiTheme="minorHAnsi" w:cstheme="minorHAnsi"/>
          <w:color w:val="000000" w:themeColor="text1"/>
          <w:sz w:val="22"/>
          <w:szCs w:val="22"/>
          <w:lang w:val="en-US" w:eastAsia="en-US"/>
        </w:rPr>
        <w:t xml:space="preserve">Beck et al., 1993; de Witt </w:t>
      </w:r>
      <w:proofErr w:type="spellStart"/>
      <w:r w:rsidR="005521B1" w:rsidRPr="00857FE5">
        <w:rPr>
          <w:rFonts w:asciiTheme="minorHAnsi" w:hAnsiTheme="minorHAnsi" w:cstheme="minorHAnsi"/>
          <w:color w:val="000000" w:themeColor="text1"/>
          <w:sz w:val="22"/>
          <w:szCs w:val="22"/>
          <w:lang w:val="en-US" w:eastAsia="en-US"/>
        </w:rPr>
        <w:t>Huberts</w:t>
      </w:r>
      <w:proofErr w:type="spellEnd"/>
      <w:r w:rsidR="005521B1" w:rsidRPr="00857FE5">
        <w:rPr>
          <w:rFonts w:asciiTheme="minorHAnsi" w:hAnsiTheme="minorHAnsi" w:cstheme="minorHAnsi"/>
          <w:color w:val="000000" w:themeColor="text1"/>
          <w:sz w:val="22"/>
          <w:szCs w:val="22"/>
          <w:lang w:val="en-US" w:eastAsia="en-US"/>
        </w:rPr>
        <w:t xml:space="preserve"> et al., 2013; Festinger, 1957)</w:t>
      </w:r>
      <w:r w:rsidRPr="00857FE5">
        <w:rPr>
          <w:rFonts w:asciiTheme="minorHAnsi" w:hAnsiTheme="minorHAnsi" w:cstheme="minorHAnsi"/>
          <w:color w:val="000000" w:themeColor="text1"/>
          <w:sz w:val="22"/>
          <w:szCs w:val="22"/>
          <w:lang w:val="en-US" w:eastAsia="en-US"/>
        </w:rPr>
        <w:t xml:space="preserve">. </w:t>
      </w:r>
      <w:r w:rsidR="002B77CA" w:rsidRPr="00857FE5">
        <w:rPr>
          <w:rFonts w:asciiTheme="minorHAnsi" w:hAnsiTheme="minorHAnsi" w:cstheme="minorHAnsi"/>
          <w:color w:val="000000" w:themeColor="text1"/>
          <w:sz w:val="22"/>
          <w:szCs w:val="22"/>
          <w:lang w:val="en-US" w:eastAsia="en-US"/>
        </w:rPr>
        <w:t>P</w:t>
      </w:r>
      <w:r w:rsidR="005521B1" w:rsidRPr="00857FE5">
        <w:rPr>
          <w:rFonts w:asciiTheme="minorHAnsi" w:hAnsiTheme="minorHAnsi" w:cstheme="minorHAnsi"/>
          <w:color w:val="000000" w:themeColor="text1"/>
          <w:sz w:val="22"/>
          <w:szCs w:val="22"/>
          <w:lang w:val="en-US" w:eastAsia="en-US"/>
        </w:rPr>
        <w:t xml:space="preserve">ermissive beliefs are thus </w:t>
      </w:r>
      <w:r w:rsidR="002B77CA" w:rsidRPr="00857FE5">
        <w:rPr>
          <w:rFonts w:asciiTheme="minorHAnsi" w:hAnsiTheme="minorHAnsi" w:cstheme="minorHAnsi"/>
          <w:color w:val="000000" w:themeColor="text1"/>
          <w:sz w:val="22"/>
          <w:szCs w:val="22"/>
          <w:lang w:val="en-US" w:eastAsia="en-US"/>
        </w:rPr>
        <w:t xml:space="preserve">necessary to resolve this tension and to have a good excuse to use </w:t>
      </w:r>
      <w:proofErr w:type="gramStart"/>
      <w:r w:rsidR="002B77CA" w:rsidRPr="00857FE5">
        <w:rPr>
          <w:rFonts w:asciiTheme="minorHAnsi" w:hAnsiTheme="minorHAnsi" w:cstheme="minorHAnsi"/>
          <w:color w:val="000000" w:themeColor="text1"/>
          <w:sz w:val="22"/>
          <w:szCs w:val="22"/>
          <w:lang w:val="en-US" w:eastAsia="en-US"/>
        </w:rPr>
        <w:t>SNS</w:t>
      </w:r>
      <w:proofErr w:type="gramEnd"/>
      <w:r w:rsidR="002B77CA" w:rsidRPr="00857FE5">
        <w:rPr>
          <w:rFonts w:asciiTheme="minorHAnsi" w:hAnsiTheme="minorHAnsi" w:cstheme="minorHAnsi"/>
          <w:color w:val="000000" w:themeColor="text1"/>
          <w:sz w:val="22"/>
          <w:szCs w:val="22"/>
          <w:lang w:val="en-US" w:eastAsia="en-US"/>
        </w:rPr>
        <w:t xml:space="preserve"> nonetheless</w:t>
      </w:r>
      <w:r w:rsidRPr="00857FE5">
        <w:rPr>
          <w:rFonts w:asciiTheme="minorHAnsi" w:hAnsiTheme="minorHAnsi" w:cstheme="minorHAnsi"/>
          <w:color w:val="000000" w:themeColor="text1"/>
          <w:sz w:val="22"/>
          <w:szCs w:val="22"/>
          <w:lang w:val="en-US" w:eastAsia="en-US"/>
        </w:rPr>
        <w:t xml:space="preserve">. </w:t>
      </w:r>
      <w:r w:rsidR="002B77CA" w:rsidRPr="00857FE5">
        <w:rPr>
          <w:rFonts w:asciiTheme="minorHAnsi" w:hAnsiTheme="minorHAnsi" w:cstheme="minorHAnsi"/>
          <w:color w:val="000000" w:themeColor="text1"/>
          <w:sz w:val="22"/>
          <w:szCs w:val="22"/>
          <w:lang w:val="en-US" w:eastAsia="en-US"/>
        </w:rPr>
        <w:t>However</w:t>
      </w:r>
      <w:r w:rsidRPr="00857FE5">
        <w:rPr>
          <w:rFonts w:asciiTheme="minorHAnsi" w:hAnsiTheme="minorHAnsi" w:cstheme="minorHAnsi"/>
          <w:color w:val="000000" w:themeColor="text1"/>
          <w:sz w:val="22"/>
          <w:szCs w:val="22"/>
          <w:lang w:val="en-US" w:eastAsia="en-US"/>
        </w:rPr>
        <w:t xml:space="preserve">, if </w:t>
      </w:r>
      <w:r w:rsidR="00C92B04">
        <w:rPr>
          <w:rFonts w:asciiTheme="minorHAnsi" w:hAnsiTheme="minorHAnsi" w:cstheme="minorHAnsi"/>
          <w:color w:val="000000" w:themeColor="text1"/>
          <w:sz w:val="22"/>
          <w:szCs w:val="22"/>
          <w:lang w:val="en-US" w:eastAsia="en-US"/>
        </w:rPr>
        <w:t>participants</w:t>
      </w:r>
      <w:r w:rsidRPr="00857FE5">
        <w:rPr>
          <w:rFonts w:asciiTheme="minorHAnsi" w:hAnsiTheme="minorHAnsi" w:cstheme="minorHAnsi"/>
          <w:color w:val="000000" w:themeColor="text1"/>
          <w:sz w:val="22"/>
          <w:szCs w:val="22"/>
          <w:lang w:val="en-US" w:eastAsia="en-US"/>
        </w:rPr>
        <w:t xml:space="preserve"> in this sample did not experience </w:t>
      </w:r>
      <w:r w:rsidR="005521B1" w:rsidRPr="00857FE5">
        <w:rPr>
          <w:rFonts w:asciiTheme="minorHAnsi" w:hAnsiTheme="minorHAnsi" w:cstheme="minorHAnsi"/>
          <w:color w:val="000000" w:themeColor="text1"/>
          <w:sz w:val="22"/>
          <w:szCs w:val="22"/>
          <w:lang w:val="en-US" w:eastAsia="en-US"/>
        </w:rPr>
        <w:t>such a conflict</w:t>
      </w:r>
      <w:r w:rsidRPr="00857FE5">
        <w:rPr>
          <w:rFonts w:asciiTheme="minorHAnsi" w:hAnsiTheme="minorHAnsi" w:cstheme="minorHAnsi"/>
          <w:color w:val="000000" w:themeColor="text1"/>
          <w:sz w:val="22"/>
          <w:szCs w:val="22"/>
          <w:lang w:val="en-US" w:eastAsia="en-US"/>
        </w:rPr>
        <w:t xml:space="preserve">, they </w:t>
      </w:r>
      <w:r w:rsidR="00A11395" w:rsidRPr="00857FE5">
        <w:rPr>
          <w:rFonts w:asciiTheme="minorHAnsi" w:hAnsiTheme="minorHAnsi" w:cstheme="minorHAnsi"/>
          <w:color w:val="000000" w:themeColor="text1"/>
          <w:sz w:val="22"/>
          <w:szCs w:val="22"/>
          <w:lang w:val="en-US" w:eastAsia="en-US"/>
        </w:rPr>
        <w:t xml:space="preserve">may have </w:t>
      </w:r>
      <w:r w:rsidRPr="00857FE5">
        <w:rPr>
          <w:rFonts w:asciiTheme="minorHAnsi" w:hAnsiTheme="minorHAnsi" w:cstheme="minorHAnsi"/>
          <w:color w:val="000000" w:themeColor="text1"/>
          <w:sz w:val="22"/>
          <w:szCs w:val="22"/>
          <w:lang w:val="en-US" w:eastAsia="en-US"/>
        </w:rPr>
        <w:t xml:space="preserve">not </w:t>
      </w:r>
      <w:r w:rsidR="00A11395" w:rsidRPr="00857FE5">
        <w:rPr>
          <w:rFonts w:asciiTheme="minorHAnsi" w:hAnsiTheme="minorHAnsi" w:cstheme="minorHAnsi"/>
          <w:color w:val="000000" w:themeColor="text1"/>
          <w:sz w:val="22"/>
          <w:szCs w:val="22"/>
          <w:lang w:val="en-US" w:eastAsia="en-US"/>
        </w:rPr>
        <w:t xml:space="preserve">experienced the </w:t>
      </w:r>
      <w:r w:rsidRPr="00857FE5">
        <w:rPr>
          <w:rFonts w:asciiTheme="minorHAnsi" w:hAnsiTheme="minorHAnsi" w:cstheme="minorHAnsi"/>
          <w:color w:val="000000" w:themeColor="text1"/>
          <w:sz w:val="22"/>
          <w:szCs w:val="22"/>
          <w:lang w:val="en-US" w:eastAsia="en-US"/>
        </w:rPr>
        <w:t xml:space="preserve">need </w:t>
      </w:r>
      <w:r w:rsidR="00A11395" w:rsidRPr="00857FE5">
        <w:rPr>
          <w:rFonts w:asciiTheme="minorHAnsi" w:hAnsiTheme="minorHAnsi" w:cstheme="minorHAnsi"/>
          <w:color w:val="000000" w:themeColor="text1"/>
          <w:sz w:val="22"/>
          <w:szCs w:val="22"/>
          <w:lang w:val="en-US" w:eastAsia="en-US"/>
        </w:rPr>
        <w:t xml:space="preserve">for </w:t>
      </w:r>
      <w:r w:rsidRPr="00857FE5">
        <w:rPr>
          <w:rFonts w:asciiTheme="minorHAnsi" w:hAnsiTheme="minorHAnsi" w:cstheme="minorHAnsi"/>
          <w:color w:val="000000" w:themeColor="text1"/>
          <w:sz w:val="22"/>
          <w:szCs w:val="22"/>
          <w:lang w:val="en-US" w:eastAsia="en-US"/>
        </w:rPr>
        <w:t xml:space="preserve">permission. </w:t>
      </w:r>
      <w:r w:rsidR="005521B1" w:rsidRPr="00857FE5">
        <w:rPr>
          <w:rFonts w:asciiTheme="minorHAnsi" w:hAnsiTheme="minorHAnsi" w:cstheme="minorHAnsi"/>
          <w:color w:val="000000" w:themeColor="text1"/>
          <w:sz w:val="22"/>
          <w:szCs w:val="22"/>
          <w:lang w:val="en-US" w:eastAsia="en-US"/>
        </w:rPr>
        <w:t xml:space="preserve">The absence of </w:t>
      </w:r>
      <w:r w:rsidR="002B77CA" w:rsidRPr="00857FE5">
        <w:rPr>
          <w:rFonts w:asciiTheme="minorHAnsi" w:hAnsiTheme="minorHAnsi" w:cstheme="minorHAnsi"/>
          <w:color w:val="000000" w:themeColor="text1"/>
          <w:sz w:val="22"/>
          <w:szCs w:val="22"/>
          <w:lang w:val="en-US" w:eastAsia="en-US"/>
        </w:rPr>
        <w:t xml:space="preserve">such </w:t>
      </w:r>
      <w:r w:rsidR="005521B1" w:rsidRPr="00857FE5">
        <w:rPr>
          <w:rFonts w:asciiTheme="minorHAnsi" w:hAnsiTheme="minorHAnsi" w:cstheme="minorHAnsi"/>
          <w:color w:val="000000" w:themeColor="text1"/>
          <w:sz w:val="22"/>
          <w:szCs w:val="22"/>
          <w:lang w:val="en-US" w:eastAsia="en-US"/>
        </w:rPr>
        <w:t xml:space="preserve">a </w:t>
      </w:r>
      <w:r w:rsidR="002B77CA" w:rsidRPr="00857FE5">
        <w:rPr>
          <w:rFonts w:asciiTheme="minorHAnsi" w:hAnsiTheme="minorHAnsi" w:cstheme="minorHAnsi"/>
          <w:color w:val="000000" w:themeColor="text1"/>
          <w:sz w:val="22"/>
          <w:szCs w:val="22"/>
          <w:lang w:val="en-US" w:eastAsia="en-US"/>
        </w:rPr>
        <w:t xml:space="preserve">self-regulatory </w:t>
      </w:r>
      <w:r w:rsidR="005521B1" w:rsidRPr="00857FE5">
        <w:rPr>
          <w:rFonts w:asciiTheme="minorHAnsi" w:hAnsiTheme="minorHAnsi" w:cstheme="minorHAnsi"/>
          <w:color w:val="000000" w:themeColor="text1"/>
          <w:sz w:val="22"/>
          <w:szCs w:val="22"/>
          <w:lang w:val="en-US" w:eastAsia="en-US"/>
        </w:rPr>
        <w:t>conflict could have several reasons:</w:t>
      </w:r>
      <w:r w:rsidR="002B77CA" w:rsidRPr="00857FE5">
        <w:rPr>
          <w:rFonts w:asciiTheme="minorHAnsi" w:hAnsiTheme="minorHAnsi" w:cstheme="minorHAnsi"/>
          <w:color w:val="000000" w:themeColor="text1"/>
          <w:sz w:val="22"/>
          <w:szCs w:val="22"/>
          <w:lang w:val="en-US" w:eastAsia="en-US"/>
        </w:rPr>
        <w:t xml:space="preserve"> First, and as opposed to the addictive intake of substances such as alcohol, the act of using SNS, even if done in an addictive manner, might be more (individually or socially) acceptable. That is, permissive beliefs (</w:t>
      </w:r>
      <w:r w:rsidR="00C92B04" w:rsidRPr="00857FE5">
        <w:rPr>
          <w:rFonts w:asciiTheme="minorHAnsi" w:hAnsiTheme="minorHAnsi" w:cstheme="minorHAnsi"/>
          <w:color w:val="000000" w:themeColor="text1"/>
          <w:sz w:val="22"/>
          <w:szCs w:val="22"/>
          <w:lang w:val="en-US" w:eastAsia="en-US"/>
        </w:rPr>
        <w:t>and</w:t>
      </w:r>
      <w:r w:rsidR="002B77CA" w:rsidRPr="00857FE5">
        <w:rPr>
          <w:rFonts w:asciiTheme="minorHAnsi" w:hAnsiTheme="minorHAnsi" w:cstheme="minorHAnsi"/>
          <w:color w:val="000000" w:themeColor="text1"/>
          <w:sz w:val="22"/>
          <w:szCs w:val="22"/>
          <w:lang w:val="en-US" w:eastAsia="en-US"/>
        </w:rPr>
        <w:t xml:space="preserve"> desire </w:t>
      </w:r>
      <w:r w:rsidR="00516C7A" w:rsidRPr="00857FE5">
        <w:rPr>
          <w:rFonts w:asciiTheme="minorHAnsi" w:hAnsiTheme="minorHAnsi" w:cstheme="minorHAnsi"/>
          <w:color w:val="000000" w:themeColor="text1"/>
          <w:sz w:val="22"/>
          <w:szCs w:val="22"/>
          <w:lang w:val="en-US" w:eastAsia="en-US"/>
        </w:rPr>
        <w:t>thoughts</w:t>
      </w:r>
      <w:r w:rsidR="002B77CA" w:rsidRPr="00857FE5">
        <w:rPr>
          <w:rFonts w:asciiTheme="minorHAnsi" w:hAnsiTheme="minorHAnsi" w:cstheme="minorHAnsi"/>
          <w:color w:val="000000" w:themeColor="text1"/>
          <w:sz w:val="22"/>
          <w:szCs w:val="22"/>
          <w:lang w:val="en-US" w:eastAsia="en-US"/>
        </w:rPr>
        <w:t xml:space="preserve">) might be more prevalent in more dangerous behaviors where individuals are more </w:t>
      </w:r>
      <w:r w:rsidR="00516C7A" w:rsidRPr="00857FE5">
        <w:rPr>
          <w:rFonts w:asciiTheme="minorHAnsi" w:hAnsiTheme="minorHAnsi" w:cstheme="minorHAnsi"/>
          <w:color w:val="000000" w:themeColor="text1"/>
          <w:sz w:val="22"/>
          <w:szCs w:val="22"/>
          <w:lang w:val="en-US" w:eastAsia="en-US"/>
        </w:rPr>
        <w:t>inclined to suppress their thoughts and might experience a self-regulatory conflict more easily.</w:t>
      </w:r>
      <w:r w:rsidR="002B77CA" w:rsidRPr="00857FE5">
        <w:rPr>
          <w:rFonts w:asciiTheme="minorHAnsi" w:hAnsiTheme="minorHAnsi" w:cstheme="minorHAnsi"/>
          <w:color w:val="000000" w:themeColor="text1"/>
          <w:sz w:val="22"/>
          <w:szCs w:val="22"/>
          <w:lang w:val="en-US" w:eastAsia="en-US"/>
        </w:rPr>
        <w:t xml:space="preserve"> </w:t>
      </w:r>
      <w:r w:rsidR="00516C7A" w:rsidRPr="00857FE5">
        <w:rPr>
          <w:rFonts w:asciiTheme="minorHAnsi" w:hAnsiTheme="minorHAnsi" w:cstheme="minorHAnsi"/>
          <w:color w:val="000000" w:themeColor="text1"/>
          <w:sz w:val="22"/>
          <w:szCs w:val="22"/>
          <w:lang w:val="en-US" w:eastAsia="en-US"/>
        </w:rPr>
        <w:t>Second</w:t>
      </w:r>
      <w:r w:rsidR="004B2F99" w:rsidRPr="00857FE5">
        <w:rPr>
          <w:rFonts w:asciiTheme="minorHAnsi" w:hAnsiTheme="minorHAnsi" w:cstheme="minorHAnsi"/>
          <w:color w:val="000000" w:themeColor="text1"/>
          <w:sz w:val="22"/>
          <w:szCs w:val="22"/>
          <w:lang w:val="en-US" w:eastAsia="en-US"/>
        </w:rPr>
        <w:t xml:space="preserve">, </w:t>
      </w:r>
      <w:r w:rsidRPr="00857FE5">
        <w:rPr>
          <w:rFonts w:asciiTheme="minorHAnsi" w:hAnsiTheme="minorHAnsi" w:cstheme="minorHAnsi"/>
          <w:color w:val="000000" w:themeColor="text1"/>
          <w:sz w:val="22"/>
          <w:szCs w:val="22"/>
          <w:lang w:val="en-US" w:eastAsia="en-US"/>
        </w:rPr>
        <w:t xml:space="preserve">the use of SNS is rather effortless (a smartphone may be pulled out the pocket in only a few seconds), </w:t>
      </w:r>
      <w:r w:rsidR="00D175CA" w:rsidRPr="00857FE5">
        <w:rPr>
          <w:rFonts w:asciiTheme="minorHAnsi" w:hAnsiTheme="minorHAnsi" w:cstheme="minorHAnsi"/>
          <w:color w:val="000000" w:themeColor="text1"/>
          <w:sz w:val="22"/>
          <w:szCs w:val="22"/>
          <w:lang w:val="en-US" w:eastAsia="en-US"/>
        </w:rPr>
        <w:t>wherefore craving SNS</w:t>
      </w:r>
      <w:r w:rsidRPr="00857FE5">
        <w:rPr>
          <w:rFonts w:asciiTheme="minorHAnsi" w:hAnsiTheme="minorHAnsi" w:cstheme="minorHAnsi"/>
          <w:color w:val="000000" w:themeColor="text1"/>
          <w:sz w:val="22"/>
          <w:szCs w:val="22"/>
          <w:lang w:val="en-US" w:eastAsia="en-US"/>
        </w:rPr>
        <w:t xml:space="preserve"> </w:t>
      </w:r>
      <w:r w:rsidR="00C92B04">
        <w:rPr>
          <w:rFonts w:asciiTheme="minorHAnsi" w:hAnsiTheme="minorHAnsi" w:cstheme="minorHAnsi"/>
          <w:color w:val="000000" w:themeColor="text1"/>
          <w:sz w:val="22"/>
          <w:szCs w:val="22"/>
          <w:lang w:val="en-US" w:eastAsia="en-US"/>
        </w:rPr>
        <w:t xml:space="preserve">use </w:t>
      </w:r>
      <w:r w:rsidRPr="00857FE5">
        <w:rPr>
          <w:rFonts w:asciiTheme="minorHAnsi" w:hAnsiTheme="minorHAnsi" w:cstheme="minorHAnsi"/>
          <w:color w:val="000000" w:themeColor="text1"/>
          <w:sz w:val="22"/>
          <w:szCs w:val="22"/>
          <w:lang w:val="en-US" w:eastAsia="en-US"/>
        </w:rPr>
        <w:t xml:space="preserve">might be quickly overcome by the use itself, </w:t>
      </w:r>
      <w:r w:rsidR="00516C7A" w:rsidRPr="00857FE5">
        <w:rPr>
          <w:rFonts w:asciiTheme="minorHAnsi" w:hAnsiTheme="minorHAnsi" w:cstheme="minorHAnsi"/>
          <w:color w:val="000000" w:themeColor="text1"/>
          <w:sz w:val="22"/>
          <w:szCs w:val="22"/>
          <w:lang w:val="en-US" w:eastAsia="en-US"/>
        </w:rPr>
        <w:t>making</w:t>
      </w:r>
      <w:r w:rsidRPr="00857FE5">
        <w:rPr>
          <w:rFonts w:asciiTheme="minorHAnsi" w:hAnsiTheme="minorHAnsi" w:cstheme="minorHAnsi"/>
          <w:color w:val="000000" w:themeColor="text1"/>
          <w:sz w:val="22"/>
          <w:szCs w:val="22"/>
          <w:lang w:val="en-US" w:eastAsia="en-US"/>
        </w:rPr>
        <w:t xml:space="preserve"> good reasons to attain it </w:t>
      </w:r>
      <w:r w:rsidR="00516C7A" w:rsidRPr="00857FE5">
        <w:rPr>
          <w:rFonts w:asciiTheme="minorHAnsi" w:hAnsiTheme="minorHAnsi" w:cstheme="minorHAnsi"/>
          <w:color w:val="000000" w:themeColor="text1"/>
          <w:sz w:val="22"/>
          <w:szCs w:val="22"/>
          <w:lang w:val="en-US" w:eastAsia="en-US"/>
        </w:rPr>
        <w:t>un</w:t>
      </w:r>
      <w:r w:rsidRPr="00857FE5">
        <w:rPr>
          <w:rFonts w:asciiTheme="minorHAnsi" w:hAnsiTheme="minorHAnsi" w:cstheme="minorHAnsi"/>
          <w:color w:val="000000" w:themeColor="text1"/>
          <w:sz w:val="22"/>
          <w:szCs w:val="22"/>
          <w:lang w:val="en-US" w:eastAsia="en-US"/>
        </w:rPr>
        <w:t xml:space="preserve">necessary. However, the absence of </w:t>
      </w:r>
      <w:r w:rsidR="002B77CA" w:rsidRPr="00857FE5">
        <w:rPr>
          <w:rFonts w:asciiTheme="minorHAnsi" w:hAnsiTheme="minorHAnsi" w:cstheme="minorHAnsi"/>
          <w:color w:val="000000" w:themeColor="text1"/>
          <w:sz w:val="22"/>
          <w:szCs w:val="22"/>
          <w:lang w:val="en-US" w:eastAsia="en-US"/>
        </w:rPr>
        <w:t>these conflicts</w:t>
      </w:r>
      <w:r w:rsidRPr="00857FE5">
        <w:rPr>
          <w:rFonts w:asciiTheme="minorHAnsi" w:hAnsiTheme="minorHAnsi" w:cstheme="minorHAnsi"/>
          <w:color w:val="000000" w:themeColor="text1"/>
          <w:sz w:val="22"/>
          <w:szCs w:val="22"/>
          <w:lang w:val="en-US" w:eastAsia="en-US"/>
        </w:rPr>
        <w:t xml:space="preserve"> remains an assumption since they were not assessed in this study.</w:t>
      </w:r>
    </w:p>
    <w:p w14:paraId="3AB35B67" w14:textId="2C4BD604" w:rsidR="001E3762" w:rsidRPr="00857FE5" w:rsidRDefault="001E3762" w:rsidP="00143E58">
      <w:pPr>
        <w:spacing w:line="276" w:lineRule="auto"/>
        <w:ind w:firstLine="360"/>
        <w:jc w:val="both"/>
        <w:rPr>
          <w:rFonts w:asciiTheme="minorHAnsi" w:hAnsiTheme="minorHAnsi" w:cstheme="minorHAnsi"/>
          <w:strike/>
          <w:color w:val="000000" w:themeColor="text1"/>
          <w:sz w:val="22"/>
          <w:szCs w:val="22"/>
          <w:lang w:val="en-US" w:eastAsia="en-US"/>
        </w:rPr>
      </w:pPr>
      <w:r w:rsidRPr="00857FE5">
        <w:rPr>
          <w:rFonts w:asciiTheme="minorHAnsi" w:hAnsiTheme="minorHAnsi" w:cstheme="minorHAnsi"/>
          <w:color w:val="000000" w:themeColor="text1"/>
          <w:sz w:val="22"/>
          <w:szCs w:val="22"/>
          <w:lang w:val="en-US" w:eastAsia="en-US"/>
        </w:rPr>
        <w:t xml:space="preserve">Desire thinking, when triggered in an experimental setting, did not contribute to an increase in permissive beliefs. Rather, the neutral thinking condition caused a </w:t>
      </w:r>
      <w:r w:rsidR="00C92B04">
        <w:rPr>
          <w:rFonts w:asciiTheme="minorHAnsi" w:hAnsiTheme="minorHAnsi" w:cstheme="minorHAnsi"/>
          <w:color w:val="000000" w:themeColor="text1"/>
          <w:sz w:val="22"/>
          <w:szCs w:val="22"/>
          <w:lang w:val="en-US" w:eastAsia="en-US"/>
        </w:rPr>
        <w:t xml:space="preserve">significant </w:t>
      </w:r>
      <w:r w:rsidRPr="00857FE5">
        <w:rPr>
          <w:rFonts w:asciiTheme="minorHAnsi" w:hAnsiTheme="minorHAnsi" w:cstheme="minorHAnsi"/>
          <w:color w:val="000000" w:themeColor="text1"/>
          <w:sz w:val="22"/>
          <w:szCs w:val="22"/>
          <w:lang w:val="en-US" w:eastAsia="en-US"/>
        </w:rPr>
        <w:t xml:space="preserve">decrease in permissive beliefs. This aligns with findings from </w:t>
      </w:r>
      <w:r w:rsidRPr="00857FE5">
        <w:rPr>
          <w:rFonts w:asciiTheme="minorHAnsi" w:hAnsiTheme="minorHAnsi" w:cstheme="minorHAnsi"/>
          <w:noProof/>
          <w:color w:val="000000" w:themeColor="text1"/>
          <w:sz w:val="22"/>
          <w:szCs w:val="22"/>
          <w:lang w:val="en-US" w:eastAsia="en-US"/>
        </w:rPr>
        <w:t>Caselli et al. (2020)</w:t>
      </w:r>
      <w:r w:rsidRPr="00857FE5">
        <w:rPr>
          <w:rFonts w:asciiTheme="minorHAnsi" w:hAnsiTheme="minorHAnsi" w:cstheme="minorHAnsi"/>
          <w:color w:val="000000" w:themeColor="text1"/>
          <w:sz w:val="22"/>
          <w:szCs w:val="22"/>
          <w:lang w:val="en-US" w:eastAsia="en-US"/>
        </w:rPr>
        <w:t xml:space="preserve">, who report that the experimental manipulation of desire thinking has little effect on individuals who drink for social reasons, but predominantly affects individuals with AUD. Instead, the control condition might serve as a cognitive distraction to the development of permissive beliefs. In a survey that mainly evolves around </w:t>
      </w:r>
      <w:r w:rsidR="00A36A09" w:rsidRPr="00857FE5">
        <w:rPr>
          <w:rFonts w:asciiTheme="minorHAnsi" w:hAnsiTheme="minorHAnsi" w:cstheme="minorHAnsi"/>
          <w:color w:val="000000" w:themeColor="text1"/>
          <w:sz w:val="22"/>
          <w:szCs w:val="22"/>
          <w:lang w:val="en-US" w:eastAsia="en-US"/>
        </w:rPr>
        <w:t>SNS</w:t>
      </w:r>
      <w:r w:rsidRPr="00857FE5">
        <w:rPr>
          <w:rFonts w:asciiTheme="minorHAnsi" w:hAnsiTheme="minorHAnsi" w:cstheme="minorHAnsi"/>
          <w:color w:val="000000" w:themeColor="text1"/>
          <w:sz w:val="22"/>
          <w:szCs w:val="22"/>
          <w:lang w:val="en-US" w:eastAsia="en-US"/>
        </w:rPr>
        <w:t xml:space="preserve"> use, it might be likely to assume that cue-reactivity and craving responses might increase among some individuals as a natural response to the questions on </w:t>
      </w:r>
      <w:r w:rsidR="00A36A09" w:rsidRPr="00857FE5">
        <w:rPr>
          <w:rFonts w:asciiTheme="minorHAnsi" w:hAnsiTheme="minorHAnsi" w:cstheme="minorHAnsi"/>
          <w:color w:val="000000" w:themeColor="text1"/>
          <w:sz w:val="22"/>
          <w:szCs w:val="22"/>
          <w:lang w:val="en-US" w:eastAsia="en-US"/>
        </w:rPr>
        <w:t>SNS</w:t>
      </w:r>
      <w:r w:rsidRPr="00857FE5">
        <w:rPr>
          <w:rFonts w:asciiTheme="minorHAnsi" w:hAnsiTheme="minorHAnsi" w:cstheme="minorHAnsi"/>
          <w:color w:val="000000" w:themeColor="text1"/>
          <w:sz w:val="22"/>
          <w:szCs w:val="22"/>
          <w:lang w:val="en-US" w:eastAsia="en-US"/>
        </w:rPr>
        <w:t xml:space="preserve"> serving as cues throughout the survey </w:t>
      </w:r>
      <w:r w:rsidRPr="00857FE5">
        <w:rPr>
          <w:rFonts w:asciiTheme="minorHAnsi" w:hAnsiTheme="minorHAnsi" w:cstheme="minorHAnsi"/>
          <w:noProof/>
          <w:color w:val="000000" w:themeColor="text1"/>
          <w:sz w:val="22"/>
          <w:szCs w:val="22"/>
          <w:lang w:val="en-US" w:eastAsia="en-US"/>
        </w:rPr>
        <w:t>(Schmitgen et al., 2020)</w:t>
      </w:r>
      <w:r w:rsidRPr="00857FE5">
        <w:rPr>
          <w:rFonts w:asciiTheme="minorHAnsi" w:hAnsiTheme="minorHAnsi" w:cstheme="minorHAnsi"/>
          <w:color w:val="000000" w:themeColor="text1"/>
          <w:sz w:val="22"/>
          <w:szCs w:val="22"/>
          <w:lang w:val="en-US" w:eastAsia="en-US"/>
        </w:rPr>
        <w:t xml:space="preserve">. The results </w:t>
      </w:r>
      <w:r w:rsidR="00774C58" w:rsidRPr="00857FE5">
        <w:rPr>
          <w:rFonts w:asciiTheme="minorHAnsi" w:hAnsiTheme="minorHAnsi" w:cstheme="minorHAnsi"/>
          <w:color w:val="000000" w:themeColor="text1"/>
          <w:sz w:val="22"/>
          <w:szCs w:val="22"/>
          <w:lang w:val="en-US" w:eastAsia="en-US"/>
        </w:rPr>
        <w:t xml:space="preserve">rather </w:t>
      </w:r>
      <w:r w:rsidRPr="00857FE5">
        <w:rPr>
          <w:rFonts w:asciiTheme="minorHAnsi" w:hAnsiTheme="minorHAnsi" w:cstheme="minorHAnsi"/>
          <w:color w:val="000000" w:themeColor="text1"/>
          <w:sz w:val="22"/>
          <w:szCs w:val="22"/>
          <w:lang w:val="en-US" w:eastAsia="en-US"/>
        </w:rPr>
        <w:t>suggest</w:t>
      </w:r>
      <w:r w:rsidR="00774C58" w:rsidRPr="00857FE5">
        <w:rPr>
          <w:rFonts w:asciiTheme="minorHAnsi" w:hAnsiTheme="minorHAnsi" w:cstheme="minorHAnsi"/>
          <w:color w:val="000000" w:themeColor="text1"/>
          <w:sz w:val="22"/>
          <w:szCs w:val="22"/>
          <w:lang w:val="en-US" w:eastAsia="en-US"/>
        </w:rPr>
        <w:t xml:space="preserve"> </w:t>
      </w:r>
      <w:r w:rsidRPr="00857FE5">
        <w:rPr>
          <w:rFonts w:asciiTheme="minorHAnsi" w:hAnsiTheme="minorHAnsi" w:cstheme="minorHAnsi"/>
          <w:color w:val="000000" w:themeColor="text1"/>
          <w:sz w:val="22"/>
          <w:szCs w:val="22"/>
          <w:lang w:val="en-US" w:eastAsia="en-US"/>
        </w:rPr>
        <w:t>that imagining how to brush one’s teeth could reduce</w:t>
      </w:r>
      <w:r w:rsidR="00774C58" w:rsidRPr="00857FE5">
        <w:rPr>
          <w:rFonts w:asciiTheme="minorHAnsi" w:hAnsiTheme="minorHAnsi" w:cstheme="minorHAnsi"/>
          <w:color w:val="000000" w:themeColor="text1"/>
          <w:sz w:val="22"/>
          <w:szCs w:val="22"/>
          <w:lang w:val="en-US" w:eastAsia="en-US"/>
        </w:rPr>
        <w:t xml:space="preserve"> craving </w:t>
      </w:r>
      <w:r w:rsidRPr="00857FE5">
        <w:rPr>
          <w:rFonts w:asciiTheme="minorHAnsi" w:hAnsiTheme="minorHAnsi" w:cstheme="minorHAnsi"/>
          <w:color w:val="000000" w:themeColor="text1"/>
          <w:sz w:val="22"/>
          <w:szCs w:val="22"/>
          <w:lang w:val="en-US" w:eastAsia="en-US"/>
        </w:rPr>
        <w:t xml:space="preserve">responses, as well as associated permissive beliefs. This might be explained by the working memory load hypothesis </w:t>
      </w:r>
      <w:r w:rsidRPr="00857FE5">
        <w:rPr>
          <w:rFonts w:asciiTheme="minorHAnsi" w:hAnsiTheme="minorHAnsi" w:cstheme="minorHAnsi"/>
          <w:noProof/>
          <w:color w:val="000000" w:themeColor="text1"/>
          <w:sz w:val="22"/>
          <w:szCs w:val="22"/>
          <w:lang w:val="en-US" w:eastAsia="en-US"/>
        </w:rPr>
        <w:t>(Baddeley, 2003; Baddeley &amp; Hitch, 1974)</w:t>
      </w:r>
      <w:r w:rsidRPr="00857FE5">
        <w:rPr>
          <w:rFonts w:asciiTheme="minorHAnsi" w:hAnsiTheme="minorHAnsi" w:cstheme="minorHAnsi"/>
          <w:color w:val="000000" w:themeColor="text1"/>
          <w:sz w:val="22"/>
          <w:szCs w:val="22"/>
          <w:lang w:val="en-US" w:eastAsia="en-US"/>
        </w:rPr>
        <w:t xml:space="preserve">, suggesting that individuals can only process one information of the same modality at a time. However, the implication that a simple distraction from the desired activity could be enough might be too unsophisticated since this might not be feasible for individuals with stronger tendencies for problematic </w:t>
      </w:r>
      <w:r w:rsidR="00A11395" w:rsidRPr="00857FE5">
        <w:rPr>
          <w:rFonts w:asciiTheme="minorHAnsi" w:hAnsiTheme="minorHAnsi" w:cstheme="minorHAnsi"/>
          <w:color w:val="000000" w:themeColor="text1"/>
          <w:sz w:val="22"/>
          <w:szCs w:val="22"/>
          <w:lang w:val="en-US" w:eastAsia="en-US"/>
        </w:rPr>
        <w:t xml:space="preserve">use </w:t>
      </w:r>
      <w:r w:rsidRPr="00857FE5">
        <w:rPr>
          <w:rFonts w:asciiTheme="minorHAnsi" w:hAnsiTheme="minorHAnsi" w:cstheme="minorHAnsi"/>
          <w:color w:val="000000" w:themeColor="text1"/>
          <w:sz w:val="22"/>
          <w:szCs w:val="22"/>
          <w:lang w:val="en-US" w:eastAsia="en-US"/>
        </w:rPr>
        <w:t xml:space="preserve">patterns. Instead, </w:t>
      </w:r>
      <w:r w:rsidRPr="00857FE5">
        <w:rPr>
          <w:rFonts w:asciiTheme="minorHAnsi" w:hAnsiTheme="minorHAnsi" w:cstheme="minorHAnsi"/>
          <w:color w:val="000000" w:themeColor="text1"/>
          <w:sz w:val="22"/>
          <w:szCs w:val="22"/>
          <w:lang w:val="en-US" w:eastAsia="en-US"/>
        </w:rPr>
        <w:lastRenderedPageBreak/>
        <w:t xml:space="preserve">teaching individuals how to detect and regulate metacognitive responses to these processes might be of particular importance for self-regulatory processes in psychological disorders, and addictive behaviors in particular </w:t>
      </w:r>
      <w:r w:rsidRPr="00857FE5">
        <w:rPr>
          <w:rFonts w:asciiTheme="minorHAnsi" w:hAnsiTheme="minorHAnsi" w:cstheme="minorHAnsi"/>
          <w:noProof/>
          <w:color w:val="000000" w:themeColor="text1"/>
          <w:sz w:val="22"/>
          <w:szCs w:val="22"/>
          <w:lang w:val="en-US" w:eastAsia="en-US"/>
        </w:rPr>
        <w:t>(Spada et al., 2015; Spada &amp; Wells, 2009; Wells, 2009)</w:t>
      </w:r>
      <w:r w:rsidRPr="00857FE5">
        <w:rPr>
          <w:rFonts w:asciiTheme="minorHAnsi" w:hAnsiTheme="minorHAnsi" w:cstheme="minorHAnsi"/>
          <w:color w:val="000000" w:themeColor="text1"/>
          <w:sz w:val="22"/>
          <w:szCs w:val="22"/>
          <w:lang w:val="en-US" w:eastAsia="en-US"/>
        </w:rPr>
        <w:t xml:space="preserve"> – and</w:t>
      </w:r>
      <w:r w:rsidR="009929F8" w:rsidRPr="00857FE5">
        <w:rPr>
          <w:rFonts w:asciiTheme="minorHAnsi" w:hAnsiTheme="minorHAnsi" w:cstheme="minorHAnsi"/>
          <w:color w:val="000000" w:themeColor="text1"/>
          <w:sz w:val="22"/>
          <w:szCs w:val="22"/>
          <w:lang w:val="en-US" w:eastAsia="en-US"/>
        </w:rPr>
        <w:t xml:space="preserve"> have</w:t>
      </w:r>
      <w:r w:rsidRPr="00857FE5">
        <w:rPr>
          <w:rFonts w:asciiTheme="minorHAnsi" w:hAnsiTheme="minorHAnsi" w:cstheme="minorHAnsi"/>
          <w:color w:val="000000" w:themeColor="text1"/>
          <w:sz w:val="22"/>
          <w:szCs w:val="22"/>
          <w:lang w:val="en-US" w:eastAsia="en-US"/>
        </w:rPr>
        <w:t xml:space="preserve"> recently </w:t>
      </w:r>
      <w:r w:rsidR="00A11395" w:rsidRPr="00857FE5">
        <w:rPr>
          <w:rFonts w:asciiTheme="minorHAnsi" w:hAnsiTheme="minorHAnsi" w:cstheme="minorHAnsi"/>
          <w:color w:val="000000" w:themeColor="text1"/>
          <w:sz w:val="22"/>
          <w:szCs w:val="22"/>
          <w:lang w:val="en-US" w:eastAsia="en-US"/>
        </w:rPr>
        <w:t xml:space="preserve">shown to have valuable </w:t>
      </w:r>
      <w:r w:rsidRPr="00857FE5">
        <w:rPr>
          <w:rFonts w:asciiTheme="minorHAnsi" w:hAnsiTheme="minorHAnsi" w:cstheme="minorHAnsi"/>
          <w:color w:val="000000" w:themeColor="text1"/>
          <w:sz w:val="22"/>
          <w:szCs w:val="22"/>
          <w:lang w:val="en-US" w:eastAsia="en-US"/>
        </w:rPr>
        <w:t xml:space="preserve">effects in patients with AUD </w:t>
      </w:r>
      <w:r w:rsidRPr="00857FE5">
        <w:rPr>
          <w:rFonts w:asciiTheme="minorHAnsi" w:hAnsiTheme="minorHAnsi" w:cstheme="minorHAnsi"/>
          <w:noProof/>
          <w:color w:val="000000" w:themeColor="text1"/>
          <w:sz w:val="22"/>
          <w:szCs w:val="22"/>
          <w:lang w:val="en-US" w:eastAsia="en-US"/>
        </w:rPr>
        <w:t>(Caselli et al., 2018)</w:t>
      </w:r>
      <w:r w:rsidRPr="00857FE5">
        <w:rPr>
          <w:rFonts w:asciiTheme="minorHAnsi" w:hAnsiTheme="minorHAnsi" w:cstheme="minorHAnsi"/>
          <w:color w:val="000000" w:themeColor="text1"/>
          <w:sz w:val="22"/>
          <w:szCs w:val="22"/>
          <w:lang w:val="en-US" w:eastAsia="en-US"/>
        </w:rPr>
        <w:t xml:space="preserve">. </w:t>
      </w:r>
    </w:p>
    <w:p w14:paraId="38D61408" w14:textId="747BC8D6" w:rsidR="00873C40" w:rsidRPr="00857FE5" w:rsidRDefault="00433BF6" w:rsidP="00C56C7A">
      <w:pPr>
        <w:spacing w:line="276" w:lineRule="auto"/>
        <w:ind w:firstLine="360"/>
        <w:jc w:val="both"/>
        <w:rPr>
          <w:rFonts w:ascii="Helvetica" w:hAnsi="Helvetica" w:cstheme="minorHAnsi"/>
          <w:color w:val="000000" w:themeColor="text1"/>
          <w:lang w:val="en-US"/>
        </w:rPr>
      </w:pPr>
      <w:r w:rsidRPr="00857FE5">
        <w:rPr>
          <w:rFonts w:asciiTheme="minorHAnsi" w:hAnsiTheme="minorHAnsi" w:cstheme="minorHAnsi"/>
          <w:color w:val="000000" w:themeColor="text1"/>
          <w:sz w:val="22"/>
          <w:szCs w:val="22"/>
          <w:lang w:val="en-US"/>
        </w:rPr>
        <w:t>A</w:t>
      </w:r>
      <w:r w:rsidR="001E3762" w:rsidRPr="00857FE5">
        <w:rPr>
          <w:rFonts w:asciiTheme="minorHAnsi" w:hAnsiTheme="minorHAnsi" w:cstheme="minorHAnsi"/>
          <w:color w:val="000000" w:themeColor="text1"/>
          <w:sz w:val="22"/>
          <w:szCs w:val="22"/>
          <w:lang w:val="en-US"/>
        </w:rPr>
        <w:t xml:space="preserve">lthough higher permissive beliefs might have a predictive value for heightened daily </w:t>
      </w:r>
      <w:r w:rsidR="00A36A09" w:rsidRPr="00857FE5">
        <w:rPr>
          <w:rFonts w:asciiTheme="minorHAnsi" w:hAnsiTheme="minorHAnsi" w:cstheme="minorHAnsi"/>
          <w:color w:val="000000" w:themeColor="text1"/>
          <w:sz w:val="22"/>
          <w:szCs w:val="22"/>
          <w:lang w:val="en-US"/>
        </w:rPr>
        <w:t>SNS</w:t>
      </w:r>
      <w:r w:rsidR="001E3762" w:rsidRPr="00857FE5">
        <w:rPr>
          <w:rFonts w:asciiTheme="minorHAnsi" w:hAnsiTheme="minorHAnsi" w:cstheme="minorHAnsi"/>
          <w:color w:val="000000" w:themeColor="text1"/>
          <w:sz w:val="22"/>
          <w:szCs w:val="22"/>
          <w:lang w:val="en-US"/>
        </w:rPr>
        <w:t xml:space="preserve"> us</w:t>
      </w:r>
      <w:r w:rsidR="00A36A09" w:rsidRPr="00857FE5">
        <w:rPr>
          <w:rFonts w:asciiTheme="minorHAnsi" w:hAnsiTheme="minorHAnsi" w:cstheme="minorHAnsi"/>
          <w:color w:val="000000" w:themeColor="text1"/>
          <w:sz w:val="22"/>
          <w:szCs w:val="22"/>
          <w:lang w:val="en-US"/>
        </w:rPr>
        <w:t>e</w:t>
      </w:r>
      <w:r w:rsidR="001E3762" w:rsidRPr="00857FE5">
        <w:rPr>
          <w:rFonts w:asciiTheme="minorHAnsi" w:hAnsiTheme="minorHAnsi" w:cstheme="minorHAnsi"/>
          <w:color w:val="000000" w:themeColor="text1"/>
          <w:sz w:val="22"/>
          <w:szCs w:val="22"/>
          <w:lang w:val="en-US"/>
        </w:rPr>
        <w:t xml:space="preserve">, albeit with a small effect size, a general tendency for self-control does not </w:t>
      </w:r>
      <w:r w:rsidR="00BC21B7" w:rsidRPr="00857FE5">
        <w:rPr>
          <w:rFonts w:asciiTheme="minorHAnsi" w:hAnsiTheme="minorHAnsi" w:cstheme="minorHAnsi"/>
          <w:color w:val="000000" w:themeColor="text1"/>
          <w:sz w:val="22"/>
          <w:szCs w:val="22"/>
          <w:lang w:val="en-US"/>
        </w:rPr>
        <w:t>influence this association</w:t>
      </w:r>
      <w:r w:rsidR="001E3762" w:rsidRPr="00857FE5">
        <w:rPr>
          <w:rFonts w:asciiTheme="minorHAnsi" w:hAnsiTheme="minorHAnsi" w:cstheme="minorHAnsi"/>
          <w:color w:val="000000" w:themeColor="text1"/>
          <w:sz w:val="22"/>
          <w:szCs w:val="22"/>
          <w:lang w:val="en-US"/>
        </w:rPr>
        <w:t xml:space="preserve">. This </w:t>
      </w:r>
      <w:r w:rsidR="00B30964" w:rsidRPr="00857FE5">
        <w:rPr>
          <w:rFonts w:asciiTheme="minorHAnsi" w:hAnsiTheme="minorHAnsi" w:cstheme="minorHAnsi"/>
          <w:color w:val="000000" w:themeColor="text1"/>
          <w:sz w:val="22"/>
          <w:szCs w:val="22"/>
          <w:lang w:val="en-US"/>
        </w:rPr>
        <w:t>is against the assumption</w:t>
      </w:r>
      <w:r w:rsidR="001E3762" w:rsidRPr="00857FE5">
        <w:rPr>
          <w:rFonts w:asciiTheme="minorHAnsi" w:hAnsiTheme="minorHAnsi" w:cstheme="minorHAnsi"/>
          <w:color w:val="000000" w:themeColor="text1"/>
          <w:sz w:val="22"/>
          <w:szCs w:val="22"/>
          <w:lang w:val="en-US"/>
        </w:rPr>
        <w:t xml:space="preserve"> that self-control benefits the regulation of thoughts </w:t>
      </w:r>
      <w:r w:rsidR="001E3762" w:rsidRPr="00857FE5">
        <w:rPr>
          <w:rFonts w:asciiTheme="minorHAnsi" w:hAnsiTheme="minorHAnsi" w:cstheme="minorHAnsi"/>
          <w:noProof/>
          <w:color w:val="000000" w:themeColor="text1"/>
          <w:sz w:val="22"/>
          <w:szCs w:val="22"/>
          <w:lang w:val="en-US"/>
        </w:rPr>
        <w:t>(Gross, 2015; Inzlicht et al., 2021)</w:t>
      </w:r>
      <w:r w:rsidR="001E3762" w:rsidRPr="00857FE5">
        <w:rPr>
          <w:rFonts w:asciiTheme="minorHAnsi" w:hAnsiTheme="minorHAnsi" w:cstheme="minorHAnsi"/>
          <w:color w:val="000000" w:themeColor="text1"/>
          <w:sz w:val="22"/>
          <w:szCs w:val="22"/>
          <w:lang w:val="en-US"/>
        </w:rPr>
        <w:t xml:space="preserve">, wherefore occurring permissive beliefs </w:t>
      </w:r>
      <w:r w:rsidR="00B30964" w:rsidRPr="00857FE5">
        <w:rPr>
          <w:rFonts w:asciiTheme="minorHAnsi" w:hAnsiTheme="minorHAnsi" w:cstheme="minorHAnsi"/>
          <w:color w:val="000000" w:themeColor="text1"/>
          <w:sz w:val="22"/>
          <w:szCs w:val="22"/>
          <w:lang w:val="en-US"/>
        </w:rPr>
        <w:t>could</w:t>
      </w:r>
      <w:r w:rsidR="001E3762" w:rsidRPr="00857FE5">
        <w:rPr>
          <w:rFonts w:asciiTheme="minorHAnsi" w:hAnsiTheme="minorHAnsi" w:cstheme="minorHAnsi"/>
          <w:color w:val="000000" w:themeColor="text1"/>
          <w:sz w:val="22"/>
          <w:szCs w:val="22"/>
          <w:lang w:val="en-US"/>
        </w:rPr>
        <w:t xml:space="preserve"> be regulated more efficiently. </w:t>
      </w:r>
      <w:r w:rsidR="00F6187D" w:rsidRPr="00857FE5">
        <w:rPr>
          <w:rFonts w:asciiTheme="minorHAnsi" w:hAnsiTheme="minorHAnsi" w:cstheme="minorHAnsi"/>
          <w:color w:val="000000" w:themeColor="text1"/>
          <w:sz w:val="22"/>
          <w:szCs w:val="22"/>
          <w:lang w:val="en-US"/>
        </w:rPr>
        <w:t>P</w:t>
      </w:r>
      <w:r w:rsidR="001E3762" w:rsidRPr="00857FE5">
        <w:rPr>
          <w:rFonts w:asciiTheme="minorHAnsi" w:hAnsiTheme="minorHAnsi" w:cstheme="minorHAnsi"/>
          <w:color w:val="000000" w:themeColor="text1"/>
          <w:sz w:val="22"/>
          <w:szCs w:val="22"/>
          <w:lang w:val="en-US"/>
        </w:rPr>
        <w:t>ossible explanation</w:t>
      </w:r>
      <w:r w:rsidR="00F6187D" w:rsidRPr="00857FE5">
        <w:rPr>
          <w:rFonts w:asciiTheme="minorHAnsi" w:hAnsiTheme="minorHAnsi" w:cstheme="minorHAnsi"/>
          <w:color w:val="000000" w:themeColor="text1"/>
          <w:sz w:val="22"/>
          <w:szCs w:val="22"/>
          <w:lang w:val="en-US"/>
        </w:rPr>
        <w:t>s</w:t>
      </w:r>
      <w:r w:rsidR="001E3762" w:rsidRPr="00857FE5">
        <w:rPr>
          <w:rFonts w:asciiTheme="minorHAnsi" w:hAnsiTheme="minorHAnsi" w:cstheme="minorHAnsi"/>
          <w:color w:val="000000" w:themeColor="text1"/>
          <w:sz w:val="22"/>
          <w:szCs w:val="22"/>
          <w:lang w:val="en-US"/>
        </w:rPr>
        <w:t xml:space="preserve"> for this missing moderating effect might be fluctuations of self-control </w:t>
      </w:r>
      <w:r w:rsidR="00F6187D" w:rsidRPr="00857FE5">
        <w:rPr>
          <w:rFonts w:asciiTheme="minorHAnsi" w:hAnsiTheme="minorHAnsi" w:cstheme="minorHAnsi"/>
          <w:color w:val="000000" w:themeColor="text1"/>
          <w:sz w:val="22"/>
          <w:szCs w:val="22"/>
          <w:lang w:val="en-US"/>
        </w:rPr>
        <w:t>between domains and over time</w:t>
      </w:r>
      <w:r w:rsidR="001E3762" w:rsidRPr="00857FE5">
        <w:rPr>
          <w:rFonts w:asciiTheme="minorHAnsi" w:hAnsiTheme="minorHAnsi" w:cstheme="minorHAnsi"/>
          <w:color w:val="000000" w:themeColor="text1"/>
          <w:sz w:val="22"/>
          <w:szCs w:val="22"/>
          <w:lang w:val="en-US"/>
        </w:rPr>
        <w:t xml:space="preserve">: </w:t>
      </w:r>
      <w:r w:rsidR="00F6187D" w:rsidRPr="00857FE5">
        <w:rPr>
          <w:rFonts w:asciiTheme="minorHAnsi" w:hAnsiTheme="minorHAnsi" w:cstheme="minorHAnsi"/>
          <w:color w:val="000000" w:themeColor="text1"/>
          <w:sz w:val="22"/>
          <w:szCs w:val="22"/>
          <w:lang w:val="en-US"/>
        </w:rPr>
        <w:t>Domain-wise</w:t>
      </w:r>
      <w:r w:rsidR="001E3762" w:rsidRPr="00857FE5">
        <w:rPr>
          <w:rFonts w:asciiTheme="minorHAnsi" w:hAnsiTheme="minorHAnsi" w:cstheme="minorHAnsi"/>
          <w:color w:val="000000" w:themeColor="text1"/>
          <w:sz w:val="22"/>
          <w:szCs w:val="22"/>
          <w:lang w:val="en-US"/>
        </w:rPr>
        <w:t xml:space="preserve">, there could be fluctuations in the effectiveness of how general self-control translates into behavioral inhibition in different </w:t>
      </w:r>
      <w:r w:rsidR="00F6187D" w:rsidRPr="00857FE5">
        <w:rPr>
          <w:rFonts w:asciiTheme="minorHAnsi" w:hAnsiTheme="minorHAnsi" w:cstheme="minorHAnsi"/>
          <w:color w:val="000000" w:themeColor="text1"/>
          <w:sz w:val="22"/>
          <w:szCs w:val="22"/>
          <w:lang w:val="en-US"/>
        </w:rPr>
        <w:t>areas of life</w:t>
      </w:r>
      <w:r w:rsidR="001E3762" w:rsidRPr="00857FE5">
        <w:rPr>
          <w:rFonts w:asciiTheme="minorHAnsi" w:hAnsiTheme="minorHAnsi" w:cstheme="minorHAnsi"/>
          <w:color w:val="000000" w:themeColor="text1"/>
          <w:sz w:val="22"/>
          <w:szCs w:val="22"/>
          <w:lang w:val="en-US"/>
        </w:rPr>
        <w:t xml:space="preserve"> </w:t>
      </w:r>
      <w:r w:rsidR="001E3762" w:rsidRPr="00857FE5">
        <w:rPr>
          <w:rFonts w:asciiTheme="minorHAnsi" w:hAnsiTheme="minorHAnsi" w:cstheme="minorHAnsi"/>
          <w:noProof/>
          <w:color w:val="000000" w:themeColor="text1"/>
          <w:sz w:val="22"/>
          <w:szCs w:val="22"/>
          <w:lang w:val="en-US"/>
        </w:rPr>
        <w:t>(Haws et al., 2016; Wennerhold &amp; Friese, 2020)</w:t>
      </w:r>
      <w:r w:rsidR="001E3762" w:rsidRPr="00857FE5">
        <w:rPr>
          <w:rFonts w:asciiTheme="minorHAnsi" w:hAnsiTheme="minorHAnsi" w:cstheme="minorHAnsi"/>
          <w:color w:val="000000" w:themeColor="text1"/>
          <w:sz w:val="22"/>
          <w:szCs w:val="22"/>
          <w:lang w:val="en-US"/>
        </w:rPr>
        <w:t xml:space="preserve">. </w:t>
      </w:r>
      <w:proofErr w:type="gramStart"/>
      <w:r w:rsidR="00F6187D" w:rsidRPr="00857FE5">
        <w:rPr>
          <w:rFonts w:asciiTheme="minorHAnsi" w:hAnsiTheme="minorHAnsi" w:cstheme="minorHAnsi"/>
          <w:color w:val="000000" w:themeColor="text1"/>
          <w:sz w:val="22"/>
          <w:szCs w:val="22"/>
          <w:lang w:val="en-US"/>
        </w:rPr>
        <w:t>Time</w:t>
      </w:r>
      <w:r w:rsidR="00882647" w:rsidRPr="00857FE5">
        <w:rPr>
          <w:rFonts w:asciiTheme="minorHAnsi" w:hAnsiTheme="minorHAnsi" w:cstheme="minorHAnsi"/>
          <w:color w:val="000000" w:themeColor="text1"/>
          <w:sz w:val="22"/>
          <w:szCs w:val="22"/>
          <w:lang w:val="en-US"/>
        </w:rPr>
        <w:t>-</w:t>
      </w:r>
      <w:r w:rsidR="00F6187D" w:rsidRPr="00857FE5">
        <w:rPr>
          <w:rFonts w:asciiTheme="minorHAnsi" w:hAnsiTheme="minorHAnsi" w:cstheme="minorHAnsi"/>
          <w:color w:val="000000" w:themeColor="text1"/>
          <w:sz w:val="22"/>
          <w:szCs w:val="22"/>
          <w:lang w:val="en-US"/>
        </w:rPr>
        <w:t>wise</w:t>
      </w:r>
      <w:proofErr w:type="gramEnd"/>
      <w:r w:rsidR="001E3762" w:rsidRPr="00857FE5">
        <w:rPr>
          <w:rFonts w:asciiTheme="minorHAnsi" w:hAnsiTheme="minorHAnsi" w:cstheme="minorHAnsi"/>
          <w:color w:val="000000" w:themeColor="text1"/>
          <w:sz w:val="22"/>
          <w:szCs w:val="22"/>
          <w:lang w:val="en-US"/>
        </w:rPr>
        <w:t xml:space="preserve">, even if the use of SNS (or associated beliefs, respectively) might be successfully controlled at one time, the next time the individual might fail due to a different preference, context, or </w:t>
      </w:r>
      <w:r w:rsidR="00E66E04" w:rsidRPr="00857FE5">
        <w:rPr>
          <w:rFonts w:asciiTheme="minorHAnsi" w:hAnsiTheme="minorHAnsi" w:cstheme="minorHAnsi"/>
          <w:color w:val="000000" w:themeColor="text1"/>
          <w:sz w:val="22"/>
          <w:szCs w:val="22"/>
          <w:lang w:val="en-US"/>
        </w:rPr>
        <w:t>intention</w:t>
      </w:r>
      <w:r w:rsidR="00F6187D" w:rsidRPr="00857FE5">
        <w:rPr>
          <w:rFonts w:asciiTheme="minorHAnsi" w:hAnsiTheme="minorHAnsi" w:cstheme="minorHAnsi"/>
          <w:color w:val="000000" w:themeColor="text1"/>
          <w:sz w:val="22"/>
          <w:szCs w:val="22"/>
          <w:lang w:val="en-US"/>
        </w:rPr>
        <w:t xml:space="preserve"> </w:t>
      </w:r>
      <w:r w:rsidR="00F6187D" w:rsidRPr="00857FE5">
        <w:rPr>
          <w:rFonts w:asciiTheme="minorHAnsi" w:hAnsiTheme="minorHAnsi" w:cstheme="minorHAnsi"/>
          <w:noProof/>
          <w:color w:val="000000" w:themeColor="text1"/>
          <w:sz w:val="22"/>
          <w:szCs w:val="22"/>
          <w:lang w:val="en-US"/>
        </w:rPr>
        <w:t>(Jones et al., 2013)</w:t>
      </w:r>
      <w:r w:rsidR="00F6187D" w:rsidRPr="00857FE5">
        <w:rPr>
          <w:rFonts w:asciiTheme="minorHAnsi" w:hAnsiTheme="minorHAnsi" w:cstheme="minorHAnsi"/>
          <w:color w:val="000000" w:themeColor="text1"/>
          <w:sz w:val="22"/>
          <w:szCs w:val="22"/>
          <w:lang w:val="en-US"/>
        </w:rPr>
        <w:t>.</w:t>
      </w:r>
      <w:r w:rsidR="00F6187D" w:rsidRPr="00857FE5">
        <w:rPr>
          <w:rFonts w:asciiTheme="minorHAnsi" w:hAnsiTheme="minorHAnsi" w:cstheme="minorHAnsi"/>
          <w:i/>
          <w:iCs/>
          <w:color w:val="000000" w:themeColor="text1"/>
          <w:sz w:val="22"/>
          <w:szCs w:val="22"/>
          <w:lang w:val="en-US"/>
        </w:rPr>
        <w:t xml:space="preserve"> </w:t>
      </w:r>
      <w:r w:rsidR="00873C40" w:rsidRPr="00857FE5">
        <w:rPr>
          <w:rFonts w:asciiTheme="minorHAnsi" w:hAnsiTheme="minorHAnsi" w:cstheme="minorHAnsi"/>
          <w:color w:val="000000" w:themeColor="text1"/>
          <w:sz w:val="22"/>
          <w:szCs w:val="22"/>
          <w:lang w:val="en-US"/>
        </w:rPr>
        <w:t xml:space="preserve">More specifically, self-control and permissive beliefs might be factors that are involved in a range of health-related behaviors, hedonic consumption, or in addictive behaviors (e.g., de Witt </w:t>
      </w:r>
      <w:proofErr w:type="spellStart"/>
      <w:r w:rsidR="00873C40" w:rsidRPr="00857FE5">
        <w:rPr>
          <w:rFonts w:asciiTheme="minorHAnsi" w:hAnsiTheme="minorHAnsi" w:cstheme="minorHAnsi"/>
          <w:color w:val="000000" w:themeColor="text1"/>
          <w:sz w:val="22"/>
          <w:szCs w:val="22"/>
          <w:lang w:val="en-US"/>
        </w:rPr>
        <w:t>Huberts</w:t>
      </w:r>
      <w:proofErr w:type="spellEnd"/>
      <w:r w:rsidR="00873C40" w:rsidRPr="00857FE5">
        <w:rPr>
          <w:rFonts w:asciiTheme="minorHAnsi" w:hAnsiTheme="minorHAnsi" w:cstheme="minorHAnsi"/>
          <w:color w:val="000000" w:themeColor="text1"/>
          <w:sz w:val="22"/>
          <w:szCs w:val="22"/>
          <w:lang w:val="en-US"/>
        </w:rPr>
        <w:t xml:space="preserve"> et al., 2012, 2014; Hofmann &amp; </w:t>
      </w:r>
      <w:proofErr w:type="spellStart"/>
      <w:r w:rsidR="00873C40" w:rsidRPr="00857FE5">
        <w:rPr>
          <w:rFonts w:asciiTheme="minorHAnsi" w:hAnsiTheme="minorHAnsi" w:cstheme="minorHAnsi"/>
          <w:color w:val="000000" w:themeColor="text1"/>
          <w:sz w:val="22"/>
          <w:szCs w:val="22"/>
          <w:lang w:val="en-US"/>
        </w:rPr>
        <w:t>Kotabe</w:t>
      </w:r>
      <w:proofErr w:type="spellEnd"/>
      <w:r w:rsidR="00873C40" w:rsidRPr="00857FE5">
        <w:rPr>
          <w:rFonts w:asciiTheme="minorHAnsi" w:hAnsiTheme="minorHAnsi" w:cstheme="minorHAnsi"/>
          <w:color w:val="000000" w:themeColor="text1"/>
          <w:sz w:val="22"/>
          <w:szCs w:val="22"/>
          <w:lang w:val="en-US"/>
        </w:rPr>
        <w:t xml:space="preserve">, 2012; Tang et al., 2015), making them rather unspecific predictors for SNS use. Recent research in this regard has depicted more specific predictors for problematic SNS use that include the fear of missing out (e.g., </w:t>
      </w:r>
      <w:proofErr w:type="spellStart"/>
      <w:r w:rsidR="008019A1" w:rsidRPr="00857FE5">
        <w:rPr>
          <w:rFonts w:asciiTheme="minorHAnsi" w:hAnsiTheme="minorHAnsi" w:cstheme="minorHAnsi"/>
          <w:color w:val="000000" w:themeColor="text1"/>
          <w:sz w:val="22"/>
          <w:szCs w:val="22"/>
          <w:lang w:val="en-US"/>
        </w:rPr>
        <w:t>Goia</w:t>
      </w:r>
      <w:proofErr w:type="spellEnd"/>
      <w:r w:rsidR="008019A1" w:rsidRPr="00857FE5">
        <w:rPr>
          <w:rFonts w:asciiTheme="minorHAnsi" w:hAnsiTheme="minorHAnsi" w:cstheme="minorHAnsi"/>
          <w:color w:val="000000" w:themeColor="text1"/>
          <w:sz w:val="22"/>
          <w:szCs w:val="22"/>
          <w:lang w:val="en-US"/>
        </w:rPr>
        <w:t xml:space="preserve"> et al., 2021; </w:t>
      </w:r>
      <w:r w:rsidR="00873C40" w:rsidRPr="00857FE5">
        <w:rPr>
          <w:rFonts w:asciiTheme="minorHAnsi" w:hAnsiTheme="minorHAnsi" w:cstheme="minorHAnsi"/>
          <w:color w:val="000000" w:themeColor="text1"/>
          <w:sz w:val="22"/>
          <w:szCs w:val="22"/>
          <w:lang w:val="en-US"/>
        </w:rPr>
        <w:t xml:space="preserve">Moore &amp; </w:t>
      </w:r>
      <w:proofErr w:type="spellStart"/>
      <w:r w:rsidR="00873C40" w:rsidRPr="00857FE5">
        <w:rPr>
          <w:rFonts w:asciiTheme="minorHAnsi" w:hAnsiTheme="minorHAnsi" w:cstheme="minorHAnsi"/>
          <w:color w:val="000000" w:themeColor="text1"/>
          <w:sz w:val="22"/>
          <w:szCs w:val="22"/>
          <w:lang w:val="en-US"/>
        </w:rPr>
        <w:t>Craciun</w:t>
      </w:r>
      <w:proofErr w:type="spellEnd"/>
      <w:r w:rsidR="00873C40" w:rsidRPr="00857FE5">
        <w:rPr>
          <w:rFonts w:asciiTheme="minorHAnsi" w:hAnsiTheme="minorHAnsi" w:cstheme="minorHAnsi"/>
          <w:color w:val="000000" w:themeColor="text1"/>
          <w:sz w:val="22"/>
          <w:szCs w:val="22"/>
          <w:lang w:val="en-US"/>
        </w:rPr>
        <w:t xml:space="preserve">, 2021; </w:t>
      </w:r>
      <w:proofErr w:type="spellStart"/>
      <w:r w:rsidR="00873C40" w:rsidRPr="00857FE5">
        <w:rPr>
          <w:rFonts w:asciiTheme="minorHAnsi" w:hAnsiTheme="minorHAnsi" w:cstheme="minorHAnsi"/>
          <w:color w:val="000000" w:themeColor="text1"/>
          <w:sz w:val="22"/>
          <w:szCs w:val="22"/>
          <w:shd w:val="clear" w:color="auto" w:fill="FFFFFF"/>
          <w:lang w:val="en-US"/>
        </w:rPr>
        <w:t>Rozgonjuk</w:t>
      </w:r>
      <w:proofErr w:type="spellEnd"/>
      <w:r w:rsidR="00873C40" w:rsidRPr="00857FE5">
        <w:rPr>
          <w:rFonts w:asciiTheme="minorHAnsi" w:hAnsiTheme="minorHAnsi" w:cstheme="minorHAnsi"/>
          <w:color w:val="000000" w:themeColor="text1"/>
          <w:sz w:val="22"/>
          <w:szCs w:val="22"/>
          <w:shd w:val="clear" w:color="auto" w:fill="FFFFFF"/>
          <w:lang w:val="en-US"/>
        </w:rPr>
        <w:t xml:space="preserve"> et al., 2020</w:t>
      </w:r>
      <w:r w:rsidR="00167B80" w:rsidRPr="00857FE5">
        <w:rPr>
          <w:rFonts w:asciiTheme="minorHAnsi" w:hAnsiTheme="minorHAnsi" w:cstheme="minorHAnsi"/>
          <w:color w:val="000000" w:themeColor="text1"/>
          <w:sz w:val="22"/>
          <w:szCs w:val="22"/>
          <w:shd w:val="clear" w:color="auto" w:fill="FFFFFF"/>
          <w:lang w:val="en-US"/>
        </w:rPr>
        <w:t xml:space="preserve">; </w:t>
      </w:r>
      <w:proofErr w:type="spellStart"/>
      <w:r w:rsidR="00167B80" w:rsidRPr="00857FE5">
        <w:rPr>
          <w:rFonts w:asciiTheme="minorHAnsi" w:hAnsiTheme="minorHAnsi" w:cstheme="minorHAnsi"/>
          <w:color w:val="000000" w:themeColor="text1"/>
          <w:sz w:val="22"/>
          <w:szCs w:val="22"/>
          <w:shd w:val="clear" w:color="auto" w:fill="FFFFFF"/>
          <w:lang w:val="en-US"/>
        </w:rPr>
        <w:t>Wegmann</w:t>
      </w:r>
      <w:proofErr w:type="spellEnd"/>
      <w:r w:rsidR="00167B80" w:rsidRPr="00857FE5">
        <w:rPr>
          <w:rFonts w:asciiTheme="minorHAnsi" w:hAnsiTheme="minorHAnsi" w:cstheme="minorHAnsi"/>
          <w:color w:val="000000" w:themeColor="text1"/>
          <w:sz w:val="22"/>
          <w:szCs w:val="22"/>
          <w:shd w:val="clear" w:color="auto" w:fill="FFFFFF"/>
          <w:lang w:val="en-US"/>
        </w:rPr>
        <w:t xml:space="preserve"> et al., 2017</w:t>
      </w:r>
      <w:r w:rsidR="00873C40" w:rsidRPr="00857FE5">
        <w:rPr>
          <w:rFonts w:asciiTheme="minorHAnsi" w:hAnsiTheme="minorHAnsi" w:cstheme="minorHAnsi"/>
          <w:color w:val="000000" w:themeColor="text1"/>
          <w:sz w:val="22"/>
          <w:szCs w:val="22"/>
          <w:lang w:val="en-US"/>
        </w:rPr>
        <w:t>), self-disclosure (e.g., Ostendorf et al., 2020)</w:t>
      </w:r>
      <w:r w:rsidR="008019A1" w:rsidRPr="00857FE5">
        <w:rPr>
          <w:rFonts w:asciiTheme="minorHAnsi" w:hAnsiTheme="minorHAnsi" w:cstheme="minorHAnsi"/>
          <w:color w:val="000000" w:themeColor="text1"/>
          <w:sz w:val="22"/>
          <w:szCs w:val="22"/>
          <w:lang w:val="en-US"/>
        </w:rPr>
        <w:t xml:space="preserve">, </w:t>
      </w:r>
      <w:r w:rsidR="00CF68EB" w:rsidRPr="00857FE5">
        <w:rPr>
          <w:rFonts w:asciiTheme="minorHAnsi" w:hAnsiTheme="minorHAnsi" w:cstheme="minorHAnsi"/>
          <w:color w:val="000000" w:themeColor="text1"/>
          <w:sz w:val="22"/>
          <w:szCs w:val="22"/>
          <w:lang w:val="en-US"/>
        </w:rPr>
        <w:t xml:space="preserve">and </w:t>
      </w:r>
      <w:r w:rsidR="008019A1" w:rsidRPr="00857FE5">
        <w:rPr>
          <w:rFonts w:asciiTheme="minorHAnsi" w:hAnsiTheme="minorHAnsi" w:cstheme="minorHAnsi"/>
          <w:color w:val="000000" w:themeColor="text1"/>
          <w:sz w:val="22"/>
          <w:szCs w:val="22"/>
          <w:lang w:val="en-US"/>
        </w:rPr>
        <w:t>emotional dysregulation (</w:t>
      </w:r>
      <w:r w:rsidR="00BA46CF" w:rsidRPr="00857FE5">
        <w:rPr>
          <w:rFonts w:asciiTheme="minorHAnsi" w:hAnsiTheme="minorHAnsi" w:cstheme="minorHAnsi"/>
          <w:color w:val="000000" w:themeColor="text1"/>
          <w:sz w:val="22"/>
          <w:szCs w:val="22"/>
          <w:lang w:val="en-US"/>
        </w:rPr>
        <w:t xml:space="preserve">e.g., </w:t>
      </w:r>
      <w:r w:rsidR="008019A1" w:rsidRPr="00857FE5">
        <w:rPr>
          <w:rFonts w:asciiTheme="minorHAnsi" w:hAnsiTheme="minorHAnsi" w:cstheme="minorHAnsi"/>
          <w:color w:val="000000" w:themeColor="text1"/>
          <w:sz w:val="22"/>
          <w:szCs w:val="22"/>
          <w:lang w:val="en-US"/>
        </w:rPr>
        <w:t>Hussain et al., 2021)</w:t>
      </w:r>
      <w:r w:rsidR="00873C40" w:rsidRPr="00857FE5">
        <w:rPr>
          <w:rFonts w:asciiTheme="minorHAnsi" w:hAnsiTheme="minorHAnsi" w:cstheme="minorHAnsi"/>
          <w:color w:val="000000" w:themeColor="text1"/>
          <w:sz w:val="22"/>
          <w:szCs w:val="22"/>
          <w:lang w:val="en-US"/>
        </w:rPr>
        <w:t xml:space="preserve">. </w:t>
      </w:r>
      <w:r w:rsidR="00CF68EB" w:rsidRPr="00857FE5">
        <w:rPr>
          <w:rFonts w:asciiTheme="minorHAnsi" w:hAnsiTheme="minorHAnsi" w:cstheme="minorHAnsi"/>
          <w:color w:val="000000" w:themeColor="text1"/>
          <w:sz w:val="22"/>
          <w:szCs w:val="22"/>
          <w:lang w:val="en-US"/>
        </w:rPr>
        <w:t xml:space="preserve">Although SNS use can </w:t>
      </w:r>
      <w:r w:rsidR="008153D7" w:rsidRPr="00857FE5">
        <w:rPr>
          <w:rFonts w:asciiTheme="minorHAnsi" w:hAnsiTheme="minorHAnsi" w:cstheme="minorHAnsi"/>
          <w:color w:val="000000" w:themeColor="text1"/>
          <w:sz w:val="22"/>
          <w:szCs w:val="22"/>
          <w:lang w:val="en-US"/>
        </w:rPr>
        <w:t xml:space="preserve">function as a </w:t>
      </w:r>
      <w:r w:rsidR="00CF68EB" w:rsidRPr="00857FE5">
        <w:rPr>
          <w:rFonts w:asciiTheme="minorHAnsi" w:hAnsiTheme="minorHAnsi" w:cstheme="minorHAnsi"/>
          <w:color w:val="000000" w:themeColor="text1"/>
          <w:sz w:val="22"/>
          <w:szCs w:val="22"/>
          <w:lang w:val="en-US"/>
        </w:rPr>
        <w:t>resource</w:t>
      </w:r>
      <w:r w:rsidR="008153D7" w:rsidRPr="00857FE5">
        <w:rPr>
          <w:rFonts w:asciiTheme="minorHAnsi" w:hAnsiTheme="minorHAnsi" w:cstheme="minorHAnsi"/>
          <w:color w:val="000000" w:themeColor="text1"/>
          <w:sz w:val="22"/>
          <w:szCs w:val="22"/>
          <w:lang w:val="en-US"/>
        </w:rPr>
        <w:t xml:space="preserve"> (Wolfers &amp; Utz, 2022)</w:t>
      </w:r>
      <w:r w:rsidR="00873C40" w:rsidRPr="00857FE5">
        <w:rPr>
          <w:rFonts w:asciiTheme="minorHAnsi" w:hAnsiTheme="minorHAnsi" w:cstheme="minorHAnsi"/>
          <w:color w:val="000000" w:themeColor="text1"/>
          <w:sz w:val="22"/>
          <w:szCs w:val="22"/>
          <w:lang w:val="en-US"/>
        </w:rPr>
        <w:t xml:space="preserve">, these </w:t>
      </w:r>
      <w:r w:rsidR="00CF68EB" w:rsidRPr="00857FE5">
        <w:rPr>
          <w:rFonts w:asciiTheme="minorHAnsi" w:hAnsiTheme="minorHAnsi" w:cstheme="minorHAnsi"/>
          <w:color w:val="000000" w:themeColor="text1"/>
          <w:sz w:val="22"/>
          <w:szCs w:val="22"/>
          <w:lang w:val="en-US"/>
        </w:rPr>
        <w:t>studies</w:t>
      </w:r>
      <w:r w:rsidR="00873C40" w:rsidRPr="00857FE5">
        <w:rPr>
          <w:rFonts w:asciiTheme="minorHAnsi" w:hAnsiTheme="minorHAnsi" w:cstheme="minorHAnsi"/>
          <w:color w:val="000000" w:themeColor="text1"/>
          <w:sz w:val="22"/>
          <w:szCs w:val="22"/>
          <w:lang w:val="en-US"/>
        </w:rPr>
        <w:t xml:space="preserve"> put emphasis on </w:t>
      </w:r>
      <w:r w:rsidR="00CF68EB" w:rsidRPr="00857FE5">
        <w:rPr>
          <w:rFonts w:asciiTheme="minorHAnsi" w:hAnsiTheme="minorHAnsi" w:cstheme="minorHAnsi"/>
          <w:color w:val="000000" w:themeColor="text1"/>
          <w:sz w:val="22"/>
          <w:szCs w:val="22"/>
          <w:lang w:val="en-US"/>
        </w:rPr>
        <w:t xml:space="preserve">specific </w:t>
      </w:r>
      <w:r w:rsidR="008153D7" w:rsidRPr="00857FE5">
        <w:rPr>
          <w:rFonts w:asciiTheme="minorHAnsi" w:hAnsiTheme="minorHAnsi" w:cstheme="minorHAnsi"/>
          <w:color w:val="000000" w:themeColor="text1"/>
          <w:sz w:val="22"/>
          <w:szCs w:val="22"/>
          <w:lang w:val="en-US"/>
        </w:rPr>
        <w:t>social and emotional aspects</w:t>
      </w:r>
      <w:r w:rsidR="00873C40" w:rsidRPr="00857FE5">
        <w:rPr>
          <w:rFonts w:asciiTheme="minorHAnsi" w:hAnsiTheme="minorHAnsi" w:cstheme="minorHAnsi"/>
          <w:color w:val="000000" w:themeColor="text1"/>
          <w:sz w:val="22"/>
          <w:szCs w:val="22"/>
          <w:lang w:val="en-US"/>
        </w:rPr>
        <w:t xml:space="preserve"> that</w:t>
      </w:r>
      <w:r w:rsidR="008019A1" w:rsidRPr="00857FE5">
        <w:rPr>
          <w:rFonts w:asciiTheme="minorHAnsi" w:hAnsiTheme="minorHAnsi" w:cstheme="minorHAnsi"/>
          <w:color w:val="000000" w:themeColor="text1"/>
          <w:sz w:val="22"/>
          <w:szCs w:val="22"/>
          <w:lang w:val="en-US"/>
        </w:rPr>
        <w:t xml:space="preserve"> could</w:t>
      </w:r>
      <w:r w:rsidR="00873C40" w:rsidRPr="00857FE5">
        <w:rPr>
          <w:rFonts w:asciiTheme="minorHAnsi" w:hAnsiTheme="minorHAnsi" w:cstheme="minorHAnsi"/>
          <w:color w:val="000000" w:themeColor="text1"/>
          <w:sz w:val="22"/>
          <w:szCs w:val="22"/>
          <w:lang w:val="en-US"/>
        </w:rPr>
        <w:t xml:space="preserve"> contribute to a problematic use of SNS</w:t>
      </w:r>
      <w:r w:rsidR="008019A1" w:rsidRPr="00857FE5">
        <w:rPr>
          <w:rFonts w:asciiTheme="minorHAnsi" w:hAnsiTheme="minorHAnsi" w:cstheme="minorHAnsi"/>
          <w:color w:val="000000" w:themeColor="text1"/>
          <w:sz w:val="22"/>
          <w:szCs w:val="22"/>
          <w:lang w:val="en-US"/>
        </w:rPr>
        <w:t>.</w:t>
      </w:r>
      <w:r w:rsidR="00873C40" w:rsidRPr="00857FE5">
        <w:rPr>
          <w:rFonts w:asciiTheme="minorHAnsi" w:hAnsiTheme="minorHAnsi" w:cstheme="minorHAnsi"/>
          <w:color w:val="000000" w:themeColor="text1"/>
          <w:sz w:val="22"/>
          <w:szCs w:val="22"/>
          <w:lang w:val="en-US"/>
        </w:rPr>
        <w:t xml:space="preserve"> </w:t>
      </w:r>
      <w:r w:rsidR="006667C2" w:rsidRPr="00857FE5">
        <w:rPr>
          <w:rFonts w:asciiTheme="minorHAnsi" w:hAnsiTheme="minorHAnsi" w:cstheme="minorHAnsi"/>
          <w:color w:val="000000" w:themeColor="text1"/>
          <w:sz w:val="22"/>
          <w:szCs w:val="22"/>
          <w:lang w:val="en-US"/>
        </w:rPr>
        <w:t>These aspects</w:t>
      </w:r>
      <w:r w:rsidR="00CF68EB" w:rsidRPr="00857FE5">
        <w:rPr>
          <w:rFonts w:asciiTheme="minorHAnsi" w:hAnsiTheme="minorHAnsi" w:cstheme="minorHAnsi"/>
          <w:color w:val="000000" w:themeColor="text1"/>
          <w:sz w:val="22"/>
          <w:szCs w:val="22"/>
          <w:lang w:val="en-US"/>
        </w:rPr>
        <w:t xml:space="preserve"> </w:t>
      </w:r>
      <w:r w:rsidR="006667C2" w:rsidRPr="00857FE5">
        <w:rPr>
          <w:rFonts w:asciiTheme="minorHAnsi" w:hAnsiTheme="minorHAnsi" w:cstheme="minorHAnsi"/>
          <w:color w:val="000000" w:themeColor="text1"/>
          <w:sz w:val="22"/>
          <w:szCs w:val="22"/>
          <w:lang w:val="en-US"/>
        </w:rPr>
        <w:t>are further</w:t>
      </w:r>
      <w:r w:rsidR="00CF68EB" w:rsidRPr="00857FE5">
        <w:rPr>
          <w:rFonts w:asciiTheme="minorHAnsi" w:hAnsiTheme="minorHAnsi" w:cstheme="minorHAnsi"/>
          <w:color w:val="000000" w:themeColor="text1"/>
          <w:sz w:val="22"/>
          <w:szCs w:val="22"/>
          <w:lang w:val="en-US"/>
        </w:rPr>
        <w:t xml:space="preserve"> in line with the Generalized Problematic Internet Use model (GPIU; Marino et al., 2017) in the context of SNS use where two key identifiers of problematic SNS use cover a preference for social interactions and the usage of SNS for mood regulation. </w:t>
      </w:r>
      <w:r w:rsidR="008153D7" w:rsidRPr="00857FE5">
        <w:rPr>
          <w:rFonts w:asciiTheme="minorHAnsi" w:hAnsiTheme="minorHAnsi" w:cstheme="minorHAnsi"/>
          <w:color w:val="000000" w:themeColor="text1"/>
          <w:sz w:val="22"/>
          <w:szCs w:val="22"/>
          <w:lang w:val="en-US"/>
        </w:rPr>
        <w:t>Contrary</w:t>
      </w:r>
      <w:r w:rsidR="008019A1" w:rsidRPr="00857FE5">
        <w:rPr>
          <w:rFonts w:asciiTheme="minorHAnsi" w:hAnsiTheme="minorHAnsi" w:cstheme="minorHAnsi"/>
          <w:color w:val="000000" w:themeColor="text1"/>
          <w:sz w:val="22"/>
          <w:szCs w:val="22"/>
          <w:lang w:val="en-US"/>
        </w:rPr>
        <w:t>,</w:t>
      </w:r>
      <w:r w:rsidR="00873C40" w:rsidRPr="00857FE5">
        <w:rPr>
          <w:rFonts w:asciiTheme="minorHAnsi" w:hAnsiTheme="minorHAnsi" w:cstheme="minorHAnsi"/>
          <w:color w:val="000000" w:themeColor="text1"/>
          <w:sz w:val="22"/>
          <w:szCs w:val="22"/>
          <w:lang w:val="en-US"/>
        </w:rPr>
        <w:t xml:space="preserve"> the involvement of attentional and </w:t>
      </w:r>
      <w:r w:rsidR="008153D7" w:rsidRPr="00857FE5">
        <w:rPr>
          <w:rFonts w:asciiTheme="minorHAnsi" w:hAnsiTheme="minorHAnsi" w:cstheme="minorHAnsi"/>
          <w:color w:val="000000" w:themeColor="text1"/>
          <w:sz w:val="22"/>
          <w:szCs w:val="22"/>
          <w:lang w:val="en-US"/>
        </w:rPr>
        <w:t>self-regulatory</w:t>
      </w:r>
      <w:r w:rsidR="00873C40" w:rsidRPr="00857FE5">
        <w:rPr>
          <w:rFonts w:asciiTheme="minorHAnsi" w:hAnsiTheme="minorHAnsi" w:cstheme="minorHAnsi"/>
          <w:color w:val="000000" w:themeColor="text1"/>
          <w:sz w:val="22"/>
          <w:szCs w:val="22"/>
          <w:lang w:val="en-US"/>
        </w:rPr>
        <w:t xml:space="preserve"> deficits is still </w:t>
      </w:r>
      <w:r w:rsidR="006667C2" w:rsidRPr="00857FE5">
        <w:rPr>
          <w:rFonts w:asciiTheme="minorHAnsi" w:hAnsiTheme="minorHAnsi" w:cstheme="minorHAnsi"/>
          <w:color w:val="000000" w:themeColor="text1"/>
          <w:sz w:val="22"/>
          <w:szCs w:val="22"/>
          <w:lang w:val="en-US"/>
        </w:rPr>
        <w:t>debated</w:t>
      </w:r>
      <w:r w:rsidR="00873C40" w:rsidRPr="00857FE5">
        <w:rPr>
          <w:rFonts w:asciiTheme="minorHAnsi" w:hAnsiTheme="minorHAnsi" w:cstheme="minorHAnsi"/>
          <w:color w:val="000000" w:themeColor="text1"/>
          <w:sz w:val="22"/>
          <w:szCs w:val="22"/>
          <w:lang w:val="en-US"/>
        </w:rPr>
        <w:t xml:space="preserve"> in recent research (e.g., Du et al., 2019; </w:t>
      </w:r>
      <w:proofErr w:type="spellStart"/>
      <w:r w:rsidR="00873C40" w:rsidRPr="00857FE5">
        <w:rPr>
          <w:rFonts w:asciiTheme="minorHAnsi" w:hAnsiTheme="minorHAnsi" w:cstheme="minorHAnsi"/>
          <w:color w:val="000000" w:themeColor="text1"/>
          <w:sz w:val="22"/>
          <w:szCs w:val="22"/>
          <w:lang w:val="en-US"/>
        </w:rPr>
        <w:t>Koessmeier</w:t>
      </w:r>
      <w:proofErr w:type="spellEnd"/>
      <w:r w:rsidR="00873C40" w:rsidRPr="00857FE5">
        <w:rPr>
          <w:rFonts w:asciiTheme="minorHAnsi" w:hAnsiTheme="minorHAnsi" w:cstheme="minorHAnsi"/>
          <w:color w:val="000000" w:themeColor="text1"/>
          <w:sz w:val="22"/>
          <w:szCs w:val="22"/>
          <w:lang w:val="en-US"/>
        </w:rPr>
        <w:t xml:space="preserve"> &amp; </w:t>
      </w:r>
      <w:proofErr w:type="spellStart"/>
      <w:r w:rsidR="00873C40" w:rsidRPr="00857FE5">
        <w:rPr>
          <w:rFonts w:asciiTheme="minorHAnsi" w:hAnsiTheme="minorHAnsi" w:cstheme="minorHAnsi"/>
          <w:color w:val="000000" w:themeColor="text1"/>
          <w:sz w:val="22"/>
          <w:szCs w:val="22"/>
          <w:lang w:val="en-US"/>
        </w:rPr>
        <w:t>Büttner</w:t>
      </w:r>
      <w:proofErr w:type="spellEnd"/>
      <w:r w:rsidR="00873C40" w:rsidRPr="00857FE5">
        <w:rPr>
          <w:rFonts w:asciiTheme="minorHAnsi" w:hAnsiTheme="minorHAnsi" w:cstheme="minorHAnsi"/>
          <w:color w:val="000000" w:themeColor="text1"/>
          <w:sz w:val="22"/>
          <w:szCs w:val="22"/>
          <w:lang w:val="en-US"/>
        </w:rPr>
        <w:t xml:space="preserve">, 2022; Thomson et al., 2021). Therefore, practical implications drawn from research on </w:t>
      </w:r>
      <w:r w:rsidR="008153D7" w:rsidRPr="00857FE5">
        <w:rPr>
          <w:rFonts w:asciiTheme="minorHAnsi" w:hAnsiTheme="minorHAnsi" w:cstheme="minorHAnsi"/>
          <w:color w:val="000000" w:themeColor="text1"/>
          <w:sz w:val="22"/>
          <w:szCs w:val="22"/>
          <w:lang w:val="en-US"/>
        </w:rPr>
        <w:t xml:space="preserve">social or emotional </w:t>
      </w:r>
      <w:r w:rsidR="009C3B3A" w:rsidRPr="00857FE5">
        <w:rPr>
          <w:rFonts w:asciiTheme="minorHAnsi" w:hAnsiTheme="minorHAnsi" w:cstheme="minorHAnsi"/>
          <w:color w:val="000000" w:themeColor="text1"/>
          <w:sz w:val="22"/>
          <w:szCs w:val="22"/>
          <w:lang w:val="en-US"/>
        </w:rPr>
        <w:t xml:space="preserve">aspects as </w:t>
      </w:r>
      <w:r w:rsidR="00873C40" w:rsidRPr="00857FE5">
        <w:rPr>
          <w:rFonts w:asciiTheme="minorHAnsi" w:hAnsiTheme="minorHAnsi" w:cstheme="minorHAnsi"/>
          <w:color w:val="000000" w:themeColor="text1"/>
          <w:sz w:val="22"/>
          <w:szCs w:val="22"/>
          <w:lang w:val="en-US"/>
        </w:rPr>
        <w:t xml:space="preserve">predictors </w:t>
      </w:r>
      <w:r w:rsidR="008153D7" w:rsidRPr="00857FE5">
        <w:rPr>
          <w:rFonts w:asciiTheme="minorHAnsi" w:hAnsiTheme="minorHAnsi" w:cstheme="minorHAnsi"/>
          <w:color w:val="000000" w:themeColor="text1"/>
          <w:sz w:val="22"/>
          <w:szCs w:val="22"/>
          <w:lang w:val="en-US"/>
        </w:rPr>
        <w:t xml:space="preserve">of SNS use </w:t>
      </w:r>
      <w:r w:rsidR="00873C40" w:rsidRPr="00857FE5">
        <w:rPr>
          <w:rFonts w:asciiTheme="minorHAnsi" w:hAnsiTheme="minorHAnsi" w:cstheme="minorHAnsi"/>
          <w:color w:val="000000" w:themeColor="text1"/>
          <w:sz w:val="22"/>
          <w:szCs w:val="22"/>
          <w:lang w:val="en-US"/>
        </w:rPr>
        <w:t>might currently be more straightforward whereas the role of executive factors and self-regulation might be less clear.</w:t>
      </w:r>
    </w:p>
    <w:p w14:paraId="0AC7C996" w14:textId="5386EF14" w:rsidR="001E3762" w:rsidRPr="00857FE5" w:rsidRDefault="000337AF" w:rsidP="00C56C7A">
      <w:pPr>
        <w:spacing w:line="276" w:lineRule="auto"/>
        <w:ind w:firstLine="360"/>
        <w:jc w:val="both"/>
        <w:rPr>
          <w:rFonts w:asciiTheme="minorHAnsi" w:hAnsiTheme="minorHAnsi" w:cstheme="minorHAnsi"/>
          <w:color w:val="000000" w:themeColor="text1"/>
          <w:sz w:val="22"/>
          <w:szCs w:val="22"/>
          <w:lang w:val="en-US"/>
        </w:rPr>
      </w:pPr>
      <w:r w:rsidRPr="00857FE5">
        <w:rPr>
          <w:rFonts w:asciiTheme="minorHAnsi" w:hAnsiTheme="minorHAnsi" w:cstheme="minorHAnsi"/>
          <w:color w:val="000000" w:themeColor="text1"/>
          <w:sz w:val="22"/>
          <w:szCs w:val="22"/>
          <w:lang w:val="en-US"/>
        </w:rPr>
        <w:t xml:space="preserve">Our </w:t>
      </w:r>
      <w:r w:rsidR="005A6C54" w:rsidRPr="00857FE5">
        <w:rPr>
          <w:rFonts w:asciiTheme="minorHAnsi" w:hAnsiTheme="minorHAnsi" w:cstheme="minorHAnsi"/>
          <w:color w:val="000000" w:themeColor="text1"/>
          <w:sz w:val="22"/>
          <w:szCs w:val="22"/>
          <w:lang w:val="en-US"/>
        </w:rPr>
        <w:t>study</w:t>
      </w:r>
      <w:r w:rsidRPr="00857FE5">
        <w:rPr>
          <w:rFonts w:asciiTheme="minorHAnsi" w:hAnsiTheme="minorHAnsi" w:cstheme="minorHAnsi"/>
          <w:color w:val="000000" w:themeColor="text1"/>
          <w:sz w:val="22"/>
          <w:szCs w:val="22"/>
          <w:lang w:val="en-US"/>
        </w:rPr>
        <w:t xml:space="preserve"> was an attempt to investigate whether permissive beliefs could play a role in the context of SNS use and whether they are associated with desire thinking. </w:t>
      </w:r>
      <w:r w:rsidR="00857FE5" w:rsidRPr="00857FE5">
        <w:rPr>
          <w:rFonts w:asciiTheme="minorHAnsi" w:hAnsiTheme="minorHAnsi" w:cstheme="minorHAnsi"/>
          <w:color w:val="000000" w:themeColor="text1"/>
          <w:sz w:val="22"/>
          <w:szCs w:val="22"/>
          <w:lang w:val="en-US"/>
        </w:rPr>
        <w:t xml:space="preserve">We conclude that, </w:t>
      </w:r>
      <w:r w:rsidR="000D0FA4">
        <w:rPr>
          <w:rFonts w:asciiTheme="minorHAnsi" w:hAnsiTheme="minorHAnsi" w:cstheme="minorHAnsi"/>
          <w:color w:val="000000" w:themeColor="text1"/>
          <w:sz w:val="22"/>
          <w:szCs w:val="22"/>
          <w:lang w:val="en-US"/>
        </w:rPr>
        <w:t>among people who use</w:t>
      </w:r>
      <w:r w:rsidR="00857FE5" w:rsidRPr="00857FE5">
        <w:rPr>
          <w:rFonts w:asciiTheme="minorHAnsi" w:hAnsiTheme="minorHAnsi" w:cstheme="minorHAnsi"/>
          <w:color w:val="000000" w:themeColor="text1"/>
          <w:sz w:val="22"/>
          <w:szCs w:val="22"/>
          <w:lang w:val="en-US"/>
        </w:rPr>
        <w:t xml:space="preserve"> SNS, permissive beliefs might not be as important as more dangerous behaviors with higher negative consequences, such that they may play a minor role when considering interventions</w:t>
      </w:r>
      <w:r w:rsidRPr="00857FE5">
        <w:rPr>
          <w:rFonts w:asciiTheme="minorHAnsi" w:hAnsiTheme="minorHAnsi" w:cstheme="minorHAnsi"/>
          <w:color w:val="000000" w:themeColor="text1"/>
          <w:sz w:val="22"/>
          <w:szCs w:val="22"/>
          <w:lang w:val="en-US"/>
        </w:rPr>
        <w:t>. However, these</w:t>
      </w:r>
      <w:r w:rsidR="00C56C7A" w:rsidRPr="00857FE5">
        <w:rPr>
          <w:rFonts w:asciiTheme="minorHAnsi" w:hAnsiTheme="minorHAnsi" w:cstheme="minorHAnsi"/>
          <w:color w:val="000000" w:themeColor="text1"/>
          <w:sz w:val="22"/>
          <w:szCs w:val="22"/>
          <w:lang w:val="en-US"/>
        </w:rPr>
        <w:t xml:space="preserve"> </w:t>
      </w:r>
      <w:r w:rsidRPr="00857FE5">
        <w:rPr>
          <w:rFonts w:asciiTheme="minorHAnsi" w:hAnsiTheme="minorHAnsi" w:cstheme="minorHAnsi"/>
          <w:color w:val="000000" w:themeColor="text1"/>
          <w:sz w:val="22"/>
          <w:szCs w:val="22"/>
          <w:lang w:val="en-US"/>
        </w:rPr>
        <w:t>assumptions</w:t>
      </w:r>
      <w:r w:rsidR="00C56C7A" w:rsidRPr="00857FE5">
        <w:rPr>
          <w:rFonts w:asciiTheme="minorHAnsi" w:hAnsiTheme="minorHAnsi" w:cstheme="minorHAnsi"/>
          <w:color w:val="000000" w:themeColor="text1"/>
          <w:sz w:val="22"/>
          <w:szCs w:val="22"/>
          <w:lang w:val="en-US"/>
        </w:rPr>
        <w:t xml:space="preserve"> need to be interpreted along with several limitations of the study. We assume that </w:t>
      </w:r>
      <w:r w:rsidR="00AD64B3" w:rsidRPr="00857FE5">
        <w:rPr>
          <w:rFonts w:asciiTheme="minorHAnsi" w:hAnsiTheme="minorHAnsi" w:cstheme="minorHAnsi"/>
          <w:color w:val="000000" w:themeColor="text1"/>
          <w:sz w:val="22"/>
          <w:szCs w:val="22"/>
          <w:lang w:val="en-US" w:eastAsia="en-US"/>
        </w:rPr>
        <w:t>the</w:t>
      </w:r>
      <w:r w:rsidRPr="00857FE5">
        <w:rPr>
          <w:rFonts w:asciiTheme="minorHAnsi" w:hAnsiTheme="minorHAnsi" w:cstheme="minorHAnsi"/>
          <w:color w:val="000000" w:themeColor="text1"/>
          <w:sz w:val="22"/>
          <w:szCs w:val="22"/>
          <w:lang w:val="en-US" w:eastAsia="en-US"/>
        </w:rPr>
        <w:t xml:space="preserve"> intention for self-control,</w:t>
      </w:r>
      <w:r w:rsidR="00AD64B3" w:rsidRPr="00857FE5">
        <w:rPr>
          <w:rFonts w:asciiTheme="minorHAnsi" w:hAnsiTheme="minorHAnsi" w:cstheme="minorHAnsi"/>
          <w:color w:val="000000" w:themeColor="text1"/>
          <w:sz w:val="22"/>
          <w:szCs w:val="22"/>
          <w:lang w:val="en-US" w:eastAsia="en-US"/>
        </w:rPr>
        <w:t xml:space="preserve"> length of the audio tasks</w:t>
      </w:r>
      <w:r w:rsidR="000D0FA4">
        <w:rPr>
          <w:rFonts w:asciiTheme="minorHAnsi" w:hAnsiTheme="minorHAnsi" w:cstheme="minorHAnsi"/>
          <w:color w:val="000000" w:themeColor="text1"/>
          <w:sz w:val="22"/>
          <w:szCs w:val="22"/>
          <w:lang w:val="en-US" w:eastAsia="en-US"/>
        </w:rPr>
        <w:t>,</w:t>
      </w:r>
      <w:r w:rsidR="002A1D0C" w:rsidRPr="00857FE5">
        <w:rPr>
          <w:rFonts w:asciiTheme="minorHAnsi" w:hAnsiTheme="minorHAnsi" w:cstheme="minorHAnsi"/>
          <w:color w:val="000000" w:themeColor="text1"/>
          <w:sz w:val="22"/>
          <w:szCs w:val="22"/>
          <w:lang w:val="en-US" w:eastAsia="en-US"/>
        </w:rPr>
        <w:t xml:space="preserve"> and individual contents of the imagination</w:t>
      </w:r>
      <w:r w:rsidR="001E5F8F" w:rsidRPr="00857FE5">
        <w:rPr>
          <w:rFonts w:asciiTheme="minorHAnsi" w:hAnsiTheme="minorHAnsi" w:cstheme="minorHAnsi"/>
          <w:color w:val="000000" w:themeColor="text1"/>
          <w:sz w:val="22"/>
          <w:szCs w:val="22"/>
          <w:lang w:val="en-US" w:eastAsia="en-US"/>
        </w:rPr>
        <w:t xml:space="preserve">, </w:t>
      </w:r>
      <w:r w:rsidR="00AD64B3" w:rsidRPr="00857FE5">
        <w:rPr>
          <w:rFonts w:asciiTheme="minorHAnsi" w:hAnsiTheme="minorHAnsi" w:cstheme="minorHAnsi"/>
          <w:color w:val="000000" w:themeColor="text1"/>
          <w:sz w:val="22"/>
          <w:szCs w:val="22"/>
          <w:lang w:val="en-US" w:eastAsia="en-US"/>
        </w:rPr>
        <w:t>the mental health status of participants</w:t>
      </w:r>
      <w:r w:rsidR="001E5F8F" w:rsidRPr="00857FE5">
        <w:rPr>
          <w:rFonts w:asciiTheme="minorHAnsi" w:hAnsiTheme="minorHAnsi" w:cstheme="minorHAnsi"/>
          <w:color w:val="000000" w:themeColor="text1"/>
          <w:sz w:val="22"/>
          <w:szCs w:val="22"/>
          <w:lang w:val="en-US" w:eastAsia="en-US"/>
        </w:rPr>
        <w:t>, and emotional states</w:t>
      </w:r>
      <w:r w:rsidR="00AD64B3" w:rsidRPr="00857FE5">
        <w:rPr>
          <w:rFonts w:asciiTheme="minorHAnsi" w:hAnsiTheme="minorHAnsi" w:cstheme="minorHAnsi"/>
          <w:color w:val="000000" w:themeColor="text1"/>
          <w:sz w:val="22"/>
          <w:szCs w:val="22"/>
          <w:lang w:val="en-US" w:eastAsia="en-US"/>
        </w:rPr>
        <w:t xml:space="preserve"> might have </w:t>
      </w:r>
      <w:r w:rsidR="00137A76" w:rsidRPr="00857FE5">
        <w:rPr>
          <w:rFonts w:asciiTheme="minorHAnsi" w:hAnsiTheme="minorHAnsi" w:cstheme="minorHAnsi"/>
          <w:color w:val="000000" w:themeColor="text1"/>
          <w:sz w:val="22"/>
          <w:szCs w:val="22"/>
          <w:lang w:val="en-US" w:eastAsia="en-US"/>
        </w:rPr>
        <w:t xml:space="preserve">had </w:t>
      </w:r>
      <w:r w:rsidR="00AD64B3" w:rsidRPr="00857FE5">
        <w:rPr>
          <w:rFonts w:asciiTheme="minorHAnsi" w:hAnsiTheme="minorHAnsi" w:cstheme="minorHAnsi"/>
          <w:color w:val="000000" w:themeColor="text1"/>
          <w:sz w:val="22"/>
          <w:szCs w:val="22"/>
          <w:lang w:val="en-US" w:eastAsia="en-US"/>
        </w:rPr>
        <w:t xml:space="preserve">effects on our variables which we did not </w:t>
      </w:r>
      <w:r w:rsidR="00C56C7A" w:rsidRPr="00857FE5">
        <w:rPr>
          <w:rFonts w:asciiTheme="minorHAnsi" w:hAnsiTheme="minorHAnsi" w:cstheme="minorHAnsi"/>
          <w:color w:val="000000" w:themeColor="text1"/>
          <w:sz w:val="22"/>
          <w:szCs w:val="22"/>
          <w:lang w:val="en-US" w:eastAsia="en-US"/>
        </w:rPr>
        <w:t>control for</w:t>
      </w:r>
      <w:r w:rsidR="00AD64B3" w:rsidRPr="00857FE5">
        <w:rPr>
          <w:rFonts w:asciiTheme="minorHAnsi" w:hAnsiTheme="minorHAnsi" w:cstheme="minorHAnsi"/>
          <w:color w:val="000000" w:themeColor="text1"/>
          <w:sz w:val="22"/>
          <w:szCs w:val="22"/>
          <w:lang w:val="en-US" w:eastAsia="en-US"/>
        </w:rPr>
        <w:t xml:space="preserve"> in our study.</w:t>
      </w:r>
      <w:r w:rsidR="00276227" w:rsidRPr="00857FE5">
        <w:rPr>
          <w:rFonts w:asciiTheme="minorHAnsi" w:hAnsiTheme="minorHAnsi" w:cstheme="minorHAnsi"/>
          <w:color w:val="000000" w:themeColor="text1"/>
          <w:sz w:val="22"/>
          <w:szCs w:val="22"/>
          <w:lang w:val="en-US" w:eastAsia="en-US"/>
        </w:rPr>
        <w:t xml:space="preserve"> </w:t>
      </w:r>
      <w:r w:rsidR="00433BF6" w:rsidRPr="00857FE5">
        <w:rPr>
          <w:rFonts w:asciiTheme="minorHAnsi" w:hAnsiTheme="minorHAnsi" w:cstheme="minorHAnsi"/>
          <w:color w:val="000000" w:themeColor="text1"/>
          <w:sz w:val="22"/>
          <w:szCs w:val="22"/>
          <w:lang w:val="en-US" w:eastAsia="en-US"/>
        </w:rPr>
        <w:t>Additionally</w:t>
      </w:r>
      <w:r w:rsidR="00791736" w:rsidRPr="00857FE5">
        <w:rPr>
          <w:rFonts w:asciiTheme="minorHAnsi" w:hAnsiTheme="minorHAnsi" w:cstheme="minorHAnsi"/>
          <w:color w:val="000000" w:themeColor="text1"/>
          <w:sz w:val="22"/>
          <w:szCs w:val="22"/>
          <w:lang w:val="en-US" w:eastAsia="en-US"/>
        </w:rPr>
        <w:t>, our manipulation took place online and our design was cross-sectional, which lowers the interpretive power of our results.</w:t>
      </w:r>
    </w:p>
    <w:p w14:paraId="2D8D3A50" w14:textId="77777777" w:rsidR="001E3762" w:rsidRPr="00857FE5" w:rsidRDefault="001E3762" w:rsidP="00143E58">
      <w:pPr>
        <w:spacing w:line="276" w:lineRule="auto"/>
        <w:ind w:firstLine="360"/>
        <w:jc w:val="both"/>
        <w:rPr>
          <w:rFonts w:asciiTheme="minorHAnsi" w:hAnsiTheme="minorHAnsi" w:cstheme="minorHAnsi"/>
          <w:color w:val="000000" w:themeColor="text1"/>
          <w:sz w:val="22"/>
          <w:szCs w:val="22"/>
          <w:lang w:val="en-US"/>
        </w:rPr>
      </w:pPr>
    </w:p>
    <w:p w14:paraId="1E02D918" w14:textId="77777777" w:rsidR="001E3762" w:rsidRPr="00857FE5" w:rsidRDefault="001E3762" w:rsidP="00143E58">
      <w:pPr>
        <w:pStyle w:val="berschrift2"/>
        <w:spacing w:line="276" w:lineRule="auto"/>
        <w:rPr>
          <w:rFonts w:asciiTheme="minorHAnsi" w:hAnsiTheme="minorHAnsi" w:cstheme="minorHAnsi"/>
          <w:b/>
          <w:bCs/>
          <w:color w:val="000000" w:themeColor="text1"/>
          <w:sz w:val="22"/>
          <w:szCs w:val="22"/>
          <w:lang w:val="en-US"/>
        </w:rPr>
      </w:pPr>
      <w:r w:rsidRPr="00857FE5">
        <w:rPr>
          <w:rFonts w:asciiTheme="minorHAnsi" w:hAnsiTheme="minorHAnsi" w:cstheme="minorHAnsi"/>
          <w:b/>
          <w:bCs/>
          <w:color w:val="000000" w:themeColor="text1"/>
          <w:sz w:val="22"/>
          <w:szCs w:val="22"/>
          <w:lang w:val="en-US"/>
        </w:rPr>
        <w:t>Conclusion</w:t>
      </w:r>
    </w:p>
    <w:p w14:paraId="7025D80E" w14:textId="03F6B193" w:rsidR="000337AF" w:rsidRPr="00857FE5" w:rsidRDefault="000337AF" w:rsidP="000337AF">
      <w:pPr>
        <w:spacing w:line="276" w:lineRule="auto"/>
        <w:jc w:val="both"/>
        <w:rPr>
          <w:rFonts w:asciiTheme="minorHAnsi" w:hAnsiTheme="minorHAnsi" w:cstheme="minorHAnsi"/>
          <w:color w:val="000000" w:themeColor="text1"/>
          <w:sz w:val="22"/>
          <w:szCs w:val="22"/>
          <w:lang w:val="en-US" w:eastAsia="en-US"/>
        </w:rPr>
      </w:pPr>
      <w:r w:rsidRPr="00857FE5">
        <w:rPr>
          <w:rFonts w:asciiTheme="minorHAnsi" w:hAnsiTheme="minorHAnsi" w:cstheme="minorHAnsi"/>
          <w:color w:val="000000" w:themeColor="text1"/>
          <w:sz w:val="22"/>
          <w:szCs w:val="22"/>
          <w:lang w:val="en-US" w:eastAsia="en-US"/>
        </w:rPr>
        <w:t xml:space="preserve">Taken together, the findings from this study </w:t>
      </w:r>
      <w:r w:rsidR="008E74CC" w:rsidRPr="00857FE5">
        <w:rPr>
          <w:rFonts w:asciiTheme="minorHAnsi" w:hAnsiTheme="minorHAnsi" w:cstheme="minorHAnsi"/>
          <w:color w:val="000000" w:themeColor="text1"/>
          <w:sz w:val="22"/>
          <w:szCs w:val="22"/>
          <w:lang w:val="en-US" w:eastAsia="en-US"/>
        </w:rPr>
        <w:t>suggest</w:t>
      </w:r>
      <w:r w:rsidRPr="00857FE5">
        <w:rPr>
          <w:rFonts w:asciiTheme="minorHAnsi" w:hAnsiTheme="minorHAnsi" w:cstheme="minorHAnsi"/>
          <w:color w:val="000000" w:themeColor="text1"/>
          <w:sz w:val="22"/>
          <w:szCs w:val="22"/>
          <w:lang w:val="en-US" w:eastAsia="en-US"/>
        </w:rPr>
        <w:t xml:space="preserve"> that permissive beliefs </w:t>
      </w:r>
      <w:r w:rsidR="00B355E0" w:rsidRPr="00857FE5">
        <w:rPr>
          <w:rFonts w:asciiTheme="minorHAnsi" w:hAnsiTheme="minorHAnsi" w:cstheme="minorHAnsi"/>
          <w:color w:val="000000" w:themeColor="text1"/>
          <w:sz w:val="22"/>
          <w:szCs w:val="22"/>
          <w:lang w:val="en-US" w:eastAsia="en-US"/>
        </w:rPr>
        <w:t xml:space="preserve">may </w:t>
      </w:r>
      <w:r w:rsidRPr="00857FE5">
        <w:rPr>
          <w:rFonts w:asciiTheme="minorHAnsi" w:hAnsiTheme="minorHAnsi" w:cstheme="minorHAnsi"/>
          <w:color w:val="000000" w:themeColor="text1"/>
          <w:sz w:val="22"/>
          <w:szCs w:val="22"/>
          <w:lang w:val="en-US" w:eastAsia="en-US"/>
        </w:rPr>
        <w:t xml:space="preserve">predict the use of SNS, but </w:t>
      </w:r>
      <w:r w:rsidR="008E74CC" w:rsidRPr="00857FE5">
        <w:rPr>
          <w:rFonts w:asciiTheme="minorHAnsi" w:hAnsiTheme="minorHAnsi" w:cstheme="minorHAnsi"/>
          <w:color w:val="000000" w:themeColor="text1"/>
          <w:sz w:val="22"/>
          <w:szCs w:val="22"/>
          <w:lang w:val="en-US" w:eastAsia="en-US"/>
        </w:rPr>
        <w:t>do not appear to be related to</w:t>
      </w:r>
      <w:r w:rsidRPr="00857FE5">
        <w:rPr>
          <w:rFonts w:asciiTheme="minorHAnsi" w:hAnsiTheme="minorHAnsi" w:cstheme="minorHAnsi"/>
          <w:color w:val="000000" w:themeColor="text1"/>
          <w:sz w:val="22"/>
          <w:szCs w:val="22"/>
          <w:lang w:val="en-US" w:eastAsia="en-US"/>
        </w:rPr>
        <w:t xml:space="preserve"> addictive tendencies and desire thinking. This might be due to the ubiquitous and effortless availability of SNS, or simply because recreational users do not experience a need to cut-down their use times and associated thoughts</w:t>
      </w:r>
      <w:r w:rsidR="005C3E8B" w:rsidRPr="00857FE5">
        <w:rPr>
          <w:rFonts w:asciiTheme="minorHAnsi" w:hAnsiTheme="minorHAnsi" w:cstheme="minorHAnsi"/>
          <w:color w:val="000000" w:themeColor="text1"/>
          <w:sz w:val="22"/>
          <w:szCs w:val="22"/>
          <w:lang w:val="en-US" w:eastAsia="en-US"/>
        </w:rPr>
        <w:t>.</w:t>
      </w:r>
      <w:r w:rsidRPr="00857FE5">
        <w:rPr>
          <w:rFonts w:asciiTheme="minorHAnsi" w:hAnsiTheme="minorHAnsi" w:cstheme="minorHAnsi"/>
          <w:color w:val="000000" w:themeColor="text1"/>
          <w:sz w:val="22"/>
          <w:szCs w:val="22"/>
          <w:lang w:val="en-US" w:eastAsia="en-US"/>
        </w:rPr>
        <w:t xml:space="preserve"> </w:t>
      </w:r>
    </w:p>
    <w:p w14:paraId="0E3DA140" w14:textId="7EFF50B4" w:rsidR="000D0FA4" w:rsidRDefault="000D0FA4">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br w:type="page"/>
      </w:r>
    </w:p>
    <w:tbl>
      <w:tblPr>
        <w:tblStyle w:val="Tabellenraster"/>
        <w:tblpPr w:leftFromText="141" w:rightFromText="141" w:vertAnchor="page" w:horzAnchor="margin" w:tblpY="29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268"/>
        <w:gridCol w:w="1701"/>
        <w:gridCol w:w="1134"/>
        <w:gridCol w:w="1417"/>
      </w:tblGrid>
      <w:tr w:rsidR="00BA25AA" w:rsidRPr="00BA25AA" w14:paraId="68DC07A5" w14:textId="77777777" w:rsidTr="007070E5">
        <w:tc>
          <w:tcPr>
            <w:tcW w:w="2552" w:type="dxa"/>
            <w:tcBorders>
              <w:top w:val="single" w:sz="4" w:space="0" w:color="auto"/>
            </w:tcBorders>
          </w:tcPr>
          <w:p w14:paraId="4D838E30" w14:textId="77777777" w:rsidR="00BA25AA" w:rsidRPr="00115492" w:rsidRDefault="00BA25AA" w:rsidP="007070E5">
            <w:pPr>
              <w:spacing w:line="276" w:lineRule="auto"/>
              <w:jc w:val="both"/>
              <w:rPr>
                <w:rFonts w:asciiTheme="minorHAnsi" w:hAnsiTheme="minorHAnsi" w:cstheme="minorHAnsi"/>
                <w:color w:val="000000" w:themeColor="text1"/>
                <w:sz w:val="22"/>
                <w:szCs w:val="22"/>
                <w:lang w:val="en-US" w:eastAsia="en-US"/>
              </w:rPr>
            </w:pPr>
          </w:p>
        </w:tc>
        <w:tc>
          <w:tcPr>
            <w:tcW w:w="2268" w:type="dxa"/>
            <w:tcBorders>
              <w:top w:val="single" w:sz="4" w:space="0" w:color="auto"/>
            </w:tcBorders>
          </w:tcPr>
          <w:p w14:paraId="4AF2A3C0"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Female</w:t>
            </w:r>
          </w:p>
          <w:p w14:paraId="5980CE32"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n = 76</w:t>
            </w:r>
          </w:p>
        </w:tc>
        <w:tc>
          <w:tcPr>
            <w:tcW w:w="1701" w:type="dxa"/>
            <w:tcBorders>
              <w:top w:val="single" w:sz="4" w:space="0" w:color="auto"/>
            </w:tcBorders>
          </w:tcPr>
          <w:p w14:paraId="3D733F03"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Male</w:t>
            </w:r>
          </w:p>
          <w:p w14:paraId="094530AF"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n = 40</w:t>
            </w:r>
          </w:p>
        </w:tc>
        <w:tc>
          <w:tcPr>
            <w:tcW w:w="2551" w:type="dxa"/>
            <w:gridSpan w:val="2"/>
            <w:tcBorders>
              <w:top w:val="single" w:sz="4" w:space="0" w:color="auto"/>
            </w:tcBorders>
          </w:tcPr>
          <w:p w14:paraId="3E694DD7"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 xml:space="preserve">Results of </w:t>
            </w:r>
            <w:r w:rsidRPr="00115492">
              <w:rPr>
                <w:rFonts w:asciiTheme="minorHAnsi" w:hAnsiTheme="minorHAnsi" w:cstheme="minorHAnsi"/>
                <w:i/>
                <w:iCs/>
                <w:color w:val="000000" w:themeColor="text1"/>
                <w:sz w:val="22"/>
                <w:szCs w:val="22"/>
                <w:lang w:val="en-US" w:eastAsia="en-US"/>
              </w:rPr>
              <w:t>t</w:t>
            </w:r>
            <w:r w:rsidRPr="00115492">
              <w:rPr>
                <w:rFonts w:asciiTheme="minorHAnsi" w:hAnsiTheme="minorHAnsi" w:cstheme="minorHAnsi"/>
                <w:color w:val="000000" w:themeColor="text1"/>
                <w:sz w:val="22"/>
                <w:szCs w:val="22"/>
                <w:lang w:val="en-US" w:eastAsia="en-US"/>
              </w:rPr>
              <w:t>-test (</w:t>
            </w:r>
            <w:proofErr w:type="spellStart"/>
            <w:r w:rsidRPr="00115492">
              <w:rPr>
                <w:rFonts w:asciiTheme="minorHAnsi" w:hAnsiTheme="minorHAnsi" w:cstheme="minorHAnsi"/>
                <w:i/>
                <w:iCs/>
                <w:color w:val="000000" w:themeColor="text1"/>
                <w:sz w:val="22"/>
                <w:szCs w:val="22"/>
                <w:lang w:val="en-US" w:eastAsia="en-US"/>
              </w:rPr>
              <w:t>df</w:t>
            </w:r>
            <w:proofErr w:type="spellEnd"/>
            <w:r w:rsidRPr="00115492">
              <w:rPr>
                <w:rFonts w:asciiTheme="minorHAnsi" w:hAnsiTheme="minorHAnsi" w:cstheme="minorHAnsi"/>
                <w:color w:val="000000" w:themeColor="text1"/>
                <w:sz w:val="22"/>
                <w:szCs w:val="22"/>
                <w:lang w:val="en-US" w:eastAsia="en-US"/>
              </w:rPr>
              <w:t xml:space="preserve"> = 114) for independent samples</w:t>
            </w:r>
          </w:p>
        </w:tc>
      </w:tr>
      <w:tr w:rsidR="00BA25AA" w:rsidRPr="00115492" w14:paraId="125DB316" w14:textId="77777777" w:rsidTr="007070E5">
        <w:tc>
          <w:tcPr>
            <w:tcW w:w="2552" w:type="dxa"/>
            <w:tcBorders>
              <w:bottom w:val="single" w:sz="4" w:space="0" w:color="auto"/>
            </w:tcBorders>
          </w:tcPr>
          <w:p w14:paraId="5C1E3D46" w14:textId="77777777" w:rsidR="00BA25AA" w:rsidRPr="00115492" w:rsidRDefault="00BA25AA" w:rsidP="007070E5">
            <w:pPr>
              <w:spacing w:line="276" w:lineRule="auto"/>
              <w:jc w:val="both"/>
              <w:rPr>
                <w:rFonts w:asciiTheme="minorHAnsi" w:hAnsiTheme="minorHAnsi" w:cstheme="minorHAnsi"/>
                <w:color w:val="000000" w:themeColor="text1"/>
                <w:sz w:val="22"/>
                <w:szCs w:val="22"/>
                <w:lang w:val="en-US" w:eastAsia="en-US"/>
              </w:rPr>
            </w:pPr>
          </w:p>
        </w:tc>
        <w:tc>
          <w:tcPr>
            <w:tcW w:w="2268" w:type="dxa"/>
            <w:tcBorders>
              <w:bottom w:val="single" w:sz="4" w:space="0" w:color="auto"/>
            </w:tcBorders>
          </w:tcPr>
          <w:p w14:paraId="0F219BB2"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i/>
                <w:iCs/>
                <w:color w:val="000000" w:themeColor="text1"/>
                <w:sz w:val="22"/>
                <w:szCs w:val="22"/>
                <w:lang w:val="en-US" w:eastAsia="en-US"/>
              </w:rPr>
              <w:t>M</w:t>
            </w:r>
            <w:r w:rsidRPr="00115492">
              <w:rPr>
                <w:rFonts w:asciiTheme="minorHAnsi" w:hAnsiTheme="minorHAnsi" w:cstheme="minorHAnsi"/>
                <w:color w:val="000000" w:themeColor="text1"/>
                <w:sz w:val="22"/>
                <w:szCs w:val="22"/>
                <w:lang w:val="en-US" w:eastAsia="en-US"/>
              </w:rPr>
              <w:t xml:space="preserve"> (</w:t>
            </w:r>
            <w:r w:rsidRPr="00115492">
              <w:rPr>
                <w:rFonts w:asciiTheme="minorHAnsi" w:hAnsiTheme="minorHAnsi" w:cstheme="minorHAnsi"/>
                <w:i/>
                <w:iCs/>
                <w:color w:val="000000" w:themeColor="text1"/>
                <w:sz w:val="22"/>
                <w:szCs w:val="22"/>
                <w:lang w:val="en-US" w:eastAsia="en-US"/>
              </w:rPr>
              <w:t>SD</w:t>
            </w:r>
            <w:r w:rsidRPr="00115492">
              <w:rPr>
                <w:rFonts w:asciiTheme="minorHAnsi" w:hAnsiTheme="minorHAnsi" w:cstheme="minorHAnsi"/>
                <w:color w:val="000000" w:themeColor="text1"/>
                <w:sz w:val="22"/>
                <w:szCs w:val="22"/>
                <w:lang w:val="en-US" w:eastAsia="en-US"/>
              </w:rPr>
              <w:t>)</w:t>
            </w:r>
          </w:p>
        </w:tc>
        <w:tc>
          <w:tcPr>
            <w:tcW w:w="1701" w:type="dxa"/>
            <w:tcBorders>
              <w:bottom w:val="single" w:sz="4" w:space="0" w:color="auto"/>
            </w:tcBorders>
          </w:tcPr>
          <w:p w14:paraId="175EB968"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i/>
                <w:iCs/>
                <w:color w:val="000000" w:themeColor="text1"/>
                <w:sz w:val="22"/>
                <w:szCs w:val="22"/>
                <w:lang w:val="en-US" w:eastAsia="en-US"/>
              </w:rPr>
              <w:t>M</w:t>
            </w:r>
            <w:r w:rsidRPr="00115492">
              <w:rPr>
                <w:rFonts w:asciiTheme="minorHAnsi" w:hAnsiTheme="minorHAnsi" w:cstheme="minorHAnsi"/>
                <w:color w:val="000000" w:themeColor="text1"/>
                <w:sz w:val="22"/>
                <w:szCs w:val="22"/>
                <w:lang w:val="en-US" w:eastAsia="en-US"/>
              </w:rPr>
              <w:t xml:space="preserve"> (</w:t>
            </w:r>
            <w:r w:rsidRPr="00115492">
              <w:rPr>
                <w:rFonts w:asciiTheme="minorHAnsi" w:hAnsiTheme="minorHAnsi" w:cstheme="minorHAnsi"/>
                <w:i/>
                <w:iCs/>
                <w:color w:val="000000" w:themeColor="text1"/>
                <w:sz w:val="22"/>
                <w:szCs w:val="22"/>
                <w:lang w:val="en-US" w:eastAsia="en-US"/>
              </w:rPr>
              <w:t>SD</w:t>
            </w:r>
            <w:r w:rsidRPr="00115492">
              <w:rPr>
                <w:rFonts w:asciiTheme="minorHAnsi" w:hAnsiTheme="minorHAnsi" w:cstheme="minorHAnsi"/>
                <w:color w:val="000000" w:themeColor="text1"/>
                <w:sz w:val="22"/>
                <w:szCs w:val="22"/>
                <w:lang w:val="en-US" w:eastAsia="en-US"/>
              </w:rPr>
              <w:t>)</w:t>
            </w:r>
          </w:p>
        </w:tc>
        <w:tc>
          <w:tcPr>
            <w:tcW w:w="1134" w:type="dxa"/>
            <w:tcBorders>
              <w:bottom w:val="single" w:sz="4" w:space="0" w:color="auto"/>
            </w:tcBorders>
          </w:tcPr>
          <w:p w14:paraId="27FB9809" w14:textId="77777777" w:rsidR="00BA25AA" w:rsidRPr="00115492" w:rsidRDefault="00BA25AA" w:rsidP="007070E5">
            <w:pPr>
              <w:spacing w:line="276" w:lineRule="auto"/>
              <w:jc w:val="right"/>
              <w:rPr>
                <w:rFonts w:asciiTheme="minorHAnsi" w:hAnsiTheme="minorHAnsi" w:cstheme="minorHAnsi"/>
                <w:i/>
                <w:iCs/>
                <w:color w:val="000000" w:themeColor="text1"/>
                <w:sz w:val="22"/>
                <w:szCs w:val="22"/>
                <w:lang w:val="en-US" w:eastAsia="en-US"/>
              </w:rPr>
            </w:pPr>
            <w:r w:rsidRPr="00115492">
              <w:rPr>
                <w:rFonts w:asciiTheme="minorHAnsi" w:hAnsiTheme="minorHAnsi" w:cstheme="minorHAnsi"/>
                <w:i/>
                <w:iCs/>
                <w:color w:val="000000" w:themeColor="text1"/>
                <w:sz w:val="22"/>
                <w:szCs w:val="22"/>
                <w:lang w:val="en-US" w:eastAsia="en-US"/>
              </w:rPr>
              <w:t>t</w:t>
            </w:r>
          </w:p>
        </w:tc>
        <w:tc>
          <w:tcPr>
            <w:tcW w:w="1417" w:type="dxa"/>
            <w:tcBorders>
              <w:bottom w:val="single" w:sz="4" w:space="0" w:color="auto"/>
            </w:tcBorders>
          </w:tcPr>
          <w:p w14:paraId="7A044F28" w14:textId="77777777" w:rsidR="00BA25AA" w:rsidRPr="00115492" w:rsidRDefault="00BA25AA" w:rsidP="007070E5">
            <w:pPr>
              <w:spacing w:line="276" w:lineRule="auto"/>
              <w:jc w:val="right"/>
              <w:rPr>
                <w:rFonts w:asciiTheme="minorHAnsi" w:hAnsiTheme="minorHAnsi" w:cstheme="minorHAnsi"/>
                <w:i/>
                <w:iCs/>
                <w:color w:val="000000" w:themeColor="text1"/>
                <w:sz w:val="22"/>
                <w:szCs w:val="22"/>
                <w:lang w:val="en-US" w:eastAsia="en-US"/>
              </w:rPr>
            </w:pPr>
            <w:r w:rsidRPr="00115492">
              <w:rPr>
                <w:rFonts w:asciiTheme="minorHAnsi" w:hAnsiTheme="minorHAnsi" w:cstheme="minorHAnsi"/>
                <w:i/>
                <w:iCs/>
                <w:color w:val="000000" w:themeColor="text1"/>
                <w:sz w:val="22"/>
                <w:szCs w:val="22"/>
                <w:lang w:val="en-US" w:eastAsia="en-US"/>
              </w:rPr>
              <w:t>p</w:t>
            </w:r>
          </w:p>
        </w:tc>
      </w:tr>
      <w:tr w:rsidR="00BA25AA" w:rsidRPr="00115492" w14:paraId="1C305330" w14:textId="77777777" w:rsidTr="007070E5">
        <w:tc>
          <w:tcPr>
            <w:tcW w:w="2552" w:type="dxa"/>
            <w:tcBorders>
              <w:top w:val="single" w:sz="4" w:space="0" w:color="auto"/>
            </w:tcBorders>
          </w:tcPr>
          <w:p w14:paraId="2FAC08B8" w14:textId="77777777" w:rsidR="00BA25AA" w:rsidRPr="00115492" w:rsidRDefault="00BA25AA" w:rsidP="007070E5">
            <w:pPr>
              <w:spacing w:line="276" w:lineRule="auto"/>
              <w:jc w:val="both"/>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rPr>
              <w:t>Symptoms frequency</w:t>
            </w:r>
          </w:p>
        </w:tc>
        <w:tc>
          <w:tcPr>
            <w:tcW w:w="2268" w:type="dxa"/>
            <w:tcBorders>
              <w:top w:val="single" w:sz="4" w:space="0" w:color="auto"/>
            </w:tcBorders>
          </w:tcPr>
          <w:p w14:paraId="75D73762"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1.07 (0.54)</w:t>
            </w:r>
          </w:p>
        </w:tc>
        <w:tc>
          <w:tcPr>
            <w:tcW w:w="1701" w:type="dxa"/>
            <w:tcBorders>
              <w:top w:val="single" w:sz="4" w:space="0" w:color="auto"/>
            </w:tcBorders>
          </w:tcPr>
          <w:p w14:paraId="5C74A1D0"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0.97 (0.66)</w:t>
            </w:r>
          </w:p>
        </w:tc>
        <w:tc>
          <w:tcPr>
            <w:tcW w:w="1134" w:type="dxa"/>
            <w:tcBorders>
              <w:top w:val="single" w:sz="4" w:space="0" w:color="auto"/>
            </w:tcBorders>
          </w:tcPr>
          <w:p w14:paraId="0170821B"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-0.91</w:t>
            </w:r>
          </w:p>
        </w:tc>
        <w:tc>
          <w:tcPr>
            <w:tcW w:w="1417" w:type="dxa"/>
            <w:tcBorders>
              <w:top w:val="single" w:sz="4" w:space="0" w:color="auto"/>
            </w:tcBorders>
          </w:tcPr>
          <w:p w14:paraId="543BFB9B"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.365</w:t>
            </w:r>
          </w:p>
        </w:tc>
      </w:tr>
      <w:tr w:rsidR="00BA25AA" w:rsidRPr="00115492" w14:paraId="764D14B1" w14:textId="77777777" w:rsidTr="007070E5">
        <w:tc>
          <w:tcPr>
            <w:tcW w:w="2552" w:type="dxa"/>
          </w:tcPr>
          <w:p w14:paraId="04F40A45" w14:textId="77777777" w:rsidR="00BA25AA" w:rsidRPr="00115492" w:rsidRDefault="00BA25AA" w:rsidP="007070E5">
            <w:pPr>
              <w:spacing w:line="276" w:lineRule="auto"/>
              <w:jc w:val="both"/>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rPr>
              <w:t>Symptoms intensity</w:t>
            </w:r>
          </w:p>
        </w:tc>
        <w:tc>
          <w:tcPr>
            <w:tcW w:w="2268" w:type="dxa"/>
          </w:tcPr>
          <w:p w14:paraId="213AA487"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0.90 (0.48)</w:t>
            </w:r>
          </w:p>
        </w:tc>
        <w:tc>
          <w:tcPr>
            <w:tcW w:w="1701" w:type="dxa"/>
          </w:tcPr>
          <w:p w14:paraId="61C69001"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0.76 (0.54)</w:t>
            </w:r>
          </w:p>
        </w:tc>
        <w:tc>
          <w:tcPr>
            <w:tcW w:w="1134" w:type="dxa"/>
          </w:tcPr>
          <w:p w14:paraId="198F62B6"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-1.38</w:t>
            </w:r>
          </w:p>
        </w:tc>
        <w:tc>
          <w:tcPr>
            <w:tcW w:w="1417" w:type="dxa"/>
          </w:tcPr>
          <w:p w14:paraId="2CCAAC9F"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.169</w:t>
            </w:r>
          </w:p>
        </w:tc>
      </w:tr>
      <w:tr w:rsidR="00BA25AA" w:rsidRPr="00115492" w14:paraId="232EA490" w14:textId="77777777" w:rsidTr="007070E5">
        <w:tc>
          <w:tcPr>
            <w:tcW w:w="2552" w:type="dxa"/>
          </w:tcPr>
          <w:p w14:paraId="061FCEB4" w14:textId="77777777" w:rsidR="00BA25AA" w:rsidRPr="00115492" w:rsidRDefault="00BA25AA" w:rsidP="007070E5">
            <w:pPr>
              <w:spacing w:line="276" w:lineRule="auto"/>
              <w:jc w:val="both"/>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rPr>
              <w:t>Permissive beliefs T1</w:t>
            </w:r>
          </w:p>
        </w:tc>
        <w:tc>
          <w:tcPr>
            <w:tcW w:w="2268" w:type="dxa"/>
          </w:tcPr>
          <w:p w14:paraId="0D49815F"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1.32 (0.60)</w:t>
            </w:r>
          </w:p>
        </w:tc>
        <w:tc>
          <w:tcPr>
            <w:tcW w:w="1701" w:type="dxa"/>
          </w:tcPr>
          <w:p w14:paraId="57F4D2E8"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1.49 (0.73)</w:t>
            </w:r>
          </w:p>
        </w:tc>
        <w:tc>
          <w:tcPr>
            <w:tcW w:w="1134" w:type="dxa"/>
          </w:tcPr>
          <w:p w14:paraId="664BED5D"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1.33</w:t>
            </w:r>
          </w:p>
        </w:tc>
        <w:tc>
          <w:tcPr>
            <w:tcW w:w="1417" w:type="dxa"/>
          </w:tcPr>
          <w:p w14:paraId="09DDF5E2"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.187</w:t>
            </w:r>
          </w:p>
        </w:tc>
      </w:tr>
      <w:tr w:rsidR="00BA25AA" w:rsidRPr="00115492" w14:paraId="6CCFBDC4" w14:textId="77777777" w:rsidTr="007070E5">
        <w:tc>
          <w:tcPr>
            <w:tcW w:w="2552" w:type="dxa"/>
          </w:tcPr>
          <w:p w14:paraId="4F6BEA66" w14:textId="77777777" w:rsidR="00BA25AA" w:rsidRPr="00115492" w:rsidRDefault="00BA25AA" w:rsidP="007070E5">
            <w:pPr>
              <w:spacing w:line="276" w:lineRule="auto"/>
              <w:jc w:val="both"/>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rPr>
              <w:t>SNS use (min)</w:t>
            </w:r>
          </w:p>
        </w:tc>
        <w:tc>
          <w:tcPr>
            <w:tcW w:w="2268" w:type="dxa"/>
          </w:tcPr>
          <w:p w14:paraId="7A0C2CD5"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405.25 (257.58)</w:t>
            </w:r>
          </w:p>
        </w:tc>
        <w:tc>
          <w:tcPr>
            <w:tcW w:w="1701" w:type="dxa"/>
          </w:tcPr>
          <w:p w14:paraId="4020E928"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354.00 (350.12)</w:t>
            </w:r>
          </w:p>
        </w:tc>
        <w:tc>
          <w:tcPr>
            <w:tcW w:w="1134" w:type="dxa"/>
          </w:tcPr>
          <w:p w14:paraId="499D6E16"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-0.75</w:t>
            </w:r>
          </w:p>
        </w:tc>
        <w:tc>
          <w:tcPr>
            <w:tcW w:w="1417" w:type="dxa"/>
          </w:tcPr>
          <w:p w14:paraId="37951191"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.454</w:t>
            </w:r>
          </w:p>
        </w:tc>
      </w:tr>
      <w:tr w:rsidR="00BA25AA" w:rsidRPr="00115492" w14:paraId="4C2AF69E" w14:textId="77777777" w:rsidTr="007070E5">
        <w:tc>
          <w:tcPr>
            <w:tcW w:w="2552" w:type="dxa"/>
          </w:tcPr>
          <w:p w14:paraId="78AFFD17" w14:textId="77777777" w:rsidR="00BA25AA" w:rsidRPr="00115492" w:rsidRDefault="00BA25AA" w:rsidP="007070E5">
            <w:pPr>
              <w:spacing w:line="276" w:lineRule="auto"/>
              <w:jc w:val="both"/>
              <w:rPr>
                <w:rFonts w:asciiTheme="minorHAnsi" w:hAnsiTheme="minorHAnsi" w:cstheme="minorHAnsi"/>
                <w:color w:val="000000" w:themeColor="text1"/>
                <w:sz w:val="22"/>
                <w:szCs w:val="22"/>
                <w:lang w:val="en-US"/>
              </w:rPr>
            </w:pPr>
            <w:r w:rsidRPr="00115492">
              <w:rPr>
                <w:rFonts w:asciiTheme="minorHAnsi" w:hAnsiTheme="minorHAnsi" w:cstheme="minorHAnsi"/>
                <w:color w:val="000000" w:themeColor="text1"/>
                <w:sz w:val="22"/>
                <w:szCs w:val="22"/>
                <w:lang w:val="en-US"/>
              </w:rPr>
              <w:t>Self-control</w:t>
            </w:r>
          </w:p>
        </w:tc>
        <w:tc>
          <w:tcPr>
            <w:tcW w:w="2268" w:type="dxa"/>
          </w:tcPr>
          <w:p w14:paraId="128D42FC"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38.05 (5.93)</w:t>
            </w:r>
          </w:p>
        </w:tc>
        <w:tc>
          <w:tcPr>
            <w:tcW w:w="1701" w:type="dxa"/>
          </w:tcPr>
          <w:p w14:paraId="504F791D"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35.88 (5.75)</w:t>
            </w:r>
          </w:p>
        </w:tc>
        <w:tc>
          <w:tcPr>
            <w:tcW w:w="1134" w:type="dxa"/>
          </w:tcPr>
          <w:p w14:paraId="13E636E3"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-1.90</w:t>
            </w:r>
          </w:p>
        </w:tc>
        <w:tc>
          <w:tcPr>
            <w:tcW w:w="1417" w:type="dxa"/>
          </w:tcPr>
          <w:p w14:paraId="01D464C8"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.060</w:t>
            </w:r>
          </w:p>
        </w:tc>
      </w:tr>
      <w:tr w:rsidR="00BA25AA" w:rsidRPr="00115492" w14:paraId="19657E1B" w14:textId="77777777" w:rsidTr="007070E5">
        <w:tc>
          <w:tcPr>
            <w:tcW w:w="2552" w:type="dxa"/>
            <w:tcBorders>
              <w:bottom w:val="single" w:sz="4" w:space="0" w:color="auto"/>
            </w:tcBorders>
          </w:tcPr>
          <w:p w14:paraId="2743DA74" w14:textId="77777777" w:rsidR="00BA25AA" w:rsidRPr="00115492" w:rsidRDefault="00BA25AA" w:rsidP="007070E5">
            <w:pPr>
              <w:spacing w:line="276" w:lineRule="auto"/>
              <w:jc w:val="both"/>
              <w:rPr>
                <w:rFonts w:asciiTheme="minorHAnsi" w:hAnsiTheme="minorHAnsi" w:cstheme="minorHAnsi"/>
                <w:color w:val="000000" w:themeColor="text1"/>
                <w:sz w:val="22"/>
                <w:szCs w:val="22"/>
                <w:lang w:val="en-US"/>
              </w:rPr>
            </w:pPr>
            <w:r w:rsidRPr="00115492">
              <w:rPr>
                <w:rFonts w:asciiTheme="minorHAnsi" w:hAnsiTheme="minorHAnsi" w:cstheme="minorHAnsi"/>
                <w:color w:val="000000" w:themeColor="text1"/>
                <w:sz w:val="22"/>
                <w:szCs w:val="22"/>
                <w:lang w:val="en-US"/>
              </w:rPr>
              <w:t>Desire thinking</w:t>
            </w:r>
          </w:p>
        </w:tc>
        <w:tc>
          <w:tcPr>
            <w:tcW w:w="2268" w:type="dxa"/>
            <w:tcBorders>
              <w:bottom w:val="single" w:sz="4" w:space="0" w:color="auto"/>
            </w:tcBorders>
          </w:tcPr>
          <w:p w14:paraId="71205075"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17.22 (4.59)</w:t>
            </w:r>
          </w:p>
        </w:tc>
        <w:tc>
          <w:tcPr>
            <w:tcW w:w="1701" w:type="dxa"/>
            <w:tcBorders>
              <w:bottom w:val="single" w:sz="4" w:space="0" w:color="auto"/>
            </w:tcBorders>
          </w:tcPr>
          <w:p w14:paraId="7FBB7ACE"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15.9 (6.10)</w:t>
            </w:r>
          </w:p>
        </w:tc>
        <w:tc>
          <w:tcPr>
            <w:tcW w:w="1134" w:type="dxa"/>
            <w:tcBorders>
              <w:bottom w:val="single" w:sz="4" w:space="0" w:color="auto"/>
            </w:tcBorders>
          </w:tcPr>
          <w:p w14:paraId="56633D07"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-1.31</w:t>
            </w:r>
          </w:p>
        </w:tc>
        <w:tc>
          <w:tcPr>
            <w:tcW w:w="1417" w:type="dxa"/>
            <w:tcBorders>
              <w:bottom w:val="single" w:sz="4" w:space="0" w:color="auto"/>
            </w:tcBorders>
          </w:tcPr>
          <w:p w14:paraId="382909B0" w14:textId="77777777" w:rsidR="00BA25AA" w:rsidRPr="00115492" w:rsidRDefault="00BA25AA" w:rsidP="007070E5">
            <w:pPr>
              <w:spacing w:line="276" w:lineRule="auto"/>
              <w:jc w:val="right"/>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.191</w:t>
            </w:r>
          </w:p>
        </w:tc>
      </w:tr>
    </w:tbl>
    <w:p w14:paraId="65A38B20" w14:textId="77777777" w:rsidR="00BA25AA" w:rsidRPr="00115492" w:rsidRDefault="00BA25AA" w:rsidP="00BA25AA">
      <w:pPr>
        <w:rPr>
          <w:rFonts w:asciiTheme="minorHAnsi" w:hAnsiTheme="minorHAnsi" w:cstheme="minorHAnsi"/>
          <w:color w:val="000000" w:themeColor="text1"/>
          <w:sz w:val="22"/>
          <w:szCs w:val="22"/>
        </w:rPr>
      </w:pPr>
      <w:r w:rsidRPr="00115492">
        <w:rPr>
          <w:rFonts w:asciiTheme="minorHAnsi" w:hAnsiTheme="minorHAnsi" w:cstheme="minorHAnsi"/>
          <w:color w:val="000000" w:themeColor="text1"/>
          <w:sz w:val="22"/>
          <w:szCs w:val="22"/>
        </w:rPr>
        <w:t xml:space="preserve">A P </w:t>
      </w:r>
      <w:proofErr w:type="spellStart"/>
      <w:r w:rsidRPr="00115492">
        <w:rPr>
          <w:rFonts w:asciiTheme="minorHAnsi" w:hAnsiTheme="minorHAnsi" w:cstheme="minorHAnsi"/>
          <w:color w:val="000000" w:themeColor="text1"/>
          <w:sz w:val="22"/>
          <w:szCs w:val="22"/>
        </w:rPr>
        <w:t>P</w:t>
      </w:r>
      <w:proofErr w:type="spellEnd"/>
      <w:r w:rsidRPr="00115492">
        <w:rPr>
          <w:rFonts w:asciiTheme="minorHAnsi" w:hAnsiTheme="minorHAnsi" w:cstheme="minorHAnsi"/>
          <w:color w:val="000000" w:themeColor="text1"/>
          <w:sz w:val="22"/>
          <w:szCs w:val="22"/>
        </w:rPr>
        <w:t xml:space="preserve"> E N D I X</w:t>
      </w:r>
    </w:p>
    <w:p w14:paraId="4E1D491A" w14:textId="77777777" w:rsidR="00BA25AA" w:rsidRPr="00115492" w:rsidRDefault="00BA25AA" w:rsidP="00BA25AA">
      <w:pPr>
        <w:rPr>
          <w:rFonts w:asciiTheme="minorHAnsi" w:hAnsiTheme="minorHAnsi" w:cstheme="minorHAnsi"/>
          <w:color w:val="000000" w:themeColor="text1"/>
          <w:sz w:val="22"/>
          <w:szCs w:val="22"/>
        </w:rPr>
      </w:pPr>
    </w:p>
    <w:p w14:paraId="548A5BA9" w14:textId="77777777" w:rsidR="00BA25AA" w:rsidRPr="00115492" w:rsidRDefault="00BA25AA" w:rsidP="00BA25AA">
      <w:pPr>
        <w:rPr>
          <w:rFonts w:asciiTheme="minorHAnsi" w:hAnsiTheme="minorHAnsi" w:cstheme="minorHAnsi"/>
          <w:b/>
          <w:bCs/>
          <w:color w:val="000000" w:themeColor="text1"/>
          <w:sz w:val="22"/>
          <w:szCs w:val="22"/>
        </w:rPr>
      </w:pPr>
      <w:r w:rsidRPr="00115492">
        <w:rPr>
          <w:rFonts w:asciiTheme="minorHAnsi" w:hAnsiTheme="minorHAnsi" w:cstheme="minorHAnsi"/>
          <w:b/>
          <w:bCs/>
          <w:color w:val="000000" w:themeColor="text1"/>
          <w:sz w:val="22"/>
          <w:szCs w:val="22"/>
        </w:rPr>
        <w:t>Appendix 1</w:t>
      </w:r>
    </w:p>
    <w:p w14:paraId="5AEB4DD7" w14:textId="77777777" w:rsidR="00BA25AA" w:rsidRPr="00115492" w:rsidRDefault="00BA25AA" w:rsidP="00BA25AA">
      <w:pPr>
        <w:rPr>
          <w:rFonts w:asciiTheme="minorHAnsi" w:hAnsiTheme="minorHAnsi" w:cstheme="minorHAnsi"/>
          <w:b/>
          <w:bCs/>
          <w:color w:val="000000" w:themeColor="text1"/>
          <w:sz w:val="22"/>
          <w:szCs w:val="22"/>
        </w:rPr>
      </w:pPr>
    </w:p>
    <w:p w14:paraId="10161D15" w14:textId="77777777" w:rsidR="00BA25AA" w:rsidRPr="00115492" w:rsidRDefault="00BA25AA" w:rsidP="00BA25AA">
      <w:pPr>
        <w:rPr>
          <w:rFonts w:asciiTheme="minorHAnsi" w:hAnsiTheme="minorHAnsi" w:cstheme="minorHAnsi"/>
          <w:i/>
          <w:iCs/>
          <w:color w:val="000000" w:themeColor="text1"/>
          <w:sz w:val="22"/>
          <w:szCs w:val="22"/>
          <w:lang w:val="en-US"/>
        </w:rPr>
      </w:pPr>
      <w:r w:rsidRPr="00115492">
        <w:rPr>
          <w:rFonts w:asciiTheme="minorHAnsi" w:hAnsiTheme="minorHAnsi" w:cstheme="minorHAnsi"/>
          <w:i/>
          <w:iCs/>
          <w:color w:val="000000" w:themeColor="text1"/>
          <w:sz w:val="22"/>
          <w:szCs w:val="22"/>
          <w:lang w:val="en-US"/>
        </w:rPr>
        <w:t>Differences of study variables between female and male participants</w:t>
      </w:r>
    </w:p>
    <w:p w14:paraId="3B66584A" w14:textId="77777777" w:rsidR="00BA25AA" w:rsidRPr="00115492" w:rsidRDefault="00BA25AA" w:rsidP="00BA25AA">
      <w:pPr>
        <w:spacing w:line="276" w:lineRule="auto"/>
        <w:rPr>
          <w:rFonts w:asciiTheme="minorHAnsi" w:hAnsiTheme="minorHAnsi" w:cstheme="minorHAnsi"/>
          <w:color w:val="000000" w:themeColor="text1"/>
          <w:sz w:val="22"/>
          <w:szCs w:val="22"/>
          <w:lang w:val="en-US" w:eastAsia="en-US"/>
        </w:rPr>
      </w:pPr>
      <w:r w:rsidRPr="00115492">
        <w:rPr>
          <w:rFonts w:asciiTheme="minorHAnsi" w:hAnsiTheme="minorHAnsi" w:cstheme="minorHAnsi"/>
          <w:color w:val="000000" w:themeColor="text1"/>
          <w:sz w:val="22"/>
          <w:szCs w:val="22"/>
          <w:lang w:val="en-US" w:eastAsia="en-US"/>
        </w:rPr>
        <w:t xml:space="preserve">Note. </w:t>
      </w:r>
      <w:r w:rsidRPr="00115492">
        <w:rPr>
          <w:rFonts w:asciiTheme="minorHAnsi" w:hAnsiTheme="minorHAnsi" w:cstheme="minorHAnsi"/>
          <w:i/>
          <w:iCs/>
          <w:color w:val="000000" w:themeColor="text1"/>
          <w:sz w:val="22"/>
          <w:szCs w:val="22"/>
          <w:lang w:val="en-US" w:eastAsia="en-US"/>
        </w:rPr>
        <w:t>N</w:t>
      </w:r>
      <w:r w:rsidRPr="00115492">
        <w:rPr>
          <w:rFonts w:asciiTheme="minorHAnsi" w:hAnsiTheme="minorHAnsi" w:cstheme="minorHAnsi"/>
          <w:color w:val="000000" w:themeColor="text1"/>
          <w:sz w:val="22"/>
          <w:szCs w:val="22"/>
          <w:lang w:val="en-US" w:eastAsia="en-US"/>
        </w:rPr>
        <w:t>=116; T1 indicates the pre-experimental measure of permissive beliefs; SNS = social networking sites.</w:t>
      </w:r>
    </w:p>
    <w:p w14:paraId="6BD2FD82" w14:textId="185454B2" w:rsidR="001E3762" w:rsidRPr="00857FE5" w:rsidRDefault="00BA25AA" w:rsidP="00BA25AA">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br w:type="page"/>
      </w:r>
    </w:p>
    <w:p w14:paraId="6D5FC540" w14:textId="6C0370FF" w:rsidR="001E3762" w:rsidRPr="00857FE5" w:rsidRDefault="005E0E57" w:rsidP="00143E58">
      <w:pPr>
        <w:spacing w:line="276" w:lineRule="auto"/>
        <w:jc w:val="both"/>
        <w:rPr>
          <w:rFonts w:asciiTheme="minorHAnsi" w:hAnsiTheme="minorHAnsi" w:cstheme="minorHAnsi"/>
          <w:b/>
          <w:color w:val="000000" w:themeColor="text1"/>
          <w:sz w:val="22"/>
          <w:szCs w:val="22"/>
          <w:lang w:val="en-US"/>
        </w:rPr>
      </w:pPr>
      <w:r w:rsidRPr="00857FE5">
        <w:rPr>
          <w:rFonts w:asciiTheme="minorHAnsi" w:hAnsiTheme="minorHAnsi" w:cstheme="minorHAnsi"/>
          <w:b/>
          <w:color w:val="000000" w:themeColor="text1"/>
          <w:sz w:val="22"/>
          <w:szCs w:val="22"/>
          <w:lang w:val="en-US"/>
        </w:rPr>
        <w:lastRenderedPageBreak/>
        <w:t>References</w:t>
      </w:r>
    </w:p>
    <w:p w14:paraId="0E1F2083" w14:textId="77777777" w:rsidR="001E3762" w:rsidRPr="00857FE5" w:rsidRDefault="001E3762" w:rsidP="00143E58">
      <w:pPr>
        <w:spacing w:line="276" w:lineRule="auto"/>
        <w:jc w:val="both"/>
        <w:rPr>
          <w:rFonts w:asciiTheme="minorHAnsi" w:hAnsiTheme="minorHAnsi" w:cstheme="minorHAnsi"/>
          <w:b/>
          <w:color w:val="000000" w:themeColor="text1"/>
          <w:sz w:val="22"/>
          <w:szCs w:val="22"/>
          <w:lang w:val="en-US"/>
        </w:rPr>
      </w:pPr>
    </w:p>
    <w:p w14:paraId="5B2F0998"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Baddeley, A. D. (2003). Working memory: Looking back and looking forward. </w:t>
      </w:r>
      <w:r w:rsidRPr="00857FE5">
        <w:rPr>
          <w:rFonts w:asciiTheme="minorHAnsi" w:hAnsiTheme="minorHAnsi" w:cstheme="minorHAnsi"/>
          <w:i/>
          <w:noProof/>
          <w:color w:val="000000" w:themeColor="text1"/>
          <w:sz w:val="22"/>
          <w:szCs w:val="22"/>
          <w:lang w:val="en-US"/>
        </w:rPr>
        <w:t>Nature Reviews Neuroscience, 4</w:t>
      </w:r>
      <w:r w:rsidRPr="00857FE5">
        <w:rPr>
          <w:rFonts w:asciiTheme="minorHAnsi" w:hAnsiTheme="minorHAnsi" w:cstheme="minorHAnsi"/>
          <w:noProof/>
          <w:color w:val="000000" w:themeColor="text1"/>
          <w:sz w:val="22"/>
          <w:szCs w:val="22"/>
          <w:lang w:val="en-US"/>
        </w:rPr>
        <w:t xml:space="preserve">(10), 829-839. https://doi.org/10.1038/nrn1201 </w:t>
      </w:r>
    </w:p>
    <w:p w14:paraId="368FFB6A"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4CACDA43"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Baddeley, A. D., &amp; Hitch, G. (1974). Working memory. In G. H. Bower (Ed.), </w:t>
      </w:r>
      <w:r w:rsidRPr="00857FE5">
        <w:rPr>
          <w:rFonts w:asciiTheme="minorHAnsi" w:hAnsiTheme="minorHAnsi" w:cstheme="minorHAnsi"/>
          <w:i/>
          <w:noProof/>
          <w:color w:val="000000" w:themeColor="text1"/>
          <w:sz w:val="22"/>
          <w:szCs w:val="22"/>
          <w:lang w:val="en-US"/>
        </w:rPr>
        <w:t>Psychology of learning and motivation</w:t>
      </w:r>
      <w:r w:rsidRPr="00857FE5">
        <w:rPr>
          <w:rFonts w:asciiTheme="minorHAnsi" w:hAnsiTheme="minorHAnsi" w:cstheme="minorHAnsi"/>
          <w:noProof/>
          <w:color w:val="000000" w:themeColor="text1"/>
          <w:sz w:val="22"/>
          <w:szCs w:val="22"/>
          <w:lang w:val="en-US"/>
        </w:rPr>
        <w:t xml:space="preserve"> (Vol. 8, pp. 47-89). Academic Press. https://doi.org/10.1016/S0079-7421(08)60452-1 </w:t>
      </w:r>
    </w:p>
    <w:p w14:paraId="1E3E247E"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510ABBAE"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rPr>
      </w:pPr>
      <w:r w:rsidRPr="00857FE5">
        <w:rPr>
          <w:rFonts w:asciiTheme="minorHAnsi" w:hAnsiTheme="minorHAnsi" w:cstheme="minorHAnsi"/>
          <w:noProof/>
          <w:color w:val="000000" w:themeColor="text1"/>
          <w:sz w:val="22"/>
          <w:szCs w:val="22"/>
          <w:lang w:val="en-US"/>
        </w:rPr>
        <w:t xml:space="preserve">Baumeister, R. F., &amp; Heatherton, T. F. (1996). Self-regulation failure: An overview. </w:t>
      </w:r>
      <w:r w:rsidRPr="00857FE5">
        <w:rPr>
          <w:rFonts w:asciiTheme="minorHAnsi" w:hAnsiTheme="minorHAnsi" w:cstheme="minorHAnsi"/>
          <w:i/>
          <w:noProof/>
          <w:color w:val="000000" w:themeColor="text1"/>
          <w:sz w:val="22"/>
          <w:szCs w:val="22"/>
        </w:rPr>
        <w:t>Psychological Inquiry, 7</w:t>
      </w:r>
      <w:r w:rsidRPr="00857FE5">
        <w:rPr>
          <w:rFonts w:asciiTheme="minorHAnsi" w:hAnsiTheme="minorHAnsi" w:cstheme="minorHAnsi"/>
          <w:noProof/>
          <w:color w:val="000000" w:themeColor="text1"/>
          <w:sz w:val="22"/>
          <w:szCs w:val="22"/>
        </w:rPr>
        <w:t xml:space="preserve">(1), 1-15. </w:t>
      </w:r>
    </w:p>
    <w:p w14:paraId="23CEEE1C" w14:textId="77777777" w:rsidR="001E3762" w:rsidRPr="00857FE5" w:rsidRDefault="001E3762" w:rsidP="00143E58">
      <w:pPr>
        <w:pStyle w:val="EndNoteBibliography"/>
        <w:rPr>
          <w:rFonts w:asciiTheme="minorHAnsi" w:hAnsiTheme="minorHAnsi" w:cstheme="minorHAnsi"/>
          <w:noProof/>
          <w:color w:val="000000" w:themeColor="text1"/>
          <w:sz w:val="22"/>
          <w:szCs w:val="22"/>
        </w:rPr>
      </w:pPr>
    </w:p>
    <w:p w14:paraId="5491713A"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rPr>
        <w:t xml:space="preserve">Baumeister, R. F., Schmeichel, B. J., &amp; Vohs, K. D. (2007). </w:t>
      </w:r>
      <w:r w:rsidRPr="00857FE5">
        <w:rPr>
          <w:rFonts w:asciiTheme="minorHAnsi" w:hAnsiTheme="minorHAnsi" w:cstheme="minorHAnsi"/>
          <w:noProof/>
          <w:color w:val="000000" w:themeColor="text1"/>
          <w:sz w:val="22"/>
          <w:szCs w:val="22"/>
          <w:lang w:val="en-US"/>
        </w:rPr>
        <w:t xml:space="preserve">Self-regulation and the executive function: The self as controlling agent. </w:t>
      </w:r>
      <w:r w:rsidRPr="00857FE5">
        <w:rPr>
          <w:rFonts w:asciiTheme="minorHAnsi" w:hAnsiTheme="minorHAnsi" w:cstheme="minorHAnsi"/>
          <w:i/>
          <w:noProof/>
          <w:color w:val="000000" w:themeColor="text1"/>
          <w:sz w:val="22"/>
          <w:szCs w:val="22"/>
          <w:lang w:val="en-US"/>
        </w:rPr>
        <w:t>Social psychology: Handbook of basic principles, 2</w:t>
      </w:r>
      <w:r w:rsidRPr="00857FE5">
        <w:rPr>
          <w:rFonts w:asciiTheme="minorHAnsi" w:hAnsiTheme="minorHAnsi" w:cstheme="minorHAnsi"/>
          <w:noProof/>
          <w:color w:val="000000" w:themeColor="text1"/>
          <w:sz w:val="22"/>
          <w:szCs w:val="22"/>
          <w:lang w:val="en-US"/>
        </w:rPr>
        <w:t xml:space="preserve">, 516-539. </w:t>
      </w:r>
    </w:p>
    <w:p w14:paraId="6AB19BBA"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3AB030B9"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Beck, A. T., Wright, F. D., Newman, C. F., &amp; Liese, B. S. (1993). </w:t>
      </w:r>
      <w:r w:rsidRPr="00857FE5">
        <w:rPr>
          <w:rFonts w:asciiTheme="minorHAnsi" w:hAnsiTheme="minorHAnsi" w:cstheme="minorHAnsi"/>
          <w:i/>
          <w:noProof/>
          <w:color w:val="000000" w:themeColor="text1"/>
          <w:sz w:val="22"/>
          <w:szCs w:val="22"/>
          <w:lang w:val="en-US"/>
        </w:rPr>
        <w:t>Cognitive therapy of substance abuse</w:t>
      </w:r>
      <w:r w:rsidRPr="00857FE5">
        <w:rPr>
          <w:rFonts w:asciiTheme="minorHAnsi" w:hAnsiTheme="minorHAnsi" w:cstheme="minorHAnsi"/>
          <w:noProof/>
          <w:color w:val="000000" w:themeColor="text1"/>
          <w:sz w:val="22"/>
          <w:szCs w:val="22"/>
          <w:lang w:val="en-US"/>
        </w:rPr>
        <w:t xml:space="preserve">. The Guilford Press. </w:t>
      </w:r>
    </w:p>
    <w:p w14:paraId="1449F03E"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7392357D" w14:textId="6F8907AD" w:rsidR="001E3762" w:rsidRPr="00857FE5" w:rsidRDefault="001E3762" w:rsidP="00143E58">
      <w:pPr>
        <w:pStyle w:val="EndNoteBibliography"/>
        <w:ind w:left="720" w:hanging="720"/>
        <w:rPr>
          <w:rFonts w:asciiTheme="minorHAnsi" w:hAnsiTheme="minorHAnsi" w:cstheme="minorHAnsi"/>
          <w:noProof/>
          <w:color w:val="000000" w:themeColor="text1"/>
          <w:sz w:val="22"/>
          <w:szCs w:val="22"/>
        </w:rPr>
      </w:pPr>
      <w:r w:rsidRPr="00857FE5">
        <w:rPr>
          <w:rFonts w:asciiTheme="minorHAnsi" w:hAnsiTheme="minorHAnsi" w:cstheme="minorHAnsi"/>
          <w:noProof/>
          <w:color w:val="000000" w:themeColor="text1"/>
          <w:sz w:val="22"/>
          <w:szCs w:val="22"/>
          <w:lang w:val="en-US"/>
        </w:rPr>
        <w:t xml:space="preserve">Bertrams, A., &amp; Dickhäuser, O. (2009). </w:t>
      </w:r>
      <w:r w:rsidRPr="00857FE5">
        <w:rPr>
          <w:rFonts w:asciiTheme="minorHAnsi" w:hAnsiTheme="minorHAnsi" w:cstheme="minorHAnsi"/>
          <w:noProof/>
          <w:color w:val="000000" w:themeColor="text1"/>
          <w:sz w:val="22"/>
          <w:szCs w:val="22"/>
        </w:rPr>
        <w:t xml:space="preserve">Messung dispositioneller </w:t>
      </w:r>
      <w:r w:rsidR="007C0A9D" w:rsidRPr="00857FE5">
        <w:rPr>
          <w:rFonts w:asciiTheme="minorHAnsi" w:hAnsiTheme="minorHAnsi" w:cstheme="minorHAnsi"/>
          <w:noProof/>
          <w:color w:val="000000" w:themeColor="text1"/>
          <w:sz w:val="22"/>
          <w:szCs w:val="22"/>
        </w:rPr>
        <w:t>S</w:t>
      </w:r>
      <w:r w:rsidRPr="00857FE5">
        <w:rPr>
          <w:rFonts w:asciiTheme="minorHAnsi" w:hAnsiTheme="minorHAnsi" w:cstheme="minorHAnsi"/>
          <w:noProof/>
          <w:color w:val="000000" w:themeColor="text1"/>
          <w:sz w:val="22"/>
          <w:szCs w:val="22"/>
        </w:rPr>
        <w:t>elbstkontroll-</w:t>
      </w:r>
      <w:r w:rsidR="007C0A9D" w:rsidRPr="00857FE5">
        <w:rPr>
          <w:rFonts w:asciiTheme="minorHAnsi" w:hAnsiTheme="minorHAnsi" w:cstheme="minorHAnsi"/>
          <w:noProof/>
          <w:color w:val="000000" w:themeColor="text1"/>
          <w:sz w:val="22"/>
          <w:szCs w:val="22"/>
        </w:rPr>
        <w:t>K</w:t>
      </w:r>
      <w:r w:rsidRPr="00857FE5">
        <w:rPr>
          <w:rFonts w:asciiTheme="minorHAnsi" w:hAnsiTheme="minorHAnsi" w:cstheme="minorHAnsi"/>
          <w:noProof/>
          <w:color w:val="000000" w:themeColor="text1"/>
          <w:sz w:val="22"/>
          <w:szCs w:val="22"/>
        </w:rPr>
        <w:t xml:space="preserve">apazität. </w:t>
      </w:r>
      <w:r w:rsidRPr="00857FE5">
        <w:rPr>
          <w:rFonts w:asciiTheme="minorHAnsi" w:hAnsiTheme="minorHAnsi" w:cstheme="minorHAnsi"/>
          <w:i/>
          <w:noProof/>
          <w:color w:val="000000" w:themeColor="text1"/>
          <w:sz w:val="22"/>
          <w:szCs w:val="22"/>
        </w:rPr>
        <w:t>Diagnostica, 55</w:t>
      </w:r>
      <w:r w:rsidRPr="00857FE5">
        <w:rPr>
          <w:rFonts w:asciiTheme="minorHAnsi" w:hAnsiTheme="minorHAnsi" w:cstheme="minorHAnsi"/>
          <w:noProof/>
          <w:color w:val="000000" w:themeColor="text1"/>
          <w:sz w:val="22"/>
          <w:szCs w:val="22"/>
        </w:rPr>
        <w:t xml:space="preserve">(1), 2-10. https://doi.org/10.1026/0012-1924.55.1.2 </w:t>
      </w:r>
    </w:p>
    <w:p w14:paraId="4B1AFABD" w14:textId="77777777" w:rsidR="001E3762" w:rsidRPr="00857FE5" w:rsidRDefault="001E3762" w:rsidP="00143E58">
      <w:pPr>
        <w:pStyle w:val="EndNoteBibliography"/>
        <w:rPr>
          <w:rFonts w:asciiTheme="minorHAnsi" w:hAnsiTheme="minorHAnsi" w:cstheme="minorHAnsi"/>
          <w:noProof/>
          <w:color w:val="000000" w:themeColor="text1"/>
          <w:sz w:val="22"/>
          <w:szCs w:val="22"/>
        </w:rPr>
      </w:pPr>
    </w:p>
    <w:p w14:paraId="65120817"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rPr>
        <w:t xml:space="preserve">Billieux, J., Schimmenti, A., Khazaal, Y., Maurage, P., &amp; Heeren, A. (2015). </w:t>
      </w:r>
      <w:r w:rsidRPr="00857FE5">
        <w:rPr>
          <w:rFonts w:asciiTheme="minorHAnsi" w:hAnsiTheme="minorHAnsi" w:cstheme="minorHAnsi"/>
          <w:noProof/>
          <w:color w:val="000000" w:themeColor="text1"/>
          <w:sz w:val="22"/>
          <w:szCs w:val="22"/>
          <w:lang w:val="en-US"/>
        </w:rPr>
        <w:t xml:space="preserve">Are we overpathologizing everyday life? A tenable blueprint for behavioral addiction research. </w:t>
      </w:r>
      <w:r w:rsidRPr="00857FE5">
        <w:rPr>
          <w:rFonts w:asciiTheme="minorHAnsi" w:hAnsiTheme="minorHAnsi" w:cstheme="minorHAnsi"/>
          <w:i/>
          <w:noProof/>
          <w:color w:val="000000" w:themeColor="text1"/>
          <w:sz w:val="22"/>
          <w:szCs w:val="22"/>
          <w:lang w:val="en-US"/>
        </w:rPr>
        <w:t>Journal of Behavioral Addictions, 4</w:t>
      </w:r>
      <w:r w:rsidRPr="00857FE5">
        <w:rPr>
          <w:rFonts w:asciiTheme="minorHAnsi" w:hAnsiTheme="minorHAnsi" w:cstheme="minorHAnsi"/>
          <w:noProof/>
          <w:color w:val="000000" w:themeColor="text1"/>
          <w:sz w:val="22"/>
          <w:szCs w:val="22"/>
          <w:lang w:val="en-US"/>
        </w:rPr>
        <w:t xml:space="preserve">(3), 119-123. https://doi.org/10.1556/2006.4.2015.009 </w:t>
      </w:r>
    </w:p>
    <w:p w14:paraId="7FCD359D"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7E8ED160"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Brand, M. (2022). Can internet use become addictive? </w:t>
      </w:r>
      <w:r w:rsidRPr="00857FE5">
        <w:rPr>
          <w:rFonts w:asciiTheme="minorHAnsi" w:hAnsiTheme="minorHAnsi" w:cstheme="minorHAnsi"/>
          <w:i/>
          <w:noProof/>
          <w:color w:val="000000" w:themeColor="text1"/>
          <w:sz w:val="22"/>
          <w:szCs w:val="22"/>
          <w:lang w:val="en-US"/>
        </w:rPr>
        <w:t>Science, 376</w:t>
      </w:r>
      <w:r w:rsidRPr="00857FE5">
        <w:rPr>
          <w:rFonts w:asciiTheme="minorHAnsi" w:hAnsiTheme="minorHAnsi" w:cstheme="minorHAnsi"/>
          <w:noProof/>
          <w:color w:val="000000" w:themeColor="text1"/>
          <w:sz w:val="22"/>
          <w:szCs w:val="22"/>
          <w:lang w:val="en-US"/>
        </w:rPr>
        <w:t xml:space="preserve">(6595), 798-799. https://doi.org/doi:10.1126/science.abn4189 </w:t>
      </w:r>
    </w:p>
    <w:p w14:paraId="48034E21"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41D92460" w14:textId="2AAFA9A6" w:rsidR="001E3762" w:rsidRPr="00857FE5" w:rsidRDefault="001E3762" w:rsidP="00143E58">
      <w:pPr>
        <w:pStyle w:val="EndNoteBibliography"/>
        <w:ind w:left="720" w:hanging="720"/>
        <w:rPr>
          <w:rFonts w:asciiTheme="minorHAnsi" w:hAnsiTheme="minorHAnsi" w:cstheme="minorHAnsi"/>
          <w:noProof/>
          <w:color w:val="000000" w:themeColor="text1"/>
          <w:sz w:val="22"/>
          <w:szCs w:val="22"/>
        </w:rPr>
      </w:pPr>
      <w:r w:rsidRPr="00857FE5">
        <w:rPr>
          <w:rFonts w:asciiTheme="minorHAnsi" w:hAnsiTheme="minorHAnsi" w:cstheme="minorHAnsi"/>
          <w:noProof/>
          <w:color w:val="000000" w:themeColor="text1"/>
          <w:sz w:val="22"/>
          <w:szCs w:val="22"/>
        </w:rPr>
        <w:t xml:space="preserve">Brand, M., Müller, A., Stark, R., Steins-Loeber, S., Klucken, T., Montag, C., Diers, M., Wolf, O. T., Rumpf, H.-J., Wölfling, K., &amp; Wegmann, E. (2021). </w:t>
      </w:r>
      <w:r w:rsidRPr="00857FE5">
        <w:rPr>
          <w:rFonts w:asciiTheme="minorHAnsi" w:hAnsiTheme="minorHAnsi" w:cstheme="minorHAnsi"/>
          <w:noProof/>
          <w:color w:val="000000" w:themeColor="text1"/>
          <w:sz w:val="22"/>
          <w:szCs w:val="22"/>
          <w:lang w:val="en-US"/>
        </w:rPr>
        <w:t xml:space="preserve">Addiction research unit: Affective and cognitive mechanisms of specific internet-use disorders. </w:t>
      </w:r>
      <w:r w:rsidRPr="00857FE5">
        <w:rPr>
          <w:rFonts w:asciiTheme="minorHAnsi" w:hAnsiTheme="minorHAnsi" w:cstheme="minorHAnsi"/>
          <w:i/>
          <w:noProof/>
          <w:color w:val="000000" w:themeColor="text1"/>
          <w:sz w:val="22"/>
          <w:szCs w:val="22"/>
        </w:rPr>
        <w:t>Addiction Biology</w:t>
      </w:r>
      <w:r w:rsidRPr="00857FE5">
        <w:rPr>
          <w:rFonts w:asciiTheme="minorHAnsi" w:hAnsiTheme="minorHAnsi" w:cstheme="minorHAnsi"/>
          <w:noProof/>
          <w:color w:val="000000" w:themeColor="text1"/>
          <w:sz w:val="22"/>
          <w:szCs w:val="22"/>
        </w:rPr>
        <w:t xml:space="preserve">, e13087. https://doi.org/10.1111/adb.13087 </w:t>
      </w:r>
    </w:p>
    <w:p w14:paraId="42554F4A" w14:textId="77777777" w:rsidR="001E3762" w:rsidRPr="00857FE5" w:rsidRDefault="001E3762" w:rsidP="00143E58">
      <w:pPr>
        <w:pStyle w:val="EndNoteBibliography"/>
        <w:rPr>
          <w:rFonts w:asciiTheme="minorHAnsi" w:hAnsiTheme="minorHAnsi" w:cstheme="minorHAnsi"/>
          <w:noProof/>
          <w:color w:val="000000" w:themeColor="text1"/>
          <w:sz w:val="22"/>
          <w:szCs w:val="22"/>
        </w:rPr>
      </w:pPr>
    </w:p>
    <w:p w14:paraId="5DCFB09C"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rPr>
        <w:t xml:space="preserve">Brand, M., Rumpf, H. J., Demetrovics, Z., A, M. U., Stark, R., King, D. K., Goudriaan, A. E., Mann, K., Trotzke, P., Fineberg, N. A., Chamberlain, S. R., Kraus, S. W., Wegmann, E., Billieux, J., &amp; Potenza, M. N. (2020). </w:t>
      </w:r>
      <w:r w:rsidRPr="00857FE5">
        <w:rPr>
          <w:rFonts w:asciiTheme="minorHAnsi" w:hAnsiTheme="minorHAnsi" w:cstheme="minorHAnsi"/>
          <w:noProof/>
          <w:color w:val="000000" w:themeColor="text1"/>
          <w:sz w:val="22"/>
          <w:szCs w:val="22"/>
          <w:lang w:val="en-US"/>
        </w:rPr>
        <w:t xml:space="preserve">Which conditions should be considered as disorders in the international classification of diseases (ICD-11) designation of "other specified disorders due to addictive behaviors"? </w:t>
      </w:r>
      <w:r w:rsidRPr="00857FE5">
        <w:rPr>
          <w:rFonts w:asciiTheme="minorHAnsi" w:hAnsiTheme="minorHAnsi" w:cstheme="minorHAnsi"/>
          <w:i/>
          <w:noProof/>
          <w:color w:val="000000" w:themeColor="text1"/>
          <w:sz w:val="22"/>
          <w:szCs w:val="22"/>
          <w:lang w:val="en-US"/>
        </w:rPr>
        <w:t>Journal of Behavioral Addictions</w:t>
      </w:r>
      <w:r w:rsidRPr="00857FE5">
        <w:rPr>
          <w:rFonts w:asciiTheme="minorHAnsi" w:hAnsiTheme="minorHAnsi" w:cstheme="minorHAnsi"/>
          <w:noProof/>
          <w:color w:val="000000" w:themeColor="text1"/>
          <w:sz w:val="22"/>
          <w:szCs w:val="22"/>
          <w:lang w:val="en-US"/>
        </w:rPr>
        <w:t xml:space="preserve">. https://doi.org/10.1556/2006.2020.00035 </w:t>
      </w:r>
    </w:p>
    <w:p w14:paraId="03B72BA4"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2511D353"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Brandtner, A., &amp; Brand, M. (2021). Fleeing through the mind’s eye: Desire thinking as a maladaptive coping mechanism among specific online activities. </w:t>
      </w:r>
      <w:r w:rsidRPr="00857FE5">
        <w:rPr>
          <w:rFonts w:asciiTheme="minorHAnsi" w:hAnsiTheme="minorHAnsi" w:cstheme="minorHAnsi"/>
          <w:i/>
          <w:noProof/>
          <w:color w:val="000000" w:themeColor="text1"/>
          <w:sz w:val="22"/>
          <w:szCs w:val="22"/>
          <w:lang w:val="en-US"/>
        </w:rPr>
        <w:t>Addictive Behaviors, 120</w:t>
      </w:r>
      <w:r w:rsidRPr="00857FE5">
        <w:rPr>
          <w:rFonts w:asciiTheme="minorHAnsi" w:hAnsiTheme="minorHAnsi" w:cstheme="minorHAnsi"/>
          <w:noProof/>
          <w:color w:val="000000" w:themeColor="text1"/>
          <w:sz w:val="22"/>
          <w:szCs w:val="22"/>
          <w:lang w:val="en-US"/>
        </w:rPr>
        <w:t xml:space="preserve">, 106957. https://doi.org/10.1016/j.addbeh.2021.106957 </w:t>
      </w:r>
    </w:p>
    <w:p w14:paraId="37E4D917"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61691B33"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Brandtner, A., Pekal, J., &amp; Brand, M. (2020). Investigating properties of imagery-induced flash-forwards and the effect of eye movements on the experience of desire and craving in gamers. </w:t>
      </w:r>
      <w:r w:rsidRPr="00857FE5">
        <w:rPr>
          <w:rFonts w:asciiTheme="minorHAnsi" w:hAnsiTheme="minorHAnsi" w:cstheme="minorHAnsi"/>
          <w:i/>
          <w:noProof/>
          <w:color w:val="000000" w:themeColor="text1"/>
          <w:sz w:val="22"/>
          <w:szCs w:val="22"/>
          <w:lang w:val="en-US"/>
        </w:rPr>
        <w:t>Addictive Behaviors, 105</w:t>
      </w:r>
      <w:r w:rsidRPr="00857FE5">
        <w:rPr>
          <w:rFonts w:asciiTheme="minorHAnsi" w:hAnsiTheme="minorHAnsi" w:cstheme="minorHAnsi"/>
          <w:noProof/>
          <w:color w:val="000000" w:themeColor="text1"/>
          <w:sz w:val="22"/>
          <w:szCs w:val="22"/>
          <w:lang w:val="en-US"/>
        </w:rPr>
        <w:t xml:space="preserve">, 106347. https://doi.org/10.1016/j.addbeh.2020.106347 </w:t>
      </w:r>
    </w:p>
    <w:p w14:paraId="1845572F"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372E6FE1"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Brandtner, A., Wegmann, E., &amp; Brand, M. (2020). Desire thinking promotes decisions to game: The mediating role between gaming urges and everyday decision-making in recreational gamers. </w:t>
      </w:r>
      <w:r w:rsidRPr="00857FE5">
        <w:rPr>
          <w:rFonts w:asciiTheme="minorHAnsi" w:hAnsiTheme="minorHAnsi" w:cstheme="minorHAnsi"/>
          <w:i/>
          <w:noProof/>
          <w:color w:val="000000" w:themeColor="text1"/>
          <w:sz w:val="22"/>
          <w:szCs w:val="22"/>
          <w:lang w:val="en-US"/>
        </w:rPr>
        <w:t>Addictive Behaviors Reports, 12</w:t>
      </w:r>
      <w:r w:rsidRPr="00857FE5">
        <w:rPr>
          <w:rFonts w:asciiTheme="minorHAnsi" w:hAnsiTheme="minorHAnsi" w:cstheme="minorHAnsi"/>
          <w:noProof/>
          <w:color w:val="000000" w:themeColor="text1"/>
          <w:sz w:val="22"/>
          <w:szCs w:val="22"/>
          <w:lang w:val="en-US"/>
        </w:rPr>
        <w:t xml:space="preserve">, 100295. https://doi.org/10.1016/j.abrep.2020.100295 </w:t>
      </w:r>
    </w:p>
    <w:p w14:paraId="0B86E15C"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508038FF" w14:textId="177EF8F2"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lastRenderedPageBreak/>
        <w:t xml:space="preserve">Brevers, D., &amp; Noel, X. (2015). Commentary on: Are we overpathologizing everyday life? A tenable blueprint for behavioral addiction research: On functional and compulsive aspects of reinforcement pathologies. </w:t>
      </w:r>
      <w:r w:rsidRPr="00857FE5">
        <w:rPr>
          <w:rFonts w:asciiTheme="minorHAnsi" w:hAnsiTheme="minorHAnsi" w:cstheme="minorHAnsi"/>
          <w:i/>
          <w:noProof/>
          <w:color w:val="000000" w:themeColor="text1"/>
          <w:sz w:val="22"/>
          <w:szCs w:val="22"/>
          <w:lang w:val="en-US"/>
        </w:rPr>
        <w:t>Journal of Behavioral Addictions, 4</w:t>
      </w:r>
      <w:r w:rsidRPr="00857FE5">
        <w:rPr>
          <w:rFonts w:asciiTheme="minorHAnsi" w:hAnsiTheme="minorHAnsi" w:cstheme="minorHAnsi"/>
          <w:noProof/>
          <w:color w:val="000000" w:themeColor="text1"/>
          <w:sz w:val="22"/>
          <w:szCs w:val="22"/>
          <w:lang w:val="en-US"/>
        </w:rPr>
        <w:t xml:space="preserve">(3), 135-138. </w:t>
      </w:r>
      <w:r w:rsidR="007C0A9D" w:rsidRPr="00857FE5">
        <w:rPr>
          <w:rFonts w:asciiTheme="minorHAnsi" w:hAnsiTheme="minorHAnsi" w:cstheme="minorHAnsi"/>
          <w:noProof/>
          <w:color w:val="000000" w:themeColor="text1"/>
          <w:sz w:val="22"/>
          <w:szCs w:val="22"/>
          <w:lang w:val="en-US"/>
        </w:rPr>
        <w:t>https://doi.org/10.1556/2006.4.2015.017</w:t>
      </w:r>
    </w:p>
    <w:p w14:paraId="62177FC7"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3A8DD9C6" w14:textId="7D210AAA"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Brevers, D., &amp; Turel, O. (2019). Strategies for self-controlling social media use: Classification and role in preventing social media addiction symptoms. </w:t>
      </w:r>
      <w:r w:rsidRPr="00857FE5">
        <w:rPr>
          <w:rFonts w:asciiTheme="minorHAnsi" w:hAnsiTheme="minorHAnsi" w:cstheme="minorHAnsi"/>
          <w:i/>
          <w:noProof/>
          <w:color w:val="000000" w:themeColor="text1"/>
          <w:sz w:val="22"/>
          <w:szCs w:val="22"/>
          <w:lang w:val="en-US"/>
        </w:rPr>
        <w:t>Journal of Behavioral Addictions, 8</w:t>
      </w:r>
      <w:r w:rsidRPr="00857FE5">
        <w:rPr>
          <w:rFonts w:asciiTheme="minorHAnsi" w:hAnsiTheme="minorHAnsi" w:cstheme="minorHAnsi"/>
          <w:noProof/>
          <w:color w:val="000000" w:themeColor="text1"/>
          <w:sz w:val="22"/>
          <w:szCs w:val="22"/>
          <w:lang w:val="en-US"/>
        </w:rPr>
        <w:t xml:space="preserve">(3), 554. https://doi.org/10.1556/2006.8.2019.49 </w:t>
      </w:r>
    </w:p>
    <w:p w14:paraId="6EE84AA8"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6085050B"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Burton, A. L., &amp; Abbott, M. J. (2018). The revised short-form of the eating beliefs questionnaire: Measuring positive, negative, and permissive beliefs about binge eating. </w:t>
      </w:r>
      <w:r w:rsidRPr="00857FE5">
        <w:rPr>
          <w:rFonts w:asciiTheme="minorHAnsi" w:hAnsiTheme="minorHAnsi" w:cstheme="minorHAnsi"/>
          <w:i/>
          <w:noProof/>
          <w:color w:val="000000" w:themeColor="text1"/>
          <w:sz w:val="22"/>
          <w:szCs w:val="22"/>
          <w:lang w:val="en-US"/>
        </w:rPr>
        <w:t>Journal of Eating Disorders, 6</w:t>
      </w:r>
      <w:r w:rsidRPr="00857FE5">
        <w:rPr>
          <w:rFonts w:asciiTheme="minorHAnsi" w:hAnsiTheme="minorHAnsi" w:cstheme="minorHAnsi"/>
          <w:noProof/>
          <w:color w:val="000000" w:themeColor="text1"/>
          <w:sz w:val="22"/>
          <w:szCs w:val="22"/>
          <w:lang w:val="en-US"/>
        </w:rPr>
        <w:t xml:space="preserve">(1), 37. https://doi.org/10.1186/s40337-018-0224-0 </w:t>
      </w:r>
    </w:p>
    <w:p w14:paraId="6A1F5421"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4EEB6DB9"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Caselli, G., Canfora, F., Ruggiero, G. M., Sassaroli, S., Albery, I. P., &amp; Spada, M. M. (2015). Desire thinking mediates the relationship between emotional intolerance and problem drinking. </w:t>
      </w:r>
      <w:r w:rsidRPr="00857FE5">
        <w:rPr>
          <w:rFonts w:asciiTheme="minorHAnsi" w:hAnsiTheme="minorHAnsi" w:cstheme="minorHAnsi"/>
          <w:i/>
          <w:noProof/>
          <w:color w:val="000000" w:themeColor="text1"/>
          <w:sz w:val="22"/>
          <w:szCs w:val="22"/>
          <w:lang w:val="en-US"/>
        </w:rPr>
        <w:t>International Journal of Mental Health and Addiction, 13</w:t>
      </w:r>
      <w:r w:rsidRPr="00857FE5">
        <w:rPr>
          <w:rFonts w:asciiTheme="minorHAnsi" w:hAnsiTheme="minorHAnsi" w:cstheme="minorHAnsi"/>
          <w:noProof/>
          <w:color w:val="000000" w:themeColor="text1"/>
          <w:sz w:val="22"/>
          <w:szCs w:val="22"/>
          <w:lang w:val="en-US"/>
        </w:rPr>
        <w:t xml:space="preserve">(2), 185-193. https://doi.org/10.1007/s11469-014-9520-3 </w:t>
      </w:r>
    </w:p>
    <w:p w14:paraId="38DD3616"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1970C8B4"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it-IT"/>
        </w:rPr>
        <w:t xml:space="preserve">Caselli, G., Ferla, M., Mezzaluna, C., Rovetto, F., &amp; Spada, M. M. (2012). </w:t>
      </w:r>
      <w:r w:rsidRPr="00857FE5">
        <w:rPr>
          <w:rFonts w:asciiTheme="minorHAnsi" w:hAnsiTheme="minorHAnsi" w:cstheme="minorHAnsi"/>
          <w:noProof/>
          <w:color w:val="000000" w:themeColor="text1"/>
          <w:sz w:val="22"/>
          <w:szCs w:val="22"/>
          <w:lang w:val="en-US"/>
        </w:rPr>
        <w:t xml:space="preserve">Desire thinking across the continuum of drinking behaviour. </w:t>
      </w:r>
      <w:r w:rsidRPr="00857FE5">
        <w:rPr>
          <w:rFonts w:asciiTheme="minorHAnsi" w:hAnsiTheme="minorHAnsi" w:cstheme="minorHAnsi"/>
          <w:i/>
          <w:noProof/>
          <w:color w:val="000000" w:themeColor="text1"/>
          <w:sz w:val="22"/>
          <w:szCs w:val="22"/>
          <w:lang w:val="en-US"/>
        </w:rPr>
        <w:t>European Addiction Research, 18</w:t>
      </w:r>
      <w:r w:rsidRPr="00857FE5">
        <w:rPr>
          <w:rFonts w:asciiTheme="minorHAnsi" w:hAnsiTheme="minorHAnsi" w:cstheme="minorHAnsi"/>
          <w:noProof/>
          <w:color w:val="000000" w:themeColor="text1"/>
          <w:sz w:val="22"/>
          <w:szCs w:val="22"/>
          <w:lang w:val="en-US"/>
        </w:rPr>
        <w:t xml:space="preserve">(2), 64-69. https://doi.org/10.1159/000333601 </w:t>
      </w:r>
    </w:p>
    <w:p w14:paraId="16D06BA6"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54BE7301"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rPr>
      </w:pPr>
      <w:r w:rsidRPr="00857FE5">
        <w:rPr>
          <w:rFonts w:asciiTheme="minorHAnsi" w:hAnsiTheme="minorHAnsi" w:cstheme="minorHAnsi"/>
          <w:noProof/>
          <w:color w:val="000000" w:themeColor="text1"/>
          <w:sz w:val="22"/>
          <w:szCs w:val="22"/>
          <w:lang w:val="it-IT"/>
        </w:rPr>
        <w:t xml:space="preserve">Caselli, G., Gemelli, A., Ferrari, C., Beltrami, D., Offredi, A., Ruggiero, G. M., Sassaroli, S., &amp; Spada, M. M. (2020). </w:t>
      </w:r>
      <w:r w:rsidRPr="00857FE5">
        <w:rPr>
          <w:rFonts w:asciiTheme="minorHAnsi" w:hAnsiTheme="minorHAnsi" w:cstheme="minorHAnsi"/>
          <w:noProof/>
          <w:color w:val="000000" w:themeColor="text1"/>
          <w:sz w:val="22"/>
          <w:szCs w:val="22"/>
          <w:lang w:val="en-US"/>
        </w:rPr>
        <w:t xml:space="preserve">The effect of desire thinking on facilitating beliefs in alcohol use disorder: An experimental investigation. </w:t>
      </w:r>
      <w:r w:rsidRPr="00857FE5">
        <w:rPr>
          <w:rFonts w:asciiTheme="minorHAnsi" w:hAnsiTheme="minorHAnsi" w:cstheme="minorHAnsi"/>
          <w:i/>
          <w:noProof/>
          <w:color w:val="000000" w:themeColor="text1"/>
          <w:sz w:val="22"/>
          <w:szCs w:val="22"/>
        </w:rPr>
        <w:t>Clinical Psychology &amp; Psychotherapy</w:t>
      </w:r>
      <w:r w:rsidRPr="00857FE5">
        <w:rPr>
          <w:rFonts w:asciiTheme="minorHAnsi" w:hAnsiTheme="minorHAnsi" w:cstheme="minorHAnsi"/>
          <w:noProof/>
          <w:color w:val="000000" w:themeColor="text1"/>
          <w:sz w:val="22"/>
          <w:szCs w:val="22"/>
        </w:rPr>
        <w:t xml:space="preserve">, 1-9. https://doi.org/10.1002/cpp.2511 </w:t>
      </w:r>
    </w:p>
    <w:p w14:paraId="294ED3F1" w14:textId="77777777" w:rsidR="001E3762" w:rsidRPr="00857FE5" w:rsidRDefault="001E3762" w:rsidP="00143E58">
      <w:pPr>
        <w:pStyle w:val="EndNoteBibliography"/>
        <w:rPr>
          <w:rFonts w:asciiTheme="minorHAnsi" w:hAnsiTheme="minorHAnsi" w:cstheme="minorHAnsi"/>
          <w:noProof/>
          <w:color w:val="000000" w:themeColor="text1"/>
          <w:sz w:val="22"/>
          <w:szCs w:val="22"/>
        </w:rPr>
      </w:pPr>
    </w:p>
    <w:p w14:paraId="50259194"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rPr>
        <w:t xml:space="preserve">Caselli, G., Gemelli, A., &amp; Spada, M. M. (2017). </w:t>
      </w:r>
      <w:r w:rsidRPr="00857FE5">
        <w:rPr>
          <w:rFonts w:asciiTheme="minorHAnsi" w:hAnsiTheme="minorHAnsi" w:cstheme="minorHAnsi"/>
          <w:noProof/>
          <w:color w:val="000000" w:themeColor="text1"/>
          <w:sz w:val="22"/>
          <w:szCs w:val="22"/>
          <w:lang w:val="en-US"/>
        </w:rPr>
        <w:t xml:space="preserve">The experimental manipulation of desire thinking in alcohol use disorder. </w:t>
      </w:r>
      <w:r w:rsidRPr="00857FE5">
        <w:rPr>
          <w:rFonts w:asciiTheme="minorHAnsi" w:hAnsiTheme="minorHAnsi" w:cstheme="minorHAnsi"/>
          <w:i/>
          <w:noProof/>
          <w:color w:val="000000" w:themeColor="text1"/>
          <w:sz w:val="22"/>
          <w:szCs w:val="22"/>
          <w:lang w:val="en-US"/>
        </w:rPr>
        <w:t>Clinical Psychology &amp; Psychotherapy, 24</w:t>
      </w:r>
      <w:r w:rsidRPr="00857FE5">
        <w:rPr>
          <w:rFonts w:asciiTheme="minorHAnsi" w:hAnsiTheme="minorHAnsi" w:cstheme="minorHAnsi"/>
          <w:noProof/>
          <w:color w:val="000000" w:themeColor="text1"/>
          <w:sz w:val="22"/>
          <w:szCs w:val="22"/>
          <w:lang w:val="en-US"/>
        </w:rPr>
        <w:t xml:space="preserve">(2), 569-573. https://doi.org/10.1002/cpp.2038 </w:t>
      </w:r>
    </w:p>
    <w:p w14:paraId="4C4EAA1D"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00E10217"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it-IT"/>
        </w:rPr>
      </w:pPr>
      <w:r w:rsidRPr="00857FE5">
        <w:rPr>
          <w:rFonts w:asciiTheme="minorHAnsi" w:hAnsiTheme="minorHAnsi" w:cstheme="minorHAnsi"/>
          <w:noProof/>
          <w:color w:val="000000" w:themeColor="text1"/>
          <w:sz w:val="22"/>
          <w:szCs w:val="22"/>
          <w:lang w:val="en-US"/>
        </w:rPr>
        <w:t xml:space="preserve">Caselli, G., Martino, F., Spada, M. M., &amp; Wells, A. (2018). Metacognitive therapy for alcohol use disorder: A systematic case series. </w:t>
      </w:r>
      <w:r w:rsidRPr="00857FE5">
        <w:rPr>
          <w:rFonts w:asciiTheme="minorHAnsi" w:hAnsiTheme="minorHAnsi" w:cstheme="minorHAnsi"/>
          <w:i/>
          <w:noProof/>
          <w:color w:val="000000" w:themeColor="text1"/>
          <w:sz w:val="22"/>
          <w:szCs w:val="22"/>
          <w:lang w:val="it-IT"/>
        </w:rPr>
        <w:t>Frontiers in Psychology, 9</w:t>
      </w:r>
      <w:r w:rsidRPr="00857FE5">
        <w:rPr>
          <w:rFonts w:asciiTheme="minorHAnsi" w:hAnsiTheme="minorHAnsi" w:cstheme="minorHAnsi"/>
          <w:noProof/>
          <w:color w:val="000000" w:themeColor="text1"/>
          <w:sz w:val="22"/>
          <w:szCs w:val="22"/>
          <w:lang w:val="it-IT"/>
        </w:rPr>
        <w:t xml:space="preserve">, 2619-2619. https://doi.org/10.3389/fpsyg.2018.02619 </w:t>
      </w:r>
    </w:p>
    <w:p w14:paraId="5319E0E1" w14:textId="77777777" w:rsidR="001E3762" w:rsidRPr="00857FE5" w:rsidRDefault="001E3762" w:rsidP="00143E58">
      <w:pPr>
        <w:pStyle w:val="EndNoteBibliography"/>
        <w:rPr>
          <w:rFonts w:asciiTheme="minorHAnsi" w:hAnsiTheme="minorHAnsi" w:cstheme="minorHAnsi"/>
          <w:noProof/>
          <w:color w:val="000000" w:themeColor="text1"/>
          <w:sz w:val="22"/>
          <w:szCs w:val="22"/>
          <w:lang w:val="it-IT"/>
        </w:rPr>
      </w:pPr>
    </w:p>
    <w:p w14:paraId="22D4FE3E"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it-IT"/>
        </w:rPr>
        <w:t xml:space="preserve">Caselli, G., Nikcevic, A., Fiore, F., Mezzaluna, C., &amp; Spada, M. M. (2012). </w:t>
      </w:r>
      <w:r w:rsidRPr="00857FE5">
        <w:rPr>
          <w:rFonts w:asciiTheme="minorHAnsi" w:hAnsiTheme="minorHAnsi" w:cstheme="minorHAnsi"/>
          <w:noProof/>
          <w:color w:val="000000" w:themeColor="text1"/>
          <w:sz w:val="22"/>
          <w:szCs w:val="22"/>
          <w:lang w:val="en-US"/>
        </w:rPr>
        <w:t xml:space="preserve">Desire thinking across the continuum of nicotine dependence. </w:t>
      </w:r>
      <w:r w:rsidRPr="00857FE5">
        <w:rPr>
          <w:rFonts w:asciiTheme="minorHAnsi" w:hAnsiTheme="minorHAnsi" w:cstheme="minorHAnsi"/>
          <w:i/>
          <w:noProof/>
          <w:color w:val="000000" w:themeColor="text1"/>
          <w:sz w:val="22"/>
          <w:szCs w:val="22"/>
          <w:lang w:val="en-US"/>
        </w:rPr>
        <w:t>Addiction Research &amp; Theory, 20</w:t>
      </w:r>
      <w:r w:rsidRPr="00857FE5">
        <w:rPr>
          <w:rFonts w:asciiTheme="minorHAnsi" w:hAnsiTheme="minorHAnsi" w:cstheme="minorHAnsi"/>
          <w:noProof/>
          <w:color w:val="000000" w:themeColor="text1"/>
          <w:sz w:val="22"/>
          <w:szCs w:val="22"/>
          <w:lang w:val="en-US"/>
        </w:rPr>
        <w:t xml:space="preserve">(5), 382-388. https://doi.org/10.3109/16066359.2011.644842 </w:t>
      </w:r>
    </w:p>
    <w:p w14:paraId="602A620B"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550031D0"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it-IT"/>
        </w:rPr>
        <w:t xml:space="preserve">Caselli, G., &amp; Spada, M. M. (2010). </w:t>
      </w:r>
      <w:r w:rsidRPr="00857FE5">
        <w:rPr>
          <w:rFonts w:asciiTheme="minorHAnsi" w:hAnsiTheme="minorHAnsi" w:cstheme="minorHAnsi"/>
          <w:noProof/>
          <w:color w:val="000000" w:themeColor="text1"/>
          <w:sz w:val="22"/>
          <w:szCs w:val="22"/>
          <w:lang w:val="en-US"/>
        </w:rPr>
        <w:t xml:space="preserve">Metacognitions in desire thinking: A preliminary investigation. </w:t>
      </w:r>
      <w:r w:rsidRPr="00857FE5">
        <w:rPr>
          <w:rFonts w:asciiTheme="minorHAnsi" w:hAnsiTheme="minorHAnsi" w:cstheme="minorHAnsi"/>
          <w:i/>
          <w:noProof/>
          <w:color w:val="000000" w:themeColor="text1"/>
          <w:sz w:val="22"/>
          <w:szCs w:val="22"/>
          <w:lang w:val="en-US"/>
        </w:rPr>
        <w:t>Behavioural and Cognitive Psychotherapy, 38</w:t>
      </w:r>
      <w:r w:rsidRPr="00857FE5">
        <w:rPr>
          <w:rFonts w:asciiTheme="minorHAnsi" w:hAnsiTheme="minorHAnsi" w:cstheme="minorHAnsi"/>
          <w:noProof/>
          <w:color w:val="000000" w:themeColor="text1"/>
          <w:sz w:val="22"/>
          <w:szCs w:val="22"/>
          <w:lang w:val="en-US"/>
        </w:rPr>
        <w:t xml:space="preserve">(5), 629-637. https://doi.org/10.1017/S1352465810000317 </w:t>
      </w:r>
    </w:p>
    <w:p w14:paraId="0383CF09"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72AA30E8"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Caselli, G., &amp; Spada, M. M. (2011). The desire thinking questionnaire: Development and psychometric properties. </w:t>
      </w:r>
      <w:r w:rsidRPr="00857FE5">
        <w:rPr>
          <w:rFonts w:asciiTheme="minorHAnsi" w:hAnsiTheme="minorHAnsi" w:cstheme="minorHAnsi"/>
          <w:i/>
          <w:noProof/>
          <w:color w:val="000000" w:themeColor="text1"/>
          <w:sz w:val="22"/>
          <w:szCs w:val="22"/>
          <w:lang w:val="en-US"/>
        </w:rPr>
        <w:t>Addictive Behaviors, 36</w:t>
      </w:r>
      <w:r w:rsidRPr="00857FE5">
        <w:rPr>
          <w:rFonts w:asciiTheme="minorHAnsi" w:hAnsiTheme="minorHAnsi" w:cstheme="minorHAnsi"/>
          <w:noProof/>
          <w:color w:val="000000" w:themeColor="text1"/>
          <w:sz w:val="22"/>
          <w:szCs w:val="22"/>
          <w:lang w:val="en-US"/>
        </w:rPr>
        <w:t xml:space="preserve">(11), 1061-1067. https://doi.org/10.1016/j.addbeh.2011.06.013 </w:t>
      </w:r>
    </w:p>
    <w:p w14:paraId="06232DAB"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0E9BB67E"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Caselli, G., &amp; Spada, M. M. (2015). Desire thinking: What is it and what drives it? </w:t>
      </w:r>
      <w:r w:rsidRPr="00857FE5">
        <w:rPr>
          <w:rFonts w:asciiTheme="minorHAnsi" w:hAnsiTheme="minorHAnsi" w:cstheme="minorHAnsi"/>
          <w:i/>
          <w:noProof/>
          <w:color w:val="000000" w:themeColor="text1"/>
          <w:sz w:val="22"/>
          <w:szCs w:val="22"/>
          <w:lang w:val="en-US"/>
        </w:rPr>
        <w:t>Addictive Behaviors, 44</w:t>
      </w:r>
      <w:r w:rsidRPr="00857FE5">
        <w:rPr>
          <w:rFonts w:asciiTheme="minorHAnsi" w:hAnsiTheme="minorHAnsi" w:cstheme="minorHAnsi"/>
          <w:noProof/>
          <w:color w:val="000000" w:themeColor="text1"/>
          <w:sz w:val="22"/>
          <w:szCs w:val="22"/>
          <w:lang w:val="en-US"/>
        </w:rPr>
        <w:t xml:space="preserve">, 71-79. https://doi.org/10.1016/j.addbeh.2014.07.021 </w:t>
      </w:r>
    </w:p>
    <w:p w14:paraId="06B4AA30"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5BF19F92"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Chabrol, H., Massot, E., &amp; Mullet, E. (2004). Factor structure of cannabis related beliefs in adolescents. </w:t>
      </w:r>
      <w:r w:rsidRPr="00857FE5">
        <w:rPr>
          <w:rFonts w:asciiTheme="minorHAnsi" w:hAnsiTheme="minorHAnsi" w:cstheme="minorHAnsi"/>
          <w:i/>
          <w:noProof/>
          <w:color w:val="000000" w:themeColor="text1"/>
          <w:sz w:val="22"/>
          <w:szCs w:val="22"/>
          <w:lang w:val="en-US"/>
        </w:rPr>
        <w:t>Addictive Behaviors, 29</w:t>
      </w:r>
      <w:r w:rsidRPr="00857FE5">
        <w:rPr>
          <w:rFonts w:asciiTheme="minorHAnsi" w:hAnsiTheme="minorHAnsi" w:cstheme="minorHAnsi"/>
          <w:noProof/>
          <w:color w:val="000000" w:themeColor="text1"/>
          <w:sz w:val="22"/>
          <w:szCs w:val="22"/>
          <w:lang w:val="en-US"/>
        </w:rPr>
        <w:t xml:space="preserve">(5), 929-933. https://doi.org/10.1016/j.addbeh.2004.02.025 </w:t>
      </w:r>
    </w:p>
    <w:p w14:paraId="5F837D5A"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526CD351" w14:textId="2B7FCBBA"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lastRenderedPageBreak/>
        <w:t xml:space="preserve">Cooper, M. J., Wells, A., &amp; Todd, G. (2004). A cognitive model of bulimia nervosa. </w:t>
      </w:r>
      <w:r w:rsidRPr="00857FE5">
        <w:rPr>
          <w:rFonts w:asciiTheme="minorHAnsi" w:hAnsiTheme="minorHAnsi" w:cstheme="minorHAnsi"/>
          <w:i/>
          <w:noProof/>
          <w:color w:val="000000" w:themeColor="text1"/>
          <w:sz w:val="22"/>
          <w:szCs w:val="22"/>
          <w:lang w:val="en-US"/>
        </w:rPr>
        <w:t>British Journal of Clinical Psychology, 43</w:t>
      </w:r>
      <w:r w:rsidRPr="00857FE5">
        <w:rPr>
          <w:rFonts w:asciiTheme="minorHAnsi" w:hAnsiTheme="minorHAnsi" w:cstheme="minorHAnsi"/>
          <w:noProof/>
          <w:color w:val="000000" w:themeColor="text1"/>
          <w:sz w:val="22"/>
          <w:szCs w:val="22"/>
          <w:lang w:val="en-US"/>
        </w:rPr>
        <w:t>(1), 1-16. https://doi.org/</w:t>
      </w:r>
      <w:r w:rsidR="007C0A9D" w:rsidRPr="00857FE5">
        <w:rPr>
          <w:rFonts w:asciiTheme="minorHAnsi" w:hAnsiTheme="minorHAnsi" w:cstheme="minorHAnsi"/>
          <w:noProof/>
          <w:color w:val="000000" w:themeColor="text1"/>
          <w:sz w:val="22"/>
          <w:szCs w:val="22"/>
          <w:lang w:val="en-US"/>
        </w:rPr>
        <w:t xml:space="preserve"> </w:t>
      </w:r>
      <w:r w:rsidRPr="00857FE5">
        <w:rPr>
          <w:rFonts w:asciiTheme="minorHAnsi" w:hAnsiTheme="minorHAnsi" w:cstheme="minorHAnsi"/>
          <w:noProof/>
          <w:color w:val="000000" w:themeColor="text1"/>
          <w:sz w:val="22"/>
          <w:szCs w:val="22"/>
          <w:lang w:val="en-US"/>
        </w:rPr>
        <w:t xml:space="preserve">10.1348/014466504772812931 </w:t>
      </w:r>
    </w:p>
    <w:p w14:paraId="33F39A4D"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23734794"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de Ridder, D. T. D., Lensvelt-Mulders, G., Finkenauer, C., Stok, F. M., &amp; Baumeister, R. F. (2012). Taking stock of self-control:A meta-analysis of how trait self-control relates to a wide range of behaviors. </w:t>
      </w:r>
      <w:r w:rsidRPr="00857FE5">
        <w:rPr>
          <w:rFonts w:asciiTheme="minorHAnsi" w:hAnsiTheme="minorHAnsi" w:cstheme="minorHAnsi"/>
          <w:i/>
          <w:noProof/>
          <w:color w:val="000000" w:themeColor="text1"/>
          <w:sz w:val="22"/>
          <w:szCs w:val="22"/>
          <w:lang w:val="en-US"/>
        </w:rPr>
        <w:t>Personality and Social Psychology Review, 16</w:t>
      </w:r>
      <w:r w:rsidRPr="00857FE5">
        <w:rPr>
          <w:rFonts w:asciiTheme="minorHAnsi" w:hAnsiTheme="minorHAnsi" w:cstheme="minorHAnsi"/>
          <w:noProof/>
          <w:color w:val="000000" w:themeColor="text1"/>
          <w:sz w:val="22"/>
          <w:szCs w:val="22"/>
          <w:lang w:val="en-US"/>
        </w:rPr>
        <w:t xml:space="preserve">(1), 76-99. https://doi.org/10.1177/1088868311418749 </w:t>
      </w:r>
    </w:p>
    <w:p w14:paraId="2A44E223" w14:textId="77777777" w:rsidR="001E3762" w:rsidRPr="00857FE5" w:rsidRDefault="001E3762" w:rsidP="00143E58">
      <w:pPr>
        <w:pStyle w:val="EndNoteBibliography"/>
        <w:rPr>
          <w:rFonts w:asciiTheme="minorHAnsi" w:hAnsiTheme="minorHAnsi" w:cstheme="minorHAnsi"/>
          <w:noProof/>
          <w:color w:val="000000" w:themeColor="text1"/>
          <w:sz w:val="22"/>
          <w:szCs w:val="22"/>
          <w:lang w:val="nl-NL"/>
        </w:rPr>
      </w:pPr>
    </w:p>
    <w:p w14:paraId="2FA43567" w14:textId="3153D6C8"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nl-NL"/>
        </w:rPr>
      </w:pPr>
      <w:r w:rsidRPr="00857FE5">
        <w:rPr>
          <w:rFonts w:asciiTheme="minorHAnsi" w:hAnsiTheme="minorHAnsi" w:cstheme="minorHAnsi"/>
          <w:noProof/>
          <w:color w:val="000000" w:themeColor="text1"/>
          <w:sz w:val="22"/>
          <w:szCs w:val="22"/>
          <w:lang w:val="nl-NL"/>
        </w:rPr>
        <w:t xml:space="preserve">de Witt Huberts, J. C., Evers, C., &amp; </w:t>
      </w:r>
      <w:r w:rsidR="005521B1" w:rsidRPr="00857FE5">
        <w:rPr>
          <w:rFonts w:asciiTheme="minorHAnsi" w:hAnsiTheme="minorHAnsi" w:cstheme="minorHAnsi"/>
          <w:noProof/>
          <w:color w:val="000000" w:themeColor="text1"/>
          <w:sz w:val="22"/>
          <w:szCs w:val="22"/>
          <w:lang w:val="nl-NL"/>
        </w:rPr>
        <w:t>d</w:t>
      </w:r>
      <w:r w:rsidRPr="00857FE5">
        <w:rPr>
          <w:rFonts w:asciiTheme="minorHAnsi" w:hAnsiTheme="minorHAnsi" w:cstheme="minorHAnsi"/>
          <w:noProof/>
          <w:color w:val="000000" w:themeColor="text1"/>
          <w:sz w:val="22"/>
          <w:szCs w:val="22"/>
          <w:lang w:val="nl-NL"/>
        </w:rPr>
        <w:t xml:space="preserve">e Ridder, D. T. D. (2012). </w:t>
      </w:r>
      <w:r w:rsidRPr="00857FE5">
        <w:rPr>
          <w:rFonts w:asciiTheme="minorHAnsi" w:hAnsiTheme="minorHAnsi" w:cstheme="minorHAnsi"/>
          <w:noProof/>
          <w:color w:val="000000" w:themeColor="text1"/>
          <w:sz w:val="22"/>
          <w:szCs w:val="22"/>
          <w:lang w:val="en-US"/>
        </w:rPr>
        <w:t xml:space="preserve">License to sin: Self-licensing as a mechanism underlying hedonic consumption. </w:t>
      </w:r>
      <w:r w:rsidRPr="00857FE5">
        <w:rPr>
          <w:rFonts w:asciiTheme="minorHAnsi" w:hAnsiTheme="minorHAnsi" w:cstheme="minorHAnsi"/>
          <w:i/>
          <w:noProof/>
          <w:color w:val="000000" w:themeColor="text1"/>
          <w:sz w:val="22"/>
          <w:szCs w:val="22"/>
          <w:lang w:val="nl-NL"/>
        </w:rPr>
        <w:t>European Journal of Social Psychology, 42</w:t>
      </w:r>
      <w:r w:rsidRPr="00857FE5">
        <w:rPr>
          <w:rFonts w:asciiTheme="minorHAnsi" w:hAnsiTheme="minorHAnsi" w:cstheme="minorHAnsi"/>
          <w:noProof/>
          <w:color w:val="000000" w:themeColor="text1"/>
          <w:sz w:val="22"/>
          <w:szCs w:val="22"/>
          <w:lang w:val="nl-NL"/>
        </w:rPr>
        <w:t xml:space="preserve">(4), 490-496. https://doi.org/10.1002/ejsp.861 </w:t>
      </w:r>
    </w:p>
    <w:p w14:paraId="1FAA6605" w14:textId="77777777" w:rsidR="005521B1" w:rsidRPr="00857FE5" w:rsidRDefault="005521B1" w:rsidP="005521B1">
      <w:pPr>
        <w:pStyle w:val="EndNoteBibliography"/>
        <w:rPr>
          <w:rFonts w:asciiTheme="minorHAnsi" w:hAnsiTheme="minorHAnsi" w:cstheme="minorHAnsi"/>
          <w:noProof/>
          <w:color w:val="000000" w:themeColor="text1"/>
          <w:sz w:val="22"/>
          <w:szCs w:val="22"/>
          <w:lang w:val="en-US"/>
        </w:rPr>
      </w:pPr>
    </w:p>
    <w:p w14:paraId="7863754B" w14:textId="1F74CB78" w:rsidR="005521B1" w:rsidRPr="00857FE5" w:rsidRDefault="005521B1" w:rsidP="005521B1">
      <w:pPr>
        <w:pStyle w:val="EndNoteBibliography"/>
        <w:ind w:left="709" w:hanging="709"/>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de Witt Huberts, J. C., Evers, C., &amp; de Ridder, D. T. D. (2013). “Because I Am Worth It”: A Theoretical Framework and Empirical Review of a Justification-Based Account of Self-Regulation Failure. </w:t>
      </w:r>
      <w:r w:rsidRPr="00857FE5">
        <w:rPr>
          <w:rFonts w:asciiTheme="minorHAnsi" w:hAnsiTheme="minorHAnsi" w:cstheme="minorHAnsi"/>
          <w:i/>
          <w:iCs/>
          <w:noProof/>
          <w:color w:val="000000" w:themeColor="text1"/>
          <w:sz w:val="22"/>
          <w:szCs w:val="22"/>
          <w:lang w:val="en-US"/>
        </w:rPr>
        <w:t>Personality and Social Psychology Review, 18</w:t>
      </w:r>
      <w:r w:rsidRPr="00857FE5">
        <w:rPr>
          <w:rFonts w:asciiTheme="minorHAnsi" w:hAnsiTheme="minorHAnsi" w:cstheme="minorHAnsi"/>
          <w:noProof/>
          <w:color w:val="000000" w:themeColor="text1"/>
          <w:sz w:val="22"/>
          <w:szCs w:val="22"/>
          <w:lang w:val="en-US"/>
        </w:rPr>
        <w:t xml:space="preserve">(2), 119-138. https://doi.org/10.1177/1088868313507533 </w:t>
      </w:r>
    </w:p>
    <w:p w14:paraId="49A17E58" w14:textId="4A15E5C8" w:rsidR="001E3762" w:rsidRPr="00857FE5" w:rsidRDefault="001E3762" w:rsidP="00143E58">
      <w:pPr>
        <w:pStyle w:val="EndNoteBibliography"/>
        <w:rPr>
          <w:rFonts w:asciiTheme="minorHAnsi" w:hAnsiTheme="minorHAnsi" w:cstheme="minorHAnsi"/>
          <w:noProof/>
          <w:color w:val="000000" w:themeColor="text1"/>
          <w:sz w:val="22"/>
          <w:szCs w:val="22"/>
          <w:lang w:val="nl-NL"/>
        </w:rPr>
      </w:pPr>
    </w:p>
    <w:p w14:paraId="02FF8920" w14:textId="77777777" w:rsidR="005521B1" w:rsidRPr="00857FE5" w:rsidRDefault="005521B1" w:rsidP="005521B1">
      <w:pPr>
        <w:pStyle w:val="EndNoteBibliography"/>
        <w:ind w:left="720" w:hanging="720"/>
        <w:rPr>
          <w:rFonts w:asciiTheme="minorHAnsi" w:hAnsiTheme="minorHAnsi" w:cstheme="minorHAnsi"/>
          <w:noProof/>
          <w:color w:val="000000" w:themeColor="text1"/>
          <w:sz w:val="22"/>
          <w:szCs w:val="22"/>
          <w:lang w:val="nl-NL"/>
        </w:rPr>
      </w:pPr>
      <w:r w:rsidRPr="00857FE5">
        <w:rPr>
          <w:rFonts w:asciiTheme="minorHAnsi" w:hAnsiTheme="minorHAnsi" w:cstheme="minorHAnsi"/>
          <w:noProof/>
          <w:color w:val="000000" w:themeColor="text1"/>
          <w:sz w:val="22"/>
          <w:szCs w:val="22"/>
          <w:lang w:val="en-US"/>
        </w:rPr>
        <w:t xml:space="preserve">de Witt Huberts, J. C., Evers, C., &amp; de Ridder, D. T. D. (2014). Thinking before sinning: Reasoning processes in hedonic consumption. </w:t>
      </w:r>
      <w:r w:rsidRPr="00857FE5">
        <w:rPr>
          <w:rFonts w:asciiTheme="minorHAnsi" w:hAnsiTheme="minorHAnsi" w:cstheme="minorHAnsi"/>
          <w:i/>
          <w:noProof/>
          <w:color w:val="000000" w:themeColor="text1"/>
          <w:sz w:val="22"/>
          <w:szCs w:val="22"/>
          <w:lang w:val="nl-NL"/>
        </w:rPr>
        <w:t>Frontiers in Psychology, 5</w:t>
      </w:r>
      <w:r w:rsidRPr="00857FE5">
        <w:rPr>
          <w:rFonts w:asciiTheme="minorHAnsi" w:hAnsiTheme="minorHAnsi" w:cstheme="minorHAnsi"/>
          <w:noProof/>
          <w:color w:val="000000" w:themeColor="text1"/>
          <w:sz w:val="22"/>
          <w:szCs w:val="22"/>
          <w:lang w:val="nl-NL"/>
        </w:rPr>
        <w:t xml:space="preserve">. https://doi.org/10.3389/fpsyg.2014.01268 </w:t>
      </w:r>
    </w:p>
    <w:p w14:paraId="451CF569" w14:textId="77777777" w:rsidR="005521B1" w:rsidRPr="00857FE5" w:rsidRDefault="005521B1" w:rsidP="00143E58">
      <w:pPr>
        <w:pStyle w:val="EndNoteBibliography"/>
        <w:rPr>
          <w:rFonts w:asciiTheme="minorHAnsi" w:hAnsiTheme="minorHAnsi" w:cstheme="minorHAnsi"/>
          <w:noProof/>
          <w:color w:val="000000" w:themeColor="text1"/>
          <w:sz w:val="22"/>
          <w:szCs w:val="22"/>
          <w:lang w:val="nl-NL"/>
        </w:rPr>
      </w:pPr>
    </w:p>
    <w:p w14:paraId="5378CC36" w14:textId="4923AE7C"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nl-NL"/>
        </w:rPr>
        <w:t xml:space="preserve">Du, J., van Koningsbruggen, G. M., &amp; Kerkhof, P. (2018). </w:t>
      </w:r>
      <w:r w:rsidRPr="00857FE5">
        <w:rPr>
          <w:rFonts w:asciiTheme="minorHAnsi" w:hAnsiTheme="minorHAnsi" w:cstheme="minorHAnsi"/>
          <w:noProof/>
          <w:color w:val="000000" w:themeColor="text1"/>
          <w:sz w:val="22"/>
          <w:szCs w:val="22"/>
          <w:lang w:val="en-US"/>
        </w:rPr>
        <w:t xml:space="preserve">A brief measure of social media self-control failure. </w:t>
      </w:r>
      <w:r w:rsidRPr="00857FE5">
        <w:rPr>
          <w:rFonts w:asciiTheme="minorHAnsi" w:hAnsiTheme="minorHAnsi" w:cstheme="minorHAnsi"/>
          <w:i/>
          <w:noProof/>
          <w:color w:val="000000" w:themeColor="text1"/>
          <w:sz w:val="22"/>
          <w:szCs w:val="22"/>
          <w:lang w:val="en-US"/>
        </w:rPr>
        <w:t>Computers in Human Behavior, 84</w:t>
      </w:r>
      <w:r w:rsidRPr="00857FE5">
        <w:rPr>
          <w:rFonts w:asciiTheme="minorHAnsi" w:hAnsiTheme="minorHAnsi" w:cstheme="minorHAnsi"/>
          <w:noProof/>
          <w:color w:val="000000" w:themeColor="text1"/>
          <w:sz w:val="22"/>
          <w:szCs w:val="22"/>
          <w:lang w:val="en-US"/>
        </w:rPr>
        <w:t>, 68-75. https://doi.org/</w:t>
      </w:r>
      <w:r w:rsidR="007C0A9D" w:rsidRPr="00857FE5">
        <w:rPr>
          <w:rFonts w:asciiTheme="minorHAnsi" w:hAnsiTheme="minorHAnsi" w:cstheme="minorHAnsi"/>
          <w:noProof/>
          <w:color w:val="000000" w:themeColor="text1"/>
          <w:sz w:val="22"/>
          <w:szCs w:val="22"/>
          <w:lang w:val="en-US"/>
        </w:rPr>
        <w:t xml:space="preserve"> </w:t>
      </w:r>
      <w:r w:rsidRPr="00857FE5">
        <w:rPr>
          <w:rFonts w:asciiTheme="minorHAnsi" w:hAnsiTheme="minorHAnsi" w:cstheme="minorHAnsi"/>
          <w:noProof/>
          <w:color w:val="000000" w:themeColor="text1"/>
          <w:sz w:val="22"/>
          <w:szCs w:val="22"/>
          <w:lang w:val="en-US"/>
        </w:rPr>
        <w:t xml:space="preserve">10.1016/j.chb.2018.02.002 </w:t>
      </w:r>
    </w:p>
    <w:p w14:paraId="78E99453" w14:textId="33EC26B8" w:rsidR="008F5316" w:rsidRPr="00857FE5" w:rsidRDefault="008F5316" w:rsidP="00143E58">
      <w:pPr>
        <w:pStyle w:val="EndNoteBibliography"/>
        <w:ind w:left="720" w:hanging="720"/>
        <w:rPr>
          <w:rFonts w:asciiTheme="minorHAnsi" w:hAnsiTheme="minorHAnsi" w:cstheme="minorHAnsi"/>
          <w:noProof/>
          <w:color w:val="000000" w:themeColor="text1"/>
          <w:sz w:val="22"/>
          <w:szCs w:val="22"/>
          <w:lang w:val="en-US"/>
        </w:rPr>
      </w:pPr>
    </w:p>
    <w:p w14:paraId="05963059" w14:textId="59D7C1C3" w:rsidR="008F5316" w:rsidRPr="00857FE5" w:rsidRDefault="008F5316" w:rsidP="008F5316">
      <w:pPr>
        <w:autoSpaceDE w:val="0"/>
        <w:autoSpaceDN w:val="0"/>
        <w:adjustRightInd w:val="0"/>
        <w:ind w:left="720" w:right="-720" w:hanging="720"/>
        <w:rPr>
          <w:rFonts w:ascii="Calibri" w:eastAsiaTheme="minorHAnsi" w:hAnsi="Calibri" w:cs="Calibri"/>
          <w:color w:val="000000" w:themeColor="text1"/>
          <w:sz w:val="22"/>
          <w:szCs w:val="22"/>
          <w:lang w:val="en-US" w:eastAsia="en-US"/>
        </w:rPr>
      </w:pPr>
      <w:r w:rsidRPr="00857FE5">
        <w:rPr>
          <w:rFonts w:ascii="Calibri" w:eastAsiaTheme="minorHAnsi" w:hAnsi="Calibri" w:cs="Calibri"/>
          <w:color w:val="000000" w:themeColor="text1"/>
          <w:sz w:val="22"/>
          <w:szCs w:val="22"/>
          <w:lang w:val="en-US" w:eastAsia="en-US"/>
        </w:rPr>
        <w:t xml:space="preserve">Du, J., Kerkhof, P., &amp; van </w:t>
      </w:r>
      <w:proofErr w:type="spellStart"/>
      <w:r w:rsidRPr="00857FE5">
        <w:rPr>
          <w:rFonts w:ascii="Calibri" w:eastAsiaTheme="minorHAnsi" w:hAnsi="Calibri" w:cs="Calibri"/>
          <w:color w:val="000000" w:themeColor="text1"/>
          <w:sz w:val="22"/>
          <w:szCs w:val="22"/>
          <w:lang w:val="en-US" w:eastAsia="en-US"/>
        </w:rPr>
        <w:t>Koningsbruggen</w:t>
      </w:r>
      <w:proofErr w:type="spellEnd"/>
      <w:r w:rsidRPr="00857FE5">
        <w:rPr>
          <w:rFonts w:ascii="Calibri" w:eastAsiaTheme="minorHAnsi" w:hAnsi="Calibri" w:cs="Calibri"/>
          <w:color w:val="000000" w:themeColor="text1"/>
          <w:sz w:val="22"/>
          <w:szCs w:val="22"/>
          <w:lang w:val="en-US" w:eastAsia="en-US"/>
        </w:rPr>
        <w:t xml:space="preserve">, G. M. (2019). Predictors of social media self-control failure: Immediate gratifications, habitual checking, ubiquity, and notifications. </w:t>
      </w:r>
      <w:r w:rsidRPr="00857FE5">
        <w:rPr>
          <w:rFonts w:ascii="Calibri" w:eastAsiaTheme="minorHAnsi" w:hAnsi="Calibri" w:cs="Calibri"/>
          <w:i/>
          <w:iCs/>
          <w:color w:val="000000" w:themeColor="text1"/>
          <w:sz w:val="22"/>
          <w:szCs w:val="22"/>
          <w:lang w:val="en-US" w:eastAsia="en-US"/>
        </w:rPr>
        <w:t>Cyberpsychology, Behavior, and Social Networking, 22</w:t>
      </w:r>
      <w:r w:rsidRPr="00857FE5">
        <w:rPr>
          <w:rFonts w:ascii="Calibri" w:eastAsiaTheme="minorHAnsi" w:hAnsi="Calibri" w:cs="Calibri"/>
          <w:color w:val="000000" w:themeColor="text1"/>
          <w:sz w:val="22"/>
          <w:szCs w:val="22"/>
          <w:lang w:val="en-US" w:eastAsia="en-US"/>
        </w:rPr>
        <w:t xml:space="preserve">(7), 477-485. https://doi.org/10.1089/cyber.2018.0730 </w:t>
      </w:r>
    </w:p>
    <w:p w14:paraId="5C3F1014"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7A58AEA5" w14:textId="21CECE9B"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Efrati, Y., Kolubinski, D. C., Caselli, G., &amp; Spada, M. M. (2020). Desire thinking as a predictor of compulsive sexual behaviour in adolescents: Evidence from a cross-cultural validation of the hebrew version of the desire thinking questionnaire. https://doi.org/10.1556/2006.2020.00062 </w:t>
      </w:r>
    </w:p>
    <w:p w14:paraId="3B69CED1" w14:textId="77777777" w:rsidR="00297139" w:rsidRPr="00857FE5" w:rsidRDefault="00297139" w:rsidP="00297139">
      <w:pPr>
        <w:pStyle w:val="EndNoteBibliography"/>
        <w:rPr>
          <w:rFonts w:asciiTheme="minorHAnsi" w:hAnsiTheme="minorHAnsi" w:cstheme="minorHAnsi"/>
          <w:noProof/>
          <w:color w:val="000000" w:themeColor="text1"/>
          <w:sz w:val="22"/>
          <w:szCs w:val="22"/>
          <w:lang w:val="en-US"/>
        </w:rPr>
      </w:pPr>
    </w:p>
    <w:p w14:paraId="15D8C55C" w14:textId="2D33C66B" w:rsidR="00297139" w:rsidRPr="00857FE5" w:rsidRDefault="00297139" w:rsidP="00297139">
      <w:pPr>
        <w:pStyle w:val="EndNoteBibliography"/>
        <w:ind w:left="708" w:hanging="708"/>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Ernala, S. K., Burke, M., Leavitt, A., &amp; Ellison, N. B. (2020). How well do people report time spent on Facebook? An evaluation of established survey questions with recommendations. In </w:t>
      </w:r>
      <w:r w:rsidRPr="00857FE5">
        <w:rPr>
          <w:rFonts w:asciiTheme="minorHAnsi" w:hAnsiTheme="minorHAnsi" w:cstheme="minorHAnsi"/>
          <w:i/>
          <w:iCs/>
          <w:noProof/>
          <w:color w:val="000000" w:themeColor="text1"/>
          <w:sz w:val="22"/>
          <w:szCs w:val="22"/>
          <w:lang w:val="en-US"/>
        </w:rPr>
        <w:t>Proceedings of the 2020 CHI Conference on Human Factors in Computing Systems</w:t>
      </w:r>
      <w:r w:rsidRPr="00857FE5">
        <w:rPr>
          <w:rFonts w:asciiTheme="minorHAnsi" w:hAnsiTheme="minorHAnsi" w:cstheme="minorHAnsi"/>
          <w:noProof/>
          <w:color w:val="000000" w:themeColor="text1"/>
          <w:sz w:val="22"/>
          <w:szCs w:val="22"/>
          <w:lang w:val="en-US"/>
        </w:rPr>
        <w:t>, Honolulu, HI, USA. https://doi.org/10.1145/3313831.3376435</w:t>
      </w:r>
    </w:p>
    <w:p w14:paraId="3730F8E9"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6CC9DDFB"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it-IT"/>
        </w:rPr>
        <w:t xml:space="preserve">Fernie, B. A., Caselli, G., Giustina, L., Donato, G., Marcotriggiani, A., &amp; Spada, M. M. (2014). </w:t>
      </w:r>
      <w:r w:rsidRPr="00857FE5">
        <w:rPr>
          <w:rFonts w:asciiTheme="minorHAnsi" w:hAnsiTheme="minorHAnsi" w:cstheme="minorHAnsi"/>
          <w:noProof/>
          <w:color w:val="000000" w:themeColor="text1"/>
          <w:sz w:val="22"/>
          <w:szCs w:val="22"/>
          <w:lang w:val="en-US"/>
        </w:rPr>
        <w:t xml:space="preserve">Desire thinking as a predictor of gambling. </w:t>
      </w:r>
      <w:r w:rsidRPr="00857FE5">
        <w:rPr>
          <w:rFonts w:asciiTheme="minorHAnsi" w:hAnsiTheme="minorHAnsi" w:cstheme="minorHAnsi"/>
          <w:i/>
          <w:noProof/>
          <w:color w:val="000000" w:themeColor="text1"/>
          <w:sz w:val="22"/>
          <w:szCs w:val="22"/>
          <w:lang w:val="en-US"/>
        </w:rPr>
        <w:t>Addictive Behaviors, 39</w:t>
      </w:r>
      <w:r w:rsidRPr="00857FE5">
        <w:rPr>
          <w:rFonts w:asciiTheme="minorHAnsi" w:hAnsiTheme="minorHAnsi" w:cstheme="minorHAnsi"/>
          <w:noProof/>
          <w:color w:val="000000" w:themeColor="text1"/>
          <w:sz w:val="22"/>
          <w:szCs w:val="22"/>
          <w:lang w:val="en-US"/>
        </w:rPr>
        <w:t xml:space="preserve">(4), 793-796. https://doi.org/10.1016/j.addbeh.2014.01.010 </w:t>
      </w:r>
    </w:p>
    <w:p w14:paraId="1755D023"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521E7C32" w14:textId="2F00EB06"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Festinger, L. (1957). </w:t>
      </w:r>
      <w:r w:rsidRPr="00857FE5">
        <w:rPr>
          <w:rFonts w:asciiTheme="minorHAnsi" w:hAnsiTheme="minorHAnsi" w:cstheme="minorHAnsi"/>
          <w:i/>
          <w:noProof/>
          <w:color w:val="000000" w:themeColor="text1"/>
          <w:sz w:val="22"/>
          <w:szCs w:val="22"/>
          <w:lang w:val="en-US"/>
        </w:rPr>
        <w:t>A theory of cognitive dissonance</w:t>
      </w:r>
      <w:r w:rsidRPr="00857FE5">
        <w:rPr>
          <w:rFonts w:asciiTheme="minorHAnsi" w:hAnsiTheme="minorHAnsi" w:cstheme="minorHAnsi"/>
          <w:noProof/>
          <w:color w:val="000000" w:themeColor="text1"/>
          <w:sz w:val="22"/>
          <w:szCs w:val="22"/>
          <w:lang w:val="en-US"/>
        </w:rPr>
        <w:t xml:space="preserve"> (Vol. 2). Stanford university press. </w:t>
      </w:r>
    </w:p>
    <w:p w14:paraId="51451E1E" w14:textId="63A1560A" w:rsidR="00B51BCF" w:rsidRPr="00857FE5" w:rsidRDefault="00B51BCF" w:rsidP="00143E58">
      <w:pPr>
        <w:pStyle w:val="EndNoteBibliography"/>
        <w:ind w:left="720" w:hanging="720"/>
        <w:rPr>
          <w:rFonts w:asciiTheme="minorHAnsi" w:hAnsiTheme="minorHAnsi" w:cstheme="minorHAnsi"/>
          <w:noProof/>
          <w:color w:val="000000" w:themeColor="text1"/>
          <w:sz w:val="22"/>
          <w:szCs w:val="22"/>
          <w:lang w:val="en-US"/>
        </w:rPr>
      </w:pPr>
    </w:p>
    <w:p w14:paraId="3F6EA21D" w14:textId="40CA770C" w:rsidR="00B51BCF" w:rsidRPr="00857FE5" w:rsidRDefault="00B51BCF"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Gioia, F., Fioravanti, G., Casale, S., &amp; Boursier, V. (2021). The effects of the fear of missing out on people's social networking sites use during the COVID-19 pandemic: The mediating role of online relational closeness and individuals' online communication attitude. </w:t>
      </w:r>
      <w:r w:rsidRPr="00857FE5">
        <w:rPr>
          <w:rFonts w:asciiTheme="minorHAnsi" w:hAnsiTheme="minorHAnsi" w:cstheme="minorHAnsi"/>
          <w:i/>
          <w:iCs/>
          <w:noProof/>
          <w:color w:val="000000" w:themeColor="text1"/>
          <w:sz w:val="22"/>
          <w:szCs w:val="22"/>
          <w:lang w:val="en-US"/>
        </w:rPr>
        <w:t>Frontiers in Psychiatry</w:t>
      </w:r>
      <w:r w:rsidRPr="00857FE5">
        <w:rPr>
          <w:rFonts w:asciiTheme="minorHAnsi" w:hAnsiTheme="minorHAnsi" w:cstheme="minorHAnsi"/>
          <w:noProof/>
          <w:color w:val="000000" w:themeColor="text1"/>
          <w:sz w:val="22"/>
          <w:szCs w:val="22"/>
          <w:lang w:val="en-US"/>
        </w:rPr>
        <w:t>, </w:t>
      </w:r>
      <w:r w:rsidRPr="00857FE5">
        <w:rPr>
          <w:rFonts w:asciiTheme="minorHAnsi" w:hAnsiTheme="minorHAnsi" w:cstheme="minorHAnsi"/>
          <w:i/>
          <w:iCs/>
          <w:noProof/>
          <w:color w:val="000000" w:themeColor="text1"/>
          <w:sz w:val="22"/>
          <w:szCs w:val="22"/>
          <w:lang w:val="en-US"/>
        </w:rPr>
        <w:t>12</w:t>
      </w:r>
      <w:r w:rsidRPr="00857FE5">
        <w:rPr>
          <w:rFonts w:asciiTheme="minorHAnsi" w:hAnsiTheme="minorHAnsi" w:cstheme="minorHAnsi"/>
          <w:noProof/>
          <w:color w:val="000000" w:themeColor="text1"/>
          <w:sz w:val="22"/>
          <w:szCs w:val="22"/>
          <w:lang w:val="en-US"/>
        </w:rPr>
        <w:t>, 620442. https://doi.org/10.3389/fpsyt.2021.620442</w:t>
      </w:r>
    </w:p>
    <w:p w14:paraId="768F6DD1"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7774DB17"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Gross, J. J. (2015). Emotion regulation: Current status and future prospects. </w:t>
      </w:r>
      <w:r w:rsidRPr="00857FE5">
        <w:rPr>
          <w:rFonts w:asciiTheme="minorHAnsi" w:hAnsiTheme="minorHAnsi" w:cstheme="minorHAnsi"/>
          <w:i/>
          <w:noProof/>
          <w:color w:val="000000" w:themeColor="text1"/>
          <w:sz w:val="22"/>
          <w:szCs w:val="22"/>
          <w:lang w:val="en-US"/>
        </w:rPr>
        <w:t>Psychological Inquiry, 26</w:t>
      </w:r>
      <w:r w:rsidRPr="00857FE5">
        <w:rPr>
          <w:rFonts w:asciiTheme="minorHAnsi" w:hAnsiTheme="minorHAnsi" w:cstheme="minorHAnsi"/>
          <w:noProof/>
          <w:color w:val="000000" w:themeColor="text1"/>
          <w:sz w:val="22"/>
          <w:szCs w:val="22"/>
          <w:lang w:val="en-US"/>
        </w:rPr>
        <w:t xml:space="preserve">(1), 1-26. https://doi.org/10.1080/1047840X.2014.940781 </w:t>
      </w:r>
    </w:p>
    <w:p w14:paraId="5905FE69"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55FDE220" w14:textId="66318003"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lastRenderedPageBreak/>
        <w:t xml:space="preserve">Haws, K. L., Davis, S. W., &amp; Dholakia, U. M. (2016). Control over what? Individual differences in general versus eating and spending self-control. </w:t>
      </w:r>
      <w:r w:rsidRPr="00857FE5">
        <w:rPr>
          <w:rFonts w:asciiTheme="minorHAnsi" w:hAnsiTheme="minorHAnsi" w:cstheme="minorHAnsi"/>
          <w:i/>
          <w:noProof/>
          <w:color w:val="000000" w:themeColor="text1"/>
          <w:sz w:val="22"/>
          <w:szCs w:val="22"/>
          <w:lang w:val="en-US"/>
        </w:rPr>
        <w:t>Journal of Public Policy &amp; Marketing, 35</w:t>
      </w:r>
      <w:r w:rsidRPr="00857FE5">
        <w:rPr>
          <w:rFonts w:asciiTheme="minorHAnsi" w:hAnsiTheme="minorHAnsi" w:cstheme="minorHAnsi"/>
          <w:noProof/>
          <w:color w:val="000000" w:themeColor="text1"/>
          <w:sz w:val="22"/>
          <w:szCs w:val="22"/>
          <w:lang w:val="en-US"/>
        </w:rPr>
        <w:t xml:space="preserve">(1), 37-57. https://doi.org/10.1509/jppm.14.149 </w:t>
      </w:r>
    </w:p>
    <w:p w14:paraId="1408ECC7" w14:textId="366F4FD5" w:rsidR="000215C8" w:rsidRPr="00857FE5" w:rsidRDefault="000215C8" w:rsidP="00143E58">
      <w:pPr>
        <w:pStyle w:val="EndNoteBibliography"/>
        <w:ind w:left="720" w:hanging="720"/>
        <w:rPr>
          <w:rFonts w:asciiTheme="minorHAnsi" w:hAnsiTheme="minorHAnsi" w:cstheme="minorHAnsi"/>
          <w:noProof/>
          <w:color w:val="000000" w:themeColor="text1"/>
          <w:sz w:val="22"/>
          <w:szCs w:val="22"/>
          <w:lang w:val="en-US"/>
        </w:rPr>
      </w:pPr>
    </w:p>
    <w:p w14:paraId="675673DF" w14:textId="759D4F87" w:rsidR="000215C8" w:rsidRPr="00857FE5" w:rsidRDefault="000215C8" w:rsidP="00B51BCF">
      <w:pPr>
        <w:pStyle w:val="EndNoteBibliography"/>
        <w:ind w:left="709" w:hanging="709"/>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Hofmann, W., &amp; Kotabe, H. (2012). A General Model of Preventive and Interventive Self-Control. </w:t>
      </w:r>
      <w:r w:rsidRPr="00857FE5">
        <w:rPr>
          <w:rFonts w:asciiTheme="minorHAnsi" w:hAnsiTheme="minorHAnsi" w:cstheme="minorHAnsi"/>
          <w:i/>
          <w:iCs/>
          <w:noProof/>
          <w:color w:val="000000" w:themeColor="text1"/>
          <w:sz w:val="22"/>
          <w:szCs w:val="22"/>
          <w:lang w:val="en-US"/>
        </w:rPr>
        <w:t>Social and Personality Psychology Compass, 6</w:t>
      </w:r>
      <w:r w:rsidRPr="00857FE5">
        <w:rPr>
          <w:rFonts w:asciiTheme="minorHAnsi" w:hAnsiTheme="minorHAnsi" w:cstheme="minorHAnsi"/>
          <w:noProof/>
          <w:color w:val="000000" w:themeColor="text1"/>
          <w:sz w:val="22"/>
          <w:szCs w:val="22"/>
          <w:lang w:val="en-US"/>
        </w:rPr>
        <w:t xml:space="preserve">(10), 707-722. https://doi.org/10.1111/j.1751-9004.2012.00461.x </w:t>
      </w:r>
    </w:p>
    <w:p w14:paraId="07D8D99E"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25213CC5" w14:textId="627CFBC3"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Hofmann, W., &amp; </w:t>
      </w:r>
      <w:r w:rsidR="00155174" w:rsidRPr="00857FE5">
        <w:rPr>
          <w:rFonts w:asciiTheme="minorHAnsi" w:hAnsiTheme="minorHAnsi" w:cstheme="minorHAnsi"/>
          <w:noProof/>
          <w:color w:val="000000" w:themeColor="text1"/>
          <w:sz w:val="22"/>
          <w:szCs w:val="22"/>
          <w:lang w:val="en-US"/>
        </w:rPr>
        <w:t>v</w:t>
      </w:r>
      <w:r w:rsidRPr="00857FE5">
        <w:rPr>
          <w:rFonts w:asciiTheme="minorHAnsi" w:hAnsiTheme="minorHAnsi" w:cstheme="minorHAnsi"/>
          <w:noProof/>
          <w:color w:val="000000" w:themeColor="text1"/>
          <w:sz w:val="22"/>
          <w:szCs w:val="22"/>
          <w:lang w:val="en-US"/>
        </w:rPr>
        <w:t xml:space="preserve">an Dillen, L. (2012). Desire: The new hot spot in self-control research. </w:t>
      </w:r>
      <w:r w:rsidRPr="00857FE5">
        <w:rPr>
          <w:rFonts w:asciiTheme="minorHAnsi" w:hAnsiTheme="minorHAnsi" w:cstheme="minorHAnsi"/>
          <w:i/>
          <w:noProof/>
          <w:color w:val="000000" w:themeColor="text1"/>
          <w:sz w:val="22"/>
          <w:szCs w:val="22"/>
          <w:lang w:val="en-US"/>
        </w:rPr>
        <w:t>Current Directions in Psychological Science, 21</w:t>
      </w:r>
      <w:r w:rsidRPr="00857FE5">
        <w:rPr>
          <w:rFonts w:asciiTheme="minorHAnsi" w:hAnsiTheme="minorHAnsi" w:cstheme="minorHAnsi"/>
          <w:noProof/>
          <w:color w:val="000000" w:themeColor="text1"/>
          <w:sz w:val="22"/>
          <w:szCs w:val="22"/>
          <w:lang w:val="en-US"/>
        </w:rPr>
        <w:t xml:space="preserve">(5), 317-322. https://doi.org/10.1177/0963721412453587 </w:t>
      </w:r>
    </w:p>
    <w:p w14:paraId="07251827"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351C47B1"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Hussain, Z., &amp; Griffiths, M. D. (2018). Problematic social networking site use and comorbid psychiatric disorders: A systematic review of recent large-scale studies. </w:t>
      </w:r>
      <w:r w:rsidRPr="00857FE5">
        <w:rPr>
          <w:rFonts w:asciiTheme="minorHAnsi" w:hAnsiTheme="minorHAnsi" w:cstheme="minorHAnsi"/>
          <w:i/>
          <w:noProof/>
          <w:color w:val="000000" w:themeColor="text1"/>
          <w:sz w:val="22"/>
          <w:szCs w:val="22"/>
          <w:lang w:val="en-US"/>
        </w:rPr>
        <w:t>Frontiers in Psychiatry, 9</w:t>
      </w:r>
      <w:r w:rsidRPr="00857FE5">
        <w:rPr>
          <w:rFonts w:asciiTheme="minorHAnsi" w:hAnsiTheme="minorHAnsi" w:cstheme="minorHAnsi"/>
          <w:noProof/>
          <w:color w:val="000000" w:themeColor="text1"/>
          <w:sz w:val="22"/>
          <w:szCs w:val="22"/>
          <w:lang w:val="en-US"/>
        </w:rPr>
        <w:t xml:space="preserve">. https://doi.org/10.3389/fpsyt.2018.00686 </w:t>
      </w:r>
    </w:p>
    <w:p w14:paraId="18F71BA2"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5AEBD085" w14:textId="046B4CB0"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Hussain, Z., &amp; Wegmann, E. (2021). Problematic social networking site use and associations with anxiety, attention deficit hyperactivity disorder, and resilience. </w:t>
      </w:r>
      <w:r w:rsidRPr="00857FE5">
        <w:rPr>
          <w:rFonts w:asciiTheme="minorHAnsi" w:hAnsiTheme="minorHAnsi" w:cstheme="minorHAnsi"/>
          <w:i/>
          <w:noProof/>
          <w:color w:val="000000" w:themeColor="text1"/>
          <w:sz w:val="22"/>
          <w:szCs w:val="22"/>
          <w:lang w:val="en-US"/>
        </w:rPr>
        <w:t>Computers in Human Behavior Reports, 4</w:t>
      </w:r>
      <w:r w:rsidRPr="00857FE5">
        <w:rPr>
          <w:rFonts w:asciiTheme="minorHAnsi" w:hAnsiTheme="minorHAnsi" w:cstheme="minorHAnsi"/>
          <w:noProof/>
          <w:color w:val="000000" w:themeColor="text1"/>
          <w:sz w:val="22"/>
          <w:szCs w:val="22"/>
          <w:lang w:val="en-US"/>
        </w:rPr>
        <w:t xml:space="preserve">, 100125. https://doi.org/10.1016/j.chbr.2021.100125 </w:t>
      </w:r>
    </w:p>
    <w:p w14:paraId="2369AD64" w14:textId="7E9C858D" w:rsidR="00B51BCF" w:rsidRPr="00857FE5" w:rsidRDefault="00B51BCF" w:rsidP="00143E58">
      <w:pPr>
        <w:pStyle w:val="EndNoteBibliography"/>
        <w:ind w:left="720" w:hanging="720"/>
        <w:rPr>
          <w:rFonts w:asciiTheme="minorHAnsi" w:hAnsiTheme="minorHAnsi" w:cstheme="minorHAnsi"/>
          <w:noProof/>
          <w:color w:val="000000" w:themeColor="text1"/>
          <w:sz w:val="22"/>
          <w:szCs w:val="22"/>
          <w:lang w:val="en-US"/>
        </w:rPr>
      </w:pPr>
    </w:p>
    <w:p w14:paraId="55BC7618" w14:textId="1CACD914" w:rsidR="00B51BCF" w:rsidRPr="00857FE5" w:rsidRDefault="00B51BCF"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rPr>
        <w:t xml:space="preserve">Hussain, Z., Wegmann, E., &amp; Griffiths, M. D. (2021). </w:t>
      </w:r>
      <w:r w:rsidRPr="00857FE5">
        <w:rPr>
          <w:rFonts w:asciiTheme="minorHAnsi" w:hAnsiTheme="minorHAnsi" w:cstheme="minorHAnsi"/>
          <w:noProof/>
          <w:color w:val="000000" w:themeColor="text1"/>
          <w:sz w:val="22"/>
          <w:szCs w:val="22"/>
          <w:lang w:val="en-US"/>
        </w:rPr>
        <w:t>The association between problematic social networking site use, dark triad traits, and emotion dysregulation. </w:t>
      </w:r>
      <w:r w:rsidRPr="00857FE5">
        <w:rPr>
          <w:rFonts w:asciiTheme="minorHAnsi" w:hAnsiTheme="minorHAnsi" w:cstheme="minorHAnsi"/>
          <w:i/>
          <w:iCs/>
          <w:noProof/>
          <w:color w:val="000000" w:themeColor="text1"/>
          <w:sz w:val="22"/>
          <w:szCs w:val="22"/>
          <w:lang w:val="en-US"/>
        </w:rPr>
        <w:t>BMC psychology</w:t>
      </w:r>
      <w:r w:rsidRPr="00857FE5">
        <w:rPr>
          <w:rFonts w:asciiTheme="minorHAnsi" w:hAnsiTheme="minorHAnsi" w:cstheme="minorHAnsi"/>
          <w:noProof/>
          <w:color w:val="000000" w:themeColor="text1"/>
          <w:sz w:val="22"/>
          <w:szCs w:val="22"/>
          <w:lang w:val="en-US"/>
        </w:rPr>
        <w:t>, </w:t>
      </w:r>
      <w:r w:rsidRPr="00857FE5">
        <w:rPr>
          <w:rFonts w:asciiTheme="minorHAnsi" w:hAnsiTheme="minorHAnsi" w:cstheme="minorHAnsi"/>
          <w:i/>
          <w:iCs/>
          <w:noProof/>
          <w:color w:val="000000" w:themeColor="text1"/>
          <w:sz w:val="22"/>
          <w:szCs w:val="22"/>
          <w:lang w:val="en-US"/>
        </w:rPr>
        <w:t>9</w:t>
      </w:r>
      <w:r w:rsidRPr="00857FE5">
        <w:rPr>
          <w:rFonts w:asciiTheme="minorHAnsi" w:hAnsiTheme="minorHAnsi" w:cstheme="minorHAnsi"/>
          <w:noProof/>
          <w:color w:val="000000" w:themeColor="text1"/>
          <w:sz w:val="22"/>
          <w:szCs w:val="22"/>
          <w:lang w:val="en-US"/>
        </w:rPr>
        <w:t>(1), 160. https://doi.org/10.1186/s40359-021-00668-6</w:t>
      </w:r>
    </w:p>
    <w:p w14:paraId="23AB60C6"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00AC5956" w14:textId="4EE2FDA3"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Inzlicht, M., Werner, K. M., Briskin, J. L., &amp; Roberts, B. W. (2021). Integrating models of self-regulation. </w:t>
      </w:r>
      <w:r w:rsidRPr="00857FE5">
        <w:rPr>
          <w:rFonts w:asciiTheme="minorHAnsi" w:hAnsiTheme="minorHAnsi" w:cstheme="minorHAnsi"/>
          <w:i/>
          <w:noProof/>
          <w:color w:val="000000" w:themeColor="text1"/>
          <w:sz w:val="22"/>
          <w:szCs w:val="22"/>
          <w:lang w:val="en-US"/>
        </w:rPr>
        <w:t>Annu</w:t>
      </w:r>
      <w:r w:rsidR="00F765A9" w:rsidRPr="00857FE5">
        <w:rPr>
          <w:rFonts w:asciiTheme="minorHAnsi" w:hAnsiTheme="minorHAnsi" w:cstheme="minorHAnsi"/>
          <w:i/>
          <w:noProof/>
          <w:color w:val="000000" w:themeColor="text1"/>
          <w:sz w:val="22"/>
          <w:szCs w:val="22"/>
          <w:lang w:val="en-US"/>
        </w:rPr>
        <w:t>al</w:t>
      </w:r>
      <w:r w:rsidRPr="00857FE5">
        <w:rPr>
          <w:rFonts w:asciiTheme="minorHAnsi" w:hAnsiTheme="minorHAnsi" w:cstheme="minorHAnsi"/>
          <w:i/>
          <w:noProof/>
          <w:color w:val="000000" w:themeColor="text1"/>
          <w:sz w:val="22"/>
          <w:szCs w:val="22"/>
          <w:lang w:val="en-US"/>
        </w:rPr>
        <w:t xml:space="preserve"> Rev</w:t>
      </w:r>
      <w:r w:rsidR="00F765A9" w:rsidRPr="00857FE5">
        <w:rPr>
          <w:rFonts w:asciiTheme="minorHAnsi" w:hAnsiTheme="minorHAnsi" w:cstheme="minorHAnsi"/>
          <w:i/>
          <w:noProof/>
          <w:color w:val="000000" w:themeColor="text1"/>
          <w:sz w:val="22"/>
          <w:szCs w:val="22"/>
          <w:lang w:val="en-US"/>
        </w:rPr>
        <w:t>iew of</w:t>
      </w:r>
      <w:r w:rsidRPr="00857FE5">
        <w:rPr>
          <w:rFonts w:asciiTheme="minorHAnsi" w:hAnsiTheme="minorHAnsi" w:cstheme="minorHAnsi"/>
          <w:i/>
          <w:noProof/>
          <w:color w:val="000000" w:themeColor="text1"/>
          <w:sz w:val="22"/>
          <w:szCs w:val="22"/>
          <w:lang w:val="en-US"/>
        </w:rPr>
        <w:t xml:space="preserve"> Psychol</w:t>
      </w:r>
      <w:r w:rsidR="00F765A9" w:rsidRPr="00857FE5">
        <w:rPr>
          <w:rFonts w:asciiTheme="minorHAnsi" w:hAnsiTheme="minorHAnsi" w:cstheme="minorHAnsi"/>
          <w:i/>
          <w:noProof/>
          <w:color w:val="000000" w:themeColor="text1"/>
          <w:sz w:val="22"/>
          <w:szCs w:val="22"/>
          <w:lang w:val="en-US"/>
        </w:rPr>
        <w:t>ogy</w:t>
      </w:r>
      <w:r w:rsidRPr="00857FE5">
        <w:rPr>
          <w:rFonts w:asciiTheme="minorHAnsi" w:hAnsiTheme="minorHAnsi" w:cstheme="minorHAnsi"/>
          <w:i/>
          <w:noProof/>
          <w:color w:val="000000" w:themeColor="text1"/>
          <w:sz w:val="22"/>
          <w:szCs w:val="22"/>
          <w:lang w:val="en-US"/>
        </w:rPr>
        <w:t>, 72</w:t>
      </w:r>
      <w:r w:rsidRPr="00857FE5">
        <w:rPr>
          <w:rFonts w:asciiTheme="minorHAnsi" w:hAnsiTheme="minorHAnsi" w:cstheme="minorHAnsi"/>
          <w:noProof/>
          <w:color w:val="000000" w:themeColor="text1"/>
          <w:sz w:val="22"/>
          <w:szCs w:val="22"/>
          <w:lang w:val="en-US"/>
        </w:rPr>
        <w:t>, 319-345. https://doi.org/10.1146/annurev-psych-061020-105721</w:t>
      </w:r>
    </w:p>
    <w:p w14:paraId="6EEBDDB4"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69A53BB3"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it-IT"/>
        </w:rPr>
      </w:pPr>
      <w:r w:rsidRPr="00857FE5">
        <w:rPr>
          <w:rFonts w:asciiTheme="minorHAnsi" w:hAnsiTheme="minorHAnsi" w:cstheme="minorHAnsi"/>
          <w:noProof/>
          <w:color w:val="000000" w:themeColor="text1"/>
          <w:sz w:val="22"/>
          <w:szCs w:val="22"/>
          <w:lang w:val="en-US"/>
        </w:rPr>
        <w:t xml:space="preserve">Jones, A., Christiansen, P., Nederkoorn, C., Houben, K., &amp; Field, M. (2013). Fluctuating disinhibition: Implications for the understanding and treatment of alcohol and other substance use disorders. </w:t>
      </w:r>
      <w:r w:rsidRPr="00857FE5">
        <w:rPr>
          <w:rFonts w:asciiTheme="minorHAnsi" w:hAnsiTheme="minorHAnsi" w:cstheme="minorHAnsi"/>
          <w:i/>
          <w:noProof/>
          <w:color w:val="000000" w:themeColor="text1"/>
          <w:sz w:val="22"/>
          <w:szCs w:val="22"/>
          <w:lang w:val="it-IT"/>
        </w:rPr>
        <w:t>Frontiers in Psychiatry, 4</w:t>
      </w:r>
      <w:r w:rsidRPr="00857FE5">
        <w:rPr>
          <w:rFonts w:asciiTheme="minorHAnsi" w:hAnsiTheme="minorHAnsi" w:cstheme="minorHAnsi"/>
          <w:noProof/>
          <w:color w:val="000000" w:themeColor="text1"/>
          <w:sz w:val="22"/>
          <w:szCs w:val="22"/>
          <w:lang w:val="it-IT"/>
        </w:rPr>
        <w:t xml:space="preserve">(140). https://doi.org/10.3389/fpsyt.2013.00140 </w:t>
      </w:r>
    </w:p>
    <w:p w14:paraId="02F02A68" w14:textId="77777777" w:rsidR="001E3762" w:rsidRPr="00857FE5" w:rsidRDefault="001E3762" w:rsidP="00143E58">
      <w:pPr>
        <w:pStyle w:val="EndNoteBibliography"/>
        <w:rPr>
          <w:rFonts w:asciiTheme="minorHAnsi" w:hAnsiTheme="minorHAnsi" w:cstheme="minorHAnsi"/>
          <w:noProof/>
          <w:color w:val="000000" w:themeColor="text1"/>
          <w:sz w:val="22"/>
          <w:szCs w:val="22"/>
          <w:lang w:val="it-IT"/>
        </w:rPr>
      </w:pPr>
    </w:p>
    <w:p w14:paraId="52978C3B"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it-IT"/>
        </w:rPr>
      </w:pPr>
      <w:r w:rsidRPr="00857FE5">
        <w:rPr>
          <w:rFonts w:asciiTheme="minorHAnsi" w:hAnsiTheme="minorHAnsi" w:cstheme="minorHAnsi"/>
          <w:noProof/>
          <w:color w:val="000000" w:themeColor="text1"/>
          <w:sz w:val="22"/>
          <w:szCs w:val="22"/>
          <w:lang w:val="it-IT"/>
        </w:rPr>
        <w:t xml:space="preserve">Khosravani, V., Spada, M., Sharifi Bastan, F., &amp; Samimi Ardestani, S. M. (2022). </w:t>
      </w:r>
      <w:r w:rsidRPr="00857FE5">
        <w:rPr>
          <w:rFonts w:asciiTheme="minorHAnsi" w:hAnsiTheme="minorHAnsi" w:cstheme="minorHAnsi"/>
          <w:noProof/>
          <w:color w:val="000000" w:themeColor="text1"/>
          <w:sz w:val="22"/>
          <w:szCs w:val="22"/>
          <w:lang w:val="en-US"/>
        </w:rPr>
        <w:t xml:space="preserve">The desire thinking questionnaire-persian version (DTQ-p) and its association with addictive behaviors in individuals with alcohol use disorder, nicotine dependence, and problematic social media use. </w:t>
      </w:r>
      <w:r w:rsidRPr="00857FE5">
        <w:rPr>
          <w:rFonts w:asciiTheme="minorHAnsi" w:hAnsiTheme="minorHAnsi" w:cstheme="minorHAnsi"/>
          <w:i/>
          <w:noProof/>
          <w:color w:val="000000" w:themeColor="text1"/>
          <w:sz w:val="22"/>
          <w:szCs w:val="22"/>
          <w:lang w:val="it-IT"/>
        </w:rPr>
        <w:t>Addictive Behaviors, 125</w:t>
      </w:r>
      <w:r w:rsidRPr="00857FE5">
        <w:rPr>
          <w:rFonts w:asciiTheme="minorHAnsi" w:hAnsiTheme="minorHAnsi" w:cstheme="minorHAnsi"/>
          <w:noProof/>
          <w:color w:val="000000" w:themeColor="text1"/>
          <w:sz w:val="22"/>
          <w:szCs w:val="22"/>
          <w:lang w:val="it-IT"/>
        </w:rPr>
        <w:t xml:space="preserve">, 107144. https://doi.org/10.1016/j.addbeh.2021.107144 </w:t>
      </w:r>
    </w:p>
    <w:p w14:paraId="1AEB92F9" w14:textId="77777777" w:rsidR="001E3762" w:rsidRPr="00857FE5" w:rsidRDefault="001E3762" w:rsidP="00143E58">
      <w:pPr>
        <w:pStyle w:val="EndNoteBibliography"/>
        <w:rPr>
          <w:rFonts w:asciiTheme="minorHAnsi" w:hAnsiTheme="minorHAnsi" w:cstheme="minorHAnsi"/>
          <w:noProof/>
          <w:color w:val="000000" w:themeColor="text1"/>
          <w:sz w:val="22"/>
          <w:szCs w:val="22"/>
          <w:lang w:val="it-IT"/>
        </w:rPr>
      </w:pPr>
    </w:p>
    <w:p w14:paraId="5A721546" w14:textId="5A9E2F32"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it-IT"/>
        </w:rPr>
        <w:t xml:space="preserve">Khosravani, V., Spada, M. M., Samimi Ardestani, S. M., &amp; Bastan, F. S. (2022). </w:t>
      </w:r>
      <w:r w:rsidRPr="00857FE5">
        <w:rPr>
          <w:rFonts w:asciiTheme="minorHAnsi" w:hAnsiTheme="minorHAnsi" w:cstheme="minorHAnsi"/>
          <w:noProof/>
          <w:color w:val="000000" w:themeColor="text1"/>
          <w:sz w:val="22"/>
          <w:szCs w:val="22"/>
          <w:lang w:val="en-US"/>
        </w:rPr>
        <w:t xml:space="preserve">Desire thinking as an underlying mechanism in alcohol use disorder and nicotine dependence. </w:t>
      </w:r>
      <w:r w:rsidRPr="00857FE5">
        <w:rPr>
          <w:rFonts w:asciiTheme="minorHAnsi" w:hAnsiTheme="minorHAnsi" w:cstheme="minorHAnsi"/>
          <w:i/>
          <w:noProof/>
          <w:color w:val="000000" w:themeColor="text1"/>
          <w:sz w:val="22"/>
          <w:szCs w:val="22"/>
          <w:lang w:val="en-US"/>
        </w:rPr>
        <w:t>Clinical Psychology &amp; Psychotherapy</w:t>
      </w:r>
      <w:r w:rsidRPr="00857FE5">
        <w:rPr>
          <w:rFonts w:asciiTheme="minorHAnsi" w:hAnsiTheme="minorHAnsi" w:cstheme="minorHAnsi"/>
          <w:noProof/>
          <w:color w:val="000000" w:themeColor="text1"/>
          <w:sz w:val="22"/>
          <w:szCs w:val="22"/>
          <w:lang w:val="en-US"/>
        </w:rPr>
        <w:t>. https://doi.org</w:t>
      </w:r>
      <w:r w:rsidR="007C0A9D" w:rsidRPr="00857FE5">
        <w:rPr>
          <w:rFonts w:asciiTheme="minorHAnsi" w:hAnsiTheme="minorHAnsi" w:cstheme="minorHAnsi"/>
          <w:noProof/>
          <w:color w:val="000000" w:themeColor="text1"/>
          <w:sz w:val="22"/>
          <w:szCs w:val="22"/>
          <w:lang w:val="en-US"/>
        </w:rPr>
        <w:t>/</w:t>
      </w:r>
      <w:r w:rsidRPr="00857FE5">
        <w:rPr>
          <w:rFonts w:asciiTheme="minorHAnsi" w:hAnsiTheme="minorHAnsi" w:cstheme="minorHAnsi"/>
          <w:noProof/>
          <w:color w:val="000000" w:themeColor="text1"/>
          <w:sz w:val="22"/>
          <w:szCs w:val="22"/>
          <w:lang w:val="en-US"/>
        </w:rPr>
        <w:t xml:space="preserve">10.1002/cpp.2757 </w:t>
      </w:r>
    </w:p>
    <w:p w14:paraId="65A70ED2"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54F079CF"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nl-NL"/>
        </w:rPr>
        <w:t xml:space="preserve">King, E. R., Repa, L. M., &amp; Garland, S. N. (2022). </w:t>
      </w:r>
      <w:r w:rsidRPr="00857FE5">
        <w:rPr>
          <w:rFonts w:asciiTheme="minorHAnsi" w:hAnsiTheme="minorHAnsi" w:cstheme="minorHAnsi"/>
          <w:noProof/>
          <w:color w:val="000000" w:themeColor="text1"/>
          <w:sz w:val="22"/>
          <w:szCs w:val="22"/>
          <w:lang w:val="en-US"/>
        </w:rPr>
        <w:t xml:space="preserve">Factors associated with permissive attitudes of university students towards prescription medication misuse. </w:t>
      </w:r>
      <w:r w:rsidRPr="00857FE5">
        <w:rPr>
          <w:rFonts w:asciiTheme="minorHAnsi" w:hAnsiTheme="minorHAnsi" w:cstheme="minorHAnsi"/>
          <w:i/>
          <w:noProof/>
          <w:color w:val="000000" w:themeColor="text1"/>
          <w:sz w:val="22"/>
          <w:szCs w:val="22"/>
          <w:lang w:val="en-US"/>
        </w:rPr>
        <w:t>Journal of Substance Use, 27</w:t>
      </w:r>
      <w:r w:rsidRPr="00857FE5">
        <w:rPr>
          <w:rFonts w:asciiTheme="minorHAnsi" w:hAnsiTheme="minorHAnsi" w:cstheme="minorHAnsi"/>
          <w:noProof/>
          <w:color w:val="000000" w:themeColor="text1"/>
          <w:sz w:val="22"/>
          <w:szCs w:val="22"/>
          <w:lang w:val="en-US"/>
        </w:rPr>
        <w:t xml:space="preserve">(1), 98-106. https://doi.org/10.1080/14659891.2021.1905091 </w:t>
      </w:r>
    </w:p>
    <w:p w14:paraId="287DED24"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01FF49FC" w14:textId="45314928"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Kivetz, R., &amp; Zheng, Y. (2006). Determinants of justification and self-control. </w:t>
      </w:r>
      <w:r w:rsidRPr="00857FE5">
        <w:rPr>
          <w:rFonts w:asciiTheme="minorHAnsi" w:hAnsiTheme="minorHAnsi" w:cstheme="minorHAnsi"/>
          <w:i/>
          <w:noProof/>
          <w:color w:val="000000" w:themeColor="text1"/>
          <w:sz w:val="22"/>
          <w:szCs w:val="22"/>
          <w:lang w:val="en-US"/>
        </w:rPr>
        <w:t>Journal of Experimental Psychology: General, 135</w:t>
      </w:r>
      <w:r w:rsidRPr="00857FE5">
        <w:rPr>
          <w:rFonts w:asciiTheme="minorHAnsi" w:hAnsiTheme="minorHAnsi" w:cstheme="minorHAnsi"/>
          <w:noProof/>
          <w:color w:val="000000" w:themeColor="text1"/>
          <w:sz w:val="22"/>
          <w:szCs w:val="22"/>
          <w:lang w:val="en-US"/>
        </w:rPr>
        <w:t xml:space="preserve">(4), 572-587. https://doi.org/10.1037/0096-3445.135.4.572 </w:t>
      </w:r>
    </w:p>
    <w:p w14:paraId="0ED04BEA" w14:textId="67FD1550" w:rsidR="008F5316" w:rsidRPr="00857FE5" w:rsidRDefault="008F5316" w:rsidP="00143E58">
      <w:pPr>
        <w:pStyle w:val="EndNoteBibliography"/>
        <w:ind w:left="720" w:hanging="720"/>
        <w:rPr>
          <w:rFonts w:asciiTheme="minorHAnsi" w:hAnsiTheme="minorHAnsi" w:cstheme="minorHAnsi"/>
          <w:noProof/>
          <w:color w:val="000000" w:themeColor="text1"/>
          <w:sz w:val="22"/>
          <w:szCs w:val="22"/>
          <w:lang w:val="en-US"/>
        </w:rPr>
      </w:pPr>
    </w:p>
    <w:p w14:paraId="495624A0" w14:textId="1CEC6FC0" w:rsidR="008F5316" w:rsidRPr="00857FE5" w:rsidRDefault="008F5316" w:rsidP="008F5316">
      <w:pPr>
        <w:autoSpaceDE w:val="0"/>
        <w:autoSpaceDN w:val="0"/>
        <w:adjustRightInd w:val="0"/>
        <w:ind w:left="720" w:right="-720" w:hanging="720"/>
        <w:rPr>
          <w:rFonts w:ascii="Calibri" w:eastAsiaTheme="minorHAnsi" w:hAnsi="Calibri" w:cs="Calibri"/>
          <w:color w:val="000000" w:themeColor="text1"/>
          <w:sz w:val="22"/>
          <w:szCs w:val="22"/>
          <w:lang w:val="en-US" w:eastAsia="en-US"/>
        </w:rPr>
      </w:pPr>
      <w:proofErr w:type="spellStart"/>
      <w:r w:rsidRPr="00857FE5">
        <w:rPr>
          <w:rFonts w:ascii="Calibri" w:eastAsiaTheme="minorHAnsi" w:hAnsi="Calibri" w:cs="Calibri"/>
          <w:color w:val="000000" w:themeColor="text1"/>
          <w:sz w:val="22"/>
          <w:szCs w:val="22"/>
          <w:lang w:val="en-US" w:eastAsia="en-US"/>
        </w:rPr>
        <w:t>Koessmeier</w:t>
      </w:r>
      <w:proofErr w:type="spellEnd"/>
      <w:r w:rsidRPr="00857FE5">
        <w:rPr>
          <w:rFonts w:ascii="Calibri" w:eastAsiaTheme="minorHAnsi" w:hAnsi="Calibri" w:cs="Calibri"/>
          <w:color w:val="000000" w:themeColor="text1"/>
          <w:sz w:val="22"/>
          <w:szCs w:val="22"/>
          <w:lang w:val="en-US" w:eastAsia="en-US"/>
        </w:rPr>
        <w:t xml:space="preserve">, C., &amp; </w:t>
      </w:r>
      <w:proofErr w:type="spellStart"/>
      <w:r w:rsidRPr="00857FE5">
        <w:rPr>
          <w:rFonts w:ascii="Calibri" w:eastAsiaTheme="minorHAnsi" w:hAnsi="Calibri" w:cs="Calibri"/>
          <w:color w:val="000000" w:themeColor="text1"/>
          <w:sz w:val="22"/>
          <w:szCs w:val="22"/>
          <w:lang w:val="en-US" w:eastAsia="en-US"/>
        </w:rPr>
        <w:t>Büttner</w:t>
      </w:r>
      <w:proofErr w:type="spellEnd"/>
      <w:r w:rsidRPr="00857FE5">
        <w:rPr>
          <w:rFonts w:ascii="Calibri" w:eastAsiaTheme="minorHAnsi" w:hAnsi="Calibri" w:cs="Calibri"/>
          <w:color w:val="000000" w:themeColor="text1"/>
          <w:sz w:val="22"/>
          <w:szCs w:val="22"/>
          <w:lang w:val="en-US" w:eastAsia="en-US"/>
        </w:rPr>
        <w:t xml:space="preserve">, O. B. (2022, 2022/09/01/). Beyond the smartphone's mere presence effect: A quantitative mobile eye tracking study on the visual and internal distraction potential of smartphones. </w:t>
      </w:r>
      <w:r w:rsidRPr="00857FE5">
        <w:rPr>
          <w:rFonts w:ascii="Calibri" w:eastAsiaTheme="minorHAnsi" w:hAnsi="Calibri" w:cs="Calibri"/>
          <w:i/>
          <w:iCs/>
          <w:color w:val="000000" w:themeColor="text1"/>
          <w:sz w:val="22"/>
          <w:szCs w:val="22"/>
          <w:lang w:val="en-US" w:eastAsia="en-US"/>
        </w:rPr>
        <w:t>Computers in Human Behavior, 134</w:t>
      </w:r>
      <w:r w:rsidRPr="00857FE5">
        <w:rPr>
          <w:rFonts w:ascii="Calibri" w:eastAsiaTheme="minorHAnsi" w:hAnsi="Calibri" w:cs="Calibri"/>
          <w:color w:val="000000" w:themeColor="text1"/>
          <w:sz w:val="22"/>
          <w:szCs w:val="22"/>
          <w:lang w:val="en-US" w:eastAsia="en-US"/>
        </w:rPr>
        <w:t xml:space="preserve">, 107333. https://doi.org/10.1016/j.chb.2022.107333 </w:t>
      </w:r>
    </w:p>
    <w:p w14:paraId="39C5FC19"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7B6523B9"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lastRenderedPageBreak/>
        <w:t xml:space="preserve">Kross, E., Verduyn, P., Demiralp, E., Park, J., Lee, D. S., Lin, N., Shablack, H., Jonides, J., &amp; Ybarra, O. (2013). Facebook use predicts declines in subjective well-being in young adults. </w:t>
      </w:r>
      <w:r w:rsidRPr="00857FE5">
        <w:rPr>
          <w:rFonts w:asciiTheme="minorHAnsi" w:hAnsiTheme="minorHAnsi" w:cstheme="minorHAnsi"/>
          <w:i/>
          <w:noProof/>
          <w:color w:val="000000" w:themeColor="text1"/>
          <w:sz w:val="22"/>
          <w:szCs w:val="22"/>
          <w:lang w:val="en-US"/>
        </w:rPr>
        <w:t>PloS One, 8</w:t>
      </w:r>
      <w:r w:rsidRPr="00857FE5">
        <w:rPr>
          <w:rFonts w:asciiTheme="minorHAnsi" w:hAnsiTheme="minorHAnsi" w:cstheme="minorHAnsi"/>
          <w:noProof/>
          <w:color w:val="000000" w:themeColor="text1"/>
          <w:sz w:val="22"/>
          <w:szCs w:val="22"/>
          <w:lang w:val="en-US"/>
        </w:rPr>
        <w:t xml:space="preserve">(8), e69841. https://doi.org/10.1371/journal.pone.0069841 </w:t>
      </w:r>
    </w:p>
    <w:p w14:paraId="72185C7A"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2BA0A04B" w14:textId="79B11124"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it-IT"/>
        </w:rPr>
      </w:pPr>
      <w:r w:rsidRPr="00857FE5">
        <w:rPr>
          <w:rFonts w:asciiTheme="minorHAnsi" w:hAnsiTheme="minorHAnsi" w:cstheme="minorHAnsi"/>
          <w:noProof/>
          <w:color w:val="000000" w:themeColor="text1"/>
          <w:sz w:val="22"/>
          <w:szCs w:val="22"/>
          <w:lang w:val="en-US"/>
        </w:rPr>
        <w:t xml:space="preserve">Lalot, F., Falomir-Pichastor, J. M., &amp; Quiamzade, A. (2022). Regulatory focus and self-licensing dynamics: A motivational account of behavioural consistency and balancing. </w:t>
      </w:r>
      <w:r w:rsidRPr="00857FE5">
        <w:rPr>
          <w:rFonts w:asciiTheme="minorHAnsi" w:hAnsiTheme="minorHAnsi" w:cstheme="minorHAnsi"/>
          <w:i/>
          <w:noProof/>
          <w:color w:val="000000" w:themeColor="text1"/>
          <w:sz w:val="22"/>
          <w:szCs w:val="22"/>
          <w:lang w:val="it-IT"/>
        </w:rPr>
        <w:t>Journal of Environmental Psychology, 79</w:t>
      </w:r>
      <w:r w:rsidRPr="00857FE5">
        <w:rPr>
          <w:rFonts w:asciiTheme="minorHAnsi" w:hAnsiTheme="minorHAnsi" w:cstheme="minorHAnsi"/>
          <w:noProof/>
          <w:color w:val="000000" w:themeColor="text1"/>
          <w:sz w:val="22"/>
          <w:szCs w:val="22"/>
          <w:lang w:val="it-IT"/>
        </w:rPr>
        <w:t>, 101731. https://doi.org/</w:t>
      </w:r>
      <w:r w:rsidR="007C0A9D" w:rsidRPr="00857FE5">
        <w:rPr>
          <w:rFonts w:asciiTheme="minorHAnsi" w:hAnsiTheme="minorHAnsi" w:cstheme="minorHAnsi"/>
          <w:noProof/>
          <w:color w:val="000000" w:themeColor="text1"/>
          <w:sz w:val="22"/>
          <w:szCs w:val="22"/>
          <w:lang w:val="it-IT"/>
        </w:rPr>
        <w:t xml:space="preserve"> </w:t>
      </w:r>
      <w:r w:rsidRPr="00857FE5">
        <w:rPr>
          <w:rFonts w:asciiTheme="minorHAnsi" w:hAnsiTheme="minorHAnsi" w:cstheme="minorHAnsi"/>
          <w:noProof/>
          <w:color w:val="000000" w:themeColor="text1"/>
          <w:sz w:val="22"/>
          <w:szCs w:val="22"/>
          <w:lang w:val="it-IT"/>
        </w:rPr>
        <w:t xml:space="preserve">10.1016/j.jenvp.2021.101731 </w:t>
      </w:r>
    </w:p>
    <w:p w14:paraId="4C322D58" w14:textId="77777777" w:rsidR="001E3762" w:rsidRPr="00857FE5" w:rsidRDefault="001E3762" w:rsidP="00143E58">
      <w:pPr>
        <w:pStyle w:val="EndNoteBibliography"/>
        <w:rPr>
          <w:rFonts w:asciiTheme="minorHAnsi" w:hAnsiTheme="minorHAnsi" w:cstheme="minorHAnsi"/>
          <w:noProof/>
          <w:color w:val="000000" w:themeColor="text1"/>
          <w:sz w:val="22"/>
          <w:szCs w:val="22"/>
          <w:lang w:val="it-IT"/>
        </w:rPr>
      </w:pPr>
    </w:p>
    <w:p w14:paraId="3C02697A" w14:textId="3245ECAA"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it-IT"/>
        </w:rPr>
        <w:t xml:space="preserve">Martino, F., Caselli, G., Felicetti, F., Rampioni, M., Romanelli, P., Troiani, L., Sassaroli, S., Albery, I. P., &amp; Spada, M. M. (2017). </w:t>
      </w:r>
      <w:r w:rsidRPr="00857FE5">
        <w:rPr>
          <w:rFonts w:asciiTheme="minorHAnsi" w:hAnsiTheme="minorHAnsi" w:cstheme="minorHAnsi"/>
          <w:noProof/>
          <w:color w:val="000000" w:themeColor="text1"/>
          <w:sz w:val="22"/>
          <w:szCs w:val="22"/>
          <w:lang w:val="en-US"/>
        </w:rPr>
        <w:t xml:space="preserve">Desire thinking as a predictor of craving and binge drinking: A longitudinal study. </w:t>
      </w:r>
      <w:r w:rsidRPr="00857FE5">
        <w:rPr>
          <w:rFonts w:asciiTheme="minorHAnsi" w:hAnsiTheme="minorHAnsi" w:cstheme="minorHAnsi"/>
          <w:i/>
          <w:noProof/>
          <w:color w:val="000000" w:themeColor="text1"/>
          <w:sz w:val="22"/>
          <w:szCs w:val="22"/>
          <w:lang w:val="en-US"/>
        </w:rPr>
        <w:t>Addictive Behaviors, 64</w:t>
      </w:r>
      <w:r w:rsidRPr="00857FE5">
        <w:rPr>
          <w:rFonts w:asciiTheme="minorHAnsi" w:hAnsiTheme="minorHAnsi" w:cstheme="minorHAnsi"/>
          <w:noProof/>
          <w:color w:val="000000" w:themeColor="text1"/>
          <w:sz w:val="22"/>
          <w:szCs w:val="22"/>
          <w:lang w:val="en-US"/>
        </w:rPr>
        <w:t xml:space="preserve">, 118-122. https://doi.org/10.1016/j.addbeh.2016.08.046 </w:t>
      </w:r>
    </w:p>
    <w:p w14:paraId="3F94FF6A" w14:textId="52174E30" w:rsidR="00B51BCF" w:rsidRPr="00857FE5" w:rsidRDefault="00B51BCF" w:rsidP="00143E58">
      <w:pPr>
        <w:pStyle w:val="EndNoteBibliography"/>
        <w:ind w:left="720" w:hanging="720"/>
        <w:rPr>
          <w:rFonts w:asciiTheme="minorHAnsi" w:hAnsiTheme="minorHAnsi" w:cstheme="minorHAnsi"/>
          <w:noProof/>
          <w:color w:val="000000" w:themeColor="text1"/>
          <w:sz w:val="22"/>
          <w:szCs w:val="22"/>
          <w:lang w:val="en-US"/>
        </w:rPr>
      </w:pPr>
    </w:p>
    <w:p w14:paraId="631F689E" w14:textId="0D466790" w:rsidR="00B51BCF" w:rsidRPr="00857FE5" w:rsidRDefault="00B51BCF"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Marino, C., Vieno, A., Altoè, G., &amp; Spada, M. M. (2017). Factorial validity of the Problematic Facebook Use Scale for adolescents and young adults. </w:t>
      </w:r>
      <w:r w:rsidRPr="00857FE5">
        <w:rPr>
          <w:rFonts w:asciiTheme="minorHAnsi" w:hAnsiTheme="minorHAnsi" w:cstheme="minorHAnsi"/>
          <w:i/>
          <w:iCs/>
          <w:noProof/>
          <w:color w:val="000000" w:themeColor="text1"/>
          <w:sz w:val="22"/>
          <w:szCs w:val="22"/>
          <w:lang w:val="en-US"/>
        </w:rPr>
        <w:t>Journal of Behavioral Addictions</w:t>
      </w:r>
      <w:r w:rsidRPr="00857FE5">
        <w:rPr>
          <w:rFonts w:asciiTheme="minorHAnsi" w:hAnsiTheme="minorHAnsi" w:cstheme="minorHAnsi"/>
          <w:noProof/>
          <w:color w:val="000000" w:themeColor="text1"/>
          <w:sz w:val="22"/>
          <w:szCs w:val="22"/>
          <w:lang w:val="en-US"/>
        </w:rPr>
        <w:t>, </w:t>
      </w:r>
      <w:r w:rsidRPr="00857FE5">
        <w:rPr>
          <w:rFonts w:asciiTheme="minorHAnsi" w:hAnsiTheme="minorHAnsi" w:cstheme="minorHAnsi"/>
          <w:i/>
          <w:iCs/>
          <w:noProof/>
          <w:color w:val="000000" w:themeColor="text1"/>
          <w:sz w:val="22"/>
          <w:szCs w:val="22"/>
          <w:lang w:val="en-US"/>
        </w:rPr>
        <w:t>6</w:t>
      </w:r>
      <w:r w:rsidRPr="00857FE5">
        <w:rPr>
          <w:rFonts w:asciiTheme="minorHAnsi" w:hAnsiTheme="minorHAnsi" w:cstheme="minorHAnsi"/>
          <w:noProof/>
          <w:color w:val="000000" w:themeColor="text1"/>
          <w:sz w:val="22"/>
          <w:szCs w:val="22"/>
          <w:lang w:val="en-US"/>
        </w:rPr>
        <w:t>(1), 5–10. https://doi.org/10.1556/2006.6.2017.004</w:t>
      </w:r>
    </w:p>
    <w:p w14:paraId="4395455C"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5092C4AB" w14:textId="4BBA479B"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May, J., Andrade, J., Panabokke, N., &amp; Kavanagh, D. J. (2004). Images of desire: Cognitive models of craving. </w:t>
      </w:r>
      <w:r w:rsidRPr="00857FE5">
        <w:rPr>
          <w:rFonts w:asciiTheme="minorHAnsi" w:hAnsiTheme="minorHAnsi" w:cstheme="minorHAnsi"/>
          <w:i/>
          <w:noProof/>
          <w:color w:val="000000" w:themeColor="text1"/>
          <w:sz w:val="22"/>
          <w:szCs w:val="22"/>
          <w:lang w:val="en-US"/>
        </w:rPr>
        <w:t>Memory, 12</w:t>
      </w:r>
      <w:r w:rsidRPr="00857FE5">
        <w:rPr>
          <w:rFonts w:asciiTheme="minorHAnsi" w:hAnsiTheme="minorHAnsi" w:cstheme="minorHAnsi"/>
          <w:noProof/>
          <w:color w:val="000000" w:themeColor="text1"/>
          <w:sz w:val="22"/>
          <w:szCs w:val="22"/>
          <w:lang w:val="en-US"/>
        </w:rPr>
        <w:t xml:space="preserve">(4), 447-461. https://doi.org/10.1080/09658210444000061 </w:t>
      </w:r>
    </w:p>
    <w:p w14:paraId="4459EB10" w14:textId="489B91EA" w:rsidR="006F7A14" w:rsidRPr="00857FE5" w:rsidRDefault="006F7A14" w:rsidP="00143E58">
      <w:pPr>
        <w:pStyle w:val="EndNoteBibliography"/>
        <w:ind w:left="720" w:hanging="720"/>
        <w:rPr>
          <w:rFonts w:asciiTheme="minorHAnsi" w:hAnsiTheme="minorHAnsi" w:cstheme="minorHAnsi"/>
          <w:noProof/>
          <w:color w:val="000000" w:themeColor="text1"/>
          <w:sz w:val="22"/>
          <w:szCs w:val="22"/>
          <w:lang w:val="en-US"/>
        </w:rPr>
      </w:pPr>
    </w:p>
    <w:p w14:paraId="13399454" w14:textId="67D9727B" w:rsidR="006F7A14" w:rsidRPr="00857FE5" w:rsidRDefault="006F7A14" w:rsidP="00143E58">
      <w:pPr>
        <w:pStyle w:val="EndNoteBibliography"/>
        <w:ind w:left="720" w:hanging="720"/>
        <w:rPr>
          <w:rFonts w:ascii="Calibri" w:hAnsi="Calibri" w:cs="Calibri"/>
          <w:noProof/>
          <w:color w:val="000000" w:themeColor="text1"/>
          <w:sz w:val="22"/>
          <w:szCs w:val="22"/>
        </w:rPr>
      </w:pPr>
      <w:r w:rsidRPr="00857FE5">
        <w:rPr>
          <w:rFonts w:ascii="Calibri" w:hAnsi="Calibri" w:cs="Calibri"/>
          <w:color w:val="000000" w:themeColor="text1"/>
          <w:sz w:val="22"/>
          <w:szCs w:val="22"/>
          <w:shd w:val="clear" w:color="auto" w:fill="FFFFFF"/>
          <w:lang w:val="en-US"/>
        </w:rPr>
        <w:t xml:space="preserve">Moore, K., &amp; </w:t>
      </w:r>
      <w:proofErr w:type="spellStart"/>
      <w:r w:rsidRPr="00857FE5">
        <w:rPr>
          <w:rFonts w:ascii="Calibri" w:hAnsi="Calibri" w:cs="Calibri"/>
          <w:color w:val="000000" w:themeColor="text1"/>
          <w:sz w:val="22"/>
          <w:szCs w:val="22"/>
          <w:shd w:val="clear" w:color="auto" w:fill="FFFFFF"/>
          <w:lang w:val="en-US"/>
        </w:rPr>
        <w:t>Craciun</w:t>
      </w:r>
      <w:proofErr w:type="spellEnd"/>
      <w:r w:rsidRPr="00857FE5">
        <w:rPr>
          <w:rFonts w:ascii="Calibri" w:hAnsi="Calibri" w:cs="Calibri"/>
          <w:color w:val="000000" w:themeColor="text1"/>
          <w:sz w:val="22"/>
          <w:szCs w:val="22"/>
          <w:shd w:val="clear" w:color="auto" w:fill="FFFFFF"/>
          <w:lang w:val="en-US"/>
        </w:rPr>
        <w:t>, G. (2021). Fear of missing out and personality as predictors of social networking sites usage: The Instagram case. </w:t>
      </w:r>
      <w:r w:rsidRPr="00857FE5">
        <w:rPr>
          <w:rFonts w:ascii="Calibri" w:hAnsi="Calibri" w:cs="Calibri"/>
          <w:i/>
          <w:iCs/>
          <w:color w:val="000000" w:themeColor="text1"/>
          <w:sz w:val="22"/>
          <w:szCs w:val="22"/>
          <w:shd w:val="clear" w:color="auto" w:fill="FFFFFF"/>
        </w:rPr>
        <w:t>Psychological Reports</w:t>
      </w:r>
      <w:r w:rsidRPr="00857FE5">
        <w:rPr>
          <w:rFonts w:ascii="Calibri" w:hAnsi="Calibri" w:cs="Calibri"/>
          <w:color w:val="000000" w:themeColor="text1"/>
          <w:sz w:val="22"/>
          <w:szCs w:val="22"/>
          <w:shd w:val="clear" w:color="auto" w:fill="FFFFFF"/>
        </w:rPr>
        <w:t>, </w:t>
      </w:r>
      <w:r w:rsidRPr="00857FE5">
        <w:rPr>
          <w:rFonts w:ascii="Calibri" w:hAnsi="Calibri" w:cs="Calibri"/>
          <w:i/>
          <w:iCs/>
          <w:color w:val="000000" w:themeColor="text1"/>
          <w:sz w:val="22"/>
          <w:szCs w:val="22"/>
          <w:shd w:val="clear" w:color="auto" w:fill="FFFFFF"/>
        </w:rPr>
        <w:t>124</w:t>
      </w:r>
      <w:r w:rsidRPr="00857FE5">
        <w:rPr>
          <w:rFonts w:ascii="Calibri" w:hAnsi="Calibri" w:cs="Calibri"/>
          <w:color w:val="000000" w:themeColor="text1"/>
          <w:sz w:val="22"/>
          <w:szCs w:val="22"/>
          <w:shd w:val="clear" w:color="auto" w:fill="FFFFFF"/>
        </w:rPr>
        <w:t>(4), 1761–1787. https://doi.org/10.1177/0033294120936184</w:t>
      </w:r>
    </w:p>
    <w:p w14:paraId="298FC3B1" w14:textId="77777777" w:rsidR="001E3762" w:rsidRPr="00857FE5" w:rsidRDefault="001E3762" w:rsidP="00143E58">
      <w:pPr>
        <w:pStyle w:val="EndNoteBibliography"/>
        <w:rPr>
          <w:rFonts w:asciiTheme="minorHAnsi" w:hAnsiTheme="minorHAnsi" w:cstheme="minorHAnsi"/>
          <w:noProof/>
          <w:color w:val="000000" w:themeColor="text1"/>
          <w:sz w:val="22"/>
          <w:szCs w:val="22"/>
        </w:rPr>
      </w:pPr>
    </w:p>
    <w:p w14:paraId="0B53228A" w14:textId="6645B44E"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rPr>
        <w:t xml:space="preserve">Müller, S. M., Wegmann, E., Oelker, A., Stark, R., Müller, A., Montag, C., Wölfling, K., Rumpf, H.-J., &amp; Brand, M. (2022). </w:t>
      </w:r>
      <w:r w:rsidRPr="00857FE5">
        <w:rPr>
          <w:rFonts w:asciiTheme="minorHAnsi" w:hAnsiTheme="minorHAnsi" w:cstheme="minorHAnsi"/>
          <w:noProof/>
          <w:color w:val="000000" w:themeColor="text1"/>
          <w:sz w:val="22"/>
          <w:szCs w:val="22"/>
          <w:lang w:val="en-US"/>
        </w:rPr>
        <w:t xml:space="preserve">Assessment of criteria for specific internet-use disorders (acsid-11): Introduction of a new screening instrument capturing ICD-11 criteria for gaming disorder and other potential internet-use disorders. </w:t>
      </w:r>
      <w:r w:rsidRPr="00857FE5">
        <w:rPr>
          <w:rFonts w:asciiTheme="minorHAnsi" w:hAnsiTheme="minorHAnsi" w:cstheme="minorHAnsi"/>
          <w:i/>
          <w:noProof/>
          <w:color w:val="000000" w:themeColor="text1"/>
          <w:sz w:val="22"/>
          <w:szCs w:val="22"/>
          <w:lang w:val="en-US"/>
        </w:rPr>
        <w:t>Journal of Behavioral Addictions</w:t>
      </w:r>
      <w:r w:rsidRPr="00857FE5">
        <w:rPr>
          <w:rFonts w:asciiTheme="minorHAnsi" w:hAnsiTheme="minorHAnsi" w:cstheme="minorHAnsi"/>
          <w:noProof/>
          <w:color w:val="000000" w:themeColor="text1"/>
          <w:sz w:val="22"/>
          <w:szCs w:val="22"/>
          <w:lang w:val="en-US"/>
        </w:rPr>
        <w:t xml:space="preserve">. https://doi.org/10.1556/2006.2022.00013 </w:t>
      </w:r>
    </w:p>
    <w:p w14:paraId="1B22FF43" w14:textId="117C4AA1" w:rsidR="00A14FCF" w:rsidRPr="00857FE5" w:rsidRDefault="00A14FCF" w:rsidP="00143E58">
      <w:pPr>
        <w:pStyle w:val="EndNoteBibliography"/>
        <w:ind w:left="720" w:hanging="720"/>
        <w:rPr>
          <w:rFonts w:asciiTheme="minorHAnsi" w:hAnsiTheme="minorHAnsi" w:cstheme="minorHAnsi"/>
          <w:noProof/>
          <w:color w:val="000000" w:themeColor="text1"/>
          <w:sz w:val="22"/>
          <w:szCs w:val="22"/>
          <w:lang w:val="en-US"/>
        </w:rPr>
      </w:pPr>
    </w:p>
    <w:p w14:paraId="6847BBE2" w14:textId="74586EFC" w:rsidR="00A14FCF" w:rsidRPr="00857FE5" w:rsidRDefault="00A14FCF" w:rsidP="00A14FCF">
      <w:pPr>
        <w:autoSpaceDE w:val="0"/>
        <w:autoSpaceDN w:val="0"/>
        <w:adjustRightInd w:val="0"/>
        <w:ind w:left="720" w:hanging="720"/>
        <w:rPr>
          <w:rFonts w:ascii="Calibri" w:eastAsiaTheme="minorHAnsi" w:hAnsi="Calibri" w:cs="Calibri"/>
          <w:color w:val="000000" w:themeColor="text1"/>
          <w:sz w:val="22"/>
          <w:szCs w:val="22"/>
          <w:lang w:val="en-US" w:eastAsia="en-US"/>
        </w:rPr>
      </w:pPr>
      <w:r w:rsidRPr="00857FE5">
        <w:rPr>
          <w:rFonts w:ascii="Calibri" w:eastAsiaTheme="minorHAnsi" w:hAnsi="Calibri" w:cs="Calibri"/>
          <w:color w:val="000000" w:themeColor="text1"/>
          <w:sz w:val="22"/>
          <w:szCs w:val="22"/>
          <w:lang w:val="en-US" w:eastAsia="en-US"/>
        </w:rPr>
        <w:t xml:space="preserve">Ostendorf, S., Müller, S. M., &amp; Brand, M. (2020). Neglecting long-term risks: Self-disclosure on social media and its relation to individual decision-making tendencies and problematic social-networks-use. </w:t>
      </w:r>
      <w:r w:rsidRPr="00857FE5">
        <w:rPr>
          <w:rFonts w:ascii="Calibri" w:eastAsiaTheme="minorHAnsi" w:hAnsi="Calibri" w:cs="Calibri"/>
          <w:i/>
          <w:iCs/>
          <w:color w:val="000000" w:themeColor="text1"/>
          <w:sz w:val="22"/>
          <w:szCs w:val="22"/>
          <w:lang w:val="en-US" w:eastAsia="en-US"/>
        </w:rPr>
        <w:t>Frontiers in Psychology, 11</w:t>
      </w:r>
      <w:r w:rsidRPr="00857FE5">
        <w:rPr>
          <w:rFonts w:ascii="Calibri" w:eastAsiaTheme="minorHAnsi" w:hAnsi="Calibri" w:cs="Calibri"/>
          <w:color w:val="000000" w:themeColor="text1"/>
          <w:sz w:val="22"/>
          <w:szCs w:val="22"/>
          <w:lang w:val="en-US" w:eastAsia="en-US"/>
        </w:rPr>
        <w:t xml:space="preserve">(2913). https://doi.org/10.3389/fpsyg.2020.543388 </w:t>
      </w:r>
    </w:p>
    <w:p w14:paraId="0F60B551"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0C18AC36"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Plancherel, B., Bolognini, M., Stéphan, P., Laget, J., Chinet, L., Bernard, M., &amp; Halfon, O. (2005). Adolescents' beliefs about marijuana use: A comparison of regular users, past users and never/occasional users. </w:t>
      </w:r>
      <w:r w:rsidRPr="00857FE5">
        <w:rPr>
          <w:rFonts w:asciiTheme="minorHAnsi" w:hAnsiTheme="minorHAnsi" w:cstheme="minorHAnsi"/>
          <w:i/>
          <w:noProof/>
          <w:color w:val="000000" w:themeColor="text1"/>
          <w:sz w:val="22"/>
          <w:szCs w:val="22"/>
          <w:lang w:val="en-US"/>
        </w:rPr>
        <w:t>Journal of Drug Education, 35</w:t>
      </w:r>
      <w:r w:rsidRPr="00857FE5">
        <w:rPr>
          <w:rFonts w:asciiTheme="minorHAnsi" w:hAnsiTheme="minorHAnsi" w:cstheme="minorHAnsi"/>
          <w:noProof/>
          <w:color w:val="000000" w:themeColor="text1"/>
          <w:sz w:val="22"/>
          <w:szCs w:val="22"/>
          <w:lang w:val="en-US"/>
        </w:rPr>
        <w:t xml:space="preserve">(2), 131-146. https://doi.org/10.2190/dmdw-x35x-p6av-6f4l </w:t>
      </w:r>
    </w:p>
    <w:p w14:paraId="2993478B"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122C749E" w14:textId="0C2A686D"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nl-NL"/>
        </w:rPr>
        <w:t xml:space="preserve">Prinsen, S., Evers, C., &amp; de Ridder, D. (2016). </w:t>
      </w:r>
      <w:r w:rsidRPr="00857FE5">
        <w:rPr>
          <w:rFonts w:asciiTheme="minorHAnsi" w:hAnsiTheme="minorHAnsi" w:cstheme="minorHAnsi"/>
          <w:noProof/>
          <w:color w:val="000000" w:themeColor="text1"/>
          <w:sz w:val="22"/>
          <w:szCs w:val="22"/>
          <w:lang w:val="en-US"/>
        </w:rPr>
        <w:t xml:space="preserve">Oops i did it again: Examining self-licensing effects in a subsequent self-regulation dilemma. </w:t>
      </w:r>
      <w:r w:rsidRPr="00857FE5">
        <w:rPr>
          <w:rFonts w:asciiTheme="minorHAnsi" w:hAnsiTheme="minorHAnsi" w:cstheme="minorHAnsi"/>
          <w:i/>
          <w:noProof/>
          <w:color w:val="000000" w:themeColor="text1"/>
          <w:sz w:val="22"/>
          <w:szCs w:val="22"/>
          <w:lang w:val="en-US"/>
        </w:rPr>
        <w:t>Applied Psychology: Health and Well-Being, 8</w:t>
      </w:r>
      <w:r w:rsidRPr="00857FE5">
        <w:rPr>
          <w:rFonts w:asciiTheme="minorHAnsi" w:hAnsiTheme="minorHAnsi" w:cstheme="minorHAnsi"/>
          <w:noProof/>
          <w:color w:val="000000" w:themeColor="text1"/>
          <w:sz w:val="22"/>
          <w:szCs w:val="22"/>
          <w:lang w:val="en-US"/>
        </w:rPr>
        <w:t xml:space="preserve">(1), 104-126. https://doi.org/10.1111/aphw.12064 </w:t>
      </w:r>
    </w:p>
    <w:p w14:paraId="51F4E83A" w14:textId="3B7DCF9D" w:rsidR="00A14FCF" w:rsidRPr="00857FE5" w:rsidRDefault="00A14FCF" w:rsidP="00143E58">
      <w:pPr>
        <w:pStyle w:val="EndNoteBibliography"/>
        <w:ind w:left="720" w:hanging="720"/>
        <w:rPr>
          <w:rFonts w:ascii="Calibri" w:hAnsi="Calibri" w:cs="Calibri"/>
          <w:noProof/>
          <w:color w:val="000000" w:themeColor="text1"/>
          <w:sz w:val="22"/>
          <w:szCs w:val="22"/>
          <w:lang w:val="en-US"/>
        </w:rPr>
      </w:pPr>
    </w:p>
    <w:p w14:paraId="64928C01" w14:textId="71D31486" w:rsidR="00A14FCF" w:rsidRPr="00857FE5" w:rsidRDefault="00A14FCF" w:rsidP="00143E58">
      <w:pPr>
        <w:pStyle w:val="EndNoteBibliography"/>
        <w:ind w:left="720" w:hanging="720"/>
        <w:rPr>
          <w:rFonts w:ascii="Calibri" w:hAnsi="Calibri" w:cs="Calibri"/>
          <w:noProof/>
          <w:color w:val="000000" w:themeColor="text1"/>
          <w:sz w:val="22"/>
          <w:szCs w:val="22"/>
          <w:lang w:val="en-US"/>
        </w:rPr>
      </w:pPr>
      <w:proofErr w:type="spellStart"/>
      <w:r w:rsidRPr="00857FE5">
        <w:rPr>
          <w:rFonts w:ascii="Calibri" w:hAnsi="Calibri" w:cs="Calibri"/>
          <w:color w:val="000000" w:themeColor="text1"/>
          <w:sz w:val="22"/>
          <w:szCs w:val="22"/>
          <w:shd w:val="clear" w:color="auto" w:fill="FFFFFF"/>
        </w:rPr>
        <w:t>Rozgonjuk</w:t>
      </w:r>
      <w:proofErr w:type="spellEnd"/>
      <w:r w:rsidRPr="00857FE5">
        <w:rPr>
          <w:rFonts w:ascii="Calibri" w:hAnsi="Calibri" w:cs="Calibri"/>
          <w:color w:val="000000" w:themeColor="text1"/>
          <w:sz w:val="22"/>
          <w:szCs w:val="22"/>
          <w:shd w:val="clear" w:color="auto" w:fill="FFFFFF"/>
        </w:rPr>
        <w:t xml:space="preserve">, D., Sindermann, C., </w:t>
      </w:r>
      <w:proofErr w:type="spellStart"/>
      <w:r w:rsidRPr="00857FE5">
        <w:rPr>
          <w:rFonts w:ascii="Calibri" w:hAnsi="Calibri" w:cs="Calibri"/>
          <w:color w:val="000000" w:themeColor="text1"/>
          <w:sz w:val="22"/>
          <w:szCs w:val="22"/>
          <w:shd w:val="clear" w:color="auto" w:fill="FFFFFF"/>
        </w:rPr>
        <w:t>Elhai</w:t>
      </w:r>
      <w:proofErr w:type="spellEnd"/>
      <w:r w:rsidRPr="00857FE5">
        <w:rPr>
          <w:rFonts w:ascii="Calibri" w:hAnsi="Calibri" w:cs="Calibri"/>
          <w:color w:val="000000" w:themeColor="text1"/>
          <w:sz w:val="22"/>
          <w:szCs w:val="22"/>
          <w:shd w:val="clear" w:color="auto" w:fill="FFFFFF"/>
        </w:rPr>
        <w:t xml:space="preserve">, J. D., &amp; Montag, C. (2020). </w:t>
      </w:r>
      <w:r w:rsidRPr="00857FE5">
        <w:rPr>
          <w:rFonts w:ascii="Calibri" w:hAnsi="Calibri" w:cs="Calibri"/>
          <w:color w:val="000000" w:themeColor="text1"/>
          <w:sz w:val="22"/>
          <w:szCs w:val="22"/>
          <w:shd w:val="clear" w:color="auto" w:fill="FFFFFF"/>
          <w:lang w:val="en-US"/>
        </w:rPr>
        <w:t>Fear of Missing Out (</w:t>
      </w:r>
      <w:proofErr w:type="spellStart"/>
      <w:r w:rsidRPr="00857FE5">
        <w:rPr>
          <w:rFonts w:ascii="Calibri" w:hAnsi="Calibri" w:cs="Calibri"/>
          <w:color w:val="000000" w:themeColor="text1"/>
          <w:sz w:val="22"/>
          <w:szCs w:val="22"/>
          <w:shd w:val="clear" w:color="auto" w:fill="FFFFFF"/>
          <w:lang w:val="en-US"/>
        </w:rPr>
        <w:t>FoMO</w:t>
      </w:r>
      <w:proofErr w:type="spellEnd"/>
      <w:r w:rsidRPr="00857FE5">
        <w:rPr>
          <w:rFonts w:ascii="Calibri" w:hAnsi="Calibri" w:cs="Calibri"/>
          <w:color w:val="000000" w:themeColor="text1"/>
          <w:sz w:val="22"/>
          <w:szCs w:val="22"/>
          <w:shd w:val="clear" w:color="auto" w:fill="FFFFFF"/>
          <w:lang w:val="en-US"/>
        </w:rPr>
        <w:t>) and social media's impact on daily-life and productivity at work: Do WhatsApp, Facebook, Instagram, and Snapchat Use Disorders mediate that association? </w:t>
      </w:r>
      <w:r w:rsidRPr="00857FE5">
        <w:rPr>
          <w:rFonts w:ascii="Calibri" w:hAnsi="Calibri" w:cs="Calibri"/>
          <w:i/>
          <w:iCs/>
          <w:color w:val="000000" w:themeColor="text1"/>
          <w:sz w:val="22"/>
          <w:szCs w:val="22"/>
          <w:shd w:val="clear" w:color="auto" w:fill="FFFFFF"/>
          <w:lang w:val="en-US"/>
        </w:rPr>
        <w:t>Addictive Behaviors</w:t>
      </w:r>
      <w:r w:rsidRPr="00857FE5">
        <w:rPr>
          <w:rFonts w:ascii="Calibri" w:hAnsi="Calibri" w:cs="Calibri"/>
          <w:color w:val="000000" w:themeColor="text1"/>
          <w:sz w:val="22"/>
          <w:szCs w:val="22"/>
          <w:shd w:val="clear" w:color="auto" w:fill="FFFFFF"/>
          <w:lang w:val="en-US"/>
        </w:rPr>
        <w:t>, </w:t>
      </w:r>
      <w:r w:rsidRPr="00857FE5">
        <w:rPr>
          <w:rFonts w:ascii="Calibri" w:hAnsi="Calibri" w:cs="Calibri"/>
          <w:i/>
          <w:iCs/>
          <w:color w:val="000000" w:themeColor="text1"/>
          <w:sz w:val="22"/>
          <w:szCs w:val="22"/>
          <w:shd w:val="clear" w:color="auto" w:fill="FFFFFF"/>
          <w:lang w:val="en-US"/>
        </w:rPr>
        <w:t>110</w:t>
      </w:r>
      <w:r w:rsidRPr="00857FE5">
        <w:rPr>
          <w:rFonts w:ascii="Calibri" w:hAnsi="Calibri" w:cs="Calibri"/>
          <w:color w:val="000000" w:themeColor="text1"/>
          <w:sz w:val="22"/>
          <w:szCs w:val="22"/>
          <w:shd w:val="clear" w:color="auto" w:fill="FFFFFF"/>
          <w:lang w:val="en-US"/>
        </w:rPr>
        <w:t>, 106487. https://doi.org/10.1016/j.addbeh.2020.106487</w:t>
      </w:r>
    </w:p>
    <w:p w14:paraId="3E3BDCB8" w14:textId="77777777" w:rsidR="004437B3" w:rsidRPr="00857FE5" w:rsidRDefault="004437B3" w:rsidP="004437B3">
      <w:pPr>
        <w:pStyle w:val="EndNoteBibliography"/>
        <w:rPr>
          <w:rFonts w:asciiTheme="minorHAnsi" w:hAnsiTheme="minorHAnsi" w:cstheme="minorHAnsi"/>
          <w:noProof/>
          <w:color w:val="000000" w:themeColor="text1"/>
          <w:sz w:val="22"/>
          <w:szCs w:val="22"/>
          <w:lang w:val="en-US"/>
        </w:rPr>
      </w:pPr>
    </w:p>
    <w:p w14:paraId="4C729FB5" w14:textId="198F44E8" w:rsidR="004437B3" w:rsidRPr="00857FE5" w:rsidRDefault="004437B3" w:rsidP="004437B3">
      <w:pPr>
        <w:pStyle w:val="EndNoteBibliography"/>
        <w:rPr>
          <w:rFonts w:asciiTheme="minorHAnsi" w:hAnsiTheme="minorHAnsi" w:cstheme="minorHAnsi"/>
          <w:noProof/>
          <w:color w:val="000000" w:themeColor="text1"/>
          <w:sz w:val="22"/>
          <w:szCs w:val="22"/>
        </w:rPr>
      </w:pPr>
      <w:r w:rsidRPr="00857FE5">
        <w:rPr>
          <w:rFonts w:asciiTheme="minorHAnsi" w:hAnsiTheme="minorHAnsi" w:cstheme="minorHAnsi"/>
          <w:noProof/>
          <w:color w:val="000000" w:themeColor="text1"/>
          <w:sz w:val="22"/>
          <w:szCs w:val="22"/>
          <w:lang w:val="en-US"/>
        </w:rPr>
        <w:t>Salkind, N. J. (2010). </w:t>
      </w:r>
      <w:r w:rsidRPr="00857FE5">
        <w:rPr>
          <w:rFonts w:asciiTheme="minorHAnsi" w:hAnsiTheme="minorHAnsi" w:cstheme="minorHAnsi"/>
          <w:i/>
          <w:iCs/>
          <w:noProof/>
          <w:color w:val="000000" w:themeColor="text1"/>
          <w:sz w:val="22"/>
          <w:szCs w:val="22"/>
          <w:lang w:val="en-US"/>
        </w:rPr>
        <w:t>Encyclopedia of Research Design</w:t>
      </w:r>
      <w:r w:rsidRPr="00857FE5">
        <w:rPr>
          <w:rFonts w:asciiTheme="minorHAnsi" w:hAnsiTheme="minorHAnsi" w:cstheme="minorHAnsi"/>
          <w:noProof/>
          <w:color w:val="000000" w:themeColor="text1"/>
          <w:sz w:val="22"/>
          <w:szCs w:val="22"/>
          <w:lang w:val="en-US"/>
        </w:rPr>
        <w:t xml:space="preserve"> (Vol. 2). </w:t>
      </w:r>
      <w:r w:rsidRPr="00857FE5">
        <w:rPr>
          <w:rFonts w:asciiTheme="minorHAnsi" w:hAnsiTheme="minorHAnsi" w:cstheme="minorHAnsi"/>
          <w:noProof/>
          <w:color w:val="000000" w:themeColor="text1"/>
          <w:sz w:val="22"/>
          <w:szCs w:val="22"/>
        </w:rPr>
        <w:t>Los Angeles: Sage.</w:t>
      </w:r>
    </w:p>
    <w:p w14:paraId="4E829210" w14:textId="77777777" w:rsidR="001E3762" w:rsidRPr="00857FE5" w:rsidRDefault="001E3762" w:rsidP="00143E58">
      <w:pPr>
        <w:pStyle w:val="EndNoteBibliography"/>
        <w:rPr>
          <w:rFonts w:asciiTheme="minorHAnsi" w:hAnsiTheme="minorHAnsi" w:cstheme="minorHAnsi"/>
          <w:noProof/>
          <w:color w:val="000000" w:themeColor="text1"/>
          <w:sz w:val="22"/>
          <w:szCs w:val="22"/>
        </w:rPr>
      </w:pPr>
    </w:p>
    <w:p w14:paraId="022A404A"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rPr>
        <w:t xml:space="preserve">Schmitgen, M. M., Horvath, J., Mundinger, C., Wolf, N. D., Sambataro, F., Hirjak, D., Kubera, K. M., Koenig, J., &amp; Wolf, R. C. (2020). </w:t>
      </w:r>
      <w:r w:rsidRPr="00857FE5">
        <w:rPr>
          <w:rFonts w:asciiTheme="minorHAnsi" w:hAnsiTheme="minorHAnsi" w:cstheme="minorHAnsi"/>
          <w:noProof/>
          <w:color w:val="000000" w:themeColor="text1"/>
          <w:sz w:val="22"/>
          <w:szCs w:val="22"/>
          <w:lang w:val="en-US"/>
        </w:rPr>
        <w:t xml:space="preserve">Neural correlates of cue reactivity in individuals with smartphone addiction. </w:t>
      </w:r>
      <w:r w:rsidRPr="00857FE5">
        <w:rPr>
          <w:rFonts w:asciiTheme="minorHAnsi" w:hAnsiTheme="minorHAnsi" w:cstheme="minorHAnsi"/>
          <w:i/>
          <w:noProof/>
          <w:color w:val="000000" w:themeColor="text1"/>
          <w:sz w:val="22"/>
          <w:szCs w:val="22"/>
          <w:lang w:val="en-US"/>
        </w:rPr>
        <w:t>Addictive Behaviors, 108</w:t>
      </w:r>
      <w:r w:rsidRPr="00857FE5">
        <w:rPr>
          <w:rFonts w:asciiTheme="minorHAnsi" w:hAnsiTheme="minorHAnsi" w:cstheme="minorHAnsi"/>
          <w:noProof/>
          <w:color w:val="000000" w:themeColor="text1"/>
          <w:sz w:val="22"/>
          <w:szCs w:val="22"/>
          <w:lang w:val="en-US"/>
        </w:rPr>
        <w:t xml:space="preserve">, 106422. https://doi.org/10.1016/j.addbeh.2020.106422 </w:t>
      </w:r>
    </w:p>
    <w:p w14:paraId="29F10D82"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1F9FF7AB"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nl-NL"/>
        </w:rPr>
      </w:pPr>
      <w:r w:rsidRPr="00857FE5">
        <w:rPr>
          <w:rFonts w:asciiTheme="minorHAnsi" w:hAnsiTheme="minorHAnsi" w:cstheme="minorHAnsi"/>
          <w:noProof/>
          <w:color w:val="000000" w:themeColor="text1"/>
          <w:sz w:val="22"/>
          <w:szCs w:val="22"/>
          <w:lang w:val="en-US"/>
        </w:rPr>
        <w:t xml:space="preserve">Sharifi Bastan, F., Spada, M. M., Khosravani, V., &amp; Samimi Ardestani, S. M. (2022). The independent contribution of desire thinking to problematic social media use. </w:t>
      </w:r>
      <w:r w:rsidRPr="00857FE5">
        <w:rPr>
          <w:rFonts w:asciiTheme="minorHAnsi" w:hAnsiTheme="minorHAnsi" w:cstheme="minorHAnsi"/>
          <w:i/>
          <w:noProof/>
          <w:color w:val="000000" w:themeColor="text1"/>
          <w:sz w:val="22"/>
          <w:szCs w:val="22"/>
          <w:lang w:val="nl-NL"/>
        </w:rPr>
        <w:t>Current Psychology</w:t>
      </w:r>
      <w:r w:rsidRPr="00857FE5">
        <w:rPr>
          <w:rFonts w:asciiTheme="minorHAnsi" w:hAnsiTheme="minorHAnsi" w:cstheme="minorHAnsi"/>
          <w:noProof/>
          <w:color w:val="000000" w:themeColor="text1"/>
          <w:sz w:val="22"/>
          <w:szCs w:val="22"/>
          <w:lang w:val="nl-NL"/>
        </w:rPr>
        <w:t xml:space="preserve">. https://doi.org/10.1007/s12144-022-03158-z </w:t>
      </w:r>
    </w:p>
    <w:p w14:paraId="56ED1185" w14:textId="77777777" w:rsidR="001E3762" w:rsidRPr="00857FE5" w:rsidRDefault="001E3762" w:rsidP="00143E58">
      <w:pPr>
        <w:pStyle w:val="EndNoteBibliography"/>
        <w:rPr>
          <w:rFonts w:asciiTheme="minorHAnsi" w:hAnsiTheme="minorHAnsi" w:cstheme="minorHAnsi"/>
          <w:noProof/>
          <w:color w:val="000000" w:themeColor="text1"/>
          <w:sz w:val="22"/>
          <w:szCs w:val="22"/>
          <w:lang w:val="nl-NL"/>
        </w:rPr>
      </w:pPr>
    </w:p>
    <w:p w14:paraId="5FC5F035"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nl-NL"/>
        </w:rPr>
        <w:t xml:space="preserve">Solem, S., Pedersen, H., Nesse, F., Garvik Janssen, A., Ottesen Kennair, L. E., Hagen, R., Havnen, A., Hjemdal, O., Caselli, G., &amp; Spada, M. M. (2020). </w:t>
      </w:r>
      <w:r w:rsidRPr="00857FE5">
        <w:rPr>
          <w:rFonts w:asciiTheme="minorHAnsi" w:hAnsiTheme="minorHAnsi" w:cstheme="minorHAnsi"/>
          <w:noProof/>
          <w:color w:val="000000" w:themeColor="text1"/>
          <w:sz w:val="22"/>
          <w:szCs w:val="22"/>
          <w:lang w:val="en-US"/>
        </w:rPr>
        <w:t xml:space="preserve">Validity of a norwegian version of the desire thinking questionnaire (DTQ): Associations with problem drinking, nicotine dependence and problematic social media use. </w:t>
      </w:r>
      <w:r w:rsidRPr="00857FE5">
        <w:rPr>
          <w:rFonts w:asciiTheme="minorHAnsi" w:hAnsiTheme="minorHAnsi" w:cstheme="minorHAnsi"/>
          <w:i/>
          <w:noProof/>
          <w:color w:val="000000" w:themeColor="text1"/>
          <w:sz w:val="22"/>
          <w:szCs w:val="22"/>
          <w:lang w:val="en-US"/>
        </w:rPr>
        <w:t>Clinical Psychology &amp; Psychotherapy</w:t>
      </w:r>
      <w:r w:rsidRPr="00857FE5">
        <w:rPr>
          <w:rFonts w:asciiTheme="minorHAnsi" w:hAnsiTheme="minorHAnsi" w:cstheme="minorHAnsi"/>
          <w:noProof/>
          <w:color w:val="000000" w:themeColor="text1"/>
          <w:sz w:val="22"/>
          <w:szCs w:val="22"/>
          <w:lang w:val="en-US"/>
        </w:rPr>
        <w:t xml:space="preserve">. https://doi.org/10.1002/cpp.2524 </w:t>
      </w:r>
    </w:p>
    <w:p w14:paraId="479D19BD"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70F1447E"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Spada, M. M., Caselli, G., Nikčević, A. V., &amp; Wells, A. (2015). Metacognition in addictive behaviors. </w:t>
      </w:r>
      <w:r w:rsidRPr="00857FE5">
        <w:rPr>
          <w:rFonts w:asciiTheme="minorHAnsi" w:hAnsiTheme="minorHAnsi" w:cstheme="minorHAnsi"/>
          <w:i/>
          <w:noProof/>
          <w:color w:val="000000" w:themeColor="text1"/>
          <w:sz w:val="22"/>
          <w:szCs w:val="22"/>
          <w:lang w:val="en-US"/>
        </w:rPr>
        <w:t>Addictive Behaviors, 44</w:t>
      </w:r>
      <w:r w:rsidRPr="00857FE5">
        <w:rPr>
          <w:rFonts w:asciiTheme="minorHAnsi" w:hAnsiTheme="minorHAnsi" w:cstheme="minorHAnsi"/>
          <w:noProof/>
          <w:color w:val="000000" w:themeColor="text1"/>
          <w:sz w:val="22"/>
          <w:szCs w:val="22"/>
          <w:lang w:val="en-US"/>
        </w:rPr>
        <w:t xml:space="preserve">, 9-15. https://doi.org/10.1016/j.addbeh.2014.08.002 </w:t>
      </w:r>
    </w:p>
    <w:p w14:paraId="72DD97FF"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3A1D0627"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rPr>
      </w:pPr>
      <w:r w:rsidRPr="00857FE5">
        <w:rPr>
          <w:rFonts w:asciiTheme="minorHAnsi" w:hAnsiTheme="minorHAnsi" w:cstheme="minorHAnsi"/>
          <w:noProof/>
          <w:color w:val="000000" w:themeColor="text1"/>
          <w:sz w:val="22"/>
          <w:szCs w:val="22"/>
          <w:lang w:val="en-US"/>
        </w:rPr>
        <w:t xml:space="preserve">Spada, M. M., &amp; Wells, A. (2009). A metacognitive model of problem drinking. </w:t>
      </w:r>
      <w:r w:rsidRPr="00857FE5">
        <w:rPr>
          <w:rFonts w:asciiTheme="minorHAnsi" w:hAnsiTheme="minorHAnsi" w:cstheme="minorHAnsi"/>
          <w:i/>
          <w:noProof/>
          <w:color w:val="000000" w:themeColor="text1"/>
          <w:sz w:val="22"/>
          <w:szCs w:val="22"/>
        </w:rPr>
        <w:t>Clinical Psychology &amp; Psychotherapy, 16</w:t>
      </w:r>
      <w:r w:rsidRPr="00857FE5">
        <w:rPr>
          <w:rFonts w:asciiTheme="minorHAnsi" w:hAnsiTheme="minorHAnsi" w:cstheme="minorHAnsi"/>
          <w:noProof/>
          <w:color w:val="000000" w:themeColor="text1"/>
          <w:sz w:val="22"/>
          <w:szCs w:val="22"/>
        </w:rPr>
        <w:t xml:space="preserve">(5), 383-393. https://doi.org/10.1002/cpp.620 </w:t>
      </w:r>
    </w:p>
    <w:p w14:paraId="0681CB08" w14:textId="77777777" w:rsidR="001E3762" w:rsidRPr="00857FE5" w:rsidRDefault="001E3762" w:rsidP="00143E58">
      <w:pPr>
        <w:pStyle w:val="EndNoteBibliography"/>
        <w:rPr>
          <w:rFonts w:asciiTheme="minorHAnsi" w:hAnsiTheme="minorHAnsi" w:cstheme="minorHAnsi"/>
          <w:noProof/>
          <w:color w:val="000000" w:themeColor="text1"/>
          <w:sz w:val="22"/>
          <w:szCs w:val="22"/>
        </w:rPr>
      </w:pPr>
    </w:p>
    <w:p w14:paraId="3C56A29C" w14:textId="5A0F37DB" w:rsidR="001E3762" w:rsidRPr="00857FE5" w:rsidRDefault="001E3762" w:rsidP="00143E58">
      <w:pPr>
        <w:pStyle w:val="EndNoteBibliography"/>
        <w:ind w:left="720" w:hanging="720"/>
        <w:rPr>
          <w:rFonts w:asciiTheme="minorHAnsi" w:hAnsiTheme="minorHAnsi" w:cstheme="minorHAnsi"/>
          <w:noProof/>
          <w:color w:val="000000" w:themeColor="text1"/>
          <w:sz w:val="22"/>
          <w:szCs w:val="22"/>
        </w:rPr>
      </w:pPr>
      <w:r w:rsidRPr="00857FE5">
        <w:rPr>
          <w:rFonts w:asciiTheme="minorHAnsi" w:hAnsiTheme="minorHAnsi" w:cstheme="minorHAnsi"/>
          <w:noProof/>
          <w:color w:val="000000" w:themeColor="text1"/>
          <w:sz w:val="22"/>
          <w:szCs w:val="22"/>
        </w:rPr>
        <w:t xml:space="preserve">Tammar, R., Graziani, P., &amp; Laconi, S. (2020). </w:t>
      </w:r>
      <w:r w:rsidRPr="00857FE5">
        <w:rPr>
          <w:rFonts w:asciiTheme="minorHAnsi" w:hAnsiTheme="minorHAnsi" w:cstheme="minorHAnsi"/>
          <w:noProof/>
          <w:color w:val="000000" w:themeColor="text1"/>
          <w:sz w:val="22"/>
          <w:szCs w:val="22"/>
          <w:lang w:val="en-US"/>
        </w:rPr>
        <w:t>Validity of the arabic version of the beliefs related to alcohol questionnaire (</w:t>
      </w:r>
      <w:r w:rsidR="004437B3" w:rsidRPr="00857FE5">
        <w:rPr>
          <w:rFonts w:asciiTheme="minorHAnsi" w:hAnsiTheme="minorHAnsi" w:cstheme="minorHAnsi"/>
          <w:noProof/>
          <w:color w:val="000000" w:themeColor="text1"/>
          <w:sz w:val="22"/>
          <w:szCs w:val="22"/>
          <w:lang w:val="en-US"/>
        </w:rPr>
        <w:t>ASP</w:t>
      </w:r>
      <w:r w:rsidRPr="00857FE5">
        <w:rPr>
          <w:rFonts w:asciiTheme="minorHAnsi" w:hAnsiTheme="minorHAnsi" w:cstheme="minorHAnsi"/>
          <w:noProof/>
          <w:color w:val="000000" w:themeColor="text1"/>
          <w:sz w:val="22"/>
          <w:szCs w:val="22"/>
          <w:lang w:val="en-US"/>
        </w:rPr>
        <w:t>): An exploratory study.</w:t>
      </w:r>
      <w:r w:rsidRPr="00857FE5">
        <w:rPr>
          <w:rFonts w:asciiTheme="minorHAnsi" w:hAnsiTheme="minorHAnsi" w:cstheme="minorHAnsi"/>
          <w:i/>
          <w:noProof/>
          <w:color w:val="000000" w:themeColor="text1"/>
          <w:sz w:val="22"/>
          <w:szCs w:val="22"/>
          <w:lang w:val="en-US"/>
        </w:rPr>
        <w:t xml:space="preserve"> </w:t>
      </w:r>
      <w:r w:rsidRPr="00857FE5">
        <w:rPr>
          <w:rFonts w:asciiTheme="minorHAnsi" w:hAnsiTheme="minorHAnsi" w:cstheme="minorHAnsi"/>
          <w:i/>
          <w:noProof/>
          <w:color w:val="000000" w:themeColor="text1"/>
          <w:sz w:val="22"/>
          <w:szCs w:val="22"/>
        </w:rPr>
        <w:t>6</w:t>
      </w:r>
      <w:r w:rsidRPr="00857FE5">
        <w:rPr>
          <w:rFonts w:asciiTheme="minorHAnsi" w:hAnsiTheme="minorHAnsi" w:cstheme="minorHAnsi"/>
          <w:noProof/>
          <w:color w:val="000000" w:themeColor="text1"/>
          <w:sz w:val="22"/>
          <w:szCs w:val="22"/>
        </w:rPr>
        <w:t xml:space="preserve">(1), 015. https://doi.org/10.24966/ADSD-9594/100015 </w:t>
      </w:r>
    </w:p>
    <w:p w14:paraId="62A9170F" w14:textId="77777777" w:rsidR="001E3762" w:rsidRPr="00857FE5" w:rsidRDefault="001E3762" w:rsidP="00143E58">
      <w:pPr>
        <w:pStyle w:val="EndNoteBibliography"/>
        <w:rPr>
          <w:rFonts w:asciiTheme="minorHAnsi" w:hAnsiTheme="minorHAnsi" w:cstheme="minorHAnsi"/>
          <w:noProof/>
          <w:color w:val="000000" w:themeColor="text1"/>
          <w:sz w:val="22"/>
          <w:szCs w:val="22"/>
        </w:rPr>
      </w:pPr>
    </w:p>
    <w:p w14:paraId="0BE672DE"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rPr>
        <w:t xml:space="preserve">Tang, Y.-Y., Posner, M. I., Rothbart, M. K., &amp; Volkow, N. D. (2015). </w:t>
      </w:r>
      <w:r w:rsidRPr="00857FE5">
        <w:rPr>
          <w:rFonts w:asciiTheme="minorHAnsi" w:hAnsiTheme="minorHAnsi" w:cstheme="minorHAnsi"/>
          <w:noProof/>
          <w:color w:val="000000" w:themeColor="text1"/>
          <w:sz w:val="22"/>
          <w:szCs w:val="22"/>
          <w:lang w:val="en-US"/>
        </w:rPr>
        <w:t xml:space="preserve">Circuitry of self-control and its role in reducing addiction. </w:t>
      </w:r>
      <w:r w:rsidRPr="00857FE5">
        <w:rPr>
          <w:rFonts w:asciiTheme="minorHAnsi" w:hAnsiTheme="minorHAnsi" w:cstheme="minorHAnsi"/>
          <w:i/>
          <w:noProof/>
          <w:color w:val="000000" w:themeColor="text1"/>
          <w:sz w:val="22"/>
          <w:szCs w:val="22"/>
          <w:lang w:val="en-US"/>
        </w:rPr>
        <w:t>Trends in Cognitive Sciences, 19</w:t>
      </w:r>
      <w:r w:rsidRPr="00857FE5">
        <w:rPr>
          <w:rFonts w:asciiTheme="minorHAnsi" w:hAnsiTheme="minorHAnsi" w:cstheme="minorHAnsi"/>
          <w:noProof/>
          <w:color w:val="000000" w:themeColor="text1"/>
          <w:sz w:val="22"/>
          <w:szCs w:val="22"/>
          <w:lang w:val="en-US"/>
        </w:rPr>
        <w:t xml:space="preserve">(8), 439-444. https://doi.org/10.1016/j.tics.2015.06.007 </w:t>
      </w:r>
    </w:p>
    <w:p w14:paraId="22D16F04"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579CA10D" w14:textId="4A3EEAA6"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Tangney, J. P., Baumeister, R. F., &amp; Boone, A. L. (2004). High self-control predicts good adjustment, less pathology, better grades, and interpersonal success. </w:t>
      </w:r>
      <w:r w:rsidRPr="00857FE5">
        <w:rPr>
          <w:rFonts w:asciiTheme="minorHAnsi" w:hAnsiTheme="minorHAnsi" w:cstheme="minorHAnsi"/>
          <w:i/>
          <w:noProof/>
          <w:color w:val="000000" w:themeColor="text1"/>
          <w:sz w:val="22"/>
          <w:szCs w:val="22"/>
          <w:lang w:val="en-US"/>
        </w:rPr>
        <w:t>Journal of Personality, 72</w:t>
      </w:r>
      <w:r w:rsidRPr="00857FE5">
        <w:rPr>
          <w:rFonts w:asciiTheme="minorHAnsi" w:hAnsiTheme="minorHAnsi" w:cstheme="minorHAnsi"/>
          <w:noProof/>
          <w:color w:val="000000" w:themeColor="text1"/>
          <w:sz w:val="22"/>
          <w:szCs w:val="22"/>
          <w:lang w:val="en-US"/>
        </w:rPr>
        <w:t xml:space="preserve">(2), 271-324. https://doi.org/10.1111/j.0022-3506.2004.00263.x </w:t>
      </w:r>
    </w:p>
    <w:p w14:paraId="2EDB5D32"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3093091A" w14:textId="75A8F9CA"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Taquet, P., Hautekeete, M., &amp; Gorgeu, É. (2014). Cognitive, emotional, and behavioral determinants involved in the use of video games: Towards a better understanding of excessive gaming for cbt interventions. </w:t>
      </w:r>
      <w:r w:rsidRPr="00857FE5">
        <w:rPr>
          <w:rFonts w:asciiTheme="minorHAnsi" w:hAnsiTheme="minorHAnsi" w:cstheme="minorHAnsi"/>
          <w:i/>
          <w:noProof/>
          <w:color w:val="000000" w:themeColor="text1"/>
          <w:sz w:val="22"/>
          <w:szCs w:val="22"/>
          <w:lang w:val="en-US"/>
        </w:rPr>
        <w:t>Journal de Thérapie Comportementale et Cognitive, 24</w:t>
      </w:r>
      <w:r w:rsidRPr="00857FE5">
        <w:rPr>
          <w:rFonts w:asciiTheme="minorHAnsi" w:hAnsiTheme="minorHAnsi" w:cstheme="minorHAnsi"/>
          <w:noProof/>
          <w:color w:val="000000" w:themeColor="text1"/>
          <w:sz w:val="22"/>
          <w:szCs w:val="22"/>
          <w:lang w:val="en-US"/>
        </w:rPr>
        <w:t xml:space="preserve">(2), 53-62. https://doi.org/10.1016/j.jtcc.2014.02.001 </w:t>
      </w:r>
    </w:p>
    <w:p w14:paraId="13D0FE4B"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53B84089" w14:textId="55A30D8D"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Taylor, C., Webb, T. L., &amp; Sheeran, P. (2014). ‘I deserve a treat!’: Justifications for indulgence undermine the translation of intentions into action. </w:t>
      </w:r>
      <w:r w:rsidRPr="00857FE5">
        <w:rPr>
          <w:rFonts w:asciiTheme="minorHAnsi" w:hAnsiTheme="minorHAnsi" w:cstheme="minorHAnsi"/>
          <w:i/>
          <w:noProof/>
          <w:color w:val="000000" w:themeColor="text1"/>
          <w:sz w:val="22"/>
          <w:szCs w:val="22"/>
          <w:lang w:val="en-US"/>
        </w:rPr>
        <w:t>British Journal of Social Psychology, 53</w:t>
      </w:r>
      <w:r w:rsidRPr="00857FE5">
        <w:rPr>
          <w:rFonts w:asciiTheme="minorHAnsi" w:hAnsiTheme="minorHAnsi" w:cstheme="minorHAnsi"/>
          <w:noProof/>
          <w:color w:val="000000" w:themeColor="text1"/>
          <w:sz w:val="22"/>
          <w:szCs w:val="22"/>
          <w:lang w:val="en-US"/>
        </w:rPr>
        <w:t xml:space="preserve">(3), 501-520. https://doi.org/10.1111/bjso.12043 </w:t>
      </w:r>
    </w:p>
    <w:p w14:paraId="6B4BAB5E" w14:textId="50FA2A7C" w:rsidR="00B30964" w:rsidRPr="00857FE5" w:rsidRDefault="00B30964" w:rsidP="00143E58">
      <w:pPr>
        <w:pStyle w:val="EndNoteBibliography"/>
        <w:ind w:left="720" w:hanging="720"/>
        <w:rPr>
          <w:rFonts w:asciiTheme="minorHAnsi" w:hAnsiTheme="minorHAnsi" w:cstheme="minorHAnsi"/>
          <w:noProof/>
          <w:color w:val="000000" w:themeColor="text1"/>
          <w:sz w:val="22"/>
          <w:szCs w:val="22"/>
          <w:lang w:val="en-US"/>
        </w:rPr>
      </w:pPr>
    </w:p>
    <w:p w14:paraId="283CC245" w14:textId="406F707A" w:rsidR="00B30964" w:rsidRPr="00857FE5" w:rsidRDefault="00B30964" w:rsidP="00143E58">
      <w:pPr>
        <w:pStyle w:val="EndNoteBibliography"/>
        <w:ind w:left="720" w:hanging="720"/>
        <w:rPr>
          <w:rFonts w:ascii="Calibri" w:hAnsi="Calibri" w:cs="Calibri"/>
          <w:noProof/>
          <w:color w:val="000000" w:themeColor="text1"/>
          <w:sz w:val="22"/>
          <w:szCs w:val="22"/>
          <w:lang w:val="en-US"/>
        </w:rPr>
      </w:pPr>
      <w:r w:rsidRPr="00857FE5">
        <w:rPr>
          <w:rFonts w:ascii="Calibri" w:hAnsi="Calibri" w:cs="Calibri"/>
          <w:color w:val="000000" w:themeColor="text1"/>
          <w:sz w:val="22"/>
          <w:szCs w:val="22"/>
          <w:lang w:val="en-US"/>
        </w:rPr>
        <w:t xml:space="preserve">Thomson, K., Hunter, S. C., Butler, S. H., &amp; Robertson, D. J. (2021). Social media ‘addiction’: The absence of an attentional bias to social media stimuli, </w:t>
      </w:r>
      <w:r w:rsidRPr="00857FE5">
        <w:rPr>
          <w:rFonts w:ascii="Calibri" w:hAnsi="Calibri" w:cs="Calibri"/>
          <w:i/>
          <w:color w:val="000000" w:themeColor="text1"/>
          <w:sz w:val="22"/>
          <w:szCs w:val="22"/>
          <w:lang w:val="en-US"/>
        </w:rPr>
        <w:t>Journal of Behavioral Addictions</w:t>
      </w:r>
      <w:r w:rsidRPr="00857FE5">
        <w:rPr>
          <w:rFonts w:ascii="Calibri" w:hAnsi="Calibri" w:cs="Calibri"/>
          <w:color w:val="000000" w:themeColor="text1"/>
          <w:sz w:val="22"/>
          <w:szCs w:val="22"/>
          <w:lang w:val="en-US"/>
        </w:rPr>
        <w:t xml:space="preserve">, </w:t>
      </w:r>
      <w:r w:rsidRPr="00857FE5">
        <w:rPr>
          <w:rFonts w:ascii="Calibri" w:hAnsi="Calibri" w:cs="Calibri"/>
          <w:i/>
          <w:color w:val="000000" w:themeColor="text1"/>
          <w:sz w:val="22"/>
          <w:szCs w:val="22"/>
          <w:lang w:val="en-US"/>
        </w:rPr>
        <w:t>10</w:t>
      </w:r>
      <w:r w:rsidRPr="00857FE5">
        <w:rPr>
          <w:rFonts w:ascii="Calibri" w:hAnsi="Calibri" w:cs="Calibri"/>
          <w:color w:val="000000" w:themeColor="text1"/>
          <w:sz w:val="22"/>
          <w:szCs w:val="22"/>
          <w:lang w:val="en-US"/>
        </w:rPr>
        <w:t>(2), 302-313. https://doi.org/10.1556/2006.2021.00011</w:t>
      </w:r>
    </w:p>
    <w:p w14:paraId="5E90B7F0"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70ED48CD"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Verduyn, P., Lee, D. S., Park, J., Shablack, H., Orvell, A., Bayer, J., Ybarra, O., Jonides, J., &amp; Kross, E. (2015). Passive facebook usage undermines affective well-being: Experimental and longitudinal evidence. </w:t>
      </w:r>
      <w:r w:rsidRPr="00857FE5">
        <w:rPr>
          <w:rFonts w:asciiTheme="minorHAnsi" w:hAnsiTheme="minorHAnsi" w:cstheme="minorHAnsi"/>
          <w:i/>
          <w:noProof/>
          <w:color w:val="000000" w:themeColor="text1"/>
          <w:sz w:val="22"/>
          <w:szCs w:val="22"/>
          <w:lang w:val="en-US"/>
        </w:rPr>
        <w:t>Journal of Experimental Psychology: General, 144</w:t>
      </w:r>
      <w:r w:rsidRPr="00857FE5">
        <w:rPr>
          <w:rFonts w:asciiTheme="minorHAnsi" w:hAnsiTheme="minorHAnsi" w:cstheme="minorHAnsi"/>
          <w:noProof/>
          <w:color w:val="000000" w:themeColor="text1"/>
          <w:sz w:val="22"/>
          <w:szCs w:val="22"/>
          <w:lang w:val="en-US"/>
        </w:rPr>
        <w:t xml:space="preserve">(2), 480-488. https://doi.org/10.1037/xge0000057 </w:t>
      </w:r>
    </w:p>
    <w:p w14:paraId="5A0EDFC6"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07ABA026"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Wegmann, E., &amp; Brand, M. (2020). Cognitive correlates in gaming disorder and social networks use disorder: A comparison. </w:t>
      </w:r>
      <w:r w:rsidRPr="00857FE5">
        <w:rPr>
          <w:rFonts w:asciiTheme="minorHAnsi" w:hAnsiTheme="minorHAnsi" w:cstheme="minorHAnsi"/>
          <w:i/>
          <w:noProof/>
          <w:color w:val="000000" w:themeColor="text1"/>
          <w:sz w:val="22"/>
          <w:szCs w:val="22"/>
          <w:lang w:val="en-US"/>
        </w:rPr>
        <w:t>Current Addiction Reports, 7</w:t>
      </w:r>
      <w:r w:rsidRPr="00857FE5">
        <w:rPr>
          <w:rFonts w:asciiTheme="minorHAnsi" w:hAnsiTheme="minorHAnsi" w:cstheme="minorHAnsi"/>
          <w:noProof/>
          <w:color w:val="000000" w:themeColor="text1"/>
          <w:sz w:val="22"/>
          <w:szCs w:val="22"/>
          <w:lang w:val="en-US"/>
        </w:rPr>
        <w:t xml:space="preserve">, 356-364. https://doi.org/10.1007/s40429-020-00314-y </w:t>
      </w:r>
    </w:p>
    <w:p w14:paraId="5E2B96E3"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49486E70" w14:textId="4BD49F45"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Wegmann, E., Müller, S. M., Trotzke, P., &amp; Brand, M. (2021). Social-networks-related stimuli interferes decision making under ambiguity: Interactions with cue-induced craving and problematic </w:t>
      </w:r>
      <w:r w:rsidRPr="00857FE5">
        <w:rPr>
          <w:rFonts w:asciiTheme="minorHAnsi" w:hAnsiTheme="minorHAnsi" w:cstheme="minorHAnsi"/>
          <w:noProof/>
          <w:color w:val="000000" w:themeColor="text1"/>
          <w:sz w:val="22"/>
          <w:szCs w:val="22"/>
          <w:lang w:val="en-US"/>
        </w:rPr>
        <w:lastRenderedPageBreak/>
        <w:t xml:space="preserve">social-networks use. </w:t>
      </w:r>
      <w:r w:rsidRPr="00857FE5">
        <w:rPr>
          <w:rFonts w:asciiTheme="minorHAnsi" w:hAnsiTheme="minorHAnsi" w:cstheme="minorHAnsi"/>
          <w:i/>
          <w:noProof/>
          <w:color w:val="000000" w:themeColor="text1"/>
          <w:sz w:val="22"/>
          <w:szCs w:val="22"/>
          <w:lang w:val="en-US"/>
        </w:rPr>
        <w:t>Journal of Behavioral Addictions, 10</w:t>
      </w:r>
      <w:r w:rsidRPr="00857FE5">
        <w:rPr>
          <w:rFonts w:asciiTheme="minorHAnsi" w:hAnsiTheme="minorHAnsi" w:cstheme="minorHAnsi"/>
          <w:noProof/>
          <w:color w:val="000000" w:themeColor="text1"/>
          <w:sz w:val="22"/>
          <w:szCs w:val="22"/>
          <w:lang w:val="en-US"/>
        </w:rPr>
        <w:t xml:space="preserve">(2), 291-301. https://doi.org/10.1556/2006.2021.00036 </w:t>
      </w:r>
    </w:p>
    <w:p w14:paraId="36EEF8B4" w14:textId="08C7D4AE" w:rsidR="00167B80" w:rsidRPr="00857FE5" w:rsidRDefault="00167B80" w:rsidP="00143E58">
      <w:pPr>
        <w:pStyle w:val="EndNoteBibliography"/>
        <w:ind w:left="720" w:hanging="720"/>
        <w:rPr>
          <w:rFonts w:asciiTheme="minorHAnsi" w:hAnsiTheme="minorHAnsi" w:cstheme="minorHAnsi"/>
          <w:noProof/>
          <w:color w:val="000000" w:themeColor="text1"/>
          <w:sz w:val="22"/>
          <w:szCs w:val="22"/>
          <w:lang w:val="en-US"/>
        </w:rPr>
      </w:pPr>
    </w:p>
    <w:p w14:paraId="41C34C0C" w14:textId="77777777" w:rsidR="00167B80" w:rsidRPr="00857FE5" w:rsidRDefault="00167B80" w:rsidP="00167B80">
      <w:pPr>
        <w:rPr>
          <w:rFonts w:asciiTheme="minorHAnsi" w:hAnsiTheme="minorHAnsi" w:cstheme="minorHAnsi"/>
          <w:noProof/>
          <w:color w:val="000000" w:themeColor="text1"/>
          <w:sz w:val="22"/>
          <w:szCs w:val="22"/>
          <w:lang w:val="en-US"/>
        </w:rPr>
      </w:pPr>
      <w:r w:rsidRPr="000C7D30">
        <w:rPr>
          <w:rFonts w:asciiTheme="minorHAnsi" w:hAnsiTheme="minorHAnsi" w:cstheme="minorHAnsi"/>
          <w:noProof/>
          <w:color w:val="000000" w:themeColor="text1"/>
          <w:sz w:val="22"/>
          <w:szCs w:val="22"/>
          <w:lang w:val="en-US"/>
        </w:rPr>
        <w:t xml:space="preserve">Wegmann, E., Oberst, U., Stodt, B., &amp; Brand, M. (2017, 2017/06/01/). </w:t>
      </w:r>
      <w:r w:rsidRPr="00857FE5">
        <w:rPr>
          <w:rFonts w:asciiTheme="minorHAnsi" w:hAnsiTheme="minorHAnsi" w:cstheme="minorHAnsi"/>
          <w:noProof/>
          <w:color w:val="000000" w:themeColor="text1"/>
          <w:sz w:val="22"/>
          <w:szCs w:val="22"/>
          <w:lang w:val="en-US"/>
        </w:rPr>
        <w:t xml:space="preserve">Online-specific fear of missing </w:t>
      </w:r>
    </w:p>
    <w:p w14:paraId="1F7247BD" w14:textId="77777777" w:rsidR="00167B80" w:rsidRPr="00857FE5" w:rsidRDefault="00167B80" w:rsidP="00167B80">
      <w:pPr>
        <w:ind w:firstLine="708"/>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out and Internet-use expectancies contribute to symptoms of Internet-communication </w:t>
      </w:r>
    </w:p>
    <w:p w14:paraId="0597DFDC" w14:textId="7C49348F" w:rsidR="00167B80" w:rsidRPr="00857FE5" w:rsidRDefault="00167B80" w:rsidP="00167B80">
      <w:pPr>
        <w:ind w:firstLine="708"/>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disorder. Addictive Behaviors Reports, 5, 33-42. https://doi.org/10.1016/j.abrep.2017.04.001 </w:t>
      </w:r>
    </w:p>
    <w:p w14:paraId="7AC18EB5"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6E8CB5A7"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Wells, A. (2009). </w:t>
      </w:r>
      <w:r w:rsidRPr="00857FE5">
        <w:rPr>
          <w:rFonts w:asciiTheme="minorHAnsi" w:hAnsiTheme="minorHAnsi" w:cstheme="minorHAnsi"/>
          <w:i/>
          <w:noProof/>
          <w:color w:val="000000" w:themeColor="text1"/>
          <w:sz w:val="22"/>
          <w:szCs w:val="22"/>
          <w:lang w:val="en-US"/>
        </w:rPr>
        <w:t>Metacognitive therapy for anxiety and depression</w:t>
      </w:r>
      <w:r w:rsidRPr="00857FE5">
        <w:rPr>
          <w:rFonts w:asciiTheme="minorHAnsi" w:hAnsiTheme="minorHAnsi" w:cstheme="minorHAnsi"/>
          <w:noProof/>
          <w:color w:val="000000" w:themeColor="text1"/>
          <w:sz w:val="22"/>
          <w:szCs w:val="22"/>
          <w:lang w:val="en-US"/>
        </w:rPr>
        <w:t xml:space="preserve">. Guilford Press. </w:t>
      </w:r>
    </w:p>
    <w:p w14:paraId="2721CA45"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5659839E"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Wennerhold, L., &amp; Friese, M. (2020). Why self-report measures of self-control and inhibition tasks do not substantially correlate. </w:t>
      </w:r>
      <w:r w:rsidRPr="00857FE5">
        <w:rPr>
          <w:rFonts w:asciiTheme="minorHAnsi" w:hAnsiTheme="minorHAnsi" w:cstheme="minorHAnsi"/>
          <w:i/>
          <w:noProof/>
          <w:color w:val="000000" w:themeColor="text1"/>
          <w:sz w:val="22"/>
          <w:szCs w:val="22"/>
          <w:lang w:val="en-US"/>
        </w:rPr>
        <w:t>Collabra: Psychology, 6</w:t>
      </w:r>
      <w:r w:rsidRPr="00857FE5">
        <w:rPr>
          <w:rFonts w:asciiTheme="minorHAnsi" w:hAnsiTheme="minorHAnsi" w:cstheme="minorHAnsi"/>
          <w:noProof/>
          <w:color w:val="000000" w:themeColor="text1"/>
          <w:sz w:val="22"/>
          <w:szCs w:val="22"/>
          <w:lang w:val="en-US"/>
        </w:rPr>
        <w:t xml:space="preserve">(1). https://doi.org/10.1525/collabra.276 </w:t>
      </w:r>
    </w:p>
    <w:p w14:paraId="431B3A56"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0699CB57" w14:textId="46A0D2EC"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Wohl, M. J. A., &amp; Thompson, A. (2011). A dark side to self-forgiveness: Forgiving the self and its association with chronic unhealthy behaviour. </w:t>
      </w:r>
      <w:r w:rsidRPr="00857FE5">
        <w:rPr>
          <w:rFonts w:asciiTheme="minorHAnsi" w:hAnsiTheme="minorHAnsi" w:cstheme="minorHAnsi"/>
          <w:i/>
          <w:noProof/>
          <w:color w:val="000000" w:themeColor="text1"/>
          <w:sz w:val="22"/>
          <w:szCs w:val="22"/>
          <w:lang w:val="en-US"/>
        </w:rPr>
        <w:t>British Journal of Social Psychology, 50</w:t>
      </w:r>
      <w:r w:rsidRPr="00857FE5">
        <w:rPr>
          <w:rFonts w:asciiTheme="minorHAnsi" w:hAnsiTheme="minorHAnsi" w:cstheme="minorHAnsi"/>
          <w:noProof/>
          <w:color w:val="000000" w:themeColor="text1"/>
          <w:sz w:val="22"/>
          <w:szCs w:val="22"/>
          <w:lang w:val="en-US"/>
        </w:rPr>
        <w:t xml:space="preserve">(2), 354-364. https://doi.org/10.1111/j.2044-8309.2010.02010.x </w:t>
      </w:r>
    </w:p>
    <w:p w14:paraId="22C87D28" w14:textId="64585C20" w:rsidR="006667C2" w:rsidRPr="00857FE5" w:rsidRDefault="006667C2" w:rsidP="00143E58">
      <w:pPr>
        <w:pStyle w:val="EndNoteBibliography"/>
        <w:ind w:left="720" w:hanging="720"/>
        <w:rPr>
          <w:rFonts w:asciiTheme="minorHAnsi" w:hAnsiTheme="minorHAnsi" w:cstheme="minorHAnsi"/>
          <w:noProof/>
          <w:color w:val="000000" w:themeColor="text1"/>
          <w:sz w:val="22"/>
          <w:szCs w:val="22"/>
          <w:lang w:val="en-US"/>
        </w:rPr>
      </w:pPr>
    </w:p>
    <w:p w14:paraId="2CD318F5" w14:textId="5893D817" w:rsidR="006667C2" w:rsidRPr="00857FE5" w:rsidRDefault="006667C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Wolfers, L. N., &amp; Utz, S. (2022). Social media use, stress, and coping. </w:t>
      </w:r>
      <w:r w:rsidRPr="00857FE5">
        <w:rPr>
          <w:rFonts w:asciiTheme="minorHAnsi" w:hAnsiTheme="minorHAnsi" w:cstheme="minorHAnsi"/>
          <w:i/>
          <w:iCs/>
          <w:noProof/>
          <w:color w:val="000000" w:themeColor="text1"/>
          <w:sz w:val="22"/>
          <w:szCs w:val="22"/>
          <w:lang w:val="en-US"/>
        </w:rPr>
        <w:t>Current Opinion in Psychology</w:t>
      </w:r>
      <w:r w:rsidRPr="00857FE5">
        <w:rPr>
          <w:rFonts w:asciiTheme="minorHAnsi" w:hAnsiTheme="minorHAnsi" w:cstheme="minorHAnsi"/>
          <w:noProof/>
          <w:color w:val="000000" w:themeColor="text1"/>
          <w:sz w:val="22"/>
          <w:szCs w:val="22"/>
          <w:lang w:val="en-US"/>
        </w:rPr>
        <w:t>, </w:t>
      </w:r>
      <w:r w:rsidRPr="00857FE5">
        <w:rPr>
          <w:rFonts w:asciiTheme="minorHAnsi" w:hAnsiTheme="minorHAnsi" w:cstheme="minorHAnsi"/>
          <w:i/>
          <w:iCs/>
          <w:noProof/>
          <w:color w:val="000000" w:themeColor="text1"/>
          <w:sz w:val="22"/>
          <w:szCs w:val="22"/>
          <w:lang w:val="en-US"/>
        </w:rPr>
        <w:t>45</w:t>
      </w:r>
      <w:r w:rsidRPr="00857FE5">
        <w:rPr>
          <w:rFonts w:asciiTheme="minorHAnsi" w:hAnsiTheme="minorHAnsi" w:cstheme="minorHAnsi"/>
          <w:noProof/>
          <w:color w:val="000000" w:themeColor="text1"/>
          <w:sz w:val="22"/>
          <w:szCs w:val="22"/>
          <w:lang w:val="en-US"/>
        </w:rPr>
        <w:t>, 101305. https://doi.org/10.1016/j.copsyc.2022.101305</w:t>
      </w:r>
    </w:p>
    <w:p w14:paraId="551A70C4"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7264F6D4" w14:textId="7962E653"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World</w:t>
      </w:r>
      <w:r w:rsidR="006667C2" w:rsidRPr="00857FE5">
        <w:rPr>
          <w:rFonts w:asciiTheme="minorHAnsi" w:hAnsiTheme="minorHAnsi" w:cstheme="minorHAnsi"/>
          <w:noProof/>
          <w:color w:val="000000" w:themeColor="text1"/>
          <w:sz w:val="22"/>
          <w:szCs w:val="22"/>
          <w:lang w:val="en-US"/>
        </w:rPr>
        <w:t xml:space="preserve"> </w:t>
      </w:r>
      <w:r w:rsidRPr="00857FE5">
        <w:rPr>
          <w:rFonts w:asciiTheme="minorHAnsi" w:hAnsiTheme="minorHAnsi" w:cstheme="minorHAnsi"/>
          <w:noProof/>
          <w:color w:val="000000" w:themeColor="text1"/>
          <w:sz w:val="22"/>
          <w:szCs w:val="22"/>
          <w:lang w:val="en-US"/>
        </w:rPr>
        <w:t>Health</w:t>
      </w:r>
      <w:r w:rsidR="006667C2" w:rsidRPr="00857FE5">
        <w:rPr>
          <w:rFonts w:asciiTheme="minorHAnsi" w:hAnsiTheme="minorHAnsi" w:cstheme="minorHAnsi"/>
          <w:noProof/>
          <w:color w:val="000000" w:themeColor="text1"/>
          <w:sz w:val="22"/>
          <w:szCs w:val="22"/>
          <w:lang w:val="en-US"/>
        </w:rPr>
        <w:t xml:space="preserve"> </w:t>
      </w:r>
      <w:r w:rsidRPr="00857FE5">
        <w:rPr>
          <w:rFonts w:asciiTheme="minorHAnsi" w:hAnsiTheme="minorHAnsi" w:cstheme="minorHAnsi"/>
          <w:noProof/>
          <w:color w:val="000000" w:themeColor="text1"/>
          <w:sz w:val="22"/>
          <w:szCs w:val="22"/>
          <w:lang w:val="en-US"/>
        </w:rPr>
        <w:t xml:space="preserve">Organization. (2019). </w:t>
      </w:r>
      <w:r w:rsidRPr="00857FE5">
        <w:rPr>
          <w:rFonts w:asciiTheme="minorHAnsi" w:hAnsiTheme="minorHAnsi" w:cstheme="minorHAnsi"/>
          <w:i/>
          <w:noProof/>
          <w:color w:val="000000" w:themeColor="text1"/>
          <w:sz w:val="22"/>
          <w:szCs w:val="22"/>
          <w:lang w:val="en-US"/>
        </w:rPr>
        <w:t>International statistical classification of diseases and related health problems (11th revision)</w:t>
      </w:r>
      <w:r w:rsidRPr="00857FE5">
        <w:rPr>
          <w:rFonts w:asciiTheme="minorHAnsi" w:hAnsiTheme="minorHAnsi" w:cstheme="minorHAnsi"/>
          <w:noProof/>
          <w:color w:val="000000" w:themeColor="text1"/>
          <w:sz w:val="22"/>
          <w:szCs w:val="22"/>
          <w:lang w:val="en-US"/>
        </w:rPr>
        <w:t xml:space="preserve">. </w:t>
      </w:r>
    </w:p>
    <w:p w14:paraId="265E04E0"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7FEDC18A" w14:textId="77777777"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Wright, P. J. (2022). Theoretically suggested divergent predictions for pornography use, religiosity, and permissive sexual attitudes. </w:t>
      </w:r>
      <w:r w:rsidRPr="00857FE5">
        <w:rPr>
          <w:rFonts w:asciiTheme="minorHAnsi" w:hAnsiTheme="minorHAnsi" w:cstheme="minorHAnsi"/>
          <w:i/>
          <w:noProof/>
          <w:color w:val="000000" w:themeColor="text1"/>
          <w:sz w:val="22"/>
          <w:szCs w:val="22"/>
          <w:lang w:val="en-US"/>
        </w:rPr>
        <w:t>Archives of Sexual Behavior, 51</w:t>
      </w:r>
      <w:r w:rsidRPr="00857FE5">
        <w:rPr>
          <w:rFonts w:asciiTheme="minorHAnsi" w:hAnsiTheme="minorHAnsi" w:cstheme="minorHAnsi"/>
          <w:noProof/>
          <w:color w:val="000000" w:themeColor="text1"/>
          <w:sz w:val="22"/>
          <w:szCs w:val="22"/>
          <w:lang w:val="en-US"/>
        </w:rPr>
        <w:t xml:space="preserve">(2), 1281-1292. https://doi.org/10.1007/s10508-021-02135-0 </w:t>
      </w:r>
    </w:p>
    <w:p w14:paraId="5F26C5DD"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6D819D81" w14:textId="744B374C" w:rsidR="001E3762" w:rsidRPr="00857FE5" w:rsidRDefault="001E3762" w:rsidP="00143E58">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lang w:val="en-US"/>
        </w:rPr>
        <w:t xml:space="preserve">Zahrai, K., Veer, E., Ballantine, P. W., de Vries, H. P., &amp; Prayag, G. (2022). Either you control social media or social media controls you: Understanding the impact of self-control on excessive social media use from the dual-system perspective. </w:t>
      </w:r>
      <w:r w:rsidRPr="00857FE5">
        <w:rPr>
          <w:rFonts w:asciiTheme="minorHAnsi" w:hAnsiTheme="minorHAnsi" w:cstheme="minorHAnsi"/>
          <w:i/>
          <w:noProof/>
          <w:color w:val="000000" w:themeColor="text1"/>
          <w:sz w:val="22"/>
          <w:szCs w:val="22"/>
          <w:lang w:val="en-US"/>
        </w:rPr>
        <w:t>Journal of Consumer Affairs, n/a</w:t>
      </w:r>
      <w:r w:rsidRPr="00857FE5">
        <w:rPr>
          <w:rFonts w:asciiTheme="minorHAnsi" w:hAnsiTheme="minorHAnsi" w:cstheme="minorHAnsi"/>
          <w:noProof/>
          <w:color w:val="000000" w:themeColor="text1"/>
          <w:sz w:val="22"/>
          <w:szCs w:val="22"/>
          <w:lang w:val="en-US"/>
        </w:rPr>
        <w:t xml:space="preserve">(n/a). https://doi.org/10.1111/joca.12449 </w:t>
      </w:r>
    </w:p>
    <w:p w14:paraId="20843F1F" w14:textId="77777777" w:rsidR="001E3762" w:rsidRPr="00857FE5" w:rsidRDefault="001E3762" w:rsidP="00143E58">
      <w:pPr>
        <w:pStyle w:val="EndNoteBibliography"/>
        <w:rPr>
          <w:rFonts w:asciiTheme="minorHAnsi" w:hAnsiTheme="minorHAnsi" w:cstheme="minorHAnsi"/>
          <w:noProof/>
          <w:color w:val="000000" w:themeColor="text1"/>
          <w:sz w:val="22"/>
          <w:szCs w:val="22"/>
          <w:lang w:val="en-US"/>
        </w:rPr>
      </w:pPr>
    </w:p>
    <w:p w14:paraId="25FB1E97" w14:textId="45CDCDBF" w:rsidR="007468F5" w:rsidRPr="00857FE5" w:rsidRDefault="001E3762" w:rsidP="005E0E57">
      <w:pPr>
        <w:pStyle w:val="EndNoteBibliography"/>
        <w:ind w:left="720" w:hanging="720"/>
        <w:rPr>
          <w:rFonts w:asciiTheme="minorHAnsi" w:hAnsiTheme="minorHAnsi" w:cstheme="minorHAnsi"/>
          <w:noProof/>
          <w:color w:val="000000" w:themeColor="text1"/>
          <w:sz w:val="22"/>
          <w:szCs w:val="22"/>
          <w:lang w:val="en-US"/>
        </w:rPr>
      </w:pPr>
      <w:r w:rsidRPr="00857FE5">
        <w:rPr>
          <w:rFonts w:asciiTheme="minorHAnsi" w:hAnsiTheme="minorHAnsi" w:cstheme="minorHAnsi"/>
          <w:noProof/>
          <w:color w:val="000000" w:themeColor="text1"/>
          <w:sz w:val="22"/>
          <w:szCs w:val="22"/>
        </w:rPr>
        <w:t xml:space="preserve">Zahrai, K., Veer, E., Ballantine, P. W., &amp; Peter de Vries, H. (2021). </w:t>
      </w:r>
      <w:r w:rsidRPr="00857FE5">
        <w:rPr>
          <w:rFonts w:asciiTheme="minorHAnsi" w:hAnsiTheme="minorHAnsi" w:cstheme="minorHAnsi"/>
          <w:noProof/>
          <w:color w:val="000000" w:themeColor="text1"/>
          <w:sz w:val="22"/>
          <w:szCs w:val="22"/>
          <w:lang w:val="en-US"/>
        </w:rPr>
        <w:t xml:space="preserve">Conceptualizing self-control on problematic social media use. </w:t>
      </w:r>
      <w:r w:rsidRPr="00857FE5">
        <w:rPr>
          <w:rFonts w:asciiTheme="minorHAnsi" w:hAnsiTheme="minorHAnsi" w:cstheme="minorHAnsi"/>
          <w:i/>
          <w:noProof/>
          <w:color w:val="000000" w:themeColor="text1"/>
          <w:sz w:val="22"/>
          <w:szCs w:val="22"/>
          <w:lang w:val="en-US"/>
        </w:rPr>
        <w:t>Australasian Marketing Journal, 30</w:t>
      </w:r>
      <w:r w:rsidRPr="00857FE5">
        <w:rPr>
          <w:rFonts w:asciiTheme="minorHAnsi" w:hAnsiTheme="minorHAnsi" w:cstheme="minorHAnsi"/>
          <w:noProof/>
          <w:color w:val="000000" w:themeColor="text1"/>
          <w:sz w:val="22"/>
          <w:szCs w:val="22"/>
          <w:lang w:val="en-US"/>
        </w:rPr>
        <w:t xml:space="preserve">(1), 74-89. https://doi.org/10.1177/1839334921998866 </w:t>
      </w:r>
    </w:p>
    <w:p w14:paraId="060E4458" w14:textId="77777777" w:rsidR="00EA29C7" w:rsidRPr="00857FE5" w:rsidRDefault="00EA29C7">
      <w:pPr>
        <w:pStyle w:val="EndNoteBibliography"/>
        <w:ind w:left="720" w:hanging="720"/>
        <w:rPr>
          <w:rFonts w:asciiTheme="minorHAnsi" w:hAnsiTheme="minorHAnsi" w:cstheme="minorHAnsi"/>
          <w:noProof/>
          <w:color w:val="000000" w:themeColor="text1"/>
          <w:sz w:val="22"/>
          <w:szCs w:val="22"/>
          <w:lang w:val="en-US"/>
        </w:rPr>
      </w:pPr>
    </w:p>
    <w:p w14:paraId="4BC8854D" w14:textId="77777777" w:rsidR="00EA29C7" w:rsidRPr="00857FE5" w:rsidRDefault="00EA29C7">
      <w:pPr>
        <w:pStyle w:val="EndNoteBibliography"/>
        <w:ind w:left="720" w:hanging="720"/>
        <w:rPr>
          <w:rFonts w:asciiTheme="minorHAnsi" w:hAnsiTheme="minorHAnsi" w:cstheme="minorHAnsi"/>
          <w:noProof/>
          <w:color w:val="000000" w:themeColor="text1"/>
          <w:sz w:val="22"/>
          <w:szCs w:val="22"/>
          <w:lang w:val="en-US"/>
        </w:rPr>
      </w:pPr>
    </w:p>
    <w:sectPr w:rsidR="00EA29C7" w:rsidRPr="00857FE5" w:rsidSect="00143E58">
      <w:footerReference w:type="even"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3B75" w14:textId="77777777" w:rsidR="001566F3" w:rsidRDefault="001566F3">
      <w:r>
        <w:separator/>
      </w:r>
    </w:p>
  </w:endnote>
  <w:endnote w:type="continuationSeparator" w:id="0">
    <w:p w14:paraId="674AAC50" w14:textId="77777777" w:rsidR="001566F3" w:rsidRDefault="0015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45159679"/>
      <w:docPartObj>
        <w:docPartGallery w:val="Page Numbers (Bottom of Page)"/>
        <w:docPartUnique/>
      </w:docPartObj>
    </w:sdtPr>
    <w:sdtContent>
      <w:p w14:paraId="2E4EE129" w14:textId="1971AC61" w:rsidR="003B3F98" w:rsidRDefault="003B3F98" w:rsidP="00143E58">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065EED">
          <w:rPr>
            <w:rStyle w:val="Seitenzahl"/>
            <w:noProof/>
          </w:rPr>
          <w:t>1</w:t>
        </w:r>
        <w:r>
          <w:rPr>
            <w:rStyle w:val="Seitenzahl"/>
          </w:rPr>
          <w:fldChar w:fldCharType="end"/>
        </w:r>
      </w:p>
    </w:sdtContent>
  </w:sdt>
  <w:p w14:paraId="2320B31E" w14:textId="77777777" w:rsidR="003B3F98" w:rsidRDefault="003B3F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Theme="minorHAnsi" w:hAnsiTheme="minorHAnsi" w:cstheme="minorHAnsi"/>
        <w:sz w:val="20"/>
        <w:szCs w:val="20"/>
      </w:rPr>
      <w:id w:val="-1533719047"/>
      <w:docPartObj>
        <w:docPartGallery w:val="Page Numbers (Bottom of Page)"/>
        <w:docPartUnique/>
      </w:docPartObj>
    </w:sdtPr>
    <w:sdtContent>
      <w:p w14:paraId="48C42E0F" w14:textId="3B11816F" w:rsidR="003B3F98" w:rsidRPr="00FD03D3" w:rsidRDefault="003B3F98" w:rsidP="00143E58">
        <w:pPr>
          <w:pStyle w:val="Fuzeile"/>
          <w:framePr w:wrap="none" w:vAnchor="text" w:hAnchor="margin" w:xAlign="center" w:y="1"/>
          <w:rPr>
            <w:rStyle w:val="Seitenzahl"/>
            <w:rFonts w:asciiTheme="minorHAnsi" w:hAnsiTheme="minorHAnsi" w:cstheme="minorHAnsi"/>
            <w:sz w:val="20"/>
            <w:szCs w:val="20"/>
          </w:rPr>
        </w:pPr>
        <w:r w:rsidRPr="00FD03D3">
          <w:rPr>
            <w:rStyle w:val="Seitenzahl"/>
            <w:rFonts w:asciiTheme="minorHAnsi" w:hAnsiTheme="minorHAnsi" w:cstheme="minorHAnsi"/>
            <w:sz w:val="20"/>
            <w:szCs w:val="20"/>
          </w:rPr>
          <w:fldChar w:fldCharType="begin"/>
        </w:r>
        <w:r w:rsidRPr="00FD03D3">
          <w:rPr>
            <w:rStyle w:val="Seitenzahl"/>
            <w:rFonts w:asciiTheme="minorHAnsi" w:hAnsiTheme="minorHAnsi" w:cstheme="minorHAnsi"/>
            <w:sz w:val="20"/>
            <w:szCs w:val="20"/>
          </w:rPr>
          <w:instrText xml:space="preserve"> PAGE </w:instrText>
        </w:r>
        <w:r w:rsidRPr="00FD03D3">
          <w:rPr>
            <w:rStyle w:val="Seitenzahl"/>
            <w:rFonts w:asciiTheme="minorHAnsi" w:hAnsiTheme="minorHAnsi" w:cstheme="minorHAnsi"/>
            <w:sz w:val="20"/>
            <w:szCs w:val="20"/>
          </w:rPr>
          <w:fldChar w:fldCharType="separate"/>
        </w:r>
        <w:r w:rsidR="00ED0798">
          <w:rPr>
            <w:rStyle w:val="Seitenzahl"/>
            <w:rFonts w:asciiTheme="minorHAnsi" w:hAnsiTheme="minorHAnsi" w:cstheme="minorHAnsi"/>
            <w:noProof/>
            <w:sz w:val="20"/>
            <w:szCs w:val="20"/>
          </w:rPr>
          <w:t>12</w:t>
        </w:r>
        <w:r w:rsidRPr="00FD03D3">
          <w:rPr>
            <w:rStyle w:val="Seitenzahl"/>
            <w:rFonts w:asciiTheme="minorHAnsi" w:hAnsiTheme="minorHAnsi" w:cstheme="minorHAnsi"/>
            <w:sz w:val="20"/>
            <w:szCs w:val="20"/>
          </w:rPr>
          <w:fldChar w:fldCharType="end"/>
        </w:r>
      </w:p>
    </w:sdtContent>
  </w:sdt>
  <w:p w14:paraId="2927BEF5" w14:textId="77777777" w:rsidR="003B3F98" w:rsidRPr="00FD03D3" w:rsidRDefault="003B3F98">
    <w:pPr>
      <w:pStyle w:val="Fuzeile"/>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83D3" w14:textId="77777777" w:rsidR="001566F3" w:rsidRDefault="001566F3">
      <w:r>
        <w:separator/>
      </w:r>
    </w:p>
  </w:footnote>
  <w:footnote w:type="continuationSeparator" w:id="0">
    <w:p w14:paraId="05897955" w14:textId="77777777" w:rsidR="001566F3" w:rsidRDefault="00156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46E7"/>
    <w:multiLevelType w:val="hybridMultilevel"/>
    <w:tmpl w:val="7EF27C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4332B7"/>
    <w:multiLevelType w:val="hybridMultilevel"/>
    <w:tmpl w:val="46D2701A"/>
    <w:lvl w:ilvl="0" w:tplc="C106BB9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556287"/>
    <w:multiLevelType w:val="multilevel"/>
    <w:tmpl w:val="64D4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D4F6D"/>
    <w:multiLevelType w:val="hybridMultilevel"/>
    <w:tmpl w:val="DB9A65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054B90"/>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38444867"/>
    <w:multiLevelType w:val="hybridMultilevel"/>
    <w:tmpl w:val="B4663B6C"/>
    <w:lvl w:ilvl="0" w:tplc="134CC5DC">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723EE7"/>
    <w:multiLevelType w:val="hybridMultilevel"/>
    <w:tmpl w:val="FADC7C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9E6068"/>
    <w:multiLevelType w:val="multilevel"/>
    <w:tmpl w:val="8DE88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D37DD3"/>
    <w:multiLevelType w:val="hybridMultilevel"/>
    <w:tmpl w:val="7862EA40"/>
    <w:lvl w:ilvl="0" w:tplc="0BF619BA">
      <w:numFmt w:val="bullet"/>
      <w:lvlText w:val="-"/>
      <w:lvlJc w:val="left"/>
      <w:pPr>
        <w:ind w:left="720" w:hanging="360"/>
      </w:pPr>
      <w:rPr>
        <w:rFonts w:ascii="Calibri Light" w:eastAsiaTheme="minorHAnsi" w:hAnsi="Calibri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FE1000"/>
    <w:multiLevelType w:val="hybridMultilevel"/>
    <w:tmpl w:val="CD7A3B64"/>
    <w:lvl w:ilvl="0" w:tplc="70B66B5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2561B3C"/>
    <w:multiLevelType w:val="hybridMultilevel"/>
    <w:tmpl w:val="EC24C4B2"/>
    <w:lvl w:ilvl="0" w:tplc="653C1098">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F943AB"/>
    <w:multiLevelType w:val="hybridMultilevel"/>
    <w:tmpl w:val="9760E5B6"/>
    <w:lvl w:ilvl="0" w:tplc="365A88CC">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57372085">
    <w:abstractNumId w:val="8"/>
  </w:num>
  <w:num w:numId="2" w16cid:durableId="1751390914">
    <w:abstractNumId w:val="3"/>
  </w:num>
  <w:num w:numId="3" w16cid:durableId="652611516">
    <w:abstractNumId w:val="6"/>
  </w:num>
  <w:num w:numId="4" w16cid:durableId="7219034">
    <w:abstractNumId w:val="11"/>
  </w:num>
  <w:num w:numId="5" w16cid:durableId="720253401">
    <w:abstractNumId w:val="9"/>
  </w:num>
  <w:num w:numId="6" w16cid:durableId="169175414">
    <w:abstractNumId w:val="4"/>
  </w:num>
  <w:num w:numId="7" w16cid:durableId="797066608">
    <w:abstractNumId w:val="5"/>
  </w:num>
  <w:num w:numId="8" w16cid:durableId="1135370686">
    <w:abstractNumId w:val="2"/>
  </w:num>
  <w:num w:numId="9" w16cid:durableId="2002271897">
    <w:abstractNumId w:val="0"/>
  </w:num>
  <w:num w:numId="10" w16cid:durableId="487525231">
    <w:abstractNumId w:val="10"/>
  </w:num>
  <w:num w:numId="11" w16cid:durableId="1540168958">
    <w:abstractNumId w:val="1"/>
  </w:num>
  <w:num w:numId="12" w16cid:durableId="6021104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nl-NL"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E3762"/>
    <w:rsid w:val="0000007F"/>
    <w:rsid w:val="00002CAA"/>
    <w:rsid w:val="00003CC3"/>
    <w:rsid w:val="00004781"/>
    <w:rsid w:val="0001309B"/>
    <w:rsid w:val="000215C8"/>
    <w:rsid w:val="00031EBF"/>
    <w:rsid w:val="000337AF"/>
    <w:rsid w:val="00033D7C"/>
    <w:rsid w:val="000371A1"/>
    <w:rsid w:val="0004201C"/>
    <w:rsid w:val="00045EE8"/>
    <w:rsid w:val="0005065E"/>
    <w:rsid w:val="00054AAD"/>
    <w:rsid w:val="000552F5"/>
    <w:rsid w:val="000553A1"/>
    <w:rsid w:val="00056878"/>
    <w:rsid w:val="000609A0"/>
    <w:rsid w:val="00065EED"/>
    <w:rsid w:val="00066301"/>
    <w:rsid w:val="00071A31"/>
    <w:rsid w:val="00075037"/>
    <w:rsid w:val="000768E2"/>
    <w:rsid w:val="00080C02"/>
    <w:rsid w:val="00081948"/>
    <w:rsid w:val="00093A90"/>
    <w:rsid w:val="00095193"/>
    <w:rsid w:val="00097D44"/>
    <w:rsid w:val="000A352E"/>
    <w:rsid w:val="000A4AE5"/>
    <w:rsid w:val="000A6C9B"/>
    <w:rsid w:val="000A75FB"/>
    <w:rsid w:val="000A7DD6"/>
    <w:rsid w:val="000B15DB"/>
    <w:rsid w:val="000B5326"/>
    <w:rsid w:val="000C3281"/>
    <w:rsid w:val="000C4E6E"/>
    <w:rsid w:val="000C6CDE"/>
    <w:rsid w:val="000C7D30"/>
    <w:rsid w:val="000D0FA4"/>
    <w:rsid w:val="000D1FB6"/>
    <w:rsid w:val="000D6F8D"/>
    <w:rsid w:val="000E0FA0"/>
    <w:rsid w:val="000E26DB"/>
    <w:rsid w:val="000E4E4A"/>
    <w:rsid w:val="000F6330"/>
    <w:rsid w:val="000F6918"/>
    <w:rsid w:val="001055DE"/>
    <w:rsid w:val="00106AFB"/>
    <w:rsid w:val="00110342"/>
    <w:rsid w:val="00112C30"/>
    <w:rsid w:val="0011575D"/>
    <w:rsid w:val="0011747E"/>
    <w:rsid w:val="00120E4C"/>
    <w:rsid w:val="00126EF9"/>
    <w:rsid w:val="00127675"/>
    <w:rsid w:val="00130351"/>
    <w:rsid w:val="00130625"/>
    <w:rsid w:val="00135598"/>
    <w:rsid w:val="00137A76"/>
    <w:rsid w:val="00143E58"/>
    <w:rsid w:val="0014619C"/>
    <w:rsid w:val="00151A3C"/>
    <w:rsid w:val="00153B08"/>
    <w:rsid w:val="00155174"/>
    <w:rsid w:val="001566F3"/>
    <w:rsid w:val="00161AF4"/>
    <w:rsid w:val="001660AB"/>
    <w:rsid w:val="00167187"/>
    <w:rsid w:val="00167B80"/>
    <w:rsid w:val="00174F33"/>
    <w:rsid w:val="00176C61"/>
    <w:rsid w:val="0018289F"/>
    <w:rsid w:val="00191841"/>
    <w:rsid w:val="001A5AB0"/>
    <w:rsid w:val="001A5D15"/>
    <w:rsid w:val="001B051C"/>
    <w:rsid w:val="001B5C1D"/>
    <w:rsid w:val="001B7034"/>
    <w:rsid w:val="001C0716"/>
    <w:rsid w:val="001D0298"/>
    <w:rsid w:val="001D2B6A"/>
    <w:rsid w:val="001D4155"/>
    <w:rsid w:val="001D4E18"/>
    <w:rsid w:val="001D6C47"/>
    <w:rsid w:val="001E0156"/>
    <w:rsid w:val="001E033C"/>
    <w:rsid w:val="001E16AF"/>
    <w:rsid w:val="001E2F01"/>
    <w:rsid w:val="001E3762"/>
    <w:rsid w:val="001E4B11"/>
    <w:rsid w:val="001E4E7A"/>
    <w:rsid w:val="001E5F8F"/>
    <w:rsid w:val="001F2B7D"/>
    <w:rsid w:val="001F5080"/>
    <w:rsid w:val="002029DB"/>
    <w:rsid w:val="002076DF"/>
    <w:rsid w:val="00210B11"/>
    <w:rsid w:val="0021122A"/>
    <w:rsid w:val="00211E03"/>
    <w:rsid w:val="00217CD7"/>
    <w:rsid w:val="00220856"/>
    <w:rsid w:val="00222ACE"/>
    <w:rsid w:val="002233AF"/>
    <w:rsid w:val="0023755D"/>
    <w:rsid w:val="002411C9"/>
    <w:rsid w:val="002433F7"/>
    <w:rsid w:val="002451CD"/>
    <w:rsid w:val="00251291"/>
    <w:rsid w:val="00251B1F"/>
    <w:rsid w:val="0025497B"/>
    <w:rsid w:val="00255ADA"/>
    <w:rsid w:val="002628C2"/>
    <w:rsid w:val="00262B6E"/>
    <w:rsid w:val="002678DB"/>
    <w:rsid w:val="00271DDD"/>
    <w:rsid w:val="00273741"/>
    <w:rsid w:val="00274508"/>
    <w:rsid w:val="00276227"/>
    <w:rsid w:val="002767D5"/>
    <w:rsid w:val="00276C2F"/>
    <w:rsid w:val="002820FF"/>
    <w:rsid w:val="0028258F"/>
    <w:rsid w:val="00285331"/>
    <w:rsid w:val="00286794"/>
    <w:rsid w:val="0029180A"/>
    <w:rsid w:val="00297139"/>
    <w:rsid w:val="002A1D0C"/>
    <w:rsid w:val="002A27CF"/>
    <w:rsid w:val="002A7EE7"/>
    <w:rsid w:val="002B233F"/>
    <w:rsid w:val="002B291D"/>
    <w:rsid w:val="002B4974"/>
    <w:rsid w:val="002B77CA"/>
    <w:rsid w:val="002C0FAA"/>
    <w:rsid w:val="002C290A"/>
    <w:rsid w:val="002C54FD"/>
    <w:rsid w:val="002C6128"/>
    <w:rsid w:val="002D315B"/>
    <w:rsid w:val="002D48B9"/>
    <w:rsid w:val="002E064A"/>
    <w:rsid w:val="002E11D9"/>
    <w:rsid w:val="002E38C9"/>
    <w:rsid w:val="002E4BA1"/>
    <w:rsid w:val="002E6D40"/>
    <w:rsid w:val="002F1924"/>
    <w:rsid w:val="002F3702"/>
    <w:rsid w:val="002F3925"/>
    <w:rsid w:val="002F7CEA"/>
    <w:rsid w:val="00303370"/>
    <w:rsid w:val="00323208"/>
    <w:rsid w:val="00330836"/>
    <w:rsid w:val="0033134B"/>
    <w:rsid w:val="00331DED"/>
    <w:rsid w:val="003366D5"/>
    <w:rsid w:val="00340757"/>
    <w:rsid w:val="00343D48"/>
    <w:rsid w:val="0034486F"/>
    <w:rsid w:val="0034573F"/>
    <w:rsid w:val="00345C5B"/>
    <w:rsid w:val="003479DE"/>
    <w:rsid w:val="00353AC4"/>
    <w:rsid w:val="00354095"/>
    <w:rsid w:val="003571BB"/>
    <w:rsid w:val="00363183"/>
    <w:rsid w:val="003638AD"/>
    <w:rsid w:val="003671CC"/>
    <w:rsid w:val="00380FF1"/>
    <w:rsid w:val="0038103A"/>
    <w:rsid w:val="00381825"/>
    <w:rsid w:val="00382E67"/>
    <w:rsid w:val="003860C1"/>
    <w:rsid w:val="00386EC4"/>
    <w:rsid w:val="00394438"/>
    <w:rsid w:val="003A1833"/>
    <w:rsid w:val="003A1B6A"/>
    <w:rsid w:val="003A1CDE"/>
    <w:rsid w:val="003A33BD"/>
    <w:rsid w:val="003A77D9"/>
    <w:rsid w:val="003B1020"/>
    <w:rsid w:val="003B25A8"/>
    <w:rsid w:val="003B3F98"/>
    <w:rsid w:val="003B44BE"/>
    <w:rsid w:val="003C0001"/>
    <w:rsid w:val="003C2528"/>
    <w:rsid w:val="003C29E3"/>
    <w:rsid w:val="003C6408"/>
    <w:rsid w:val="003C6A1A"/>
    <w:rsid w:val="003C6E5C"/>
    <w:rsid w:val="003D46FB"/>
    <w:rsid w:val="003D7938"/>
    <w:rsid w:val="003E557B"/>
    <w:rsid w:val="003F0DC2"/>
    <w:rsid w:val="003F2AEE"/>
    <w:rsid w:val="003F46BA"/>
    <w:rsid w:val="003F6D05"/>
    <w:rsid w:val="0040045C"/>
    <w:rsid w:val="004051C7"/>
    <w:rsid w:val="00405D42"/>
    <w:rsid w:val="00413240"/>
    <w:rsid w:val="00416F94"/>
    <w:rsid w:val="00420EC8"/>
    <w:rsid w:val="004219AB"/>
    <w:rsid w:val="00423260"/>
    <w:rsid w:val="00431E97"/>
    <w:rsid w:val="00433BF6"/>
    <w:rsid w:val="0043490F"/>
    <w:rsid w:val="00441A80"/>
    <w:rsid w:val="004437B3"/>
    <w:rsid w:val="00444D15"/>
    <w:rsid w:val="00446221"/>
    <w:rsid w:val="0045033E"/>
    <w:rsid w:val="00452607"/>
    <w:rsid w:val="0045411D"/>
    <w:rsid w:val="00460C5B"/>
    <w:rsid w:val="004628A7"/>
    <w:rsid w:val="00462A70"/>
    <w:rsid w:val="0046595C"/>
    <w:rsid w:val="00475CB7"/>
    <w:rsid w:val="00483432"/>
    <w:rsid w:val="004837D1"/>
    <w:rsid w:val="00491CBD"/>
    <w:rsid w:val="004A0B30"/>
    <w:rsid w:val="004A37C8"/>
    <w:rsid w:val="004A4802"/>
    <w:rsid w:val="004A4E4D"/>
    <w:rsid w:val="004A52AE"/>
    <w:rsid w:val="004A70A8"/>
    <w:rsid w:val="004A7701"/>
    <w:rsid w:val="004B003F"/>
    <w:rsid w:val="004B2F99"/>
    <w:rsid w:val="004B4CB4"/>
    <w:rsid w:val="004B65AD"/>
    <w:rsid w:val="004C080A"/>
    <w:rsid w:val="004C550F"/>
    <w:rsid w:val="004C5F10"/>
    <w:rsid w:val="004D1006"/>
    <w:rsid w:val="004D1C1A"/>
    <w:rsid w:val="004D3641"/>
    <w:rsid w:val="004D5770"/>
    <w:rsid w:val="004D789B"/>
    <w:rsid w:val="004E3D47"/>
    <w:rsid w:val="004F357E"/>
    <w:rsid w:val="004F6AA4"/>
    <w:rsid w:val="004F6CD1"/>
    <w:rsid w:val="005022F6"/>
    <w:rsid w:val="00503715"/>
    <w:rsid w:val="00503C56"/>
    <w:rsid w:val="00506093"/>
    <w:rsid w:val="00516C7A"/>
    <w:rsid w:val="00516D81"/>
    <w:rsid w:val="00522793"/>
    <w:rsid w:val="005258AD"/>
    <w:rsid w:val="0053127F"/>
    <w:rsid w:val="005343F3"/>
    <w:rsid w:val="00536F0D"/>
    <w:rsid w:val="0054089A"/>
    <w:rsid w:val="00544FDE"/>
    <w:rsid w:val="00550B5B"/>
    <w:rsid w:val="005521B1"/>
    <w:rsid w:val="00552984"/>
    <w:rsid w:val="00556AF2"/>
    <w:rsid w:val="00561E5B"/>
    <w:rsid w:val="0057132B"/>
    <w:rsid w:val="005716EC"/>
    <w:rsid w:val="0057471F"/>
    <w:rsid w:val="005827B4"/>
    <w:rsid w:val="00586662"/>
    <w:rsid w:val="005916CA"/>
    <w:rsid w:val="005946A7"/>
    <w:rsid w:val="005A0F51"/>
    <w:rsid w:val="005A6C54"/>
    <w:rsid w:val="005A772D"/>
    <w:rsid w:val="005C1633"/>
    <w:rsid w:val="005C3E8B"/>
    <w:rsid w:val="005C5B08"/>
    <w:rsid w:val="005D0240"/>
    <w:rsid w:val="005D21FE"/>
    <w:rsid w:val="005D69B4"/>
    <w:rsid w:val="005E0975"/>
    <w:rsid w:val="005E0E57"/>
    <w:rsid w:val="005E37F0"/>
    <w:rsid w:val="005E5E85"/>
    <w:rsid w:val="005F22C5"/>
    <w:rsid w:val="005F4A06"/>
    <w:rsid w:val="005F7A2B"/>
    <w:rsid w:val="00615DAE"/>
    <w:rsid w:val="006177A4"/>
    <w:rsid w:val="006203BD"/>
    <w:rsid w:val="00623B7B"/>
    <w:rsid w:val="00624DC0"/>
    <w:rsid w:val="0062622E"/>
    <w:rsid w:val="00627722"/>
    <w:rsid w:val="00631D27"/>
    <w:rsid w:val="00633B0A"/>
    <w:rsid w:val="0063686D"/>
    <w:rsid w:val="00640480"/>
    <w:rsid w:val="0064258E"/>
    <w:rsid w:val="006426BC"/>
    <w:rsid w:val="00642B57"/>
    <w:rsid w:val="0064465A"/>
    <w:rsid w:val="00646BA6"/>
    <w:rsid w:val="00654A40"/>
    <w:rsid w:val="006560F2"/>
    <w:rsid w:val="00657280"/>
    <w:rsid w:val="006667C2"/>
    <w:rsid w:val="00666C21"/>
    <w:rsid w:val="006708E5"/>
    <w:rsid w:val="00670A49"/>
    <w:rsid w:val="00670A99"/>
    <w:rsid w:val="00675417"/>
    <w:rsid w:val="00676E60"/>
    <w:rsid w:val="00680B91"/>
    <w:rsid w:val="00682E78"/>
    <w:rsid w:val="00685475"/>
    <w:rsid w:val="00686069"/>
    <w:rsid w:val="00691747"/>
    <w:rsid w:val="00693F6F"/>
    <w:rsid w:val="00694998"/>
    <w:rsid w:val="006964F0"/>
    <w:rsid w:val="00696BB9"/>
    <w:rsid w:val="006A180E"/>
    <w:rsid w:val="006A311A"/>
    <w:rsid w:val="006A641B"/>
    <w:rsid w:val="006B7E5B"/>
    <w:rsid w:val="006C2F7F"/>
    <w:rsid w:val="006C3D5A"/>
    <w:rsid w:val="006D0E83"/>
    <w:rsid w:val="006D4D80"/>
    <w:rsid w:val="006E119B"/>
    <w:rsid w:val="006E3BF8"/>
    <w:rsid w:val="006E5EE9"/>
    <w:rsid w:val="006E7723"/>
    <w:rsid w:val="006F7A14"/>
    <w:rsid w:val="00700885"/>
    <w:rsid w:val="00700AA2"/>
    <w:rsid w:val="00701816"/>
    <w:rsid w:val="00705253"/>
    <w:rsid w:val="00705D20"/>
    <w:rsid w:val="007071D7"/>
    <w:rsid w:val="007113C7"/>
    <w:rsid w:val="007147E4"/>
    <w:rsid w:val="0071662C"/>
    <w:rsid w:val="007210C5"/>
    <w:rsid w:val="00721F4D"/>
    <w:rsid w:val="00734410"/>
    <w:rsid w:val="0074176B"/>
    <w:rsid w:val="00746309"/>
    <w:rsid w:val="007468F5"/>
    <w:rsid w:val="00755160"/>
    <w:rsid w:val="007557C2"/>
    <w:rsid w:val="00755CF0"/>
    <w:rsid w:val="007562ED"/>
    <w:rsid w:val="00757A29"/>
    <w:rsid w:val="00760B48"/>
    <w:rsid w:val="007646AD"/>
    <w:rsid w:val="00767D26"/>
    <w:rsid w:val="0077349B"/>
    <w:rsid w:val="0077354D"/>
    <w:rsid w:val="00774C58"/>
    <w:rsid w:val="0077576C"/>
    <w:rsid w:val="00781EDC"/>
    <w:rsid w:val="007833B8"/>
    <w:rsid w:val="00787548"/>
    <w:rsid w:val="00791736"/>
    <w:rsid w:val="00795840"/>
    <w:rsid w:val="007B10B7"/>
    <w:rsid w:val="007C0A9D"/>
    <w:rsid w:val="007C0F2E"/>
    <w:rsid w:val="007C5511"/>
    <w:rsid w:val="007C5E56"/>
    <w:rsid w:val="007D08D9"/>
    <w:rsid w:val="007D11E4"/>
    <w:rsid w:val="007D65F7"/>
    <w:rsid w:val="007D6CA1"/>
    <w:rsid w:val="007E1643"/>
    <w:rsid w:val="007E3ADA"/>
    <w:rsid w:val="007E4698"/>
    <w:rsid w:val="007E498E"/>
    <w:rsid w:val="007E70D1"/>
    <w:rsid w:val="007F184E"/>
    <w:rsid w:val="007F2298"/>
    <w:rsid w:val="007F2534"/>
    <w:rsid w:val="007F4C48"/>
    <w:rsid w:val="007F6AD7"/>
    <w:rsid w:val="00800D88"/>
    <w:rsid w:val="008019A1"/>
    <w:rsid w:val="00807B4E"/>
    <w:rsid w:val="008122B7"/>
    <w:rsid w:val="008153D7"/>
    <w:rsid w:val="00817388"/>
    <w:rsid w:val="008173AB"/>
    <w:rsid w:val="008222B5"/>
    <w:rsid w:val="008261F9"/>
    <w:rsid w:val="00826959"/>
    <w:rsid w:val="00831598"/>
    <w:rsid w:val="00835E9F"/>
    <w:rsid w:val="00841DAE"/>
    <w:rsid w:val="0084201C"/>
    <w:rsid w:val="0084298D"/>
    <w:rsid w:val="00843A0A"/>
    <w:rsid w:val="00845420"/>
    <w:rsid w:val="00850134"/>
    <w:rsid w:val="00854A5B"/>
    <w:rsid w:val="00856F23"/>
    <w:rsid w:val="00857FE5"/>
    <w:rsid w:val="00860679"/>
    <w:rsid w:val="008638D4"/>
    <w:rsid w:val="0086486B"/>
    <w:rsid w:val="00865C75"/>
    <w:rsid w:val="0087155E"/>
    <w:rsid w:val="00873B64"/>
    <w:rsid w:val="00873C40"/>
    <w:rsid w:val="00875A8B"/>
    <w:rsid w:val="00876257"/>
    <w:rsid w:val="008778AF"/>
    <w:rsid w:val="00877E89"/>
    <w:rsid w:val="00882647"/>
    <w:rsid w:val="00885A5A"/>
    <w:rsid w:val="00891376"/>
    <w:rsid w:val="00892600"/>
    <w:rsid w:val="00894EC3"/>
    <w:rsid w:val="008A164E"/>
    <w:rsid w:val="008B4698"/>
    <w:rsid w:val="008B5DE7"/>
    <w:rsid w:val="008B65E6"/>
    <w:rsid w:val="008B71FD"/>
    <w:rsid w:val="008D0281"/>
    <w:rsid w:val="008D1C48"/>
    <w:rsid w:val="008D4027"/>
    <w:rsid w:val="008D44A8"/>
    <w:rsid w:val="008D75DF"/>
    <w:rsid w:val="008E0A64"/>
    <w:rsid w:val="008E3D78"/>
    <w:rsid w:val="008E74CC"/>
    <w:rsid w:val="008F155D"/>
    <w:rsid w:val="008F5316"/>
    <w:rsid w:val="008F7366"/>
    <w:rsid w:val="0090312B"/>
    <w:rsid w:val="00912827"/>
    <w:rsid w:val="00914D44"/>
    <w:rsid w:val="00916791"/>
    <w:rsid w:val="009236C7"/>
    <w:rsid w:val="009236D3"/>
    <w:rsid w:val="009269C8"/>
    <w:rsid w:val="0093036B"/>
    <w:rsid w:val="00932921"/>
    <w:rsid w:val="00943DF2"/>
    <w:rsid w:val="00946843"/>
    <w:rsid w:val="00950110"/>
    <w:rsid w:val="009512E2"/>
    <w:rsid w:val="00963421"/>
    <w:rsid w:val="00967D19"/>
    <w:rsid w:val="009732D1"/>
    <w:rsid w:val="0097429C"/>
    <w:rsid w:val="0098307A"/>
    <w:rsid w:val="0098500F"/>
    <w:rsid w:val="00990E75"/>
    <w:rsid w:val="0099214C"/>
    <w:rsid w:val="009929F8"/>
    <w:rsid w:val="009A3C53"/>
    <w:rsid w:val="009B1DAF"/>
    <w:rsid w:val="009B483C"/>
    <w:rsid w:val="009B4EAD"/>
    <w:rsid w:val="009C1D19"/>
    <w:rsid w:val="009C3B3A"/>
    <w:rsid w:val="009C50D6"/>
    <w:rsid w:val="009C78D7"/>
    <w:rsid w:val="009D059D"/>
    <w:rsid w:val="009D0F92"/>
    <w:rsid w:val="009D1B3F"/>
    <w:rsid w:val="009D256A"/>
    <w:rsid w:val="009D2F99"/>
    <w:rsid w:val="009D3AA0"/>
    <w:rsid w:val="009D573C"/>
    <w:rsid w:val="009E0348"/>
    <w:rsid w:val="009E0CB6"/>
    <w:rsid w:val="009F40FE"/>
    <w:rsid w:val="00A061AD"/>
    <w:rsid w:val="00A06DBB"/>
    <w:rsid w:val="00A11395"/>
    <w:rsid w:val="00A128E8"/>
    <w:rsid w:val="00A14FCF"/>
    <w:rsid w:val="00A17E94"/>
    <w:rsid w:val="00A22565"/>
    <w:rsid w:val="00A22862"/>
    <w:rsid w:val="00A22D17"/>
    <w:rsid w:val="00A22D79"/>
    <w:rsid w:val="00A2415C"/>
    <w:rsid w:val="00A24EC7"/>
    <w:rsid w:val="00A25230"/>
    <w:rsid w:val="00A27929"/>
    <w:rsid w:val="00A30645"/>
    <w:rsid w:val="00A344DA"/>
    <w:rsid w:val="00A3653F"/>
    <w:rsid w:val="00A36962"/>
    <w:rsid w:val="00A36A09"/>
    <w:rsid w:val="00A44681"/>
    <w:rsid w:val="00A461DA"/>
    <w:rsid w:val="00A464BD"/>
    <w:rsid w:val="00A507ED"/>
    <w:rsid w:val="00A51E86"/>
    <w:rsid w:val="00A5241B"/>
    <w:rsid w:val="00A53021"/>
    <w:rsid w:val="00A60922"/>
    <w:rsid w:val="00A61592"/>
    <w:rsid w:val="00A64D37"/>
    <w:rsid w:val="00A65902"/>
    <w:rsid w:val="00A66EB3"/>
    <w:rsid w:val="00A733A3"/>
    <w:rsid w:val="00A80AE3"/>
    <w:rsid w:val="00A80DEA"/>
    <w:rsid w:val="00A84032"/>
    <w:rsid w:val="00A859E0"/>
    <w:rsid w:val="00A918AE"/>
    <w:rsid w:val="00A94C79"/>
    <w:rsid w:val="00A95EAE"/>
    <w:rsid w:val="00AA256D"/>
    <w:rsid w:val="00AA5F9E"/>
    <w:rsid w:val="00AA78DC"/>
    <w:rsid w:val="00AC305A"/>
    <w:rsid w:val="00AC33AD"/>
    <w:rsid w:val="00AD64B3"/>
    <w:rsid w:val="00AD7AB9"/>
    <w:rsid w:val="00AE046F"/>
    <w:rsid w:val="00AE3A09"/>
    <w:rsid w:val="00AE5208"/>
    <w:rsid w:val="00B0169D"/>
    <w:rsid w:val="00B07397"/>
    <w:rsid w:val="00B0786E"/>
    <w:rsid w:val="00B1011C"/>
    <w:rsid w:val="00B12765"/>
    <w:rsid w:val="00B13B83"/>
    <w:rsid w:val="00B14431"/>
    <w:rsid w:val="00B1450A"/>
    <w:rsid w:val="00B16E14"/>
    <w:rsid w:val="00B23BD3"/>
    <w:rsid w:val="00B26999"/>
    <w:rsid w:val="00B30964"/>
    <w:rsid w:val="00B355E0"/>
    <w:rsid w:val="00B373C0"/>
    <w:rsid w:val="00B405E8"/>
    <w:rsid w:val="00B47959"/>
    <w:rsid w:val="00B507E7"/>
    <w:rsid w:val="00B51BCF"/>
    <w:rsid w:val="00B5339E"/>
    <w:rsid w:val="00B57970"/>
    <w:rsid w:val="00B64B96"/>
    <w:rsid w:val="00B7130E"/>
    <w:rsid w:val="00B76CD1"/>
    <w:rsid w:val="00B805F0"/>
    <w:rsid w:val="00B8463C"/>
    <w:rsid w:val="00B84FCB"/>
    <w:rsid w:val="00B861E5"/>
    <w:rsid w:val="00B90380"/>
    <w:rsid w:val="00B9074A"/>
    <w:rsid w:val="00B970A1"/>
    <w:rsid w:val="00BA0D8E"/>
    <w:rsid w:val="00BA25AA"/>
    <w:rsid w:val="00BA3BC8"/>
    <w:rsid w:val="00BA46CF"/>
    <w:rsid w:val="00BA48CE"/>
    <w:rsid w:val="00BB04F2"/>
    <w:rsid w:val="00BB0538"/>
    <w:rsid w:val="00BB09E6"/>
    <w:rsid w:val="00BB170D"/>
    <w:rsid w:val="00BB5761"/>
    <w:rsid w:val="00BC18FC"/>
    <w:rsid w:val="00BC21B7"/>
    <w:rsid w:val="00BC6D36"/>
    <w:rsid w:val="00BC6DE8"/>
    <w:rsid w:val="00BD1941"/>
    <w:rsid w:val="00BD59FE"/>
    <w:rsid w:val="00BE113A"/>
    <w:rsid w:val="00BE6817"/>
    <w:rsid w:val="00BE78EF"/>
    <w:rsid w:val="00BF5A31"/>
    <w:rsid w:val="00BF628A"/>
    <w:rsid w:val="00C0064D"/>
    <w:rsid w:val="00C01752"/>
    <w:rsid w:val="00C0253D"/>
    <w:rsid w:val="00C07AC9"/>
    <w:rsid w:val="00C10719"/>
    <w:rsid w:val="00C10D34"/>
    <w:rsid w:val="00C11CAC"/>
    <w:rsid w:val="00C126F1"/>
    <w:rsid w:val="00C128A5"/>
    <w:rsid w:val="00C163A4"/>
    <w:rsid w:val="00C1690C"/>
    <w:rsid w:val="00C17065"/>
    <w:rsid w:val="00C22499"/>
    <w:rsid w:val="00C32C28"/>
    <w:rsid w:val="00C3369C"/>
    <w:rsid w:val="00C33CE5"/>
    <w:rsid w:val="00C3703B"/>
    <w:rsid w:val="00C42876"/>
    <w:rsid w:val="00C433BA"/>
    <w:rsid w:val="00C439D7"/>
    <w:rsid w:val="00C45595"/>
    <w:rsid w:val="00C536D7"/>
    <w:rsid w:val="00C56659"/>
    <w:rsid w:val="00C56C7A"/>
    <w:rsid w:val="00C63E4B"/>
    <w:rsid w:val="00C6453F"/>
    <w:rsid w:val="00C74E58"/>
    <w:rsid w:val="00C77AFD"/>
    <w:rsid w:val="00C813A3"/>
    <w:rsid w:val="00C84A36"/>
    <w:rsid w:val="00C92263"/>
    <w:rsid w:val="00C92A7A"/>
    <w:rsid w:val="00C92B04"/>
    <w:rsid w:val="00CA2F01"/>
    <w:rsid w:val="00CA3476"/>
    <w:rsid w:val="00CA6159"/>
    <w:rsid w:val="00CA6ABF"/>
    <w:rsid w:val="00CB0562"/>
    <w:rsid w:val="00CB2FBC"/>
    <w:rsid w:val="00CB37DF"/>
    <w:rsid w:val="00CC79CC"/>
    <w:rsid w:val="00CD43E6"/>
    <w:rsid w:val="00CD50C7"/>
    <w:rsid w:val="00CD5502"/>
    <w:rsid w:val="00CE0A9B"/>
    <w:rsid w:val="00CE2350"/>
    <w:rsid w:val="00CE2788"/>
    <w:rsid w:val="00CE3AAF"/>
    <w:rsid w:val="00CE6A56"/>
    <w:rsid w:val="00CE7F7E"/>
    <w:rsid w:val="00CF4A62"/>
    <w:rsid w:val="00CF68EB"/>
    <w:rsid w:val="00D0528C"/>
    <w:rsid w:val="00D148DE"/>
    <w:rsid w:val="00D16742"/>
    <w:rsid w:val="00D17103"/>
    <w:rsid w:val="00D1727B"/>
    <w:rsid w:val="00D175CA"/>
    <w:rsid w:val="00D214F2"/>
    <w:rsid w:val="00D25FFD"/>
    <w:rsid w:val="00D35398"/>
    <w:rsid w:val="00D35459"/>
    <w:rsid w:val="00D44464"/>
    <w:rsid w:val="00D514D9"/>
    <w:rsid w:val="00D51A4E"/>
    <w:rsid w:val="00D51F7B"/>
    <w:rsid w:val="00D543E3"/>
    <w:rsid w:val="00D60BA9"/>
    <w:rsid w:val="00D63C6E"/>
    <w:rsid w:val="00D67BFD"/>
    <w:rsid w:val="00D67C24"/>
    <w:rsid w:val="00D73862"/>
    <w:rsid w:val="00D74326"/>
    <w:rsid w:val="00D7449D"/>
    <w:rsid w:val="00D94335"/>
    <w:rsid w:val="00D94BCF"/>
    <w:rsid w:val="00D962F5"/>
    <w:rsid w:val="00D969C4"/>
    <w:rsid w:val="00DA050E"/>
    <w:rsid w:val="00DA09E8"/>
    <w:rsid w:val="00DA3382"/>
    <w:rsid w:val="00DA4031"/>
    <w:rsid w:val="00DA4049"/>
    <w:rsid w:val="00DA4864"/>
    <w:rsid w:val="00DA7E60"/>
    <w:rsid w:val="00DC19F7"/>
    <w:rsid w:val="00DC4785"/>
    <w:rsid w:val="00DD0246"/>
    <w:rsid w:val="00DD53D2"/>
    <w:rsid w:val="00DD7027"/>
    <w:rsid w:val="00DE156E"/>
    <w:rsid w:val="00DE4820"/>
    <w:rsid w:val="00DE50A9"/>
    <w:rsid w:val="00DF3E32"/>
    <w:rsid w:val="00DF5660"/>
    <w:rsid w:val="00DF6F3E"/>
    <w:rsid w:val="00DF74DA"/>
    <w:rsid w:val="00DF7C4A"/>
    <w:rsid w:val="00E0055D"/>
    <w:rsid w:val="00E023D7"/>
    <w:rsid w:val="00E041D6"/>
    <w:rsid w:val="00E04B37"/>
    <w:rsid w:val="00E05AB9"/>
    <w:rsid w:val="00E226C3"/>
    <w:rsid w:val="00E263E4"/>
    <w:rsid w:val="00E30A7D"/>
    <w:rsid w:val="00E409C9"/>
    <w:rsid w:val="00E4208E"/>
    <w:rsid w:val="00E428BF"/>
    <w:rsid w:val="00E43751"/>
    <w:rsid w:val="00E4738E"/>
    <w:rsid w:val="00E53353"/>
    <w:rsid w:val="00E53937"/>
    <w:rsid w:val="00E53C26"/>
    <w:rsid w:val="00E53EB7"/>
    <w:rsid w:val="00E55EB6"/>
    <w:rsid w:val="00E60B4B"/>
    <w:rsid w:val="00E65270"/>
    <w:rsid w:val="00E66E04"/>
    <w:rsid w:val="00E70AED"/>
    <w:rsid w:val="00E729BA"/>
    <w:rsid w:val="00E73D8D"/>
    <w:rsid w:val="00E823FA"/>
    <w:rsid w:val="00E855F9"/>
    <w:rsid w:val="00E9090F"/>
    <w:rsid w:val="00E97080"/>
    <w:rsid w:val="00E97560"/>
    <w:rsid w:val="00EA29C7"/>
    <w:rsid w:val="00EA3646"/>
    <w:rsid w:val="00EA59B9"/>
    <w:rsid w:val="00EA622C"/>
    <w:rsid w:val="00EB0E6C"/>
    <w:rsid w:val="00EB4DC8"/>
    <w:rsid w:val="00EB5EF0"/>
    <w:rsid w:val="00EB7701"/>
    <w:rsid w:val="00EC7C34"/>
    <w:rsid w:val="00ED0798"/>
    <w:rsid w:val="00ED2B8E"/>
    <w:rsid w:val="00ED5018"/>
    <w:rsid w:val="00EE59AB"/>
    <w:rsid w:val="00EE742F"/>
    <w:rsid w:val="00EF39E6"/>
    <w:rsid w:val="00F007F6"/>
    <w:rsid w:val="00F00F1A"/>
    <w:rsid w:val="00F05C28"/>
    <w:rsid w:val="00F151A1"/>
    <w:rsid w:val="00F17144"/>
    <w:rsid w:val="00F201D0"/>
    <w:rsid w:val="00F20B72"/>
    <w:rsid w:val="00F223A8"/>
    <w:rsid w:val="00F23EE4"/>
    <w:rsid w:val="00F240A6"/>
    <w:rsid w:val="00F31AAC"/>
    <w:rsid w:val="00F34F10"/>
    <w:rsid w:val="00F37198"/>
    <w:rsid w:val="00F4252C"/>
    <w:rsid w:val="00F44605"/>
    <w:rsid w:val="00F4640B"/>
    <w:rsid w:val="00F47681"/>
    <w:rsid w:val="00F56F19"/>
    <w:rsid w:val="00F6187D"/>
    <w:rsid w:val="00F63869"/>
    <w:rsid w:val="00F64263"/>
    <w:rsid w:val="00F74A57"/>
    <w:rsid w:val="00F74A84"/>
    <w:rsid w:val="00F765A9"/>
    <w:rsid w:val="00F80DE6"/>
    <w:rsid w:val="00F811DF"/>
    <w:rsid w:val="00F81B85"/>
    <w:rsid w:val="00F81D5A"/>
    <w:rsid w:val="00F83365"/>
    <w:rsid w:val="00F8535F"/>
    <w:rsid w:val="00F95464"/>
    <w:rsid w:val="00F963B4"/>
    <w:rsid w:val="00F96565"/>
    <w:rsid w:val="00F96A50"/>
    <w:rsid w:val="00FA251D"/>
    <w:rsid w:val="00FA4E37"/>
    <w:rsid w:val="00FA5D0F"/>
    <w:rsid w:val="00FA68AF"/>
    <w:rsid w:val="00FA7D6B"/>
    <w:rsid w:val="00FB0708"/>
    <w:rsid w:val="00FB0C2C"/>
    <w:rsid w:val="00FB5FA5"/>
    <w:rsid w:val="00FC43E6"/>
    <w:rsid w:val="00FC7B3C"/>
    <w:rsid w:val="00FD03D3"/>
    <w:rsid w:val="00FD500D"/>
    <w:rsid w:val="00FE6529"/>
    <w:rsid w:val="00FF2ACD"/>
    <w:rsid w:val="00FF30B0"/>
    <w:rsid w:val="00FF41C1"/>
    <w:rsid w:val="00FF5D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6C98B"/>
  <w15:chartTrackingRefBased/>
  <w15:docId w15:val="{5534C9C2-8AB5-0A4D-AA2D-27388019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762"/>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1E3762"/>
    <w:pPr>
      <w:keepNext/>
      <w:keepLines/>
      <w:numPr>
        <w:numId w:val="6"/>
      </w:numPr>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berschrift2">
    <w:name w:val="heading 2"/>
    <w:basedOn w:val="Standard"/>
    <w:next w:val="Standard"/>
    <w:link w:val="berschrift2Zchn"/>
    <w:uiPriority w:val="9"/>
    <w:unhideWhenUsed/>
    <w:qFormat/>
    <w:rsid w:val="001E3762"/>
    <w:pPr>
      <w:keepNext/>
      <w:keepLines/>
      <w:numPr>
        <w:ilvl w:val="1"/>
        <w:numId w:val="6"/>
      </w:numPr>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next w:val="Standard"/>
    <w:link w:val="berschrift3Zchn"/>
    <w:uiPriority w:val="9"/>
    <w:unhideWhenUsed/>
    <w:qFormat/>
    <w:rsid w:val="001E3762"/>
    <w:pPr>
      <w:keepNext/>
      <w:keepLines/>
      <w:numPr>
        <w:ilvl w:val="2"/>
        <w:numId w:val="6"/>
      </w:numPr>
      <w:spacing w:before="40"/>
      <w:outlineLvl w:val="2"/>
    </w:pPr>
    <w:rPr>
      <w:rFonts w:asciiTheme="majorHAnsi" w:eastAsiaTheme="majorEastAsia" w:hAnsiTheme="majorHAnsi" w:cstheme="majorBidi"/>
      <w:color w:val="1F3763" w:themeColor="accent1" w:themeShade="7F"/>
      <w:lang w:eastAsia="en-US"/>
    </w:rPr>
  </w:style>
  <w:style w:type="paragraph" w:styleId="berschrift4">
    <w:name w:val="heading 4"/>
    <w:basedOn w:val="Standard"/>
    <w:next w:val="Standard"/>
    <w:link w:val="berschrift4Zchn"/>
    <w:uiPriority w:val="9"/>
    <w:semiHidden/>
    <w:unhideWhenUsed/>
    <w:qFormat/>
    <w:rsid w:val="001E3762"/>
    <w:pPr>
      <w:keepNext/>
      <w:keepLines/>
      <w:numPr>
        <w:ilvl w:val="3"/>
        <w:numId w:val="6"/>
      </w:numPr>
      <w:spacing w:before="40"/>
      <w:outlineLvl w:val="3"/>
    </w:pPr>
    <w:rPr>
      <w:rFonts w:asciiTheme="majorHAnsi" w:eastAsiaTheme="majorEastAsia" w:hAnsiTheme="majorHAnsi" w:cstheme="majorBidi"/>
      <w:i/>
      <w:iCs/>
      <w:color w:val="2F5496" w:themeColor="accent1" w:themeShade="BF"/>
      <w:lang w:eastAsia="en-US"/>
    </w:rPr>
  </w:style>
  <w:style w:type="paragraph" w:styleId="berschrift5">
    <w:name w:val="heading 5"/>
    <w:basedOn w:val="Standard"/>
    <w:next w:val="Standard"/>
    <w:link w:val="berschrift5Zchn"/>
    <w:uiPriority w:val="9"/>
    <w:semiHidden/>
    <w:unhideWhenUsed/>
    <w:qFormat/>
    <w:rsid w:val="001E3762"/>
    <w:pPr>
      <w:keepNext/>
      <w:keepLines/>
      <w:numPr>
        <w:ilvl w:val="4"/>
        <w:numId w:val="6"/>
      </w:numPr>
      <w:spacing w:before="40"/>
      <w:outlineLvl w:val="4"/>
    </w:pPr>
    <w:rPr>
      <w:rFonts w:asciiTheme="majorHAnsi" w:eastAsiaTheme="majorEastAsia" w:hAnsiTheme="majorHAnsi" w:cstheme="majorBidi"/>
      <w:color w:val="2F5496" w:themeColor="accent1" w:themeShade="BF"/>
      <w:lang w:eastAsia="en-US"/>
    </w:rPr>
  </w:style>
  <w:style w:type="paragraph" w:styleId="berschrift6">
    <w:name w:val="heading 6"/>
    <w:basedOn w:val="Standard"/>
    <w:next w:val="Standard"/>
    <w:link w:val="berschrift6Zchn"/>
    <w:uiPriority w:val="9"/>
    <w:semiHidden/>
    <w:unhideWhenUsed/>
    <w:qFormat/>
    <w:rsid w:val="001E3762"/>
    <w:pPr>
      <w:keepNext/>
      <w:keepLines/>
      <w:numPr>
        <w:ilvl w:val="5"/>
        <w:numId w:val="6"/>
      </w:numPr>
      <w:spacing w:before="40"/>
      <w:outlineLvl w:val="5"/>
    </w:pPr>
    <w:rPr>
      <w:rFonts w:asciiTheme="majorHAnsi" w:eastAsiaTheme="majorEastAsia" w:hAnsiTheme="majorHAnsi" w:cstheme="majorBidi"/>
      <w:color w:val="1F3763" w:themeColor="accent1" w:themeShade="7F"/>
      <w:lang w:eastAsia="en-US"/>
    </w:rPr>
  </w:style>
  <w:style w:type="paragraph" w:styleId="berschrift7">
    <w:name w:val="heading 7"/>
    <w:basedOn w:val="Standard"/>
    <w:next w:val="Standard"/>
    <w:link w:val="berschrift7Zchn"/>
    <w:uiPriority w:val="9"/>
    <w:semiHidden/>
    <w:unhideWhenUsed/>
    <w:qFormat/>
    <w:rsid w:val="001E3762"/>
    <w:pPr>
      <w:keepNext/>
      <w:keepLines/>
      <w:numPr>
        <w:ilvl w:val="6"/>
        <w:numId w:val="6"/>
      </w:numPr>
      <w:spacing w:before="40"/>
      <w:outlineLvl w:val="6"/>
    </w:pPr>
    <w:rPr>
      <w:rFonts w:asciiTheme="majorHAnsi" w:eastAsiaTheme="majorEastAsia" w:hAnsiTheme="majorHAnsi" w:cstheme="majorBidi"/>
      <w:i/>
      <w:iCs/>
      <w:color w:val="1F3763" w:themeColor="accent1" w:themeShade="7F"/>
      <w:lang w:eastAsia="en-US"/>
    </w:rPr>
  </w:style>
  <w:style w:type="paragraph" w:styleId="berschrift8">
    <w:name w:val="heading 8"/>
    <w:basedOn w:val="Standard"/>
    <w:next w:val="Standard"/>
    <w:link w:val="berschrift8Zchn"/>
    <w:uiPriority w:val="9"/>
    <w:semiHidden/>
    <w:unhideWhenUsed/>
    <w:qFormat/>
    <w:rsid w:val="001E3762"/>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1E3762"/>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376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1E3762"/>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1E3762"/>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1E3762"/>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1E3762"/>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1E3762"/>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1E3762"/>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1E376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E3762"/>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E3762"/>
    <w:pPr>
      <w:ind w:left="720"/>
      <w:contextualSpacing/>
    </w:pPr>
    <w:rPr>
      <w:rFonts w:asciiTheme="minorHAnsi" w:hAnsiTheme="minorHAnsi" w:cstheme="minorBidi"/>
      <w:lang w:eastAsia="en-US"/>
    </w:rPr>
  </w:style>
  <w:style w:type="character" w:customStyle="1" w:styleId="ListenabsatzZchn">
    <w:name w:val="Listenabsatz Zchn"/>
    <w:basedOn w:val="Absatz-Standardschriftart"/>
    <w:link w:val="Listenabsatz"/>
    <w:uiPriority w:val="34"/>
    <w:rsid w:val="001E3762"/>
    <w:rPr>
      <w:rFonts w:eastAsia="Times New Roman"/>
    </w:rPr>
  </w:style>
  <w:style w:type="paragraph" w:styleId="Kopfzeile">
    <w:name w:val="header"/>
    <w:basedOn w:val="Standard"/>
    <w:link w:val="KopfzeileZchn"/>
    <w:uiPriority w:val="99"/>
    <w:unhideWhenUsed/>
    <w:rsid w:val="001E3762"/>
    <w:pPr>
      <w:tabs>
        <w:tab w:val="center" w:pos="4536"/>
        <w:tab w:val="right" w:pos="9072"/>
      </w:tabs>
    </w:pPr>
  </w:style>
  <w:style w:type="character" w:customStyle="1" w:styleId="KopfzeileZchn">
    <w:name w:val="Kopfzeile Zchn"/>
    <w:basedOn w:val="Absatz-Standardschriftart"/>
    <w:link w:val="Kopfzeile"/>
    <w:uiPriority w:val="99"/>
    <w:rsid w:val="001E3762"/>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1E3762"/>
    <w:pPr>
      <w:tabs>
        <w:tab w:val="center" w:pos="4536"/>
        <w:tab w:val="right" w:pos="9072"/>
      </w:tabs>
    </w:pPr>
  </w:style>
  <w:style w:type="character" w:customStyle="1" w:styleId="FuzeileZchn">
    <w:name w:val="Fußzeile Zchn"/>
    <w:basedOn w:val="Absatz-Standardschriftart"/>
    <w:link w:val="Fuzeile"/>
    <w:uiPriority w:val="99"/>
    <w:rsid w:val="001E3762"/>
    <w:rPr>
      <w:rFonts w:ascii="Times New Roman" w:eastAsia="Times New Roman" w:hAnsi="Times New Roman" w:cs="Times New Roman"/>
      <w:lang w:eastAsia="de-DE"/>
    </w:rPr>
  </w:style>
  <w:style w:type="paragraph" w:styleId="StandardWeb">
    <w:name w:val="Normal (Web)"/>
    <w:basedOn w:val="Standard"/>
    <w:uiPriority w:val="99"/>
    <w:semiHidden/>
    <w:unhideWhenUsed/>
    <w:rsid w:val="001E3762"/>
    <w:pPr>
      <w:spacing w:before="100" w:beforeAutospacing="1" w:after="100" w:afterAutospacing="1"/>
    </w:pPr>
  </w:style>
  <w:style w:type="character" w:styleId="Hyperlink">
    <w:name w:val="Hyperlink"/>
    <w:basedOn w:val="Absatz-Standardschriftart"/>
    <w:uiPriority w:val="99"/>
    <w:unhideWhenUsed/>
    <w:rsid w:val="001E3762"/>
    <w:rPr>
      <w:color w:val="0000FF"/>
      <w:u w:val="single"/>
    </w:rPr>
  </w:style>
  <w:style w:type="character" w:customStyle="1" w:styleId="NichtaufgelsteErwhnung1">
    <w:name w:val="Nicht aufgelöste Erwähnung1"/>
    <w:basedOn w:val="Absatz-Standardschriftart"/>
    <w:uiPriority w:val="99"/>
    <w:rsid w:val="001E3762"/>
    <w:rPr>
      <w:color w:val="605E5C"/>
      <w:shd w:val="clear" w:color="auto" w:fill="E1DFDD"/>
    </w:rPr>
  </w:style>
  <w:style w:type="character" w:styleId="Seitenzahl">
    <w:name w:val="page number"/>
    <w:basedOn w:val="Absatz-Standardschriftart"/>
    <w:uiPriority w:val="99"/>
    <w:semiHidden/>
    <w:unhideWhenUsed/>
    <w:rsid w:val="001E3762"/>
  </w:style>
  <w:style w:type="paragraph" w:customStyle="1" w:styleId="EndNoteBibliographyTitle">
    <w:name w:val="EndNote Bibliography Title"/>
    <w:basedOn w:val="Standard"/>
    <w:link w:val="EndNoteBibliographyTitleZchn"/>
    <w:rsid w:val="001E3762"/>
    <w:pPr>
      <w:jc w:val="center"/>
    </w:pPr>
  </w:style>
  <w:style w:type="character" w:customStyle="1" w:styleId="EndNoteBibliographyTitleZchn">
    <w:name w:val="EndNote Bibliography Title Zchn"/>
    <w:basedOn w:val="Absatz-Standardschriftart"/>
    <w:link w:val="EndNoteBibliographyTitle"/>
    <w:rsid w:val="001E3762"/>
    <w:rPr>
      <w:rFonts w:ascii="Times New Roman" w:eastAsia="Times New Roman" w:hAnsi="Times New Roman" w:cs="Times New Roman"/>
      <w:lang w:eastAsia="de-DE"/>
    </w:rPr>
  </w:style>
  <w:style w:type="paragraph" w:customStyle="1" w:styleId="EndNoteBibliography">
    <w:name w:val="EndNote Bibliography"/>
    <w:basedOn w:val="Standard"/>
    <w:link w:val="EndNoteBibliographyZchn"/>
    <w:rsid w:val="001E3762"/>
    <w:pPr>
      <w:jc w:val="both"/>
    </w:pPr>
  </w:style>
  <w:style w:type="character" w:customStyle="1" w:styleId="EndNoteBibliographyZchn">
    <w:name w:val="EndNote Bibliography Zchn"/>
    <w:basedOn w:val="Absatz-Standardschriftart"/>
    <w:link w:val="EndNoteBibliography"/>
    <w:rsid w:val="001E3762"/>
    <w:rPr>
      <w:rFonts w:ascii="Times New Roman" w:eastAsia="Times New Roman" w:hAnsi="Times New Roman" w:cs="Times New Roman"/>
      <w:lang w:eastAsia="de-DE"/>
    </w:rPr>
  </w:style>
  <w:style w:type="table" w:styleId="Tabellenraster">
    <w:name w:val="Table Grid"/>
    <w:basedOn w:val="NormaleTabelle"/>
    <w:uiPriority w:val="39"/>
    <w:rsid w:val="001E3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1E3762"/>
    <w:pPr>
      <w:spacing w:after="200"/>
    </w:pPr>
    <w:rPr>
      <w:i/>
      <w:iCs/>
      <w:color w:val="44546A" w:themeColor="text2"/>
      <w:sz w:val="18"/>
      <w:szCs w:val="18"/>
    </w:rPr>
  </w:style>
  <w:style w:type="character" w:styleId="BesuchterLink">
    <w:name w:val="FollowedHyperlink"/>
    <w:basedOn w:val="Absatz-Standardschriftart"/>
    <w:uiPriority w:val="99"/>
    <w:semiHidden/>
    <w:unhideWhenUsed/>
    <w:rsid w:val="001E3762"/>
    <w:rPr>
      <w:color w:val="954F72" w:themeColor="followedHyperlink"/>
      <w:u w:val="single"/>
    </w:rPr>
  </w:style>
  <w:style w:type="paragraph" w:styleId="Sprechblasentext">
    <w:name w:val="Balloon Text"/>
    <w:basedOn w:val="Standard"/>
    <w:link w:val="SprechblasentextZchn"/>
    <w:uiPriority w:val="99"/>
    <w:semiHidden/>
    <w:unhideWhenUsed/>
    <w:rsid w:val="00F23E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3EE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A11395"/>
    <w:rPr>
      <w:sz w:val="16"/>
      <w:szCs w:val="16"/>
    </w:rPr>
  </w:style>
  <w:style w:type="paragraph" w:styleId="Kommentartext">
    <w:name w:val="annotation text"/>
    <w:basedOn w:val="Standard"/>
    <w:link w:val="KommentartextZchn"/>
    <w:uiPriority w:val="99"/>
    <w:semiHidden/>
    <w:unhideWhenUsed/>
    <w:rsid w:val="00A11395"/>
    <w:rPr>
      <w:sz w:val="20"/>
      <w:szCs w:val="20"/>
    </w:rPr>
  </w:style>
  <w:style w:type="character" w:customStyle="1" w:styleId="KommentartextZchn">
    <w:name w:val="Kommentartext Zchn"/>
    <w:basedOn w:val="Absatz-Standardschriftart"/>
    <w:link w:val="Kommentartext"/>
    <w:uiPriority w:val="99"/>
    <w:semiHidden/>
    <w:rsid w:val="00A11395"/>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11395"/>
    <w:rPr>
      <w:b/>
      <w:bCs/>
    </w:rPr>
  </w:style>
  <w:style w:type="character" w:customStyle="1" w:styleId="KommentarthemaZchn">
    <w:name w:val="Kommentarthema Zchn"/>
    <w:basedOn w:val="KommentartextZchn"/>
    <w:link w:val="Kommentarthema"/>
    <w:uiPriority w:val="99"/>
    <w:semiHidden/>
    <w:rsid w:val="00A11395"/>
    <w:rPr>
      <w:rFonts w:ascii="Times New Roman" w:eastAsia="Times New Roman" w:hAnsi="Times New Roman" w:cs="Times New Roman"/>
      <w:b/>
      <w:bCs/>
      <w:sz w:val="20"/>
      <w:szCs w:val="20"/>
      <w:lang w:eastAsia="de-DE"/>
    </w:rPr>
  </w:style>
  <w:style w:type="paragraph" w:styleId="berarbeitung">
    <w:name w:val="Revision"/>
    <w:hidden/>
    <w:uiPriority w:val="99"/>
    <w:semiHidden/>
    <w:rsid w:val="00A11395"/>
    <w:rPr>
      <w:rFonts w:ascii="Times New Roman" w:eastAsia="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7C0A9D"/>
    <w:rPr>
      <w:color w:val="605E5C"/>
      <w:shd w:val="clear" w:color="auto" w:fill="E1DFDD"/>
    </w:rPr>
  </w:style>
  <w:style w:type="character" w:styleId="Hervorhebung">
    <w:name w:val="Emphasis"/>
    <w:basedOn w:val="Absatz-Standardschriftart"/>
    <w:uiPriority w:val="20"/>
    <w:qFormat/>
    <w:rsid w:val="003B3F98"/>
    <w:rPr>
      <w:i/>
      <w:iCs/>
    </w:rPr>
  </w:style>
  <w:style w:type="character" w:styleId="Fett">
    <w:name w:val="Strong"/>
    <w:basedOn w:val="Absatz-Standardschriftart"/>
    <w:uiPriority w:val="22"/>
    <w:qFormat/>
    <w:rsid w:val="003B3F98"/>
    <w:rPr>
      <w:b/>
      <w:bCs/>
    </w:rPr>
  </w:style>
  <w:style w:type="character" w:styleId="NichtaufgelsteErwhnung">
    <w:name w:val="Unresolved Mention"/>
    <w:basedOn w:val="Absatz-Standardschriftart"/>
    <w:uiPriority w:val="99"/>
    <w:semiHidden/>
    <w:unhideWhenUsed/>
    <w:rsid w:val="0055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7768">
      <w:bodyDiv w:val="1"/>
      <w:marLeft w:val="0"/>
      <w:marRight w:val="0"/>
      <w:marTop w:val="0"/>
      <w:marBottom w:val="0"/>
      <w:divBdr>
        <w:top w:val="none" w:sz="0" w:space="0" w:color="auto"/>
        <w:left w:val="none" w:sz="0" w:space="0" w:color="auto"/>
        <w:bottom w:val="none" w:sz="0" w:space="0" w:color="auto"/>
        <w:right w:val="none" w:sz="0" w:space="0" w:color="auto"/>
      </w:divBdr>
    </w:div>
    <w:div w:id="782335907">
      <w:bodyDiv w:val="1"/>
      <w:marLeft w:val="0"/>
      <w:marRight w:val="0"/>
      <w:marTop w:val="0"/>
      <w:marBottom w:val="0"/>
      <w:divBdr>
        <w:top w:val="none" w:sz="0" w:space="0" w:color="auto"/>
        <w:left w:val="none" w:sz="0" w:space="0" w:color="auto"/>
        <w:bottom w:val="none" w:sz="0" w:space="0" w:color="auto"/>
        <w:right w:val="none" w:sz="0" w:space="0" w:color="auto"/>
      </w:divBdr>
    </w:div>
    <w:div w:id="894662414">
      <w:bodyDiv w:val="1"/>
      <w:marLeft w:val="0"/>
      <w:marRight w:val="0"/>
      <w:marTop w:val="0"/>
      <w:marBottom w:val="0"/>
      <w:divBdr>
        <w:top w:val="none" w:sz="0" w:space="0" w:color="auto"/>
        <w:left w:val="none" w:sz="0" w:space="0" w:color="auto"/>
        <w:bottom w:val="none" w:sz="0" w:space="0" w:color="auto"/>
        <w:right w:val="none" w:sz="0" w:space="0" w:color="auto"/>
      </w:divBdr>
      <w:divsChild>
        <w:div w:id="323438265">
          <w:marLeft w:val="0"/>
          <w:marRight w:val="0"/>
          <w:marTop w:val="0"/>
          <w:marBottom w:val="0"/>
          <w:divBdr>
            <w:top w:val="none" w:sz="0" w:space="0" w:color="auto"/>
            <w:left w:val="none" w:sz="0" w:space="0" w:color="auto"/>
            <w:bottom w:val="none" w:sz="0" w:space="0" w:color="auto"/>
            <w:right w:val="none" w:sz="0" w:space="0" w:color="auto"/>
          </w:divBdr>
        </w:div>
      </w:divsChild>
    </w:div>
    <w:div w:id="1014766293">
      <w:bodyDiv w:val="1"/>
      <w:marLeft w:val="0"/>
      <w:marRight w:val="0"/>
      <w:marTop w:val="0"/>
      <w:marBottom w:val="0"/>
      <w:divBdr>
        <w:top w:val="none" w:sz="0" w:space="0" w:color="auto"/>
        <w:left w:val="none" w:sz="0" w:space="0" w:color="auto"/>
        <w:bottom w:val="none" w:sz="0" w:space="0" w:color="auto"/>
        <w:right w:val="none" w:sz="0" w:space="0" w:color="auto"/>
      </w:divBdr>
    </w:div>
    <w:div w:id="1206793042">
      <w:bodyDiv w:val="1"/>
      <w:marLeft w:val="0"/>
      <w:marRight w:val="0"/>
      <w:marTop w:val="0"/>
      <w:marBottom w:val="0"/>
      <w:divBdr>
        <w:top w:val="none" w:sz="0" w:space="0" w:color="auto"/>
        <w:left w:val="none" w:sz="0" w:space="0" w:color="auto"/>
        <w:bottom w:val="none" w:sz="0" w:space="0" w:color="auto"/>
        <w:right w:val="none" w:sz="0" w:space="0" w:color="auto"/>
      </w:divBdr>
    </w:div>
    <w:div w:id="1604681139">
      <w:bodyDiv w:val="1"/>
      <w:marLeft w:val="0"/>
      <w:marRight w:val="0"/>
      <w:marTop w:val="0"/>
      <w:marBottom w:val="0"/>
      <w:divBdr>
        <w:top w:val="none" w:sz="0" w:space="0" w:color="auto"/>
        <w:left w:val="none" w:sz="0" w:space="0" w:color="auto"/>
        <w:bottom w:val="none" w:sz="0" w:space="0" w:color="auto"/>
        <w:right w:val="none" w:sz="0" w:space="0" w:color="auto"/>
      </w:divBdr>
    </w:div>
    <w:div w:id="18193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verduyn@maastrichtuniversity.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ika.brandtner@uni-due.de"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phanie.antons@uni-due.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padam@lsbu.ac.uk" TargetMode="External"/><Relationship Id="rId4" Type="http://schemas.openxmlformats.org/officeDocument/2006/relationships/webSettings" Target="webSettings.xml"/><Relationship Id="rId9" Type="http://schemas.openxmlformats.org/officeDocument/2006/relationships/hyperlink" Target="mailto:sofie.behrens@stud.uni-due.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7550</Words>
  <Characters>47565</Characters>
  <Application>Microsoft Office Word</Application>
  <DocSecurity>0</DocSecurity>
  <Lines>396</Lines>
  <Paragraphs>110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Brandtner</dc:creator>
  <cp:keywords/>
  <dc:description/>
  <cp:lastModifiedBy>Annika Brandtner</cp:lastModifiedBy>
  <cp:revision>133</cp:revision>
  <dcterms:created xsi:type="dcterms:W3CDTF">2022-07-21T06:46:00Z</dcterms:created>
  <dcterms:modified xsi:type="dcterms:W3CDTF">2022-11-16T13:16:00Z</dcterms:modified>
</cp:coreProperties>
</file>