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A307E" w14:textId="12716E62" w:rsidR="00DD35DE" w:rsidRPr="00182DC7" w:rsidRDefault="00181E66" w:rsidP="00181E66">
      <w:pPr>
        <w:pStyle w:val="Title"/>
        <w:rPr>
          <w:lang w:val="en-US"/>
        </w:rPr>
      </w:pPr>
      <w:r w:rsidRPr="00182DC7">
        <w:rPr>
          <w:lang w:val="en-US"/>
        </w:rPr>
        <w:t xml:space="preserve">City/Capital of Culture schemes </w:t>
      </w:r>
      <w:r w:rsidR="00F164CF" w:rsidRPr="00182DC7">
        <w:rPr>
          <w:lang w:val="en-US"/>
        </w:rPr>
        <w:t>in</w:t>
      </w:r>
      <w:r w:rsidR="00873F57" w:rsidRPr="00182DC7">
        <w:rPr>
          <w:lang w:val="en-US"/>
        </w:rPr>
        <w:t xml:space="preserve"> European</w:t>
      </w:r>
      <w:r w:rsidRPr="00182DC7">
        <w:rPr>
          <w:lang w:val="en-US"/>
        </w:rPr>
        <w:t xml:space="preserve"> medium</w:t>
      </w:r>
      <w:r w:rsidR="00D7173D">
        <w:rPr>
          <w:lang w:val="en-US"/>
        </w:rPr>
        <w:t>-</w:t>
      </w:r>
      <w:r w:rsidRPr="00182DC7">
        <w:rPr>
          <w:lang w:val="en-US"/>
        </w:rPr>
        <w:t>size</w:t>
      </w:r>
      <w:r w:rsidR="00D7173D">
        <w:rPr>
          <w:lang w:val="en-US"/>
        </w:rPr>
        <w:t>d</w:t>
      </w:r>
      <w:r w:rsidRPr="00182DC7">
        <w:rPr>
          <w:lang w:val="en-US"/>
        </w:rPr>
        <w:t xml:space="preserve"> </w:t>
      </w:r>
      <w:r w:rsidR="007B33B9">
        <w:rPr>
          <w:lang w:val="en-US"/>
        </w:rPr>
        <w:t xml:space="preserve">coastal </w:t>
      </w:r>
      <w:r w:rsidRPr="00182DC7">
        <w:rPr>
          <w:lang w:val="en-US"/>
        </w:rPr>
        <w:t>cities</w:t>
      </w:r>
      <w:r w:rsidR="008241E7" w:rsidRPr="00182DC7">
        <w:rPr>
          <w:lang w:val="en-US"/>
        </w:rPr>
        <w:t xml:space="preserve">: </w:t>
      </w:r>
      <w:r w:rsidR="00873F57" w:rsidRPr="00182DC7">
        <w:rPr>
          <w:lang w:val="en-US"/>
        </w:rPr>
        <w:t>the case</w:t>
      </w:r>
      <w:r w:rsidR="00642256">
        <w:rPr>
          <w:lang w:val="en-US"/>
        </w:rPr>
        <w:t>s</w:t>
      </w:r>
      <w:r w:rsidR="00873F57" w:rsidRPr="00182DC7">
        <w:rPr>
          <w:lang w:val="en-US"/>
        </w:rPr>
        <w:t xml:space="preserve"> of Hull (UK) and Pafos (Cyprus)</w:t>
      </w:r>
    </w:p>
    <w:p w14:paraId="53848736" w14:textId="0DE23288" w:rsidR="00873F57" w:rsidRPr="00182DC7" w:rsidRDefault="00873F57" w:rsidP="00181E66">
      <w:pPr>
        <w:rPr>
          <w:lang w:val="en-US"/>
        </w:rPr>
      </w:pPr>
    </w:p>
    <w:p w14:paraId="5315C002" w14:textId="39F4FD79" w:rsidR="008608C7" w:rsidRPr="00182DC7" w:rsidRDefault="00DD35DE" w:rsidP="00DD35DE">
      <w:pPr>
        <w:pStyle w:val="NoSpacing"/>
        <w:jc w:val="center"/>
        <w:rPr>
          <w:lang w:val="en-US"/>
        </w:rPr>
      </w:pPr>
      <w:r w:rsidRPr="00182DC7">
        <w:rPr>
          <w:lang w:val="en-US"/>
        </w:rPr>
        <w:t>Enrico Tommarchi</w:t>
      </w:r>
    </w:p>
    <w:p w14:paraId="3E6415F6" w14:textId="024060DD" w:rsidR="00DD35DE" w:rsidRPr="00182DC7" w:rsidRDefault="00DD35DE" w:rsidP="00DD35DE">
      <w:pPr>
        <w:pStyle w:val="NoSpacing"/>
        <w:jc w:val="center"/>
        <w:rPr>
          <w:lang w:val="en-US"/>
        </w:rPr>
      </w:pPr>
      <w:r w:rsidRPr="00182DC7">
        <w:rPr>
          <w:lang w:val="en-US"/>
        </w:rPr>
        <w:t>University of Hull</w:t>
      </w:r>
    </w:p>
    <w:p w14:paraId="2875A098" w14:textId="706C92DD" w:rsidR="00DD35DE" w:rsidRPr="00182DC7" w:rsidRDefault="00DD35DE" w:rsidP="00DD35DE">
      <w:pPr>
        <w:pStyle w:val="NoSpacing"/>
        <w:jc w:val="center"/>
        <w:rPr>
          <w:lang w:val="en-US"/>
        </w:rPr>
      </w:pPr>
      <w:r w:rsidRPr="00182DC7">
        <w:rPr>
          <w:lang w:val="en-US"/>
        </w:rPr>
        <w:t>Culture, Place and Policy Institute</w:t>
      </w:r>
    </w:p>
    <w:p w14:paraId="104B251E" w14:textId="7AD0BB0C" w:rsidR="00DD35DE" w:rsidRPr="00182DC7" w:rsidRDefault="00DD35DE" w:rsidP="00DD35DE">
      <w:pPr>
        <w:pStyle w:val="NoSpacing"/>
        <w:jc w:val="center"/>
        <w:rPr>
          <w:lang w:val="en-US"/>
        </w:rPr>
      </w:pPr>
      <w:r w:rsidRPr="00182DC7">
        <w:rPr>
          <w:lang w:val="en-US"/>
        </w:rPr>
        <w:t>Faculty of Arts, Culture and Education</w:t>
      </w:r>
    </w:p>
    <w:p w14:paraId="34A4C77B" w14:textId="2F7C52AF" w:rsidR="00DD35DE" w:rsidRPr="00CA0338" w:rsidRDefault="00F1167B" w:rsidP="00DD35DE">
      <w:pPr>
        <w:pStyle w:val="NoSpacing"/>
        <w:jc w:val="center"/>
        <w:rPr>
          <w:lang w:val="it-IT"/>
        </w:rPr>
      </w:pPr>
      <w:hyperlink r:id="rId8" w:history="1">
        <w:r w:rsidR="00DD35DE" w:rsidRPr="00CA0338">
          <w:rPr>
            <w:rStyle w:val="Hyperlink"/>
            <w:lang w:val="it-IT"/>
          </w:rPr>
          <w:t>E.Tommarchi@hull.ac.uk</w:t>
        </w:r>
      </w:hyperlink>
    </w:p>
    <w:p w14:paraId="25182324" w14:textId="07E525AF" w:rsidR="00DD35DE" w:rsidRPr="00CA0338" w:rsidRDefault="00DD35DE" w:rsidP="00DD35DE">
      <w:pPr>
        <w:pStyle w:val="NoSpacing"/>
        <w:rPr>
          <w:lang w:val="it-IT"/>
        </w:rPr>
      </w:pPr>
    </w:p>
    <w:p w14:paraId="7CE365C4" w14:textId="569F54C4" w:rsidR="00873F57" w:rsidRPr="00CA0338" w:rsidRDefault="00873F57" w:rsidP="00873F57">
      <w:pPr>
        <w:pStyle w:val="NoSpacing"/>
        <w:jc w:val="center"/>
        <w:rPr>
          <w:lang w:val="it-IT"/>
        </w:rPr>
      </w:pPr>
      <w:r w:rsidRPr="00CA0338">
        <w:rPr>
          <w:lang w:val="it-IT"/>
        </w:rPr>
        <w:t>Federico Cavalleri</w:t>
      </w:r>
    </w:p>
    <w:p w14:paraId="3983C091" w14:textId="4903578B" w:rsidR="00873F57" w:rsidRPr="00CA0338" w:rsidRDefault="00873F57" w:rsidP="00873F57">
      <w:pPr>
        <w:pStyle w:val="NoSpacing"/>
        <w:jc w:val="center"/>
        <w:rPr>
          <w:lang w:val="it-IT"/>
        </w:rPr>
      </w:pPr>
      <w:r w:rsidRPr="00CA0338">
        <w:rPr>
          <w:lang w:val="it-IT"/>
        </w:rPr>
        <w:t>Università degli Studi di Milano Bicocca</w:t>
      </w:r>
    </w:p>
    <w:p w14:paraId="20424537" w14:textId="47B694BF" w:rsidR="00873F57" w:rsidRPr="00182DC7" w:rsidRDefault="00F1167B" w:rsidP="00873F57">
      <w:pPr>
        <w:pStyle w:val="NoSpacing"/>
        <w:jc w:val="center"/>
        <w:rPr>
          <w:lang w:val="en-US"/>
        </w:rPr>
      </w:pPr>
      <w:hyperlink r:id="rId9" w:history="1">
        <w:r w:rsidR="00873F57" w:rsidRPr="00182DC7">
          <w:rPr>
            <w:rStyle w:val="Hyperlink"/>
            <w:lang w:val="en-US"/>
          </w:rPr>
          <w:t>f.cavalleri3@campus.unimib.it</w:t>
        </w:r>
      </w:hyperlink>
      <w:r w:rsidR="00873F57" w:rsidRPr="00182DC7">
        <w:rPr>
          <w:lang w:val="en-US"/>
        </w:rPr>
        <w:t xml:space="preserve"> </w:t>
      </w:r>
    </w:p>
    <w:p w14:paraId="42753728" w14:textId="77777777" w:rsidR="00831B48" w:rsidRPr="00182DC7" w:rsidRDefault="00831B48" w:rsidP="00873F57">
      <w:pPr>
        <w:pStyle w:val="NoSpacing"/>
        <w:jc w:val="center"/>
        <w:rPr>
          <w:lang w:val="en-US"/>
        </w:rPr>
      </w:pPr>
    </w:p>
    <w:p w14:paraId="6583F9F5" w14:textId="15F25B92" w:rsidR="006031C4" w:rsidRPr="00182DC7" w:rsidRDefault="00181E66" w:rsidP="006031C4">
      <w:pPr>
        <w:pStyle w:val="Heading1"/>
        <w:rPr>
          <w:lang w:val="en-US"/>
        </w:rPr>
      </w:pPr>
      <w:r w:rsidRPr="00182DC7">
        <w:rPr>
          <w:lang w:val="en-US"/>
        </w:rPr>
        <w:t>Introduction</w:t>
      </w:r>
    </w:p>
    <w:p w14:paraId="34A410DA" w14:textId="344C34B3" w:rsidR="00C24AB9" w:rsidRPr="00182DC7" w:rsidRDefault="2A9CAD9F" w:rsidP="2A9CAD9F">
      <w:pPr>
        <w:pStyle w:val="NoSpacing"/>
        <w:rPr>
          <w:lang w:val="en-US"/>
        </w:rPr>
      </w:pPr>
      <w:r w:rsidRPr="2A9CAD9F">
        <w:rPr>
          <w:lang w:val="en-US"/>
        </w:rPr>
        <w:t>Cultural events</w:t>
      </w:r>
      <w:r w:rsidR="00C65E1D">
        <w:rPr>
          <w:lang w:val="en-US"/>
        </w:rPr>
        <w:t>,</w:t>
      </w:r>
      <w:r w:rsidRPr="2A9CAD9F">
        <w:rPr>
          <w:lang w:val="en-US"/>
        </w:rPr>
        <w:t xml:space="preserve"> and in particular mega events</w:t>
      </w:r>
      <w:r w:rsidR="00C65E1D">
        <w:rPr>
          <w:lang w:val="en-US"/>
        </w:rPr>
        <w:t>,</w:t>
      </w:r>
      <w:r w:rsidRPr="2A9CAD9F">
        <w:rPr>
          <w:lang w:val="en-US"/>
        </w:rPr>
        <w:t xml:space="preserve"> have </w:t>
      </w:r>
      <w:r w:rsidRPr="004372D5">
        <w:rPr>
          <w:lang w:val="en-US"/>
        </w:rPr>
        <w:t xml:space="preserve">long been </w:t>
      </w:r>
      <w:r w:rsidR="004372D5" w:rsidRPr="004372D5">
        <w:rPr>
          <w:lang w:val="en-US"/>
        </w:rPr>
        <w:t xml:space="preserve">an </w:t>
      </w:r>
      <w:r w:rsidRPr="004372D5">
        <w:rPr>
          <w:lang w:val="en-US"/>
        </w:rPr>
        <w:t>integral</w:t>
      </w:r>
      <w:r w:rsidRPr="2A9CAD9F">
        <w:rPr>
          <w:lang w:val="en-US"/>
        </w:rPr>
        <w:t xml:space="preserve"> part of urban agendas as tool to foster economic development and urban regeneration in the context of inter</w:t>
      </w:r>
      <w:r w:rsidR="00642256">
        <w:rPr>
          <w:lang w:val="en-US"/>
        </w:rPr>
        <w:t>-</w:t>
      </w:r>
      <w:r w:rsidRPr="2A9CAD9F">
        <w:rPr>
          <w:lang w:val="en-US"/>
        </w:rPr>
        <w:t>urban competition within capitalist economies (</w:t>
      </w:r>
      <w:r w:rsidR="00C65E1D">
        <w:rPr>
          <w:lang w:val="en-US"/>
        </w:rPr>
        <w:t xml:space="preserve">see for example </w:t>
      </w:r>
      <w:r w:rsidRPr="2A9CAD9F">
        <w:rPr>
          <w:lang w:val="en-US"/>
        </w:rPr>
        <w:t>Harvey, 1989). The impact of mega events such as the Olympic Games or the FIFA World Cup on host cities has been studied and commented</w:t>
      </w:r>
      <w:r w:rsidR="00642256">
        <w:rPr>
          <w:lang w:val="en-US"/>
        </w:rPr>
        <w:t xml:space="preserve"> upon</w:t>
      </w:r>
      <w:r w:rsidRPr="2A9CAD9F">
        <w:rPr>
          <w:lang w:val="en-US"/>
        </w:rPr>
        <w:t xml:space="preserve"> in relation to increased international visibility, inward investment, funding from central governments, urban transformation and economic development (Chalkley and Essex, 1999; Smith, 2012). However, such events have also sparked criticisms due to th</w:t>
      </w:r>
      <w:r w:rsidR="00874B5F">
        <w:rPr>
          <w:lang w:val="en-US"/>
        </w:rPr>
        <w:t xml:space="preserve">e </w:t>
      </w:r>
      <w:r w:rsidR="00642256">
        <w:rPr>
          <w:lang w:val="en-US"/>
        </w:rPr>
        <w:t>often</w:t>
      </w:r>
      <w:r w:rsidRPr="2A9CAD9F">
        <w:rPr>
          <w:lang w:val="en-US"/>
        </w:rPr>
        <w:t xml:space="preserve"> huge </w:t>
      </w:r>
      <w:r w:rsidR="00874B5F">
        <w:rPr>
          <w:lang w:val="en-US"/>
        </w:rPr>
        <w:t>requirements for public funding</w:t>
      </w:r>
      <w:r w:rsidRPr="2A9CAD9F">
        <w:rPr>
          <w:lang w:val="en-US"/>
        </w:rPr>
        <w:t>, disruption</w:t>
      </w:r>
      <w:r w:rsidR="00874B5F">
        <w:rPr>
          <w:lang w:val="en-US"/>
        </w:rPr>
        <w:t>s</w:t>
      </w:r>
      <w:r w:rsidRPr="2A9CAD9F">
        <w:rPr>
          <w:lang w:val="en-US"/>
        </w:rPr>
        <w:t xml:space="preserve"> of ordinary activities, environmental impact</w:t>
      </w:r>
      <w:r w:rsidR="00642256">
        <w:rPr>
          <w:lang w:val="en-US"/>
        </w:rPr>
        <w:t>s</w:t>
      </w:r>
      <w:r w:rsidRPr="2A9CAD9F">
        <w:rPr>
          <w:lang w:val="en-US"/>
        </w:rPr>
        <w:t>, socio-spatial disparities and protests they entail (Garc</w:t>
      </w:r>
      <w:r w:rsidRPr="2A9CAD9F">
        <w:rPr>
          <w:rFonts w:cs="Times New Roman"/>
          <w:lang w:val="en-US"/>
        </w:rPr>
        <w:t>í</w:t>
      </w:r>
      <w:r w:rsidRPr="2A9CAD9F">
        <w:rPr>
          <w:lang w:val="en-US"/>
        </w:rPr>
        <w:t xml:space="preserve">a, 2004; Hall, 2006; Gotham, 2015: Müller, 2015). </w:t>
      </w:r>
    </w:p>
    <w:p w14:paraId="49D58E5C" w14:textId="6DAD8267" w:rsidR="00B453A4" w:rsidRPr="00182DC7" w:rsidRDefault="001E7896" w:rsidP="00000E4F">
      <w:pPr>
        <w:pStyle w:val="NoSpacing"/>
        <w:rPr>
          <w:lang w:val="en-US"/>
        </w:rPr>
      </w:pPr>
      <w:r>
        <w:rPr>
          <w:lang w:val="en-US"/>
        </w:rPr>
        <w:t>In Europe, w</w:t>
      </w:r>
      <w:r w:rsidR="00727750" w:rsidRPr="00727750">
        <w:rPr>
          <w:lang w:val="en-US"/>
        </w:rPr>
        <w:t>hile</w:t>
      </w:r>
      <w:r w:rsidR="00C24AB9" w:rsidRPr="00727750">
        <w:rPr>
          <w:lang w:val="en-US"/>
        </w:rPr>
        <w:t xml:space="preserve"> mega events are still a key feature of urban policies, </w:t>
      </w:r>
      <w:r w:rsidR="00727750" w:rsidRPr="00727750">
        <w:rPr>
          <w:lang w:val="en-US"/>
        </w:rPr>
        <w:t>the largest among</w:t>
      </w:r>
      <w:r w:rsidR="00874B5F">
        <w:rPr>
          <w:lang w:val="en-US"/>
        </w:rPr>
        <w:t xml:space="preserve"> projects of </w:t>
      </w:r>
      <w:r w:rsidR="00CA0338">
        <w:rPr>
          <w:lang w:val="en-US"/>
        </w:rPr>
        <w:t xml:space="preserve">this </w:t>
      </w:r>
      <w:r w:rsidR="00CA0338" w:rsidRPr="00727750">
        <w:rPr>
          <w:lang w:val="en-US"/>
        </w:rPr>
        <w:t>kind</w:t>
      </w:r>
      <w:r w:rsidR="00874B5F">
        <w:rPr>
          <w:lang w:val="en-US"/>
        </w:rPr>
        <w:t xml:space="preserve"> </w:t>
      </w:r>
      <w:r w:rsidR="00727750" w:rsidRPr="00727750">
        <w:rPr>
          <w:lang w:val="en-US"/>
        </w:rPr>
        <w:t xml:space="preserve">show </w:t>
      </w:r>
      <w:r w:rsidR="00C24AB9" w:rsidRPr="00727750">
        <w:rPr>
          <w:lang w:val="en-US"/>
        </w:rPr>
        <w:t>signs of crisi</w:t>
      </w:r>
      <w:r w:rsidR="00727750" w:rsidRPr="00727750">
        <w:rPr>
          <w:lang w:val="en-US"/>
        </w:rPr>
        <w:t>s</w:t>
      </w:r>
      <w:r w:rsidR="00C24AB9" w:rsidRPr="00727750">
        <w:rPr>
          <w:lang w:val="en-US"/>
        </w:rPr>
        <w:t>.</w:t>
      </w:r>
      <w:r w:rsidR="00C24AB9" w:rsidRPr="00182DC7">
        <w:rPr>
          <w:lang w:val="en-US"/>
        </w:rPr>
        <w:t xml:space="preserve"> </w:t>
      </w:r>
      <w:r w:rsidR="00B432F4" w:rsidRPr="00182DC7">
        <w:rPr>
          <w:lang w:val="en-US"/>
        </w:rPr>
        <w:t xml:space="preserve">Examples are Rome’s withdrawn bids for the </w:t>
      </w:r>
      <w:r w:rsidR="004372D5">
        <w:rPr>
          <w:lang w:val="en-US"/>
        </w:rPr>
        <w:t xml:space="preserve">2020 and 2024 </w:t>
      </w:r>
      <w:r w:rsidR="00B432F4" w:rsidRPr="00182DC7">
        <w:rPr>
          <w:lang w:val="en-US"/>
        </w:rPr>
        <w:t xml:space="preserve">Olympics, Stockholm’s </w:t>
      </w:r>
      <w:r w:rsidR="004372D5">
        <w:rPr>
          <w:lang w:val="en-US"/>
        </w:rPr>
        <w:t xml:space="preserve">withdrawn bid </w:t>
      </w:r>
      <w:r w:rsidR="00B432F4" w:rsidRPr="00182DC7">
        <w:rPr>
          <w:lang w:val="en-US"/>
        </w:rPr>
        <w:t>for the 2022 Winter Olympics and the Amsterdam-Rotterdam joint bid for the 2028 Olympics failing to get support from the Dutch government.</w:t>
      </w:r>
      <w:r w:rsidR="0018614E" w:rsidRPr="00182DC7">
        <w:rPr>
          <w:lang w:val="en-US"/>
        </w:rPr>
        <w:t xml:space="preserve"> </w:t>
      </w:r>
      <w:r w:rsidR="00C24AB9" w:rsidRPr="00182DC7">
        <w:rPr>
          <w:lang w:val="en-US"/>
        </w:rPr>
        <w:t xml:space="preserve">Policy makers in European cities </w:t>
      </w:r>
      <w:r w:rsidR="0018614E" w:rsidRPr="00182DC7">
        <w:rPr>
          <w:lang w:val="en-US"/>
        </w:rPr>
        <w:t xml:space="preserve">also </w:t>
      </w:r>
      <w:r w:rsidR="00C24AB9" w:rsidRPr="00182DC7">
        <w:rPr>
          <w:lang w:val="en-US"/>
        </w:rPr>
        <w:t>appear more inclined to search for smaller-scale</w:t>
      </w:r>
      <w:r w:rsidR="004372D5">
        <w:rPr>
          <w:lang w:val="en-US"/>
        </w:rPr>
        <w:t xml:space="preserve"> –</w:t>
      </w:r>
      <w:r w:rsidR="00727750">
        <w:rPr>
          <w:lang w:val="en-US"/>
        </w:rPr>
        <w:t xml:space="preserve"> </w:t>
      </w:r>
      <w:r w:rsidR="00C24AB9" w:rsidRPr="00182DC7">
        <w:rPr>
          <w:lang w:val="en-US"/>
        </w:rPr>
        <w:t>though still large</w:t>
      </w:r>
      <w:r w:rsidR="004372D5">
        <w:rPr>
          <w:lang w:val="en-US"/>
        </w:rPr>
        <w:t xml:space="preserve"> –</w:t>
      </w:r>
      <w:r w:rsidR="00C24AB9" w:rsidRPr="00182DC7">
        <w:rPr>
          <w:lang w:val="en-US"/>
        </w:rPr>
        <w:t xml:space="preserve"> events, as the social, economic and environmental sustainability of mega events, together with </w:t>
      </w:r>
      <w:r w:rsidR="009513C5" w:rsidRPr="00182DC7">
        <w:rPr>
          <w:lang w:val="en-US"/>
        </w:rPr>
        <w:t xml:space="preserve">the role of </w:t>
      </w:r>
      <w:r w:rsidR="00C24AB9" w:rsidRPr="00182DC7">
        <w:rPr>
          <w:lang w:val="en-US"/>
        </w:rPr>
        <w:t>local contexts and meanings</w:t>
      </w:r>
      <w:r w:rsidR="009513C5" w:rsidRPr="00182DC7">
        <w:rPr>
          <w:lang w:val="en-US"/>
        </w:rPr>
        <w:t xml:space="preserve">, appear to </w:t>
      </w:r>
      <w:r w:rsidR="00B453A4" w:rsidRPr="00182DC7">
        <w:rPr>
          <w:lang w:val="en-US"/>
        </w:rPr>
        <w:t>be gaining</w:t>
      </w:r>
      <w:r w:rsidR="009513C5" w:rsidRPr="00182DC7">
        <w:rPr>
          <w:lang w:val="en-US"/>
        </w:rPr>
        <w:t xml:space="preserve"> importance.</w:t>
      </w:r>
      <w:r w:rsidR="000431BF" w:rsidRPr="00182DC7">
        <w:rPr>
          <w:lang w:val="en-US"/>
        </w:rPr>
        <w:t xml:space="preserve"> In other words, policy makers are keen on bidding for events that require smaller efforts</w:t>
      </w:r>
      <w:r w:rsidR="00B453A4" w:rsidRPr="00182DC7">
        <w:rPr>
          <w:lang w:val="en-US"/>
        </w:rPr>
        <w:t>, entail less disruptive side effects</w:t>
      </w:r>
      <w:r w:rsidR="000431BF" w:rsidRPr="00182DC7">
        <w:rPr>
          <w:lang w:val="en-US"/>
        </w:rPr>
        <w:t xml:space="preserve"> and are</w:t>
      </w:r>
      <w:r w:rsidR="00B453A4" w:rsidRPr="00182DC7">
        <w:rPr>
          <w:lang w:val="en-US"/>
        </w:rPr>
        <w:t xml:space="preserve"> more</w:t>
      </w:r>
      <w:r w:rsidR="000431BF" w:rsidRPr="00182DC7">
        <w:rPr>
          <w:lang w:val="en-US"/>
        </w:rPr>
        <w:t xml:space="preserve"> in line with the ‘DNA’ of their cities.</w:t>
      </w:r>
      <w:r w:rsidR="00C24AB9" w:rsidRPr="00182DC7">
        <w:rPr>
          <w:lang w:val="en-US"/>
        </w:rPr>
        <w:t xml:space="preserve"> </w:t>
      </w:r>
    </w:p>
    <w:p w14:paraId="69AEA3CE" w14:textId="347090AC" w:rsidR="00A555B1" w:rsidRPr="00182DC7" w:rsidRDefault="00A96C97" w:rsidP="00000E4F">
      <w:pPr>
        <w:pStyle w:val="NoSpacing"/>
        <w:rPr>
          <w:lang w:val="en-US"/>
        </w:rPr>
      </w:pPr>
      <w:r w:rsidRPr="00182DC7">
        <w:rPr>
          <w:lang w:val="en-US"/>
        </w:rPr>
        <w:t xml:space="preserve">Among these </w:t>
      </w:r>
      <w:r w:rsidR="00A355E7" w:rsidRPr="00182DC7">
        <w:rPr>
          <w:lang w:val="en-US"/>
        </w:rPr>
        <w:t>events,</w:t>
      </w:r>
      <w:r w:rsidRPr="00182DC7">
        <w:rPr>
          <w:lang w:val="en-US"/>
        </w:rPr>
        <w:t xml:space="preserve"> City/Capital of Culture schemes are growing in popularity</w:t>
      </w:r>
      <w:r w:rsidR="006B7B26" w:rsidRPr="00182DC7">
        <w:rPr>
          <w:lang w:val="en-US"/>
        </w:rPr>
        <w:t>, despite the limits to cultural funding imposed by national and local austerity policies.</w:t>
      </w:r>
      <w:r w:rsidRPr="00182DC7">
        <w:rPr>
          <w:lang w:val="en-US"/>
        </w:rPr>
        <w:t xml:space="preserve"> </w:t>
      </w:r>
      <w:r w:rsidR="006D0950" w:rsidRPr="00182DC7">
        <w:rPr>
          <w:lang w:val="en-US"/>
        </w:rPr>
        <w:t>The European City of Culture</w:t>
      </w:r>
      <w:r w:rsidR="00A555B1" w:rsidRPr="00182DC7">
        <w:rPr>
          <w:lang w:val="en-US"/>
        </w:rPr>
        <w:t xml:space="preserve"> (ECoC)</w:t>
      </w:r>
      <w:r w:rsidR="006D0950" w:rsidRPr="00182DC7">
        <w:rPr>
          <w:lang w:val="en-US"/>
        </w:rPr>
        <w:t xml:space="preserve"> was proposed in 1983 by </w:t>
      </w:r>
      <w:r w:rsidR="00C24B6D" w:rsidRPr="00182DC7">
        <w:rPr>
          <w:lang w:val="en-US"/>
        </w:rPr>
        <w:t xml:space="preserve">the </w:t>
      </w:r>
      <w:r w:rsidR="006D0950" w:rsidRPr="00182DC7">
        <w:rPr>
          <w:lang w:val="en-US"/>
        </w:rPr>
        <w:t xml:space="preserve">Greek </w:t>
      </w:r>
      <w:r w:rsidR="00C24B6D" w:rsidRPr="00182DC7">
        <w:rPr>
          <w:lang w:val="en-US"/>
        </w:rPr>
        <w:t>C</w:t>
      </w:r>
      <w:r w:rsidR="006D0950" w:rsidRPr="00182DC7">
        <w:rPr>
          <w:lang w:val="en-US"/>
        </w:rPr>
        <w:t xml:space="preserve">ulture </w:t>
      </w:r>
      <w:r w:rsidR="00C24B6D" w:rsidRPr="00182DC7">
        <w:rPr>
          <w:lang w:val="en-US"/>
        </w:rPr>
        <w:t>M</w:t>
      </w:r>
      <w:r w:rsidR="006D0950" w:rsidRPr="00182DC7">
        <w:rPr>
          <w:lang w:val="en-US"/>
        </w:rPr>
        <w:t xml:space="preserve">inister Melina </w:t>
      </w:r>
      <w:proofErr w:type="spellStart"/>
      <w:r w:rsidR="006D0950" w:rsidRPr="00182DC7">
        <w:rPr>
          <w:lang w:val="en-US"/>
        </w:rPr>
        <w:t>Mercouri</w:t>
      </w:r>
      <w:proofErr w:type="spellEnd"/>
      <w:r w:rsidR="0006213E" w:rsidRPr="00182DC7">
        <w:rPr>
          <w:lang w:val="en-US"/>
        </w:rPr>
        <w:t xml:space="preserve">, with the support of </w:t>
      </w:r>
      <w:r w:rsidR="00387D81" w:rsidRPr="00182DC7">
        <w:rPr>
          <w:lang w:val="en-US"/>
        </w:rPr>
        <w:t>her</w:t>
      </w:r>
      <w:r w:rsidR="0006213E" w:rsidRPr="00182DC7">
        <w:rPr>
          <w:lang w:val="en-US"/>
        </w:rPr>
        <w:t xml:space="preserve"> French </w:t>
      </w:r>
      <w:r w:rsidR="00387D81" w:rsidRPr="00182DC7">
        <w:rPr>
          <w:lang w:val="en-US"/>
        </w:rPr>
        <w:t>counterpart</w:t>
      </w:r>
      <w:r w:rsidR="0006213E" w:rsidRPr="00182DC7">
        <w:rPr>
          <w:lang w:val="en-US"/>
        </w:rPr>
        <w:t xml:space="preserve"> Jack Lang</w:t>
      </w:r>
      <w:r w:rsidR="006D0950" w:rsidRPr="00182DC7">
        <w:rPr>
          <w:lang w:val="en-US"/>
        </w:rPr>
        <w:t>, with the aim of bringing together European</w:t>
      </w:r>
      <w:r w:rsidR="00387D81" w:rsidRPr="00182DC7">
        <w:rPr>
          <w:lang w:val="en-US"/>
        </w:rPr>
        <w:t xml:space="preserve"> people</w:t>
      </w:r>
      <w:r w:rsidR="00EB0D20" w:rsidRPr="00182DC7">
        <w:rPr>
          <w:lang w:val="en-US"/>
        </w:rPr>
        <w:t xml:space="preserve">, encouraging cultural </w:t>
      </w:r>
      <w:r w:rsidR="00EB0D20" w:rsidRPr="00727750">
        <w:rPr>
          <w:lang w:val="en-US"/>
        </w:rPr>
        <w:t>exchange and</w:t>
      </w:r>
      <w:r w:rsidR="006D0950" w:rsidRPr="00727750">
        <w:rPr>
          <w:lang w:val="en-US"/>
        </w:rPr>
        <w:t xml:space="preserve"> showcas</w:t>
      </w:r>
      <w:r w:rsidR="00EB0D20" w:rsidRPr="00727750">
        <w:rPr>
          <w:lang w:val="en-US"/>
        </w:rPr>
        <w:t>ing</w:t>
      </w:r>
      <w:r w:rsidR="006D0950" w:rsidRPr="00727750">
        <w:rPr>
          <w:lang w:val="en-US"/>
        </w:rPr>
        <w:t xml:space="preserve"> the diversity and richness of European cultures.</w:t>
      </w:r>
      <w:r w:rsidR="00727750" w:rsidRPr="00727750">
        <w:rPr>
          <w:lang w:val="en-US"/>
        </w:rPr>
        <w:t xml:space="preserve"> The first European Cities of Culture were all well acknowledged for their role as cultural cities, where the event was delivered as a cultural festival. </w:t>
      </w:r>
      <w:r w:rsidR="006D0950" w:rsidRPr="00727750">
        <w:rPr>
          <w:lang w:val="en-US"/>
        </w:rPr>
        <w:t xml:space="preserve">Athens was the first city where the event was </w:t>
      </w:r>
      <w:r w:rsidR="002C2B28">
        <w:rPr>
          <w:lang w:val="en-US"/>
        </w:rPr>
        <w:t>held</w:t>
      </w:r>
      <w:r w:rsidR="00727750" w:rsidRPr="00727750">
        <w:rPr>
          <w:lang w:val="en-US"/>
        </w:rPr>
        <w:t xml:space="preserve"> in 1985</w:t>
      </w:r>
      <w:r w:rsidR="006D0950" w:rsidRPr="00727750">
        <w:rPr>
          <w:lang w:val="en-US"/>
        </w:rPr>
        <w:t xml:space="preserve">, followed by Florence, Amsterdam, </w:t>
      </w:r>
      <w:r w:rsidR="008B5B7C" w:rsidRPr="00727750">
        <w:rPr>
          <w:lang w:val="en-US"/>
        </w:rPr>
        <w:t xml:space="preserve">West </w:t>
      </w:r>
      <w:r w:rsidR="006D0950" w:rsidRPr="00727750">
        <w:rPr>
          <w:lang w:val="en-US"/>
        </w:rPr>
        <w:t>Berlin and Paris.</w:t>
      </w:r>
      <w:r w:rsidR="00727750">
        <w:rPr>
          <w:lang w:val="en-US"/>
        </w:rPr>
        <w:t xml:space="preserve"> </w:t>
      </w:r>
      <w:r w:rsidR="00A555B1" w:rsidRPr="00182DC7">
        <w:rPr>
          <w:lang w:val="en-US"/>
        </w:rPr>
        <w:t xml:space="preserve">In 1990, Glasgow represented a watershed in the history of the </w:t>
      </w:r>
      <w:r w:rsidR="0006213E" w:rsidRPr="00182DC7">
        <w:rPr>
          <w:lang w:val="en-US"/>
        </w:rPr>
        <w:t>initiative</w:t>
      </w:r>
      <w:r w:rsidR="00A555B1" w:rsidRPr="00182DC7">
        <w:rPr>
          <w:lang w:val="en-US"/>
        </w:rPr>
        <w:t xml:space="preserve"> (</w:t>
      </w:r>
      <w:proofErr w:type="spellStart"/>
      <w:r w:rsidR="00A555B1" w:rsidRPr="00182DC7">
        <w:rPr>
          <w:lang w:val="en-US"/>
        </w:rPr>
        <w:t>Bianchini</w:t>
      </w:r>
      <w:proofErr w:type="spellEnd"/>
      <w:r w:rsidR="00A555B1" w:rsidRPr="00182DC7">
        <w:rPr>
          <w:lang w:val="en-US"/>
        </w:rPr>
        <w:t xml:space="preserve"> et al., 2013): for the first time, the ECoC was celebrated through a year-round cultural program and was characteri</w:t>
      </w:r>
      <w:r w:rsidR="00C24B6D" w:rsidRPr="00182DC7">
        <w:rPr>
          <w:lang w:val="en-US"/>
        </w:rPr>
        <w:t>z</w:t>
      </w:r>
      <w:r w:rsidR="00A555B1" w:rsidRPr="00182DC7">
        <w:rPr>
          <w:lang w:val="en-US"/>
        </w:rPr>
        <w:t>ed by a focus on urban regeneration</w:t>
      </w:r>
      <w:r w:rsidR="008C1362" w:rsidRPr="00182DC7">
        <w:rPr>
          <w:lang w:val="en-US"/>
        </w:rPr>
        <w:t>.</w:t>
      </w:r>
      <w:r w:rsidR="002D31E1" w:rsidRPr="00182DC7">
        <w:rPr>
          <w:lang w:val="en-US"/>
        </w:rPr>
        <w:t xml:space="preserve"> Furthermore, despite its cultural and heritage assets, Glasgow was at that time </w:t>
      </w:r>
      <w:r w:rsidR="00BA15A7" w:rsidRPr="00182DC7">
        <w:rPr>
          <w:lang w:val="en-US"/>
        </w:rPr>
        <w:t xml:space="preserve">strongly </w:t>
      </w:r>
      <w:r w:rsidR="002D31E1" w:rsidRPr="00182DC7">
        <w:rPr>
          <w:lang w:val="en-US"/>
        </w:rPr>
        <w:t>associated with its industrial history and heritage</w:t>
      </w:r>
      <w:r w:rsidR="00BA15A7" w:rsidRPr="00182DC7">
        <w:rPr>
          <w:lang w:val="en-US"/>
        </w:rPr>
        <w:t>, rather than with its role as a cultural capital</w:t>
      </w:r>
      <w:r w:rsidR="002D31E1" w:rsidRPr="00182DC7">
        <w:rPr>
          <w:lang w:val="en-US"/>
        </w:rPr>
        <w:t>.</w:t>
      </w:r>
      <w:r w:rsidR="008C1362" w:rsidRPr="00182DC7">
        <w:rPr>
          <w:lang w:val="en-US"/>
        </w:rPr>
        <w:t xml:space="preserve"> Since then, the event – </w:t>
      </w:r>
      <w:r w:rsidR="002C2B28">
        <w:rPr>
          <w:lang w:val="en-US"/>
        </w:rPr>
        <w:t xml:space="preserve">known as </w:t>
      </w:r>
      <w:r w:rsidR="008C1362" w:rsidRPr="00182DC7">
        <w:rPr>
          <w:lang w:val="en-US"/>
        </w:rPr>
        <w:t>European Capital of Culture since 2001 – has been displaying a focus on economic, urban and</w:t>
      </w:r>
      <w:r w:rsidR="004372D5">
        <w:rPr>
          <w:lang w:val="en-US"/>
        </w:rPr>
        <w:t xml:space="preserve">, </w:t>
      </w:r>
      <w:r w:rsidR="008C1362" w:rsidRPr="00182DC7">
        <w:rPr>
          <w:lang w:val="en-US"/>
        </w:rPr>
        <w:t>more recently</w:t>
      </w:r>
      <w:r w:rsidR="004372D5">
        <w:rPr>
          <w:lang w:val="en-US"/>
        </w:rPr>
        <w:t xml:space="preserve">, </w:t>
      </w:r>
      <w:r w:rsidR="008C1362" w:rsidRPr="00182DC7">
        <w:rPr>
          <w:lang w:val="en-US"/>
        </w:rPr>
        <w:t>social regeneration.</w:t>
      </w:r>
    </w:p>
    <w:p w14:paraId="38C9605C" w14:textId="5D6AD5A6" w:rsidR="001E396E" w:rsidRPr="00BE689D" w:rsidRDefault="007448DA" w:rsidP="00A96C97">
      <w:pPr>
        <w:pStyle w:val="NoSpacing"/>
        <w:rPr>
          <w:lang w:val="en-US"/>
        </w:rPr>
      </w:pPr>
      <w:r w:rsidRPr="00182DC7">
        <w:rPr>
          <w:lang w:val="en-US"/>
        </w:rPr>
        <w:t xml:space="preserve">A number of similar initiatives, either </w:t>
      </w:r>
      <w:r w:rsidR="00E162AF">
        <w:rPr>
          <w:lang w:val="en-US"/>
        </w:rPr>
        <w:t>in the form of</w:t>
      </w:r>
      <w:r w:rsidRPr="00182DC7">
        <w:rPr>
          <w:lang w:val="en-US"/>
        </w:rPr>
        <w:t xml:space="preserve"> annual or plurennial schemes, is being </w:t>
      </w:r>
      <w:r w:rsidR="0096310B" w:rsidRPr="00182DC7">
        <w:rPr>
          <w:lang w:val="en-US"/>
        </w:rPr>
        <w:t xml:space="preserve">implemented </w:t>
      </w:r>
      <w:r w:rsidRPr="00182DC7">
        <w:rPr>
          <w:lang w:val="en-US"/>
        </w:rPr>
        <w:t>across the continent</w:t>
      </w:r>
      <w:r w:rsidR="0096310B" w:rsidRPr="00182DC7">
        <w:rPr>
          <w:lang w:val="en-US"/>
        </w:rPr>
        <w:t xml:space="preserve">. Examples are the Italian Capital of Culture or the </w:t>
      </w:r>
      <w:proofErr w:type="spellStart"/>
      <w:r w:rsidR="0096310B" w:rsidRPr="00182DC7">
        <w:rPr>
          <w:lang w:val="en-US"/>
        </w:rPr>
        <w:t>Ibero</w:t>
      </w:r>
      <w:proofErr w:type="spellEnd"/>
      <w:r w:rsidR="0096310B" w:rsidRPr="00182DC7">
        <w:rPr>
          <w:lang w:val="en-US"/>
        </w:rPr>
        <w:t xml:space="preserve">-American Capital of Culture, which was </w:t>
      </w:r>
      <w:r w:rsidR="002C2B28">
        <w:rPr>
          <w:lang w:val="en-US"/>
        </w:rPr>
        <w:t xml:space="preserve">held </w:t>
      </w:r>
      <w:r w:rsidR="0096310B" w:rsidRPr="00182DC7">
        <w:rPr>
          <w:lang w:val="en-US"/>
        </w:rPr>
        <w:t>in Lisbon in 2017. In this context, t</w:t>
      </w:r>
      <w:r w:rsidR="00A555B1" w:rsidRPr="00182DC7">
        <w:rPr>
          <w:lang w:val="en-US"/>
        </w:rPr>
        <w:t xml:space="preserve">he </w:t>
      </w:r>
      <w:r w:rsidR="00A555B1" w:rsidRPr="00BE689D">
        <w:rPr>
          <w:lang w:val="en-US"/>
        </w:rPr>
        <w:t>UK City of Culture</w:t>
      </w:r>
      <w:r w:rsidR="00DF77B7" w:rsidRPr="00182DC7">
        <w:rPr>
          <w:lang w:val="en-US"/>
        </w:rPr>
        <w:t xml:space="preserve"> (UKCoC)</w:t>
      </w:r>
      <w:r w:rsidR="009F3A03" w:rsidRPr="00182DC7">
        <w:rPr>
          <w:lang w:val="en-US"/>
        </w:rPr>
        <w:t xml:space="preserve"> was proposed in 2009 by the </w:t>
      </w:r>
      <w:r w:rsidR="00A96C97" w:rsidRPr="00182DC7">
        <w:rPr>
          <w:lang w:val="en-US"/>
        </w:rPr>
        <w:t xml:space="preserve">then </w:t>
      </w:r>
      <w:r w:rsidR="009F3A03" w:rsidRPr="00182DC7">
        <w:rPr>
          <w:lang w:val="en-US"/>
        </w:rPr>
        <w:t>Culture Secretary Andy Burnham</w:t>
      </w:r>
      <w:r w:rsidR="00BE689D">
        <w:rPr>
          <w:lang w:val="en-US"/>
        </w:rPr>
        <w:t xml:space="preserve"> as the UK’s quadrennial cultural festival</w:t>
      </w:r>
      <w:r w:rsidR="009F3A03" w:rsidRPr="00182DC7">
        <w:rPr>
          <w:lang w:val="en-US"/>
        </w:rPr>
        <w:t xml:space="preserve"> and subsequently launched in 2010 with </w:t>
      </w:r>
      <w:r w:rsidR="00A96C97" w:rsidRPr="00182DC7">
        <w:rPr>
          <w:lang w:val="en-US"/>
        </w:rPr>
        <w:t>a</w:t>
      </w:r>
      <w:r w:rsidR="009F3A03" w:rsidRPr="00182DC7">
        <w:rPr>
          <w:lang w:val="en-US"/>
        </w:rPr>
        <w:t xml:space="preserve"> competition to select the first</w:t>
      </w:r>
      <w:r w:rsidR="00BE689D">
        <w:rPr>
          <w:lang w:val="en-US"/>
        </w:rPr>
        <w:t xml:space="preserve"> UKCoC</w:t>
      </w:r>
      <w:r w:rsidR="009F3A03" w:rsidRPr="00182DC7">
        <w:rPr>
          <w:lang w:val="en-US"/>
        </w:rPr>
        <w:t xml:space="preserve">. The rationale to </w:t>
      </w:r>
      <w:r w:rsidR="009F3A03" w:rsidRPr="00182DC7">
        <w:rPr>
          <w:lang w:val="en-US"/>
        </w:rPr>
        <w:lastRenderedPageBreak/>
        <w:t>establish the</w:t>
      </w:r>
      <w:r w:rsidR="00A61EED" w:rsidRPr="00182DC7">
        <w:rPr>
          <w:lang w:val="en-US"/>
        </w:rPr>
        <w:t xml:space="preserve"> UKCoC</w:t>
      </w:r>
      <w:r w:rsidR="009F3A03" w:rsidRPr="00182DC7">
        <w:rPr>
          <w:lang w:val="en-US"/>
        </w:rPr>
        <w:t xml:space="preserve"> program was to allow other UK cities to benefit from the regenerative impacts of culture that were witnessed in Glasgow, European City of Culture 1990, and Liverpool, European Capital of Culture 2008 (DCMS, 2009). Derry-Londonderry in Northern Ireland was the first UKCoC </w:t>
      </w:r>
      <w:r w:rsidR="009F3A03" w:rsidRPr="00BE689D">
        <w:rPr>
          <w:lang w:val="en-US"/>
        </w:rPr>
        <w:t>in 2013, followed by Hull in 2017. Coventry will be the next UKCoC in 2021.</w:t>
      </w:r>
    </w:p>
    <w:p w14:paraId="67B9125D" w14:textId="353A43F7" w:rsidR="002E1A44" w:rsidRDefault="002E1A44" w:rsidP="6B60548F">
      <w:pPr>
        <w:pStyle w:val="NoSpacing"/>
        <w:rPr>
          <w:lang w:val="en-US"/>
        </w:rPr>
      </w:pPr>
      <w:r w:rsidRPr="00BE689D">
        <w:rPr>
          <w:lang w:val="en-US"/>
        </w:rPr>
        <w:t>Policy makers in European coastal</w:t>
      </w:r>
      <w:r w:rsidR="00BE689D" w:rsidRPr="00BE689D">
        <w:rPr>
          <w:lang w:val="en-US"/>
        </w:rPr>
        <w:t xml:space="preserve"> or port</w:t>
      </w:r>
      <w:r w:rsidRPr="00BE689D">
        <w:rPr>
          <w:lang w:val="en-US"/>
        </w:rPr>
        <w:t xml:space="preserve"> cities of any scale appear to be particularly keen on bidding for City/Capital of Culture titles.</w:t>
      </w:r>
      <w:r w:rsidRPr="002E1A44">
        <w:rPr>
          <w:lang w:val="en-US"/>
        </w:rPr>
        <w:t xml:space="preserve"> </w:t>
      </w:r>
      <w:r w:rsidR="004C7A9C">
        <w:rPr>
          <w:lang w:val="en-US"/>
        </w:rPr>
        <w:t>Many of such cities have been European Cities or Capitals of Culture</w:t>
      </w:r>
      <w:r w:rsidR="00595213">
        <w:rPr>
          <w:lang w:val="en-US"/>
        </w:rPr>
        <w:t>. Examples are:</w:t>
      </w:r>
      <w:r w:rsidRPr="002E1A44">
        <w:rPr>
          <w:lang w:val="en-US"/>
        </w:rPr>
        <w:t xml:space="preserve"> Glasgow 1990, Antwerp 1993, Copenhagen 1996, Rotterdam and Porto 2001, Genoa 2004, Liverpool 2008, Marseille 2013, </w:t>
      </w:r>
      <w:proofErr w:type="spellStart"/>
      <w:r w:rsidRPr="002E1A44">
        <w:rPr>
          <w:lang w:val="en-US"/>
        </w:rPr>
        <w:t>Donostia</w:t>
      </w:r>
      <w:proofErr w:type="spellEnd"/>
      <w:r w:rsidRPr="002E1A44">
        <w:rPr>
          <w:lang w:val="en-US"/>
        </w:rPr>
        <w:t xml:space="preserve">-San Sebastián 2016, </w:t>
      </w:r>
      <w:proofErr w:type="spellStart"/>
      <w:r w:rsidRPr="002E1A44">
        <w:rPr>
          <w:lang w:val="en-US"/>
        </w:rPr>
        <w:t>Pafos</w:t>
      </w:r>
      <w:proofErr w:type="spellEnd"/>
      <w:r w:rsidRPr="002E1A44">
        <w:rPr>
          <w:lang w:val="en-US"/>
        </w:rPr>
        <w:t xml:space="preserve"> 2017 and Valletta 2018. Future </w:t>
      </w:r>
      <w:proofErr w:type="spellStart"/>
      <w:r w:rsidRPr="002E1A44">
        <w:rPr>
          <w:lang w:val="en-US"/>
        </w:rPr>
        <w:t>ECoCs</w:t>
      </w:r>
      <w:proofErr w:type="spellEnd"/>
      <w:r w:rsidRPr="002E1A44">
        <w:rPr>
          <w:lang w:val="en-US"/>
        </w:rPr>
        <w:t xml:space="preserve"> include Rijeka 2020 and Galway 2020. A similar tendency is visible in the case of the UK City of Culture, which so far has been </w:t>
      </w:r>
      <w:r w:rsidR="000141EB">
        <w:rPr>
          <w:lang w:val="en-US"/>
        </w:rPr>
        <w:t xml:space="preserve">held </w:t>
      </w:r>
      <w:r w:rsidRPr="002E1A44">
        <w:rPr>
          <w:lang w:val="en-US"/>
        </w:rPr>
        <w:t>in two port cities</w:t>
      </w:r>
      <w:r w:rsidR="00516AE7">
        <w:rPr>
          <w:lang w:val="en-US"/>
        </w:rPr>
        <w:t xml:space="preserve"> and ha</w:t>
      </w:r>
      <w:r w:rsidR="000141EB">
        <w:rPr>
          <w:lang w:val="en-US"/>
        </w:rPr>
        <w:t>s</w:t>
      </w:r>
      <w:r w:rsidR="00516AE7">
        <w:rPr>
          <w:lang w:val="en-US"/>
        </w:rPr>
        <w:t xml:space="preserve"> involved several coastal cities in the competition for the title.</w:t>
      </w:r>
    </w:p>
    <w:p w14:paraId="1CE31917" w14:textId="68967C19" w:rsidR="00BA63E8" w:rsidRPr="00182DC7" w:rsidRDefault="00E5580D" w:rsidP="2C16A343">
      <w:pPr>
        <w:pStyle w:val="NoSpacing"/>
        <w:rPr>
          <w:lang w:val="en-US"/>
        </w:rPr>
      </w:pPr>
      <w:r>
        <w:rPr>
          <w:lang w:val="en-US"/>
        </w:rPr>
        <w:t>I</w:t>
      </w:r>
      <w:r w:rsidRPr="00BE689D">
        <w:rPr>
          <w:lang w:val="en-US"/>
        </w:rPr>
        <w:t>n the light of the growing interest of local policy makers in seeking to secure the regenerative potential of such events in terms of repositioning and socio-economic regeneration</w:t>
      </w:r>
      <w:r>
        <w:rPr>
          <w:lang w:val="en-US"/>
        </w:rPr>
        <w:t>, t</w:t>
      </w:r>
      <w:r w:rsidR="00BE689D" w:rsidRPr="00BE689D">
        <w:rPr>
          <w:lang w:val="en-US"/>
        </w:rPr>
        <w:t>he aim of this chapter is to explore City/Capital of Culture events in the context of European medium</w:t>
      </w:r>
      <w:r w:rsidR="000141EB">
        <w:rPr>
          <w:lang w:val="en-US"/>
        </w:rPr>
        <w:t>-</w:t>
      </w:r>
      <w:r w:rsidR="00BE689D" w:rsidRPr="00BE689D">
        <w:rPr>
          <w:lang w:val="en-US"/>
        </w:rPr>
        <w:t>size</w:t>
      </w:r>
      <w:r w:rsidR="000141EB">
        <w:rPr>
          <w:lang w:val="en-US"/>
        </w:rPr>
        <w:t>d</w:t>
      </w:r>
      <w:r w:rsidR="00BE689D" w:rsidRPr="00BE689D">
        <w:rPr>
          <w:lang w:val="en-US"/>
        </w:rPr>
        <w:t xml:space="preserve"> coastal cities</w:t>
      </w:r>
      <w:r>
        <w:rPr>
          <w:lang w:val="en-US"/>
        </w:rPr>
        <w:t>, using the examples of Hull (UK) and Pafos (Cyprus)</w:t>
      </w:r>
      <w:r w:rsidR="00BE689D" w:rsidRPr="00BE689D">
        <w:rPr>
          <w:lang w:val="en-US"/>
        </w:rPr>
        <w:t xml:space="preserve">. </w:t>
      </w:r>
      <w:r w:rsidR="2C16A343" w:rsidRPr="00BE689D">
        <w:rPr>
          <w:lang w:val="en-US"/>
        </w:rPr>
        <w:t>For</w:t>
      </w:r>
      <w:r w:rsidR="2C16A343" w:rsidRPr="2C16A343">
        <w:rPr>
          <w:lang w:val="en-US"/>
        </w:rPr>
        <w:t xml:space="preserve"> the purpose of this chapter, medium</w:t>
      </w:r>
      <w:r w:rsidR="000141EB">
        <w:rPr>
          <w:lang w:val="en-US"/>
        </w:rPr>
        <w:t>-</w:t>
      </w:r>
      <w:r w:rsidR="2C16A343" w:rsidRPr="2C16A343">
        <w:rPr>
          <w:lang w:val="en-US"/>
        </w:rPr>
        <w:t>size</w:t>
      </w:r>
      <w:r w:rsidR="000141EB">
        <w:rPr>
          <w:lang w:val="en-US"/>
        </w:rPr>
        <w:t>d</w:t>
      </w:r>
      <w:r w:rsidR="2C16A343" w:rsidRPr="2C16A343">
        <w:rPr>
          <w:lang w:val="en-US"/>
        </w:rPr>
        <w:t xml:space="preserve"> coastal cities </w:t>
      </w:r>
      <w:r w:rsidR="00242597">
        <w:rPr>
          <w:lang w:val="en-US"/>
        </w:rPr>
        <w:t>are</w:t>
      </w:r>
      <w:r w:rsidR="2C16A343" w:rsidRPr="2C16A343">
        <w:rPr>
          <w:lang w:val="en-US"/>
        </w:rPr>
        <w:t xml:space="preserve"> broadly understood as second-tier cities, regional capitals and local service centers, in proximity of the coast and where the local economy is mostly related </w:t>
      </w:r>
      <w:r w:rsidR="00014186">
        <w:rPr>
          <w:lang w:val="en-US"/>
        </w:rPr>
        <w:t>to</w:t>
      </w:r>
      <w:r w:rsidR="2C16A343" w:rsidRPr="2C16A343">
        <w:rPr>
          <w:lang w:val="en-US"/>
        </w:rPr>
        <w:t xml:space="preserve"> port and maritime activit</w:t>
      </w:r>
      <w:r w:rsidR="000141EB">
        <w:rPr>
          <w:lang w:val="en-US"/>
        </w:rPr>
        <w:t>ies</w:t>
      </w:r>
      <w:r w:rsidR="2C16A343" w:rsidRPr="2C16A343">
        <w:rPr>
          <w:lang w:val="en-US"/>
        </w:rPr>
        <w:t>, fishing or seaside tourism. The experience</w:t>
      </w:r>
      <w:r>
        <w:rPr>
          <w:lang w:val="en-US"/>
        </w:rPr>
        <w:t>s</w:t>
      </w:r>
      <w:r w:rsidR="2C16A343" w:rsidRPr="2C16A343">
        <w:rPr>
          <w:lang w:val="en-US"/>
        </w:rPr>
        <w:t xml:space="preserve"> of Hull UK City of Culture 2017 and Pafos European Capital of Culture 2017 are brought together to discuss opportunities and challenges for such cities arising from smaller-scale, though still large, cultural events such as the </w:t>
      </w:r>
      <w:proofErr w:type="spellStart"/>
      <w:r w:rsidR="2C16A343" w:rsidRPr="2C16A343">
        <w:rPr>
          <w:lang w:val="en-US"/>
        </w:rPr>
        <w:t>UKoC</w:t>
      </w:r>
      <w:proofErr w:type="spellEnd"/>
      <w:r w:rsidR="2C16A343" w:rsidRPr="2C16A343">
        <w:rPr>
          <w:lang w:val="en-US"/>
        </w:rPr>
        <w:t xml:space="preserve"> and the </w:t>
      </w:r>
      <w:proofErr w:type="spellStart"/>
      <w:r w:rsidR="2C16A343" w:rsidRPr="2C16A343">
        <w:rPr>
          <w:lang w:val="en-US"/>
        </w:rPr>
        <w:t>ECoC</w:t>
      </w:r>
      <w:proofErr w:type="spellEnd"/>
      <w:r w:rsidR="2C16A343" w:rsidRPr="2C16A343">
        <w:rPr>
          <w:lang w:val="en-US"/>
        </w:rPr>
        <w:t xml:space="preserve">. City/Capital of Culture schemes may create favorable conditions to help coastal communities tackle structural socio-economic decline, for example as a consequence of deindustrialization, as well as the negative aspects of their characteristic geographical and symbolic marginality. </w:t>
      </w:r>
      <w:r w:rsidR="005E6357">
        <w:rPr>
          <w:lang w:val="en-US"/>
        </w:rPr>
        <w:t>This of course requires</w:t>
      </w:r>
      <w:r w:rsidR="2C16A343" w:rsidRPr="2C16A343">
        <w:rPr>
          <w:lang w:val="en-US"/>
        </w:rPr>
        <w:t xml:space="preserve"> that the achievement</w:t>
      </w:r>
      <w:r w:rsidR="005E6357">
        <w:rPr>
          <w:lang w:val="en-US"/>
        </w:rPr>
        <w:t>s</w:t>
      </w:r>
      <w:r w:rsidR="2C16A343" w:rsidRPr="2C16A343">
        <w:rPr>
          <w:lang w:val="en-US"/>
        </w:rPr>
        <w:t xml:space="preserve"> </w:t>
      </w:r>
      <w:r w:rsidR="005E6357">
        <w:rPr>
          <w:lang w:val="en-US"/>
        </w:rPr>
        <w:t>of</w:t>
      </w:r>
      <w:r w:rsidR="2C16A343" w:rsidRPr="2C16A343">
        <w:rPr>
          <w:lang w:val="en-US"/>
        </w:rPr>
        <w:t xml:space="preserve"> the </w:t>
      </w:r>
      <w:proofErr w:type="spellStart"/>
      <w:r w:rsidR="2C16A343" w:rsidRPr="2C16A343">
        <w:rPr>
          <w:lang w:val="en-US"/>
        </w:rPr>
        <w:t>CoC</w:t>
      </w:r>
      <w:proofErr w:type="spellEnd"/>
      <w:r w:rsidR="2C16A343" w:rsidRPr="2C16A343">
        <w:rPr>
          <w:lang w:val="en-US"/>
        </w:rPr>
        <w:t xml:space="preserve"> year </w:t>
      </w:r>
      <w:r w:rsidR="005E6357">
        <w:rPr>
          <w:lang w:val="en-US"/>
        </w:rPr>
        <w:t>are</w:t>
      </w:r>
      <w:r w:rsidR="2C16A343" w:rsidRPr="2C16A343">
        <w:rPr>
          <w:lang w:val="en-US"/>
        </w:rPr>
        <w:t xml:space="preserve"> consolidated through a plan for ensuring a long-</w:t>
      </w:r>
      <w:r w:rsidR="005E6357">
        <w:rPr>
          <w:lang w:val="en-US"/>
        </w:rPr>
        <w:t>term</w:t>
      </w:r>
      <w:r w:rsidR="2C16A343" w:rsidRPr="2C16A343">
        <w:rPr>
          <w:lang w:val="en-US"/>
        </w:rPr>
        <w:t xml:space="preserve"> legacy for the city that </w:t>
      </w:r>
      <w:r w:rsidR="005E6357">
        <w:rPr>
          <w:lang w:val="en-US"/>
        </w:rPr>
        <w:t>goes beyond</w:t>
      </w:r>
      <w:r w:rsidR="2C16A343" w:rsidRPr="2C16A343">
        <w:rPr>
          <w:lang w:val="en-US"/>
        </w:rPr>
        <w:t xml:space="preserve"> physical renovation.</w:t>
      </w:r>
    </w:p>
    <w:p w14:paraId="670CDBD5" w14:textId="04CBB95E" w:rsidR="00FC57AC" w:rsidRPr="00182DC7" w:rsidRDefault="00FC57AC" w:rsidP="00FC57AC">
      <w:pPr>
        <w:pStyle w:val="Heading1"/>
        <w:rPr>
          <w:lang w:val="en-US"/>
        </w:rPr>
      </w:pPr>
      <w:r w:rsidRPr="00182DC7">
        <w:rPr>
          <w:lang w:val="en-US"/>
        </w:rPr>
        <w:t xml:space="preserve">The case of </w:t>
      </w:r>
      <w:r w:rsidR="001C21D8" w:rsidRPr="00182DC7">
        <w:rPr>
          <w:lang w:val="en-US"/>
        </w:rPr>
        <w:t>European</w:t>
      </w:r>
      <w:r w:rsidRPr="00182DC7">
        <w:rPr>
          <w:lang w:val="en-US"/>
        </w:rPr>
        <w:t xml:space="preserve"> </w:t>
      </w:r>
      <w:r w:rsidR="00407A15">
        <w:rPr>
          <w:lang w:val="en-US"/>
        </w:rPr>
        <w:t>medium</w:t>
      </w:r>
      <w:r w:rsidR="000141EB">
        <w:rPr>
          <w:lang w:val="en-US"/>
        </w:rPr>
        <w:t>-</w:t>
      </w:r>
      <w:r w:rsidR="00407A15">
        <w:rPr>
          <w:lang w:val="en-US"/>
        </w:rPr>
        <w:t>size</w:t>
      </w:r>
      <w:r w:rsidR="000141EB">
        <w:rPr>
          <w:lang w:val="en-US"/>
        </w:rPr>
        <w:t>d</w:t>
      </w:r>
      <w:r w:rsidRPr="00182DC7">
        <w:rPr>
          <w:lang w:val="en-US"/>
        </w:rPr>
        <w:t xml:space="preserve"> </w:t>
      </w:r>
      <w:r w:rsidR="007B33B9">
        <w:rPr>
          <w:lang w:val="en-US"/>
        </w:rPr>
        <w:t xml:space="preserve">coastal </w:t>
      </w:r>
      <w:r w:rsidRPr="00182DC7">
        <w:rPr>
          <w:lang w:val="en-US"/>
        </w:rPr>
        <w:t>cities</w:t>
      </w:r>
    </w:p>
    <w:p w14:paraId="15B0FE10" w14:textId="327EDFB2" w:rsidR="00FE79B1" w:rsidRDefault="00CE6FD8" w:rsidP="00A96C97">
      <w:pPr>
        <w:pStyle w:val="NoSpacing"/>
        <w:rPr>
          <w:lang w:val="en-US"/>
        </w:rPr>
      </w:pPr>
      <w:r>
        <w:rPr>
          <w:lang w:val="en-US"/>
        </w:rPr>
        <w:t>If policy makers in medium</w:t>
      </w:r>
      <w:r w:rsidR="000141EB">
        <w:rPr>
          <w:lang w:val="en-US"/>
        </w:rPr>
        <w:t>-</w:t>
      </w:r>
      <w:r>
        <w:rPr>
          <w:lang w:val="en-US"/>
        </w:rPr>
        <w:t>size</w:t>
      </w:r>
      <w:r w:rsidR="000141EB">
        <w:rPr>
          <w:lang w:val="en-US"/>
        </w:rPr>
        <w:t>d</w:t>
      </w:r>
      <w:r w:rsidR="00002B77">
        <w:rPr>
          <w:lang w:val="en-US"/>
        </w:rPr>
        <w:t xml:space="preserve"> coastal</w:t>
      </w:r>
      <w:r>
        <w:rPr>
          <w:lang w:val="en-US"/>
        </w:rPr>
        <w:t xml:space="preserve"> towns and cities in Europe are increasingly interested in bidding for City/Capital of Culture events, they do so in relation to different objectives. </w:t>
      </w:r>
      <w:proofErr w:type="spellStart"/>
      <w:r w:rsidR="005B24D0" w:rsidRPr="00182DC7">
        <w:rPr>
          <w:lang w:val="en-US"/>
        </w:rPr>
        <w:t>Bianchini</w:t>
      </w:r>
      <w:proofErr w:type="spellEnd"/>
      <w:r w:rsidR="005B24D0" w:rsidRPr="00182DC7">
        <w:rPr>
          <w:lang w:val="en-US"/>
        </w:rPr>
        <w:t xml:space="preserve"> et al. (2013) distinguish different typologies of </w:t>
      </w:r>
      <w:proofErr w:type="spellStart"/>
      <w:r w:rsidR="005B24D0" w:rsidRPr="00182DC7">
        <w:rPr>
          <w:lang w:val="en-US"/>
        </w:rPr>
        <w:t>ECoC</w:t>
      </w:r>
      <w:r>
        <w:rPr>
          <w:lang w:val="en-US"/>
        </w:rPr>
        <w:t>s</w:t>
      </w:r>
      <w:proofErr w:type="spellEnd"/>
      <w:r w:rsidR="00DB468F">
        <w:rPr>
          <w:lang w:val="en-US"/>
        </w:rPr>
        <w:t xml:space="preserve"> – encompassing but not limited to medium</w:t>
      </w:r>
      <w:r w:rsidR="004C2EA9">
        <w:rPr>
          <w:lang w:val="en-US"/>
        </w:rPr>
        <w:t>-</w:t>
      </w:r>
      <w:r w:rsidR="00DB468F">
        <w:rPr>
          <w:lang w:val="en-US"/>
        </w:rPr>
        <w:t>size</w:t>
      </w:r>
      <w:r w:rsidR="004C2EA9">
        <w:rPr>
          <w:lang w:val="en-US"/>
        </w:rPr>
        <w:t>d</w:t>
      </w:r>
      <w:r w:rsidR="00DB468F">
        <w:rPr>
          <w:lang w:val="en-US"/>
        </w:rPr>
        <w:t xml:space="preserve"> cities –</w:t>
      </w:r>
      <w:r w:rsidR="005B24D0" w:rsidRPr="00182DC7">
        <w:rPr>
          <w:lang w:val="en-US"/>
        </w:rPr>
        <w:t xml:space="preserve"> according to local conditions</w:t>
      </w:r>
      <w:r w:rsidR="00F729BB">
        <w:rPr>
          <w:lang w:val="en-US"/>
        </w:rPr>
        <w:t xml:space="preserve">: </w:t>
      </w:r>
      <w:r w:rsidR="005B24D0" w:rsidRPr="00182DC7">
        <w:rPr>
          <w:lang w:val="en-US"/>
        </w:rPr>
        <w:t>cities responding to deindustrialization and restructuring</w:t>
      </w:r>
      <w:r w:rsidR="00407A15">
        <w:rPr>
          <w:lang w:val="en-US"/>
        </w:rPr>
        <w:t xml:space="preserve">, where the </w:t>
      </w:r>
      <w:r w:rsidR="00407A15" w:rsidRPr="00182DC7">
        <w:rPr>
          <w:lang w:val="en-US"/>
        </w:rPr>
        <w:t xml:space="preserve">regenerative impacts of cultural events are more visible </w:t>
      </w:r>
      <w:r w:rsidR="00407A15">
        <w:rPr>
          <w:lang w:val="en-US"/>
        </w:rPr>
        <w:t xml:space="preserve">due to a </w:t>
      </w:r>
      <w:r w:rsidR="00407A15" w:rsidRPr="00182DC7">
        <w:rPr>
          <w:lang w:val="en-US"/>
        </w:rPr>
        <w:t>stronger need for change</w:t>
      </w:r>
      <w:r w:rsidR="00F729BB">
        <w:rPr>
          <w:lang w:val="en-US"/>
        </w:rPr>
        <w:t>;</w:t>
      </w:r>
      <w:r w:rsidR="005B24D0" w:rsidRPr="00182DC7">
        <w:rPr>
          <w:lang w:val="en-US"/>
        </w:rPr>
        <w:t xml:space="preserve"> heritage cities</w:t>
      </w:r>
      <w:r w:rsidR="00ED4994">
        <w:rPr>
          <w:lang w:val="en-US"/>
        </w:rPr>
        <w:t>, where the purpose of the event is to showcase local heritage assets</w:t>
      </w:r>
      <w:r w:rsidR="00F729BB">
        <w:rPr>
          <w:lang w:val="en-US"/>
        </w:rPr>
        <w:t xml:space="preserve">; </w:t>
      </w:r>
      <w:r w:rsidR="005B24D0" w:rsidRPr="00182DC7">
        <w:rPr>
          <w:lang w:val="en-US"/>
        </w:rPr>
        <w:t>cities</w:t>
      </w:r>
      <w:r w:rsidR="00ED4994">
        <w:rPr>
          <w:lang w:val="en-US"/>
        </w:rPr>
        <w:t xml:space="preserve"> embedded in relatively strong local, regional or national economies,</w:t>
      </w:r>
      <w:r w:rsidR="005B24D0" w:rsidRPr="00182DC7">
        <w:rPr>
          <w:lang w:val="en-US"/>
        </w:rPr>
        <w:t xml:space="preserve"> attempting to enhance their cultural status; </w:t>
      </w:r>
      <w:r w:rsidR="00ED4994">
        <w:rPr>
          <w:lang w:val="en-US"/>
        </w:rPr>
        <w:t>g</w:t>
      </w:r>
      <w:r w:rsidR="005B24D0" w:rsidRPr="00182DC7">
        <w:rPr>
          <w:lang w:val="en-US"/>
        </w:rPr>
        <w:t>eographically/politically marginal cities</w:t>
      </w:r>
      <w:r w:rsidR="00ED4994">
        <w:rPr>
          <w:lang w:val="en-US"/>
        </w:rPr>
        <w:t>, seeking to put themselves ‘on the map’</w:t>
      </w:r>
      <w:r w:rsidR="005B24D0" w:rsidRPr="00182DC7">
        <w:rPr>
          <w:lang w:val="en-US"/>
        </w:rPr>
        <w:t>; multicultural cities</w:t>
      </w:r>
      <w:r w:rsidR="00ED4994">
        <w:rPr>
          <w:lang w:val="en-US"/>
        </w:rPr>
        <w:t xml:space="preserve">, where the event is an opportunity </w:t>
      </w:r>
      <w:r w:rsidR="004C2EA9">
        <w:rPr>
          <w:lang w:val="en-US"/>
        </w:rPr>
        <w:t xml:space="preserve">for </w:t>
      </w:r>
      <w:r w:rsidR="00ED4994">
        <w:rPr>
          <w:lang w:val="en-US"/>
        </w:rPr>
        <w:t>intercultural dialog</w:t>
      </w:r>
      <w:r w:rsidR="004C2EA9">
        <w:rPr>
          <w:lang w:val="en-US"/>
        </w:rPr>
        <w:t xml:space="preserve"> and for the integration of immigrants</w:t>
      </w:r>
      <w:r w:rsidR="00DB468F">
        <w:rPr>
          <w:lang w:val="en-US"/>
        </w:rPr>
        <w:t xml:space="preserve">. European </w:t>
      </w:r>
      <w:r w:rsidR="004C2EA9">
        <w:rPr>
          <w:lang w:val="en-US"/>
        </w:rPr>
        <w:t>medium-sized</w:t>
      </w:r>
      <w:r w:rsidR="00DB468F">
        <w:rPr>
          <w:lang w:val="en-US"/>
        </w:rPr>
        <w:t xml:space="preserve"> </w:t>
      </w:r>
      <w:r w:rsidR="00002B77">
        <w:rPr>
          <w:lang w:val="en-US"/>
        </w:rPr>
        <w:t xml:space="preserve">coastal </w:t>
      </w:r>
      <w:r w:rsidR="00DB468F">
        <w:rPr>
          <w:lang w:val="en-US"/>
        </w:rPr>
        <w:t>cities</w:t>
      </w:r>
      <w:r w:rsidR="00002B77">
        <w:rPr>
          <w:lang w:val="en-US"/>
        </w:rPr>
        <w:t xml:space="preserve"> may</w:t>
      </w:r>
      <w:r w:rsidR="00DB468F">
        <w:rPr>
          <w:lang w:val="en-US"/>
        </w:rPr>
        <w:t xml:space="preserve"> feature in all these categorie</w:t>
      </w:r>
      <w:r w:rsidR="00F729BB">
        <w:rPr>
          <w:lang w:val="en-US"/>
        </w:rPr>
        <w:t>s</w:t>
      </w:r>
      <w:r w:rsidR="005E6357">
        <w:rPr>
          <w:lang w:val="en-US"/>
        </w:rPr>
        <w:t>: d</w:t>
      </w:r>
      <w:r w:rsidR="007D7094">
        <w:rPr>
          <w:lang w:val="en-US"/>
        </w:rPr>
        <w:t>eindustrializing local manufacturing/production centers, port or fishing towns, small and medium heritage cities, regional service centers that have been experiencing sustained immigration flows</w:t>
      </w:r>
      <w:r w:rsidR="00002B77">
        <w:rPr>
          <w:lang w:val="en-US"/>
        </w:rPr>
        <w:t xml:space="preserve">. </w:t>
      </w:r>
      <w:r w:rsidR="00D342BE">
        <w:rPr>
          <w:lang w:val="en-US"/>
        </w:rPr>
        <w:t>In particular, m</w:t>
      </w:r>
      <w:r w:rsidR="00002B77">
        <w:rPr>
          <w:lang w:val="en-US"/>
        </w:rPr>
        <w:t>any of these towns and cities</w:t>
      </w:r>
      <w:r w:rsidR="007D7094">
        <w:rPr>
          <w:lang w:val="en-US"/>
        </w:rPr>
        <w:t>,</w:t>
      </w:r>
      <w:r w:rsidR="004C095D" w:rsidRPr="00182DC7">
        <w:rPr>
          <w:lang w:val="en-US"/>
        </w:rPr>
        <w:t xml:space="preserve"> even if located in the proximity of larger </w:t>
      </w:r>
      <w:r w:rsidR="00F30050">
        <w:rPr>
          <w:lang w:val="en-US"/>
        </w:rPr>
        <w:t>ones</w:t>
      </w:r>
      <w:r w:rsidR="007D7094">
        <w:rPr>
          <w:lang w:val="en-US"/>
        </w:rPr>
        <w:t>,</w:t>
      </w:r>
      <w:r w:rsidR="004C095D" w:rsidRPr="00182DC7">
        <w:rPr>
          <w:lang w:val="en-US"/>
        </w:rPr>
        <w:t xml:space="preserve"> display a certain degree of geographical isolation</w:t>
      </w:r>
      <w:r w:rsidR="00002B77">
        <w:rPr>
          <w:lang w:val="en-US"/>
        </w:rPr>
        <w:t>,</w:t>
      </w:r>
      <w:r w:rsidR="007D7094">
        <w:rPr>
          <w:lang w:val="en-US"/>
        </w:rPr>
        <w:t xml:space="preserve"> as they stand</w:t>
      </w:r>
      <w:r w:rsidR="004C095D" w:rsidRPr="00182DC7">
        <w:rPr>
          <w:lang w:val="en-US"/>
        </w:rPr>
        <w:t xml:space="preserve"> in relatively poor sections </w:t>
      </w:r>
      <w:r w:rsidR="00002B77">
        <w:rPr>
          <w:lang w:val="en-US"/>
        </w:rPr>
        <w:t>of</w:t>
      </w:r>
      <w:r w:rsidR="004C095D" w:rsidRPr="00182DC7">
        <w:rPr>
          <w:lang w:val="en-US"/>
        </w:rPr>
        <w:t xml:space="preserve"> road and rail transport networks</w:t>
      </w:r>
      <w:r w:rsidR="00D342BE">
        <w:rPr>
          <w:lang w:val="en-US"/>
        </w:rPr>
        <w:t>, or at the end of national transport networks.</w:t>
      </w:r>
      <w:r w:rsidR="005F6D46">
        <w:rPr>
          <w:lang w:val="en-US"/>
        </w:rPr>
        <w:t xml:space="preserve"> </w:t>
      </w:r>
    </w:p>
    <w:p w14:paraId="21E97E5C" w14:textId="48587379" w:rsidR="006221D5" w:rsidRDefault="005F6D46" w:rsidP="2686398E">
      <w:pPr>
        <w:pStyle w:val="NoSpacing"/>
        <w:rPr>
          <w:lang w:val="en-US"/>
        </w:rPr>
      </w:pPr>
      <w:r>
        <w:rPr>
          <w:lang w:val="en-US"/>
        </w:rPr>
        <w:t>Hull and Pafos are examples of coastal cities facing these challenges.</w:t>
      </w:r>
      <w:r w:rsidR="00FE79B1">
        <w:rPr>
          <w:lang w:val="en-US"/>
        </w:rPr>
        <w:t xml:space="preserve"> </w:t>
      </w:r>
      <w:r w:rsidR="00002B77">
        <w:rPr>
          <w:lang w:val="en-US"/>
        </w:rPr>
        <w:t>I</w:t>
      </w:r>
      <w:r w:rsidR="007B33B9">
        <w:rPr>
          <w:lang w:val="en-US"/>
        </w:rPr>
        <w:t>n the UK</w:t>
      </w:r>
      <w:r w:rsidR="00EF533A">
        <w:rPr>
          <w:lang w:val="en-US"/>
        </w:rPr>
        <w:t>,</w:t>
      </w:r>
      <w:r w:rsidR="007B33B9">
        <w:rPr>
          <w:lang w:val="en-US"/>
        </w:rPr>
        <w:t xml:space="preserve"> coastal</w:t>
      </w:r>
      <w:r w:rsidR="004C095D">
        <w:rPr>
          <w:lang w:val="en-US"/>
        </w:rPr>
        <w:t xml:space="preserve"> towns and cities </w:t>
      </w:r>
      <w:r w:rsidR="00CE6FD8">
        <w:rPr>
          <w:lang w:val="en-US"/>
        </w:rPr>
        <w:t xml:space="preserve">are among the most deprived </w:t>
      </w:r>
      <w:r w:rsidR="00EF533A">
        <w:rPr>
          <w:lang w:val="en-US"/>
        </w:rPr>
        <w:t>areas of the country</w:t>
      </w:r>
      <w:r w:rsidR="00E12C25" w:rsidRPr="00182DC7">
        <w:rPr>
          <w:rStyle w:val="EndnoteReference"/>
          <w:lang w:val="en-US"/>
        </w:rPr>
        <w:endnoteReference w:id="1"/>
      </w:r>
      <w:r w:rsidR="00E12C25" w:rsidRPr="00182DC7">
        <w:rPr>
          <w:lang w:val="en-US"/>
        </w:rPr>
        <w:t>.</w:t>
      </w:r>
      <w:r w:rsidR="00E649F5" w:rsidRPr="00182DC7">
        <w:rPr>
          <w:lang w:val="en-US"/>
        </w:rPr>
        <w:t xml:space="preserve"> Many of these towns and cities ha</w:t>
      </w:r>
      <w:r w:rsidR="003F5DEF">
        <w:rPr>
          <w:lang w:val="en-US"/>
        </w:rPr>
        <w:t>d</w:t>
      </w:r>
      <w:r w:rsidR="00E649F5" w:rsidRPr="00182DC7">
        <w:rPr>
          <w:lang w:val="en-US"/>
        </w:rPr>
        <w:t xml:space="preserve"> thrive</w:t>
      </w:r>
      <w:r w:rsidR="00A35798">
        <w:rPr>
          <w:lang w:val="en-US"/>
        </w:rPr>
        <w:t>d</w:t>
      </w:r>
      <w:r w:rsidR="00E649F5" w:rsidRPr="00182DC7">
        <w:rPr>
          <w:lang w:val="en-US"/>
        </w:rPr>
        <w:t xml:space="preserve"> as industrial ports or seaside resort towns in the nineteenth and twentieth century.</w:t>
      </w:r>
      <w:r w:rsidR="004015C0" w:rsidRPr="00182DC7">
        <w:rPr>
          <w:lang w:val="en-US"/>
        </w:rPr>
        <w:t xml:space="preserve"> However, deindustrialization, global economic restructuring, changes in international maritime trade patterns, </w:t>
      </w:r>
      <w:r w:rsidR="00B64EE6" w:rsidRPr="00182DC7">
        <w:rPr>
          <w:lang w:val="en-US"/>
        </w:rPr>
        <w:t>changes in tourism dynamics</w:t>
      </w:r>
      <w:r w:rsidR="004015C0" w:rsidRPr="00182DC7">
        <w:rPr>
          <w:lang w:val="en-US"/>
        </w:rPr>
        <w:t xml:space="preserve"> have particularly hit UK coastal communities, especially in the case of single-industry</w:t>
      </w:r>
      <w:r w:rsidR="00E74EEC" w:rsidRPr="00182DC7">
        <w:rPr>
          <w:lang w:val="en-US"/>
        </w:rPr>
        <w:t xml:space="preserve"> </w:t>
      </w:r>
      <w:r w:rsidR="004015C0" w:rsidRPr="00182DC7">
        <w:rPr>
          <w:lang w:val="en-US"/>
        </w:rPr>
        <w:t>towns specializing in fishing, cargo handling or tourism (Leger et al., 2016).</w:t>
      </w:r>
      <w:r w:rsidR="00F162C6" w:rsidRPr="00182DC7">
        <w:rPr>
          <w:lang w:val="en-US"/>
        </w:rPr>
        <w:t xml:space="preserve"> </w:t>
      </w:r>
      <w:r w:rsidR="005916EE">
        <w:rPr>
          <w:lang w:val="en-US"/>
        </w:rPr>
        <w:t xml:space="preserve">For these reasons, they are also subject to negative external perceptions related to deprivation and unemployment and are </w:t>
      </w:r>
      <w:r w:rsidR="00A35798">
        <w:rPr>
          <w:lang w:val="en-US"/>
        </w:rPr>
        <w:t xml:space="preserve">in many cases </w:t>
      </w:r>
      <w:r w:rsidR="005916EE">
        <w:rPr>
          <w:lang w:val="en-US"/>
        </w:rPr>
        <w:t>perceived as left-behind</w:t>
      </w:r>
      <w:r w:rsidR="002E1A44">
        <w:rPr>
          <w:lang w:val="en-US"/>
        </w:rPr>
        <w:t>, neglected</w:t>
      </w:r>
      <w:r w:rsidR="005916EE">
        <w:rPr>
          <w:lang w:val="en-US"/>
        </w:rPr>
        <w:t xml:space="preserve"> cities</w:t>
      </w:r>
      <w:r w:rsidR="00873058">
        <w:rPr>
          <w:lang w:val="en-US"/>
        </w:rPr>
        <w:t xml:space="preserve"> (</w:t>
      </w:r>
      <w:r w:rsidR="002E1A44">
        <w:rPr>
          <w:lang w:val="en-US"/>
        </w:rPr>
        <w:t xml:space="preserve">see for example </w:t>
      </w:r>
      <w:r w:rsidR="00873058">
        <w:rPr>
          <w:lang w:val="en-US"/>
        </w:rPr>
        <w:t>House of Lords –</w:t>
      </w:r>
      <w:r w:rsidR="00873058" w:rsidRPr="00873058">
        <w:rPr>
          <w:lang w:val="en-US"/>
        </w:rPr>
        <w:t xml:space="preserve"> Selec</w:t>
      </w:r>
      <w:r w:rsidR="00873058">
        <w:rPr>
          <w:lang w:val="en-US"/>
        </w:rPr>
        <w:t>t</w:t>
      </w:r>
      <w:r w:rsidR="00873058" w:rsidRPr="00873058">
        <w:rPr>
          <w:lang w:val="en-US"/>
        </w:rPr>
        <w:t xml:space="preserve"> Committee on Regenerating Seaside Towns and Communities</w:t>
      </w:r>
      <w:r w:rsidR="00873058">
        <w:rPr>
          <w:lang w:val="en-US"/>
        </w:rPr>
        <w:t>, 2019)</w:t>
      </w:r>
      <w:r w:rsidR="005916EE">
        <w:rPr>
          <w:lang w:val="en-US"/>
        </w:rPr>
        <w:t xml:space="preserve">. </w:t>
      </w:r>
    </w:p>
    <w:p w14:paraId="18A650C3" w14:textId="5FD0C4FC" w:rsidR="2686398E" w:rsidRDefault="72F12C75" w:rsidP="72F12C75">
      <w:pPr>
        <w:pStyle w:val="NoSpacing"/>
        <w:rPr>
          <w:lang w:val="en-US"/>
        </w:rPr>
      </w:pPr>
      <w:r w:rsidRPr="72F12C75">
        <w:rPr>
          <w:lang w:val="en-US"/>
        </w:rPr>
        <w:t>In Cyprus, all major cities are located on the coast</w:t>
      </w:r>
      <w:r w:rsidRPr="004372D5">
        <w:rPr>
          <w:lang w:val="en-US"/>
        </w:rPr>
        <w:t>, except for the largest and most important one</w:t>
      </w:r>
      <w:r w:rsidR="00FE79B1">
        <w:rPr>
          <w:lang w:val="en-US"/>
        </w:rPr>
        <w:t>,</w:t>
      </w:r>
      <w:r w:rsidRPr="004372D5">
        <w:rPr>
          <w:lang w:val="en-US"/>
        </w:rPr>
        <w:t xml:space="preserve"> the capital Nicosia.</w:t>
      </w:r>
      <w:r w:rsidR="00BE689D">
        <w:rPr>
          <w:lang w:val="en-US"/>
        </w:rPr>
        <w:t xml:space="preserve"> </w:t>
      </w:r>
      <w:r w:rsidR="00BE689D" w:rsidRPr="00BE689D">
        <w:rPr>
          <w:lang w:val="en-US"/>
        </w:rPr>
        <w:t>The</w:t>
      </w:r>
      <w:r w:rsidRPr="00BE689D">
        <w:rPr>
          <w:lang w:val="en-US"/>
        </w:rPr>
        <w:t xml:space="preserve"> position and climate </w:t>
      </w:r>
      <w:r w:rsidR="00BE689D" w:rsidRPr="00BE689D">
        <w:rPr>
          <w:lang w:val="en-US"/>
        </w:rPr>
        <w:t xml:space="preserve">of Cypriot coastal cities </w:t>
      </w:r>
      <w:r w:rsidRPr="00BE689D">
        <w:rPr>
          <w:lang w:val="en-US"/>
        </w:rPr>
        <w:t xml:space="preserve">allowed </w:t>
      </w:r>
      <w:r w:rsidR="00BE689D" w:rsidRPr="00BE689D">
        <w:rPr>
          <w:lang w:val="en-US"/>
        </w:rPr>
        <w:t>them</w:t>
      </w:r>
      <w:r w:rsidRPr="00BE689D">
        <w:rPr>
          <w:lang w:val="en-US"/>
        </w:rPr>
        <w:t xml:space="preserve"> to develop a strong tourist industry.</w:t>
      </w:r>
      <w:r w:rsidRPr="72F12C75">
        <w:rPr>
          <w:lang w:val="en-US"/>
        </w:rPr>
        <w:t xml:space="preserve"> Among the country’s coastal cities, Limassol – the second largest city after Nicosia </w:t>
      </w:r>
      <w:r w:rsidRPr="72F12C75">
        <w:rPr>
          <w:lang w:val="en-US"/>
        </w:rPr>
        <w:lastRenderedPageBreak/>
        <w:t xml:space="preserve">and the main port of Cyprus – has developed a strong commercial economy and is known for being the most cosmopolitan city of the island. </w:t>
      </w:r>
      <w:r w:rsidR="00B66A68">
        <w:rPr>
          <w:lang w:val="en-US"/>
        </w:rPr>
        <w:t>Since 1974, d</w:t>
      </w:r>
      <w:r w:rsidRPr="72F12C75">
        <w:rPr>
          <w:lang w:val="en-US"/>
        </w:rPr>
        <w:t xml:space="preserve">ue to the partition of the island and the differences in demographic, social, cultural and economic scopes between the two sides, </w:t>
      </w:r>
      <w:r w:rsidR="00B66A68" w:rsidRPr="007B3BCB">
        <w:rPr>
          <w:lang w:val="en-US"/>
        </w:rPr>
        <w:t>t</w:t>
      </w:r>
      <w:r w:rsidRPr="007B3BCB">
        <w:rPr>
          <w:lang w:val="en-US"/>
        </w:rPr>
        <w:t>he evolution of cities in the north and in the south</w:t>
      </w:r>
      <w:r w:rsidR="00B66A68" w:rsidRPr="007B3BCB">
        <w:rPr>
          <w:lang w:val="en-US"/>
        </w:rPr>
        <w:t xml:space="preserve"> of the island has been</w:t>
      </w:r>
      <w:r w:rsidRPr="007B3BCB">
        <w:rPr>
          <w:lang w:val="en-US"/>
        </w:rPr>
        <w:t xml:space="preserve"> follow</w:t>
      </w:r>
      <w:r w:rsidR="00B66A68" w:rsidRPr="007B3BCB">
        <w:rPr>
          <w:lang w:val="en-US"/>
        </w:rPr>
        <w:t xml:space="preserve">ing </w:t>
      </w:r>
      <w:r w:rsidRPr="007B3BCB">
        <w:rPr>
          <w:lang w:val="en-US"/>
        </w:rPr>
        <w:t xml:space="preserve">significantly different </w:t>
      </w:r>
      <w:r w:rsidR="00BE689D" w:rsidRPr="007B3BCB">
        <w:rPr>
          <w:lang w:val="en-US"/>
        </w:rPr>
        <w:t>trajectories</w:t>
      </w:r>
      <w:r w:rsidRPr="007B3BCB">
        <w:rPr>
          <w:lang w:val="en-US"/>
        </w:rPr>
        <w:t>.</w:t>
      </w:r>
      <w:r w:rsidRPr="72F12C75">
        <w:rPr>
          <w:lang w:val="en-US"/>
        </w:rPr>
        <w:t xml:space="preserve"> In the north, the </w:t>
      </w:r>
      <w:r w:rsidR="00512E07">
        <w:rPr>
          <w:lang w:val="en-US"/>
        </w:rPr>
        <w:t>rapid demographic decline</w:t>
      </w:r>
      <w:r w:rsidRPr="72F12C75">
        <w:rPr>
          <w:lang w:val="en-US"/>
        </w:rPr>
        <w:t xml:space="preserve"> following the departure of the Greek community exposed the historic centers of cities to sudden impoverishment, abandonment and decay of </w:t>
      </w:r>
      <w:r w:rsidRPr="00542BB9">
        <w:rPr>
          <w:lang w:val="en-US"/>
        </w:rPr>
        <w:t>the buil</w:t>
      </w:r>
      <w:r w:rsidR="00542BB9" w:rsidRPr="00542BB9">
        <w:rPr>
          <w:lang w:val="en-US"/>
        </w:rPr>
        <w:t>t</w:t>
      </w:r>
      <w:r w:rsidRPr="72F12C75">
        <w:rPr>
          <w:lang w:val="en-US"/>
        </w:rPr>
        <w:t xml:space="preserve"> environment, as well as to a chaotic sprawl of peripheral areas and problems of maintenance of public services. To solve this problem, a regeneration strategy </w:t>
      </w:r>
      <w:r w:rsidR="0021768D">
        <w:rPr>
          <w:lang w:val="en-US"/>
        </w:rPr>
        <w:t xml:space="preserve">was </w:t>
      </w:r>
      <w:r w:rsidRPr="72F12C75">
        <w:rPr>
          <w:lang w:val="en-US"/>
        </w:rPr>
        <w:t>carried out</w:t>
      </w:r>
      <w:r w:rsidR="0021768D">
        <w:rPr>
          <w:lang w:val="en-US"/>
        </w:rPr>
        <w:t xml:space="preserve"> </w:t>
      </w:r>
      <w:r w:rsidR="00242597" w:rsidRPr="008C4F06">
        <w:rPr>
          <w:lang w:val="en-US"/>
        </w:rPr>
        <w:t>in recent years</w:t>
      </w:r>
      <w:r w:rsidR="0021768D" w:rsidRPr="008C4F06">
        <w:rPr>
          <w:lang w:val="en-US"/>
        </w:rPr>
        <w:t xml:space="preserve"> </w:t>
      </w:r>
      <w:r w:rsidRPr="008C4F06">
        <w:rPr>
          <w:lang w:val="en-US"/>
        </w:rPr>
        <w:t>(</w:t>
      </w:r>
      <w:proofErr w:type="spellStart"/>
      <w:r w:rsidRPr="72F12C75">
        <w:rPr>
          <w:lang w:val="en-US"/>
        </w:rPr>
        <w:t>Oktay</w:t>
      </w:r>
      <w:proofErr w:type="spellEnd"/>
      <w:r w:rsidRPr="72F12C75">
        <w:rPr>
          <w:lang w:val="en-US"/>
        </w:rPr>
        <w:t xml:space="preserve"> and </w:t>
      </w:r>
      <w:proofErr w:type="spellStart"/>
      <w:r w:rsidRPr="72F12C75">
        <w:rPr>
          <w:lang w:val="en-US"/>
        </w:rPr>
        <w:t>Rustemli</w:t>
      </w:r>
      <w:proofErr w:type="spellEnd"/>
      <w:r w:rsidRPr="72F12C75">
        <w:rPr>
          <w:lang w:val="en-US"/>
        </w:rPr>
        <w:t xml:space="preserve">, 2011). Conversely, in the </w:t>
      </w:r>
      <w:r w:rsidR="00B07C14">
        <w:rPr>
          <w:lang w:val="en-US"/>
        </w:rPr>
        <w:t>s</w:t>
      </w:r>
      <w:r w:rsidRPr="72F12C75">
        <w:rPr>
          <w:lang w:val="en-US"/>
        </w:rPr>
        <w:t xml:space="preserve">outh, the major </w:t>
      </w:r>
      <w:r w:rsidR="00307ECF">
        <w:rPr>
          <w:lang w:val="en-US"/>
        </w:rPr>
        <w:t>challenges</w:t>
      </w:r>
      <w:r w:rsidRPr="72F12C75">
        <w:rPr>
          <w:lang w:val="en-US"/>
        </w:rPr>
        <w:t xml:space="preserve"> that cities have to face </w:t>
      </w:r>
      <w:r w:rsidR="00307ECF">
        <w:rPr>
          <w:lang w:val="en-US"/>
        </w:rPr>
        <w:t>are</w:t>
      </w:r>
      <w:r w:rsidRPr="72F12C75">
        <w:rPr>
          <w:lang w:val="en-US"/>
        </w:rPr>
        <w:t xml:space="preserve"> </w:t>
      </w:r>
      <w:r w:rsidRPr="00307ECF">
        <w:rPr>
          <w:lang w:val="en-US"/>
        </w:rPr>
        <w:t>connected</w:t>
      </w:r>
      <w:r w:rsidRPr="72F12C75">
        <w:rPr>
          <w:lang w:val="en-US"/>
        </w:rPr>
        <w:t xml:space="preserve"> with rapid demographic growth, late implementation of building regulations and heavy foreign investments in summer houses. This situation </w:t>
      </w:r>
      <w:r w:rsidRPr="00542BB9">
        <w:rPr>
          <w:lang w:val="en-US"/>
        </w:rPr>
        <w:t>caused haphazard</w:t>
      </w:r>
      <w:r w:rsidRPr="72F12C75">
        <w:rPr>
          <w:lang w:val="en-US"/>
        </w:rPr>
        <w:t xml:space="preserve"> urbanization, lack of </w:t>
      </w:r>
      <w:r w:rsidRPr="00542BB9">
        <w:rPr>
          <w:lang w:val="en-US"/>
        </w:rPr>
        <w:t>public transportation</w:t>
      </w:r>
      <w:r w:rsidRPr="72F12C75">
        <w:rPr>
          <w:lang w:val="en-US"/>
        </w:rPr>
        <w:t>, loss of agricultural land and green spots, aesthetic degradation and pollution. The cutting of Nicosia in two different cities (</w:t>
      </w:r>
      <w:proofErr w:type="spellStart"/>
      <w:r w:rsidRPr="72F12C75">
        <w:rPr>
          <w:lang w:val="en-US"/>
        </w:rPr>
        <w:t>Lefkosia</w:t>
      </w:r>
      <w:proofErr w:type="spellEnd"/>
      <w:r w:rsidRPr="72F12C75">
        <w:rPr>
          <w:lang w:val="en-US"/>
        </w:rPr>
        <w:t xml:space="preserve"> and </w:t>
      </w:r>
      <w:proofErr w:type="spellStart"/>
      <w:r w:rsidRPr="72F12C75">
        <w:rPr>
          <w:lang w:val="en-US"/>
        </w:rPr>
        <w:t>Lefkoşa</w:t>
      </w:r>
      <w:proofErr w:type="spellEnd"/>
      <w:r w:rsidRPr="72F12C75">
        <w:rPr>
          <w:lang w:val="en-US"/>
        </w:rPr>
        <w:t>)</w:t>
      </w:r>
      <w:r w:rsidR="00FE79B1">
        <w:rPr>
          <w:lang w:val="en-US"/>
        </w:rPr>
        <w:t>,</w:t>
      </w:r>
      <w:r w:rsidRPr="72F12C75">
        <w:rPr>
          <w:lang w:val="en-US"/>
        </w:rPr>
        <w:t xml:space="preserve"> and the turning of the capital into a border (and militarized) city, </w:t>
      </w:r>
      <w:r w:rsidR="00BE689D">
        <w:rPr>
          <w:lang w:val="en-US"/>
        </w:rPr>
        <w:t>resulted in</w:t>
      </w:r>
      <w:r w:rsidRPr="72F12C75">
        <w:rPr>
          <w:lang w:val="en-US"/>
        </w:rPr>
        <w:t xml:space="preserve"> a unique </w:t>
      </w:r>
      <w:r w:rsidR="00223EBF">
        <w:rPr>
          <w:lang w:val="en-US"/>
        </w:rPr>
        <w:t xml:space="preserve">form of urban </w:t>
      </w:r>
      <w:r w:rsidRPr="72F12C75">
        <w:rPr>
          <w:lang w:val="en-US"/>
        </w:rPr>
        <w:t xml:space="preserve">evolution, </w:t>
      </w:r>
      <w:r w:rsidR="00223EBF">
        <w:rPr>
          <w:lang w:val="en-US"/>
        </w:rPr>
        <w:t>b</w:t>
      </w:r>
      <w:r w:rsidR="00FE79B1">
        <w:rPr>
          <w:lang w:val="en-US"/>
        </w:rPr>
        <w:t xml:space="preserve">oth </w:t>
      </w:r>
      <w:r w:rsidR="00223EBF">
        <w:rPr>
          <w:lang w:val="en-US"/>
        </w:rPr>
        <w:t xml:space="preserve">on </w:t>
      </w:r>
      <w:r w:rsidR="00FE79B1">
        <w:rPr>
          <w:lang w:val="en-US"/>
        </w:rPr>
        <w:t>the</w:t>
      </w:r>
      <w:r w:rsidRPr="72F12C75">
        <w:rPr>
          <w:lang w:val="en-US"/>
        </w:rPr>
        <w:t xml:space="preserve"> Greek and </w:t>
      </w:r>
      <w:r w:rsidR="00223EBF">
        <w:rPr>
          <w:lang w:val="en-US"/>
        </w:rPr>
        <w:t xml:space="preserve">on the </w:t>
      </w:r>
      <w:r w:rsidRPr="72F12C75">
        <w:rPr>
          <w:lang w:val="en-US"/>
        </w:rPr>
        <w:t>Turkish side</w:t>
      </w:r>
      <w:r w:rsidR="00FE79B1">
        <w:rPr>
          <w:lang w:val="en-US"/>
        </w:rPr>
        <w:t xml:space="preserve">. The </w:t>
      </w:r>
      <w:r w:rsidRPr="72F12C75">
        <w:rPr>
          <w:lang w:val="en-US"/>
        </w:rPr>
        <w:t>walled town witnessed abandonment, decay and social segregation (</w:t>
      </w:r>
      <w:proofErr w:type="spellStart"/>
      <w:r w:rsidRPr="72F12C75">
        <w:rPr>
          <w:lang w:val="en-US"/>
        </w:rPr>
        <w:t>Oktay</w:t>
      </w:r>
      <w:proofErr w:type="spellEnd"/>
      <w:r w:rsidRPr="72F12C75">
        <w:rPr>
          <w:lang w:val="en-US"/>
        </w:rPr>
        <w:t xml:space="preserve">, 2005) for a long time, while </w:t>
      </w:r>
      <w:r w:rsidR="00FE79B1">
        <w:rPr>
          <w:lang w:val="en-US"/>
        </w:rPr>
        <w:t xml:space="preserve">it </w:t>
      </w:r>
      <w:r w:rsidRPr="72F12C75">
        <w:rPr>
          <w:lang w:val="en-US"/>
        </w:rPr>
        <w:t>is now</w:t>
      </w:r>
      <w:r w:rsidR="00FE79B1">
        <w:rPr>
          <w:lang w:val="en-US"/>
        </w:rPr>
        <w:t xml:space="preserve"> subject</w:t>
      </w:r>
      <w:r w:rsidRPr="72F12C75">
        <w:rPr>
          <w:lang w:val="en-US"/>
        </w:rPr>
        <w:t xml:space="preserve"> to extended refurbishment works in the south side.</w:t>
      </w:r>
    </w:p>
    <w:p w14:paraId="2B62C362" w14:textId="2DFA1316" w:rsidR="007D794B" w:rsidRPr="00182DC7" w:rsidRDefault="007D794B" w:rsidP="007D794B">
      <w:pPr>
        <w:pStyle w:val="Heading1"/>
        <w:rPr>
          <w:lang w:val="en-US"/>
        </w:rPr>
      </w:pPr>
      <w:r w:rsidRPr="00182DC7">
        <w:rPr>
          <w:lang w:val="en-US"/>
        </w:rPr>
        <w:t>Hull UK City of Culture 2017</w:t>
      </w:r>
    </w:p>
    <w:p w14:paraId="178603E9" w14:textId="5398B965" w:rsidR="00BE061A" w:rsidRPr="00182DC7" w:rsidRDefault="00000E4F" w:rsidP="00000E4F">
      <w:pPr>
        <w:pStyle w:val="NoSpacing"/>
        <w:rPr>
          <w:lang w:val="en-US"/>
        </w:rPr>
      </w:pPr>
      <w:r w:rsidRPr="00182DC7">
        <w:rPr>
          <w:lang w:val="en-US"/>
        </w:rPr>
        <w:t xml:space="preserve">Kingston upon Hull is a port city on the Humber Estuary, in Northern England. </w:t>
      </w:r>
      <w:r w:rsidR="006B4130">
        <w:rPr>
          <w:lang w:val="en-US"/>
        </w:rPr>
        <w:t>Its population, a</w:t>
      </w:r>
      <w:r w:rsidRPr="00182DC7">
        <w:rPr>
          <w:lang w:val="en-US"/>
        </w:rPr>
        <w:t>fter peaking at 300,000</w:t>
      </w:r>
      <w:r w:rsidR="00A61EED" w:rsidRPr="00182DC7">
        <w:rPr>
          <w:lang w:val="en-US"/>
        </w:rPr>
        <w:t xml:space="preserve"> inhabitants</w:t>
      </w:r>
      <w:r w:rsidRPr="00182DC7">
        <w:rPr>
          <w:lang w:val="en-US"/>
        </w:rPr>
        <w:t xml:space="preserve"> in the 1930s, is</w:t>
      </w:r>
      <w:r w:rsidR="00582104">
        <w:rPr>
          <w:lang w:val="en-US"/>
        </w:rPr>
        <w:t xml:space="preserve"> today</w:t>
      </w:r>
      <w:r w:rsidRPr="00182DC7">
        <w:rPr>
          <w:lang w:val="en-US"/>
        </w:rPr>
        <w:t xml:space="preserve"> 260,000</w:t>
      </w:r>
      <w:r w:rsidR="00582104">
        <w:rPr>
          <w:lang w:val="en-US"/>
        </w:rPr>
        <w:t xml:space="preserve"> and it is increasing due to immigration from Eastern Europe and the </w:t>
      </w:r>
      <w:r w:rsidR="00B80289">
        <w:rPr>
          <w:lang w:val="en-US"/>
        </w:rPr>
        <w:t>arrival</w:t>
      </w:r>
      <w:r w:rsidR="00582104">
        <w:rPr>
          <w:lang w:val="en-US"/>
        </w:rPr>
        <w:t xml:space="preserve"> of asylum seekers from the Middle East</w:t>
      </w:r>
      <w:r w:rsidRPr="00182DC7">
        <w:rPr>
          <w:lang w:val="en-US"/>
        </w:rPr>
        <w:t xml:space="preserve">. Hull boasts </w:t>
      </w:r>
      <w:r w:rsidR="00FC0849">
        <w:rPr>
          <w:lang w:val="en-US"/>
        </w:rPr>
        <w:t>a 700</w:t>
      </w:r>
      <w:r w:rsidRPr="00182DC7">
        <w:rPr>
          <w:lang w:val="en-US"/>
        </w:rPr>
        <w:t xml:space="preserve"> years’ history as a port city</w:t>
      </w:r>
      <w:r w:rsidR="00FC0849">
        <w:rPr>
          <w:lang w:val="en-US"/>
        </w:rPr>
        <w:t xml:space="preserve"> (see for example Starkey et al., 2017)</w:t>
      </w:r>
      <w:r w:rsidRPr="00182DC7">
        <w:rPr>
          <w:lang w:val="en-US"/>
        </w:rPr>
        <w:t xml:space="preserve"> and </w:t>
      </w:r>
      <w:r w:rsidR="00E46714">
        <w:rPr>
          <w:lang w:val="en-US"/>
        </w:rPr>
        <w:t>has been</w:t>
      </w:r>
      <w:r w:rsidR="00A61EED" w:rsidRPr="00182DC7">
        <w:rPr>
          <w:lang w:val="en-US"/>
        </w:rPr>
        <w:t xml:space="preserve"> – by size, amount of custom revenues and traffic –</w:t>
      </w:r>
      <w:r w:rsidRPr="00182DC7">
        <w:rPr>
          <w:lang w:val="en-US"/>
        </w:rPr>
        <w:t xml:space="preserve"> </w:t>
      </w:r>
      <w:r w:rsidR="00A61EED" w:rsidRPr="00182DC7">
        <w:rPr>
          <w:lang w:val="en-US"/>
        </w:rPr>
        <w:t>among the country’s main ports in the nineteenth and early twentieth century (East, 1931; City of Hull Development Committee, 1937)</w:t>
      </w:r>
      <w:r w:rsidRPr="00182DC7">
        <w:rPr>
          <w:lang w:val="en-US"/>
        </w:rPr>
        <w:t>.</w:t>
      </w:r>
      <w:r w:rsidR="00565F5D" w:rsidRPr="00182DC7">
        <w:rPr>
          <w:lang w:val="en-US"/>
        </w:rPr>
        <w:t xml:space="preserve"> Since the Second World War</w:t>
      </w:r>
      <w:r w:rsidR="0093691F">
        <w:rPr>
          <w:lang w:val="en-US"/>
        </w:rPr>
        <w:t xml:space="preserve"> –</w:t>
      </w:r>
      <w:r w:rsidR="00565F5D" w:rsidRPr="00182DC7">
        <w:rPr>
          <w:lang w:val="en-US"/>
        </w:rPr>
        <w:t xml:space="preserve"> and in particular since the 1970s due to the collapse of the fishing industry</w:t>
      </w:r>
      <w:r w:rsidR="0093691F">
        <w:rPr>
          <w:lang w:val="en-US"/>
        </w:rPr>
        <w:t xml:space="preserve"> as a result of overfishing, falling demand and the </w:t>
      </w:r>
      <w:r w:rsidR="00C84405">
        <w:rPr>
          <w:lang w:val="en-US"/>
        </w:rPr>
        <w:t>disputes with Iceland about distant-water fishing</w:t>
      </w:r>
      <w:r w:rsidR="0093691F">
        <w:rPr>
          <w:lang w:val="en-US"/>
        </w:rPr>
        <w:t xml:space="preserve"> (</w:t>
      </w:r>
      <w:r w:rsidR="00C84405">
        <w:rPr>
          <w:lang w:val="en-US"/>
        </w:rPr>
        <w:t xml:space="preserve">Byrne, 2015; </w:t>
      </w:r>
      <w:r w:rsidR="0093691F">
        <w:rPr>
          <w:lang w:val="en-US"/>
        </w:rPr>
        <w:t xml:space="preserve">Byrne and </w:t>
      </w:r>
      <w:proofErr w:type="spellStart"/>
      <w:r w:rsidR="0093691F">
        <w:rPr>
          <w:lang w:val="en-US"/>
        </w:rPr>
        <w:t>Ombler</w:t>
      </w:r>
      <w:proofErr w:type="spellEnd"/>
      <w:r w:rsidR="0093691F">
        <w:rPr>
          <w:lang w:val="en-US"/>
        </w:rPr>
        <w:t>, 2017)</w:t>
      </w:r>
      <w:r w:rsidR="00C84405">
        <w:rPr>
          <w:lang w:val="en-US"/>
        </w:rPr>
        <w:t xml:space="preserve"> –</w:t>
      </w:r>
      <w:r w:rsidR="00565F5D" w:rsidRPr="00182DC7">
        <w:rPr>
          <w:lang w:val="en-US"/>
        </w:rPr>
        <w:t xml:space="preserve"> Hull has been characteri</w:t>
      </w:r>
      <w:r w:rsidR="009108DF" w:rsidRPr="00182DC7">
        <w:rPr>
          <w:lang w:val="en-US"/>
        </w:rPr>
        <w:t>z</w:t>
      </w:r>
      <w:r w:rsidR="00565F5D" w:rsidRPr="00182DC7">
        <w:rPr>
          <w:lang w:val="en-US"/>
        </w:rPr>
        <w:t xml:space="preserve">ed by a steady socio-economic decline. </w:t>
      </w:r>
      <w:r w:rsidR="00074BF2" w:rsidRPr="00182DC7">
        <w:rPr>
          <w:lang w:val="en-US"/>
        </w:rPr>
        <w:t>As many other</w:t>
      </w:r>
      <w:r w:rsidR="00C24B6D" w:rsidRPr="00182DC7">
        <w:rPr>
          <w:lang w:val="en-US"/>
        </w:rPr>
        <w:t xml:space="preserve"> deindustrializing European port cities,</w:t>
      </w:r>
      <w:r w:rsidR="00074BF2" w:rsidRPr="00182DC7">
        <w:rPr>
          <w:lang w:val="en-US"/>
        </w:rPr>
        <w:t xml:space="preserve"> Hull displays </w:t>
      </w:r>
      <w:r w:rsidR="00565F5D" w:rsidRPr="00182DC7">
        <w:rPr>
          <w:lang w:val="en-US"/>
        </w:rPr>
        <w:t>figures of unemployment, deprivation</w:t>
      </w:r>
      <w:r w:rsidR="003E5D45" w:rsidRPr="00182DC7">
        <w:rPr>
          <w:lang w:val="en-US"/>
        </w:rPr>
        <w:t xml:space="preserve"> </w:t>
      </w:r>
      <w:r w:rsidR="00565F5D" w:rsidRPr="00182DC7">
        <w:rPr>
          <w:lang w:val="en-US"/>
        </w:rPr>
        <w:t xml:space="preserve">and health </w:t>
      </w:r>
      <w:r w:rsidR="00BE061A" w:rsidRPr="00182DC7">
        <w:rPr>
          <w:lang w:val="en-US"/>
        </w:rPr>
        <w:t>problems</w:t>
      </w:r>
      <w:r w:rsidR="00565F5D" w:rsidRPr="00182DC7">
        <w:rPr>
          <w:lang w:val="en-US"/>
        </w:rPr>
        <w:t xml:space="preserve"> above the national average</w:t>
      </w:r>
      <w:r w:rsidR="009108DF" w:rsidRPr="00182DC7">
        <w:rPr>
          <w:lang w:val="en-US"/>
        </w:rPr>
        <w:t xml:space="preserve">, as well as </w:t>
      </w:r>
      <w:r w:rsidR="00BE061A" w:rsidRPr="00182DC7">
        <w:rPr>
          <w:lang w:val="en-US"/>
        </w:rPr>
        <w:t>a younger, relatively low educated populatio</w:t>
      </w:r>
      <w:r w:rsidR="00FA62D0" w:rsidRPr="00182DC7">
        <w:rPr>
          <w:lang w:val="en-US"/>
        </w:rPr>
        <w:t>n</w:t>
      </w:r>
      <w:r w:rsidR="00FA62D0" w:rsidRPr="00182DC7">
        <w:rPr>
          <w:rStyle w:val="EndnoteReference"/>
          <w:lang w:val="en-US"/>
        </w:rPr>
        <w:endnoteReference w:id="2"/>
      </w:r>
      <w:r w:rsidR="00BE061A" w:rsidRPr="00182DC7">
        <w:rPr>
          <w:lang w:val="en-US"/>
        </w:rPr>
        <w:t xml:space="preserve">. For these reasons, external perceptions </w:t>
      </w:r>
      <w:r w:rsidR="00943F8F" w:rsidRPr="00182DC7">
        <w:rPr>
          <w:lang w:val="en-US"/>
        </w:rPr>
        <w:t>of Hull have</w:t>
      </w:r>
      <w:r w:rsidR="00BE061A" w:rsidRPr="00182DC7">
        <w:rPr>
          <w:lang w:val="en-US"/>
        </w:rPr>
        <w:t xml:space="preserve"> traditionally been negative.</w:t>
      </w:r>
      <w:r w:rsidR="00943F8F" w:rsidRPr="00182DC7">
        <w:rPr>
          <w:lang w:val="en-US"/>
        </w:rPr>
        <w:t xml:space="preserve"> Preconceptions about the city were strengthened when</w:t>
      </w:r>
      <w:r w:rsidR="00CE0BFE" w:rsidRPr="00182DC7">
        <w:rPr>
          <w:lang w:val="en-US"/>
        </w:rPr>
        <w:t>, in 2003,</w:t>
      </w:r>
      <w:r w:rsidR="00943F8F" w:rsidRPr="00182DC7">
        <w:rPr>
          <w:lang w:val="en-US"/>
        </w:rPr>
        <w:t xml:space="preserve"> Hull </w:t>
      </w:r>
      <w:r w:rsidR="00A44F6C">
        <w:rPr>
          <w:lang w:val="en-US"/>
        </w:rPr>
        <w:t>ranked as n</w:t>
      </w:r>
      <w:r w:rsidR="00CA0338">
        <w:rPr>
          <w:lang w:val="en-US"/>
        </w:rPr>
        <w:t>o</w:t>
      </w:r>
      <w:r w:rsidR="00A44F6C">
        <w:rPr>
          <w:lang w:val="en-US"/>
        </w:rPr>
        <w:t>. 1</w:t>
      </w:r>
      <w:r w:rsidR="00CE0BFE" w:rsidRPr="00182DC7">
        <w:rPr>
          <w:lang w:val="en-US"/>
        </w:rPr>
        <w:t xml:space="preserve"> </w:t>
      </w:r>
      <w:r w:rsidR="00943F8F" w:rsidRPr="00182DC7">
        <w:rPr>
          <w:lang w:val="en-US"/>
        </w:rPr>
        <w:t xml:space="preserve">in </w:t>
      </w:r>
      <w:r w:rsidR="00943F8F" w:rsidRPr="00182DC7">
        <w:rPr>
          <w:i/>
          <w:iCs/>
          <w:lang w:val="en-US"/>
        </w:rPr>
        <w:t>The Idler Book of Crap Towns: The 50 Worst Places to live in the UK</w:t>
      </w:r>
      <w:r w:rsidR="00943F8F" w:rsidRPr="00182DC7">
        <w:rPr>
          <w:lang w:val="en-US"/>
        </w:rPr>
        <w:t>,</w:t>
      </w:r>
      <w:r w:rsidR="00A44F6C">
        <w:rPr>
          <w:lang w:val="en-US"/>
        </w:rPr>
        <w:t xml:space="preserve"> a fact which was extensively reported in the UK’s media</w:t>
      </w:r>
      <w:r w:rsidR="00726BE9" w:rsidRPr="00182DC7">
        <w:rPr>
          <w:lang w:val="en-US"/>
        </w:rPr>
        <w:t>.</w:t>
      </w:r>
    </w:p>
    <w:p w14:paraId="3F586335" w14:textId="67E4FC6C" w:rsidR="008B34FE" w:rsidRPr="00182DC7" w:rsidRDefault="00074BF2" w:rsidP="00DC76AE">
      <w:pPr>
        <w:pStyle w:val="NoSpacing"/>
        <w:rPr>
          <w:lang w:val="en-US"/>
        </w:rPr>
      </w:pPr>
      <w:r w:rsidRPr="00182DC7">
        <w:rPr>
          <w:lang w:val="en-US"/>
        </w:rPr>
        <w:t>Despite such challenges, the city’s industrial profile includes medical, pharmaceutical, logistics, chemical and petrochemical industries. Recent investments in the city encompass R&amp;D activities in a range of sectors, such as renewable energies, healthcare, telecommunication, maritime industry and tourism. In particular, the Green Port Hull partnership has been promoting the port of Hull as a hub for the development of renewable energies in the country</w:t>
      </w:r>
      <w:r w:rsidR="00CA00B3" w:rsidRPr="00182DC7">
        <w:rPr>
          <w:lang w:val="en-US"/>
        </w:rPr>
        <w:t>, which features as a pillar of the city’s future development strategy outlined in the 2013 City Plan</w:t>
      </w:r>
      <w:r w:rsidRPr="00182DC7">
        <w:rPr>
          <w:lang w:val="en-US"/>
        </w:rPr>
        <w:t>.</w:t>
      </w:r>
      <w:r w:rsidR="003971A6" w:rsidRPr="00182DC7">
        <w:rPr>
          <w:lang w:val="en-US"/>
        </w:rPr>
        <w:t xml:space="preserve"> Within this framework, Siemens invested £310 million in a wind turbine manufacturing facility at Alexandra Dock.</w:t>
      </w:r>
      <w:r w:rsidR="004C55CE" w:rsidRPr="00182DC7">
        <w:rPr>
          <w:lang w:val="en-US"/>
        </w:rPr>
        <w:t xml:space="preserve"> </w:t>
      </w:r>
    </w:p>
    <w:p w14:paraId="6C01FBBD" w14:textId="5B151CD8" w:rsidR="00273E54" w:rsidRPr="00182DC7" w:rsidRDefault="001A5C27" w:rsidP="00DC76AE">
      <w:pPr>
        <w:pStyle w:val="NoSpacing"/>
        <w:rPr>
          <w:lang w:val="en-US"/>
        </w:rPr>
      </w:pPr>
      <w:r w:rsidRPr="00182DC7">
        <w:rPr>
          <w:lang w:val="en-US"/>
        </w:rPr>
        <w:t xml:space="preserve">Since the 1980s, a coherent urban regeneration strategy has </w:t>
      </w:r>
      <w:r w:rsidR="00F9047F">
        <w:rPr>
          <w:lang w:val="en-US"/>
        </w:rPr>
        <w:t>focused</w:t>
      </w:r>
      <w:r w:rsidRPr="00182DC7">
        <w:rPr>
          <w:lang w:val="en-US"/>
        </w:rPr>
        <w:t xml:space="preserve"> on strengthening</w:t>
      </w:r>
      <w:r w:rsidR="008764E3" w:rsidRPr="00182DC7">
        <w:rPr>
          <w:lang w:val="en-US"/>
        </w:rPr>
        <w:t xml:space="preserve"> the</w:t>
      </w:r>
      <w:r w:rsidRPr="00182DC7">
        <w:rPr>
          <w:lang w:val="en-US"/>
        </w:rPr>
        <w:t xml:space="preserve"> </w:t>
      </w:r>
      <w:r w:rsidR="008764E3" w:rsidRPr="00182DC7">
        <w:rPr>
          <w:lang w:val="en-US"/>
        </w:rPr>
        <w:t>city cent</w:t>
      </w:r>
      <w:r w:rsidR="00CE72E9" w:rsidRPr="00182DC7">
        <w:rPr>
          <w:lang w:val="en-US"/>
        </w:rPr>
        <w:t>er</w:t>
      </w:r>
      <w:r w:rsidR="008764E3" w:rsidRPr="00182DC7">
        <w:rPr>
          <w:lang w:val="en-US"/>
        </w:rPr>
        <w:t>’s retail offer</w:t>
      </w:r>
      <w:r w:rsidRPr="00182DC7">
        <w:rPr>
          <w:lang w:val="en-US"/>
        </w:rPr>
        <w:t xml:space="preserve"> and redeveloping nearby waterfront areas</w:t>
      </w:r>
      <w:r w:rsidR="00B53634" w:rsidRPr="00182DC7">
        <w:rPr>
          <w:lang w:val="en-US"/>
        </w:rPr>
        <w:t xml:space="preserve">. Examples of </w:t>
      </w:r>
      <w:r w:rsidR="008764E3" w:rsidRPr="00182DC7">
        <w:rPr>
          <w:lang w:val="en-US"/>
        </w:rPr>
        <w:t>waterfront redevelopment</w:t>
      </w:r>
      <w:r w:rsidR="00B53634" w:rsidRPr="00182DC7">
        <w:rPr>
          <w:lang w:val="en-US"/>
        </w:rPr>
        <w:t xml:space="preserve"> are Hull Marina, built on the Humber and Railway docks and opened in 1983, Victoria Dock Village</w:t>
      </w:r>
      <w:r w:rsidR="008B34FE" w:rsidRPr="00182DC7">
        <w:rPr>
          <w:lang w:val="en-US"/>
        </w:rPr>
        <w:t>, developed between 1988 and 2004</w:t>
      </w:r>
      <w:r w:rsidR="00EB11ED" w:rsidRPr="00182DC7">
        <w:rPr>
          <w:lang w:val="en-US"/>
        </w:rPr>
        <w:t>, and the 1991 Princes Quay shopping cente</w:t>
      </w:r>
      <w:r w:rsidR="00CE72E9" w:rsidRPr="00182DC7">
        <w:rPr>
          <w:lang w:val="en-US"/>
        </w:rPr>
        <w:t>r</w:t>
      </w:r>
      <w:r w:rsidR="00EB11ED" w:rsidRPr="00182DC7">
        <w:rPr>
          <w:lang w:val="en-US"/>
        </w:rPr>
        <w:t>.</w:t>
      </w:r>
      <w:r w:rsidR="00DA12E5" w:rsidRPr="00182DC7">
        <w:rPr>
          <w:lang w:val="en-US"/>
        </w:rPr>
        <w:t xml:space="preserve"> The 1994 City Regeneration Strategy and the 2000 City Plan reaffirmed the priority of fostering urban regeneration in the city cente</w:t>
      </w:r>
      <w:r w:rsidR="00D753F7" w:rsidRPr="00182DC7">
        <w:rPr>
          <w:lang w:val="en-US"/>
        </w:rPr>
        <w:t>r</w:t>
      </w:r>
      <w:r w:rsidR="00DA12E5" w:rsidRPr="00182DC7">
        <w:rPr>
          <w:lang w:val="en-US"/>
        </w:rPr>
        <w:t xml:space="preserve"> and on the waterfront.</w:t>
      </w:r>
      <w:r w:rsidR="00CD3F20" w:rsidRPr="00182DC7">
        <w:rPr>
          <w:lang w:val="en-US"/>
        </w:rPr>
        <w:t xml:space="preserve"> This led to </w:t>
      </w:r>
      <w:r w:rsidR="00F9047F">
        <w:rPr>
          <w:lang w:val="en-US"/>
        </w:rPr>
        <w:t>two action plans for the city center in 2003 and 2009</w:t>
      </w:r>
      <w:r w:rsidR="00CD3F20" w:rsidRPr="00182DC7">
        <w:rPr>
          <w:lang w:val="en-US"/>
        </w:rPr>
        <w:t>. However, the implementation of the latter was halted in 2010 due to the impact of the economic and financial crisis on real estate markets.</w:t>
      </w:r>
    </w:p>
    <w:p w14:paraId="5D63B1D7" w14:textId="07156132" w:rsidR="00A2287B" w:rsidRPr="00182DC7" w:rsidRDefault="00273E54" w:rsidP="00DC76AE">
      <w:pPr>
        <w:pStyle w:val="NoSpacing"/>
        <w:rPr>
          <w:lang w:val="en-US"/>
        </w:rPr>
      </w:pPr>
      <w:r w:rsidRPr="00182DC7">
        <w:rPr>
          <w:lang w:val="en-US"/>
        </w:rPr>
        <w:t>In this context, local policy makers bid</w:t>
      </w:r>
      <w:r w:rsidR="00F53607" w:rsidRPr="00182DC7">
        <w:rPr>
          <w:lang w:val="en-US"/>
        </w:rPr>
        <w:t xml:space="preserve"> </w:t>
      </w:r>
      <w:r w:rsidR="00542BB9">
        <w:rPr>
          <w:lang w:val="en-US"/>
        </w:rPr>
        <w:t xml:space="preserve">in 2010 </w:t>
      </w:r>
      <w:r w:rsidRPr="00182DC7">
        <w:rPr>
          <w:lang w:val="en-US"/>
        </w:rPr>
        <w:t xml:space="preserve">for the UK City of Culture 2013, </w:t>
      </w:r>
      <w:r w:rsidR="00F53607" w:rsidRPr="00182DC7">
        <w:rPr>
          <w:lang w:val="en-US"/>
        </w:rPr>
        <w:t xml:space="preserve">which was </w:t>
      </w:r>
      <w:r w:rsidR="00BE689D">
        <w:rPr>
          <w:lang w:val="en-US"/>
        </w:rPr>
        <w:t xml:space="preserve">eventually </w:t>
      </w:r>
      <w:r w:rsidRPr="00182DC7">
        <w:rPr>
          <w:lang w:val="en-US"/>
        </w:rPr>
        <w:t>assigned to Derry-Londonderry</w:t>
      </w:r>
      <w:r w:rsidR="00F53607" w:rsidRPr="00182DC7">
        <w:rPr>
          <w:lang w:val="en-US"/>
        </w:rPr>
        <w:t xml:space="preserve"> in Northern Ireland</w:t>
      </w:r>
      <w:r w:rsidRPr="00182DC7">
        <w:rPr>
          <w:lang w:val="en-US"/>
        </w:rPr>
        <w:t>, another medium-size</w:t>
      </w:r>
      <w:r w:rsidR="00D60E71">
        <w:rPr>
          <w:lang w:val="en-US"/>
        </w:rPr>
        <w:t>d</w:t>
      </w:r>
      <w:r w:rsidRPr="00182DC7">
        <w:rPr>
          <w:lang w:val="en-US"/>
        </w:rPr>
        <w:t xml:space="preserve"> </w:t>
      </w:r>
      <w:r w:rsidR="004330A3" w:rsidRPr="00182DC7">
        <w:rPr>
          <w:lang w:val="en-US"/>
        </w:rPr>
        <w:t>port</w:t>
      </w:r>
      <w:r w:rsidRPr="00182DC7">
        <w:rPr>
          <w:lang w:val="en-US"/>
        </w:rPr>
        <w:t xml:space="preserve"> cit</w:t>
      </w:r>
      <w:r w:rsidR="00F53607" w:rsidRPr="00182DC7">
        <w:rPr>
          <w:lang w:val="en-US"/>
        </w:rPr>
        <w:t>y</w:t>
      </w:r>
      <w:r w:rsidRPr="00182DC7">
        <w:rPr>
          <w:lang w:val="en-US"/>
        </w:rPr>
        <w:t>. In 2013, Hull City Council bid</w:t>
      </w:r>
      <w:r w:rsidR="00542BB9">
        <w:rPr>
          <w:lang w:val="en-US"/>
        </w:rPr>
        <w:t xml:space="preserve"> again, this time</w:t>
      </w:r>
      <w:r w:rsidRPr="00182DC7">
        <w:rPr>
          <w:lang w:val="en-US"/>
        </w:rPr>
        <w:t xml:space="preserve"> </w:t>
      </w:r>
      <w:r w:rsidR="00542BB9" w:rsidRPr="00182DC7">
        <w:rPr>
          <w:lang w:val="en-US"/>
        </w:rPr>
        <w:t>successfully</w:t>
      </w:r>
      <w:r w:rsidR="00542BB9">
        <w:rPr>
          <w:lang w:val="en-US"/>
        </w:rPr>
        <w:t xml:space="preserve">, </w:t>
      </w:r>
      <w:r w:rsidRPr="00182DC7">
        <w:rPr>
          <w:lang w:val="en-US"/>
        </w:rPr>
        <w:t xml:space="preserve">for the 2017 title, after having been shortlisted </w:t>
      </w:r>
      <w:r w:rsidR="00B705C3" w:rsidRPr="00182DC7">
        <w:rPr>
          <w:lang w:val="en-US"/>
        </w:rPr>
        <w:t xml:space="preserve">together </w:t>
      </w:r>
      <w:r w:rsidRPr="00182DC7">
        <w:rPr>
          <w:lang w:val="en-US"/>
        </w:rPr>
        <w:t xml:space="preserve">with </w:t>
      </w:r>
      <w:r w:rsidR="001D5FA9" w:rsidRPr="00182DC7">
        <w:rPr>
          <w:lang w:val="en-US"/>
        </w:rPr>
        <w:t>Dundee, Leicester and Swansea Bay</w:t>
      </w:r>
      <w:r w:rsidR="004B17B6" w:rsidRPr="00182DC7">
        <w:rPr>
          <w:lang w:val="en-US"/>
        </w:rPr>
        <w:t xml:space="preserve">. </w:t>
      </w:r>
      <w:r w:rsidR="00307ECF">
        <w:rPr>
          <w:lang w:val="en-US"/>
        </w:rPr>
        <w:t>In this latter successful bid,</w:t>
      </w:r>
      <w:r w:rsidR="00542BB9">
        <w:rPr>
          <w:lang w:val="en-US"/>
        </w:rPr>
        <w:t xml:space="preserve"> </w:t>
      </w:r>
      <w:r w:rsidR="00D60E71">
        <w:rPr>
          <w:lang w:val="en-US"/>
        </w:rPr>
        <w:t xml:space="preserve">the Hull </w:t>
      </w:r>
      <w:r w:rsidR="004B17B6" w:rsidRPr="00182DC7">
        <w:rPr>
          <w:lang w:val="en-US"/>
        </w:rPr>
        <w:t>team built a strong case through a narrative of “a city coming out of the shadows” (Hull UK City of Culture 2017, 2013, p. 4).</w:t>
      </w:r>
      <w:r w:rsidR="00A2287B">
        <w:rPr>
          <w:lang w:val="en-US"/>
        </w:rPr>
        <w:t xml:space="preserve"> Hull </w:t>
      </w:r>
      <w:r w:rsidR="00954975">
        <w:rPr>
          <w:lang w:val="en-US"/>
        </w:rPr>
        <w:t>was the adopted home</w:t>
      </w:r>
      <w:r w:rsidR="00A2287B">
        <w:rPr>
          <w:lang w:val="en-US"/>
        </w:rPr>
        <w:t xml:space="preserve"> city of poet Philip Larkin</w:t>
      </w:r>
      <w:r w:rsidR="00954975">
        <w:rPr>
          <w:lang w:val="en-US"/>
        </w:rPr>
        <w:t xml:space="preserve">, where he lived from 1955 to 1985, </w:t>
      </w:r>
      <w:r w:rsidR="00A2287B">
        <w:rPr>
          <w:lang w:val="en-US"/>
        </w:rPr>
        <w:t>and already had a developed cultural infrastructure, as well as a number of maritime heritage assets</w:t>
      </w:r>
      <w:r w:rsidR="005C0FE8">
        <w:rPr>
          <w:lang w:val="en-US"/>
        </w:rPr>
        <w:t xml:space="preserve">, despite being </w:t>
      </w:r>
      <w:r w:rsidR="00A2287B">
        <w:rPr>
          <w:lang w:val="en-US"/>
        </w:rPr>
        <w:lastRenderedPageBreak/>
        <w:t>characterized by low level</w:t>
      </w:r>
      <w:r w:rsidR="005C0FE8">
        <w:rPr>
          <w:lang w:val="en-US"/>
        </w:rPr>
        <w:t>s</w:t>
      </w:r>
      <w:r w:rsidR="00A2287B">
        <w:rPr>
          <w:lang w:val="en-US"/>
        </w:rPr>
        <w:t xml:space="preserve"> of cultural engagement.</w:t>
      </w:r>
      <w:r w:rsidR="005C0FE8">
        <w:rPr>
          <w:lang w:val="en-US"/>
        </w:rPr>
        <w:t xml:space="preserve"> Nonetheless, its designation raised skepticism at local and national level</w:t>
      </w:r>
      <w:r w:rsidR="004C75B9">
        <w:rPr>
          <w:lang w:val="en-US"/>
        </w:rPr>
        <w:t xml:space="preserve"> regarding its attitude as a cultural city and ability to deliver such an event</w:t>
      </w:r>
      <w:r w:rsidR="005C0FE8">
        <w:rPr>
          <w:lang w:val="en-US"/>
        </w:rPr>
        <w:t>, which faded</w:t>
      </w:r>
      <w:r w:rsidR="00131D5C">
        <w:rPr>
          <w:lang w:val="en-US"/>
        </w:rPr>
        <w:t xml:space="preserve"> away</w:t>
      </w:r>
      <w:r w:rsidR="004C75B9">
        <w:rPr>
          <w:lang w:val="en-US"/>
        </w:rPr>
        <w:t xml:space="preserve"> in 2017</w:t>
      </w:r>
      <w:r w:rsidR="005C0FE8">
        <w:rPr>
          <w:lang w:val="en-US"/>
        </w:rPr>
        <w:t xml:space="preserve"> as the event progressed.</w:t>
      </w:r>
    </w:p>
    <w:p w14:paraId="5C1BB430" w14:textId="0E919FF2" w:rsidR="00AC0508" w:rsidRDefault="00F07CCE" w:rsidP="00DC76AE">
      <w:pPr>
        <w:pStyle w:val="NoSpacing"/>
        <w:rPr>
          <w:lang w:val="en-US"/>
        </w:rPr>
      </w:pPr>
      <w:r w:rsidRPr="00182DC7">
        <w:rPr>
          <w:lang w:val="en-US"/>
        </w:rPr>
        <w:t>Hull 2017’s operational budget was £32.8 million</w:t>
      </w:r>
      <w:r w:rsidR="002F027A" w:rsidRPr="00182DC7">
        <w:rPr>
          <w:lang w:val="en-US"/>
        </w:rPr>
        <w:t xml:space="preserve"> (Culture, Place and Policy Institute, 2018)</w:t>
      </w:r>
      <w:r w:rsidRPr="00182DC7">
        <w:rPr>
          <w:lang w:val="en-US"/>
        </w:rPr>
        <w:t>, in comparison with Derry-Londonderr</w:t>
      </w:r>
      <w:r w:rsidR="002F027A" w:rsidRPr="00182DC7">
        <w:rPr>
          <w:lang w:val="en-US"/>
        </w:rPr>
        <w:t>y</w:t>
      </w:r>
      <w:r w:rsidRPr="00182DC7">
        <w:rPr>
          <w:lang w:val="en-US"/>
        </w:rPr>
        <w:t>’s budget of about £25 million</w:t>
      </w:r>
      <w:r w:rsidR="002F027A" w:rsidRPr="00182DC7">
        <w:rPr>
          <w:lang w:val="en-US"/>
        </w:rPr>
        <w:t xml:space="preserve"> to deliver the UKCoC 2013</w:t>
      </w:r>
      <w:r w:rsidRPr="00182DC7">
        <w:rPr>
          <w:lang w:val="en-US"/>
        </w:rPr>
        <w:t xml:space="preserve"> (</w:t>
      </w:r>
      <w:r w:rsidR="00501CB2" w:rsidRPr="00182DC7">
        <w:rPr>
          <w:lang w:val="en-US"/>
        </w:rPr>
        <w:t>Boland et al., 2019</w:t>
      </w:r>
      <w:r w:rsidRPr="00182DC7">
        <w:rPr>
          <w:lang w:val="en-US"/>
        </w:rPr>
        <w:t>). This corresponds to approximately £125</w:t>
      </w:r>
      <w:r w:rsidR="00EF11E4">
        <w:rPr>
          <w:lang w:val="en-US"/>
        </w:rPr>
        <w:t xml:space="preserve"> (</w:t>
      </w:r>
      <w:r w:rsidR="00EF11E4" w:rsidRPr="6B60548F">
        <w:rPr>
          <w:lang w:val="en-US"/>
        </w:rPr>
        <w:t>€</w:t>
      </w:r>
      <w:r w:rsidR="00EF11E4">
        <w:rPr>
          <w:lang w:val="en-US"/>
        </w:rPr>
        <w:t>135)</w:t>
      </w:r>
      <w:r w:rsidRPr="00182DC7">
        <w:rPr>
          <w:lang w:val="en-US"/>
        </w:rPr>
        <w:t xml:space="preserve"> per resident in the case of Hull and £225</w:t>
      </w:r>
      <w:r w:rsidR="00EF11E4">
        <w:rPr>
          <w:lang w:val="en-US"/>
        </w:rPr>
        <w:t xml:space="preserve"> (</w:t>
      </w:r>
      <w:r w:rsidR="00EF11E4" w:rsidRPr="6B60548F">
        <w:rPr>
          <w:lang w:val="en-US"/>
        </w:rPr>
        <w:t>€</w:t>
      </w:r>
      <w:r w:rsidR="00EF11E4">
        <w:rPr>
          <w:lang w:val="en-US"/>
        </w:rPr>
        <w:t>245)</w:t>
      </w:r>
      <w:r w:rsidRPr="00182DC7">
        <w:rPr>
          <w:lang w:val="en-US"/>
        </w:rPr>
        <w:t xml:space="preserve"> in the case of Derry-Londonderry. </w:t>
      </w:r>
      <w:r w:rsidR="00AC0508">
        <w:rPr>
          <w:lang w:val="en-US"/>
        </w:rPr>
        <w:t xml:space="preserve">As a matter of comparison, Aarhus ECoC 2017 and Wroclaw ECoC 2016 had operational budgets </w:t>
      </w:r>
      <w:r w:rsidR="00B80289">
        <w:rPr>
          <w:lang w:val="en-US"/>
        </w:rPr>
        <w:t xml:space="preserve">respectively </w:t>
      </w:r>
      <w:r w:rsidR="00AC0508">
        <w:rPr>
          <w:lang w:val="en-US"/>
        </w:rPr>
        <w:t xml:space="preserve">of </w:t>
      </w:r>
      <w:r w:rsidR="00AC0508" w:rsidRPr="6B60548F">
        <w:rPr>
          <w:lang w:val="en-US"/>
        </w:rPr>
        <w:t>€</w:t>
      </w:r>
      <w:r w:rsidR="00AC0508">
        <w:rPr>
          <w:lang w:val="en-US"/>
        </w:rPr>
        <w:t>61.9 million (</w:t>
      </w:r>
      <w:r w:rsidR="00931ECF">
        <w:rPr>
          <w:lang w:val="en-US"/>
        </w:rPr>
        <w:t>Fox and Rampton</w:t>
      </w:r>
      <w:r w:rsidR="00AC0508">
        <w:rPr>
          <w:lang w:val="en-US"/>
        </w:rPr>
        <w:t xml:space="preserve">, 2018) and </w:t>
      </w:r>
      <w:r w:rsidR="00AC0508" w:rsidRPr="6B60548F">
        <w:rPr>
          <w:lang w:val="en-US"/>
        </w:rPr>
        <w:t>€</w:t>
      </w:r>
      <w:r w:rsidR="00AC0508">
        <w:rPr>
          <w:lang w:val="en-US"/>
        </w:rPr>
        <w:t xml:space="preserve">78.1 million (Fox and Rampton, 2017), corresponding to approximately </w:t>
      </w:r>
      <w:r w:rsidR="00AC0508" w:rsidRPr="6B60548F">
        <w:rPr>
          <w:lang w:val="en-US"/>
        </w:rPr>
        <w:t>€</w:t>
      </w:r>
      <w:r w:rsidR="00AC0508">
        <w:rPr>
          <w:lang w:val="en-US"/>
        </w:rPr>
        <w:t xml:space="preserve">184 and </w:t>
      </w:r>
      <w:r w:rsidR="00AC0508" w:rsidRPr="6B60548F">
        <w:rPr>
          <w:lang w:val="en-US"/>
        </w:rPr>
        <w:t>€</w:t>
      </w:r>
      <w:r w:rsidR="00AC0508">
        <w:rPr>
          <w:lang w:val="en-US"/>
        </w:rPr>
        <w:t>124 per resident.</w:t>
      </w:r>
    </w:p>
    <w:p w14:paraId="448C99B0" w14:textId="1D858325" w:rsidR="00EB6FED" w:rsidRPr="00182DC7" w:rsidRDefault="001B05CB" w:rsidP="00063135">
      <w:pPr>
        <w:pStyle w:val="NoSpacing"/>
        <w:rPr>
          <w:lang w:val="en-US"/>
        </w:rPr>
      </w:pPr>
      <w:r w:rsidRPr="00182DC7">
        <w:rPr>
          <w:lang w:val="en-US"/>
        </w:rPr>
        <w:t>The operational budget for the UKCoC 2017 in Hull</w:t>
      </w:r>
      <w:r w:rsidR="00F07CCE" w:rsidRPr="00182DC7">
        <w:rPr>
          <w:lang w:val="en-US"/>
        </w:rPr>
        <w:t xml:space="preserve"> was </w:t>
      </w:r>
      <w:r w:rsidR="001D5FA9" w:rsidRPr="00182DC7">
        <w:rPr>
          <w:lang w:val="en-US"/>
        </w:rPr>
        <w:t xml:space="preserve">coupled with a £100 million investment in a range of </w:t>
      </w:r>
      <w:r w:rsidR="00B80289">
        <w:rPr>
          <w:lang w:val="en-US"/>
        </w:rPr>
        <w:t xml:space="preserve">physical </w:t>
      </w:r>
      <w:r w:rsidR="001D5FA9" w:rsidRPr="00182DC7">
        <w:rPr>
          <w:lang w:val="en-US"/>
        </w:rPr>
        <w:t>improvements</w:t>
      </w:r>
      <w:r w:rsidR="00F07CCE" w:rsidRPr="00182DC7">
        <w:rPr>
          <w:lang w:val="en-US"/>
        </w:rPr>
        <w:t>.</w:t>
      </w:r>
      <w:r w:rsidR="00FB7CA7" w:rsidRPr="00182DC7">
        <w:rPr>
          <w:lang w:val="en-US"/>
        </w:rPr>
        <w:t xml:space="preserve"> </w:t>
      </w:r>
      <w:r w:rsidR="001D5FA9" w:rsidRPr="00182DC7">
        <w:rPr>
          <w:lang w:val="en-US"/>
        </w:rPr>
        <w:t>The former Fruit Market, located between the city cente</w:t>
      </w:r>
      <w:r w:rsidR="00D753F7" w:rsidRPr="00182DC7">
        <w:rPr>
          <w:lang w:val="en-US"/>
        </w:rPr>
        <w:t>r</w:t>
      </w:r>
      <w:r w:rsidR="001D5FA9" w:rsidRPr="00182DC7">
        <w:rPr>
          <w:lang w:val="en-US"/>
        </w:rPr>
        <w:t xml:space="preserve"> and the waterfront, was redeveloped into a cultural hub and creative quarter</w:t>
      </w:r>
      <w:r w:rsidR="001D5DC3" w:rsidRPr="00182DC7">
        <w:rPr>
          <w:lang w:val="en-US"/>
        </w:rPr>
        <w:t xml:space="preserve"> orbiting around Humber Street</w:t>
      </w:r>
      <w:r w:rsidR="001D5FA9" w:rsidRPr="00182DC7">
        <w:rPr>
          <w:lang w:val="en-US"/>
        </w:rPr>
        <w:t>. The City Council also implemented a series of public ground works in the main square and other areas of the city cente</w:t>
      </w:r>
      <w:r w:rsidR="00D753F7" w:rsidRPr="00182DC7">
        <w:rPr>
          <w:lang w:val="en-US"/>
        </w:rPr>
        <w:t>r</w:t>
      </w:r>
      <w:r w:rsidR="001D5FA9" w:rsidRPr="00182DC7">
        <w:rPr>
          <w:lang w:val="en-US"/>
        </w:rPr>
        <w:t xml:space="preserve">. Many of the city’s flagship cultural facilities were also refurbished, such as the Ferens Art Gallery and Hull New Theatre. </w:t>
      </w:r>
      <w:r w:rsidR="00F33AB5" w:rsidRPr="00182DC7">
        <w:rPr>
          <w:lang w:val="en-US"/>
        </w:rPr>
        <w:t>A few new</w:t>
      </w:r>
      <w:r w:rsidR="001D5FA9" w:rsidRPr="00182DC7">
        <w:rPr>
          <w:lang w:val="en-US"/>
        </w:rPr>
        <w:t xml:space="preserve"> cultural venues</w:t>
      </w:r>
      <w:r w:rsidR="00216330" w:rsidRPr="00182DC7">
        <w:rPr>
          <w:lang w:val="en-US"/>
        </w:rPr>
        <w:t xml:space="preserve"> were built, </w:t>
      </w:r>
      <w:r w:rsidR="00F33AB5" w:rsidRPr="00182DC7">
        <w:rPr>
          <w:lang w:val="en-US"/>
        </w:rPr>
        <w:t>namely</w:t>
      </w:r>
      <w:r w:rsidR="00954975">
        <w:rPr>
          <w:lang w:val="en-US"/>
        </w:rPr>
        <w:t xml:space="preserve"> </w:t>
      </w:r>
      <w:r w:rsidR="00216330" w:rsidRPr="00182DC7">
        <w:rPr>
          <w:lang w:val="en-US"/>
        </w:rPr>
        <w:t>Stage</w:t>
      </w:r>
      <w:r w:rsidR="001C43A2">
        <w:rPr>
          <w:lang w:val="en-US"/>
        </w:rPr>
        <w:t xml:space="preserve"> </w:t>
      </w:r>
      <w:r w:rsidR="00216330" w:rsidRPr="00182DC7">
        <w:rPr>
          <w:lang w:val="en-US"/>
        </w:rPr>
        <w:t>@</w:t>
      </w:r>
      <w:proofErr w:type="spellStart"/>
      <w:r w:rsidR="00216330" w:rsidRPr="00182DC7">
        <w:rPr>
          <w:lang w:val="en-US"/>
        </w:rPr>
        <w:t>TheDock</w:t>
      </w:r>
      <w:proofErr w:type="spellEnd"/>
      <w:r w:rsidR="00216330" w:rsidRPr="00182DC7">
        <w:rPr>
          <w:lang w:val="en-US"/>
        </w:rPr>
        <w:t>, a</w:t>
      </w:r>
      <w:r w:rsidR="00FC66DD" w:rsidRPr="00182DC7">
        <w:rPr>
          <w:lang w:val="en-US"/>
        </w:rPr>
        <w:t>n open</w:t>
      </w:r>
      <w:r w:rsidR="00216330" w:rsidRPr="00182DC7">
        <w:rPr>
          <w:lang w:val="en-US"/>
        </w:rPr>
        <w:t xml:space="preserve"> stage on the </w:t>
      </w:r>
      <w:r w:rsidR="00FC66DD" w:rsidRPr="00182DC7">
        <w:rPr>
          <w:lang w:val="en-US"/>
        </w:rPr>
        <w:t>R</w:t>
      </w:r>
      <w:r w:rsidR="00216330" w:rsidRPr="00182DC7">
        <w:rPr>
          <w:lang w:val="en-US"/>
        </w:rPr>
        <w:t>iver Hull, and the Bonus Arena, a 3,500-seat venue</w:t>
      </w:r>
      <w:r w:rsidR="00766945" w:rsidRPr="00182DC7">
        <w:rPr>
          <w:lang w:val="en-US"/>
        </w:rPr>
        <w:t xml:space="preserve"> in the city cente</w:t>
      </w:r>
      <w:r w:rsidR="00D753F7" w:rsidRPr="00182DC7">
        <w:rPr>
          <w:lang w:val="en-US"/>
        </w:rPr>
        <w:t>r</w:t>
      </w:r>
      <w:r w:rsidR="00F33AB5" w:rsidRPr="00182DC7">
        <w:rPr>
          <w:lang w:val="en-US"/>
        </w:rPr>
        <w:t>, although the latter was conceived as a legacy project.</w:t>
      </w:r>
    </w:p>
    <w:p w14:paraId="6982771A" w14:textId="3B00689B" w:rsidR="002571A8" w:rsidRDefault="006A6D4C" w:rsidP="009C08ED">
      <w:pPr>
        <w:pStyle w:val="NoSpacing"/>
        <w:rPr>
          <w:lang w:val="en-US"/>
        </w:rPr>
      </w:pPr>
      <w:r w:rsidRPr="00182DC7">
        <w:rPr>
          <w:lang w:val="en-US"/>
        </w:rPr>
        <w:t>The Preliminary Evaluation Report of Hull UK City of Culture 2017</w:t>
      </w:r>
      <w:r w:rsidR="001F1F2E" w:rsidRPr="00182DC7">
        <w:rPr>
          <w:lang w:val="en-US"/>
        </w:rPr>
        <w:t xml:space="preserve"> issued in March 2018</w:t>
      </w:r>
      <w:r w:rsidRPr="00182DC7">
        <w:rPr>
          <w:lang w:val="en-US"/>
        </w:rPr>
        <w:t xml:space="preserve"> (Culture, Place and Policy Institute, 2018)</w:t>
      </w:r>
      <w:r w:rsidR="00506AD3" w:rsidRPr="00182DC7">
        <w:rPr>
          <w:lang w:val="en-US"/>
        </w:rPr>
        <w:t xml:space="preserve"> illustrates the immediate impact of the event. In 2017, more than 2,800 cultural projects were delivered across more than 300 venues in the city. </w:t>
      </w:r>
      <w:r w:rsidR="00DA13D4" w:rsidRPr="00182DC7">
        <w:rPr>
          <w:lang w:val="en-US"/>
        </w:rPr>
        <w:t>A</w:t>
      </w:r>
      <w:r w:rsidR="005104CA">
        <w:rPr>
          <w:lang w:val="en-US"/>
        </w:rPr>
        <w:t xml:space="preserve"> total</w:t>
      </w:r>
      <w:r w:rsidR="00216D8A" w:rsidRPr="00182DC7">
        <w:rPr>
          <w:lang w:val="en-US"/>
        </w:rPr>
        <w:t xml:space="preserve"> </w:t>
      </w:r>
      <w:r w:rsidR="00DA13D4" w:rsidRPr="00182DC7">
        <w:rPr>
          <w:lang w:val="en-US"/>
        </w:rPr>
        <w:t>attendance figure of 5.3 million was estimated. Tourism increased from 5.56 million visits and 360,400</w:t>
      </w:r>
      <w:r w:rsidR="002B340D" w:rsidRPr="00182DC7">
        <w:rPr>
          <w:lang w:val="en-US"/>
        </w:rPr>
        <w:t xml:space="preserve"> overnight stays</w:t>
      </w:r>
      <w:r w:rsidR="00DA13D4" w:rsidRPr="00182DC7">
        <w:rPr>
          <w:lang w:val="en-US"/>
        </w:rPr>
        <w:t xml:space="preserve"> in 2016 to 6.2 million visits and 415,900 overnight stays </w:t>
      </w:r>
      <w:r w:rsidR="00DA13D4" w:rsidRPr="00542BB9">
        <w:rPr>
          <w:lang w:val="en-US"/>
        </w:rPr>
        <w:t>in 2017</w:t>
      </w:r>
      <w:r w:rsidR="00FA62D0" w:rsidRPr="00542BB9">
        <w:rPr>
          <w:rStyle w:val="EndnoteReference"/>
          <w:lang w:val="en-US"/>
        </w:rPr>
        <w:endnoteReference w:id="3"/>
      </w:r>
      <w:r w:rsidR="00DA13D4" w:rsidRPr="00542BB9">
        <w:rPr>
          <w:lang w:val="en-US"/>
        </w:rPr>
        <w:t>.</w:t>
      </w:r>
      <w:r w:rsidR="00063135" w:rsidRPr="00542BB9">
        <w:rPr>
          <w:lang w:val="en-US"/>
        </w:rPr>
        <w:t xml:space="preserve"> This increase </w:t>
      </w:r>
      <w:r w:rsidR="0081466C" w:rsidRPr="00542BB9">
        <w:rPr>
          <w:lang w:val="en-US"/>
        </w:rPr>
        <w:t>was</w:t>
      </w:r>
      <w:r w:rsidR="00063135" w:rsidRPr="00542BB9">
        <w:rPr>
          <w:lang w:val="en-US"/>
        </w:rPr>
        <w:t xml:space="preserve"> estimated to have produced at least £300 million in terms of value added for the</w:t>
      </w:r>
      <w:r w:rsidR="00063135" w:rsidRPr="00182DC7">
        <w:rPr>
          <w:lang w:val="en-US"/>
        </w:rPr>
        <w:t xml:space="preserve"> economy. About 800 jobs in the visitor economy and cultural sector </w:t>
      </w:r>
      <w:r w:rsidR="001F71CE">
        <w:rPr>
          <w:lang w:val="en-US"/>
        </w:rPr>
        <w:t xml:space="preserve">were </w:t>
      </w:r>
      <w:r w:rsidR="00063135" w:rsidRPr="00182DC7">
        <w:rPr>
          <w:lang w:val="en-US"/>
        </w:rPr>
        <w:t xml:space="preserve">created between 2013-2017. 28% of the surveyed new businesses started since 2013 reported that their creation was ‘mainly’ or ‘partly’ due to </w:t>
      </w:r>
      <w:r w:rsidR="0023206A" w:rsidRPr="00182DC7">
        <w:rPr>
          <w:lang w:val="en-US"/>
        </w:rPr>
        <w:t>the UKCoC title. The event also contributed to improving internal and external perceptions of the city. 3 out of 4 residents said they were proud to live in Hull. Nevertheless, the number of those considering Hull ‘extremely’, ‘very’ or ‘somewhat appealing to visit’</w:t>
      </w:r>
      <w:r w:rsidR="001F71CE">
        <w:rPr>
          <w:lang w:val="en-US"/>
        </w:rPr>
        <w:t xml:space="preserve"> increased by only 1%</w:t>
      </w:r>
      <w:r w:rsidR="0023206A" w:rsidRPr="00182DC7">
        <w:rPr>
          <w:lang w:val="en-US"/>
        </w:rPr>
        <w:t xml:space="preserve">. Similarly, </w:t>
      </w:r>
      <w:r w:rsidR="00542BB9">
        <w:rPr>
          <w:lang w:val="en-US"/>
        </w:rPr>
        <w:t xml:space="preserve">while </w:t>
      </w:r>
      <w:r w:rsidR="0023206A" w:rsidRPr="00182DC7">
        <w:rPr>
          <w:lang w:val="en-US"/>
        </w:rPr>
        <w:t xml:space="preserve">residents’ happiness and life satisfaction on a 0-10 scale rose in early 2017, </w:t>
      </w:r>
      <w:r w:rsidR="00542BB9">
        <w:rPr>
          <w:lang w:val="en-US"/>
        </w:rPr>
        <w:t>it</w:t>
      </w:r>
      <w:r w:rsidR="0023206A" w:rsidRPr="00182DC7">
        <w:rPr>
          <w:lang w:val="en-US"/>
        </w:rPr>
        <w:t xml:space="preserve"> </w:t>
      </w:r>
      <w:r w:rsidR="001E0E11" w:rsidRPr="00182DC7">
        <w:rPr>
          <w:lang w:val="en-US"/>
        </w:rPr>
        <w:t>re</w:t>
      </w:r>
      <w:r w:rsidR="0023206A" w:rsidRPr="00182DC7">
        <w:rPr>
          <w:lang w:val="en-US"/>
        </w:rPr>
        <w:t xml:space="preserve">turned to 2015 levels by the end of the year, </w:t>
      </w:r>
      <w:r w:rsidR="00542BB9">
        <w:rPr>
          <w:lang w:val="en-US"/>
        </w:rPr>
        <w:t>signaling</w:t>
      </w:r>
      <w:r w:rsidR="0023206A" w:rsidRPr="00182DC7">
        <w:rPr>
          <w:lang w:val="en-US"/>
        </w:rPr>
        <w:t xml:space="preserve"> the short-term impact of the program. However, the majority of Hull 2017’s volunteer workforce – accounting for 2,400 volunteers overall – agreed or strongly agreed that there had been an improvement in their self-esteem (71%) and their confidence (68%) as a result of their participation in the event.</w:t>
      </w:r>
    </w:p>
    <w:p w14:paraId="35D420D9" w14:textId="19B9DCE6" w:rsidR="00595D19" w:rsidRPr="00182DC7" w:rsidRDefault="00FA6954" w:rsidP="009C08ED">
      <w:pPr>
        <w:pStyle w:val="NoSpacing"/>
        <w:rPr>
          <w:lang w:val="en-US"/>
        </w:rPr>
      </w:pPr>
      <w:r w:rsidRPr="00182DC7">
        <w:rPr>
          <w:lang w:val="en-US"/>
        </w:rPr>
        <w:t>After 2017, t</w:t>
      </w:r>
      <w:r w:rsidR="009C08ED" w:rsidRPr="00182DC7">
        <w:rPr>
          <w:lang w:val="en-US"/>
        </w:rPr>
        <w:t xml:space="preserve">he delivery company Hull 2017 Ltd was transformed into the legacy company Absolutely Cultured Ltd, who delivered in 2018 and 2019 </w:t>
      </w:r>
      <w:r w:rsidR="004867C7" w:rsidRPr="00182DC7">
        <w:rPr>
          <w:lang w:val="en-US"/>
        </w:rPr>
        <w:t>well</w:t>
      </w:r>
      <w:r w:rsidR="009C08ED" w:rsidRPr="00182DC7">
        <w:rPr>
          <w:lang w:val="en-US"/>
        </w:rPr>
        <w:t xml:space="preserve">-attended cultural events such as </w:t>
      </w:r>
      <w:r w:rsidR="009C08ED" w:rsidRPr="00182DC7">
        <w:rPr>
          <w:i/>
          <w:iCs/>
          <w:lang w:val="en-US"/>
        </w:rPr>
        <w:t>Dominoes</w:t>
      </w:r>
      <w:r w:rsidR="009C08ED" w:rsidRPr="00182DC7">
        <w:rPr>
          <w:lang w:val="en-US"/>
        </w:rPr>
        <w:t xml:space="preserve">, </w:t>
      </w:r>
      <w:r w:rsidR="009C08ED" w:rsidRPr="00182DC7">
        <w:rPr>
          <w:i/>
          <w:iCs/>
          <w:lang w:val="en-US"/>
        </w:rPr>
        <w:t>Urban Legends: Northern Lights</w:t>
      </w:r>
      <w:r w:rsidR="009C08ED" w:rsidRPr="00182DC7">
        <w:rPr>
          <w:lang w:val="en-US"/>
        </w:rPr>
        <w:t xml:space="preserve"> and </w:t>
      </w:r>
      <w:r w:rsidR="009C08ED" w:rsidRPr="00182DC7">
        <w:rPr>
          <w:i/>
          <w:iCs/>
          <w:lang w:val="en-US"/>
        </w:rPr>
        <w:t>The Witching Hour</w:t>
      </w:r>
      <w:r w:rsidR="002571A8">
        <w:rPr>
          <w:lang w:val="en-US"/>
        </w:rPr>
        <w:t xml:space="preserve">. </w:t>
      </w:r>
      <w:r w:rsidR="00FC57AC" w:rsidRPr="00182DC7">
        <w:rPr>
          <w:lang w:val="en-US"/>
        </w:rPr>
        <w:t>A cultural strategy for 2016-2026 was issued by the City Council</w:t>
      </w:r>
      <w:r w:rsidR="00463371">
        <w:rPr>
          <w:lang w:val="en-US"/>
        </w:rPr>
        <w:t xml:space="preserve">, </w:t>
      </w:r>
      <w:r w:rsidR="00FC57AC" w:rsidRPr="00182DC7">
        <w:rPr>
          <w:lang w:val="en-US"/>
        </w:rPr>
        <w:t>focus</w:t>
      </w:r>
      <w:r w:rsidR="00463371">
        <w:rPr>
          <w:lang w:val="en-US"/>
        </w:rPr>
        <w:t>ing</w:t>
      </w:r>
      <w:r w:rsidR="00FC57AC" w:rsidRPr="00182DC7">
        <w:rPr>
          <w:lang w:val="en-US"/>
        </w:rPr>
        <w:t xml:space="preserve"> in particular on Hull’s connection with Scandinavian countries.</w:t>
      </w:r>
      <w:r w:rsidRPr="00182DC7">
        <w:rPr>
          <w:lang w:val="en-US"/>
        </w:rPr>
        <w:t xml:space="preserve"> </w:t>
      </w:r>
      <w:r w:rsidR="00112746" w:rsidRPr="00182DC7">
        <w:rPr>
          <w:lang w:val="en-US"/>
        </w:rPr>
        <w:t>Hull City Council is implementing the £27 million legacy project Hull Yorkshire’s Maritime City, which aims at creating a coherent cultural offer related to the city’s maritime history and heritage. The project</w:t>
      </w:r>
      <w:r w:rsidR="00BD37E2" w:rsidRPr="00182DC7">
        <w:rPr>
          <w:lang w:val="en-US"/>
        </w:rPr>
        <w:t xml:space="preserve"> is expected to include the restoration of a number of maritime heritage assets</w:t>
      </w:r>
      <w:r w:rsidR="001434D0" w:rsidRPr="00182DC7">
        <w:rPr>
          <w:lang w:val="en-US"/>
        </w:rPr>
        <w:t xml:space="preserve">, </w:t>
      </w:r>
      <w:r w:rsidR="00BD37E2" w:rsidRPr="00182DC7">
        <w:rPr>
          <w:lang w:val="en-US"/>
        </w:rPr>
        <w:t>namely the Maritime Museum, the Dock Office Chambers, the North End Shipyards, the Spurn Lightship and the Arctic Corsair</w:t>
      </w:r>
      <w:r w:rsidR="001434D0" w:rsidRPr="00182DC7">
        <w:rPr>
          <w:lang w:val="en-US"/>
        </w:rPr>
        <w:t xml:space="preserve">. Such cultural offer, combined with the construction of a cruise terminal </w:t>
      </w:r>
      <w:r w:rsidR="00C86689" w:rsidRPr="00182DC7">
        <w:rPr>
          <w:lang w:val="en-US"/>
        </w:rPr>
        <w:t>opposite The Deep, Hull’s aquarium,</w:t>
      </w:r>
      <w:r w:rsidR="00BE269F" w:rsidRPr="00182DC7">
        <w:rPr>
          <w:lang w:val="en-US"/>
        </w:rPr>
        <w:t xml:space="preserve"> </w:t>
      </w:r>
      <w:r w:rsidR="00C86689" w:rsidRPr="00182DC7">
        <w:rPr>
          <w:lang w:val="en-US"/>
        </w:rPr>
        <w:t>is expect</w:t>
      </w:r>
      <w:r w:rsidR="005772CF">
        <w:rPr>
          <w:lang w:val="en-US"/>
        </w:rPr>
        <w:t>ed</w:t>
      </w:r>
      <w:r w:rsidR="00C86689" w:rsidRPr="00182DC7">
        <w:rPr>
          <w:lang w:val="en-US"/>
        </w:rPr>
        <w:t xml:space="preserve"> </w:t>
      </w:r>
      <w:r w:rsidR="00BE269F" w:rsidRPr="00182DC7">
        <w:rPr>
          <w:lang w:val="en-US"/>
        </w:rPr>
        <w:t>to attract cruise passengers travelling through Hull</w:t>
      </w:r>
      <w:r w:rsidR="002F70A7" w:rsidRPr="00182DC7">
        <w:rPr>
          <w:lang w:val="en-US"/>
        </w:rPr>
        <w:t xml:space="preserve"> to other destinations in Yorkshire</w:t>
      </w:r>
      <w:r w:rsidR="00930822">
        <w:rPr>
          <w:lang w:val="en-US"/>
        </w:rPr>
        <w:t xml:space="preserve">, the rest of Northern England and Scotland </w:t>
      </w:r>
      <w:r w:rsidR="00BE269F" w:rsidRPr="00182DC7">
        <w:rPr>
          <w:lang w:val="en-US"/>
        </w:rPr>
        <w:t>into the city.</w:t>
      </w:r>
    </w:p>
    <w:p w14:paraId="3EA43884" w14:textId="1F5861E8" w:rsidR="009B0A1D" w:rsidRPr="00182DC7" w:rsidRDefault="009B0A1D" w:rsidP="009B0A1D">
      <w:pPr>
        <w:pStyle w:val="Heading1"/>
        <w:rPr>
          <w:lang w:val="en-US"/>
        </w:rPr>
      </w:pPr>
      <w:r w:rsidRPr="00182DC7">
        <w:rPr>
          <w:lang w:val="en-US"/>
        </w:rPr>
        <w:t>Pafos European Capital of Culture 2017</w:t>
      </w:r>
    </w:p>
    <w:p w14:paraId="359C404C" w14:textId="07587427" w:rsidR="009B0A1D" w:rsidRPr="00182DC7" w:rsidRDefault="2C16A343" w:rsidP="72F12C75">
      <w:pPr>
        <w:pStyle w:val="NoSpacing"/>
        <w:rPr>
          <w:lang w:val="en-US"/>
        </w:rPr>
      </w:pPr>
      <w:r w:rsidRPr="2C16A343">
        <w:rPr>
          <w:lang w:val="en-US"/>
        </w:rPr>
        <w:t xml:space="preserve">Pafos is a coastal town located in the western region of the island of Cyprus, in the (Greek) Republic of Cyprus. </w:t>
      </w:r>
      <w:r w:rsidR="0081466C">
        <w:rPr>
          <w:lang w:val="en-US"/>
        </w:rPr>
        <w:t>Unlike</w:t>
      </w:r>
      <w:r w:rsidRPr="2C16A343">
        <w:rPr>
          <w:lang w:val="en-US"/>
        </w:rPr>
        <w:t xml:space="preserve"> </w:t>
      </w:r>
      <w:r w:rsidR="0081466C">
        <w:rPr>
          <w:lang w:val="en-US"/>
        </w:rPr>
        <w:t xml:space="preserve">many </w:t>
      </w:r>
      <w:proofErr w:type="spellStart"/>
      <w:r w:rsidR="0081466C">
        <w:rPr>
          <w:lang w:val="en-US"/>
        </w:rPr>
        <w:t>ECoCs</w:t>
      </w:r>
      <w:proofErr w:type="spellEnd"/>
      <w:r w:rsidRPr="2C16A343">
        <w:rPr>
          <w:lang w:val="en-US"/>
        </w:rPr>
        <w:t xml:space="preserve">, </w:t>
      </w:r>
      <w:proofErr w:type="spellStart"/>
      <w:r w:rsidRPr="2C16A343">
        <w:rPr>
          <w:lang w:val="en-US"/>
        </w:rPr>
        <w:t>Pafos</w:t>
      </w:r>
      <w:proofErr w:type="spellEnd"/>
      <w:r w:rsidRPr="2C16A343">
        <w:rPr>
          <w:lang w:val="en-US"/>
        </w:rPr>
        <w:t xml:space="preserve"> never had an industrial background and its port is mainly</w:t>
      </w:r>
      <w:r w:rsidR="0081466C">
        <w:rPr>
          <w:lang w:val="en-US"/>
        </w:rPr>
        <w:t xml:space="preserve"> devoted</w:t>
      </w:r>
      <w:r w:rsidRPr="2C16A343">
        <w:rPr>
          <w:lang w:val="en-US"/>
        </w:rPr>
        <w:t xml:space="preserve"> to touris</w:t>
      </w:r>
      <w:r w:rsidR="0081466C">
        <w:rPr>
          <w:lang w:val="en-US"/>
        </w:rPr>
        <w:t xml:space="preserve">t </w:t>
      </w:r>
      <w:r w:rsidR="0081466C" w:rsidRPr="00307ECF">
        <w:rPr>
          <w:lang w:val="en-US"/>
        </w:rPr>
        <w:t>activities</w:t>
      </w:r>
      <w:r w:rsidRPr="00307ECF">
        <w:rPr>
          <w:lang w:val="en-US"/>
        </w:rPr>
        <w:t xml:space="preserve">, such </w:t>
      </w:r>
      <w:r w:rsidR="00463371" w:rsidRPr="00307ECF">
        <w:rPr>
          <w:lang w:val="en-US"/>
        </w:rPr>
        <w:t xml:space="preserve">as </w:t>
      </w:r>
      <w:r w:rsidRPr="00307ECF">
        <w:rPr>
          <w:lang w:val="en-US"/>
        </w:rPr>
        <w:t>short cru</w:t>
      </w:r>
      <w:r w:rsidR="00463371" w:rsidRPr="00307ECF">
        <w:rPr>
          <w:lang w:val="en-US"/>
        </w:rPr>
        <w:t>i</w:t>
      </w:r>
      <w:r w:rsidRPr="00307ECF">
        <w:rPr>
          <w:lang w:val="en-US"/>
        </w:rPr>
        <w:t>ses, guided fishing</w:t>
      </w:r>
      <w:r w:rsidR="00703F82" w:rsidRPr="00307ECF">
        <w:rPr>
          <w:lang w:val="en-US"/>
        </w:rPr>
        <w:t xml:space="preserve"> trips</w:t>
      </w:r>
      <w:r w:rsidRPr="00307ECF">
        <w:rPr>
          <w:lang w:val="en-US"/>
        </w:rPr>
        <w:t>, scuba diving and water sports. In a country</w:t>
      </w:r>
      <w:r w:rsidR="00307ECF" w:rsidRPr="00307ECF">
        <w:rPr>
          <w:lang w:val="en-US"/>
        </w:rPr>
        <w:t xml:space="preserve"> such as Cyprus,</w:t>
      </w:r>
      <w:r w:rsidRPr="00307ECF">
        <w:rPr>
          <w:lang w:val="en-US"/>
        </w:rPr>
        <w:t xml:space="preserve"> of small proportions </w:t>
      </w:r>
      <w:r w:rsidR="00307ECF" w:rsidRPr="00307ECF">
        <w:rPr>
          <w:lang w:val="en-US"/>
        </w:rPr>
        <w:t>in comparison</w:t>
      </w:r>
      <w:r w:rsidRPr="00307ECF">
        <w:rPr>
          <w:lang w:val="en-US"/>
        </w:rPr>
        <w:t xml:space="preserve"> with the other members of EU, smallness is an intrinsic condition</w:t>
      </w:r>
      <w:r w:rsidR="00307ECF" w:rsidRPr="00307ECF">
        <w:rPr>
          <w:lang w:val="en-US"/>
        </w:rPr>
        <w:t>. However,</w:t>
      </w:r>
      <w:r w:rsidRPr="00307ECF">
        <w:rPr>
          <w:lang w:val="en-US"/>
        </w:rPr>
        <w:t xml:space="preserve"> Pafos suffers </w:t>
      </w:r>
      <w:r w:rsidR="00930822">
        <w:rPr>
          <w:lang w:val="en-US"/>
        </w:rPr>
        <w:t xml:space="preserve">from perceived </w:t>
      </w:r>
      <w:r w:rsidRPr="00307ECF">
        <w:rPr>
          <w:lang w:val="en-US"/>
        </w:rPr>
        <w:t>marginality and neglect, even in the national context.</w:t>
      </w:r>
      <w:r w:rsidRPr="2C16A343">
        <w:rPr>
          <w:lang w:val="en-US"/>
        </w:rPr>
        <w:t xml:space="preserve"> With a population of around 65,000 living in the urban area, and 92,000 </w:t>
      </w:r>
      <w:r w:rsidR="00703F82">
        <w:rPr>
          <w:lang w:val="en-US"/>
        </w:rPr>
        <w:t>in</w:t>
      </w:r>
      <w:r w:rsidRPr="2C16A343">
        <w:rPr>
          <w:lang w:val="en-US"/>
        </w:rPr>
        <w:t xml:space="preserve"> the whole district (CYSTAT</w:t>
      </w:r>
      <w:r w:rsidR="00CC6189">
        <w:rPr>
          <w:lang w:val="en-US"/>
        </w:rPr>
        <w:t>,</w:t>
      </w:r>
      <w:r w:rsidRPr="2C16A343">
        <w:rPr>
          <w:lang w:val="en-US"/>
        </w:rPr>
        <w:t xml:space="preserve"> 2018), Pafos is the smallest of the four district capitals of</w:t>
      </w:r>
      <w:r w:rsidR="00C96B9A">
        <w:rPr>
          <w:lang w:val="en-US"/>
        </w:rPr>
        <w:t xml:space="preserve"> the Republic of Cyprus</w:t>
      </w:r>
      <w:r w:rsidRPr="2C16A343">
        <w:rPr>
          <w:lang w:val="en-US"/>
        </w:rPr>
        <w:t xml:space="preserve">. It had a glorious past in ancient times, when it was at the center of pilgrimage routes from the whole </w:t>
      </w:r>
      <w:r w:rsidRPr="2C16A343">
        <w:rPr>
          <w:lang w:val="en-US"/>
        </w:rPr>
        <w:lastRenderedPageBreak/>
        <w:t xml:space="preserve">Eastern Mediterranean to the Aphrodite’s temple of </w:t>
      </w:r>
      <w:proofErr w:type="spellStart"/>
      <w:r w:rsidRPr="2C16A343">
        <w:rPr>
          <w:lang w:val="en-US"/>
        </w:rPr>
        <w:t>Koukla</w:t>
      </w:r>
      <w:proofErr w:type="spellEnd"/>
      <w:r w:rsidRPr="2C16A343">
        <w:rPr>
          <w:lang w:val="en-US"/>
        </w:rPr>
        <w:t xml:space="preserve">. Pafos is indeed famous for being the mythical birthplace of the goddess of love. </w:t>
      </w:r>
      <w:r w:rsidR="00703F82">
        <w:rPr>
          <w:lang w:val="en-US"/>
        </w:rPr>
        <w:t>In addition, it</w:t>
      </w:r>
      <w:r w:rsidRPr="2C16A343">
        <w:rPr>
          <w:lang w:val="en-US"/>
        </w:rPr>
        <w:t xml:space="preserve"> used to be </w:t>
      </w:r>
      <w:r w:rsidRPr="00BE689D">
        <w:rPr>
          <w:lang w:val="en-US"/>
        </w:rPr>
        <w:t xml:space="preserve">the capital of the </w:t>
      </w:r>
      <w:r w:rsidR="00463371" w:rsidRPr="00BE689D">
        <w:rPr>
          <w:lang w:val="en-US"/>
        </w:rPr>
        <w:t>island</w:t>
      </w:r>
      <w:r w:rsidRPr="2C16A343">
        <w:rPr>
          <w:lang w:val="en-US"/>
        </w:rPr>
        <w:t xml:space="preserve"> during Roman rule</w:t>
      </w:r>
      <w:r w:rsidR="00C96B9A">
        <w:rPr>
          <w:lang w:val="en-US"/>
        </w:rPr>
        <w:t>. T</w:t>
      </w:r>
      <w:r w:rsidRPr="2C16A343">
        <w:rPr>
          <w:lang w:val="en-US"/>
        </w:rPr>
        <w:t xml:space="preserve">his golden past </w:t>
      </w:r>
      <w:r w:rsidR="00C96B9A">
        <w:rPr>
          <w:lang w:val="en-US"/>
        </w:rPr>
        <w:t xml:space="preserve">has </w:t>
      </w:r>
      <w:r w:rsidRPr="2C16A343">
        <w:rPr>
          <w:lang w:val="en-US"/>
        </w:rPr>
        <w:t>left an enormous archeological richness</w:t>
      </w:r>
      <w:r w:rsidRPr="72F12C75">
        <w:rPr>
          <w:rStyle w:val="EndnoteReference"/>
          <w:lang w:val="en-US"/>
        </w:rPr>
        <w:endnoteReference w:id="4"/>
      </w:r>
      <w:r w:rsidRPr="2C16A343">
        <w:rPr>
          <w:lang w:val="en-US"/>
        </w:rPr>
        <w:t>. From that time, however, the town lost its political and economic prominence, constantly declining in favor of other cities like Nicosia or Limassol. At the time of Cyprus’ independence, Pafos was no more than a big village at the center of a mainly rural region, characterized by plantations of tobacco and bananas. After the Turkish invasion of 1974, Pafos experienced an important expansion of its touris</w:t>
      </w:r>
      <w:r w:rsidR="00C96B9A">
        <w:rPr>
          <w:lang w:val="en-US"/>
        </w:rPr>
        <w:t>m</w:t>
      </w:r>
      <w:r w:rsidRPr="2C16A343">
        <w:rPr>
          <w:lang w:val="en-US"/>
        </w:rPr>
        <w:t xml:space="preserve"> economy, that </w:t>
      </w:r>
      <w:r w:rsidR="00703F82">
        <w:rPr>
          <w:lang w:val="en-US"/>
        </w:rPr>
        <w:t xml:space="preserve">still </w:t>
      </w:r>
      <w:r w:rsidRPr="00463371">
        <w:rPr>
          <w:lang w:val="en-US"/>
        </w:rPr>
        <w:t>thrives on the beautiful shores and the archeological sites of the town. Famagusta used to be the</w:t>
      </w:r>
      <w:r w:rsidR="00C96B9A">
        <w:rPr>
          <w:lang w:val="en-US"/>
        </w:rPr>
        <w:t xml:space="preserve"> Republic’s</w:t>
      </w:r>
      <w:r w:rsidRPr="00463371">
        <w:rPr>
          <w:lang w:val="en-US"/>
        </w:rPr>
        <w:t xml:space="preserve"> main tourist city</w:t>
      </w:r>
      <w:r w:rsidR="00F76EDC">
        <w:rPr>
          <w:lang w:val="en-US"/>
        </w:rPr>
        <w:t>. However, as</w:t>
      </w:r>
      <w:r w:rsidRPr="00463371">
        <w:rPr>
          <w:lang w:val="en-US"/>
        </w:rPr>
        <w:t xml:space="preserve"> it is </w:t>
      </w:r>
      <w:r w:rsidR="00430F06" w:rsidRPr="00463371">
        <w:rPr>
          <w:lang w:val="en-US"/>
        </w:rPr>
        <w:t>located</w:t>
      </w:r>
      <w:r w:rsidRPr="00463371">
        <w:rPr>
          <w:lang w:val="en-US"/>
        </w:rPr>
        <w:t xml:space="preserve"> in the occupied area</w:t>
      </w:r>
      <w:r w:rsidR="00F76EDC">
        <w:rPr>
          <w:lang w:val="en-US"/>
        </w:rPr>
        <w:t xml:space="preserve">, it has </w:t>
      </w:r>
      <w:r w:rsidRPr="00463371">
        <w:rPr>
          <w:lang w:val="en-US"/>
        </w:rPr>
        <w:t xml:space="preserve">been </w:t>
      </w:r>
      <w:r w:rsidR="00430F06" w:rsidRPr="00463371">
        <w:rPr>
          <w:lang w:val="en-US"/>
        </w:rPr>
        <w:t>marginalized</w:t>
      </w:r>
      <w:r w:rsidRPr="00463371">
        <w:rPr>
          <w:lang w:val="en-US"/>
        </w:rPr>
        <w:t xml:space="preserve"> </w:t>
      </w:r>
      <w:r w:rsidR="00430F06" w:rsidRPr="00463371">
        <w:rPr>
          <w:lang w:val="en-US"/>
        </w:rPr>
        <w:t xml:space="preserve">by </w:t>
      </w:r>
      <w:r w:rsidRPr="00463371">
        <w:rPr>
          <w:lang w:val="en-US"/>
        </w:rPr>
        <w:t>the international community</w:t>
      </w:r>
      <w:r w:rsidR="00F76EDC">
        <w:rPr>
          <w:lang w:val="en-US"/>
        </w:rPr>
        <w:t xml:space="preserve"> since the partition of the island</w:t>
      </w:r>
      <w:r w:rsidRPr="00463371">
        <w:rPr>
          <w:lang w:val="en-US"/>
        </w:rPr>
        <w:t xml:space="preserve">. The </w:t>
      </w:r>
      <w:r w:rsidR="00C96B9A">
        <w:rPr>
          <w:lang w:val="en-US"/>
        </w:rPr>
        <w:t xml:space="preserve">growth of </w:t>
      </w:r>
      <w:r w:rsidRPr="00463371">
        <w:rPr>
          <w:lang w:val="en-US"/>
        </w:rPr>
        <w:t>touris</w:t>
      </w:r>
      <w:r w:rsidR="00C96B9A">
        <w:rPr>
          <w:lang w:val="en-US"/>
        </w:rPr>
        <w:t>m</w:t>
      </w:r>
      <w:r w:rsidRPr="2C16A343">
        <w:rPr>
          <w:lang w:val="en-US"/>
        </w:rPr>
        <w:t xml:space="preserve"> drove the demographic and economic growth of Pafos, attracting people from </w:t>
      </w:r>
      <w:r w:rsidR="00430F06">
        <w:rPr>
          <w:lang w:val="en-US"/>
        </w:rPr>
        <w:t>the surrounding</w:t>
      </w:r>
      <w:r w:rsidRPr="2C16A343">
        <w:rPr>
          <w:lang w:val="en-US"/>
        </w:rPr>
        <w:t xml:space="preserve"> villages and from abroad. It also redefined Pafos</w:t>
      </w:r>
      <w:r w:rsidR="00430F06">
        <w:rPr>
          <w:lang w:val="en-US"/>
        </w:rPr>
        <w:t>’</w:t>
      </w:r>
      <w:r w:rsidRPr="2C16A343">
        <w:rPr>
          <w:lang w:val="en-US"/>
        </w:rPr>
        <w:t xml:space="preserve"> geography; it caused the enormous expansion of the coastal area of Kato Pafos (the Greek </w:t>
      </w:r>
      <w:r w:rsidR="00085463">
        <w:rPr>
          <w:lang w:val="en-US"/>
        </w:rPr>
        <w:t>name</w:t>
      </w:r>
      <w:r w:rsidRPr="2C16A343">
        <w:rPr>
          <w:lang w:val="en-US"/>
        </w:rPr>
        <w:t xml:space="preserve"> for Low Pafos) at the expense of the old town, </w:t>
      </w:r>
      <w:r w:rsidR="00085463">
        <w:rPr>
          <w:lang w:val="en-US"/>
        </w:rPr>
        <w:t>which</w:t>
      </w:r>
      <w:r w:rsidRPr="2C16A343">
        <w:rPr>
          <w:lang w:val="en-US"/>
        </w:rPr>
        <w:t xml:space="preserve"> is </w:t>
      </w:r>
      <w:r w:rsidR="00085463">
        <w:rPr>
          <w:lang w:val="en-US"/>
        </w:rPr>
        <w:t>located</w:t>
      </w:r>
      <w:r w:rsidRPr="2C16A343">
        <w:rPr>
          <w:lang w:val="en-US"/>
        </w:rPr>
        <w:t xml:space="preserve"> more inland, on a small hill that locals </w:t>
      </w:r>
      <w:r w:rsidR="00463371" w:rsidRPr="2C16A343">
        <w:rPr>
          <w:lang w:val="en-US"/>
        </w:rPr>
        <w:t xml:space="preserve">simply </w:t>
      </w:r>
      <w:r w:rsidRPr="2C16A343">
        <w:rPr>
          <w:lang w:val="en-US"/>
        </w:rPr>
        <w:t>call “city center”. Kato Pafos used to be confined to the harbor and the surrounding buildings, but</w:t>
      </w:r>
      <w:r w:rsidR="003319AC">
        <w:rPr>
          <w:lang w:val="en-US"/>
        </w:rPr>
        <w:t>,</w:t>
      </w:r>
      <w:r w:rsidRPr="2C16A343">
        <w:rPr>
          <w:lang w:val="en-US"/>
        </w:rPr>
        <w:t xml:space="preserve"> in </w:t>
      </w:r>
      <w:r w:rsidR="0031072D">
        <w:rPr>
          <w:lang w:val="en-US"/>
        </w:rPr>
        <w:t xml:space="preserve">a </w:t>
      </w:r>
      <w:r w:rsidRPr="2C16A343">
        <w:rPr>
          <w:lang w:val="en-US"/>
        </w:rPr>
        <w:t>few decades</w:t>
      </w:r>
      <w:r w:rsidR="003319AC">
        <w:rPr>
          <w:lang w:val="en-US"/>
        </w:rPr>
        <w:t>,</w:t>
      </w:r>
      <w:r w:rsidRPr="2C16A343">
        <w:rPr>
          <w:lang w:val="en-US"/>
        </w:rPr>
        <w:t xml:space="preserve"> it </w:t>
      </w:r>
      <w:r w:rsidR="00085463">
        <w:rPr>
          <w:lang w:val="en-US"/>
        </w:rPr>
        <w:t xml:space="preserve">was </w:t>
      </w:r>
      <w:r w:rsidRPr="2C16A343">
        <w:rPr>
          <w:lang w:val="en-US"/>
        </w:rPr>
        <w:t>transformed in</w:t>
      </w:r>
      <w:r w:rsidR="00B07C14">
        <w:rPr>
          <w:lang w:val="en-US"/>
        </w:rPr>
        <w:t>to</w:t>
      </w:r>
      <w:r w:rsidRPr="2C16A343">
        <w:rPr>
          <w:lang w:val="en-US"/>
        </w:rPr>
        <w:t xml:space="preserve"> a </w:t>
      </w:r>
      <w:r w:rsidR="00085463">
        <w:rPr>
          <w:lang w:val="en-US"/>
        </w:rPr>
        <w:t>leisure</w:t>
      </w:r>
      <w:r w:rsidRPr="2C16A343">
        <w:rPr>
          <w:lang w:val="en-US"/>
        </w:rPr>
        <w:t xml:space="preserve"> marina</w:t>
      </w:r>
      <w:r w:rsidR="0031072D">
        <w:rPr>
          <w:lang w:val="en-US"/>
        </w:rPr>
        <w:t>.</w:t>
      </w:r>
      <w:r w:rsidRPr="2C16A343">
        <w:rPr>
          <w:lang w:val="en-US"/>
        </w:rPr>
        <w:t xml:space="preserve"> </w:t>
      </w:r>
      <w:r w:rsidR="0031072D">
        <w:rPr>
          <w:lang w:val="en-US"/>
        </w:rPr>
        <w:t xml:space="preserve">A </w:t>
      </w:r>
      <w:r w:rsidRPr="2C16A343">
        <w:rPr>
          <w:lang w:val="en-US"/>
        </w:rPr>
        <w:t xml:space="preserve">long </w:t>
      </w:r>
      <w:r w:rsidR="0031072D">
        <w:rPr>
          <w:lang w:val="en-US"/>
        </w:rPr>
        <w:t>water</w:t>
      </w:r>
      <w:r w:rsidR="00085463">
        <w:rPr>
          <w:lang w:val="en-US"/>
        </w:rPr>
        <w:t>front</w:t>
      </w:r>
      <w:r w:rsidRPr="2C16A343">
        <w:rPr>
          <w:lang w:val="en-US"/>
        </w:rPr>
        <w:t xml:space="preserve"> of hotels and apartment</w:t>
      </w:r>
      <w:r w:rsidR="0031072D">
        <w:rPr>
          <w:lang w:val="en-US"/>
        </w:rPr>
        <w:t xml:space="preserve"> blocks</w:t>
      </w:r>
      <w:r w:rsidRPr="2C16A343">
        <w:rPr>
          <w:lang w:val="en-US"/>
        </w:rPr>
        <w:t xml:space="preserve"> now runs for kilometers along the rocky </w:t>
      </w:r>
      <w:r w:rsidR="00463371">
        <w:rPr>
          <w:lang w:val="en-US"/>
        </w:rPr>
        <w:t>coast</w:t>
      </w:r>
      <w:r w:rsidRPr="2C16A343">
        <w:rPr>
          <w:lang w:val="en-US"/>
        </w:rPr>
        <w:t>. Tourism is currently the main industry of the region</w:t>
      </w:r>
      <w:r w:rsidR="00CD2DD3">
        <w:rPr>
          <w:rStyle w:val="EndnoteReference"/>
          <w:lang w:val="en-US"/>
        </w:rPr>
        <w:endnoteReference w:id="5"/>
      </w:r>
      <w:r w:rsidRPr="2C16A343">
        <w:rPr>
          <w:lang w:val="en-US"/>
        </w:rPr>
        <w:t xml:space="preserve"> and it is </w:t>
      </w:r>
      <w:r w:rsidR="0031072D">
        <w:rPr>
          <w:lang w:val="en-US"/>
        </w:rPr>
        <w:t>living through</w:t>
      </w:r>
      <w:r w:rsidRPr="2C16A343">
        <w:rPr>
          <w:lang w:val="en-US"/>
        </w:rPr>
        <w:t xml:space="preserve"> a new golden age</w:t>
      </w:r>
      <w:r w:rsidR="0031072D">
        <w:rPr>
          <w:lang w:val="en-US"/>
        </w:rPr>
        <w:t>. I</w:t>
      </w:r>
      <w:r w:rsidRPr="2C16A343">
        <w:rPr>
          <w:lang w:val="en-US"/>
        </w:rPr>
        <w:t>n the years before and after the ECoC, Cyprus happened to have a record number of tourists, with each year since 2016 breaking the previous year’s record (</w:t>
      </w:r>
      <w:proofErr w:type="spellStart"/>
      <w:r w:rsidRPr="2C16A343">
        <w:rPr>
          <w:lang w:val="en-US"/>
        </w:rPr>
        <w:t>Ioannidou</w:t>
      </w:r>
      <w:proofErr w:type="spellEnd"/>
      <w:r w:rsidRPr="2C16A343">
        <w:rPr>
          <w:lang w:val="en-US"/>
        </w:rPr>
        <w:t xml:space="preserve">, 2019). </w:t>
      </w:r>
      <w:r w:rsidR="00703F82">
        <w:rPr>
          <w:lang w:val="en-US"/>
        </w:rPr>
        <w:t>Moreover, in order to</w:t>
      </w:r>
      <w:r w:rsidRPr="2C16A343">
        <w:rPr>
          <w:lang w:val="en-US"/>
        </w:rPr>
        <w:t xml:space="preserve"> </w:t>
      </w:r>
      <w:r w:rsidR="00703F82">
        <w:rPr>
          <w:lang w:val="en-US"/>
        </w:rPr>
        <w:t>accommodate</w:t>
      </w:r>
      <w:r w:rsidRPr="2C16A343">
        <w:rPr>
          <w:lang w:val="en-US"/>
        </w:rPr>
        <w:t xml:space="preserve"> </w:t>
      </w:r>
      <w:r w:rsidR="00085463">
        <w:rPr>
          <w:lang w:val="en-US"/>
        </w:rPr>
        <w:t>the</w:t>
      </w:r>
      <w:r w:rsidRPr="2C16A343">
        <w:rPr>
          <w:lang w:val="en-US"/>
        </w:rPr>
        <w:t xml:space="preserve"> growing population</w:t>
      </w:r>
      <w:r w:rsidR="00703F82">
        <w:rPr>
          <w:lang w:val="en-US"/>
        </w:rPr>
        <w:t xml:space="preserve">, </w:t>
      </w:r>
      <w:r w:rsidRPr="2C16A343">
        <w:rPr>
          <w:lang w:val="en-US"/>
        </w:rPr>
        <w:t xml:space="preserve">new neighborhoods </w:t>
      </w:r>
      <w:r w:rsidR="0031072D">
        <w:rPr>
          <w:lang w:val="en-US"/>
        </w:rPr>
        <w:t xml:space="preserve">were </w:t>
      </w:r>
      <w:r w:rsidRPr="2C16A343">
        <w:rPr>
          <w:lang w:val="en-US"/>
        </w:rPr>
        <w:t>built outside the old town, with larger roads, parking spaces, supermarket</w:t>
      </w:r>
      <w:r w:rsidR="00085463">
        <w:rPr>
          <w:lang w:val="en-US"/>
        </w:rPr>
        <w:t>s</w:t>
      </w:r>
      <w:r w:rsidRPr="2C16A343">
        <w:rPr>
          <w:lang w:val="en-US"/>
        </w:rPr>
        <w:t xml:space="preserve"> and all the facilities of modern cities. Due to the combination of these two processes, the old town lost its role of center </w:t>
      </w:r>
      <w:r w:rsidR="0031072D">
        <w:rPr>
          <w:lang w:val="en-US"/>
        </w:rPr>
        <w:t xml:space="preserve">for </w:t>
      </w:r>
      <w:r w:rsidRPr="2C16A343">
        <w:rPr>
          <w:lang w:val="en-US"/>
        </w:rPr>
        <w:t>local social life</w:t>
      </w:r>
      <w:r w:rsidR="0031072D">
        <w:rPr>
          <w:lang w:val="en-US"/>
        </w:rPr>
        <w:t>. I</w:t>
      </w:r>
      <w:r w:rsidRPr="2C16A343">
        <w:rPr>
          <w:lang w:val="en-US"/>
        </w:rPr>
        <w:t>t declined, shops closed, house</w:t>
      </w:r>
      <w:r w:rsidR="00703F82">
        <w:rPr>
          <w:lang w:val="en-US"/>
        </w:rPr>
        <w:t>s</w:t>
      </w:r>
      <w:r w:rsidRPr="2C16A343">
        <w:rPr>
          <w:lang w:val="en-US"/>
        </w:rPr>
        <w:t xml:space="preserve"> were abandoned and decay</w:t>
      </w:r>
      <w:r w:rsidR="00434AA8">
        <w:rPr>
          <w:lang w:val="en-US"/>
        </w:rPr>
        <w:t>ed</w:t>
      </w:r>
      <w:r w:rsidRPr="2C16A343">
        <w:rPr>
          <w:lang w:val="en-US"/>
        </w:rPr>
        <w:t xml:space="preserve">. The old town </w:t>
      </w:r>
      <w:r w:rsidR="007D7789">
        <w:rPr>
          <w:lang w:val="en-US"/>
        </w:rPr>
        <w:t xml:space="preserve">also </w:t>
      </w:r>
      <w:r w:rsidRPr="2C16A343">
        <w:rPr>
          <w:lang w:val="en-US"/>
        </w:rPr>
        <w:t>pa</w:t>
      </w:r>
      <w:r w:rsidR="00EB2186">
        <w:rPr>
          <w:lang w:val="en-US"/>
        </w:rPr>
        <w:t>i</w:t>
      </w:r>
      <w:r w:rsidRPr="2C16A343">
        <w:rPr>
          <w:lang w:val="en-US"/>
        </w:rPr>
        <w:t xml:space="preserve">d most of the cost of the ethnic war. </w:t>
      </w:r>
      <w:r w:rsidR="00085463">
        <w:rPr>
          <w:lang w:val="en-US"/>
        </w:rPr>
        <w:t xml:space="preserve">In fact, the </w:t>
      </w:r>
      <w:r w:rsidRPr="2C16A343">
        <w:rPr>
          <w:lang w:val="en-US"/>
        </w:rPr>
        <w:t>Moutallos</w:t>
      </w:r>
      <w:r w:rsidR="00085463">
        <w:rPr>
          <w:lang w:val="en-US"/>
        </w:rPr>
        <w:t xml:space="preserve"> district</w:t>
      </w:r>
      <w:r w:rsidRPr="2C16A343">
        <w:rPr>
          <w:lang w:val="en-US"/>
        </w:rPr>
        <w:t>, where the Pafos’ Turkish Cypriot community used to live,</w:t>
      </w:r>
      <w:r w:rsidR="00085463">
        <w:rPr>
          <w:lang w:val="en-US"/>
        </w:rPr>
        <w:t xml:space="preserve"> </w:t>
      </w:r>
      <w:r w:rsidR="00434AA8">
        <w:rPr>
          <w:lang w:val="en-US"/>
        </w:rPr>
        <w:t xml:space="preserve">was </w:t>
      </w:r>
      <w:r w:rsidRPr="2C16A343">
        <w:rPr>
          <w:lang w:val="en-US"/>
        </w:rPr>
        <w:t xml:space="preserve">abandoned in the immediate afterwards of the </w:t>
      </w:r>
      <w:r w:rsidR="00434AA8">
        <w:rPr>
          <w:lang w:val="en-US"/>
        </w:rPr>
        <w:t xml:space="preserve">aftermath of </w:t>
      </w:r>
      <w:r w:rsidRPr="2C16A343">
        <w:rPr>
          <w:lang w:val="en-US"/>
        </w:rPr>
        <w:t xml:space="preserve">partition. </w:t>
      </w:r>
      <w:r w:rsidR="00085463">
        <w:rPr>
          <w:lang w:val="en-US"/>
        </w:rPr>
        <w:t>Its dwellings are currently occupied by</w:t>
      </w:r>
      <w:r w:rsidRPr="2C16A343">
        <w:rPr>
          <w:lang w:val="en-US"/>
        </w:rPr>
        <w:t xml:space="preserve"> Greek refugees from the </w:t>
      </w:r>
      <w:r w:rsidR="002E6453">
        <w:rPr>
          <w:lang w:val="en-US"/>
        </w:rPr>
        <w:t>n</w:t>
      </w:r>
      <w:r w:rsidRPr="2C16A343">
        <w:rPr>
          <w:lang w:val="en-US"/>
        </w:rPr>
        <w:t>orth side, but for legal reason</w:t>
      </w:r>
      <w:r w:rsidR="00085463">
        <w:rPr>
          <w:lang w:val="en-US"/>
        </w:rPr>
        <w:t>s</w:t>
      </w:r>
      <w:r w:rsidRPr="2C16A343">
        <w:rPr>
          <w:lang w:val="en-US"/>
        </w:rPr>
        <w:t xml:space="preserve"> the property of the buildings still belongs to the</w:t>
      </w:r>
      <w:r w:rsidR="007D7789">
        <w:rPr>
          <w:lang w:val="en-US"/>
        </w:rPr>
        <w:t>ir</w:t>
      </w:r>
      <w:r w:rsidRPr="2C16A343">
        <w:rPr>
          <w:lang w:val="en-US"/>
        </w:rPr>
        <w:t xml:space="preserve"> former inhabitants. This situation prevented all this area from being targeted by real estate investors and did not see </w:t>
      </w:r>
      <w:r w:rsidRPr="00307ECF">
        <w:rPr>
          <w:lang w:val="en-US"/>
        </w:rPr>
        <w:t xml:space="preserve">any </w:t>
      </w:r>
      <w:r w:rsidR="007D7789" w:rsidRPr="00307ECF">
        <w:rPr>
          <w:lang w:val="en-US"/>
        </w:rPr>
        <w:t>renovation work</w:t>
      </w:r>
      <w:r w:rsidRPr="00307ECF">
        <w:rPr>
          <w:lang w:val="en-US"/>
        </w:rPr>
        <w:t xml:space="preserve"> </w:t>
      </w:r>
      <w:r w:rsidR="00434AA8">
        <w:rPr>
          <w:lang w:val="en-US"/>
        </w:rPr>
        <w:t xml:space="preserve">in the period between </w:t>
      </w:r>
      <w:r w:rsidRPr="00307ECF">
        <w:rPr>
          <w:lang w:val="en-US"/>
        </w:rPr>
        <w:t>the</w:t>
      </w:r>
      <w:r w:rsidR="00EC3B5F">
        <w:rPr>
          <w:lang w:val="en-US"/>
        </w:rPr>
        <w:t xml:space="preserve"> 1974</w:t>
      </w:r>
      <w:r w:rsidR="00926FF8">
        <w:rPr>
          <w:lang w:val="en-US"/>
        </w:rPr>
        <w:t xml:space="preserve"> war</w:t>
      </w:r>
      <w:r w:rsidR="00EC3B5F">
        <w:rPr>
          <w:lang w:val="en-US"/>
        </w:rPr>
        <w:t xml:space="preserve"> </w:t>
      </w:r>
      <w:r w:rsidR="00BF7F8B">
        <w:rPr>
          <w:lang w:val="en-US"/>
        </w:rPr>
        <w:t xml:space="preserve">and </w:t>
      </w:r>
      <w:r w:rsidRPr="00307ECF">
        <w:rPr>
          <w:lang w:val="en-US"/>
        </w:rPr>
        <w:t>the designation of Pafos as ECoC</w:t>
      </w:r>
      <w:r w:rsidR="00BF7F8B">
        <w:rPr>
          <w:lang w:val="en-US"/>
        </w:rPr>
        <w:t xml:space="preserve"> nearly </w:t>
      </w:r>
      <w:r w:rsidR="00EC3B5F">
        <w:rPr>
          <w:lang w:val="en-US"/>
        </w:rPr>
        <w:t>40</w:t>
      </w:r>
      <w:r w:rsidR="00510625">
        <w:rPr>
          <w:lang w:val="en-US"/>
        </w:rPr>
        <w:t xml:space="preserve"> years later</w:t>
      </w:r>
      <w:r w:rsidRPr="00307ECF">
        <w:rPr>
          <w:lang w:val="en-US"/>
        </w:rPr>
        <w:t>.</w:t>
      </w:r>
      <w:r w:rsidRPr="2C16A343">
        <w:rPr>
          <w:lang w:val="en-US"/>
        </w:rPr>
        <w:t xml:space="preserve"> The </w:t>
      </w:r>
      <w:proofErr w:type="spellStart"/>
      <w:r w:rsidRPr="2C16A343">
        <w:rPr>
          <w:lang w:val="en-US"/>
        </w:rPr>
        <w:t>Moutallos</w:t>
      </w:r>
      <w:proofErr w:type="spellEnd"/>
      <w:r w:rsidR="00BF7F8B">
        <w:rPr>
          <w:lang w:val="en-US"/>
        </w:rPr>
        <w:t xml:space="preserve"> district</w:t>
      </w:r>
      <w:r w:rsidRPr="2C16A343">
        <w:rPr>
          <w:lang w:val="en-US"/>
        </w:rPr>
        <w:t xml:space="preserve"> </w:t>
      </w:r>
      <w:r w:rsidR="00BF7F8B">
        <w:rPr>
          <w:lang w:val="en-US"/>
        </w:rPr>
        <w:t xml:space="preserve">became </w:t>
      </w:r>
      <w:r w:rsidRPr="2C16A343">
        <w:rPr>
          <w:lang w:val="en-US"/>
        </w:rPr>
        <w:t xml:space="preserve">a </w:t>
      </w:r>
      <w:r w:rsidR="00BF7F8B">
        <w:rPr>
          <w:lang w:val="en-US"/>
        </w:rPr>
        <w:t xml:space="preserve">pre-war </w:t>
      </w:r>
      <w:r w:rsidRPr="2C16A343">
        <w:rPr>
          <w:lang w:val="en-US"/>
        </w:rPr>
        <w:t>ghost town.</w:t>
      </w:r>
    </w:p>
    <w:p w14:paraId="465B64F2" w14:textId="323B2EDE" w:rsidR="009B0A1D" w:rsidRPr="00182DC7" w:rsidRDefault="2969FB76" w:rsidP="2969FB76">
      <w:pPr>
        <w:pStyle w:val="NoSpacing"/>
        <w:rPr>
          <w:lang w:val="en-US"/>
        </w:rPr>
      </w:pPr>
      <w:r w:rsidRPr="2969FB76">
        <w:rPr>
          <w:lang w:val="en-US"/>
        </w:rPr>
        <w:t xml:space="preserve">In 2013, </w:t>
      </w:r>
      <w:r w:rsidRPr="00463371">
        <w:rPr>
          <w:lang w:val="en-US"/>
        </w:rPr>
        <w:t xml:space="preserve">Pafos was </w:t>
      </w:r>
      <w:r w:rsidR="00463371" w:rsidRPr="00463371">
        <w:rPr>
          <w:lang w:val="en-US"/>
        </w:rPr>
        <w:t>designated</w:t>
      </w:r>
      <w:r w:rsidRPr="00463371">
        <w:rPr>
          <w:lang w:val="en-US"/>
        </w:rPr>
        <w:t xml:space="preserve"> European Capital of Culture 2017, becoming the first Cypriot city to be honored with this title. </w:t>
      </w:r>
      <w:r w:rsidR="00510625">
        <w:rPr>
          <w:lang w:val="en-US"/>
        </w:rPr>
        <w:t>A f</w:t>
      </w:r>
      <w:r w:rsidRPr="00463371">
        <w:rPr>
          <w:lang w:val="en-US"/>
        </w:rPr>
        <w:t>ew</w:t>
      </w:r>
      <w:r w:rsidRPr="2969FB76">
        <w:rPr>
          <w:lang w:val="en-US"/>
        </w:rPr>
        <w:t xml:space="preserve"> months after the designation, as a consequence of the economic crisis that </w:t>
      </w:r>
      <w:r w:rsidR="00510625">
        <w:rPr>
          <w:lang w:val="en-US"/>
        </w:rPr>
        <w:t xml:space="preserve">hit </w:t>
      </w:r>
      <w:r w:rsidRPr="2969FB76">
        <w:rPr>
          <w:lang w:val="en-US"/>
        </w:rPr>
        <w:t>the financial system of the Republic of Cyprus in March 2013, Pafos</w:t>
      </w:r>
      <w:r w:rsidR="00510625">
        <w:rPr>
          <w:lang w:val="en-US"/>
        </w:rPr>
        <w:t xml:space="preserve"> policy makers</w:t>
      </w:r>
      <w:r w:rsidRPr="2969FB76">
        <w:rPr>
          <w:lang w:val="en-US"/>
        </w:rPr>
        <w:t xml:space="preserve"> had to cut the budget</w:t>
      </w:r>
      <w:r w:rsidR="00510625">
        <w:rPr>
          <w:lang w:val="en-US"/>
        </w:rPr>
        <w:t xml:space="preserve"> allocated to the ECoC</w:t>
      </w:r>
      <w:r w:rsidRPr="2969FB76">
        <w:rPr>
          <w:lang w:val="en-US"/>
        </w:rPr>
        <w:t xml:space="preserve"> from the original €21 million to around €8 million (approximately from €323 to €123 per resident), </w:t>
      </w:r>
      <w:r w:rsidR="00510625">
        <w:rPr>
          <w:lang w:val="en-US"/>
        </w:rPr>
        <w:t xml:space="preserve">including </w:t>
      </w:r>
      <w:r w:rsidRPr="2969FB76">
        <w:rPr>
          <w:lang w:val="en-US"/>
        </w:rPr>
        <w:t xml:space="preserve">the Melina </w:t>
      </w:r>
      <w:proofErr w:type="spellStart"/>
      <w:r w:rsidR="003319AC">
        <w:rPr>
          <w:lang w:val="en-US"/>
        </w:rPr>
        <w:t>Mercouri</w:t>
      </w:r>
      <w:proofErr w:type="spellEnd"/>
      <w:r w:rsidRPr="2969FB76">
        <w:rPr>
          <w:lang w:val="en-US"/>
        </w:rPr>
        <w:t xml:space="preserve"> Prize granted from the EU (Fox and Rampton, 2018). The bid </w:t>
      </w:r>
      <w:r w:rsidR="00510625">
        <w:rPr>
          <w:lang w:val="en-US"/>
        </w:rPr>
        <w:t xml:space="preserve">highlighted </w:t>
      </w:r>
      <w:r w:rsidRPr="2969FB76">
        <w:rPr>
          <w:lang w:val="en-US"/>
        </w:rPr>
        <w:t xml:space="preserve">the cultural resources that the city has inherited from the past to recover the role of Pafos as a bridge between West, East and North African world, as well as a way to heal some of the social wounds of the town and reconstruct the social cohesion lost after the ethnic war and the </w:t>
      </w:r>
      <w:r w:rsidR="00780696">
        <w:rPr>
          <w:lang w:val="en-US"/>
        </w:rPr>
        <w:t xml:space="preserve">growth of </w:t>
      </w:r>
      <w:r w:rsidRPr="2969FB76">
        <w:rPr>
          <w:lang w:val="en-US"/>
        </w:rPr>
        <w:t>foreign immigration (Municipality of Pafos, 2011).</w:t>
      </w:r>
    </w:p>
    <w:p w14:paraId="3B3C80BD" w14:textId="2B314CEF" w:rsidR="009B0A1D" w:rsidRPr="00182DC7" w:rsidRDefault="6B60548F" w:rsidP="6B60548F">
      <w:pPr>
        <w:pStyle w:val="NoSpacing"/>
        <w:rPr>
          <w:lang w:val="en-US"/>
        </w:rPr>
      </w:pPr>
      <w:r w:rsidRPr="6B60548F">
        <w:rPr>
          <w:lang w:val="en-US"/>
        </w:rPr>
        <w:t>Working on perception</w:t>
      </w:r>
      <w:r w:rsidR="002E6453">
        <w:rPr>
          <w:lang w:val="en-US"/>
        </w:rPr>
        <w:t xml:space="preserve">s </w:t>
      </w:r>
      <w:r w:rsidR="00780696">
        <w:rPr>
          <w:lang w:val="en-US"/>
        </w:rPr>
        <w:t xml:space="preserve">of </w:t>
      </w:r>
      <w:r w:rsidR="002E6453">
        <w:rPr>
          <w:lang w:val="en-US"/>
        </w:rPr>
        <w:t>Pafos</w:t>
      </w:r>
      <w:r w:rsidRPr="6B60548F">
        <w:rPr>
          <w:lang w:val="en-US"/>
        </w:rPr>
        <w:t xml:space="preserve"> in the national context was another important</w:t>
      </w:r>
      <w:r w:rsidR="00780696">
        <w:rPr>
          <w:lang w:val="en-US"/>
        </w:rPr>
        <w:t xml:space="preserve"> theme</w:t>
      </w:r>
      <w:r w:rsidRPr="6B60548F">
        <w:rPr>
          <w:lang w:val="en-US"/>
        </w:rPr>
        <w:t xml:space="preserve">. </w:t>
      </w:r>
      <w:proofErr w:type="spellStart"/>
      <w:r w:rsidRPr="6B60548F">
        <w:rPr>
          <w:lang w:val="en-US"/>
        </w:rPr>
        <w:t>Pafos</w:t>
      </w:r>
      <w:proofErr w:type="spellEnd"/>
      <w:r w:rsidRPr="6B60548F">
        <w:rPr>
          <w:lang w:val="en-US"/>
        </w:rPr>
        <w:t xml:space="preserve"> and </w:t>
      </w:r>
      <w:proofErr w:type="spellStart"/>
      <w:r w:rsidRPr="6B60548F">
        <w:rPr>
          <w:lang w:val="en-US"/>
        </w:rPr>
        <w:t>Pafians</w:t>
      </w:r>
      <w:proofErr w:type="spellEnd"/>
      <w:r w:rsidRPr="6B60548F">
        <w:rPr>
          <w:lang w:val="en-US"/>
        </w:rPr>
        <w:t xml:space="preserve"> are the </w:t>
      </w:r>
      <w:r w:rsidR="00307ECF" w:rsidRPr="00355420">
        <w:rPr>
          <w:lang w:val="en-US"/>
        </w:rPr>
        <w:t>subject of derision by</w:t>
      </w:r>
      <w:r w:rsidRPr="6B60548F">
        <w:rPr>
          <w:lang w:val="en-US"/>
        </w:rPr>
        <w:t xml:space="preserve"> </w:t>
      </w:r>
      <w:r w:rsidR="00355420">
        <w:rPr>
          <w:lang w:val="en-US"/>
        </w:rPr>
        <w:t xml:space="preserve">the </w:t>
      </w:r>
      <w:r w:rsidRPr="6B60548F">
        <w:rPr>
          <w:lang w:val="en-US"/>
        </w:rPr>
        <w:t xml:space="preserve">other inhabitants of Cyprus. The city suffered </w:t>
      </w:r>
      <w:r w:rsidR="00780696">
        <w:rPr>
          <w:lang w:val="en-US"/>
        </w:rPr>
        <w:t xml:space="preserve">from </w:t>
      </w:r>
      <w:r w:rsidRPr="6B60548F">
        <w:rPr>
          <w:lang w:val="en-US"/>
        </w:rPr>
        <w:t xml:space="preserve">a biased </w:t>
      </w:r>
      <w:r w:rsidR="00780696">
        <w:rPr>
          <w:lang w:val="en-US"/>
        </w:rPr>
        <w:t xml:space="preserve">reputation </w:t>
      </w:r>
      <w:r w:rsidRPr="6B60548F">
        <w:rPr>
          <w:lang w:val="en-US"/>
        </w:rPr>
        <w:t xml:space="preserve">of being the most “backward” area </w:t>
      </w:r>
      <w:r w:rsidR="004C32EC">
        <w:rPr>
          <w:lang w:val="en-US"/>
        </w:rPr>
        <w:t xml:space="preserve">in </w:t>
      </w:r>
      <w:r w:rsidRPr="6B60548F">
        <w:rPr>
          <w:lang w:val="en-US"/>
        </w:rPr>
        <w:t xml:space="preserve">the island, with a peasant attitude towards life, arts and culture. </w:t>
      </w:r>
      <w:proofErr w:type="spellStart"/>
      <w:r w:rsidRPr="6B60548F">
        <w:rPr>
          <w:lang w:val="en-US"/>
        </w:rPr>
        <w:t>Pafians</w:t>
      </w:r>
      <w:proofErr w:type="spellEnd"/>
      <w:r w:rsidRPr="6B60548F">
        <w:rPr>
          <w:lang w:val="en-US"/>
        </w:rPr>
        <w:t xml:space="preserve"> are taunted for their heavy accent, for speaking </w:t>
      </w:r>
      <w:r w:rsidR="00780696">
        <w:rPr>
          <w:lang w:val="en-US"/>
        </w:rPr>
        <w:t xml:space="preserve">in traditional </w:t>
      </w:r>
      <w:r w:rsidRPr="6B60548F">
        <w:rPr>
          <w:lang w:val="en-US"/>
        </w:rPr>
        <w:t>Cypriot dialect instead of formal Greek</w:t>
      </w:r>
      <w:r w:rsidR="00780696">
        <w:rPr>
          <w:lang w:val="en-US"/>
        </w:rPr>
        <w:t>,</w:t>
      </w:r>
      <w:r w:rsidRPr="6B60548F">
        <w:rPr>
          <w:lang w:val="en-US"/>
        </w:rPr>
        <w:t xml:space="preserve"> or for other stereotyp</w:t>
      </w:r>
      <w:r w:rsidR="00BE689D">
        <w:rPr>
          <w:lang w:val="en-US"/>
        </w:rPr>
        <w:t>es</w:t>
      </w:r>
      <w:r w:rsidRPr="6B60548F">
        <w:rPr>
          <w:lang w:val="en-US"/>
        </w:rPr>
        <w:t xml:space="preserve">. </w:t>
      </w:r>
      <w:r w:rsidR="001E4838">
        <w:rPr>
          <w:lang w:val="en-US"/>
        </w:rPr>
        <w:t xml:space="preserve">These reputational problems are </w:t>
      </w:r>
      <w:r w:rsidRPr="6B60548F">
        <w:rPr>
          <w:lang w:val="en-US"/>
        </w:rPr>
        <w:t>related to</w:t>
      </w:r>
      <w:r w:rsidR="001E4838">
        <w:rPr>
          <w:lang w:val="en-US"/>
        </w:rPr>
        <w:t xml:space="preserve"> the city’s</w:t>
      </w:r>
      <w:r w:rsidRPr="6B60548F">
        <w:rPr>
          <w:lang w:val="en-US"/>
        </w:rPr>
        <w:t xml:space="preserve"> geographical position and small size. Pafos is considered </w:t>
      </w:r>
      <w:r w:rsidR="001E4838">
        <w:rPr>
          <w:lang w:val="en-US"/>
        </w:rPr>
        <w:t xml:space="preserve">to be </w:t>
      </w:r>
      <w:r w:rsidRPr="6B60548F">
        <w:rPr>
          <w:lang w:val="en-US"/>
        </w:rPr>
        <w:t>far</w:t>
      </w:r>
      <w:r w:rsidR="001E4838">
        <w:rPr>
          <w:lang w:val="en-US"/>
        </w:rPr>
        <w:t>away</w:t>
      </w:r>
      <w:r w:rsidRPr="6B60548F">
        <w:rPr>
          <w:lang w:val="en-US"/>
        </w:rPr>
        <w:t xml:space="preserve"> and isolated from the rest of the country, on the west</w:t>
      </w:r>
      <w:r w:rsidR="001E4838">
        <w:rPr>
          <w:lang w:val="en-US"/>
        </w:rPr>
        <w:t>ern</w:t>
      </w:r>
      <w:r w:rsidRPr="6B60548F">
        <w:rPr>
          <w:lang w:val="en-US"/>
        </w:rPr>
        <w:t xml:space="preserve"> edge, at the end of the highway that connects all the main cities of the unoccupied area. This</w:t>
      </w:r>
      <w:r w:rsidR="00794D83">
        <w:rPr>
          <w:lang w:val="en-US"/>
        </w:rPr>
        <w:t xml:space="preserve">, together </w:t>
      </w:r>
      <w:r w:rsidRPr="6B60548F">
        <w:rPr>
          <w:lang w:val="en-US"/>
        </w:rPr>
        <w:t xml:space="preserve">with </w:t>
      </w:r>
      <w:r w:rsidR="001E4838">
        <w:rPr>
          <w:lang w:val="en-US"/>
        </w:rPr>
        <w:t xml:space="preserve">the city’s </w:t>
      </w:r>
      <w:r w:rsidRPr="6B60548F">
        <w:rPr>
          <w:lang w:val="en-US"/>
        </w:rPr>
        <w:t>small size</w:t>
      </w:r>
      <w:r w:rsidR="00794D83">
        <w:rPr>
          <w:lang w:val="en-US"/>
        </w:rPr>
        <w:t>,</w:t>
      </w:r>
      <w:r w:rsidRPr="6B60548F">
        <w:rPr>
          <w:lang w:val="en-US"/>
        </w:rPr>
        <w:t xml:space="preserve"> creates the image of a place always a step behind and detached from the rest of the island</w:t>
      </w:r>
      <w:r w:rsidR="001E4838">
        <w:rPr>
          <w:lang w:val="en-US"/>
        </w:rPr>
        <w:t xml:space="preserve">; some Cypriots even joke about Pafos being in </w:t>
      </w:r>
      <w:r w:rsidRPr="6B60548F">
        <w:rPr>
          <w:lang w:val="en-US"/>
        </w:rPr>
        <w:t>a different country</w:t>
      </w:r>
      <w:r w:rsidRPr="0045205F">
        <w:rPr>
          <w:lang w:val="en-US"/>
        </w:rPr>
        <w:t>.</w:t>
      </w:r>
    </w:p>
    <w:p w14:paraId="1218647B" w14:textId="773C6E09" w:rsidR="00CC6189" w:rsidRDefault="003467E4" w:rsidP="72F12C75">
      <w:pPr>
        <w:pStyle w:val="NoSpacing"/>
        <w:rPr>
          <w:lang w:val="en-US"/>
        </w:rPr>
      </w:pPr>
      <w:r>
        <w:rPr>
          <w:lang w:val="en-US"/>
        </w:rPr>
        <w:t>R</w:t>
      </w:r>
      <w:r w:rsidR="2969FB76" w:rsidRPr="000F4CC5">
        <w:rPr>
          <w:lang w:val="en-US"/>
        </w:rPr>
        <w:t xml:space="preserve">esearch involving key </w:t>
      </w:r>
      <w:r>
        <w:rPr>
          <w:lang w:val="en-US"/>
        </w:rPr>
        <w:t xml:space="preserve">people involved in </w:t>
      </w:r>
      <w:r w:rsidR="2969FB76" w:rsidRPr="000F4CC5">
        <w:rPr>
          <w:lang w:val="en-US"/>
        </w:rPr>
        <w:t>the ECoC program</w:t>
      </w:r>
      <w:r w:rsidR="2C16A343" w:rsidRPr="000F4CC5">
        <w:rPr>
          <w:rStyle w:val="EndnoteReference"/>
          <w:lang w:val="en-US"/>
        </w:rPr>
        <w:endnoteReference w:id="6"/>
      </w:r>
      <w:r>
        <w:rPr>
          <w:lang w:val="en-US"/>
        </w:rPr>
        <w:t xml:space="preserve"> </w:t>
      </w:r>
      <w:r w:rsidR="2969FB76" w:rsidRPr="000F4CC5">
        <w:rPr>
          <w:lang w:val="en-US"/>
        </w:rPr>
        <w:t>revealed that the organization of Pafos</w:t>
      </w:r>
      <w:r w:rsidR="00323683">
        <w:rPr>
          <w:lang w:val="en-US"/>
        </w:rPr>
        <w:t xml:space="preserve"> </w:t>
      </w:r>
      <w:r w:rsidR="2969FB76" w:rsidRPr="000F4CC5">
        <w:rPr>
          <w:lang w:val="en-US"/>
        </w:rPr>
        <w:t>2017 embraced this narrative, and set</w:t>
      </w:r>
      <w:r>
        <w:rPr>
          <w:lang w:val="en-US"/>
        </w:rPr>
        <w:t xml:space="preserve"> </w:t>
      </w:r>
      <w:r w:rsidRPr="2969FB76">
        <w:rPr>
          <w:lang w:val="en-US"/>
        </w:rPr>
        <w:t>as the main goal of the organization</w:t>
      </w:r>
      <w:r w:rsidR="2969FB76" w:rsidRPr="000F4CC5">
        <w:rPr>
          <w:lang w:val="en-US"/>
        </w:rPr>
        <w:t xml:space="preserve"> the filling of this gap between Pafos and other cities like Limassol or</w:t>
      </w:r>
      <w:r w:rsidR="2969FB76" w:rsidRPr="2969FB76">
        <w:rPr>
          <w:lang w:val="en-US"/>
        </w:rPr>
        <w:t xml:space="preserve"> Nicosia, in terms of cultural offer</w:t>
      </w:r>
      <w:r w:rsidR="00BA555D">
        <w:rPr>
          <w:lang w:val="en-US"/>
        </w:rPr>
        <w:t xml:space="preserve">. </w:t>
      </w:r>
      <w:r w:rsidR="2969FB76" w:rsidRPr="2969FB76">
        <w:rPr>
          <w:lang w:val="en-US"/>
        </w:rPr>
        <w:t>The ECoC was interpreted as a catalyst for new reactions in the social environment, eventually able to sustain themse</w:t>
      </w:r>
      <w:r w:rsidR="00EB2186">
        <w:rPr>
          <w:lang w:val="en-US"/>
        </w:rPr>
        <w:t>l</w:t>
      </w:r>
      <w:r w:rsidR="2969FB76" w:rsidRPr="2969FB76">
        <w:rPr>
          <w:lang w:val="en-US"/>
        </w:rPr>
        <w:t>ves in the future. In this sense, the search for visibility and centrality and the international artistic offer was meant to be a window for opening Pafos to the world and let</w:t>
      </w:r>
      <w:r>
        <w:rPr>
          <w:lang w:val="en-US"/>
        </w:rPr>
        <w:t xml:space="preserve"> the city </w:t>
      </w:r>
      <w:r w:rsidR="2969FB76" w:rsidRPr="2969FB76">
        <w:rPr>
          <w:lang w:val="en-US"/>
        </w:rPr>
        <w:t xml:space="preserve">be positively contaminated by other ideas and different ways of thinking. Creating a new environment, suitable for cultural production and </w:t>
      </w:r>
      <w:r w:rsidR="2969FB76" w:rsidRPr="2969FB76">
        <w:rPr>
          <w:lang w:val="en-US"/>
        </w:rPr>
        <w:lastRenderedPageBreak/>
        <w:t xml:space="preserve">consumption, was a means to foster this transformation, giving the city the physical infrastructure and the self-confidence to consolidate its own cultural market and </w:t>
      </w:r>
      <w:r w:rsidR="006E1A29">
        <w:rPr>
          <w:lang w:val="en-US"/>
        </w:rPr>
        <w:t xml:space="preserve">ecology for </w:t>
      </w:r>
      <w:r w:rsidR="2969FB76" w:rsidRPr="2969FB76">
        <w:rPr>
          <w:lang w:val="en-US"/>
        </w:rPr>
        <w:t>creative productio</w:t>
      </w:r>
      <w:r w:rsidR="006E1A29">
        <w:rPr>
          <w:lang w:val="en-US"/>
        </w:rPr>
        <w:t>n</w:t>
      </w:r>
      <w:r w:rsidR="2969FB76" w:rsidRPr="2969FB76">
        <w:rPr>
          <w:lang w:val="en-US"/>
        </w:rPr>
        <w:t>.</w:t>
      </w:r>
    </w:p>
    <w:p w14:paraId="7C57D3D4" w14:textId="00716614" w:rsidR="0003402A" w:rsidRDefault="72F12C75" w:rsidP="72F12C75">
      <w:pPr>
        <w:pStyle w:val="NoSpacing"/>
        <w:rPr>
          <w:lang w:val="en-US"/>
        </w:rPr>
      </w:pPr>
      <w:r w:rsidRPr="72F12C75">
        <w:rPr>
          <w:lang w:val="en-US"/>
        </w:rPr>
        <w:t>According to the Final Evaluation (</w:t>
      </w:r>
      <w:proofErr w:type="spellStart"/>
      <w:r w:rsidRPr="72F12C75">
        <w:rPr>
          <w:lang w:val="en-US"/>
        </w:rPr>
        <w:t>Tsagkaridis</w:t>
      </w:r>
      <w:proofErr w:type="spellEnd"/>
      <w:r w:rsidRPr="72F12C75">
        <w:rPr>
          <w:lang w:val="en-US"/>
        </w:rPr>
        <w:t>, 2018</w:t>
      </w:r>
      <w:r w:rsidRPr="000F4CC5">
        <w:rPr>
          <w:lang w:val="en-US"/>
        </w:rPr>
        <w:t xml:space="preserve">), Pafos2017’s cultural events generated 207,000 attendees. The vast majority of the interviewees deemed the </w:t>
      </w:r>
      <w:r w:rsidRPr="00B66A68">
        <w:rPr>
          <w:lang w:val="en-US"/>
        </w:rPr>
        <w:t>experience as a</w:t>
      </w:r>
      <w:r w:rsidRPr="72F12C75">
        <w:rPr>
          <w:lang w:val="en-US"/>
        </w:rPr>
        <w:t xml:space="preserve"> positive or very positive added value for the city (92.27%). Of around 130,</w:t>
      </w:r>
      <w:r w:rsidRPr="000F4CC5">
        <w:rPr>
          <w:lang w:val="en-US"/>
        </w:rPr>
        <w:t>000 foreign</w:t>
      </w:r>
      <w:r w:rsidR="000F4CC5" w:rsidRPr="000F4CC5">
        <w:rPr>
          <w:lang w:val="en-US"/>
        </w:rPr>
        <w:t xml:space="preserve"> </w:t>
      </w:r>
      <w:r w:rsidRPr="000F4CC5">
        <w:rPr>
          <w:lang w:val="en-US"/>
        </w:rPr>
        <w:t>visitors</w:t>
      </w:r>
      <w:r w:rsidRPr="72F12C75">
        <w:rPr>
          <w:lang w:val="en-US"/>
        </w:rPr>
        <w:t xml:space="preserve"> travelling to Cyprus from 41 different countries </w:t>
      </w:r>
      <w:r w:rsidR="000F4CC5">
        <w:rPr>
          <w:lang w:val="en-US"/>
        </w:rPr>
        <w:t>in</w:t>
      </w:r>
      <w:r w:rsidRPr="72F12C75">
        <w:rPr>
          <w:lang w:val="en-US"/>
        </w:rPr>
        <w:t xml:space="preserve"> 2017</w:t>
      </w:r>
      <w:r w:rsidRPr="00B66A68">
        <w:rPr>
          <w:lang w:val="en-US"/>
        </w:rPr>
        <w:t xml:space="preserve">, only a minority pointed at the ECoC as the reason why they chose to visit Cyprus. This </w:t>
      </w:r>
      <w:r w:rsidR="008713BB">
        <w:rPr>
          <w:lang w:val="en-US"/>
        </w:rPr>
        <w:t>supports</w:t>
      </w:r>
      <w:r w:rsidRPr="00B66A68">
        <w:rPr>
          <w:lang w:val="en-US"/>
        </w:rPr>
        <w:t xml:space="preserve"> the local and national focus of the Pafos</w:t>
      </w:r>
      <w:r w:rsidR="0045205F" w:rsidRPr="00B66A68">
        <w:rPr>
          <w:lang w:val="en-US"/>
        </w:rPr>
        <w:t xml:space="preserve"> </w:t>
      </w:r>
      <w:r w:rsidRPr="00B66A68">
        <w:rPr>
          <w:lang w:val="en-US"/>
        </w:rPr>
        <w:t xml:space="preserve">2017 organization, </w:t>
      </w:r>
      <w:r w:rsidR="008713BB">
        <w:rPr>
          <w:lang w:val="en-US"/>
        </w:rPr>
        <w:t>who</w:t>
      </w:r>
      <w:r w:rsidRPr="00B66A68">
        <w:rPr>
          <w:lang w:val="en-US"/>
        </w:rPr>
        <w:t xml:space="preserve"> </w:t>
      </w:r>
      <w:r w:rsidR="00EC3B5F">
        <w:rPr>
          <w:lang w:val="en-US"/>
        </w:rPr>
        <w:t xml:space="preserve">seemed </w:t>
      </w:r>
      <w:r w:rsidR="0003402A">
        <w:rPr>
          <w:lang w:val="en-US"/>
        </w:rPr>
        <w:t xml:space="preserve">less </w:t>
      </w:r>
      <w:r w:rsidR="00EC3B5F">
        <w:rPr>
          <w:lang w:val="en-US"/>
        </w:rPr>
        <w:t xml:space="preserve">interested </w:t>
      </w:r>
      <w:r w:rsidRPr="00B66A68">
        <w:rPr>
          <w:lang w:val="en-US"/>
        </w:rPr>
        <w:t xml:space="preserve">in </w:t>
      </w:r>
      <w:r w:rsidR="00B66A68" w:rsidRPr="00B66A68">
        <w:rPr>
          <w:lang w:val="en-US"/>
        </w:rPr>
        <w:t>improving</w:t>
      </w:r>
      <w:r w:rsidRPr="00B66A68">
        <w:rPr>
          <w:lang w:val="en-US"/>
        </w:rPr>
        <w:t xml:space="preserve"> the </w:t>
      </w:r>
      <w:r w:rsidR="0003402A">
        <w:rPr>
          <w:lang w:val="en-US"/>
        </w:rPr>
        <w:t xml:space="preserve">international </w:t>
      </w:r>
      <w:r w:rsidRPr="00B66A68">
        <w:rPr>
          <w:lang w:val="en-US"/>
        </w:rPr>
        <w:t>attractiveness of the city</w:t>
      </w:r>
      <w:r w:rsidR="00EC3B5F">
        <w:rPr>
          <w:lang w:val="en-US"/>
        </w:rPr>
        <w:t xml:space="preserve"> </w:t>
      </w:r>
      <w:r w:rsidR="0003402A">
        <w:rPr>
          <w:lang w:val="en-US"/>
        </w:rPr>
        <w:t xml:space="preserve">than </w:t>
      </w:r>
      <w:r w:rsidR="00EC3B5F">
        <w:rPr>
          <w:lang w:val="en-US"/>
        </w:rPr>
        <w:t>in changing the image of the city</w:t>
      </w:r>
      <w:r w:rsidR="00907758">
        <w:rPr>
          <w:lang w:val="en-US"/>
        </w:rPr>
        <w:t xml:space="preserve"> in the national context</w:t>
      </w:r>
      <w:r w:rsidR="00EC3B5F">
        <w:rPr>
          <w:lang w:val="en-US"/>
        </w:rPr>
        <w:t>.</w:t>
      </w:r>
    </w:p>
    <w:p w14:paraId="1CB0BA3B" w14:textId="7EE661FA" w:rsidR="009B0A1D" w:rsidRPr="00182DC7" w:rsidRDefault="72F12C75" w:rsidP="72F12C75">
      <w:pPr>
        <w:pStyle w:val="NoSpacing"/>
        <w:rPr>
          <w:lang w:val="en-US"/>
        </w:rPr>
      </w:pPr>
      <w:r w:rsidRPr="72F12C75">
        <w:rPr>
          <w:lang w:val="en-US"/>
        </w:rPr>
        <w:t>No data about the impact</w:t>
      </w:r>
      <w:r w:rsidR="006E1A29">
        <w:rPr>
          <w:lang w:val="en-US"/>
        </w:rPr>
        <w:t>s</w:t>
      </w:r>
      <w:r w:rsidRPr="72F12C75">
        <w:rPr>
          <w:lang w:val="en-US"/>
        </w:rPr>
        <w:t xml:space="preserve"> on the city in the period </w:t>
      </w:r>
      <w:r w:rsidR="006E1A29">
        <w:rPr>
          <w:lang w:val="en-US"/>
        </w:rPr>
        <w:t>after 2017</w:t>
      </w:r>
      <w:r w:rsidR="008D0699">
        <w:rPr>
          <w:lang w:val="en-US"/>
        </w:rPr>
        <w:t xml:space="preserve"> </w:t>
      </w:r>
      <w:r w:rsidRPr="72F12C75">
        <w:rPr>
          <w:lang w:val="en-US"/>
        </w:rPr>
        <w:t xml:space="preserve">is available. </w:t>
      </w:r>
      <w:r w:rsidR="0045205F">
        <w:rPr>
          <w:lang w:val="en-US"/>
        </w:rPr>
        <w:t>N</w:t>
      </w:r>
      <w:r w:rsidRPr="72F12C75">
        <w:rPr>
          <w:lang w:val="en-US"/>
        </w:rPr>
        <w:t xml:space="preserve">o legacy plan or funding was in place. At the end of 2017 the </w:t>
      </w:r>
      <w:r w:rsidR="006E1A29">
        <w:rPr>
          <w:lang w:val="en-US"/>
        </w:rPr>
        <w:t xml:space="preserve">ECoC </w:t>
      </w:r>
      <w:r w:rsidRPr="72F12C75">
        <w:rPr>
          <w:lang w:val="en-US"/>
        </w:rPr>
        <w:t>organization was closed</w:t>
      </w:r>
      <w:r w:rsidR="006E1A29">
        <w:rPr>
          <w:lang w:val="en-US"/>
        </w:rPr>
        <w:t xml:space="preserve"> down, and no legacy </w:t>
      </w:r>
      <w:r w:rsidR="008D0699">
        <w:rPr>
          <w:lang w:val="en-US"/>
        </w:rPr>
        <w:t>institution was established</w:t>
      </w:r>
      <w:r w:rsidRPr="72F12C75">
        <w:rPr>
          <w:lang w:val="en-US"/>
        </w:rPr>
        <w:t>.</w:t>
      </w:r>
    </w:p>
    <w:p w14:paraId="6B593AAA" w14:textId="6749AC14" w:rsidR="72F12C75" w:rsidRDefault="72F12C75" w:rsidP="72F12C75">
      <w:pPr>
        <w:pStyle w:val="Heading1"/>
        <w:jc w:val="both"/>
        <w:rPr>
          <w:lang w:val="en-US"/>
        </w:rPr>
      </w:pPr>
      <w:r w:rsidRPr="72F12C75">
        <w:rPr>
          <w:lang w:val="en-US"/>
        </w:rPr>
        <w:t xml:space="preserve">Opportunities and challenges for European </w:t>
      </w:r>
      <w:r w:rsidR="004C2EA9">
        <w:rPr>
          <w:lang w:val="en-US"/>
        </w:rPr>
        <w:t>medium-sized</w:t>
      </w:r>
      <w:r w:rsidRPr="72F12C75">
        <w:rPr>
          <w:lang w:val="en-US"/>
        </w:rPr>
        <w:t xml:space="preserve"> coastal cities of culture</w:t>
      </w:r>
    </w:p>
    <w:p w14:paraId="46B25194" w14:textId="28E1A41E" w:rsidR="00245719" w:rsidRDefault="008E456F" w:rsidP="00563149">
      <w:pPr>
        <w:pStyle w:val="NoSpacing"/>
        <w:rPr>
          <w:lang w:val="en-US"/>
        </w:rPr>
      </w:pPr>
      <w:r>
        <w:rPr>
          <w:lang w:val="en-US"/>
        </w:rPr>
        <w:t>City/Capital of Culture events, as well as other hallmark events, should be understood longitudinally within cities’ experience</w:t>
      </w:r>
      <w:r w:rsidR="00CC6189">
        <w:rPr>
          <w:lang w:val="en-US"/>
        </w:rPr>
        <w:t>s</w:t>
      </w:r>
      <w:r>
        <w:rPr>
          <w:lang w:val="en-US"/>
        </w:rPr>
        <w:t xml:space="preserve"> of culture and regeneration (Evans, 2011). In European </w:t>
      </w:r>
      <w:r w:rsidR="004C2EA9">
        <w:rPr>
          <w:lang w:val="en-US"/>
        </w:rPr>
        <w:t>medium-sized</w:t>
      </w:r>
      <w:r>
        <w:rPr>
          <w:lang w:val="en-US"/>
        </w:rPr>
        <w:t xml:space="preserve"> coastal cities, such events may be remarkabl</w:t>
      </w:r>
      <w:r w:rsidR="00CC6189">
        <w:rPr>
          <w:lang w:val="en-US"/>
        </w:rPr>
        <w:t>e</w:t>
      </w:r>
      <w:r>
        <w:rPr>
          <w:lang w:val="en-US"/>
        </w:rPr>
        <w:t xml:space="preserve"> pivotal moments and may contribute to triggering long-term physical, socio-economic and symbolic transformation</w:t>
      </w:r>
      <w:r w:rsidR="008D0699">
        <w:rPr>
          <w:lang w:val="en-US"/>
        </w:rPr>
        <w:t>s</w:t>
      </w:r>
      <w:r>
        <w:rPr>
          <w:lang w:val="en-US"/>
        </w:rPr>
        <w:t>.</w:t>
      </w:r>
      <w:r w:rsidR="00CC6189">
        <w:rPr>
          <w:lang w:val="en-US"/>
        </w:rPr>
        <w:t xml:space="preserve"> </w:t>
      </w:r>
      <w:r w:rsidR="00AC5DEA">
        <w:rPr>
          <w:lang w:val="en-US"/>
        </w:rPr>
        <w:t>In Hull, d</w:t>
      </w:r>
      <w:r w:rsidR="00563149" w:rsidRPr="00182DC7">
        <w:rPr>
          <w:lang w:val="en-US"/>
        </w:rPr>
        <w:t xml:space="preserve">espite </w:t>
      </w:r>
      <w:r w:rsidR="00DD342A">
        <w:rPr>
          <w:lang w:val="en-US"/>
        </w:rPr>
        <w:t xml:space="preserve">the fact that </w:t>
      </w:r>
      <w:r w:rsidR="00563149" w:rsidRPr="00182DC7">
        <w:rPr>
          <w:lang w:val="en-US"/>
        </w:rPr>
        <w:t>some of the</w:t>
      </w:r>
      <w:r w:rsidR="00995B28" w:rsidRPr="00182DC7">
        <w:rPr>
          <w:lang w:val="en-US"/>
        </w:rPr>
        <w:t xml:space="preserve"> physical</w:t>
      </w:r>
      <w:r w:rsidR="00563149" w:rsidRPr="00182DC7">
        <w:rPr>
          <w:lang w:val="en-US"/>
        </w:rPr>
        <w:t xml:space="preserve"> interventions such as the redevelopment of the Fruit Market area were already being implemented or had been planned prior to 2017, the UKCoC</w:t>
      </w:r>
      <w:r w:rsidR="00CC6189">
        <w:rPr>
          <w:lang w:val="en-US"/>
        </w:rPr>
        <w:t xml:space="preserve"> 2017</w:t>
      </w:r>
      <w:r w:rsidR="00563149" w:rsidRPr="00182DC7">
        <w:rPr>
          <w:lang w:val="en-US"/>
        </w:rPr>
        <w:t xml:space="preserve"> arguably acted as an accelerator, setting a clear deadline and helping to raise additional resources. An example is the £13 million grant provided by the UK government in 2016 (Hull Daily Mail, 2016), which was</w:t>
      </w:r>
      <w:r w:rsidR="0045205F">
        <w:rPr>
          <w:lang w:val="en-US"/>
        </w:rPr>
        <w:t xml:space="preserve"> mainly</w:t>
      </w:r>
      <w:r w:rsidR="00563149" w:rsidRPr="00182DC7">
        <w:rPr>
          <w:lang w:val="en-US"/>
        </w:rPr>
        <w:t xml:space="preserve"> used for the refurbishment of Hull New Theatre. Similarly, the public realm improvements</w:t>
      </w:r>
      <w:r w:rsidR="005D1218">
        <w:rPr>
          <w:lang w:val="en-US"/>
        </w:rPr>
        <w:t xml:space="preserve"> undertaken</w:t>
      </w:r>
      <w:r w:rsidR="00563149" w:rsidRPr="00182DC7">
        <w:rPr>
          <w:lang w:val="en-US"/>
        </w:rPr>
        <w:t xml:space="preserve"> in 2015-2016 </w:t>
      </w:r>
      <w:r w:rsidR="005D1218">
        <w:rPr>
          <w:lang w:val="en-US"/>
        </w:rPr>
        <w:t xml:space="preserve">have </w:t>
      </w:r>
      <w:r w:rsidR="00563149" w:rsidRPr="00182DC7">
        <w:rPr>
          <w:lang w:val="en-US"/>
        </w:rPr>
        <w:t xml:space="preserve">concentrated </w:t>
      </w:r>
      <w:r w:rsidR="00CC6189">
        <w:rPr>
          <w:lang w:val="en-US"/>
        </w:rPr>
        <w:t xml:space="preserve">several </w:t>
      </w:r>
      <w:r w:rsidR="00563149" w:rsidRPr="00182DC7">
        <w:rPr>
          <w:lang w:val="en-US"/>
        </w:rPr>
        <w:t xml:space="preserve">years of renovation works in </w:t>
      </w:r>
      <w:r w:rsidR="00CC6189">
        <w:rPr>
          <w:lang w:val="en-US"/>
        </w:rPr>
        <w:t>less than two years</w:t>
      </w:r>
      <w:r w:rsidR="00563149" w:rsidRPr="00182DC7">
        <w:rPr>
          <w:lang w:val="en-US"/>
        </w:rPr>
        <w:t xml:space="preserve">. The extent and the timescale of these works had a transformative impact, also in terms of perceptions and pride. Cultural events and art installations in the area subject to renovation – as suggested by </w:t>
      </w:r>
      <w:proofErr w:type="spellStart"/>
      <w:r w:rsidR="00563149" w:rsidRPr="00182DC7">
        <w:rPr>
          <w:lang w:val="en-US"/>
        </w:rPr>
        <w:t>Zukin</w:t>
      </w:r>
      <w:proofErr w:type="spellEnd"/>
      <w:r w:rsidR="00563149" w:rsidRPr="00182DC7">
        <w:rPr>
          <w:lang w:val="en-US"/>
        </w:rPr>
        <w:t xml:space="preserve"> (1995) –</w:t>
      </w:r>
      <w:r w:rsidR="00DD342A">
        <w:rPr>
          <w:lang w:val="en-US"/>
        </w:rPr>
        <w:t xml:space="preserve"> </w:t>
      </w:r>
      <w:r w:rsidR="00512E07" w:rsidRPr="00512E07">
        <w:rPr>
          <w:lang w:val="en-US"/>
        </w:rPr>
        <w:t>h</w:t>
      </w:r>
      <w:r w:rsidR="00DD342A" w:rsidRPr="00512E07">
        <w:rPr>
          <w:lang w:val="en-US"/>
        </w:rPr>
        <w:t>ad</w:t>
      </w:r>
      <w:r w:rsidR="00DD342A" w:rsidRPr="00182DC7">
        <w:rPr>
          <w:lang w:val="en-US"/>
        </w:rPr>
        <w:t xml:space="preserve"> </w:t>
      </w:r>
      <w:r w:rsidR="00563149" w:rsidRPr="00182DC7">
        <w:rPr>
          <w:lang w:val="en-US"/>
        </w:rPr>
        <w:t>the function to ‘humanize’ public space (Culture, Place and Policy Institute, 2018) and help residents to familiarize</w:t>
      </w:r>
      <w:r w:rsidR="008D0699">
        <w:rPr>
          <w:lang w:val="en-US"/>
        </w:rPr>
        <w:t xml:space="preserve"> themselves with,</w:t>
      </w:r>
      <w:r w:rsidR="00563149" w:rsidRPr="00182DC7">
        <w:rPr>
          <w:lang w:val="en-US"/>
        </w:rPr>
        <w:t xml:space="preserve"> and create a sense of ownership </w:t>
      </w:r>
      <w:r w:rsidR="00307ECF">
        <w:rPr>
          <w:lang w:val="en-US"/>
        </w:rPr>
        <w:t>of</w:t>
      </w:r>
      <w:r w:rsidR="008D0699">
        <w:rPr>
          <w:lang w:val="en-US"/>
        </w:rPr>
        <w:t xml:space="preserve">, </w:t>
      </w:r>
      <w:r w:rsidR="00563149" w:rsidRPr="00182DC7">
        <w:rPr>
          <w:lang w:val="en-US"/>
        </w:rPr>
        <w:t>refurbished areas.</w:t>
      </w:r>
    </w:p>
    <w:p w14:paraId="69BF0DC6" w14:textId="1965C278" w:rsidR="2A9CAD9F" w:rsidRDefault="72F12C75" w:rsidP="72F12C75">
      <w:pPr>
        <w:pStyle w:val="NoSpacing"/>
        <w:rPr>
          <w:lang w:val="en-US"/>
        </w:rPr>
      </w:pPr>
      <w:r w:rsidRPr="72F12C75">
        <w:rPr>
          <w:lang w:val="en-US"/>
        </w:rPr>
        <w:t>In Pafos, on the occasion of the ECoC, €</w:t>
      </w:r>
      <w:r w:rsidRPr="72F12C75">
        <w:rPr>
          <w:rFonts w:eastAsiaTheme="minorEastAsia"/>
          <w:lang w:val="en-US"/>
        </w:rPr>
        <w:t xml:space="preserve">29 million </w:t>
      </w:r>
      <w:r w:rsidR="009E4A25">
        <w:rPr>
          <w:rFonts w:eastAsiaTheme="minorEastAsia"/>
          <w:lang w:val="en-US"/>
        </w:rPr>
        <w:t>were</w:t>
      </w:r>
      <w:r w:rsidRPr="72F12C75">
        <w:rPr>
          <w:rFonts w:eastAsiaTheme="minorEastAsia"/>
          <w:lang w:val="en-US"/>
        </w:rPr>
        <w:t xml:space="preserve"> spent in a massive refurbishment program (</w:t>
      </w:r>
      <w:proofErr w:type="spellStart"/>
      <w:r w:rsidRPr="72F12C75">
        <w:rPr>
          <w:rFonts w:eastAsiaTheme="minorEastAsia"/>
          <w:lang w:val="en-US"/>
        </w:rPr>
        <w:t>Sivitanidou</w:t>
      </w:r>
      <w:proofErr w:type="spellEnd"/>
      <w:r w:rsidRPr="72F12C75">
        <w:rPr>
          <w:rFonts w:eastAsiaTheme="minorEastAsia"/>
          <w:lang w:val="en-US"/>
        </w:rPr>
        <w:t xml:space="preserve"> et al., 2017) that focused primarily on the city center and the old town: a new pedestrian area </w:t>
      </w:r>
      <w:r w:rsidR="009E4A25">
        <w:rPr>
          <w:rFonts w:eastAsiaTheme="minorEastAsia"/>
          <w:lang w:val="en-US"/>
        </w:rPr>
        <w:t>was</w:t>
      </w:r>
      <w:r w:rsidRPr="72F12C75">
        <w:rPr>
          <w:rFonts w:eastAsiaTheme="minorEastAsia"/>
          <w:lang w:val="en-US"/>
        </w:rPr>
        <w:t xml:space="preserve"> </w:t>
      </w:r>
      <w:r w:rsidR="008D0699">
        <w:rPr>
          <w:rFonts w:eastAsiaTheme="minorEastAsia"/>
          <w:lang w:val="en-US"/>
        </w:rPr>
        <w:t>crea</w:t>
      </w:r>
      <w:r w:rsidRPr="72F12C75">
        <w:rPr>
          <w:rFonts w:eastAsiaTheme="minorEastAsia"/>
          <w:lang w:val="en-US"/>
        </w:rPr>
        <w:t xml:space="preserve">ted, the streets and the square were repaved, a new open space suitable for events </w:t>
      </w:r>
      <w:r w:rsidR="009E4A25">
        <w:rPr>
          <w:rFonts w:eastAsiaTheme="minorEastAsia"/>
          <w:lang w:val="en-US"/>
        </w:rPr>
        <w:t>was</w:t>
      </w:r>
      <w:r w:rsidR="001E502E">
        <w:rPr>
          <w:rFonts w:eastAsiaTheme="minorEastAsia"/>
          <w:lang w:val="en-US"/>
        </w:rPr>
        <w:t xml:space="preserve"> put in place</w:t>
      </w:r>
      <w:r w:rsidRPr="72F12C75">
        <w:rPr>
          <w:rFonts w:eastAsiaTheme="minorEastAsia"/>
          <w:lang w:val="en-US"/>
        </w:rPr>
        <w:t>, a</w:t>
      </w:r>
      <w:r w:rsidR="001E502E">
        <w:rPr>
          <w:rFonts w:eastAsiaTheme="minorEastAsia"/>
          <w:lang w:val="en-US"/>
        </w:rPr>
        <w:t xml:space="preserve">nd a </w:t>
      </w:r>
      <w:r w:rsidRPr="72F12C75">
        <w:rPr>
          <w:rFonts w:eastAsiaTheme="minorEastAsia"/>
          <w:lang w:val="en-US"/>
        </w:rPr>
        <w:t xml:space="preserve"> new public park </w:t>
      </w:r>
      <w:r w:rsidR="009E4A25">
        <w:rPr>
          <w:rFonts w:eastAsiaTheme="minorEastAsia"/>
          <w:lang w:val="en-US"/>
        </w:rPr>
        <w:t>was</w:t>
      </w:r>
      <w:r w:rsidRPr="72F12C75">
        <w:rPr>
          <w:rFonts w:eastAsiaTheme="minorEastAsia"/>
          <w:lang w:val="en-US"/>
        </w:rPr>
        <w:t xml:space="preserve"> </w:t>
      </w:r>
      <w:r w:rsidR="001E502E">
        <w:rPr>
          <w:rFonts w:eastAsiaTheme="minorEastAsia"/>
          <w:lang w:val="en-US"/>
        </w:rPr>
        <w:t>open</w:t>
      </w:r>
      <w:r w:rsidRPr="72F12C75">
        <w:rPr>
          <w:rFonts w:eastAsiaTheme="minorEastAsia"/>
          <w:lang w:val="en-US"/>
        </w:rPr>
        <w:t xml:space="preserve">ed </w:t>
      </w:r>
      <w:r w:rsidR="001E502E">
        <w:rPr>
          <w:rFonts w:eastAsiaTheme="minorEastAsia"/>
          <w:lang w:val="en-US"/>
        </w:rPr>
        <w:t xml:space="preserve">near </w:t>
      </w:r>
      <w:r w:rsidRPr="72F12C75">
        <w:rPr>
          <w:rFonts w:eastAsiaTheme="minorEastAsia"/>
          <w:lang w:val="en-US"/>
        </w:rPr>
        <w:t>the town</w:t>
      </w:r>
      <w:r w:rsidR="001E502E">
        <w:rPr>
          <w:rFonts w:eastAsiaTheme="minorEastAsia"/>
          <w:lang w:val="en-US"/>
        </w:rPr>
        <w:t xml:space="preserve"> </w:t>
      </w:r>
      <w:r w:rsidRPr="72F12C75">
        <w:rPr>
          <w:rFonts w:eastAsiaTheme="minorEastAsia"/>
          <w:lang w:val="en-US"/>
        </w:rPr>
        <w:t>hall. These projects were bound together by the concept of “Open Air Factory” that inspired the whole bid. According to th</w:t>
      </w:r>
      <w:r w:rsidR="00512E07">
        <w:rPr>
          <w:rFonts w:eastAsiaTheme="minorEastAsia"/>
          <w:lang w:val="en-US"/>
        </w:rPr>
        <w:t xml:space="preserve">e organizers </w:t>
      </w:r>
      <w:r w:rsidRPr="72F12C75">
        <w:rPr>
          <w:rFonts w:eastAsiaTheme="minorEastAsia"/>
          <w:lang w:val="en-US"/>
        </w:rPr>
        <w:t>(</w:t>
      </w:r>
      <w:proofErr w:type="spellStart"/>
      <w:r w:rsidRPr="72F12C75">
        <w:rPr>
          <w:lang w:val="en-US"/>
        </w:rPr>
        <w:t>Sivitanidou</w:t>
      </w:r>
      <w:proofErr w:type="spellEnd"/>
      <w:r w:rsidRPr="72F12C75">
        <w:rPr>
          <w:lang w:val="en-US"/>
        </w:rPr>
        <w:t xml:space="preserve"> et al., 2015) the aim was to fix a series of the city’s long-standing shortcomings, </w:t>
      </w:r>
      <w:r w:rsidR="001E502E">
        <w:rPr>
          <w:lang w:val="en-US"/>
        </w:rPr>
        <w:t xml:space="preserve">such </w:t>
      </w:r>
      <w:r w:rsidRPr="72F12C75">
        <w:rPr>
          <w:lang w:val="en-US"/>
        </w:rPr>
        <w:t xml:space="preserve">as the lack of development planning and the consequent scattered and haphazard urbanization of the last decades. </w:t>
      </w:r>
      <w:r w:rsidR="00A514D6">
        <w:rPr>
          <w:lang w:val="en-US"/>
        </w:rPr>
        <w:t>Thus, t</w:t>
      </w:r>
      <w:r w:rsidRPr="72F12C75">
        <w:rPr>
          <w:lang w:val="en-US"/>
        </w:rPr>
        <w:t xml:space="preserve">he “Open Air Factory” intended to go beyond the simple increase of audience numbers, outdoor space for events and cultural facilities. Rather, it aimed at making </w:t>
      </w:r>
      <w:proofErr w:type="spellStart"/>
      <w:r w:rsidRPr="72F12C75">
        <w:rPr>
          <w:lang w:val="en-US"/>
        </w:rPr>
        <w:t>Pafians</w:t>
      </w:r>
      <w:proofErr w:type="spellEnd"/>
      <w:r w:rsidRPr="72F12C75">
        <w:rPr>
          <w:lang w:val="en-US"/>
        </w:rPr>
        <w:t xml:space="preserve"> re-engage with their own city and </w:t>
      </w:r>
      <w:r w:rsidR="00512E07">
        <w:rPr>
          <w:lang w:val="en-US"/>
        </w:rPr>
        <w:t>at re</w:t>
      </w:r>
      <w:r w:rsidR="001E502E">
        <w:rPr>
          <w:lang w:val="en-US"/>
        </w:rPr>
        <w:t>-</w:t>
      </w:r>
      <w:r w:rsidR="00512E07">
        <w:rPr>
          <w:lang w:val="en-US"/>
        </w:rPr>
        <w:t>weaving</w:t>
      </w:r>
      <w:r w:rsidRPr="72F12C75">
        <w:rPr>
          <w:lang w:val="en-US"/>
        </w:rPr>
        <w:t xml:space="preserve"> an integrated social fabric </w:t>
      </w:r>
      <w:r w:rsidR="001E502E">
        <w:rPr>
          <w:lang w:val="en-US"/>
        </w:rPr>
        <w:t xml:space="preserve">linking different </w:t>
      </w:r>
      <w:r w:rsidRPr="72F12C75">
        <w:rPr>
          <w:lang w:val="en-US"/>
        </w:rPr>
        <w:t>spaces and buildings. The renovation works focused particularly on the Old Town, for which a new name was coined: “</w:t>
      </w:r>
      <w:proofErr w:type="spellStart"/>
      <w:r w:rsidRPr="72F12C75">
        <w:rPr>
          <w:lang w:val="en-US"/>
        </w:rPr>
        <w:t>Ano</w:t>
      </w:r>
      <w:proofErr w:type="spellEnd"/>
      <w:r w:rsidRPr="72F12C75">
        <w:rPr>
          <w:lang w:val="en-US"/>
        </w:rPr>
        <w:t xml:space="preserve"> </w:t>
      </w:r>
      <w:proofErr w:type="spellStart"/>
      <w:r w:rsidRPr="72F12C75">
        <w:rPr>
          <w:lang w:val="en-US"/>
        </w:rPr>
        <w:t>Pafos</w:t>
      </w:r>
      <w:proofErr w:type="spellEnd"/>
      <w:r w:rsidRPr="72F12C75">
        <w:rPr>
          <w:lang w:val="en-US"/>
        </w:rPr>
        <w:t xml:space="preserve">” (High </w:t>
      </w:r>
      <w:proofErr w:type="spellStart"/>
      <w:r w:rsidRPr="72F12C75">
        <w:rPr>
          <w:lang w:val="en-US"/>
        </w:rPr>
        <w:t>Pafos</w:t>
      </w:r>
      <w:proofErr w:type="spellEnd"/>
      <w:r w:rsidRPr="72F12C75">
        <w:rPr>
          <w:lang w:val="en-US"/>
        </w:rPr>
        <w:t xml:space="preserve">). This </w:t>
      </w:r>
      <w:r w:rsidR="001E502E">
        <w:rPr>
          <w:lang w:val="en-US"/>
        </w:rPr>
        <w:t xml:space="preserve">was counterposed to </w:t>
      </w:r>
      <w:r w:rsidRPr="72F12C75">
        <w:rPr>
          <w:lang w:val="en-US"/>
        </w:rPr>
        <w:t>Kato Pafos name, with the aim of rebalancing the relationship between the two areas of the city and to give a new centrality to</w:t>
      </w:r>
      <w:r w:rsidR="001E502E">
        <w:rPr>
          <w:lang w:val="en-US"/>
        </w:rPr>
        <w:t xml:space="preserve"> the Old Town</w:t>
      </w:r>
      <w:r w:rsidRPr="72F12C75">
        <w:rPr>
          <w:lang w:val="en-US"/>
        </w:rPr>
        <w:t xml:space="preserve">. </w:t>
      </w:r>
      <w:r w:rsidR="001E502E">
        <w:rPr>
          <w:lang w:val="en-US"/>
        </w:rPr>
        <w:t xml:space="preserve">High </w:t>
      </w:r>
      <w:r w:rsidRPr="72F12C75">
        <w:rPr>
          <w:lang w:val="en-US"/>
        </w:rPr>
        <w:t xml:space="preserve">symbolic value </w:t>
      </w:r>
      <w:r w:rsidR="001E502E">
        <w:rPr>
          <w:lang w:val="en-US"/>
        </w:rPr>
        <w:t xml:space="preserve">was </w:t>
      </w:r>
      <w:r w:rsidRPr="72F12C75">
        <w:rPr>
          <w:lang w:val="en-US"/>
        </w:rPr>
        <w:t xml:space="preserve">given to the </w:t>
      </w:r>
      <w:proofErr w:type="spellStart"/>
      <w:r w:rsidRPr="72F12C75">
        <w:rPr>
          <w:lang w:val="en-US"/>
        </w:rPr>
        <w:t>Moutallos</w:t>
      </w:r>
      <w:proofErr w:type="spellEnd"/>
      <w:r w:rsidR="0016000C">
        <w:rPr>
          <w:lang w:val="en-US"/>
        </w:rPr>
        <w:t xml:space="preserve"> dist</w:t>
      </w:r>
      <w:r w:rsidR="001E502E">
        <w:rPr>
          <w:lang w:val="en-US"/>
        </w:rPr>
        <w:t>rict</w:t>
      </w:r>
      <w:r w:rsidRPr="72F12C75">
        <w:rPr>
          <w:lang w:val="en-US"/>
        </w:rPr>
        <w:t xml:space="preserve">, that was completely renovated and where an abandoned caravanserai (the </w:t>
      </w:r>
      <w:proofErr w:type="spellStart"/>
      <w:r w:rsidRPr="72F12C75">
        <w:rPr>
          <w:lang w:val="en-US"/>
        </w:rPr>
        <w:t>Xani</w:t>
      </w:r>
      <w:proofErr w:type="spellEnd"/>
      <w:r w:rsidRPr="72F12C75">
        <w:rPr>
          <w:lang w:val="en-US"/>
        </w:rPr>
        <w:t xml:space="preserve"> </w:t>
      </w:r>
      <w:proofErr w:type="spellStart"/>
      <w:r w:rsidRPr="72F12C75">
        <w:rPr>
          <w:lang w:val="en-US"/>
        </w:rPr>
        <w:t>tou</w:t>
      </w:r>
      <w:proofErr w:type="spellEnd"/>
      <w:r w:rsidRPr="72F12C75">
        <w:rPr>
          <w:lang w:val="en-US"/>
        </w:rPr>
        <w:t xml:space="preserve"> </w:t>
      </w:r>
      <w:proofErr w:type="spellStart"/>
      <w:r w:rsidRPr="72F12C75">
        <w:rPr>
          <w:lang w:val="en-US"/>
        </w:rPr>
        <w:t>Imbrahim</w:t>
      </w:r>
      <w:proofErr w:type="spellEnd"/>
      <w:r w:rsidRPr="72F12C75">
        <w:rPr>
          <w:lang w:val="en-US"/>
        </w:rPr>
        <w:t>) was restored and transformed into the</w:t>
      </w:r>
      <w:r w:rsidR="009B17C8">
        <w:rPr>
          <w:lang w:val="en-US"/>
        </w:rPr>
        <w:t xml:space="preserve"> Ibrahim</w:t>
      </w:r>
      <w:r w:rsidR="004A6D76">
        <w:rPr>
          <w:lang w:val="en-US"/>
        </w:rPr>
        <w:t>’s</w:t>
      </w:r>
      <w:r w:rsidR="009B17C8">
        <w:rPr>
          <w:lang w:val="en-US"/>
        </w:rPr>
        <w:t xml:space="preserve"> Khan </w:t>
      </w:r>
      <w:r w:rsidRPr="72F12C75">
        <w:rPr>
          <w:lang w:val="en-US"/>
        </w:rPr>
        <w:t>cultural center. This project had the double purpose of being a “placemaking tool” (</w:t>
      </w:r>
      <w:proofErr w:type="spellStart"/>
      <w:r w:rsidRPr="72F12C75">
        <w:rPr>
          <w:lang w:val="en-US"/>
        </w:rPr>
        <w:t>Dova</w:t>
      </w:r>
      <w:proofErr w:type="spellEnd"/>
      <w:r w:rsidRPr="72F12C75">
        <w:rPr>
          <w:lang w:val="en-US"/>
        </w:rPr>
        <w:t xml:space="preserve"> and </w:t>
      </w:r>
      <w:proofErr w:type="spellStart"/>
      <w:r w:rsidRPr="72F12C75">
        <w:rPr>
          <w:lang w:val="en-US"/>
        </w:rPr>
        <w:t>Sivitanidou</w:t>
      </w:r>
      <w:proofErr w:type="spellEnd"/>
      <w:r w:rsidRPr="72F12C75">
        <w:rPr>
          <w:lang w:val="en-US"/>
        </w:rPr>
        <w:t>, 2019) for the area, and a bridge towards the Turkish Cypriot community of Pafos.</w:t>
      </w:r>
    </w:p>
    <w:p w14:paraId="70EBBB12" w14:textId="4F907100" w:rsidR="00245719" w:rsidRPr="00182DC7" w:rsidRDefault="005572C5" w:rsidP="6B60548F">
      <w:pPr>
        <w:pStyle w:val="NoSpacing"/>
        <w:rPr>
          <w:lang w:val="en-US"/>
        </w:rPr>
      </w:pPr>
      <w:r>
        <w:rPr>
          <w:lang w:val="en-US"/>
        </w:rPr>
        <w:t xml:space="preserve">The </w:t>
      </w:r>
      <w:r w:rsidRPr="00A514D6">
        <w:rPr>
          <w:lang w:val="en-US"/>
        </w:rPr>
        <w:t>experience</w:t>
      </w:r>
      <w:r w:rsidR="00A514D6" w:rsidRPr="00A514D6">
        <w:rPr>
          <w:lang w:val="en-US"/>
        </w:rPr>
        <w:t>s</w:t>
      </w:r>
      <w:r w:rsidRPr="00A514D6">
        <w:rPr>
          <w:lang w:val="en-US"/>
        </w:rPr>
        <w:t xml:space="preserve"> of</w:t>
      </w:r>
      <w:r>
        <w:rPr>
          <w:lang w:val="en-US"/>
        </w:rPr>
        <w:t xml:space="preserve"> the two case-study cities and </w:t>
      </w:r>
      <w:r w:rsidR="00A514D6">
        <w:rPr>
          <w:lang w:val="en-US"/>
        </w:rPr>
        <w:t>their</w:t>
      </w:r>
      <w:r>
        <w:rPr>
          <w:lang w:val="en-US"/>
        </w:rPr>
        <w:t xml:space="preserve"> potential legac</w:t>
      </w:r>
      <w:r w:rsidR="004A6D76">
        <w:rPr>
          <w:lang w:val="en-US"/>
        </w:rPr>
        <w:t>ies</w:t>
      </w:r>
      <w:r>
        <w:rPr>
          <w:lang w:val="en-US"/>
        </w:rPr>
        <w:t xml:space="preserve"> need to be contextualized within the current local, national and global socio-economic conjuncture. </w:t>
      </w:r>
      <w:r w:rsidR="620EFE6D" w:rsidRPr="620EFE6D">
        <w:rPr>
          <w:lang w:val="en-US"/>
        </w:rPr>
        <w:t>Hull is arguably suffering</w:t>
      </w:r>
      <w:r w:rsidR="00CC6189">
        <w:rPr>
          <w:lang w:val="en-US"/>
        </w:rPr>
        <w:t xml:space="preserve"> from</w:t>
      </w:r>
      <w:r w:rsidR="620EFE6D" w:rsidRPr="620EFE6D">
        <w:rPr>
          <w:lang w:val="en-US"/>
        </w:rPr>
        <w:t xml:space="preserve"> the impacts of a nation-wide crisis of retail, which has been emptying high streets throughout the country (see for example Butler, 2019). This process risks undermining the short-term positive impacts of the UKCoC 2017 </w:t>
      </w:r>
      <w:r w:rsidR="00B465B3">
        <w:rPr>
          <w:lang w:val="en-US"/>
        </w:rPr>
        <w:t>as regards</w:t>
      </w:r>
      <w:r w:rsidR="620EFE6D" w:rsidRPr="620EFE6D">
        <w:rPr>
          <w:lang w:val="en-US"/>
        </w:rPr>
        <w:t xml:space="preserve"> economic revitalization. The national and local political climate is also changing. In 2016, as in many other deprived coastal and port cities in the country (see for example Kilcoyne and </w:t>
      </w:r>
      <w:proofErr w:type="spellStart"/>
      <w:r w:rsidR="620EFE6D" w:rsidRPr="620EFE6D">
        <w:rPr>
          <w:lang w:val="en-US"/>
        </w:rPr>
        <w:t>Ledwith</w:t>
      </w:r>
      <w:proofErr w:type="spellEnd"/>
      <w:r w:rsidR="620EFE6D" w:rsidRPr="620EFE6D">
        <w:rPr>
          <w:lang w:val="en-US"/>
        </w:rPr>
        <w:t xml:space="preserve">, 2019), the majority of Hull citizens who took part in the EU </w:t>
      </w:r>
      <w:r w:rsidR="004A6D76">
        <w:rPr>
          <w:lang w:val="en-US"/>
        </w:rPr>
        <w:t>r</w:t>
      </w:r>
      <w:r w:rsidR="620EFE6D" w:rsidRPr="620EFE6D">
        <w:rPr>
          <w:lang w:val="en-US"/>
        </w:rPr>
        <w:t xml:space="preserve">eferendum – accounting for 67% of </w:t>
      </w:r>
      <w:r w:rsidR="004A6D76">
        <w:rPr>
          <w:lang w:val="en-US"/>
        </w:rPr>
        <w:t xml:space="preserve">total </w:t>
      </w:r>
      <w:r w:rsidR="620EFE6D" w:rsidRPr="620EFE6D">
        <w:rPr>
          <w:lang w:val="en-US"/>
        </w:rPr>
        <w:t>votes –</w:t>
      </w:r>
      <w:r w:rsidR="004A6D76">
        <w:rPr>
          <w:lang w:val="en-US"/>
        </w:rPr>
        <w:t xml:space="preserve"> chose </w:t>
      </w:r>
      <w:r w:rsidR="620EFE6D" w:rsidRPr="620EFE6D">
        <w:rPr>
          <w:lang w:val="en-US"/>
        </w:rPr>
        <w:t xml:space="preserve">to leave the European Union (Hull City Council, 2016). The </w:t>
      </w:r>
      <w:r w:rsidR="620EFE6D" w:rsidRPr="620EFE6D">
        <w:rPr>
          <w:lang w:val="en-US"/>
        </w:rPr>
        <w:lastRenderedPageBreak/>
        <w:t xml:space="preserve">referendum results arguably exposed the anger of those living in the many UK ‘left-behind’ coastal </w:t>
      </w:r>
      <w:r w:rsidR="004A6D76">
        <w:rPr>
          <w:lang w:val="en-US"/>
        </w:rPr>
        <w:t xml:space="preserve">towns and </w:t>
      </w:r>
      <w:r w:rsidR="620EFE6D" w:rsidRPr="00A514D6">
        <w:rPr>
          <w:lang w:val="en-US"/>
        </w:rPr>
        <w:t>cities</w:t>
      </w:r>
      <w:r w:rsidR="004A6D76">
        <w:rPr>
          <w:lang w:val="en-US"/>
        </w:rPr>
        <w:t xml:space="preserve"> that</w:t>
      </w:r>
      <w:r w:rsidR="620EFE6D" w:rsidRPr="00A514D6">
        <w:rPr>
          <w:lang w:val="en-US"/>
        </w:rPr>
        <w:t xml:space="preserve"> particularly</w:t>
      </w:r>
      <w:r w:rsidR="620EFE6D" w:rsidRPr="620EFE6D">
        <w:rPr>
          <w:lang w:val="en-US"/>
        </w:rPr>
        <w:t xml:space="preserve"> suffered the long-term impact</w:t>
      </w:r>
      <w:r w:rsidR="005D1218">
        <w:rPr>
          <w:lang w:val="en-US"/>
        </w:rPr>
        <w:t>s</w:t>
      </w:r>
      <w:r w:rsidR="620EFE6D" w:rsidRPr="620EFE6D">
        <w:rPr>
          <w:lang w:val="en-US"/>
        </w:rPr>
        <w:t xml:space="preserve"> of the 2007-8 economic and financial crisis and the following austerity policies. The 2018 </w:t>
      </w:r>
      <w:r w:rsidR="004A6D76">
        <w:rPr>
          <w:lang w:val="en-US"/>
        </w:rPr>
        <w:t>l</w:t>
      </w:r>
      <w:r w:rsidR="620EFE6D" w:rsidRPr="620EFE6D">
        <w:rPr>
          <w:lang w:val="en-US"/>
        </w:rPr>
        <w:t xml:space="preserve">ocal </w:t>
      </w:r>
      <w:r w:rsidR="004A6D76">
        <w:rPr>
          <w:lang w:val="en-US"/>
        </w:rPr>
        <w:t>e</w:t>
      </w:r>
      <w:r w:rsidR="620EFE6D" w:rsidRPr="620EFE6D">
        <w:rPr>
          <w:lang w:val="en-US"/>
        </w:rPr>
        <w:t xml:space="preserve">lections marked an erosion of the traditional </w:t>
      </w:r>
      <w:proofErr w:type="spellStart"/>
      <w:r w:rsidR="620EFE6D" w:rsidRPr="620EFE6D">
        <w:rPr>
          <w:lang w:val="en-US"/>
        </w:rPr>
        <w:t>Labour</w:t>
      </w:r>
      <w:proofErr w:type="spellEnd"/>
      <w:r w:rsidR="620EFE6D" w:rsidRPr="620EFE6D">
        <w:rPr>
          <w:lang w:val="en-US"/>
        </w:rPr>
        <w:t xml:space="preserve"> majority, while at the 2019 European </w:t>
      </w:r>
      <w:r w:rsidR="004A6D76">
        <w:rPr>
          <w:lang w:val="en-US"/>
        </w:rPr>
        <w:t>e</w:t>
      </w:r>
      <w:r w:rsidR="620EFE6D" w:rsidRPr="620EFE6D">
        <w:rPr>
          <w:lang w:val="en-US"/>
        </w:rPr>
        <w:t>lections, which were characterized by a considerably low turnout</w:t>
      </w:r>
      <w:r w:rsidR="00B62414">
        <w:rPr>
          <w:lang w:val="en-US"/>
        </w:rPr>
        <w:t xml:space="preserve"> (Young and Corcoran, 2019)</w:t>
      </w:r>
      <w:r w:rsidR="620EFE6D" w:rsidRPr="620EFE6D">
        <w:rPr>
          <w:lang w:val="en-US"/>
        </w:rPr>
        <w:t>,</w:t>
      </w:r>
      <w:r w:rsidR="001C43A2">
        <w:rPr>
          <w:lang w:val="en-US"/>
        </w:rPr>
        <w:t xml:space="preserve"> </w:t>
      </w:r>
      <w:r w:rsidR="620EFE6D" w:rsidRPr="620EFE6D">
        <w:rPr>
          <w:lang w:val="en-US"/>
        </w:rPr>
        <w:t>the newly established, right-wing populist Brexit Party</w:t>
      </w:r>
      <w:r w:rsidR="001C43A2">
        <w:rPr>
          <w:lang w:val="en-US"/>
        </w:rPr>
        <w:t xml:space="preserve"> gained 44% of the votes</w:t>
      </w:r>
      <w:r w:rsidR="620EFE6D" w:rsidRPr="620EFE6D">
        <w:rPr>
          <w:lang w:val="en-US"/>
        </w:rPr>
        <w:t xml:space="preserve"> (BBC, 2019). Brexit represents a challenge for UK cities of culture more broadly. The UK’s participation in the European Capital of Culture 2023 was cancelled</w:t>
      </w:r>
      <w:r w:rsidR="00E34BC4">
        <w:rPr>
          <w:lang w:val="en-US"/>
        </w:rPr>
        <w:t xml:space="preserve"> by the European Commission</w:t>
      </w:r>
      <w:r w:rsidR="620EFE6D" w:rsidRPr="620EFE6D">
        <w:rPr>
          <w:lang w:val="en-US"/>
        </w:rPr>
        <w:t xml:space="preserve"> as a response to the British government triggering Article 50 of the Lisbon Treaty (BBC, 2017)</w:t>
      </w:r>
      <w:r w:rsidR="00E34BC4">
        <w:rPr>
          <w:lang w:val="en-US"/>
        </w:rPr>
        <w:t xml:space="preserve"> to leave the EU</w:t>
      </w:r>
      <w:r w:rsidR="620EFE6D" w:rsidRPr="620EFE6D">
        <w:rPr>
          <w:lang w:val="en-US"/>
        </w:rPr>
        <w:t xml:space="preserve">, </w:t>
      </w:r>
      <w:r w:rsidR="00E34BC4">
        <w:rPr>
          <w:lang w:val="en-US"/>
        </w:rPr>
        <w:t xml:space="preserve">thus </w:t>
      </w:r>
      <w:r w:rsidR="620EFE6D" w:rsidRPr="620EFE6D">
        <w:rPr>
          <w:lang w:val="en-US"/>
        </w:rPr>
        <w:t xml:space="preserve">leaving </w:t>
      </w:r>
      <w:proofErr w:type="spellStart"/>
      <w:r w:rsidR="620EFE6D" w:rsidRPr="620EFE6D">
        <w:rPr>
          <w:lang w:val="en-US"/>
        </w:rPr>
        <w:t>Veszprém</w:t>
      </w:r>
      <w:proofErr w:type="spellEnd"/>
      <w:r w:rsidR="620EFE6D" w:rsidRPr="620EFE6D">
        <w:rPr>
          <w:lang w:val="en-US"/>
        </w:rPr>
        <w:t xml:space="preserve"> in Hungary the only ECoC in 2023. The port cities of Belfast</w:t>
      </w:r>
      <w:r w:rsidR="00307ECF">
        <w:rPr>
          <w:lang w:val="en-US"/>
        </w:rPr>
        <w:t>-</w:t>
      </w:r>
      <w:r w:rsidR="620EFE6D" w:rsidRPr="00307ECF">
        <w:rPr>
          <w:lang w:val="en-US"/>
        </w:rPr>
        <w:t>Derry</w:t>
      </w:r>
      <w:r w:rsidR="620EFE6D" w:rsidRPr="620EFE6D">
        <w:rPr>
          <w:lang w:val="en-US"/>
        </w:rPr>
        <w:t xml:space="preserve"> (with a joint bid) and Dundee</w:t>
      </w:r>
      <w:r w:rsidR="00E34BC4">
        <w:rPr>
          <w:lang w:val="en-US"/>
        </w:rPr>
        <w:t xml:space="preserve"> (which</w:t>
      </w:r>
      <w:r w:rsidR="620EFE6D" w:rsidRPr="620EFE6D">
        <w:rPr>
          <w:lang w:val="en-US"/>
        </w:rPr>
        <w:t xml:space="preserve"> were running for the UK title together with Milton Keynes, Leeds and Nottingham</w:t>
      </w:r>
      <w:r w:rsidR="00E34BC4">
        <w:rPr>
          <w:lang w:val="en-US"/>
        </w:rPr>
        <w:t xml:space="preserve">) were excluded from the competition in late 2017, in some cases after years of work </w:t>
      </w:r>
      <w:r w:rsidR="00350030">
        <w:rPr>
          <w:lang w:val="en-US"/>
        </w:rPr>
        <w:t>and considerable financial resources had gone into the preparation of their bids</w:t>
      </w:r>
      <w:r w:rsidR="620EFE6D" w:rsidRPr="620EFE6D">
        <w:rPr>
          <w:lang w:val="en-US"/>
        </w:rPr>
        <w:t>.</w:t>
      </w:r>
    </w:p>
    <w:p w14:paraId="75436219" w14:textId="52068D7E" w:rsidR="00703866" w:rsidRDefault="2969FB76" w:rsidP="2969FB76">
      <w:pPr>
        <w:pStyle w:val="NoSpacing"/>
        <w:rPr>
          <w:lang w:val="en-US"/>
        </w:rPr>
      </w:pPr>
      <w:r w:rsidRPr="2969FB76">
        <w:rPr>
          <w:lang w:val="en-US"/>
        </w:rPr>
        <w:t xml:space="preserve">Pafos’ economic and social conditions make it different from many other coastal and port cities in Europe. The historical lack of a developed industrial sector as well as of the subsequent necessity to tackle the effects of </w:t>
      </w:r>
      <w:r w:rsidR="00CD726F">
        <w:rPr>
          <w:lang w:val="en-US"/>
        </w:rPr>
        <w:t xml:space="preserve">the </w:t>
      </w:r>
      <w:r w:rsidRPr="2969FB76">
        <w:rPr>
          <w:lang w:val="en-US"/>
        </w:rPr>
        <w:t>global restructuring of</w:t>
      </w:r>
      <w:r w:rsidR="00CD726F">
        <w:rPr>
          <w:lang w:val="en-US"/>
        </w:rPr>
        <w:t xml:space="preserve"> manufacturing</w:t>
      </w:r>
      <w:r w:rsidRPr="2969FB76">
        <w:rPr>
          <w:lang w:val="en-US"/>
        </w:rPr>
        <w:t xml:space="preserve">, poses to Pafos other specific challenges. Pafos is not </w:t>
      </w:r>
      <w:r w:rsidR="00425364">
        <w:rPr>
          <w:lang w:val="en-US"/>
        </w:rPr>
        <w:t>at the low point of a trajectory of decline</w:t>
      </w:r>
      <w:r w:rsidR="00307ECF">
        <w:rPr>
          <w:lang w:val="en-US"/>
        </w:rPr>
        <w:t xml:space="preserve">. Rather, </w:t>
      </w:r>
      <w:r w:rsidRPr="2969FB76">
        <w:rPr>
          <w:lang w:val="en-US"/>
        </w:rPr>
        <w:t>it is leaving a period of growth and expansion that call</w:t>
      </w:r>
      <w:r w:rsidR="00E93EFF">
        <w:rPr>
          <w:lang w:val="en-US"/>
        </w:rPr>
        <w:t>s</w:t>
      </w:r>
      <w:r w:rsidRPr="2969FB76">
        <w:rPr>
          <w:lang w:val="en-US"/>
        </w:rPr>
        <w:t xml:space="preserve"> for a transformation of the </w:t>
      </w:r>
      <w:r w:rsidR="00E93EFF">
        <w:rPr>
          <w:lang w:val="en-US"/>
        </w:rPr>
        <w:t xml:space="preserve">city’s </w:t>
      </w:r>
      <w:r w:rsidRPr="2969FB76">
        <w:rPr>
          <w:lang w:val="en-US"/>
        </w:rPr>
        <w:t xml:space="preserve">image from </w:t>
      </w:r>
      <w:r w:rsidR="00E93EFF">
        <w:rPr>
          <w:lang w:val="en-US"/>
        </w:rPr>
        <w:t xml:space="preserve">that as </w:t>
      </w:r>
      <w:r w:rsidRPr="2969FB76">
        <w:rPr>
          <w:lang w:val="en-US"/>
        </w:rPr>
        <w:t xml:space="preserve">a small and </w:t>
      </w:r>
      <w:r w:rsidR="00307ECF">
        <w:rPr>
          <w:lang w:val="en-US"/>
        </w:rPr>
        <w:t>unimportant</w:t>
      </w:r>
      <w:r w:rsidRPr="2969FB76">
        <w:rPr>
          <w:lang w:val="en-US"/>
        </w:rPr>
        <w:t xml:space="preserve"> town, to a</w:t>
      </w:r>
      <w:r w:rsidR="00907758">
        <w:rPr>
          <w:lang w:val="en-US"/>
        </w:rPr>
        <w:t xml:space="preserve"> big</w:t>
      </w:r>
      <w:r w:rsidRPr="2969FB76">
        <w:rPr>
          <w:lang w:val="en-US"/>
        </w:rPr>
        <w:t xml:space="preserve"> city</w:t>
      </w:r>
      <w:r w:rsidR="00907758">
        <w:rPr>
          <w:lang w:val="en-US"/>
        </w:rPr>
        <w:t xml:space="preserve"> that fears no comparison with other </w:t>
      </w:r>
      <w:r w:rsidR="00BA555D">
        <w:rPr>
          <w:lang w:val="en-US"/>
        </w:rPr>
        <w:t>well-known</w:t>
      </w:r>
      <w:r w:rsidR="00E93EFF">
        <w:rPr>
          <w:lang w:val="en-US"/>
        </w:rPr>
        <w:t xml:space="preserve"> </w:t>
      </w:r>
      <w:r w:rsidR="00907758">
        <w:rPr>
          <w:lang w:val="en-US"/>
        </w:rPr>
        <w:t>international</w:t>
      </w:r>
      <w:r w:rsidR="00E93EFF">
        <w:rPr>
          <w:lang w:val="en-US"/>
        </w:rPr>
        <w:t xml:space="preserve"> urban centers</w:t>
      </w:r>
      <w:r w:rsidRPr="00307ECF">
        <w:rPr>
          <w:lang w:val="en-US"/>
        </w:rPr>
        <w:t xml:space="preserve">. Pafos 2017 </w:t>
      </w:r>
      <w:r w:rsidR="00907758">
        <w:rPr>
          <w:lang w:val="en-US"/>
        </w:rPr>
        <w:t>took advantage of the title as a means of</w:t>
      </w:r>
      <w:r w:rsidRPr="2969FB76">
        <w:rPr>
          <w:lang w:val="en-US"/>
        </w:rPr>
        <w:t xml:space="preserve"> capitalization (</w:t>
      </w:r>
      <w:proofErr w:type="spellStart"/>
      <w:r w:rsidRPr="2969FB76">
        <w:rPr>
          <w:lang w:val="en-US"/>
        </w:rPr>
        <w:t>Sassatelli</w:t>
      </w:r>
      <w:proofErr w:type="spellEnd"/>
      <w:r w:rsidRPr="2969FB76">
        <w:rPr>
          <w:lang w:val="en-US"/>
        </w:rPr>
        <w:t>, 2013)</w:t>
      </w:r>
      <w:r w:rsidR="00F264BA">
        <w:rPr>
          <w:lang w:val="en-US"/>
        </w:rPr>
        <w:t>,</w:t>
      </w:r>
      <w:r w:rsidR="00CD726F">
        <w:rPr>
          <w:lang w:val="en-US"/>
        </w:rPr>
        <w:t xml:space="preserve"> </w:t>
      </w:r>
      <w:r w:rsidR="00907758">
        <w:rPr>
          <w:lang w:val="en-US"/>
        </w:rPr>
        <w:t xml:space="preserve">to improve </w:t>
      </w:r>
      <w:r w:rsidR="00F264BA">
        <w:rPr>
          <w:lang w:val="en-US"/>
        </w:rPr>
        <w:t xml:space="preserve">its </w:t>
      </w:r>
      <w:r w:rsidR="00907758">
        <w:rPr>
          <w:lang w:val="en-US"/>
        </w:rPr>
        <w:t>connection</w:t>
      </w:r>
      <w:r w:rsidR="00425364">
        <w:rPr>
          <w:lang w:val="en-US"/>
        </w:rPr>
        <w:t>s</w:t>
      </w:r>
      <w:r w:rsidR="00907758">
        <w:rPr>
          <w:lang w:val="en-US"/>
        </w:rPr>
        <w:t xml:space="preserve"> with other </w:t>
      </w:r>
      <w:r w:rsidR="00F264BA">
        <w:rPr>
          <w:lang w:val="en-US"/>
        </w:rPr>
        <w:t xml:space="preserve">cities </w:t>
      </w:r>
      <w:r w:rsidR="00907758">
        <w:rPr>
          <w:lang w:val="en-US"/>
        </w:rPr>
        <w:t xml:space="preserve">and to </w:t>
      </w:r>
      <w:r w:rsidR="00F264BA">
        <w:rPr>
          <w:lang w:val="en-US"/>
        </w:rPr>
        <w:t xml:space="preserve">highlight </w:t>
      </w:r>
      <w:r w:rsidR="00907758">
        <w:rPr>
          <w:lang w:val="en-US"/>
        </w:rPr>
        <w:t>its image as a hub</w:t>
      </w:r>
      <w:r w:rsidRPr="2969FB76">
        <w:rPr>
          <w:lang w:val="en-US"/>
        </w:rPr>
        <w:t>. Hosting mega events can provide the spotlight</w:t>
      </w:r>
      <w:r w:rsidR="00CD726F">
        <w:rPr>
          <w:lang w:val="en-US"/>
        </w:rPr>
        <w:t xml:space="preserve"> for a </w:t>
      </w:r>
      <w:r w:rsidR="00477676">
        <w:rPr>
          <w:lang w:val="en-US"/>
        </w:rPr>
        <w:t xml:space="preserve">city </w:t>
      </w:r>
      <w:r w:rsidRPr="2969FB76">
        <w:rPr>
          <w:lang w:val="en-US"/>
        </w:rPr>
        <w:t>to emerge and be acknowledged as part of an elite act</w:t>
      </w:r>
      <w:r w:rsidR="00477676">
        <w:rPr>
          <w:lang w:val="en-US"/>
        </w:rPr>
        <w:t>ing</w:t>
      </w:r>
      <w:r w:rsidRPr="2969FB76">
        <w:rPr>
          <w:lang w:val="en-US"/>
        </w:rPr>
        <w:t xml:space="preserve"> in the cultural world as centers rather than peripheries. To some extent, this has also happened in Hull, as the UK City of Culture 2017, in particular its opening events, contributed to contrasting initial skepticism about its chances to be a cultural city.</w:t>
      </w:r>
    </w:p>
    <w:p w14:paraId="46F9746C" w14:textId="67C848C4" w:rsidR="003D523A" w:rsidRDefault="005D1218" w:rsidP="2A9CAD9F">
      <w:pPr>
        <w:pStyle w:val="NoSpacing"/>
        <w:rPr>
          <w:lang w:val="en-US"/>
        </w:rPr>
      </w:pPr>
      <w:r w:rsidRPr="005D1218">
        <w:rPr>
          <w:lang w:val="en-US"/>
        </w:rPr>
        <w:t>The experience</w:t>
      </w:r>
      <w:r w:rsidR="00EC5612">
        <w:rPr>
          <w:lang w:val="en-US"/>
        </w:rPr>
        <w:t>s</w:t>
      </w:r>
      <w:r w:rsidRPr="005D1218">
        <w:rPr>
          <w:lang w:val="en-US"/>
        </w:rPr>
        <w:t xml:space="preserve"> of the two case-study cities </w:t>
      </w:r>
      <w:r w:rsidR="00EC5612">
        <w:rPr>
          <w:lang w:val="en-US"/>
        </w:rPr>
        <w:t>are</w:t>
      </w:r>
      <w:r w:rsidRPr="005D1218">
        <w:rPr>
          <w:lang w:val="en-US"/>
        </w:rPr>
        <w:t xml:space="preserve"> also characterized by the willingness </w:t>
      </w:r>
      <w:r w:rsidR="00477676">
        <w:rPr>
          <w:lang w:val="en-US"/>
        </w:rPr>
        <w:t xml:space="preserve">to tackle </w:t>
      </w:r>
      <w:r w:rsidRPr="005D1218">
        <w:rPr>
          <w:lang w:val="en-US"/>
        </w:rPr>
        <w:t xml:space="preserve">the geographical and symbolic marginalization arising from their nature of </w:t>
      </w:r>
      <w:r w:rsidR="004C2EA9">
        <w:rPr>
          <w:lang w:val="en-US"/>
        </w:rPr>
        <w:t>medium-sized</w:t>
      </w:r>
      <w:r w:rsidRPr="005D1218">
        <w:rPr>
          <w:lang w:val="en-US"/>
        </w:rPr>
        <w:t xml:space="preserve"> coastal cities. In Hull, the UKCoC 2017 was an opportunity to project a positive narrative about Hull across the country through its cultural program, communication and marketing activities. Symbolic actions were also implemented, such as the display of Hull on the BBC’s weather maps. The Preliminary Evaluation Report (Culture, Place and Policy Institute, 2018) shows that awareness of Hull as the reigning UKCoC reached 59% nationally</w:t>
      </w:r>
      <w:r w:rsidR="00102163">
        <w:rPr>
          <w:lang w:val="en-US"/>
        </w:rPr>
        <w:t xml:space="preserve"> in 2017</w:t>
      </w:r>
      <w:r w:rsidRPr="005D1218">
        <w:rPr>
          <w:lang w:val="en-US"/>
        </w:rPr>
        <w:t>, in comparison with a baseline figure of 39%</w:t>
      </w:r>
      <w:r w:rsidR="00477676">
        <w:rPr>
          <w:lang w:val="en-US"/>
        </w:rPr>
        <w:t xml:space="preserve"> </w:t>
      </w:r>
      <w:r w:rsidR="00102163">
        <w:rPr>
          <w:lang w:val="en-US"/>
        </w:rPr>
        <w:t>in 2016</w:t>
      </w:r>
      <w:r w:rsidRPr="005D1218">
        <w:rPr>
          <w:lang w:val="en-US"/>
        </w:rPr>
        <w:t xml:space="preserve">; in addition, 46% of respondents to </w:t>
      </w:r>
      <w:r w:rsidR="001C43A2">
        <w:rPr>
          <w:lang w:val="en-US"/>
        </w:rPr>
        <w:t>the UK Perceptions Survey 2017</w:t>
      </w:r>
      <w:r w:rsidR="00477676">
        <w:rPr>
          <w:lang w:val="en-US"/>
        </w:rPr>
        <w:t xml:space="preserve"> </w:t>
      </w:r>
      <w:r w:rsidRPr="005D1218">
        <w:rPr>
          <w:lang w:val="en-US"/>
        </w:rPr>
        <w:t xml:space="preserve">said that the event had changed their perceptions of Hull for the better. </w:t>
      </w:r>
    </w:p>
    <w:p w14:paraId="2B154C82" w14:textId="569A3981" w:rsidR="620EFE6D" w:rsidRDefault="2969FB76" w:rsidP="2969FB76">
      <w:pPr>
        <w:pStyle w:val="NoSpacing"/>
        <w:rPr>
          <w:lang w:val="en-US"/>
        </w:rPr>
      </w:pPr>
      <w:r w:rsidRPr="2969FB76">
        <w:rPr>
          <w:lang w:val="en-US"/>
        </w:rPr>
        <w:t>Pafos</w:t>
      </w:r>
      <w:r w:rsidR="00307ECF">
        <w:rPr>
          <w:lang w:val="en-US"/>
        </w:rPr>
        <w:t xml:space="preserve"> </w:t>
      </w:r>
      <w:r w:rsidRPr="2969FB76">
        <w:rPr>
          <w:lang w:val="en-US"/>
        </w:rPr>
        <w:t xml:space="preserve">2017’s </w:t>
      </w:r>
      <w:r w:rsidR="00307ECF">
        <w:rPr>
          <w:lang w:val="en-US"/>
        </w:rPr>
        <w:t>organizers</w:t>
      </w:r>
      <w:r w:rsidRPr="2969FB76">
        <w:rPr>
          <w:lang w:val="en-US"/>
        </w:rPr>
        <w:t xml:space="preserve"> seemed interested in contrasting the long-lasting situation of symbolic and identity marginalization that the city had been suffering</w:t>
      </w:r>
      <w:r w:rsidR="2A9CAD9F" w:rsidRPr="2969FB76">
        <w:rPr>
          <w:rStyle w:val="EndnoteReference"/>
          <w:lang w:val="en-US"/>
        </w:rPr>
        <w:endnoteReference w:id="7"/>
      </w:r>
      <w:r w:rsidRPr="2969FB76">
        <w:rPr>
          <w:lang w:val="en-US"/>
        </w:rPr>
        <w:t>. This situation is rooted in the postcolonial condition of Cyprus (Bryant, 2004), which chained the local society into a sub</w:t>
      </w:r>
      <w:r w:rsidR="00477676">
        <w:rPr>
          <w:lang w:val="en-US"/>
        </w:rPr>
        <w:t>ordinate</w:t>
      </w:r>
      <w:r w:rsidRPr="2969FB76">
        <w:rPr>
          <w:lang w:val="en-US"/>
        </w:rPr>
        <w:t xml:space="preserve"> relationship with the Western world</w:t>
      </w:r>
      <w:r w:rsidR="00477676">
        <w:rPr>
          <w:lang w:val="en-US"/>
        </w:rPr>
        <w:t>,</w:t>
      </w:r>
      <w:r w:rsidRPr="2969FB76">
        <w:rPr>
          <w:lang w:val="en-US"/>
        </w:rPr>
        <w:t xml:space="preserve"> confin</w:t>
      </w:r>
      <w:r w:rsidR="00477676">
        <w:rPr>
          <w:lang w:val="en-US"/>
        </w:rPr>
        <w:t>ing</w:t>
      </w:r>
      <w:r w:rsidRPr="2969FB76">
        <w:rPr>
          <w:lang w:val="en-US"/>
        </w:rPr>
        <w:t xml:space="preserve"> Cyprus </w:t>
      </w:r>
      <w:r w:rsidR="00477676">
        <w:rPr>
          <w:lang w:val="en-US"/>
        </w:rPr>
        <w:t xml:space="preserve">to </w:t>
      </w:r>
      <w:r w:rsidRPr="2969FB76">
        <w:rPr>
          <w:lang w:val="en-US"/>
        </w:rPr>
        <w:t>the fringe</w:t>
      </w:r>
      <w:r w:rsidR="00477676">
        <w:rPr>
          <w:lang w:val="en-US"/>
        </w:rPr>
        <w:t>s</w:t>
      </w:r>
      <w:r w:rsidRPr="2969FB76">
        <w:rPr>
          <w:lang w:val="en-US"/>
        </w:rPr>
        <w:t xml:space="preserve"> of Europe and modernity (Argyrou, 1996, 2006, 2010). This is reproduced within Cypriot society itself, with the relationship between different cities mirroring the relationships between Cyprus and other countries in Europe</w:t>
      </w:r>
      <w:r w:rsidR="00477676">
        <w:rPr>
          <w:lang w:val="en-US"/>
        </w:rPr>
        <w:t>)</w:t>
      </w:r>
      <w:r w:rsidRPr="2969FB76">
        <w:rPr>
          <w:lang w:val="en-US"/>
        </w:rPr>
        <w:t>.</w:t>
      </w:r>
      <w:r w:rsidR="00D25CAE">
        <w:rPr>
          <w:lang w:val="en-US"/>
        </w:rPr>
        <w:t xml:space="preserve"> Pafos </w:t>
      </w:r>
      <w:r w:rsidR="00372ABA">
        <w:rPr>
          <w:lang w:val="en-US"/>
        </w:rPr>
        <w:t xml:space="preserve">is </w:t>
      </w:r>
      <w:r w:rsidR="00D25CAE">
        <w:rPr>
          <w:lang w:val="en-US"/>
        </w:rPr>
        <w:t xml:space="preserve">then placed </w:t>
      </w:r>
      <w:r w:rsidR="00372ABA">
        <w:rPr>
          <w:lang w:val="en-US"/>
        </w:rPr>
        <w:t xml:space="preserve">in a very marginalized </w:t>
      </w:r>
      <w:r w:rsidR="00302A78">
        <w:rPr>
          <w:lang w:val="en-US"/>
        </w:rPr>
        <w:t>position</w:t>
      </w:r>
      <w:r w:rsidR="00D25CAE">
        <w:rPr>
          <w:lang w:val="en-US"/>
        </w:rPr>
        <w:t xml:space="preserve"> in a chain of center-periphery relationships</w:t>
      </w:r>
      <w:r w:rsidR="00302A78">
        <w:rPr>
          <w:lang w:val="en-US"/>
        </w:rPr>
        <w:t>. G</w:t>
      </w:r>
      <w:r w:rsidR="00D25CAE">
        <w:rPr>
          <w:lang w:val="en-US"/>
        </w:rPr>
        <w:t>eographical distance and isolation mean a temporal delay on the timeline of history</w:t>
      </w:r>
      <w:r w:rsidR="00302A78">
        <w:rPr>
          <w:lang w:val="en-US"/>
        </w:rPr>
        <w:t>:</w:t>
      </w:r>
      <w:r w:rsidR="00D25CAE">
        <w:rPr>
          <w:lang w:val="en-US"/>
        </w:rPr>
        <w:t xml:space="preserve"> being far means also being backward. This chain goes from the center</w:t>
      </w:r>
      <w:r w:rsidR="00A9254E">
        <w:rPr>
          <w:lang w:val="en-US"/>
        </w:rPr>
        <w:t>s</w:t>
      </w:r>
      <w:r w:rsidR="00D25CAE">
        <w:rPr>
          <w:lang w:val="en-US"/>
        </w:rPr>
        <w:t xml:space="preserve"> of production of Western modernity (the metropoli</w:t>
      </w:r>
      <w:r w:rsidR="00A9254E">
        <w:rPr>
          <w:lang w:val="en-US"/>
        </w:rPr>
        <w:t xml:space="preserve">tan areas </w:t>
      </w:r>
      <w:r w:rsidR="00D25CAE">
        <w:rPr>
          <w:lang w:val="en-US"/>
        </w:rPr>
        <w:t>of North</w:t>
      </w:r>
      <w:r w:rsidR="00A9254E">
        <w:rPr>
          <w:lang w:val="en-US"/>
        </w:rPr>
        <w:t xml:space="preserve"> </w:t>
      </w:r>
      <w:r w:rsidR="00D25CAE">
        <w:rPr>
          <w:lang w:val="en-US"/>
        </w:rPr>
        <w:t>West Europe</w:t>
      </w:r>
      <w:r w:rsidR="00302A78">
        <w:rPr>
          <w:lang w:val="en-US"/>
        </w:rPr>
        <w:t>)</w:t>
      </w:r>
      <w:r w:rsidR="00D25CAE">
        <w:rPr>
          <w:lang w:val="en-US"/>
        </w:rPr>
        <w:t>, trough Mediterranean Europe, Greece, Cyprus and Pafos</w:t>
      </w:r>
      <w:r w:rsidR="00302A78" w:rsidRPr="00302A78">
        <w:rPr>
          <w:lang w:val="en-US"/>
        </w:rPr>
        <w:t xml:space="preserve"> </w:t>
      </w:r>
      <w:r w:rsidR="00302A78">
        <w:rPr>
          <w:lang w:val="en-US"/>
        </w:rPr>
        <w:t>at last</w:t>
      </w:r>
      <w:r w:rsidR="00D25CAE">
        <w:rPr>
          <w:lang w:val="en-US"/>
        </w:rPr>
        <w:t xml:space="preserve">, </w:t>
      </w:r>
      <w:r w:rsidR="00302A78">
        <w:rPr>
          <w:lang w:val="en-US"/>
        </w:rPr>
        <w:t xml:space="preserve">on the brink of Europe. </w:t>
      </w:r>
      <w:r w:rsidRPr="2969FB76">
        <w:rPr>
          <w:lang w:val="en-US"/>
        </w:rPr>
        <w:t xml:space="preserve">In this sense, Pafos </w:t>
      </w:r>
      <w:r w:rsidR="00477676">
        <w:rPr>
          <w:lang w:val="en-US"/>
        </w:rPr>
        <w:t xml:space="preserve">has </w:t>
      </w:r>
      <w:r w:rsidRPr="2969FB76">
        <w:rPr>
          <w:lang w:val="en-US"/>
        </w:rPr>
        <w:t xml:space="preserve">similarities with </w:t>
      </w:r>
      <w:r w:rsidR="00F264BA">
        <w:rPr>
          <w:lang w:val="en-US"/>
        </w:rPr>
        <w:t xml:space="preserve">European Capitals of Culture </w:t>
      </w:r>
      <w:r w:rsidR="00C34049">
        <w:rPr>
          <w:lang w:val="en-US"/>
        </w:rPr>
        <w:t xml:space="preserve">in </w:t>
      </w:r>
      <w:r w:rsidRPr="2969FB76">
        <w:rPr>
          <w:lang w:val="en-US"/>
        </w:rPr>
        <w:t xml:space="preserve">Eastern Europe </w:t>
      </w:r>
      <w:r w:rsidR="00F264BA">
        <w:rPr>
          <w:lang w:val="en-US"/>
        </w:rPr>
        <w:t xml:space="preserve">such </w:t>
      </w:r>
      <w:r w:rsidR="00302A78">
        <w:rPr>
          <w:lang w:val="en-US"/>
        </w:rPr>
        <w:t>as Riga 2014, Pilsen 2015 and Wroclaw 2016</w:t>
      </w:r>
      <w:r w:rsidR="00F264BA">
        <w:rPr>
          <w:lang w:val="en-US"/>
        </w:rPr>
        <w:t>,</w:t>
      </w:r>
      <w:r w:rsidR="00302A78">
        <w:rPr>
          <w:lang w:val="en-US"/>
        </w:rPr>
        <w:t xml:space="preserve"> </w:t>
      </w:r>
      <w:r w:rsidRPr="2969FB76">
        <w:rPr>
          <w:lang w:val="en-US"/>
        </w:rPr>
        <w:t>which took advantage of the ECoC</w:t>
      </w:r>
      <w:r w:rsidR="00F264BA">
        <w:rPr>
          <w:lang w:val="en-US"/>
        </w:rPr>
        <w:t xml:space="preserve"> title</w:t>
      </w:r>
      <w:r w:rsidRPr="2969FB76">
        <w:rPr>
          <w:lang w:val="en-US"/>
        </w:rPr>
        <w:t xml:space="preserve"> to renegotiate their position in the symbolic geography of Europe (</w:t>
      </w:r>
      <w:proofErr w:type="spellStart"/>
      <w:r w:rsidRPr="2969FB76">
        <w:rPr>
          <w:rFonts w:eastAsia="Times New Roman" w:cs="Times New Roman"/>
          <w:lang w:val="en-US"/>
        </w:rPr>
        <w:t>Turşie</w:t>
      </w:r>
      <w:proofErr w:type="spellEnd"/>
      <w:r w:rsidRPr="2969FB76">
        <w:rPr>
          <w:lang w:val="en-US"/>
        </w:rPr>
        <w:t>, 2015b). The search for visibility and networking with partners in Europe and in the whole world</w:t>
      </w:r>
      <w:r w:rsidR="00C34049">
        <w:rPr>
          <w:lang w:val="en-US"/>
        </w:rPr>
        <w:t xml:space="preserve"> appears to </w:t>
      </w:r>
      <w:r w:rsidR="00BA555D">
        <w:rPr>
          <w:lang w:val="en-US"/>
        </w:rPr>
        <w:t xml:space="preserve">be </w:t>
      </w:r>
      <w:r w:rsidR="00BA555D" w:rsidRPr="2969FB76">
        <w:rPr>
          <w:lang w:val="en-US"/>
        </w:rPr>
        <w:t>part</w:t>
      </w:r>
      <w:r w:rsidRPr="2969FB76">
        <w:rPr>
          <w:lang w:val="en-US"/>
        </w:rPr>
        <w:t xml:space="preserve"> of</w:t>
      </w:r>
      <w:r w:rsidR="00C34049">
        <w:rPr>
          <w:lang w:val="en-US"/>
        </w:rPr>
        <w:t xml:space="preserve"> </w:t>
      </w:r>
      <w:r w:rsidRPr="2969FB76">
        <w:rPr>
          <w:lang w:val="en-US"/>
        </w:rPr>
        <w:t>strateg</w:t>
      </w:r>
      <w:r w:rsidR="00C34049">
        <w:rPr>
          <w:lang w:val="en-US"/>
        </w:rPr>
        <w:t>ies</w:t>
      </w:r>
      <w:r w:rsidRPr="2969FB76">
        <w:rPr>
          <w:lang w:val="en-US"/>
        </w:rPr>
        <w:t xml:space="preserve"> to counteract the results of smallness and isolation.</w:t>
      </w:r>
    </w:p>
    <w:p w14:paraId="155CD544" w14:textId="2BD8D94E" w:rsidR="620EFE6D" w:rsidRPr="00252DE2" w:rsidRDefault="72F12C75" w:rsidP="72F12C75">
      <w:pPr>
        <w:pStyle w:val="NoSpacing"/>
        <w:rPr>
          <w:lang w:val="en-US"/>
        </w:rPr>
      </w:pPr>
      <w:r w:rsidRPr="72F12C75">
        <w:rPr>
          <w:lang w:val="en-US"/>
        </w:rPr>
        <w:t xml:space="preserve">According to </w:t>
      </w:r>
      <w:r w:rsidR="00C34049">
        <w:rPr>
          <w:lang w:val="en-US"/>
        </w:rPr>
        <w:t xml:space="preserve">the </w:t>
      </w:r>
      <w:r w:rsidR="00512E07">
        <w:rPr>
          <w:lang w:val="en-US"/>
        </w:rPr>
        <w:t>Pafos 2017 organizers</w:t>
      </w:r>
      <w:r w:rsidRPr="72F12C75">
        <w:rPr>
          <w:lang w:val="en-US"/>
        </w:rPr>
        <w:t xml:space="preserve">, this process of “urbanization” can be realized only through a transformation of </w:t>
      </w:r>
      <w:proofErr w:type="spellStart"/>
      <w:r w:rsidRPr="72F12C75">
        <w:rPr>
          <w:lang w:val="en-US"/>
        </w:rPr>
        <w:t>Pafians</w:t>
      </w:r>
      <w:proofErr w:type="spellEnd"/>
      <w:r w:rsidRPr="72F12C75">
        <w:rPr>
          <w:lang w:val="en-US"/>
        </w:rPr>
        <w:t xml:space="preserve"> into citizens, in which the attitude towards culture play</w:t>
      </w:r>
      <w:r w:rsidR="00EC5612">
        <w:rPr>
          <w:lang w:val="en-US"/>
        </w:rPr>
        <w:t>s</w:t>
      </w:r>
      <w:r w:rsidRPr="72F12C75">
        <w:rPr>
          <w:lang w:val="en-US"/>
        </w:rPr>
        <w:t xml:space="preserve"> an important role. </w:t>
      </w:r>
      <w:r w:rsidR="00302A78">
        <w:rPr>
          <w:lang w:val="en-US"/>
        </w:rPr>
        <w:t xml:space="preserve">This strategy has been pursued at the cost of reinforcing </w:t>
      </w:r>
      <w:proofErr w:type="spellStart"/>
      <w:r w:rsidR="00506466">
        <w:rPr>
          <w:lang w:val="en-US"/>
        </w:rPr>
        <w:t>Pafians</w:t>
      </w:r>
      <w:proofErr w:type="spellEnd"/>
      <w:r w:rsidR="00506466">
        <w:rPr>
          <w:lang w:val="en-US"/>
        </w:rPr>
        <w:t>’ symbolic marginalizatio</w:t>
      </w:r>
      <w:r w:rsidR="003A1364">
        <w:rPr>
          <w:lang w:val="en-US"/>
        </w:rPr>
        <w:t xml:space="preserve">n. The fact that Pafos 2017 </w:t>
      </w:r>
      <w:r w:rsidR="00EF21C4">
        <w:rPr>
          <w:lang w:val="en-US"/>
        </w:rPr>
        <w:t xml:space="preserve">organizers tended to view </w:t>
      </w:r>
      <w:proofErr w:type="spellStart"/>
      <w:r w:rsidR="00EF21C4">
        <w:rPr>
          <w:lang w:val="en-US"/>
        </w:rPr>
        <w:t>Pafians</w:t>
      </w:r>
      <w:proofErr w:type="spellEnd"/>
      <w:r w:rsidR="00EF21C4">
        <w:rPr>
          <w:lang w:val="en-US"/>
        </w:rPr>
        <w:t xml:space="preserve"> as “</w:t>
      </w:r>
      <w:r w:rsidR="00506466">
        <w:rPr>
          <w:lang w:val="en-US"/>
        </w:rPr>
        <w:t>not-proper-citizens</w:t>
      </w:r>
      <w:r w:rsidR="00EF21C4">
        <w:rPr>
          <w:lang w:val="en-US"/>
        </w:rPr>
        <w:t>”</w:t>
      </w:r>
      <w:r w:rsidR="00506466">
        <w:rPr>
          <w:lang w:val="en-US"/>
        </w:rPr>
        <w:t xml:space="preserve"> in fac</w:t>
      </w:r>
      <w:r w:rsidR="00F264BA">
        <w:rPr>
          <w:lang w:val="en-US"/>
        </w:rPr>
        <w:t>t</w:t>
      </w:r>
      <w:r w:rsidR="00506466">
        <w:rPr>
          <w:lang w:val="en-US"/>
        </w:rPr>
        <w:t xml:space="preserve"> serve</w:t>
      </w:r>
      <w:r w:rsidR="00EF21C4">
        <w:rPr>
          <w:lang w:val="en-US"/>
        </w:rPr>
        <w:t>d</w:t>
      </w:r>
      <w:r w:rsidR="00506466">
        <w:rPr>
          <w:lang w:val="en-US"/>
        </w:rPr>
        <w:t xml:space="preserve"> the self-justification narrative of Pafos 2017</w:t>
      </w:r>
      <w:r w:rsidR="00EF21C4">
        <w:rPr>
          <w:lang w:val="en-US"/>
        </w:rPr>
        <w:t xml:space="preserve"> itself</w:t>
      </w:r>
      <w:r w:rsidR="00506466">
        <w:rPr>
          <w:lang w:val="en-US"/>
        </w:rPr>
        <w:t xml:space="preserve">. </w:t>
      </w:r>
      <w:r w:rsidRPr="72F12C75">
        <w:rPr>
          <w:lang w:val="en-US"/>
        </w:rPr>
        <w:t xml:space="preserve">Pafos2017 proved a </w:t>
      </w:r>
      <w:r w:rsidRPr="00512E07">
        <w:rPr>
          <w:lang w:val="en-US"/>
        </w:rPr>
        <w:t>siz</w:t>
      </w:r>
      <w:r w:rsidR="00EF21C4">
        <w:rPr>
          <w:lang w:val="en-US"/>
        </w:rPr>
        <w:t>e</w:t>
      </w:r>
      <w:r w:rsidRPr="00512E07">
        <w:rPr>
          <w:lang w:val="en-US"/>
        </w:rPr>
        <w:t>able</w:t>
      </w:r>
      <w:r w:rsidRPr="72F12C75">
        <w:rPr>
          <w:lang w:val="en-US"/>
        </w:rPr>
        <w:t xml:space="preserve"> success in sparking </w:t>
      </w:r>
      <w:proofErr w:type="spellStart"/>
      <w:r w:rsidRPr="72F12C75">
        <w:rPr>
          <w:lang w:val="en-US"/>
        </w:rPr>
        <w:t>Pafians</w:t>
      </w:r>
      <w:proofErr w:type="spellEnd"/>
      <w:r w:rsidRPr="72F12C75">
        <w:rPr>
          <w:lang w:val="en-US"/>
        </w:rPr>
        <w:t xml:space="preserve">’ interest in cultural activities and developing an audience that could sustain local cultural markets. Moreover, </w:t>
      </w:r>
      <w:r w:rsidR="00307ECF">
        <w:rPr>
          <w:lang w:val="en-US"/>
        </w:rPr>
        <w:t>because of</w:t>
      </w:r>
      <w:r w:rsidRPr="72F12C75">
        <w:rPr>
          <w:lang w:val="en-US"/>
        </w:rPr>
        <w:t xml:space="preserve"> the ECoC, the city has been equipped with cultural facilities like a theatre, </w:t>
      </w:r>
      <w:r w:rsidRPr="00512E07">
        <w:rPr>
          <w:lang w:val="en-US"/>
        </w:rPr>
        <w:lastRenderedPageBreak/>
        <w:t>e</w:t>
      </w:r>
      <w:r w:rsidR="00512E07" w:rsidRPr="00512E07">
        <w:rPr>
          <w:lang w:val="en-US"/>
        </w:rPr>
        <w:t>xhibition</w:t>
      </w:r>
      <w:r w:rsidRPr="00512E07">
        <w:rPr>
          <w:lang w:val="en-US"/>
        </w:rPr>
        <w:t xml:space="preserve"> spaces and cinemas that were </w:t>
      </w:r>
      <w:r w:rsidR="00512E07" w:rsidRPr="00512E07">
        <w:rPr>
          <w:lang w:val="en-US"/>
        </w:rPr>
        <w:t xml:space="preserve">previously </w:t>
      </w:r>
      <w:r w:rsidRPr="00512E07">
        <w:rPr>
          <w:lang w:val="en-US"/>
        </w:rPr>
        <w:t xml:space="preserve">outdated or just lacking. The main challenge it had to face was the abrupt stop of every activity after the end of 2017. The lack of a legacy project risks </w:t>
      </w:r>
      <w:r w:rsidR="00307ECF" w:rsidRPr="00512E07">
        <w:rPr>
          <w:lang w:val="en-US"/>
        </w:rPr>
        <w:t xml:space="preserve">undermining </w:t>
      </w:r>
      <w:r w:rsidRPr="00512E07">
        <w:rPr>
          <w:lang w:val="en-US"/>
        </w:rPr>
        <w:t>the momentum and achievements of the ECoC.</w:t>
      </w:r>
    </w:p>
    <w:p w14:paraId="3C77EEFB" w14:textId="1EE7E608" w:rsidR="001C1E72" w:rsidRPr="00182DC7" w:rsidRDefault="00252DE2" w:rsidP="620EFE6D">
      <w:pPr>
        <w:pStyle w:val="Heading1"/>
        <w:rPr>
          <w:lang w:val="en-US"/>
        </w:rPr>
      </w:pPr>
      <w:r>
        <w:rPr>
          <w:lang w:val="en-US"/>
        </w:rPr>
        <w:t>C</w:t>
      </w:r>
      <w:r w:rsidR="620EFE6D" w:rsidRPr="620EFE6D">
        <w:rPr>
          <w:lang w:val="en-US"/>
        </w:rPr>
        <w:t>onclusion</w:t>
      </w:r>
      <w:r w:rsidR="003B5A8D">
        <w:rPr>
          <w:lang w:val="en-US"/>
        </w:rPr>
        <w:t>s</w:t>
      </w:r>
    </w:p>
    <w:p w14:paraId="3BE92AFF" w14:textId="01E5EA90" w:rsidR="2BE7A36C" w:rsidRPr="00BA63E8" w:rsidRDefault="00760AB7" w:rsidP="2A9CAD9F">
      <w:pPr>
        <w:pStyle w:val="NoSpacing"/>
        <w:rPr>
          <w:lang w:val="en-US"/>
        </w:rPr>
      </w:pPr>
      <w:r>
        <w:rPr>
          <w:lang w:val="en-US"/>
        </w:rPr>
        <w:t xml:space="preserve">Despite the fact that cultural events and mega events alone are by no means sufficient to tackle structural challenges in European </w:t>
      </w:r>
      <w:r w:rsidR="004C2EA9">
        <w:rPr>
          <w:lang w:val="en-US"/>
        </w:rPr>
        <w:t>medium-sized</w:t>
      </w:r>
      <w:r>
        <w:rPr>
          <w:lang w:val="en-US"/>
        </w:rPr>
        <w:t xml:space="preserve"> coastal cities, it appears possible to argue that certain large-scale events can help local policy makers cope with issues of external perceptions and geographical and symbolic isolation. </w:t>
      </w:r>
      <w:r w:rsidR="2A9CAD9F" w:rsidRPr="2A9CAD9F">
        <w:rPr>
          <w:lang w:val="en-US"/>
        </w:rPr>
        <w:t xml:space="preserve">Hull and Pafos can be understood as different examples of European </w:t>
      </w:r>
      <w:r w:rsidR="004C2EA9">
        <w:rPr>
          <w:lang w:val="en-US"/>
        </w:rPr>
        <w:t>medium-sized</w:t>
      </w:r>
      <w:r w:rsidR="2A9CAD9F" w:rsidRPr="2A9CAD9F">
        <w:rPr>
          <w:lang w:val="en-US"/>
        </w:rPr>
        <w:t xml:space="preserve"> coastal cities benefitting from City/Capital of Culture events. Such events – smaller </w:t>
      </w:r>
      <w:r w:rsidR="009E4A25">
        <w:rPr>
          <w:lang w:val="en-US"/>
        </w:rPr>
        <w:t xml:space="preserve">and more sustainable </w:t>
      </w:r>
      <w:r w:rsidR="2A9CAD9F" w:rsidRPr="2A9CAD9F">
        <w:rPr>
          <w:lang w:val="en-US"/>
        </w:rPr>
        <w:t xml:space="preserve">than the largest international mega events – may represent an opportunity for these cities in two different ways. On the one hand, although cultural events of any scale alone cannot be considered </w:t>
      </w:r>
      <w:r w:rsidR="00BE26AF">
        <w:rPr>
          <w:lang w:val="en-US"/>
        </w:rPr>
        <w:t>a panacea for</w:t>
      </w:r>
      <w:r w:rsidR="2A9CAD9F" w:rsidRPr="2A9CAD9F">
        <w:rPr>
          <w:lang w:val="en-US"/>
        </w:rPr>
        <w:t xml:space="preserve"> local structural socio-economic problems, event-led urban regeneration may be a catalyst to help tackle socio-economic decline trends. On the other hand, City/Capital of Culture events may fulfil the need of acknowledgment of small – yet growing – coastal cities, by putting them ‘on the map’. For example, </w:t>
      </w:r>
      <w:r w:rsidR="2A9CAD9F" w:rsidRPr="001E7896">
        <w:rPr>
          <w:lang w:val="en-US"/>
        </w:rPr>
        <w:t xml:space="preserve">as </w:t>
      </w:r>
      <w:r w:rsidR="00512E07" w:rsidRPr="001E7896">
        <w:rPr>
          <w:lang w:val="en-US"/>
        </w:rPr>
        <w:t>minor</w:t>
      </w:r>
      <w:r w:rsidR="2A9CAD9F" w:rsidRPr="001E7896">
        <w:rPr>
          <w:lang w:val="en-US"/>
        </w:rPr>
        <w:t xml:space="preserve"> a thing as the inclusion of Hull on the popular BBC’s weather maps due to its status of UKCoC 2017 arguably ha</w:t>
      </w:r>
      <w:r w:rsidR="00307ECF" w:rsidRPr="001E7896">
        <w:rPr>
          <w:lang w:val="en-US"/>
        </w:rPr>
        <w:t>d</w:t>
      </w:r>
      <w:r w:rsidR="2A9CAD9F" w:rsidRPr="2A9CAD9F">
        <w:rPr>
          <w:lang w:val="en-US"/>
        </w:rPr>
        <w:t xml:space="preserve"> an impact on local pride and awareness of Hull across the UK</w:t>
      </w:r>
      <w:r w:rsidR="0009664E">
        <w:rPr>
          <w:lang w:val="en-US"/>
        </w:rPr>
        <w:t>’s</w:t>
      </w:r>
      <w:r w:rsidR="2A9CAD9F" w:rsidRPr="2A9CAD9F">
        <w:rPr>
          <w:lang w:val="en-US"/>
        </w:rPr>
        <w:t xml:space="preserve"> population. Similarly, in Pafos the ECoC title has been hailed by residents as a possible way to stop young</w:t>
      </w:r>
      <w:r w:rsidR="00D56378">
        <w:rPr>
          <w:lang w:val="en-US"/>
        </w:rPr>
        <w:t xml:space="preserve"> people from moving to</w:t>
      </w:r>
      <w:r w:rsidR="2A9CAD9F" w:rsidRPr="2A9CAD9F">
        <w:rPr>
          <w:lang w:val="en-US"/>
        </w:rPr>
        <w:t xml:space="preserve"> other cities or abroad, due to its possibility to enhance local pride and the image of the cit</w:t>
      </w:r>
      <w:r w:rsidR="00D56378">
        <w:rPr>
          <w:lang w:val="en-US"/>
        </w:rPr>
        <w:t>y</w:t>
      </w:r>
      <w:r w:rsidR="2A9CAD9F" w:rsidRPr="2A9CAD9F">
        <w:rPr>
          <w:lang w:val="en-US"/>
        </w:rPr>
        <w:t xml:space="preserve"> among its inhabitants (</w:t>
      </w:r>
      <w:proofErr w:type="spellStart"/>
      <w:r w:rsidR="2A9CAD9F" w:rsidRPr="2A9CAD9F">
        <w:rPr>
          <w:lang w:val="en-US"/>
        </w:rPr>
        <w:t>Farnaki</w:t>
      </w:r>
      <w:proofErr w:type="spellEnd"/>
      <w:r w:rsidR="2A9CAD9F" w:rsidRPr="2A9CAD9F">
        <w:rPr>
          <w:lang w:val="en-US"/>
        </w:rPr>
        <w:t xml:space="preserve"> et al., 2018).</w:t>
      </w:r>
    </w:p>
    <w:p w14:paraId="75A8BA2A" w14:textId="51D9175B" w:rsidR="2BE7A36C" w:rsidRPr="00BA63E8" w:rsidRDefault="2A9CAD9F" w:rsidP="2A9CAD9F">
      <w:pPr>
        <w:pStyle w:val="NoSpacing"/>
        <w:rPr>
          <w:lang w:val="en-US"/>
        </w:rPr>
      </w:pPr>
      <w:r w:rsidRPr="2A9CAD9F">
        <w:rPr>
          <w:lang w:val="en-US"/>
        </w:rPr>
        <w:t xml:space="preserve">Both case-study cities, as many other European </w:t>
      </w:r>
      <w:r w:rsidR="004C2EA9">
        <w:rPr>
          <w:lang w:val="en-US"/>
        </w:rPr>
        <w:t>medium-sized</w:t>
      </w:r>
      <w:r w:rsidRPr="2A9CAD9F">
        <w:rPr>
          <w:lang w:val="en-US"/>
        </w:rPr>
        <w:t xml:space="preserve"> coastal cities, have been suffering from physical and symbolic isolation, affecting many aspects of social and economic life, local identity and self-representation. Hull and Pafos took advantage of this</w:t>
      </w:r>
      <w:r w:rsidR="0009664E">
        <w:rPr>
          <w:lang w:val="en-US"/>
        </w:rPr>
        <w:t xml:space="preserve"> difficult</w:t>
      </w:r>
      <w:r w:rsidRPr="2A9CAD9F">
        <w:rPr>
          <w:lang w:val="en-US"/>
        </w:rPr>
        <w:t xml:space="preserve"> experience</w:t>
      </w:r>
      <w:r w:rsidR="0009664E">
        <w:rPr>
          <w:lang w:val="en-US"/>
        </w:rPr>
        <w:t>s</w:t>
      </w:r>
      <w:r w:rsidRPr="2A9CAD9F">
        <w:rPr>
          <w:lang w:val="en-US"/>
        </w:rPr>
        <w:t xml:space="preserve"> to produce new narrative</w:t>
      </w:r>
      <w:r w:rsidR="0009664E">
        <w:rPr>
          <w:lang w:val="en-US"/>
        </w:rPr>
        <w:t>s</w:t>
      </w:r>
      <w:r w:rsidRPr="2A9CAD9F">
        <w:rPr>
          <w:lang w:val="en-US"/>
        </w:rPr>
        <w:t xml:space="preserve"> of themselves. City/Capital of Culture schemes in fact proved themselves suitable tool</w:t>
      </w:r>
      <w:r w:rsidR="0009664E">
        <w:rPr>
          <w:lang w:val="en-US"/>
        </w:rPr>
        <w:t>s</w:t>
      </w:r>
      <w:r w:rsidRPr="2A9CAD9F">
        <w:rPr>
          <w:lang w:val="en-US"/>
        </w:rPr>
        <w:t xml:space="preserve"> for negotiating geographical relationships and reshaping symbolic representation</w:t>
      </w:r>
      <w:r w:rsidR="002D7B30">
        <w:rPr>
          <w:lang w:val="en-US"/>
        </w:rPr>
        <w:t>s</w:t>
      </w:r>
      <w:r w:rsidRPr="2A9CAD9F">
        <w:rPr>
          <w:lang w:val="en-US"/>
        </w:rPr>
        <w:t xml:space="preserve"> of space (</w:t>
      </w:r>
      <w:proofErr w:type="spellStart"/>
      <w:r w:rsidRPr="2A9CAD9F">
        <w:rPr>
          <w:rFonts w:eastAsia="Times New Roman" w:cs="Times New Roman"/>
          <w:lang w:val="en-US"/>
        </w:rPr>
        <w:t>Turşie</w:t>
      </w:r>
      <w:proofErr w:type="spellEnd"/>
      <w:r w:rsidRPr="2A9CAD9F">
        <w:rPr>
          <w:rFonts w:eastAsia="Times New Roman" w:cs="Times New Roman"/>
          <w:lang w:val="en-US"/>
        </w:rPr>
        <w:t xml:space="preserve"> 2015a). </w:t>
      </w:r>
      <w:r w:rsidRPr="2A9CAD9F">
        <w:rPr>
          <w:lang w:val="en-US"/>
        </w:rPr>
        <w:t>Coastal cities can normally rely on their maritime history, commercial networks and multicultural heritage to redesign borders in order to place themselves at the junction of different worlds, rather than at the fringe of one sharp-bounded space.</w:t>
      </w:r>
    </w:p>
    <w:p w14:paraId="055586AA" w14:textId="6B52F449" w:rsidR="001C43A2" w:rsidRDefault="2BE7A36C" w:rsidP="001C43A2">
      <w:pPr>
        <w:pStyle w:val="NoSpacing"/>
        <w:rPr>
          <w:lang w:val="en-US"/>
        </w:rPr>
      </w:pPr>
      <w:r w:rsidRPr="00BA63E8">
        <w:rPr>
          <w:lang w:val="en-US"/>
        </w:rPr>
        <w:t>Hull and Pafos</w:t>
      </w:r>
      <w:r w:rsidR="00760AB7">
        <w:rPr>
          <w:lang w:val="en-US"/>
        </w:rPr>
        <w:t>, as example</w:t>
      </w:r>
      <w:r w:rsidR="00BE26AF">
        <w:rPr>
          <w:lang w:val="en-US"/>
        </w:rPr>
        <w:t>s</w:t>
      </w:r>
      <w:r w:rsidR="00760AB7">
        <w:rPr>
          <w:lang w:val="en-US"/>
        </w:rPr>
        <w:t xml:space="preserve"> of European </w:t>
      </w:r>
      <w:r w:rsidR="004C2EA9">
        <w:rPr>
          <w:lang w:val="en-US"/>
        </w:rPr>
        <w:t>medium-sized</w:t>
      </w:r>
      <w:r w:rsidR="00760AB7">
        <w:rPr>
          <w:lang w:val="en-US"/>
        </w:rPr>
        <w:t xml:space="preserve"> coastal cities of culture,</w:t>
      </w:r>
      <w:r w:rsidRPr="00BA63E8">
        <w:rPr>
          <w:lang w:val="en-US"/>
        </w:rPr>
        <w:t xml:space="preserve"> share similar challenges</w:t>
      </w:r>
      <w:r w:rsidR="00D56378">
        <w:rPr>
          <w:lang w:val="en-US"/>
        </w:rPr>
        <w:t>, as well</w:t>
      </w:r>
      <w:r w:rsidRPr="00BA63E8">
        <w:rPr>
          <w:lang w:val="en-US"/>
        </w:rPr>
        <w:t xml:space="preserve">. The most </w:t>
      </w:r>
      <w:r w:rsidR="00D56378">
        <w:rPr>
          <w:lang w:val="en-US"/>
        </w:rPr>
        <w:t>crucial one</w:t>
      </w:r>
      <w:r w:rsidRPr="00BA63E8">
        <w:rPr>
          <w:lang w:val="en-US"/>
        </w:rPr>
        <w:t xml:space="preserve"> is to keep the momentum generated by </w:t>
      </w:r>
      <w:r w:rsidR="00BA63E8">
        <w:rPr>
          <w:lang w:val="en-US"/>
        </w:rPr>
        <w:t>the event</w:t>
      </w:r>
      <w:r w:rsidRPr="00BA63E8">
        <w:rPr>
          <w:lang w:val="en-US"/>
        </w:rPr>
        <w:t xml:space="preserve"> and reinforce the achievements </w:t>
      </w:r>
      <w:r w:rsidR="00D56378">
        <w:rPr>
          <w:lang w:val="en-US"/>
        </w:rPr>
        <w:t>of</w:t>
      </w:r>
      <w:r w:rsidRPr="00BA63E8">
        <w:rPr>
          <w:lang w:val="en-US"/>
        </w:rPr>
        <w:t xml:space="preserve"> the culture year. </w:t>
      </w:r>
      <w:r w:rsidR="004204EE">
        <w:rPr>
          <w:lang w:val="en-US"/>
        </w:rPr>
        <w:t xml:space="preserve">A cliff effect (Tommarchi et al., 2018, p. 162), </w:t>
      </w:r>
      <w:r w:rsidR="001E1829">
        <w:rPr>
          <w:lang w:val="en-US"/>
        </w:rPr>
        <w:t xml:space="preserve">i.e. </w:t>
      </w:r>
      <w:r w:rsidR="004204EE">
        <w:rPr>
          <w:lang w:val="en-US"/>
        </w:rPr>
        <w:t>a</w:t>
      </w:r>
      <w:r w:rsidRPr="00BA63E8">
        <w:rPr>
          <w:lang w:val="en-US"/>
        </w:rPr>
        <w:t xml:space="preserve">n </w:t>
      </w:r>
      <w:r w:rsidR="00D342BE" w:rsidRPr="00BA63E8">
        <w:rPr>
          <w:lang w:val="en-US"/>
        </w:rPr>
        <w:t>abrupt</w:t>
      </w:r>
      <w:r w:rsidRPr="00BA63E8">
        <w:rPr>
          <w:lang w:val="en-US"/>
        </w:rPr>
        <w:t xml:space="preserve"> stop of </w:t>
      </w:r>
      <w:r w:rsidR="00C1109A">
        <w:rPr>
          <w:lang w:val="en-US"/>
        </w:rPr>
        <w:t xml:space="preserve">cultural </w:t>
      </w:r>
      <w:r w:rsidRPr="00BA63E8">
        <w:rPr>
          <w:lang w:val="en-US"/>
        </w:rPr>
        <w:t>activities</w:t>
      </w:r>
      <w:r w:rsidR="004204EE">
        <w:rPr>
          <w:lang w:val="en-US"/>
        </w:rPr>
        <w:t xml:space="preserve"> </w:t>
      </w:r>
      <w:r w:rsidRPr="00BA63E8">
        <w:rPr>
          <w:lang w:val="en-US"/>
        </w:rPr>
        <w:t xml:space="preserve">due to lack of funding and organization or to adverse economic </w:t>
      </w:r>
      <w:r w:rsidR="00BA63E8">
        <w:rPr>
          <w:lang w:val="en-US"/>
        </w:rPr>
        <w:t xml:space="preserve">conditions or </w:t>
      </w:r>
      <w:r w:rsidRPr="00BA63E8">
        <w:rPr>
          <w:lang w:val="en-US"/>
        </w:rPr>
        <w:t xml:space="preserve">political isolation, </w:t>
      </w:r>
      <w:r w:rsidR="004204EE">
        <w:rPr>
          <w:lang w:val="en-US"/>
        </w:rPr>
        <w:t>represents the</w:t>
      </w:r>
      <w:r w:rsidRPr="00BA63E8">
        <w:rPr>
          <w:lang w:val="en-US"/>
        </w:rPr>
        <w:t xml:space="preserve"> main threat to be </w:t>
      </w:r>
      <w:r w:rsidR="00C53A91">
        <w:rPr>
          <w:lang w:val="en-US"/>
        </w:rPr>
        <w:t>addressed thorough legacy planning, which should take place from the very outset of event planning itself.</w:t>
      </w:r>
    </w:p>
    <w:p w14:paraId="68727A32" w14:textId="7E24296F" w:rsidR="00E40364" w:rsidRDefault="00E40364" w:rsidP="00E40364">
      <w:pPr>
        <w:pStyle w:val="Heading1"/>
        <w:rPr>
          <w:lang w:val="en-US"/>
        </w:rPr>
      </w:pPr>
      <w:r>
        <w:rPr>
          <w:lang w:val="en-US"/>
        </w:rPr>
        <w:t>Acknowledgments</w:t>
      </w:r>
    </w:p>
    <w:p w14:paraId="4C5682F5" w14:textId="7C9AC004" w:rsidR="00E40364" w:rsidRPr="00E40364" w:rsidRDefault="00E40364" w:rsidP="00E40364">
      <w:pPr>
        <w:pStyle w:val="NoSpacing"/>
        <w:rPr>
          <w:lang w:val="en-US"/>
        </w:rPr>
      </w:pPr>
      <w:r>
        <w:rPr>
          <w:lang w:val="en-US"/>
        </w:rPr>
        <w:t xml:space="preserve">The authors wish to thank Professor Franco </w:t>
      </w:r>
      <w:proofErr w:type="spellStart"/>
      <w:r>
        <w:rPr>
          <w:lang w:val="en-US"/>
        </w:rPr>
        <w:t>Bianchini</w:t>
      </w:r>
      <w:proofErr w:type="spellEnd"/>
      <w:r>
        <w:rPr>
          <w:lang w:val="en-US"/>
        </w:rPr>
        <w:t xml:space="preserve"> for his comments on this chapter.</w:t>
      </w:r>
    </w:p>
    <w:p w14:paraId="708B4068" w14:textId="07F58183" w:rsidR="001C43A2" w:rsidRDefault="001C43A2" w:rsidP="001C43A2">
      <w:pPr>
        <w:pStyle w:val="Heading1"/>
        <w:rPr>
          <w:lang w:val="en-US"/>
        </w:rPr>
      </w:pPr>
      <w:r>
        <w:rPr>
          <w:lang w:val="en-US"/>
        </w:rPr>
        <w:t>References</w:t>
      </w:r>
    </w:p>
    <w:p w14:paraId="0EAA4BE7" w14:textId="3D1BDA1C" w:rsidR="2BE7A36C" w:rsidRPr="00F7070C" w:rsidRDefault="001C43A2" w:rsidP="00E743C4">
      <w:pPr>
        <w:pStyle w:val="NoSpacing"/>
        <w:ind w:left="284" w:hanging="284"/>
        <w:rPr>
          <w:lang w:val="en-US"/>
        </w:rPr>
      </w:pPr>
      <w:r>
        <w:rPr>
          <w:lang w:val="en-US"/>
        </w:rPr>
        <w:t>Ar</w:t>
      </w:r>
      <w:r w:rsidR="2BE7A36C" w:rsidRPr="00F7070C">
        <w:rPr>
          <w:lang w:val="en-US"/>
        </w:rPr>
        <w:t xml:space="preserve">gyrou, V. (1996) </w:t>
      </w:r>
      <w:r w:rsidR="2BE7A36C" w:rsidRPr="00CD2DD3">
        <w:rPr>
          <w:i/>
          <w:iCs/>
          <w:lang w:val="en-US"/>
        </w:rPr>
        <w:t>Tradition and modernity in the Mediterranean</w:t>
      </w:r>
      <w:r w:rsidR="2BE7A36C" w:rsidRPr="00F7070C">
        <w:rPr>
          <w:lang w:val="en-US"/>
        </w:rPr>
        <w:t>. Cambridge: Cambridge University Press.</w:t>
      </w:r>
    </w:p>
    <w:p w14:paraId="5A17ABA5" w14:textId="79E8864C" w:rsidR="2BE7A36C" w:rsidRPr="00F7070C" w:rsidRDefault="2BE7A36C" w:rsidP="00F7070C">
      <w:pPr>
        <w:pStyle w:val="NoSpacing"/>
        <w:ind w:left="284" w:hanging="284"/>
        <w:rPr>
          <w:lang w:val="en-US"/>
        </w:rPr>
      </w:pPr>
      <w:r w:rsidRPr="00F7070C">
        <w:rPr>
          <w:lang w:val="en-US"/>
        </w:rPr>
        <w:t xml:space="preserve">Argyrou, V.  (2006) Postscript: Reflections on an anthropology of Cyprus. In </w:t>
      </w:r>
      <w:r w:rsidR="00D56378">
        <w:rPr>
          <w:lang w:val="en-US"/>
        </w:rPr>
        <w:t xml:space="preserve">Y. </w:t>
      </w:r>
      <w:r w:rsidRPr="00D56378">
        <w:rPr>
          <w:lang w:val="en-US"/>
        </w:rPr>
        <w:t xml:space="preserve">Papadakis, </w:t>
      </w:r>
      <w:r w:rsidR="00D56378" w:rsidRPr="00D56378">
        <w:rPr>
          <w:lang w:val="en-US"/>
        </w:rPr>
        <w:t xml:space="preserve">N. </w:t>
      </w:r>
      <w:proofErr w:type="spellStart"/>
      <w:r w:rsidRPr="00D56378">
        <w:rPr>
          <w:lang w:val="en-US"/>
        </w:rPr>
        <w:t>Peristianis</w:t>
      </w:r>
      <w:proofErr w:type="spellEnd"/>
      <w:r w:rsidR="00D56378" w:rsidRPr="00D56378">
        <w:rPr>
          <w:lang w:val="en-US"/>
        </w:rPr>
        <w:t xml:space="preserve"> and G.</w:t>
      </w:r>
      <w:r w:rsidRPr="00D56378">
        <w:rPr>
          <w:lang w:val="en-US"/>
        </w:rPr>
        <w:t xml:space="preserve"> </w:t>
      </w:r>
      <w:proofErr w:type="spellStart"/>
      <w:r w:rsidRPr="00D56378">
        <w:rPr>
          <w:lang w:val="en-US"/>
        </w:rPr>
        <w:t>Welz</w:t>
      </w:r>
      <w:proofErr w:type="spellEnd"/>
      <w:r w:rsidRPr="00F7070C">
        <w:rPr>
          <w:lang w:val="en-US"/>
        </w:rPr>
        <w:t xml:space="preserve"> (</w:t>
      </w:r>
      <w:r w:rsidR="00CD2DD3">
        <w:rPr>
          <w:lang w:val="en-US"/>
        </w:rPr>
        <w:t>e</w:t>
      </w:r>
      <w:r w:rsidRPr="00F7070C">
        <w:rPr>
          <w:lang w:val="en-US"/>
        </w:rPr>
        <w:t xml:space="preserve">ds) </w:t>
      </w:r>
      <w:r w:rsidRPr="00CD2DD3">
        <w:rPr>
          <w:i/>
          <w:iCs/>
          <w:lang w:val="en-US"/>
        </w:rPr>
        <w:t>Divided Cyprus: modernity, history, and an island in conflict</w:t>
      </w:r>
      <w:r w:rsidR="00F7070C">
        <w:rPr>
          <w:lang w:val="en-US"/>
        </w:rPr>
        <w:t xml:space="preserve">. </w:t>
      </w:r>
      <w:r w:rsidRPr="00F7070C">
        <w:rPr>
          <w:lang w:val="en-US"/>
        </w:rPr>
        <w:t>Bloomington (IN): Indiana University Press</w:t>
      </w:r>
      <w:r w:rsidR="00F7070C">
        <w:rPr>
          <w:lang w:val="en-US"/>
        </w:rPr>
        <w:t>, 214-224.</w:t>
      </w:r>
    </w:p>
    <w:p w14:paraId="5D4223C5" w14:textId="26118CC2" w:rsidR="2BE7A36C" w:rsidRPr="00F7070C" w:rsidRDefault="2BE7A36C" w:rsidP="00F7070C">
      <w:pPr>
        <w:pStyle w:val="NoSpacing"/>
        <w:ind w:left="284" w:hanging="284"/>
        <w:rPr>
          <w:lang w:val="en-US"/>
        </w:rPr>
      </w:pPr>
      <w:r w:rsidRPr="00F7070C">
        <w:rPr>
          <w:lang w:val="en-US"/>
        </w:rPr>
        <w:t xml:space="preserve">Argyrou, V. (2010) Independent Cyprus? Postcoloniality and the specter of Europe. </w:t>
      </w:r>
      <w:r w:rsidRPr="00F7070C">
        <w:rPr>
          <w:i/>
          <w:iCs/>
          <w:lang w:val="en-US"/>
        </w:rPr>
        <w:t>Cyprus Review</w:t>
      </w:r>
      <w:r w:rsidRPr="00F7070C">
        <w:rPr>
          <w:lang w:val="en-US"/>
        </w:rPr>
        <w:t>, 22(2), 49-60.</w:t>
      </w:r>
    </w:p>
    <w:p w14:paraId="1A5F7583" w14:textId="082E987C" w:rsidR="00B74A04" w:rsidRPr="00182DC7" w:rsidRDefault="00B74A04" w:rsidP="001E396E">
      <w:pPr>
        <w:pStyle w:val="NoSpacing"/>
        <w:ind w:left="284" w:hanging="284"/>
        <w:rPr>
          <w:lang w:val="en-US"/>
        </w:rPr>
      </w:pPr>
      <w:r w:rsidRPr="00182DC7">
        <w:rPr>
          <w:lang w:val="en-US"/>
        </w:rPr>
        <w:t xml:space="preserve">BBC (2017) </w:t>
      </w:r>
      <w:r w:rsidRPr="00B66A9F">
        <w:rPr>
          <w:lang w:val="en-US"/>
        </w:rPr>
        <w:t>Brexit 'bombshell' for UK's European Capital of Culture 2023 plans</w:t>
      </w:r>
      <w:r w:rsidRPr="00182DC7">
        <w:rPr>
          <w:lang w:val="en-US"/>
        </w:rPr>
        <w:t xml:space="preserve">. </w:t>
      </w:r>
      <w:r w:rsidRPr="00B66A9F">
        <w:rPr>
          <w:i/>
          <w:iCs/>
          <w:lang w:val="en-US"/>
        </w:rPr>
        <w:t>BBC News</w:t>
      </w:r>
      <w:r w:rsidRPr="00182DC7">
        <w:rPr>
          <w:lang w:val="en-US"/>
        </w:rPr>
        <w:t>, 23</w:t>
      </w:r>
      <w:r w:rsidRPr="00182DC7">
        <w:rPr>
          <w:vertAlign w:val="superscript"/>
          <w:lang w:val="en-US"/>
        </w:rPr>
        <w:t>rd</w:t>
      </w:r>
      <w:r w:rsidRPr="00182DC7">
        <w:rPr>
          <w:lang w:val="en-US"/>
        </w:rPr>
        <w:t xml:space="preserve"> November [online]. Available at: </w:t>
      </w:r>
      <w:hyperlink r:id="rId10" w:history="1">
        <w:r w:rsidRPr="00182DC7">
          <w:rPr>
            <w:rStyle w:val="Hyperlink"/>
            <w:lang w:val="en-US"/>
          </w:rPr>
          <w:t>https://www.bbc.co.uk/news/entertainment-arts-42097692</w:t>
        </w:r>
      </w:hyperlink>
      <w:r w:rsidRPr="00182DC7">
        <w:rPr>
          <w:lang w:val="en-US"/>
        </w:rPr>
        <w:t xml:space="preserve"> [Accessed 30.08.2019].</w:t>
      </w:r>
    </w:p>
    <w:p w14:paraId="1FBBEF95" w14:textId="2498F0ED" w:rsidR="003416FF" w:rsidRPr="00182DC7" w:rsidRDefault="003416FF" w:rsidP="001E396E">
      <w:pPr>
        <w:pStyle w:val="NoSpacing"/>
        <w:ind w:left="284" w:hanging="284"/>
        <w:rPr>
          <w:lang w:val="en-US"/>
        </w:rPr>
      </w:pPr>
      <w:r w:rsidRPr="00182DC7">
        <w:rPr>
          <w:lang w:val="en-US"/>
        </w:rPr>
        <w:t xml:space="preserve">BBC (2019) European Election 2019: UK results in maps and charts. </w:t>
      </w:r>
      <w:r w:rsidRPr="00182DC7">
        <w:rPr>
          <w:i/>
          <w:iCs/>
          <w:lang w:val="en-US"/>
        </w:rPr>
        <w:t>BBC News</w:t>
      </w:r>
      <w:r w:rsidR="00452761" w:rsidRPr="00182DC7">
        <w:rPr>
          <w:lang w:val="en-US"/>
        </w:rPr>
        <w:t>, 27</w:t>
      </w:r>
      <w:r w:rsidR="00452761" w:rsidRPr="00182DC7">
        <w:rPr>
          <w:vertAlign w:val="superscript"/>
          <w:lang w:val="en-US"/>
        </w:rPr>
        <w:t>th</w:t>
      </w:r>
      <w:r w:rsidR="00452761" w:rsidRPr="00182DC7">
        <w:rPr>
          <w:lang w:val="en-US"/>
        </w:rPr>
        <w:t xml:space="preserve"> May</w:t>
      </w:r>
      <w:r w:rsidRPr="00182DC7">
        <w:rPr>
          <w:lang w:val="en-US"/>
        </w:rPr>
        <w:t xml:space="preserve"> [online]. Available at: </w:t>
      </w:r>
      <w:hyperlink r:id="rId11" w:history="1">
        <w:r w:rsidRPr="00182DC7">
          <w:rPr>
            <w:rStyle w:val="Hyperlink"/>
            <w:lang w:val="en-US"/>
          </w:rPr>
          <w:t>https://www.bbc.co.uk/news/uk-politics-48403131</w:t>
        </w:r>
      </w:hyperlink>
      <w:r w:rsidRPr="00182DC7">
        <w:rPr>
          <w:lang w:val="en-US"/>
        </w:rPr>
        <w:t xml:space="preserve"> [Accessed 29.08.2019].</w:t>
      </w:r>
    </w:p>
    <w:p w14:paraId="7AC11F68" w14:textId="0AC116A4" w:rsidR="00355AA6" w:rsidRDefault="00355AA6" w:rsidP="001E396E">
      <w:pPr>
        <w:pStyle w:val="NoSpacing"/>
        <w:ind w:left="284" w:hanging="284"/>
        <w:rPr>
          <w:lang w:val="en-US"/>
        </w:rPr>
      </w:pPr>
      <w:r w:rsidRPr="00E41B43">
        <w:rPr>
          <w:lang w:val="it-IT"/>
        </w:rPr>
        <w:t xml:space="preserve">Bianchini, F., Albano, R. </w:t>
      </w:r>
      <w:r w:rsidR="000A5B1A" w:rsidRPr="00E41B43">
        <w:rPr>
          <w:lang w:val="it-IT"/>
        </w:rPr>
        <w:t>with</w:t>
      </w:r>
      <w:r w:rsidRPr="00E41B43">
        <w:rPr>
          <w:lang w:val="it-IT"/>
        </w:rPr>
        <w:t xml:space="preserve"> Bollo, </w:t>
      </w:r>
      <w:r w:rsidR="000A5B1A" w:rsidRPr="00E41B43">
        <w:rPr>
          <w:lang w:val="it-IT"/>
        </w:rPr>
        <w:t>A.</w:t>
      </w:r>
      <w:r w:rsidRPr="00E41B43">
        <w:rPr>
          <w:lang w:val="it-IT"/>
        </w:rPr>
        <w:t xml:space="preserve"> </w:t>
      </w:r>
      <w:r w:rsidRPr="00182DC7">
        <w:rPr>
          <w:lang w:val="en-US"/>
        </w:rPr>
        <w:t xml:space="preserve">(2013) The regenerative impacts of the European City/Capital of Culture events. In M. Leary and J. McCarthy (eds) </w:t>
      </w:r>
      <w:r w:rsidRPr="00182DC7">
        <w:rPr>
          <w:i/>
          <w:iCs/>
          <w:lang w:val="en-US"/>
        </w:rPr>
        <w:t>The Routledge Companion to Urban Regeneration</w:t>
      </w:r>
      <w:r w:rsidRPr="00182DC7">
        <w:rPr>
          <w:lang w:val="en-US"/>
        </w:rPr>
        <w:t>. London: Routledge, 515-525.</w:t>
      </w:r>
    </w:p>
    <w:p w14:paraId="1C1BC6C2" w14:textId="6A4499D4" w:rsidR="00501CB2" w:rsidRPr="00182DC7" w:rsidRDefault="2BE7A36C" w:rsidP="2BE7A36C">
      <w:pPr>
        <w:pStyle w:val="NoSpacing"/>
        <w:ind w:left="284" w:hanging="284"/>
        <w:rPr>
          <w:lang w:val="en-US"/>
        </w:rPr>
      </w:pPr>
      <w:r w:rsidRPr="2BE7A36C">
        <w:rPr>
          <w:lang w:val="en-US"/>
        </w:rPr>
        <w:lastRenderedPageBreak/>
        <w:t xml:space="preserve">Boland, P., Murtagh, B. and </w:t>
      </w:r>
      <w:proofErr w:type="spellStart"/>
      <w:r w:rsidRPr="2BE7A36C">
        <w:rPr>
          <w:lang w:val="en-US"/>
        </w:rPr>
        <w:t>Shirlow</w:t>
      </w:r>
      <w:proofErr w:type="spellEnd"/>
      <w:r w:rsidRPr="2BE7A36C">
        <w:rPr>
          <w:lang w:val="en-US"/>
        </w:rPr>
        <w:t xml:space="preserve">, P. (2019) Fashioning a City of Culture: ‘life and place changing’ or ‘12 month party’?, </w:t>
      </w:r>
      <w:r w:rsidRPr="2BE7A36C">
        <w:rPr>
          <w:i/>
          <w:iCs/>
          <w:lang w:val="en-US"/>
        </w:rPr>
        <w:t>International Journal of Cultural Policy</w:t>
      </w:r>
      <w:r w:rsidRPr="2BE7A36C">
        <w:rPr>
          <w:lang w:val="en-US"/>
        </w:rPr>
        <w:t>, 25(2), 246-265.</w:t>
      </w:r>
    </w:p>
    <w:p w14:paraId="149A7D53" w14:textId="0A51AE8B" w:rsidR="2BE7A36C" w:rsidRPr="00F7070C" w:rsidRDefault="2BE7A36C" w:rsidP="00F7070C">
      <w:pPr>
        <w:pStyle w:val="NoSpacing"/>
        <w:ind w:left="284" w:hanging="284"/>
        <w:rPr>
          <w:lang w:val="en-US"/>
        </w:rPr>
      </w:pPr>
      <w:r w:rsidRPr="00F7070C">
        <w:rPr>
          <w:lang w:val="en-US"/>
        </w:rPr>
        <w:t xml:space="preserve">Bryant, R. (2004) </w:t>
      </w:r>
      <w:r w:rsidRPr="00F7070C">
        <w:rPr>
          <w:i/>
          <w:iCs/>
          <w:lang w:val="en-US"/>
        </w:rPr>
        <w:t>Imaging the Modern</w:t>
      </w:r>
      <w:r w:rsidRPr="00F7070C">
        <w:rPr>
          <w:lang w:val="en-US"/>
        </w:rPr>
        <w:t>. New York (NY): Palgrave Macmillan.</w:t>
      </w:r>
    </w:p>
    <w:p w14:paraId="64CE4FE0" w14:textId="758FBEFA" w:rsidR="007207AE" w:rsidRDefault="007207AE" w:rsidP="001E396E">
      <w:pPr>
        <w:pStyle w:val="NoSpacing"/>
        <w:ind w:left="284" w:hanging="284"/>
        <w:rPr>
          <w:lang w:val="en-US"/>
        </w:rPr>
      </w:pPr>
      <w:r w:rsidRPr="00182DC7">
        <w:rPr>
          <w:lang w:val="en-US"/>
        </w:rPr>
        <w:t xml:space="preserve">Butler, S. (2019) </w:t>
      </w:r>
      <w:r w:rsidRPr="00B66A9F">
        <w:rPr>
          <w:lang w:val="en-US"/>
        </w:rPr>
        <w:t>Thousands of UK shops left empty as high street crisis deepens</w:t>
      </w:r>
      <w:r w:rsidRPr="00182DC7">
        <w:rPr>
          <w:lang w:val="en-US"/>
        </w:rPr>
        <w:t xml:space="preserve">. </w:t>
      </w:r>
      <w:r w:rsidRPr="00B66A9F">
        <w:rPr>
          <w:i/>
          <w:iCs/>
          <w:lang w:val="en-US"/>
        </w:rPr>
        <w:t>The Guardian</w:t>
      </w:r>
      <w:r w:rsidRPr="00182DC7">
        <w:rPr>
          <w:lang w:val="en-US"/>
        </w:rPr>
        <w:t>, 2</w:t>
      </w:r>
      <w:r w:rsidRPr="00182DC7">
        <w:rPr>
          <w:vertAlign w:val="superscript"/>
          <w:lang w:val="en-US"/>
        </w:rPr>
        <w:t>nd</w:t>
      </w:r>
      <w:r w:rsidRPr="00182DC7">
        <w:rPr>
          <w:lang w:val="en-US"/>
        </w:rPr>
        <w:t xml:space="preserve"> May [online]. Available at:  </w:t>
      </w:r>
      <w:hyperlink r:id="rId12" w:history="1">
        <w:r w:rsidRPr="00182DC7">
          <w:rPr>
            <w:rStyle w:val="Hyperlink"/>
            <w:lang w:val="en-US"/>
          </w:rPr>
          <w:t>https://www.theguardian.com/business/2019/may/02/thousands-of-uk-shops-left-empty-as-high-street-crisis-deepens</w:t>
        </w:r>
      </w:hyperlink>
      <w:r w:rsidRPr="00182DC7">
        <w:rPr>
          <w:lang w:val="en-US"/>
        </w:rPr>
        <w:t xml:space="preserve"> [Accessed 30.08.2019].</w:t>
      </w:r>
    </w:p>
    <w:p w14:paraId="269E6C51" w14:textId="59EC4F47" w:rsidR="00F7070C" w:rsidRDefault="00F7070C" w:rsidP="00F7070C">
      <w:pPr>
        <w:pStyle w:val="NoSpacing"/>
        <w:ind w:left="284" w:hanging="284"/>
        <w:rPr>
          <w:lang w:val="en-US"/>
        </w:rPr>
      </w:pPr>
      <w:r>
        <w:rPr>
          <w:lang w:val="en-US"/>
        </w:rPr>
        <w:t xml:space="preserve">Byrne, J. (2015) </w:t>
      </w:r>
      <w:r w:rsidRPr="00F7070C">
        <w:rPr>
          <w:lang w:val="en-US"/>
        </w:rPr>
        <w:t>After the trawl: Memory and afterlife in the wake of Hull’s distant-water fishing industry</w:t>
      </w:r>
      <w:r>
        <w:rPr>
          <w:lang w:val="en-US"/>
        </w:rPr>
        <w:t xml:space="preserve">. </w:t>
      </w:r>
      <w:r w:rsidRPr="00F7070C">
        <w:rPr>
          <w:i/>
          <w:iCs/>
          <w:lang w:val="en-US"/>
        </w:rPr>
        <w:t>The International Journal of Maritime History</w:t>
      </w:r>
      <w:r>
        <w:rPr>
          <w:lang w:val="en-US"/>
        </w:rPr>
        <w:t>, 27(4), 816-822.</w:t>
      </w:r>
    </w:p>
    <w:p w14:paraId="59AA4456" w14:textId="5E934020" w:rsidR="00F7070C" w:rsidRDefault="00F7070C" w:rsidP="00F7070C">
      <w:pPr>
        <w:pStyle w:val="NoSpacing"/>
        <w:ind w:left="284" w:hanging="284"/>
        <w:rPr>
          <w:lang w:val="en-US"/>
        </w:rPr>
      </w:pPr>
      <w:r>
        <w:rPr>
          <w:lang w:val="en-US"/>
        </w:rPr>
        <w:t xml:space="preserve">Byrne, J. and </w:t>
      </w:r>
      <w:proofErr w:type="spellStart"/>
      <w:r>
        <w:rPr>
          <w:lang w:val="en-US"/>
        </w:rPr>
        <w:t>Ombler</w:t>
      </w:r>
      <w:proofErr w:type="spellEnd"/>
      <w:r>
        <w:rPr>
          <w:lang w:val="en-US"/>
        </w:rPr>
        <w:t xml:space="preserve">, A. (2017) </w:t>
      </w:r>
      <w:r w:rsidRPr="00F7070C">
        <w:rPr>
          <w:lang w:val="en-US"/>
        </w:rPr>
        <w:t>Memory on the Waterfront in Late Twentieth-century Hull</w:t>
      </w:r>
      <w:r>
        <w:rPr>
          <w:lang w:val="en-US"/>
        </w:rPr>
        <w:t>. In</w:t>
      </w:r>
      <w:r w:rsidR="00D5393D">
        <w:rPr>
          <w:lang w:val="en-US"/>
        </w:rPr>
        <w:t xml:space="preserve"> D. </w:t>
      </w:r>
      <w:r w:rsidR="00D5393D" w:rsidRPr="00D5393D">
        <w:rPr>
          <w:lang w:val="en-US"/>
        </w:rPr>
        <w:t>Starkey, D.</w:t>
      </w:r>
      <w:r w:rsidR="00D5393D">
        <w:rPr>
          <w:lang w:val="en-US"/>
        </w:rPr>
        <w:t xml:space="preserve"> </w:t>
      </w:r>
      <w:r w:rsidR="00D5393D" w:rsidRPr="00D5393D">
        <w:rPr>
          <w:lang w:val="en-US"/>
        </w:rPr>
        <w:t xml:space="preserve">Atkinson, </w:t>
      </w:r>
      <w:r w:rsidR="00D5393D">
        <w:rPr>
          <w:lang w:val="en-US"/>
        </w:rPr>
        <w:t>B.</w:t>
      </w:r>
      <w:r w:rsidR="00D5393D" w:rsidRPr="00D5393D">
        <w:rPr>
          <w:lang w:val="en-US"/>
        </w:rPr>
        <w:t xml:space="preserve"> McDonagh, </w:t>
      </w:r>
      <w:r w:rsidR="00D5393D">
        <w:rPr>
          <w:lang w:val="en-US"/>
        </w:rPr>
        <w:t xml:space="preserve">S. </w:t>
      </w:r>
      <w:r w:rsidR="00D5393D" w:rsidRPr="00D5393D">
        <w:rPr>
          <w:lang w:val="en-US"/>
        </w:rPr>
        <w:t>McKeon</w:t>
      </w:r>
      <w:r w:rsidR="00D5393D">
        <w:rPr>
          <w:lang w:val="en-US"/>
        </w:rPr>
        <w:t xml:space="preserve"> and E.</w:t>
      </w:r>
      <w:r w:rsidR="00D5393D" w:rsidRPr="00D5393D">
        <w:rPr>
          <w:lang w:val="en-US"/>
        </w:rPr>
        <w:t xml:space="preserve"> Salter (eds) </w:t>
      </w:r>
      <w:r w:rsidR="00D5393D" w:rsidRPr="00D5393D">
        <w:rPr>
          <w:i/>
          <w:iCs/>
          <w:lang w:val="en-US"/>
        </w:rPr>
        <w:t>Hull. Culture, History, Place</w:t>
      </w:r>
      <w:r w:rsidR="00D5393D" w:rsidRPr="00D5393D">
        <w:rPr>
          <w:lang w:val="en-US"/>
        </w:rPr>
        <w:t>. Liverpool: Liverpool University Press</w:t>
      </w:r>
      <w:r w:rsidR="00D5393D">
        <w:rPr>
          <w:lang w:val="en-US"/>
        </w:rPr>
        <w:t>,</w:t>
      </w:r>
      <w:r w:rsidR="00D5393D" w:rsidRPr="00D5393D">
        <w:rPr>
          <w:lang w:val="en-US"/>
        </w:rPr>
        <w:t xml:space="preserve"> </w:t>
      </w:r>
      <w:r w:rsidR="00D5393D">
        <w:rPr>
          <w:lang w:val="en-US"/>
        </w:rPr>
        <w:t>271-301.</w:t>
      </w:r>
    </w:p>
    <w:p w14:paraId="520FE5B0" w14:textId="5254CFFB" w:rsidR="002D7B30" w:rsidRPr="00182DC7" w:rsidRDefault="002D7B30" w:rsidP="002D7B30">
      <w:pPr>
        <w:pStyle w:val="NoSpacing"/>
        <w:ind w:left="284" w:hanging="284"/>
        <w:rPr>
          <w:lang w:val="en-US"/>
        </w:rPr>
      </w:pPr>
      <w:r>
        <w:rPr>
          <w:lang w:val="en-US"/>
        </w:rPr>
        <w:t xml:space="preserve">Chalkley, B. and Essex, S. (1999) </w:t>
      </w:r>
      <w:r w:rsidRPr="0080610C">
        <w:rPr>
          <w:lang w:val="en-US"/>
        </w:rPr>
        <w:t>Urban development through hosting international events: a history of the Olympic Games</w:t>
      </w:r>
      <w:r>
        <w:rPr>
          <w:lang w:val="en-US"/>
        </w:rPr>
        <w:t>.</w:t>
      </w:r>
      <w:r w:rsidRPr="0080610C">
        <w:t xml:space="preserve"> </w:t>
      </w:r>
      <w:r w:rsidRPr="0080610C">
        <w:rPr>
          <w:i/>
          <w:iCs/>
          <w:lang w:val="en-US"/>
        </w:rPr>
        <w:t>Planning Perspectives</w:t>
      </w:r>
      <w:r w:rsidRPr="0080610C">
        <w:rPr>
          <w:lang w:val="en-US"/>
        </w:rPr>
        <w:t>, 14(4), 369-394.</w:t>
      </w:r>
    </w:p>
    <w:p w14:paraId="1EF6CA51" w14:textId="26723F8B" w:rsidR="00A61EED" w:rsidRPr="00182DC7" w:rsidRDefault="72F12C75" w:rsidP="72F12C75">
      <w:pPr>
        <w:pStyle w:val="NoSpacing"/>
        <w:ind w:left="284" w:hanging="284"/>
        <w:rPr>
          <w:lang w:val="en-US"/>
        </w:rPr>
      </w:pPr>
      <w:r w:rsidRPr="72F12C75">
        <w:rPr>
          <w:lang w:val="en-US"/>
        </w:rPr>
        <w:t xml:space="preserve">City of Hull Development Committee (1937) </w:t>
      </w:r>
      <w:r w:rsidRPr="72F12C75">
        <w:rPr>
          <w:i/>
          <w:iCs/>
          <w:lang w:val="en-US"/>
        </w:rPr>
        <w:t>The City and the Port of Hull</w:t>
      </w:r>
      <w:r w:rsidRPr="72F12C75">
        <w:rPr>
          <w:lang w:val="en-US"/>
        </w:rPr>
        <w:t>. Hull and London: H. Brown &amp; Sons Ltd.</w:t>
      </w:r>
    </w:p>
    <w:p w14:paraId="69A7E3FE" w14:textId="5644DE67" w:rsidR="72F12C75" w:rsidRDefault="72F12C75" w:rsidP="72F12C75">
      <w:pPr>
        <w:pStyle w:val="NoSpacing"/>
        <w:ind w:left="284" w:hanging="284"/>
        <w:rPr>
          <w:lang w:val="en-US"/>
        </w:rPr>
      </w:pPr>
      <w:r w:rsidRPr="72F12C75">
        <w:rPr>
          <w:lang w:val="en-US"/>
        </w:rPr>
        <w:t xml:space="preserve">CYSTAT (2017) </w:t>
      </w:r>
      <w:r w:rsidRPr="72F12C75">
        <w:rPr>
          <w:rFonts w:eastAsiaTheme="minorEastAsia"/>
          <w:i/>
          <w:iCs/>
          <w:lang w:val="en-US"/>
        </w:rPr>
        <w:t xml:space="preserve">Arrivals </w:t>
      </w:r>
      <w:r w:rsidR="00B62414" w:rsidRPr="72F12C75">
        <w:rPr>
          <w:rFonts w:eastAsiaTheme="minorEastAsia"/>
          <w:i/>
          <w:iCs/>
          <w:lang w:val="en-US"/>
        </w:rPr>
        <w:t>of</w:t>
      </w:r>
      <w:r w:rsidRPr="72F12C75">
        <w:rPr>
          <w:rFonts w:eastAsiaTheme="minorEastAsia"/>
          <w:i/>
          <w:iCs/>
          <w:lang w:val="en-US"/>
        </w:rPr>
        <w:t xml:space="preserve"> Tourists </w:t>
      </w:r>
      <w:r w:rsidR="002D7B30">
        <w:rPr>
          <w:rFonts w:eastAsiaTheme="minorEastAsia"/>
          <w:i/>
          <w:iCs/>
          <w:lang w:val="en-US"/>
        </w:rPr>
        <w:t>–</w:t>
      </w:r>
      <w:r w:rsidRPr="72F12C75">
        <w:rPr>
          <w:rFonts w:eastAsiaTheme="minorEastAsia"/>
          <w:i/>
          <w:iCs/>
          <w:lang w:val="en-US"/>
        </w:rPr>
        <w:t xml:space="preserve"> Indicators, Dec 2017</w:t>
      </w:r>
      <w:r w:rsidR="002D7B30">
        <w:rPr>
          <w:rFonts w:eastAsiaTheme="minorEastAsia"/>
          <w:i/>
          <w:iCs/>
          <w:lang w:val="en-US"/>
        </w:rPr>
        <w:t>.</w:t>
      </w:r>
      <w:r w:rsidRPr="72F12C75">
        <w:rPr>
          <w:rFonts w:eastAsiaTheme="minorEastAsia"/>
          <w:i/>
          <w:iCs/>
          <w:lang w:val="en-US"/>
        </w:rPr>
        <w:t xml:space="preserve"> </w:t>
      </w:r>
      <w:r w:rsidR="002D7B30">
        <w:rPr>
          <w:rFonts w:eastAsiaTheme="minorEastAsia"/>
          <w:lang w:val="en-US"/>
        </w:rPr>
        <w:t>A</w:t>
      </w:r>
      <w:r w:rsidRPr="72F12C75">
        <w:rPr>
          <w:rFonts w:eastAsiaTheme="minorEastAsia"/>
          <w:lang w:val="en-US"/>
        </w:rPr>
        <w:t xml:space="preserve">vailable at: </w:t>
      </w:r>
      <w:hyperlink r:id="rId13">
        <w:r w:rsidRPr="72F12C75">
          <w:rPr>
            <w:rStyle w:val="Hyperlink"/>
            <w:rFonts w:eastAsia="Times New Roman" w:cs="Times New Roman"/>
            <w:lang w:val="en-US"/>
          </w:rPr>
          <w:t>https://www.mof.gov.cy/mof/cystat/statistics.nsf/services_71main_en/services_71main_en?OpenForm&amp;sub=1&amp;sel=2</w:t>
        </w:r>
      </w:hyperlink>
      <w:r w:rsidRPr="72F12C75">
        <w:rPr>
          <w:rFonts w:eastAsia="Times New Roman" w:cs="Times New Roman"/>
          <w:lang w:val="en-US"/>
        </w:rPr>
        <w:t>. [</w:t>
      </w:r>
      <w:r w:rsidR="002D7B30">
        <w:rPr>
          <w:rFonts w:eastAsia="Times New Roman" w:cs="Times New Roman"/>
          <w:lang w:val="en-US"/>
        </w:rPr>
        <w:t>A</w:t>
      </w:r>
      <w:r w:rsidRPr="72F12C75">
        <w:rPr>
          <w:rFonts w:eastAsia="Times New Roman" w:cs="Times New Roman"/>
          <w:lang w:val="en-US"/>
        </w:rPr>
        <w:t>ccessed 04.09.2019]</w:t>
      </w:r>
    </w:p>
    <w:p w14:paraId="355989DB" w14:textId="6F0997FE" w:rsidR="72F12C75" w:rsidRDefault="72F12C75" w:rsidP="72F12C75">
      <w:pPr>
        <w:pStyle w:val="NoSpacing"/>
        <w:ind w:left="284" w:hanging="284"/>
        <w:rPr>
          <w:lang w:val="en-US"/>
        </w:rPr>
      </w:pPr>
      <w:r w:rsidRPr="72F12C75">
        <w:rPr>
          <w:lang w:val="en-US"/>
        </w:rPr>
        <w:t xml:space="preserve">CYSTAT (2018) </w:t>
      </w:r>
      <w:r w:rsidRPr="72F12C75">
        <w:rPr>
          <w:i/>
          <w:iCs/>
          <w:lang w:val="en-US"/>
        </w:rPr>
        <w:t>Demographic Report 2017</w:t>
      </w:r>
      <w:r w:rsidRPr="72F12C75">
        <w:rPr>
          <w:lang w:val="en-US"/>
        </w:rPr>
        <w:t xml:space="preserve">. Available at: </w:t>
      </w:r>
      <w:hyperlink r:id="rId14">
        <w:r w:rsidRPr="72F12C75">
          <w:rPr>
            <w:rStyle w:val="Hyperlink"/>
            <w:lang w:val="en-US"/>
          </w:rPr>
          <w:t>https://www.mof.gov.cy/mof/cystat/statistics.nsf/All/6C25304C1E70C304C2257833003432B3/$file/DEMOGRAPHIC_REPORT-2017-301118.pdf?OpenElement</w:t>
        </w:r>
      </w:hyperlink>
      <w:r w:rsidRPr="72F12C75">
        <w:rPr>
          <w:lang w:val="en-US"/>
        </w:rPr>
        <w:t xml:space="preserve"> [Accessed 30.08.2019].</w:t>
      </w:r>
    </w:p>
    <w:p w14:paraId="21913386" w14:textId="57DABFF0" w:rsidR="006A6D4C" w:rsidRPr="00182DC7" w:rsidRDefault="006A6D4C" w:rsidP="001E396E">
      <w:pPr>
        <w:pStyle w:val="NoSpacing"/>
        <w:ind w:left="284" w:hanging="284"/>
        <w:rPr>
          <w:lang w:val="en-US"/>
        </w:rPr>
      </w:pPr>
      <w:r w:rsidRPr="00182DC7">
        <w:rPr>
          <w:lang w:val="en-US"/>
        </w:rPr>
        <w:t xml:space="preserve">Culture, Place and Policy Institute (2018) </w:t>
      </w:r>
      <w:r w:rsidRPr="00182DC7">
        <w:rPr>
          <w:i/>
          <w:iCs/>
          <w:lang w:val="en-US"/>
        </w:rPr>
        <w:t>Cultural Transformations: The Impacts of Hull UK City of Culture 2017. Preliminary Outcomes Evaluation. March 2018</w:t>
      </w:r>
      <w:r w:rsidRPr="00182DC7">
        <w:rPr>
          <w:lang w:val="en-US"/>
        </w:rPr>
        <w:t>. Hull: University of Hull.</w:t>
      </w:r>
    </w:p>
    <w:p w14:paraId="79E5A3CA" w14:textId="02DD425A" w:rsidR="004C16E7" w:rsidRPr="00182DC7" w:rsidRDefault="004C16E7" w:rsidP="001E396E">
      <w:pPr>
        <w:pStyle w:val="NoSpacing"/>
        <w:ind w:left="284" w:hanging="284"/>
        <w:rPr>
          <w:lang w:val="en-US"/>
        </w:rPr>
      </w:pPr>
      <w:r w:rsidRPr="00182DC7">
        <w:rPr>
          <w:lang w:val="en-US"/>
        </w:rPr>
        <w:t xml:space="preserve">DCMS (2009) </w:t>
      </w:r>
      <w:r w:rsidR="00437A1E">
        <w:rPr>
          <w:i/>
          <w:iCs/>
          <w:lang w:val="en-US"/>
        </w:rPr>
        <w:t xml:space="preserve">UK </w:t>
      </w:r>
      <w:r w:rsidRPr="00182DC7">
        <w:rPr>
          <w:i/>
          <w:iCs/>
          <w:lang w:val="en-US"/>
        </w:rPr>
        <w:t>City of Culture. Working Group Report. June 2009</w:t>
      </w:r>
      <w:r w:rsidRPr="00182DC7">
        <w:rPr>
          <w:lang w:val="en-US"/>
        </w:rPr>
        <w:t>. London: DCMS.</w:t>
      </w:r>
    </w:p>
    <w:p w14:paraId="54FF38F1" w14:textId="3F5EAEBC" w:rsidR="00E231AE" w:rsidRPr="00182DC7" w:rsidRDefault="00E231AE" w:rsidP="001E396E">
      <w:pPr>
        <w:pStyle w:val="NoSpacing"/>
        <w:ind w:left="284" w:hanging="284"/>
        <w:rPr>
          <w:lang w:val="en-US"/>
        </w:rPr>
      </w:pPr>
      <w:proofErr w:type="spellStart"/>
      <w:r w:rsidRPr="00182DC7">
        <w:rPr>
          <w:lang w:val="en-US"/>
        </w:rPr>
        <w:t>Dova</w:t>
      </w:r>
      <w:proofErr w:type="spellEnd"/>
      <w:r w:rsidRPr="00182DC7">
        <w:rPr>
          <w:lang w:val="en-US"/>
        </w:rPr>
        <w:t xml:space="preserve">, E. and </w:t>
      </w:r>
      <w:proofErr w:type="spellStart"/>
      <w:r w:rsidRPr="00182DC7">
        <w:rPr>
          <w:lang w:val="en-US"/>
        </w:rPr>
        <w:t>Sivitanidou</w:t>
      </w:r>
      <w:proofErr w:type="spellEnd"/>
      <w:r w:rsidRPr="00182DC7">
        <w:rPr>
          <w:lang w:val="en-US"/>
        </w:rPr>
        <w:t xml:space="preserve">, A. (2019) Cultural ‘Factories’ and ‘construction sites’: two squares in Pafos. In </w:t>
      </w:r>
      <w:r w:rsidR="00D56378">
        <w:rPr>
          <w:lang w:val="en-US"/>
        </w:rPr>
        <w:t xml:space="preserve">P. </w:t>
      </w:r>
      <w:proofErr w:type="spellStart"/>
      <w:r w:rsidRPr="00182DC7">
        <w:rPr>
          <w:lang w:val="en-US"/>
        </w:rPr>
        <w:t>Nikiforidis</w:t>
      </w:r>
      <w:proofErr w:type="spellEnd"/>
      <w:r w:rsidR="00D56378">
        <w:rPr>
          <w:lang w:val="en-US"/>
        </w:rPr>
        <w:t xml:space="preserve"> </w:t>
      </w:r>
      <w:r w:rsidRPr="00182DC7">
        <w:rPr>
          <w:lang w:val="en-US"/>
        </w:rPr>
        <w:t xml:space="preserve">(ed) </w:t>
      </w:r>
      <w:r w:rsidRPr="00182DC7">
        <w:rPr>
          <w:i/>
          <w:iCs/>
          <w:lang w:val="en-US"/>
        </w:rPr>
        <w:t>Public Space +: Conference Proceedings</w:t>
      </w:r>
      <w:r w:rsidRPr="00182DC7">
        <w:rPr>
          <w:lang w:val="en-US"/>
        </w:rPr>
        <w:t xml:space="preserve">, Thessaloniki, 28-30 March 2019. Thessaloniki: </w:t>
      </w:r>
      <w:proofErr w:type="spellStart"/>
      <w:r w:rsidRPr="00182DC7">
        <w:rPr>
          <w:lang w:val="en-US"/>
        </w:rPr>
        <w:t>Ianos</w:t>
      </w:r>
      <w:proofErr w:type="spellEnd"/>
      <w:r w:rsidRPr="00182DC7">
        <w:rPr>
          <w:lang w:val="en-US"/>
        </w:rPr>
        <w:t>, 165</w:t>
      </w:r>
      <w:r w:rsidR="00D56378">
        <w:rPr>
          <w:lang w:val="en-US"/>
        </w:rPr>
        <w:t>-</w:t>
      </w:r>
      <w:r w:rsidRPr="00182DC7">
        <w:rPr>
          <w:lang w:val="en-US"/>
        </w:rPr>
        <w:t>168.</w:t>
      </w:r>
    </w:p>
    <w:p w14:paraId="31A64022" w14:textId="30CCA878" w:rsidR="00A61EED" w:rsidRDefault="00A61EED" w:rsidP="001E396E">
      <w:pPr>
        <w:pStyle w:val="NoSpacing"/>
        <w:ind w:left="284" w:hanging="284"/>
        <w:rPr>
          <w:lang w:val="en-US"/>
        </w:rPr>
      </w:pPr>
      <w:r w:rsidRPr="00182DC7">
        <w:rPr>
          <w:lang w:val="en-US"/>
        </w:rPr>
        <w:t xml:space="preserve">East, W. G. (1931) The Port of </w:t>
      </w:r>
      <w:proofErr w:type="spellStart"/>
      <w:r w:rsidRPr="00182DC7">
        <w:rPr>
          <w:lang w:val="en-US"/>
        </w:rPr>
        <w:t>Kingston-upon-Hull</w:t>
      </w:r>
      <w:proofErr w:type="spellEnd"/>
      <w:r w:rsidRPr="00182DC7">
        <w:rPr>
          <w:lang w:val="en-US"/>
        </w:rPr>
        <w:t xml:space="preserve"> during the Industrial Revolution. </w:t>
      </w:r>
      <w:proofErr w:type="spellStart"/>
      <w:r w:rsidRPr="00182DC7">
        <w:rPr>
          <w:i/>
          <w:iCs/>
          <w:lang w:val="en-US"/>
        </w:rPr>
        <w:t>Economica</w:t>
      </w:r>
      <w:proofErr w:type="spellEnd"/>
      <w:r w:rsidRPr="00182DC7">
        <w:rPr>
          <w:lang w:val="en-US"/>
        </w:rPr>
        <w:t>, 32, 190-212.</w:t>
      </w:r>
    </w:p>
    <w:p w14:paraId="3667D8F0" w14:textId="577146B8" w:rsidR="008E456F" w:rsidRPr="00182DC7" w:rsidRDefault="2A9CAD9F" w:rsidP="001E396E">
      <w:pPr>
        <w:pStyle w:val="NoSpacing"/>
        <w:ind w:left="284" w:hanging="284"/>
        <w:rPr>
          <w:lang w:val="en-US"/>
        </w:rPr>
      </w:pPr>
      <w:r w:rsidRPr="2A9CAD9F">
        <w:rPr>
          <w:lang w:val="en-US"/>
        </w:rPr>
        <w:t xml:space="preserve">Evans, G. (2011) Cities of Culture and the Regeneration Game. </w:t>
      </w:r>
      <w:r w:rsidRPr="2A9CAD9F">
        <w:rPr>
          <w:i/>
          <w:iCs/>
          <w:lang w:val="en-US"/>
        </w:rPr>
        <w:t>London Journal of Tourism, Sport and Creative Industries</w:t>
      </w:r>
      <w:r w:rsidRPr="2A9CAD9F">
        <w:rPr>
          <w:lang w:val="en-US"/>
        </w:rPr>
        <w:t>, 5(6), 5-18.</w:t>
      </w:r>
    </w:p>
    <w:p w14:paraId="5994A405" w14:textId="0D22D3B7" w:rsidR="2A9CAD9F" w:rsidRPr="00CD2DD3" w:rsidRDefault="2A9CAD9F" w:rsidP="00CD2DD3">
      <w:pPr>
        <w:pStyle w:val="NoSpacing"/>
        <w:ind w:left="284" w:hanging="284"/>
        <w:rPr>
          <w:lang w:val="en-US"/>
        </w:rPr>
      </w:pPr>
      <w:proofErr w:type="spellStart"/>
      <w:r w:rsidRPr="00CD2DD3">
        <w:rPr>
          <w:lang w:val="en-US"/>
        </w:rPr>
        <w:t>Farmaki</w:t>
      </w:r>
      <w:proofErr w:type="spellEnd"/>
      <w:r w:rsidRPr="00CD2DD3">
        <w:rPr>
          <w:lang w:val="en-US"/>
        </w:rPr>
        <w:t xml:space="preserve">, A., Christou, P., </w:t>
      </w:r>
      <w:proofErr w:type="spellStart"/>
      <w:r w:rsidRPr="00CD2DD3">
        <w:rPr>
          <w:lang w:val="en-US"/>
        </w:rPr>
        <w:t>Saveriades</w:t>
      </w:r>
      <w:proofErr w:type="spellEnd"/>
      <w:r w:rsidRPr="00CD2DD3">
        <w:rPr>
          <w:lang w:val="en-US"/>
        </w:rPr>
        <w:t xml:space="preserve">, A. and </w:t>
      </w:r>
      <w:proofErr w:type="spellStart"/>
      <w:r w:rsidRPr="00CD2DD3">
        <w:rPr>
          <w:lang w:val="en-US"/>
        </w:rPr>
        <w:t>Spanou‐Tripinioti</w:t>
      </w:r>
      <w:proofErr w:type="spellEnd"/>
      <w:r w:rsidRPr="00CD2DD3">
        <w:rPr>
          <w:lang w:val="en-US"/>
        </w:rPr>
        <w:t>, E. (2018) Perceptions of Pafos as European Capital of Culture: Tourism stakeholder and resident perspectives</w:t>
      </w:r>
      <w:r w:rsidR="00CD2DD3">
        <w:rPr>
          <w:lang w:val="en-US"/>
        </w:rPr>
        <w:t>.</w:t>
      </w:r>
      <w:r w:rsidRPr="00CD2DD3">
        <w:rPr>
          <w:lang w:val="en-US"/>
        </w:rPr>
        <w:t xml:space="preserve"> </w:t>
      </w:r>
      <w:r w:rsidRPr="00CD2DD3">
        <w:rPr>
          <w:i/>
          <w:iCs/>
          <w:lang w:val="en-US"/>
        </w:rPr>
        <w:t>Internation</w:t>
      </w:r>
      <w:r w:rsidR="00CD2DD3" w:rsidRPr="00CD2DD3">
        <w:rPr>
          <w:i/>
          <w:iCs/>
          <w:lang w:val="en-US"/>
        </w:rPr>
        <w:t>al</w:t>
      </w:r>
      <w:r w:rsidRPr="00CD2DD3">
        <w:rPr>
          <w:i/>
          <w:iCs/>
          <w:lang w:val="en-US"/>
        </w:rPr>
        <w:t xml:space="preserve"> Journal of Tourism Research</w:t>
      </w:r>
      <w:r w:rsidRPr="00CD2DD3">
        <w:rPr>
          <w:lang w:val="en-US"/>
        </w:rPr>
        <w:t>, 1</w:t>
      </w:r>
      <w:r w:rsidR="00CD2DD3">
        <w:rPr>
          <w:lang w:val="en-US"/>
        </w:rPr>
        <w:t>-</w:t>
      </w:r>
      <w:r w:rsidRPr="00CD2DD3">
        <w:rPr>
          <w:lang w:val="en-US"/>
        </w:rPr>
        <w:t>11</w:t>
      </w:r>
      <w:r w:rsidR="00CD2DD3">
        <w:rPr>
          <w:lang w:val="en-US"/>
        </w:rPr>
        <w:t>,</w:t>
      </w:r>
      <w:r w:rsidRPr="00CD2DD3">
        <w:rPr>
          <w:lang w:val="en-US"/>
        </w:rPr>
        <w:t xml:space="preserve"> </w:t>
      </w:r>
      <w:hyperlink r:id="rId15" w:history="1">
        <w:r w:rsidR="00CD2DD3" w:rsidRPr="00CA0729">
          <w:rPr>
            <w:rStyle w:val="Hyperlink"/>
            <w:lang w:val="en-US"/>
          </w:rPr>
          <w:t>https://doi.org/10.1002/jtr.2257</w:t>
        </w:r>
      </w:hyperlink>
      <w:r w:rsidR="00CD2DD3">
        <w:rPr>
          <w:lang w:val="en-US"/>
        </w:rPr>
        <w:t>.</w:t>
      </w:r>
    </w:p>
    <w:p w14:paraId="6BBE0618" w14:textId="3B622E53" w:rsidR="00AC0508" w:rsidRDefault="00AC0508" w:rsidP="00AC0508">
      <w:pPr>
        <w:pStyle w:val="NoSpacing"/>
        <w:ind w:left="284" w:hanging="284"/>
        <w:rPr>
          <w:lang w:val="en-US"/>
        </w:rPr>
      </w:pPr>
      <w:r>
        <w:rPr>
          <w:lang w:val="en-US"/>
        </w:rPr>
        <w:t xml:space="preserve">Fox, T. and Rampton, J. (2017) </w:t>
      </w:r>
      <w:r w:rsidRPr="00AC0508">
        <w:rPr>
          <w:i/>
          <w:iCs/>
          <w:lang w:val="en-US"/>
        </w:rPr>
        <w:t>Ex-post Evaluation of the 2016 European Capitals of Culture – Final Report</w:t>
      </w:r>
      <w:r>
        <w:rPr>
          <w:lang w:val="en-US"/>
        </w:rPr>
        <w:t xml:space="preserve">. Available at: </w:t>
      </w:r>
      <w:hyperlink r:id="rId16" w:history="1">
        <w:r w:rsidRPr="00C773EF">
          <w:rPr>
            <w:rStyle w:val="Hyperlink"/>
            <w:lang w:val="en-US"/>
          </w:rPr>
          <w:t>https://ec.europa.eu/programmes/creative-europe/sites/creative-europe/files/files/ecoc-2016-evaluation-en_0.pdf</w:t>
        </w:r>
      </w:hyperlink>
      <w:r>
        <w:rPr>
          <w:lang w:val="en-US"/>
        </w:rPr>
        <w:t xml:space="preserve"> [Accessed 02.09.2019].</w:t>
      </w:r>
    </w:p>
    <w:p w14:paraId="6D846A6E" w14:textId="7BAB0A7B" w:rsidR="00AC0508" w:rsidRPr="00182DC7" w:rsidRDefault="00CC53D5" w:rsidP="00AC0508">
      <w:pPr>
        <w:pStyle w:val="NoSpacing"/>
        <w:ind w:left="284" w:hanging="284"/>
        <w:rPr>
          <w:lang w:val="en-US"/>
        </w:rPr>
      </w:pPr>
      <w:r w:rsidRPr="00182DC7">
        <w:rPr>
          <w:lang w:val="en-US"/>
        </w:rPr>
        <w:t xml:space="preserve">Fox, T. and Rampton, J. (2018) </w:t>
      </w:r>
      <w:r w:rsidRPr="00182DC7">
        <w:rPr>
          <w:i/>
          <w:iCs/>
          <w:lang w:val="en-US"/>
        </w:rPr>
        <w:t>Ex-post Evaluation of the 2017 European Capitals of Culture – Final Report</w:t>
      </w:r>
      <w:r w:rsidRPr="00182DC7">
        <w:rPr>
          <w:lang w:val="en-US"/>
        </w:rPr>
        <w:t xml:space="preserve">. Available at </w:t>
      </w:r>
      <w:hyperlink r:id="rId17" w:history="1">
        <w:r w:rsidRPr="00182DC7">
          <w:rPr>
            <w:rStyle w:val="Hyperlink"/>
            <w:lang w:val="en-US"/>
          </w:rPr>
          <w:t>https://ec.europa.eu/programmes/creative-europe/sites/creative-europe/files/ecoc-2017-evaluation-en.pdf</w:t>
        </w:r>
      </w:hyperlink>
      <w:r w:rsidRPr="00182DC7">
        <w:rPr>
          <w:lang w:val="en-US"/>
        </w:rPr>
        <w:t xml:space="preserve"> [Accessed 30.08.2019].</w:t>
      </w:r>
    </w:p>
    <w:p w14:paraId="5BB71079" w14:textId="4610342E" w:rsidR="006C28D6" w:rsidRDefault="006C28D6" w:rsidP="001E396E">
      <w:pPr>
        <w:pStyle w:val="NoSpacing"/>
        <w:ind w:left="284" w:hanging="284"/>
        <w:rPr>
          <w:lang w:val="en-US"/>
        </w:rPr>
      </w:pPr>
      <w:r w:rsidRPr="00182DC7">
        <w:rPr>
          <w:lang w:val="en-US"/>
        </w:rPr>
        <w:t xml:space="preserve">Garcia, B. (2004) Cultural policy and urban regeneration in western European cities: lessons from experience, prospects for the future. </w:t>
      </w:r>
      <w:r w:rsidRPr="00182DC7">
        <w:rPr>
          <w:i/>
          <w:iCs/>
          <w:lang w:val="en-US"/>
        </w:rPr>
        <w:t>Local Economy</w:t>
      </w:r>
      <w:r w:rsidRPr="00182DC7">
        <w:rPr>
          <w:lang w:val="en-US"/>
        </w:rPr>
        <w:t>, 19(4), 312-326.</w:t>
      </w:r>
    </w:p>
    <w:p w14:paraId="76AE93C9" w14:textId="687AA505" w:rsidR="0080610C" w:rsidRDefault="0080610C" w:rsidP="001E396E">
      <w:pPr>
        <w:pStyle w:val="NoSpacing"/>
        <w:ind w:left="284" w:hanging="284"/>
        <w:rPr>
          <w:lang w:val="en-US"/>
        </w:rPr>
      </w:pPr>
      <w:r w:rsidRPr="0080610C">
        <w:rPr>
          <w:lang w:val="en-US"/>
        </w:rPr>
        <w:t xml:space="preserve">Gotham, K. F. (2015) Beyond bread and circuses: Mega-events as forces of creative destruction. In R. </w:t>
      </w:r>
      <w:proofErr w:type="spellStart"/>
      <w:r w:rsidRPr="0080610C">
        <w:rPr>
          <w:lang w:val="en-US"/>
        </w:rPr>
        <w:t>Gruneau</w:t>
      </w:r>
      <w:proofErr w:type="spellEnd"/>
      <w:r w:rsidRPr="0080610C">
        <w:rPr>
          <w:lang w:val="en-US"/>
        </w:rPr>
        <w:t xml:space="preserve"> and J. Horne (eds) </w:t>
      </w:r>
      <w:r w:rsidRPr="0080610C">
        <w:rPr>
          <w:i/>
          <w:iCs/>
          <w:lang w:val="en-US"/>
        </w:rPr>
        <w:t>Mega-Events and Globalization: Capital and Spectacle in a Changing World Order</w:t>
      </w:r>
      <w:r w:rsidRPr="0080610C">
        <w:rPr>
          <w:lang w:val="en-US"/>
        </w:rPr>
        <w:t>. Abingdon and New York, 31-47.</w:t>
      </w:r>
    </w:p>
    <w:p w14:paraId="4419A422" w14:textId="52E0D581" w:rsidR="004D40EB" w:rsidRPr="00182DC7" w:rsidRDefault="004D40EB" w:rsidP="001E396E">
      <w:pPr>
        <w:pStyle w:val="NoSpacing"/>
        <w:ind w:left="284" w:hanging="284"/>
        <w:rPr>
          <w:lang w:val="en-US"/>
        </w:rPr>
      </w:pPr>
      <w:r w:rsidRPr="004D40EB">
        <w:rPr>
          <w:lang w:val="en-US"/>
        </w:rPr>
        <w:t xml:space="preserve">Hall, C. M. (2006) Urban entrepreneurship, corporate interests and sports mega-events: the thin policies of competitiveness within the hard outcomes of neoliberalism. </w:t>
      </w:r>
      <w:r w:rsidRPr="004D40EB">
        <w:rPr>
          <w:i/>
          <w:iCs/>
          <w:lang w:val="en-US"/>
        </w:rPr>
        <w:t>The Sociological Review</w:t>
      </w:r>
      <w:r w:rsidRPr="004D40EB">
        <w:rPr>
          <w:lang w:val="en-US"/>
        </w:rPr>
        <w:t>, 54</w:t>
      </w:r>
      <w:r>
        <w:rPr>
          <w:lang w:val="en-US"/>
        </w:rPr>
        <w:t>(</w:t>
      </w:r>
      <w:r w:rsidRPr="004D40EB">
        <w:rPr>
          <w:lang w:val="en-US"/>
        </w:rPr>
        <w:t>s2</w:t>
      </w:r>
      <w:r>
        <w:rPr>
          <w:lang w:val="en-US"/>
        </w:rPr>
        <w:t>)</w:t>
      </w:r>
      <w:r w:rsidRPr="004D40EB">
        <w:rPr>
          <w:lang w:val="en-US"/>
        </w:rPr>
        <w:t>, 59-70.</w:t>
      </w:r>
    </w:p>
    <w:p w14:paraId="2F7CA0BC" w14:textId="1695702E" w:rsidR="007E3133" w:rsidRPr="00182DC7" w:rsidRDefault="007E3133" w:rsidP="001E396E">
      <w:pPr>
        <w:pStyle w:val="NoSpacing"/>
        <w:ind w:left="284" w:hanging="284"/>
        <w:rPr>
          <w:lang w:val="en-US"/>
        </w:rPr>
      </w:pPr>
      <w:r w:rsidRPr="00182DC7">
        <w:rPr>
          <w:lang w:val="en-US"/>
        </w:rPr>
        <w:t xml:space="preserve">Harvey, D. (1989) From Managerialism to Entrepreneurialism: The Transformation in Urban Governance in Late Capitalism. </w:t>
      </w:r>
      <w:proofErr w:type="spellStart"/>
      <w:r w:rsidRPr="00182DC7">
        <w:rPr>
          <w:i/>
          <w:iCs/>
          <w:lang w:val="en-US"/>
        </w:rPr>
        <w:t>Geografiska</w:t>
      </w:r>
      <w:proofErr w:type="spellEnd"/>
      <w:r w:rsidRPr="00182DC7">
        <w:rPr>
          <w:i/>
          <w:iCs/>
          <w:lang w:val="en-US"/>
        </w:rPr>
        <w:t xml:space="preserve"> </w:t>
      </w:r>
      <w:proofErr w:type="spellStart"/>
      <w:r w:rsidRPr="00182DC7">
        <w:rPr>
          <w:i/>
          <w:iCs/>
          <w:lang w:val="en-US"/>
        </w:rPr>
        <w:t>Annaler</w:t>
      </w:r>
      <w:proofErr w:type="spellEnd"/>
      <w:r w:rsidRPr="00182DC7">
        <w:rPr>
          <w:lang w:val="en-US"/>
        </w:rPr>
        <w:t>, 71 (1), 3-17.</w:t>
      </w:r>
    </w:p>
    <w:p w14:paraId="7DFD45F0" w14:textId="17FED13D" w:rsidR="00230107" w:rsidRPr="00182DC7" w:rsidRDefault="00230107" w:rsidP="00230107">
      <w:pPr>
        <w:pStyle w:val="NoSpacing"/>
        <w:ind w:left="284" w:hanging="284"/>
        <w:rPr>
          <w:lang w:val="en-US"/>
        </w:rPr>
      </w:pPr>
      <w:r w:rsidRPr="00182DC7">
        <w:rPr>
          <w:lang w:val="en-US"/>
        </w:rPr>
        <w:t xml:space="preserve">House of Lords </w:t>
      </w:r>
      <w:r w:rsidR="00873058">
        <w:rPr>
          <w:lang w:val="en-US"/>
        </w:rPr>
        <w:t>–</w:t>
      </w:r>
      <w:r w:rsidRPr="00182DC7">
        <w:rPr>
          <w:lang w:val="en-US"/>
        </w:rPr>
        <w:t xml:space="preserve"> Select Committee on Regenerating Seaside Towns and Communities (2019) </w:t>
      </w:r>
      <w:r w:rsidRPr="00D56378">
        <w:rPr>
          <w:i/>
          <w:iCs/>
          <w:lang w:val="en-US"/>
        </w:rPr>
        <w:t>The future of seaside towns</w:t>
      </w:r>
      <w:r w:rsidRPr="00182DC7">
        <w:rPr>
          <w:lang w:val="en-US"/>
        </w:rPr>
        <w:t xml:space="preserve">. Available at: </w:t>
      </w:r>
      <w:hyperlink r:id="rId18" w:history="1">
        <w:r w:rsidRPr="00182DC7">
          <w:rPr>
            <w:rStyle w:val="Hyperlink"/>
            <w:lang w:val="en-US"/>
          </w:rPr>
          <w:t>https://publications.parliament.uk/pa/ld201719/ldselect/ldseaside/320/320.pdf</w:t>
        </w:r>
      </w:hyperlink>
      <w:r w:rsidRPr="00182DC7">
        <w:rPr>
          <w:lang w:val="en-US"/>
        </w:rPr>
        <w:t xml:space="preserve"> [Accessed 30.08.2019].</w:t>
      </w:r>
    </w:p>
    <w:p w14:paraId="4C8C285E" w14:textId="2BF28C7A" w:rsidR="008764E3" w:rsidRPr="00182DC7" w:rsidRDefault="008764E3" w:rsidP="001E396E">
      <w:pPr>
        <w:pStyle w:val="NoSpacing"/>
        <w:ind w:left="284" w:hanging="284"/>
        <w:rPr>
          <w:lang w:val="en-US"/>
        </w:rPr>
      </w:pPr>
      <w:r w:rsidRPr="00182DC7">
        <w:rPr>
          <w:lang w:val="en-US"/>
        </w:rPr>
        <w:lastRenderedPageBreak/>
        <w:t xml:space="preserve">Hull City Council (2016) </w:t>
      </w:r>
      <w:r w:rsidRPr="00D56378">
        <w:rPr>
          <w:i/>
          <w:iCs/>
          <w:lang w:val="en-US"/>
        </w:rPr>
        <w:t>EU Referendum</w:t>
      </w:r>
      <w:r w:rsidRPr="00182DC7">
        <w:rPr>
          <w:lang w:val="en-US"/>
        </w:rPr>
        <w:t xml:space="preserve">. Available at: </w:t>
      </w:r>
      <w:hyperlink r:id="rId19" w:history="1">
        <w:r w:rsidRPr="00182DC7">
          <w:rPr>
            <w:rStyle w:val="Hyperlink"/>
            <w:lang w:val="en-US"/>
          </w:rPr>
          <w:t>http://www.hullcc.gov.uk/portal/page-_pageid=221,1543108&amp;_dad=portal&amp;_schema=PORTAL</w:t>
        </w:r>
      </w:hyperlink>
      <w:r w:rsidRPr="00182DC7">
        <w:rPr>
          <w:lang w:val="en-US"/>
        </w:rPr>
        <w:t xml:space="preserve"> [Accessed 28.11.2017].</w:t>
      </w:r>
    </w:p>
    <w:p w14:paraId="4924A7B3" w14:textId="4C4BDDBB" w:rsidR="00A37D2B" w:rsidRPr="00182DC7" w:rsidRDefault="00A37D2B" w:rsidP="001E396E">
      <w:pPr>
        <w:pStyle w:val="NoSpacing"/>
        <w:ind w:left="284" w:hanging="284"/>
        <w:rPr>
          <w:lang w:val="en-US"/>
        </w:rPr>
      </w:pPr>
      <w:r w:rsidRPr="00182DC7">
        <w:rPr>
          <w:lang w:val="en-US"/>
        </w:rPr>
        <w:t xml:space="preserve">Hull Daily Mail (2016) Hull to get £13m City of Culture Budget boost, </w:t>
      </w:r>
      <w:r w:rsidRPr="00182DC7">
        <w:rPr>
          <w:i/>
          <w:iCs/>
          <w:lang w:val="en-US"/>
        </w:rPr>
        <w:t>Hull Daily Mail</w:t>
      </w:r>
      <w:r w:rsidRPr="00182DC7">
        <w:rPr>
          <w:lang w:val="en-US"/>
        </w:rPr>
        <w:t>, 16</w:t>
      </w:r>
      <w:r w:rsidRPr="00182DC7">
        <w:rPr>
          <w:vertAlign w:val="superscript"/>
          <w:lang w:val="en-US"/>
        </w:rPr>
        <w:t>th</w:t>
      </w:r>
      <w:r w:rsidRPr="00182DC7">
        <w:rPr>
          <w:lang w:val="en-US"/>
        </w:rPr>
        <w:t xml:space="preserve"> March [</w:t>
      </w:r>
      <w:r w:rsidR="00506AD3" w:rsidRPr="00182DC7">
        <w:rPr>
          <w:lang w:val="en-US"/>
        </w:rPr>
        <w:t>o</w:t>
      </w:r>
      <w:r w:rsidRPr="00182DC7">
        <w:rPr>
          <w:lang w:val="en-US"/>
        </w:rPr>
        <w:t xml:space="preserve">nline]. Available at: </w:t>
      </w:r>
      <w:hyperlink r:id="rId20" w:history="1">
        <w:r w:rsidRPr="00182DC7">
          <w:rPr>
            <w:rStyle w:val="Hyperlink"/>
            <w:lang w:val="en-US"/>
          </w:rPr>
          <w:t>http://www.hulldailymail.co.uk/hull-13m-city-culture-budget-boost/story-28929057-detail/story.html</w:t>
        </w:r>
      </w:hyperlink>
      <w:r w:rsidRPr="00182DC7">
        <w:rPr>
          <w:lang w:val="en-US"/>
        </w:rPr>
        <w:t xml:space="preserve"> [Accessed 30/12/2017].</w:t>
      </w:r>
    </w:p>
    <w:p w14:paraId="06640BE1" w14:textId="1FA2630B" w:rsidR="004B17B6" w:rsidRPr="00182DC7" w:rsidRDefault="620EFE6D" w:rsidP="620EFE6D">
      <w:pPr>
        <w:pStyle w:val="NoSpacing"/>
        <w:ind w:left="284" w:hanging="284"/>
        <w:rPr>
          <w:lang w:val="en-US"/>
        </w:rPr>
      </w:pPr>
      <w:r w:rsidRPr="620EFE6D">
        <w:rPr>
          <w:lang w:val="en-US"/>
        </w:rPr>
        <w:t xml:space="preserve">Hull UK City of Culture 2017 (2013) </w:t>
      </w:r>
      <w:r w:rsidRPr="620EFE6D">
        <w:rPr>
          <w:i/>
          <w:iCs/>
          <w:lang w:val="en-US"/>
        </w:rPr>
        <w:t>Tell the World. Final Bid</w:t>
      </w:r>
      <w:r w:rsidRPr="620EFE6D">
        <w:rPr>
          <w:lang w:val="en-US"/>
        </w:rPr>
        <w:t>. Hull: Hull City Council.</w:t>
      </w:r>
    </w:p>
    <w:p w14:paraId="23E6EC52" w14:textId="390D0847" w:rsidR="620EFE6D" w:rsidRPr="00D5393D" w:rsidRDefault="00D5393D" w:rsidP="00D5393D">
      <w:pPr>
        <w:pStyle w:val="NoSpacing"/>
        <w:ind w:left="284" w:hanging="284"/>
      </w:pPr>
      <w:proofErr w:type="spellStart"/>
      <w:r w:rsidRPr="00D5393D">
        <w:rPr>
          <w:lang w:val="en-US"/>
        </w:rPr>
        <w:t>Ioannidou</w:t>
      </w:r>
      <w:proofErr w:type="spellEnd"/>
      <w:r w:rsidRPr="00D5393D">
        <w:rPr>
          <w:lang w:val="en-US"/>
        </w:rPr>
        <w:t xml:space="preserve">, L. (2019) Historic number of tourist arrivals in 2018 with 3.93m visitors. </w:t>
      </w:r>
      <w:r w:rsidRPr="00D5393D">
        <w:rPr>
          <w:i/>
          <w:iCs/>
          <w:lang w:val="en-US"/>
        </w:rPr>
        <w:t>Cyprus Mail</w:t>
      </w:r>
      <w:r w:rsidRPr="00D5393D">
        <w:rPr>
          <w:lang w:val="en-US"/>
        </w:rPr>
        <w:t>, 17</w:t>
      </w:r>
      <w:r w:rsidRPr="00D5393D">
        <w:rPr>
          <w:vertAlign w:val="superscript"/>
          <w:lang w:val="en-US"/>
        </w:rPr>
        <w:t>th</w:t>
      </w:r>
      <w:r w:rsidRPr="00D5393D">
        <w:rPr>
          <w:lang w:val="en-US"/>
        </w:rPr>
        <w:t xml:space="preserve"> January [online]. Available at:</w:t>
      </w:r>
      <w:r>
        <w:rPr>
          <w:lang w:val="en-US"/>
        </w:rPr>
        <w:t xml:space="preserve"> </w:t>
      </w:r>
      <w:hyperlink r:id="rId21" w:history="1">
        <w:r w:rsidRPr="00AA6021">
          <w:rPr>
            <w:rStyle w:val="Hyperlink"/>
          </w:rPr>
          <w:t>https://cyprus-mail.com/2019/01/17/historic-number-of-tourist-arrivals-in-2018-with-3-93m-visitors/</w:t>
        </w:r>
      </w:hyperlink>
      <w:r w:rsidR="620EFE6D" w:rsidRPr="00D5393D">
        <w:rPr>
          <w:lang w:val="en-US"/>
        </w:rPr>
        <w:t xml:space="preserve"> [</w:t>
      </w:r>
      <w:r>
        <w:rPr>
          <w:lang w:val="en-US"/>
        </w:rPr>
        <w:t>A</w:t>
      </w:r>
      <w:r w:rsidR="620EFE6D" w:rsidRPr="00D5393D">
        <w:rPr>
          <w:lang w:val="en-US"/>
        </w:rPr>
        <w:t>ccessed 31.08.19]</w:t>
      </w:r>
      <w:r>
        <w:rPr>
          <w:lang w:val="en-US"/>
        </w:rPr>
        <w:t>.</w:t>
      </w:r>
    </w:p>
    <w:p w14:paraId="29000D3A" w14:textId="1EF874B3" w:rsidR="00DA0B87" w:rsidRPr="00182DC7" w:rsidRDefault="00DA0B87" w:rsidP="001E396E">
      <w:pPr>
        <w:pStyle w:val="NoSpacing"/>
        <w:ind w:left="284" w:hanging="284"/>
        <w:rPr>
          <w:lang w:val="en-US"/>
        </w:rPr>
      </w:pPr>
      <w:r w:rsidRPr="00182DC7">
        <w:rPr>
          <w:lang w:val="en-US"/>
        </w:rPr>
        <w:t xml:space="preserve">Kilcoyne, C. and </w:t>
      </w:r>
      <w:proofErr w:type="spellStart"/>
      <w:r w:rsidRPr="00182DC7">
        <w:rPr>
          <w:lang w:val="en-US"/>
        </w:rPr>
        <w:t>Ledwith</w:t>
      </w:r>
      <w:proofErr w:type="spellEnd"/>
      <w:r w:rsidRPr="00182DC7">
        <w:rPr>
          <w:lang w:val="en-US"/>
        </w:rPr>
        <w:t xml:space="preserve">, S. (2019) </w:t>
      </w:r>
      <w:r w:rsidRPr="00D56378">
        <w:rPr>
          <w:lang w:val="en-US"/>
        </w:rPr>
        <w:t>In Brexit-on-Sea, the left-behind still want Out</w:t>
      </w:r>
      <w:r w:rsidRPr="00182DC7">
        <w:rPr>
          <w:lang w:val="en-US"/>
        </w:rPr>
        <w:t xml:space="preserve">. </w:t>
      </w:r>
      <w:r w:rsidRPr="00D56378">
        <w:rPr>
          <w:i/>
          <w:iCs/>
          <w:lang w:val="en-US"/>
        </w:rPr>
        <w:t>Reuters</w:t>
      </w:r>
      <w:r w:rsidRPr="00182DC7">
        <w:rPr>
          <w:lang w:val="en-US"/>
        </w:rPr>
        <w:t>, 4</w:t>
      </w:r>
      <w:r w:rsidRPr="00182DC7">
        <w:rPr>
          <w:vertAlign w:val="superscript"/>
          <w:lang w:val="en-US"/>
        </w:rPr>
        <w:t>th</w:t>
      </w:r>
      <w:r w:rsidRPr="00182DC7">
        <w:rPr>
          <w:lang w:val="en-US"/>
        </w:rPr>
        <w:t xml:space="preserve"> April [online]. Available at: </w:t>
      </w:r>
      <w:hyperlink r:id="rId22" w:history="1">
        <w:r w:rsidRPr="00182DC7">
          <w:rPr>
            <w:rStyle w:val="Hyperlink"/>
            <w:lang w:val="en-US"/>
          </w:rPr>
          <w:t>https://uk.reuters.com/article/uk-britain-eu-coast-insight/in-brexit-on-sea-the-left-behind-still-want-out-idUKKCN1RG0GL</w:t>
        </w:r>
      </w:hyperlink>
      <w:r w:rsidRPr="00182DC7">
        <w:rPr>
          <w:lang w:val="en-US"/>
        </w:rPr>
        <w:t xml:space="preserve"> [Accessed 30.08.2019].</w:t>
      </w:r>
    </w:p>
    <w:p w14:paraId="41DCD5F2" w14:textId="7D802B49" w:rsidR="00CE6163" w:rsidRDefault="00CE6163" w:rsidP="001E396E">
      <w:pPr>
        <w:pStyle w:val="NoSpacing"/>
        <w:ind w:left="284" w:hanging="284"/>
        <w:rPr>
          <w:lang w:val="en-US"/>
        </w:rPr>
      </w:pPr>
      <w:r w:rsidRPr="00182DC7">
        <w:rPr>
          <w:lang w:val="en-US"/>
        </w:rPr>
        <w:t xml:space="preserve">Leger, C., Balch, C. and Essex, S. (2016) Understanding the Planning Challenges of Brownfield Development in Coastal Urban Areas of England. </w:t>
      </w:r>
      <w:r w:rsidRPr="00182DC7">
        <w:rPr>
          <w:i/>
          <w:iCs/>
          <w:lang w:val="en-US"/>
        </w:rPr>
        <w:t>Planning Practice &amp; Research</w:t>
      </w:r>
      <w:r w:rsidRPr="00182DC7">
        <w:rPr>
          <w:lang w:val="en-US"/>
        </w:rPr>
        <w:t>, 31(2), 119-131.</w:t>
      </w:r>
    </w:p>
    <w:p w14:paraId="390992CB" w14:textId="51CEBAB5" w:rsidR="00610E2D" w:rsidRPr="00182DC7" w:rsidRDefault="2969FB76" w:rsidP="2686398E">
      <w:pPr>
        <w:pStyle w:val="NoSpacing"/>
        <w:ind w:left="284" w:hanging="284"/>
        <w:rPr>
          <w:lang w:val="en-US"/>
        </w:rPr>
      </w:pPr>
      <w:r w:rsidRPr="2969FB76">
        <w:rPr>
          <w:lang w:val="en-US"/>
        </w:rPr>
        <w:t xml:space="preserve">Müller, M. (2015) The Mega-Event Syndrome: Why So Much Goes Wrong in Mega-Event Planning and What to Do About It. </w:t>
      </w:r>
      <w:r w:rsidRPr="2969FB76">
        <w:rPr>
          <w:i/>
          <w:iCs/>
          <w:lang w:val="en-US"/>
        </w:rPr>
        <w:t>Journal of the American Planning Association</w:t>
      </w:r>
      <w:r w:rsidRPr="2969FB76">
        <w:rPr>
          <w:lang w:val="en-US"/>
        </w:rPr>
        <w:t>, 81(1), 6-17.</w:t>
      </w:r>
    </w:p>
    <w:p w14:paraId="78E8E5A8" w14:textId="405ADD11" w:rsidR="2969FB76" w:rsidRPr="002D7B30" w:rsidRDefault="002D7B30" w:rsidP="2969FB76">
      <w:pPr>
        <w:pStyle w:val="NoSpacing"/>
        <w:rPr>
          <w:lang w:val="en-US"/>
        </w:rPr>
      </w:pPr>
      <w:r>
        <w:rPr>
          <w:lang w:val="en-US"/>
        </w:rPr>
        <w:t>Municipality of Pafos</w:t>
      </w:r>
      <w:r w:rsidR="2969FB76" w:rsidRPr="2969FB76">
        <w:rPr>
          <w:lang w:val="en-US"/>
        </w:rPr>
        <w:t xml:space="preserve"> (2011) </w:t>
      </w:r>
      <w:r w:rsidR="2969FB76" w:rsidRPr="2969FB76">
        <w:rPr>
          <w:i/>
          <w:iCs/>
          <w:lang w:val="en-US"/>
        </w:rPr>
        <w:t>Open Air Factory</w:t>
      </w:r>
      <w:r>
        <w:rPr>
          <w:lang w:val="en-US"/>
        </w:rPr>
        <w:t>. Pafos: Municipality of Pafos.</w:t>
      </w:r>
    </w:p>
    <w:p w14:paraId="577D1CF2" w14:textId="014DE980" w:rsidR="2686398E" w:rsidRPr="00D56378" w:rsidRDefault="2686398E" w:rsidP="2686398E">
      <w:pPr>
        <w:pStyle w:val="NoSpacing"/>
        <w:ind w:left="284" w:hanging="284"/>
        <w:rPr>
          <w:lang w:val="en-US"/>
        </w:rPr>
      </w:pPr>
      <w:proofErr w:type="spellStart"/>
      <w:r w:rsidRPr="00D56378">
        <w:rPr>
          <w:lang w:val="en-US"/>
        </w:rPr>
        <w:t>Oktay</w:t>
      </w:r>
      <w:proofErr w:type="spellEnd"/>
      <w:r w:rsidRPr="00D56378">
        <w:rPr>
          <w:lang w:val="en-US"/>
        </w:rPr>
        <w:t xml:space="preserve">, D. (2005) Cyprus: </w:t>
      </w:r>
      <w:r w:rsidR="00D56378" w:rsidRPr="00D56378">
        <w:rPr>
          <w:lang w:val="en-US"/>
        </w:rPr>
        <w:t>The</w:t>
      </w:r>
      <w:r w:rsidRPr="00D56378">
        <w:rPr>
          <w:lang w:val="en-US"/>
        </w:rPr>
        <w:t xml:space="preserve"> South and the North. In </w:t>
      </w:r>
      <w:r w:rsidR="00D56378">
        <w:rPr>
          <w:lang w:val="en-US"/>
        </w:rPr>
        <w:t xml:space="preserve">R. </w:t>
      </w:r>
      <w:r w:rsidRPr="00D56378">
        <w:rPr>
          <w:lang w:val="en-US"/>
        </w:rPr>
        <w:t xml:space="preserve">Van </w:t>
      </w:r>
      <w:proofErr w:type="spellStart"/>
      <w:r w:rsidRPr="00D56378">
        <w:rPr>
          <w:lang w:val="en-US"/>
        </w:rPr>
        <w:t>Kempen</w:t>
      </w:r>
      <w:proofErr w:type="spellEnd"/>
      <w:r w:rsidRPr="00D56378">
        <w:rPr>
          <w:lang w:val="en-US"/>
        </w:rPr>
        <w:t>,</w:t>
      </w:r>
      <w:r w:rsidR="00D56378">
        <w:rPr>
          <w:lang w:val="en-US"/>
        </w:rPr>
        <w:t xml:space="preserve"> M.</w:t>
      </w:r>
      <w:r w:rsidRPr="00D56378">
        <w:rPr>
          <w:lang w:val="en-US"/>
        </w:rPr>
        <w:t xml:space="preserve"> Vermeulen</w:t>
      </w:r>
      <w:r w:rsidR="00D56378">
        <w:rPr>
          <w:lang w:val="en-US"/>
        </w:rPr>
        <w:t xml:space="preserve"> and A.</w:t>
      </w:r>
      <w:r w:rsidRPr="00D56378">
        <w:rPr>
          <w:lang w:val="en-US"/>
        </w:rPr>
        <w:t xml:space="preserve"> Baan (</w:t>
      </w:r>
      <w:r w:rsidR="00D56378">
        <w:rPr>
          <w:lang w:val="en-US"/>
        </w:rPr>
        <w:t>e</w:t>
      </w:r>
      <w:r w:rsidRPr="00D56378">
        <w:rPr>
          <w:lang w:val="en-US"/>
        </w:rPr>
        <w:t xml:space="preserve">ds) </w:t>
      </w:r>
      <w:r w:rsidRPr="00D56378">
        <w:rPr>
          <w:i/>
          <w:iCs/>
          <w:lang w:val="en-US"/>
        </w:rPr>
        <w:t>Urban Issues and Urban Policies in the New EU Countries</w:t>
      </w:r>
      <w:r w:rsidRPr="00D56378">
        <w:rPr>
          <w:lang w:val="en-US"/>
        </w:rPr>
        <w:t xml:space="preserve">. </w:t>
      </w:r>
      <w:proofErr w:type="spellStart"/>
      <w:r w:rsidRPr="00D56378">
        <w:rPr>
          <w:lang w:val="en-US"/>
        </w:rPr>
        <w:t>Aldersh</w:t>
      </w:r>
      <w:r w:rsidR="00D56378">
        <w:rPr>
          <w:lang w:val="en-US"/>
        </w:rPr>
        <w:t>o</w:t>
      </w:r>
      <w:r w:rsidRPr="00D56378">
        <w:rPr>
          <w:lang w:val="en-US"/>
        </w:rPr>
        <w:t>t</w:t>
      </w:r>
      <w:proofErr w:type="spellEnd"/>
      <w:r w:rsidRPr="00D56378">
        <w:rPr>
          <w:lang w:val="en-US"/>
        </w:rPr>
        <w:t>: Ashgate, 205-231.</w:t>
      </w:r>
    </w:p>
    <w:p w14:paraId="3CEA245A" w14:textId="1A68228D" w:rsidR="2686398E" w:rsidRPr="00D56378" w:rsidRDefault="2969FB76" w:rsidP="2686398E">
      <w:pPr>
        <w:pStyle w:val="NoSpacing"/>
        <w:ind w:left="284" w:hanging="284"/>
        <w:rPr>
          <w:lang w:val="en-US"/>
        </w:rPr>
      </w:pPr>
      <w:proofErr w:type="spellStart"/>
      <w:r w:rsidRPr="2969FB76">
        <w:rPr>
          <w:lang w:val="en-US"/>
        </w:rPr>
        <w:t>Oktay</w:t>
      </w:r>
      <w:proofErr w:type="spellEnd"/>
      <w:r w:rsidRPr="2969FB76">
        <w:rPr>
          <w:lang w:val="en-US"/>
        </w:rPr>
        <w:t xml:space="preserve"> D. and </w:t>
      </w:r>
      <w:proofErr w:type="spellStart"/>
      <w:r w:rsidRPr="2969FB76">
        <w:rPr>
          <w:lang w:val="en-US"/>
        </w:rPr>
        <w:t>Rustemli</w:t>
      </w:r>
      <w:proofErr w:type="spellEnd"/>
      <w:r w:rsidRPr="2969FB76">
        <w:rPr>
          <w:lang w:val="en-US"/>
        </w:rPr>
        <w:t xml:space="preserve">, A. (2011) The Quality of Urban Life and Neighborhood Satisfaction in Famagusta, Northern Cyprus. In R. Marans and R. Stimson (eds) </w:t>
      </w:r>
      <w:r w:rsidRPr="2969FB76">
        <w:rPr>
          <w:i/>
          <w:iCs/>
          <w:lang w:val="en-US"/>
        </w:rPr>
        <w:t>Investigating Quality of Urban Life</w:t>
      </w:r>
      <w:r w:rsidRPr="2969FB76">
        <w:rPr>
          <w:lang w:val="en-US"/>
        </w:rPr>
        <w:t>. Social Indicators Research Series, vol 45. Dordrecht: Springer, 205-231.</w:t>
      </w:r>
    </w:p>
    <w:p w14:paraId="48200958" w14:textId="31261A11" w:rsidR="2A9CAD9F" w:rsidRPr="00CD2DD3" w:rsidRDefault="2686398E" w:rsidP="2686398E">
      <w:pPr>
        <w:pStyle w:val="NoSpacing"/>
        <w:ind w:left="284" w:hanging="284"/>
        <w:rPr>
          <w:lang w:val="en-US"/>
        </w:rPr>
      </w:pPr>
      <w:proofErr w:type="spellStart"/>
      <w:r w:rsidRPr="2686398E">
        <w:rPr>
          <w:lang w:val="en-US"/>
        </w:rPr>
        <w:t>Sassatelli</w:t>
      </w:r>
      <w:proofErr w:type="spellEnd"/>
      <w:r w:rsidRPr="2686398E">
        <w:rPr>
          <w:lang w:val="en-US"/>
        </w:rPr>
        <w:t xml:space="preserve">, M. (2013) Europe’s several Capitals of Culture: from celebration to regeneration, to polycentric capitalization. In K. Patel (ed) </w:t>
      </w:r>
      <w:r w:rsidRPr="2686398E">
        <w:rPr>
          <w:i/>
          <w:iCs/>
          <w:lang w:val="en-US"/>
        </w:rPr>
        <w:t>The cultural politics of Europe. Europeans Capitals of Culture and the European Union since 1980s</w:t>
      </w:r>
      <w:r w:rsidRPr="2686398E">
        <w:rPr>
          <w:lang w:val="en-US"/>
        </w:rPr>
        <w:t>. London: Routledge, 55-71.</w:t>
      </w:r>
    </w:p>
    <w:p w14:paraId="32CBEF86" w14:textId="1A82602E" w:rsidR="00F7173C" w:rsidRDefault="00F7173C" w:rsidP="001E396E">
      <w:pPr>
        <w:pStyle w:val="NoSpacing"/>
        <w:ind w:left="284" w:hanging="284"/>
        <w:rPr>
          <w:lang w:val="en-US"/>
        </w:rPr>
      </w:pPr>
      <w:r w:rsidRPr="00182DC7">
        <w:rPr>
          <w:lang w:val="en-US"/>
        </w:rPr>
        <w:t xml:space="preserve">Smith, A. (2012) </w:t>
      </w:r>
      <w:r w:rsidRPr="00182DC7">
        <w:rPr>
          <w:i/>
          <w:iCs/>
          <w:lang w:val="en-US"/>
        </w:rPr>
        <w:t xml:space="preserve">Events and Urban Regeneration: The Strategic Use of Events to </w:t>
      </w:r>
      <w:proofErr w:type="spellStart"/>
      <w:r w:rsidRPr="00182DC7">
        <w:rPr>
          <w:i/>
          <w:iCs/>
          <w:lang w:val="en-US"/>
        </w:rPr>
        <w:t>Revitalise</w:t>
      </w:r>
      <w:proofErr w:type="spellEnd"/>
      <w:r w:rsidRPr="00182DC7">
        <w:rPr>
          <w:i/>
          <w:iCs/>
          <w:lang w:val="en-US"/>
        </w:rPr>
        <w:t xml:space="preserve"> Cities</w:t>
      </w:r>
      <w:r w:rsidRPr="00182DC7">
        <w:rPr>
          <w:lang w:val="en-US"/>
        </w:rPr>
        <w:t>. London and New York: Routledge.</w:t>
      </w:r>
    </w:p>
    <w:p w14:paraId="3F0D0988" w14:textId="6EB6BB7F" w:rsidR="3DE8EAA3" w:rsidRPr="00FF253B" w:rsidRDefault="2686398E" w:rsidP="00FF253B">
      <w:pPr>
        <w:pStyle w:val="NoSpacing"/>
        <w:ind w:left="284" w:hanging="284"/>
        <w:rPr>
          <w:lang w:val="en-US"/>
        </w:rPr>
      </w:pPr>
      <w:proofErr w:type="spellStart"/>
      <w:r w:rsidRPr="00FF253B">
        <w:rPr>
          <w:lang w:val="en-US"/>
        </w:rPr>
        <w:t>Sivitanidou</w:t>
      </w:r>
      <w:proofErr w:type="spellEnd"/>
      <w:r w:rsidRPr="00FF253B">
        <w:rPr>
          <w:lang w:val="en-US"/>
        </w:rPr>
        <w:t>, A.</w:t>
      </w:r>
      <w:r w:rsidR="00FF253B">
        <w:rPr>
          <w:lang w:val="en-US"/>
        </w:rPr>
        <w:t>,</w:t>
      </w:r>
      <w:r w:rsidRPr="00FF253B">
        <w:rPr>
          <w:lang w:val="en-US"/>
        </w:rPr>
        <w:t xml:space="preserve"> </w:t>
      </w:r>
      <w:proofErr w:type="spellStart"/>
      <w:r w:rsidRPr="00FF253B">
        <w:rPr>
          <w:lang w:val="en-US"/>
        </w:rPr>
        <w:t>Dova</w:t>
      </w:r>
      <w:proofErr w:type="spellEnd"/>
      <w:r w:rsidRPr="00FF253B">
        <w:rPr>
          <w:lang w:val="en-US"/>
        </w:rPr>
        <w:t>, E.</w:t>
      </w:r>
      <w:r w:rsidR="00FF253B">
        <w:rPr>
          <w:lang w:val="en-US"/>
        </w:rPr>
        <w:t xml:space="preserve"> and</w:t>
      </w:r>
      <w:r w:rsidRPr="00FF253B">
        <w:rPr>
          <w:lang w:val="en-US"/>
        </w:rPr>
        <w:t xml:space="preserve"> </w:t>
      </w:r>
      <w:proofErr w:type="spellStart"/>
      <w:r w:rsidRPr="00FF253B">
        <w:rPr>
          <w:lang w:val="en-US"/>
        </w:rPr>
        <w:t>Koutsolambros</w:t>
      </w:r>
      <w:proofErr w:type="spellEnd"/>
      <w:r w:rsidRPr="00FF253B">
        <w:rPr>
          <w:lang w:val="en-US"/>
        </w:rPr>
        <w:t>, Y. (2015) Experiments in Place-Making: re-thinking Pafos for 2017</w:t>
      </w:r>
      <w:r w:rsidR="00FF253B">
        <w:rPr>
          <w:lang w:val="en-US"/>
        </w:rPr>
        <w:t>.</w:t>
      </w:r>
      <w:r w:rsidRPr="00FF253B">
        <w:rPr>
          <w:lang w:val="en-US"/>
        </w:rPr>
        <w:t xml:space="preserve"> In </w:t>
      </w:r>
      <w:r w:rsidR="00FF253B">
        <w:rPr>
          <w:lang w:val="en-US"/>
        </w:rPr>
        <w:t xml:space="preserve">M. </w:t>
      </w:r>
      <w:proofErr w:type="spellStart"/>
      <w:r w:rsidRPr="00FF253B">
        <w:rPr>
          <w:lang w:val="en-US"/>
        </w:rPr>
        <w:t>Philokyprou</w:t>
      </w:r>
      <w:proofErr w:type="spellEnd"/>
      <w:r w:rsidRPr="00FF253B">
        <w:rPr>
          <w:lang w:val="en-US"/>
        </w:rPr>
        <w:t xml:space="preserve">, </w:t>
      </w:r>
      <w:r w:rsidR="00FF253B">
        <w:rPr>
          <w:lang w:val="en-US"/>
        </w:rPr>
        <w:t xml:space="preserve">A. </w:t>
      </w:r>
      <w:r w:rsidRPr="00FF253B">
        <w:rPr>
          <w:lang w:val="en-US"/>
        </w:rPr>
        <w:t>Michael</w:t>
      </w:r>
      <w:r w:rsidR="00FF253B">
        <w:rPr>
          <w:lang w:val="en-US"/>
        </w:rPr>
        <w:t xml:space="preserve"> </w:t>
      </w:r>
      <w:r w:rsidRPr="00FF253B">
        <w:rPr>
          <w:lang w:val="en-US"/>
        </w:rPr>
        <w:t xml:space="preserve">and </w:t>
      </w:r>
      <w:r w:rsidR="00FF253B">
        <w:rPr>
          <w:lang w:val="en-US"/>
        </w:rPr>
        <w:t xml:space="preserve">A. </w:t>
      </w:r>
      <w:proofErr w:type="spellStart"/>
      <w:r w:rsidRPr="00FF253B">
        <w:rPr>
          <w:lang w:val="en-US"/>
        </w:rPr>
        <w:t>Savvides</w:t>
      </w:r>
      <w:proofErr w:type="spellEnd"/>
      <w:r w:rsidRPr="00FF253B">
        <w:rPr>
          <w:lang w:val="en-US"/>
        </w:rPr>
        <w:t xml:space="preserve"> (ed</w:t>
      </w:r>
      <w:r w:rsidR="00FF253B">
        <w:rPr>
          <w:lang w:val="en-US"/>
        </w:rPr>
        <w:t>s</w:t>
      </w:r>
      <w:r w:rsidRPr="00FF253B">
        <w:rPr>
          <w:lang w:val="en-US"/>
        </w:rPr>
        <w:t xml:space="preserve">) </w:t>
      </w:r>
      <w:r w:rsidRPr="00FF253B">
        <w:rPr>
          <w:i/>
          <w:iCs/>
          <w:lang w:val="en-US"/>
        </w:rPr>
        <w:t xml:space="preserve">International Conference </w:t>
      </w:r>
      <w:proofErr w:type="spellStart"/>
      <w:r w:rsidRPr="00FF253B">
        <w:rPr>
          <w:i/>
          <w:iCs/>
          <w:lang w:val="en-US"/>
        </w:rPr>
        <w:t>BioCultural</w:t>
      </w:r>
      <w:proofErr w:type="spellEnd"/>
      <w:r w:rsidRPr="00FF253B">
        <w:rPr>
          <w:i/>
          <w:iCs/>
          <w:lang w:val="en-US"/>
        </w:rPr>
        <w:t xml:space="preserve"> 2015: Sustainability in Architectural Design Heritage Proceedings, Vol. I</w:t>
      </w:r>
      <w:r w:rsidRPr="00FF253B">
        <w:rPr>
          <w:lang w:val="en-US"/>
        </w:rPr>
        <w:t>. Nicosia</w:t>
      </w:r>
      <w:r w:rsidR="00FF253B">
        <w:rPr>
          <w:lang w:val="en-US"/>
        </w:rPr>
        <w:t>,</w:t>
      </w:r>
      <w:r w:rsidRPr="00FF253B">
        <w:rPr>
          <w:lang w:val="en-US"/>
        </w:rPr>
        <w:t xml:space="preserve"> 184-193.</w:t>
      </w:r>
    </w:p>
    <w:p w14:paraId="4ACD02B6" w14:textId="2FDE5BDA" w:rsidR="2686398E" w:rsidRPr="00FF253B" w:rsidRDefault="2686398E" w:rsidP="00FF253B">
      <w:pPr>
        <w:pStyle w:val="NoSpacing"/>
        <w:ind w:left="284" w:hanging="284"/>
        <w:rPr>
          <w:lang w:val="en-US"/>
        </w:rPr>
      </w:pPr>
      <w:proofErr w:type="spellStart"/>
      <w:r w:rsidRPr="005440DA">
        <w:rPr>
          <w:lang w:val="en-US"/>
        </w:rPr>
        <w:t>Sivitanidou</w:t>
      </w:r>
      <w:proofErr w:type="spellEnd"/>
      <w:r w:rsidRPr="005440DA">
        <w:rPr>
          <w:lang w:val="en-US"/>
        </w:rPr>
        <w:t xml:space="preserve">, A. </w:t>
      </w:r>
      <w:proofErr w:type="spellStart"/>
      <w:r w:rsidRPr="005440DA">
        <w:rPr>
          <w:lang w:val="en-US"/>
        </w:rPr>
        <w:t>Dova</w:t>
      </w:r>
      <w:proofErr w:type="spellEnd"/>
      <w:r w:rsidRPr="005440DA">
        <w:rPr>
          <w:lang w:val="en-US"/>
        </w:rPr>
        <w:t>, E.</w:t>
      </w:r>
      <w:r w:rsidR="00FF253B" w:rsidRPr="005440DA">
        <w:rPr>
          <w:lang w:val="en-US"/>
        </w:rPr>
        <w:t xml:space="preserve"> and</w:t>
      </w:r>
      <w:r w:rsidRPr="005440DA">
        <w:rPr>
          <w:lang w:val="en-US"/>
        </w:rPr>
        <w:t xml:space="preserve"> Georgi, J. (2017)</w:t>
      </w:r>
      <w:r w:rsidR="00FF253B" w:rsidRPr="005440DA">
        <w:rPr>
          <w:lang w:val="en-US"/>
        </w:rPr>
        <w:t xml:space="preserve"> </w:t>
      </w:r>
      <w:r w:rsidRPr="005440DA">
        <w:rPr>
          <w:lang w:val="en-US"/>
        </w:rPr>
        <w:t xml:space="preserve">Reshaping Pafos: people, urban spaces, culture and governance as changing agents. </w:t>
      </w:r>
      <w:r w:rsidRPr="005440DA">
        <w:rPr>
          <w:i/>
          <w:iCs/>
          <w:lang w:val="en-US"/>
        </w:rPr>
        <w:t>Annual Conference of The University Network of the European Capitals of Culture (</w:t>
      </w:r>
      <w:proofErr w:type="spellStart"/>
      <w:r w:rsidRPr="005440DA">
        <w:rPr>
          <w:i/>
          <w:iCs/>
          <w:lang w:val="en-US"/>
        </w:rPr>
        <w:t>UNeECC</w:t>
      </w:r>
      <w:proofErr w:type="spellEnd"/>
      <w:r w:rsidRPr="005440DA">
        <w:rPr>
          <w:i/>
          <w:iCs/>
          <w:lang w:val="en-US"/>
        </w:rPr>
        <w:t>) Re-Value: Rethinking the Value of Arts and Culture</w:t>
      </w:r>
      <w:r w:rsidRPr="005440DA">
        <w:rPr>
          <w:lang w:val="en-US"/>
        </w:rPr>
        <w:t>.</w:t>
      </w:r>
      <w:r w:rsidR="002432CC" w:rsidRPr="005440DA">
        <w:rPr>
          <w:lang w:val="en-US"/>
        </w:rPr>
        <w:t xml:space="preserve"> Aarhus, 8-11 November.</w:t>
      </w:r>
    </w:p>
    <w:p w14:paraId="1889DA5D" w14:textId="53EB6903" w:rsidR="00F24070" w:rsidRDefault="00F24070" w:rsidP="001E396E">
      <w:pPr>
        <w:pStyle w:val="NoSpacing"/>
        <w:ind w:left="284" w:hanging="284"/>
        <w:rPr>
          <w:lang w:val="en-US"/>
        </w:rPr>
      </w:pPr>
      <w:r w:rsidRPr="00F24070">
        <w:rPr>
          <w:lang w:val="en-US"/>
        </w:rPr>
        <w:t>Starkey, D.</w:t>
      </w:r>
      <w:r>
        <w:rPr>
          <w:lang w:val="en-US"/>
        </w:rPr>
        <w:t>,</w:t>
      </w:r>
      <w:r w:rsidRPr="00F24070">
        <w:rPr>
          <w:lang w:val="en-US"/>
        </w:rPr>
        <w:t xml:space="preserve"> Atkinson</w:t>
      </w:r>
      <w:r>
        <w:rPr>
          <w:lang w:val="en-US"/>
        </w:rPr>
        <w:t>, D.</w:t>
      </w:r>
      <w:r w:rsidRPr="00F24070">
        <w:rPr>
          <w:lang w:val="en-US"/>
        </w:rPr>
        <w:t xml:space="preserve">, McDonagh, </w:t>
      </w:r>
      <w:r>
        <w:rPr>
          <w:lang w:val="en-US"/>
        </w:rPr>
        <w:t xml:space="preserve">B., </w:t>
      </w:r>
      <w:r w:rsidRPr="00F24070">
        <w:rPr>
          <w:lang w:val="en-US"/>
        </w:rPr>
        <w:t>McKeon</w:t>
      </w:r>
      <w:r>
        <w:rPr>
          <w:lang w:val="en-US"/>
        </w:rPr>
        <w:t>, S.</w:t>
      </w:r>
      <w:r w:rsidRPr="00F24070">
        <w:rPr>
          <w:lang w:val="en-US"/>
        </w:rPr>
        <w:t xml:space="preserve"> and Salter</w:t>
      </w:r>
      <w:r>
        <w:rPr>
          <w:lang w:val="en-US"/>
        </w:rPr>
        <w:t>, E.</w:t>
      </w:r>
      <w:r w:rsidRPr="00F24070">
        <w:rPr>
          <w:lang w:val="en-US"/>
        </w:rPr>
        <w:t xml:space="preserve"> (eds) </w:t>
      </w:r>
      <w:r w:rsidRPr="00F24070">
        <w:rPr>
          <w:i/>
          <w:iCs/>
          <w:lang w:val="en-US"/>
        </w:rPr>
        <w:t>Hull. Culture, History, Place</w:t>
      </w:r>
      <w:r w:rsidRPr="00F24070">
        <w:rPr>
          <w:lang w:val="en-US"/>
        </w:rPr>
        <w:t>. Liverpool: Liverpool University Press.</w:t>
      </w:r>
    </w:p>
    <w:p w14:paraId="5FC33388" w14:textId="7F5FC808" w:rsidR="00252DE2" w:rsidRPr="00182DC7" w:rsidRDefault="00252DE2" w:rsidP="001E396E">
      <w:pPr>
        <w:pStyle w:val="NoSpacing"/>
        <w:ind w:left="284" w:hanging="284"/>
        <w:rPr>
          <w:lang w:val="en-US"/>
        </w:rPr>
      </w:pPr>
      <w:r>
        <w:rPr>
          <w:lang w:val="en-US"/>
        </w:rPr>
        <w:t xml:space="preserve">Tommarchi, E., </w:t>
      </w:r>
      <w:proofErr w:type="spellStart"/>
      <w:r>
        <w:rPr>
          <w:lang w:val="en-US"/>
        </w:rPr>
        <w:t>Ejgod</w:t>
      </w:r>
      <w:proofErr w:type="spellEnd"/>
      <w:r>
        <w:rPr>
          <w:lang w:val="en-US"/>
        </w:rPr>
        <w:t xml:space="preserve"> Hansen, L. and </w:t>
      </w:r>
      <w:proofErr w:type="spellStart"/>
      <w:r>
        <w:rPr>
          <w:lang w:val="en-US"/>
        </w:rPr>
        <w:t>Bianchini</w:t>
      </w:r>
      <w:proofErr w:type="spellEnd"/>
      <w:r>
        <w:rPr>
          <w:lang w:val="en-US"/>
        </w:rPr>
        <w:t xml:space="preserve">, F. (2018) </w:t>
      </w:r>
      <w:proofErr w:type="spellStart"/>
      <w:r w:rsidRPr="00252DE2">
        <w:rPr>
          <w:lang w:val="en-US"/>
        </w:rPr>
        <w:t>Problematising</w:t>
      </w:r>
      <w:proofErr w:type="spellEnd"/>
      <w:r w:rsidRPr="00252DE2">
        <w:rPr>
          <w:lang w:val="en-US"/>
        </w:rPr>
        <w:t xml:space="preserve"> the question of participation in Capitals of Culture</w:t>
      </w:r>
      <w:r>
        <w:rPr>
          <w:lang w:val="en-US"/>
        </w:rPr>
        <w:t xml:space="preserve">. </w:t>
      </w:r>
      <w:r w:rsidRPr="00252DE2">
        <w:rPr>
          <w:i/>
          <w:iCs/>
          <w:lang w:val="en-US"/>
        </w:rPr>
        <w:t>Participations</w:t>
      </w:r>
      <w:r>
        <w:rPr>
          <w:lang w:val="en-US"/>
        </w:rPr>
        <w:t>, 15(2), 154-169.</w:t>
      </w:r>
    </w:p>
    <w:p w14:paraId="3023C665" w14:textId="08AE19E0" w:rsidR="00267A08" w:rsidRPr="00182DC7" w:rsidRDefault="2A9CAD9F" w:rsidP="2BE7A36C">
      <w:pPr>
        <w:pStyle w:val="NoSpacing"/>
        <w:ind w:left="284" w:hanging="284"/>
        <w:rPr>
          <w:lang w:val="en-US"/>
        </w:rPr>
      </w:pPr>
      <w:proofErr w:type="spellStart"/>
      <w:r w:rsidRPr="2A9CAD9F">
        <w:rPr>
          <w:lang w:val="en-US"/>
        </w:rPr>
        <w:t>Tsagkaridis</w:t>
      </w:r>
      <w:proofErr w:type="spellEnd"/>
      <w:r w:rsidRPr="2A9CAD9F">
        <w:rPr>
          <w:lang w:val="en-US"/>
        </w:rPr>
        <w:t xml:space="preserve">, K. (2018) </w:t>
      </w:r>
      <w:proofErr w:type="spellStart"/>
      <w:r w:rsidRPr="2A9CAD9F">
        <w:rPr>
          <w:i/>
          <w:iCs/>
          <w:lang w:val="en-US"/>
        </w:rPr>
        <w:t>Anafora</w:t>
      </w:r>
      <w:proofErr w:type="spellEnd"/>
      <w:r w:rsidRPr="2A9CAD9F">
        <w:rPr>
          <w:i/>
          <w:iCs/>
          <w:lang w:val="en-US"/>
        </w:rPr>
        <w:t xml:space="preserve"> </w:t>
      </w:r>
      <w:proofErr w:type="spellStart"/>
      <w:r w:rsidRPr="2A9CAD9F">
        <w:rPr>
          <w:i/>
          <w:iCs/>
          <w:lang w:val="en-US"/>
        </w:rPr>
        <w:t>Apotelesmaton</w:t>
      </w:r>
      <w:proofErr w:type="spellEnd"/>
      <w:r w:rsidRPr="2A9CAD9F">
        <w:rPr>
          <w:i/>
          <w:iCs/>
          <w:lang w:val="en-US"/>
        </w:rPr>
        <w:t xml:space="preserve"> tis </w:t>
      </w:r>
      <w:proofErr w:type="spellStart"/>
      <w:r w:rsidRPr="2A9CAD9F">
        <w:rPr>
          <w:i/>
          <w:iCs/>
          <w:lang w:val="en-US"/>
        </w:rPr>
        <w:t>Dietous</w:t>
      </w:r>
      <w:proofErr w:type="spellEnd"/>
      <w:r w:rsidRPr="2A9CAD9F">
        <w:rPr>
          <w:i/>
          <w:iCs/>
          <w:lang w:val="en-US"/>
        </w:rPr>
        <w:t xml:space="preserve"> </w:t>
      </w:r>
      <w:proofErr w:type="spellStart"/>
      <w:r w:rsidRPr="2A9CAD9F">
        <w:rPr>
          <w:i/>
          <w:iCs/>
          <w:lang w:val="en-US"/>
        </w:rPr>
        <w:t>Ereunas</w:t>
      </w:r>
      <w:proofErr w:type="spellEnd"/>
      <w:r w:rsidRPr="2A9CAD9F">
        <w:rPr>
          <w:i/>
          <w:iCs/>
          <w:lang w:val="en-US"/>
        </w:rPr>
        <w:t xml:space="preserve"> </w:t>
      </w:r>
      <w:proofErr w:type="spellStart"/>
      <w:r w:rsidRPr="2A9CAD9F">
        <w:rPr>
          <w:i/>
          <w:iCs/>
          <w:lang w:val="en-US"/>
        </w:rPr>
        <w:t>tou</w:t>
      </w:r>
      <w:proofErr w:type="spellEnd"/>
      <w:r w:rsidRPr="2A9CAD9F">
        <w:rPr>
          <w:i/>
          <w:iCs/>
          <w:lang w:val="en-US"/>
        </w:rPr>
        <w:t xml:space="preserve"> </w:t>
      </w:r>
      <w:proofErr w:type="spellStart"/>
      <w:r w:rsidRPr="2A9CAD9F">
        <w:rPr>
          <w:i/>
          <w:iCs/>
          <w:lang w:val="en-US"/>
        </w:rPr>
        <w:t>Politistikou</w:t>
      </w:r>
      <w:proofErr w:type="spellEnd"/>
      <w:r w:rsidRPr="2A9CAD9F">
        <w:rPr>
          <w:i/>
          <w:iCs/>
          <w:lang w:val="en-US"/>
        </w:rPr>
        <w:t xml:space="preserve"> </w:t>
      </w:r>
      <w:proofErr w:type="spellStart"/>
      <w:r w:rsidRPr="2A9CAD9F">
        <w:rPr>
          <w:i/>
          <w:iCs/>
          <w:lang w:val="en-US"/>
        </w:rPr>
        <w:t>Barometrou</w:t>
      </w:r>
      <w:proofErr w:type="spellEnd"/>
      <w:r w:rsidRPr="2A9CAD9F">
        <w:rPr>
          <w:i/>
          <w:iCs/>
          <w:lang w:val="en-US"/>
        </w:rPr>
        <w:t xml:space="preserve"> (2016-2017) </w:t>
      </w:r>
      <w:proofErr w:type="spellStart"/>
      <w:r w:rsidRPr="2A9CAD9F">
        <w:rPr>
          <w:i/>
          <w:iCs/>
          <w:lang w:val="en-US"/>
        </w:rPr>
        <w:t>gia</w:t>
      </w:r>
      <w:proofErr w:type="spellEnd"/>
      <w:r w:rsidRPr="2A9CAD9F">
        <w:rPr>
          <w:i/>
          <w:iCs/>
          <w:lang w:val="en-US"/>
        </w:rPr>
        <w:t xml:space="preserve"> tis </w:t>
      </w:r>
      <w:proofErr w:type="spellStart"/>
      <w:r w:rsidRPr="2A9CAD9F">
        <w:rPr>
          <w:i/>
          <w:iCs/>
          <w:lang w:val="en-US"/>
        </w:rPr>
        <w:t>Epiptoseis</w:t>
      </w:r>
      <w:proofErr w:type="spellEnd"/>
      <w:r w:rsidRPr="2A9CAD9F">
        <w:rPr>
          <w:i/>
          <w:iCs/>
          <w:lang w:val="en-US"/>
        </w:rPr>
        <w:t xml:space="preserve"> tis </w:t>
      </w:r>
      <w:proofErr w:type="spellStart"/>
      <w:r w:rsidRPr="2A9CAD9F">
        <w:rPr>
          <w:i/>
          <w:iCs/>
          <w:lang w:val="en-US"/>
        </w:rPr>
        <w:t>Politistikis</w:t>
      </w:r>
      <w:proofErr w:type="spellEnd"/>
      <w:r w:rsidRPr="2A9CAD9F">
        <w:rPr>
          <w:i/>
          <w:iCs/>
          <w:lang w:val="en-US"/>
        </w:rPr>
        <w:t xml:space="preserve"> </w:t>
      </w:r>
      <w:proofErr w:type="spellStart"/>
      <w:r w:rsidRPr="2A9CAD9F">
        <w:rPr>
          <w:i/>
          <w:iCs/>
          <w:lang w:val="en-US"/>
        </w:rPr>
        <w:t>Proteuousas</w:t>
      </w:r>
      <w:proofErr w:type="spellEnd"/>
      <w:r w:rsidRPr="2A9CAD9F">
        <w:rPr>
          <w:i/>
          <w:iCs/>
          <w:lang w:val="en-US"/>
        </w:rPr>
        <w:t xml:space="preserve"> </w:t>
      </w:r>
      <w:proofErr w:type="spellStart"/>
      <w:r w:rsidRPr="2A9CAD9F">
        <w:rPr>
          <w:i/>
          <w:iCs/>
          <w:lang w:val="en-US"/>
        </w:rPr>
        <w:t>stin</w:t>
      </w:r>
      <w:proofErr w:type="spellEnd"/>
      <w:r w:rsidRPr="2A9CAD9F">
        <w:rPr>
          <w:i/>
          <w:iCs/>
          <w:lang w:val="en-US"/>
        </w:rPr>
        <w:t xml:space="preserve"> </w:t>
      </w:r>
      <w:proofErr w:type="spellStart"/>
      <w:r w:rsidRPr="2A9CAD9F">
        <w:rPr>
          <w:i/>
          <w:iCs/>
          <w:lang w:val="en-US"/>
        </w:rPr>
        <w:t>Pafo</w:t>
      </w:r>
      <w:proofErr w:type="spellEnd"/>
      <w:r w:rsidRPr="2A9CAD9F">
        <w:rPr>
          <w:i/>
          <w:iCs/>
          <w:lang w:val="en-US"/>
        </w:rPr>
        <w:t xml:space="preserve">: </w:t>
      </w:r>
      <w:proofErr w:type="spellStart"/>
      <w:r w:rsidRPr="2A9CAD9F">
        <w:rPr>
          <w:i/>
          <w:iCs/>
          <w:lang w:val="en-US"/>
        </w:rPr>
        <w:t>Epidraseis</w:t>
      </w:r>
      <w:proofErr w:type="spellEnd"/>
      <w:r w:rsidRPr="2A9CAD9F">
        <w:rPr>
          <w:i/>
          <w:iCs/>
          <w:lang w:val="en-US"/>
        </w:rPr>
        <w:t xml:space="preserve"> </w:t>
      </w:r>
      <w:proofErr w:type="spellStart"/>
      <w:r w:rsidRPr="2A9CAD9F">
        <w:rPr>
          <w:i/>
          <w:iCs/>
          <w:lang w:val="en-US"/>
        </w:rPr>
        <w:t>stin</w:t>
      </w:r>
      <w:proofErr w:type="spellEnd"/>
      <w:r w:rsidRPr="2A9CAD9F">
        <w:rPr>
          <w:i/>
          <w:iCs/>
          <w:lang w:val="en-US"/>
        </w:rPr>
        <w:t xml:space="preserve"> </w:t>
      </w:r>
      <w:proofErr w:type="spellStart"/>
      <w:r w:rsidRPr="2A9CAD9F">
        <w:rPr>
          <w:i/>
          <w:iCs/>
          <w:lang w:val="en-US"/>
        </w:rPr>
        <w:t>Politistiki</w:t>
      </w:r>
      <w:proofErr w:type="spellEnd"/>
      <w:r w:rsidRPr="2A9CAD9F">
        <w:rPr>
          <w:i/>
          <w:iCs/>
          <w:lang w:val="en-US"/>
        </w:rPr>
        <w:t xml:space="preserve">, </w:t>
      </w:r>
      <w:proofErr w:type="spellStart"/>
      <w:r w:rsidRPr="2A9CAD9F">
        <w:rPr>
          <w:i/>
          <w:iCs/>
          <w:lang w:val="en-US"/>
        </w:rPr>
        <w:t>Koinoniki</w:t>
      </w:r>
      <w:proofErr w:type="spellEnd"/>
      <w:r w:rsidRPr="2A9CAD9F">
        <w:rPr>
          <w:i/>
          <w:iCs/>
          <w:lang w:val="en-US"/>
        </w:rPr>
        <w:t xml:space="preserve"> kai </w:t>
      </w:r>
      <w:proofErr w:type="spellStart"/>
      <w:r w:rsidRPr="2A9CAD9F">
        <w:rPr>
          <w:i/>
          <w:iCs/>
          <w:lang w:val="en-US"/>
        </w:rPr>
        <w:t>Oikonomiki</w:t>
      </w:r>
      <w:proofErr w:type="spellEnd"/>
      <w:r w:rsidRPr="2A9CAD9F">
        <w:rPr>
          <w:i/>
          <w:iCs/>
          <w:lang w:val="en-US"/>
        </w:rPr>
        <w:t xml:space="preserve"> </w:t>
      </w:r>
      <w:proofErr w:type="spellStart"/>
      <w:r w:rsidRPr="2A9CAD9F">
        <w:rPr>
          <w:i/>
          <w:iCs/>
          <w:lang w:val="en-US"/>
        </w:rPr>
        <w:t>Anaptyksi</w:t>
      </w:r>
      <w:proofErr w:type="spellEnd"/>
      <w:r w:rsidRPr="2A9CAD9F">
        <w:rPr>
          <w:lang w:val="en-US"/>
        </w:rPr>
        <w:t xml:space="preserve"> [Report of the findings of the two-year research of the Cultural Barometer (2016-2017) regarding the effects of the </w:t>
      </w:r>
      <w:proofErr w:type="spellStart"/>
      <w:r w:rsidRPr="2A9CAD9F">
        <w:rPr>
          <w:lang w:val="en-US"/>
        </w:rPr>
        <w:t>ECoC</w:t>
      </w:r>
      <w:proofErr w:type="spellEnd"/>
      <w:r w:rsidRPr="2A9CAD9F">
        <w:rPr>
          <w:lang w:val="en-US"/>
        </w:rPr>
        <w:t xml:space="preserve"> on </w:t>
      </w:r>
      <w:proofErr w:type="spellStart"/>
      <w:r w:rsidRPr="2A9CAD9F">
        <w:rPr>
          <w:lang w:val="en-US"/>
        </w:rPr>
        <w:t>Paphos</w:t>
      </w:r>
      <w:proofErr w:type="spellEnd"/>
      <w:r w:rsidRPr="2A9CAD9F">
        <w:rPr>
          <w:lang w:val="en-US"/>
        </w:rPr>
        <w:t xml:space="preserve">’ cultural and socioeconomic development]. Available at: </w:t>
      </w:r>
      <w:hyperlink r:id="rId23">
        <w:r w:rsidRPr="2A9CAD9F">
          <w:rPr>
            <w:rStyle w:val="Hyperlink"/>
            <w:lang w:val="en-US"/>
          </w:rPr>
          <w:t>https://hephaestus.nup.ac.cy/handle/11728/10849</w:t>
        </w:r>
      </w:hyperlink>
      <w:r w:rsidRPr="2A9CAD9F">
        <w:rPr>
          <w:lang w:val="en-US"/>
        </w:rPr>
        <w:t xml:space="preserve"> [Accessed 30.08.2019].</w:t>
      </w:r>
    </w:p>
    <w:p w14:paraId="77FD66AD" w14:textId="1468D5F2" w:rsidR="2BE7A36C" w:rsidRPr="00CD2DD3" w:rsidRDefault="2A9CAD9F" w:rsidP="00CD2DD3">
      <w:pPr>
        <w:pStyle w:val="NoSpacing"/>
        <w:ind w:left="284" w:hanging="284"/>
        <w:rPr>
          <w:rFonts w:eastAsia="Times New Roman" w:cs="Times New Roman"/>
          <w:lang w:val="en-US"/>
        </w:rPr>
      </w:pPr>
      <w:proofErr w:type="spellStart"/>
      <w:r w:rsidRPr="2A9CAD9F">
        <w:rPr>
          <w:rFonts w:eastAsia="Times New Roman" w:cs="Times New Roman"/>
          <w:lang w:val="en-US"/>
        </w:rPr>
        <w:t>Turşie</w:t>
      </w:r>
      <w:proofErr w:type="spellEnd"/>
      <w:r w:rsidRPr="2A9CAD9F">
        <w:rPr>
          <w:rFonts w:eastAsia="Times New Roman" w:cs="Times New Roman"/>
          <w:lang w:val="en-US"/>
        </w:rPr>
        <w:t xml:space="preserve">, C. (2015a) Re-inventing the </w:t>
      </w:r>
      <w:proofErr w:type="spellStart"/>
      <w:r w:rsidRPr="2A9CAD9F">
        <w:rPr>
          <w:rFonts w:eastAsia="Times New Roman" w:cs="Times New Roman"/>
          <w:lang w:val="en-US"/>
        </w:rPr>
        <w:t>centre</w:t>
      </w:r>
      <w:proofErr w:type="spellEnd"/>
      <w:r w:rsidRPr="2A9CAD9F">
        <w:rPr>
          <w:rFonts w:eastAsia="Times New Roman" w:cs="Times New Roman"/>
          <w:lang w:val="en-US"/>
        </w:rPr>
        <w:t>-periphery relation by the European capitals of culture: case-studies; Marseille-Provence 2013 and Pecs 2010</w:t>
      </w:r>
      <w:r w:rsidR="00CD2DD3">
        <w:rPr>
          <w:rFonts w:eastAsia="Times New Roman" w:cs="Times New Roman"/>
          <w:lang w:val="en-US"/>
        </w:rPr>
        <w:t>.</w:t>
      </w:r>
      <w:r w:rsidRPr="2A9CAD9F">
        <w:rPr>
          <w:rFonts w:eastAsia="Times New Roman" w:cs="Times New Roman"/>
          <w:lang w:val="en-US"/>
        </w:rPr>
        <w:t xml:space="preserve"> </w:t>
      </w:r>
      <w:proofErr w:type="spellStart"/>
      <w:r w:rsidRPr="00CD2DD3">
        <w:rPr>
          <w:rFonts w:eastAsia="Times New Roman" w:cs="Times New Roman"/>
          <w:i/>
          <w:iCs/>
          <w:lang w:val="en-US"/>
        </w:rPr>
        <w:t>Eurolimes</w:t>
      </w:r>
      <w:proofErr w:type="spellEnd"/>
      <w:r w:rsidRPr="00CD2DD3">
        <w:rPr>
          <w:rFonts w:eastAsia="Times New Roman" w:cs="Times New Roman"/>
          <w:lang w:val="en-US"/>
        </w:rPr>
        <w:t>,</w:t>
      </w:r>
      <w:r w:rsidRPr="2A9CAD9F">
        <w:rPr>
          <w:rFonts w:eastAsia="Times New Roman" w:cs="Times New Roman"/>
          <w:lang w:val="en-US"/>
        </w:rPr>
        <w:t xml:space="preserve"> 19, 71-84.</w:t>
      </w:r>
      <w:r w:rsidRPr="00CD2DD3">
        <w:rPr>
          <w:rFonts w:eastAsia="Times New Roman" w:cs="Times New Roman"/>
          <w:lang w:val="en-US"/>
        </w:rPr>
        <w:t xml:space="preserve"> </w:t>
      </w:r>
    </w:p>
    <w:p w14:paraId="1E6FF948" w14:textId="60506BEA" w:rsidR="2A9CAD9F" w:rsidRDefault="2A9CAD9F" w:rsidP="2A9CAD9F">
      <w:pPr>
        <w:pStyle w:val="NoSpacing"/>
        <w:ind w:left="284" w:hanging="284"/>
        <w:rPr>
          <w:lang w:val="en-US"/>
        </w:rPr>
      </w:pPr>
      <w:proofErr w:type="spellStart"/>
      <w:r w:rsidRPr="2A9CAD9F">
        <w:rPr>
          <w:rFonts w:eastAsia="Times New Roman" w:cs="Times New Roman"/>
          <w:lang w:val="en-US"/>
        </w:rPr>
        <w:t>Turşie</w:t>
      </w:r>
      <w:proofErr w:type="spellEnd"/>
      <w:r w:rsidRPr="2A9CAD9F">
        <w:rPr>
          <w:rFonts w:eastAsia="Times New Roman" w:cs="Times New Roman"/>
          <w:lang w:val="en-US"/>
        </w:rPr>
        <w:t>,</w:t>
      </w:r>
      <w:r w:rsidRPr="2A9CAD9F">
        <w:rPr>
          <w:lang w:val="en-US"/>
        </w:rPr>
        <w:t xml:space="preserve"> C. (2015b) The Unwanted Past and Urban Regeneration of Communist Heritage Cities. Case Study: European Capitals of Culture (ECoC) Riga 2104, Pilsen 2015 and Wroclaw, 2016. </w:t>
      </w:r>
      <w:r w:rsidRPr="2A9CAD9F">
        <w:rPr>
          <w:i/>
          <w:iCs/>
          <w:lang w:val="en-US"/>
        </w:rPr>
        <w:t>Journal of Education Culture and Society</w:t>
      </w:r>
      <w:r w:rsidRPr="2A9CAD9F">
        <w:rPr>
          <w:lang w:val="en-US"/>
        </w:rPr>
        <w:t>, 2015(2), 122-138.</w:t>
      </w:r>
    </w:p>
    <w:p w14:paraId="55E84DFF" w14:textId="390BAB0B" w:rsidR="006F11BC" w:rsidRPr="00182DC7" w:rsidRDefault="006F11BC" w:rsidP="001E396E">
      <w:pPr>
        <w:pStyle w:val="NoSpacing"/>
        <w:ind w:left="284" w:hanging="284"/>
        <w:rPr>
          <w:lang w:val="en-US"/>
        </w:rPr>
      </w:pPr>
      <w:r w:rsidRPr="00182DC7">
        <w:rPr>
          <w:lang w:val="en-US"/>
        </w:rPr>
        <w:t xml:space="preserve">Young, A. and Corcoran, S. (2019) European elections turnout: How many people in Hull and East Yorkshire voted. </w:t>
      </w:r>
      <w:r w:rsidRPr="00182DC7">
        <w:rPr>
          <w:i/>
          <w:iCs/>
          <w:lang w:val="en-US"/>
        </w:rPr>
        <w:t>Hull Daily Mail</w:t>
      </w:r>
      <w:r w:rsidR="00BD1D69" w:rsidRPr="00182DC7">
        <w:rPr>
          <w:lang w:val="en-US"/>
        </w:rPr>
        <w:t>, 26</w:t>
      </w:r>
      <w:r w:rsidR="00BD1D69" w:rsidRPr="00182DC7">
        <w:rPr>
          <w:vertAlign w:val="superscript"/>
          <w:lang w:val="en-US"/>
        </w:rPr>
        <w:t>th</w:t>
      </w:r>
      <w:r w:rsidR="00BD1D69" w:rsidRPr="00182DC7">
        <w:rPr>
          <w:lang w:val="en-US"/>
        </w:rPr>
        <w:t xml:space="preserve"> May [online]. Available at: </w:t>
      </w:r>
      <w:hyperlink r:id="rId24" w:history="1">
        <w:r w:rsidR="00BD1D69" w:rsidRPr="00182DC7">
          <w:rPr>
            <w:rStyle w:val="Hyperlink"/>
            <w:lang w:val="en-US"/>
          </w:rPr>
          <w:t>https://www.hulldailymail.co.uk/news/hull-east-yorkshire-news/european-elections-turnout-how-many-2909984</w:t>
        </w:r>
      </w:hyperlink>
      <w:r w:rsidR="00BD1D69" w:rsidRPr="00182DC7">
        <w:rPr>
          <w:lang w:val="en-US"/>
        </w:rPr>
        <w:t xml:space="preserve"> [Accessed 29.08.2019].</w:t>
      </w:r>
    </w:p>
    <w:p w14:paraId="0FAD8EF4" w14:textId="3995076D" w:rsidR="0030744F" w:rsidRPr="00182DC7" w:rsidRDefault="0030744F" w:rsidP="001E396E">
      <w:pPr>
        <w:pStyle w:val="NoSpacing"/>
        <w:ind w:left="284" w:hanging="284"/>
        <w:rPr>
          <w:lang w:val="en-US"/>
        </w:rPr>
      </w:pPr>
      <w:proofErr w:type="spellStart"/>
      <w:r w:rsidRPr="00182DC7">
        <w:rPr>
          <w:lang w:val="en-US"/>
        </w:rPr>
        <w:t>Zukin</w:t>
      </w:r>
      <w:proofErr w:type="spellEnd"/>
      <w:r w:rsidRPr="00182DC7">
        <w:rPr>
          <w:lang w:val="en-US"/>
        </w:rPr>
        <w:t xml:space="preserve"> S. (1995) The Cultures of Cities. Cambridge MA: Blackwell.</w:t>
      </w:r>
    </w:p>
    <w:p w14:paraId="1D00FC90" w14:textId="49E5E1A6" w:rsidR="00775FF3" w:rsidRPr="00182DC7" w:rsidRDefault="00775FF3" w:rsidP="00775FF3">
      <w:pPr>
        <w:pStyle w:val="NoSpacing"/>
        <w:rPr>
          <w:lang w:val="en-US"/>
        </w:rPr>
      </w:pPr>
    </w:p>
    <w:p w14:paraId="130E8622" w14:textId="2006F551" w:rsidR="00775FF3" w:rsidRPr="00182DC7" w:rsidRDefault="00775FF3" w:rsidP="00775FF3">
      <w:pPr>
        <w:pStyle w:val="Heading1"/>
        <w:rPr>
          <w:lang w:val="en-US"/>
        </w:rPr>
      </w:pPr>
      <w:r w:rsidRPr="00182DC7">
        <w:rPr>
          <w:lang w:val="en-US"/>
        </w:rPr>
        <w:t>Bio</w:t>
      </w:r>
      <w:r w:rsidR="00480DBB" w:rsidRPr="00182DC7">
        <w:rPr>
          <w:lang w:val="en-US"/>
        </w:rPr>
        <w:t>graphical note</w:t>
      </w:r>
      <w:r w:rsidR="009170F9">
        <w:rPr>
          <w:lang w:val="en-US"/>
        </w:rPr>
        <w:t>s</w:t>
      </w:r>
    </w:p>
    <w:p w14:paraId="32A3E017" w14:textId="39E048EF" w:rsidR="00775FF3" w:rsidRDefault="00775FF3" w:rsidP="00775FF3">
      <w:pPr>
        <w:pStyle w:val="NoSpacing"/>
        <w:rPr>
          <w:lang w:val="en-US"/>
        </w:rPr>
      </w:pPr>
      <w:r w:rsidRPr="00182DC7">
        <w:rPr>
          <w:lang w:val="en-US"/>
        </w:rPr>
        <w:t>Enrico Tommarchi is a research assistant and PhD candidate at the University of Hull</w:t>
      </w:r>
      <w:r w:rsidR="005449EC">
        <w:rPr>
          <w:lang w:val="en-US"/>
        </w:rPr>
        <w:t>’s</w:t>
      </w:r>
      <w:r w:rsidRPr="00182DC7">
        <w:rPr>
          <w:lang w:val="en-US"/>
        </w:rPr>
        <w:t xml:space="preserve"> Culture, Place and Policy Institute (CPPI). He has taken part in the evaluation of Hull UK City of Culture</w:t>
      </w:r>
      <w:r w:rsidR="005449EC">
        <w:rPr>
          <w:lang w:val="en-US"/>
        </w:rPr>
        <w:t xml:space="preserve"> 2017</w:t>
      </w:r>
      <w:r w:rsidRPr="00182DC7">
        <w:rPr>
          <w:lang w:val="en-US"/>
        </w:rPr>
        <w:t>, while his research focuses on mega events, the opportunities and threats that they raise for urban heritage and their connection with port-city socio-spatial and symbolic relationships. He holds a Master’s degree in Urban and Regional Planning from the IUAV University of Venice, where he has also worked on cultural planning, strategic urban planning and cultural mega events. He is interested in the geographies of port and coastal cities, urban regeneration, the socio-spatial outcomes of mega events, socio-spatial inequalities and urban fragmentation.</w:t>
      </w:r>
    </w:p>
    <w:p w14:paraId="3927C9DF" w14:textId="46784295" w:rsidR="009170F9" w:rsidRDefault="009170F9" w:rsidP="00775FF3">
      <w:pPr>
        <w:pStyle w:val="NoSpacing"/>
        <w:rPr>
          <w:lang w:val="en-US"/>
        </w:rPr>
      </w:pPr>
    </w:p>
    <w:p w14:paraId="53E6BCDA" w14:textId="2E0E3B86" w:rsidR="620EFE6D" w:rsidRDefault="2969FB76" w:rsidP="2969FB76">
      <w:pPr>
        <w:pStyle w:val="NoSpacing"/>
        <w:rPr>
          <w:lang w:val="en-US"/>
        </w:rPr>
      </w:pPr>
      <w:r w:rsidRPr="2969FB76">
        <w:rPr>
          <w:lang w:val="en-US"/>
        </w:rPr>
        <w:t xml:space="preserve">Federico Cavalleri holds a PhD in Social and Cultural Anthropology from the University of Milano-Bicocca. He </w:t>
      </w:r>
      <w:r w:rsidR="00372ABA">
        <w:rPr>
          <w:lang w:val="en-US"/>
        </w:rPr>
        <w:t xml:space="preserve">worked in the volunteering office of Pafos </w:t>
      </w:r>
      <w:r w:rsidRPr="2969FB76">
        <w:rPr>
          <w:lang w:val="en-US"/>
        </w:rPr>
        <w:t>European Capital of Culture</w:t>
      </w:r>
      <w:r w:rsidR="00372ABA">
        <w:rPr>
          <w:lang w:val="en-US"/>
        </w:rPr>
        <w:t xml:space="preserve"> 2017</w:t>
      </w:r>
      <w:r w:rsidR="00F34599">
        <w:rPr>
          <w:lang w:val="en-US"/>
        </w:rPr>
        <w:t>.</w:t>
      </w:r>
      <w:r w:rsidRPr="2969FB76">
        <w:rPr>
          <w:lang w:val="en-US"/>
        </w:rPr>
        <w:t xml:space="preserve"> </w:t>
      </w:r>
      <w:r w:rsidR="00F34599">
        <w:rPr>
          <w:lang w:val="en-US"/>
        </w:rPr>
        <w:t xml:space="preserve">In Pafos </w:t>
      </w:r>
      <w:r w:rsidRPr="2969FB76">
        <w:rPr>
          <w:lang w:val="en-US"/>
        </w:rPr>
        <w:t>he</w:t>
      </w:r>
      <w:r w:rsidR="00F34599">
        <w:rPr>
          <w:lang w:val="en-US"/>
        </w:rPr>
        <w:t xml:space="preserve"> also</w:t>
      </w:r>
      <w:r w:rsidRPr="2969FB76">
        <w:rPr>
          <w:lang w:val="en-US"/>
        </w:rPr>
        <w:t xml:space="preserve"> carried out his doctoral research</w:t>
      </w:r>
      <w:r w:rsidR="00F34599">
        <w:rPr>
          <w:lang w:val="en-US"/>
        </w:rPr>
        <w:t>,</w:t>
      </w:r>
      <w:r w:rsidRPr="2969FB76">
        <w:rPr>
          <w:lang w:val="en-US"/>
        </w:rPr>
        <w:t xml:space="preserve"> focus</w:t>
      </w:r>
      <w:r w:rsidR="00372ABA">
        <w:rPr>
          <w:lang w:val="en-US"/>
        </w:rPr>
        <w:t>ing</w:t>
      </w:r>
      <w:r w:rsidRPr="2969FB76">
        <w:rPr>
          <w:lang w:val="en-US"/>
        </w:rPr>
        <w:t xml:space="preserve"> on the entanglements between cultural mega</w:t>
      </w:r>
      <w:r w:rsidR="00355FF2">
        <w:rPr>
          <w:lang w:val="en-US"/>
        </w:rPr>
        <w:t xml:space="preserve"> </w:t>
      </w:r>
      <w:r w:rsidRPr="2969FB76">
        <w:rPr>
          <w:lang w:val="en-US"/>
        </w:rPr>
        <w:t>events and the local socio</w:t>
      </w:r>
      <w:r w:rsidR="00355FF2">
        <w:rPr>
          <w:lang w:val="en-US"/>
        </w:rPr>
        <w:t>-</w:t>
      </w:r>
      <w:r w:rsidRPr="2969FB76">
        <w:rPr>
          <w:lang w:val="en-US"/>
        </w:rPr>
        <w:t xml:space="preserve">cultural context, especially in relation to identity building, Europeanization and nationalism. He also collaborated </w:t>
      </w:r>
      <w:r w:rsidR="00355FF2">
        <w:rPr>
          <w:lang w:val="en-US"/>
        </w:rPr>
        <w:t>with</w:t>
      </w:r>
      <w:r w:rsidRPr="2969FB76">
        <w:rPr>
          <w:lang w:val="en-US"/>
        </w:rPr>
        <w:t xml:space="preserve"> the “Cultural Barometer” project</w:t>
      </w:r>
      <w:r w:rsidR="00355FF2">
        <w:rPr>
          <w:lang w:val="en-US"/>
        </w:rPr>
        <w:t xml:space="preserve"> </w:t>
      </w:r>
      <w:r w:rsidR="00F34599">
        <w:rPr>
          <w:lang w:val="en-US"/>
        </w:rPr>
        <w:t>at Neapolis University</w:t>
      </w:r>
      <w:r w:rsidR="00EF21C4">
        <w:rPr>
          <w:lang w:val="en-US"/>
        </w:rPr>
        <w:t>,</w:t>
      </w:r>
      <w:r w:rsidR="00F34599">
        <w:rPr>
          <w:lang w:val="en-US"/>
        </w:rPr>
        <w:t xml:space="preserve"> Pafos</w:t>
      </w:r>
      <w:r w:rsidRPr="2969FB76">
        <w:rPr>
          <w:lang w:val="en-US"/>
        </w:rPr>
        <w:t xml:space="preserve">, </w:t>
      </w:r>
      <w:r w:rsidR="00372ABA">
        <w:rPr>
          <w:lang w:val="en-US"/>
        </w:rPr>
        <w:t xml:space="preserve">with </w:t>
      </w:r>
      <w:r w:rsidRPr="2969FB76">
        <w:rPr>
          <w:lang w:val="en-US"/>
        </w:rPr>
        <w:t xml:space="preserve">the evaluation of Pafos European Cultural Capital 2017 and </w:t>
      </w:r>
      <w:r w:rsidR="00355FF2">
        <w:rPr>
          <w:lang w:val="en-US"/>
        </w:rPr>
        <w:t>with t</w:t>
      </w:r>
      <w:r w:rsidRPr="2969FB76">
        <w:rPr>
          <w:lang w:val="en-US"/>
        </w:rPr>
        <w:t>he Culture, Place and Policy Institute</w:t>
      </w:r>
      <w:r w:rsidR="00355FF2">
        <w:rPr>
          <w:lang w:val="en-US"/>
        </w:rPr>
        <w:t xml:space="preserve"> at the University </w:t>
      </w:r>
      <w:r w:rsidRPr="2969FB76">
        <w:rPr>
          <w:lang w:val="en-US"/>
        </w:rPr>
        <w:t>of Hull.</w:t>
      </w:r>
    </w:p>
    <w:sectPr w:rsidR="620EFE6D" w:rsidSect="00FA62D0">
      <w:headerReference w:type="default" r:id="rId25"/>
      <w:footerReference w:type="even" r:id="rId26"/>
      <w:footerReference w:type="default" r:id="rId27"/>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278AD" w14:textId="77777777" w:rsidR="00F1167B" w:rsidRDefault="00F1167B" w:rsidP="00ED7467">
      <w:pPr>
        <w:spacing w:after="0" w:line="240" w:lineRule="auto"/>
      </w:pPr>
      <w:r>
        <w:separator/>
      </w:r>
    </w:p>
  </w:endnote>
  <w:endnote w:type="continuationSeparator" w:id="0">
    <w:p w14:paraId="2AD28E8F" w14:textId="77777777" w:rsidR="00F1167B" w:rsidRDefault="00F1167B" w:rsidP="00ED7467">
      <w:pPr>
        <w:spacing w:after="0" w:line="240" w:lineRule="auto"/>
      </w:pPr>
      <w:r>
        <w:continuationSeparator/>
      </w:r>
    </w:p>
  </w:endnote>
  <w:endnote w:id="1">
    <w:p w14:paraId="590790A3" w14:textId="3080313B" w:rsidR="004A6D76" w:rsidRPr="00E12C25" w:rsidRDefault="004A6D76" w:rsidP="00E12C25">
      <w:pPr>
        <w:pStyle w:val="EndnoteText"/>
        <w:jc w:val="both"/>
        <w:rPr>
          <w:rFonts w:ascii="Times New Roman" w:hAnsi="Times New Roman" w:cs="Times New Roman"/>
        </w:rPr>
      </w:pPr>
      <w:r w:rsidRPr="00E12C25">
        <w:rPr>
          <w:rStyle w:val="EndnoteReference"/>
          <w:rFonts w:ascii="Times New Roman" w:hAnsi="Times New Roman" w:cs="Times New Roman"/>
        </w:rPr>
        <w:endnoteRef/>
      </w:r>
      <w:r w:rsidRPr="00E12C25">
        <w:rPr>
          <w:rFonts w:ascii="Times New Roman" w:hAnsi="Times New Roman" w:cs="Times New Roman"/>
        </w:rPr>
        <w:t xml:space="preserve"> </w:t>
      </w:r>
      <w:r>
        <w:rPr>
          <w:rFonts w:ascii="Times New Roman" w:hAnsi="Times New Roman" w:cs="Times New Roman"/>
        </w:rPr>
        <w:t xml:space="preserve">For example, </w:t>
      </w:r>
      <w:r w:rsidRPr="00E12C25">
        <w:rPr>
          <w:rFonts w:ascii="Times New Roman" w:hAnsi="Times New Roman" w:cs="Times New Roman"/>
        </w:rPr>
        <w:t>Middlesbrough</w:t>
      </w:r>
      <w:r>
        <w:rPr>
          <w:rFonts w:ascii="Times New Roman" w:hAnsi="Times New Roman" w:cs="Times New Roman"/>
        </w:rPr>
        <w:t xml:space="preserve">, Hull, Blackpool and Hartlepool (together with Liverpool, another coastal city) featured among the ten </w:t>
      </w:r>
      <w:r w:rsidRPr="00E12C25">
        <w:rPr>
          <w:rFonts w:ascii="Times New Roman" w:hAnsi="Times New Roman" w:cs="Times New Roman"/>
        </w:rPr>
        <w:t>local authority districts</w:t>
      </w:r>
      <w:r>
        <w:rPr>
          <w:rFonts w:ascii="Times New Roman" w:hAnsi="Times New Roman" w:cs="Times New Roman"/>
        </w:rPr>
        <w:t xml:space="preserve"> in England</w:t>
      </w:r>
      <w:r w:rsidRPr="00E12C25">
        <w:rPr>
          <w:rFonts w:ascii="Times New Roman" w:hAnsi="Times New Roman" w:cs="Times New Roman"/>
        </w:rPr>
        <w:t xml:space="preserve"> with the highest proportion of their neighbourhoods in the most deprived 10 per cent of neighbourhoods nationally </w:t>
      </w:r>
      <w:r>
        <w:rPr>
          <w:rFonts w:ascii="Times New Roman" w:hAnsi="Times New Roman" w:cs="Times New Roman"/>
        </w:rPr>
        <w:t>i</w:t>
      </w:r>
      <w:r w:rsidRPr="00E12C25">
        <w:rPr>
          <w:rFonts w:ascii="Times New Roman" w:hAnsi="Times New Roman" w:cs="Times New Roman"/>
        </w:rPr>
        <w:t>n the Index of Multiple Deprivation 2015</w:t>
      </w:r>
      <w:r>
        <w:rPr>
          <w:rFonts w:ascii="Times New Roman" w:hAnsi="Times New Roman" w:cs="Times New Roman"/>
        </w:rPr>
        <w:t xml:space="preserve"> (</w:t>
      </w:r>
      <w:r w:rsidRPr="008B4A17">
        <w:rPr>
          <w:rFonts w:ascii="Times New Roman" w:hAnsi="Times New Roman" w:cs="Times New Roman"/>
        </w:rPr>
        <w:t>Source: Department for Communities and Local Government, 2015)</w:t>
      </w:r>
      <w:r>
        <w:rPr>
          <w:rFonts w:ascii="Times New Roman" w:hAnsi="Times New Roman" w:cs="Times New Roman"/>
        </w:rPr>
        <w:t>.</w:t>
      </w:r>
    </w:p>
  </w:endnote>
  <w:endnote w:id="2">
    <w:p w14:paraId="05C4CDFB" w14:textId="762F3B5A" w:rsidR="004A6D76" w:rsidRDefault="004A6D76" w:rsidP="00FA62D0">
      <w:pPr>
        <w:pStyle w:val="EndnoteText"/>
        <w:jc w:val="both"/>
      </w:pPr>
      <w:r w:rsidRPr="00FA62D0">
        <w:rPr>
          <w:rStyle w:val="EndnoteReference"/>
          <w:rFonts w:ascii="Times New Roman" w:hAnsi="Times New Roman" w:cs="Times New Roman"/>
        </w:rPr>
        <w:endnoteRef/>
      </w:r>
      <w:r w:rsidRPr="00FA62D0">
        <w:rPr>
          <w:rFonts w:ascii="Times New Roman" w:hAnsi="Times New Roman" w:cs="Times New Roman"/>
        </w:rPr>
        <w:t xml:space="preserve"> Unemployment in Hull was, between April 2018 and March 2019, at 6.4% against 4.1% nationally (Source: Office for National Statistics, 2018). Hull </w:t>
      </w:r>
      <w:r>
        <w:rPr>
          <w:rFonts w:ascii="Times New Roman" w:hAnsi="Times New Roman" w:cs="Times New Roman"/>
        </w:rPr>
        <w:t>ranked third</w:t>
      </w:r>
      <w:r w:rsidRPr="00FA62D0">
        <w:rPr>
          <w:rFonts w:ascii="Times New Roman" w:hAnsi="Times New Roman" w:cs="Times New Roman"/>
        </w:rPr>
        <w:t xml:space="preserve"> </w:t>
      </w:r>
      <w:r>
        <w:rPr>
          <w:rFonts w:ascii="Times New Roman" w:hAnsi="Times New Roman" w:cs="Times New Roman"/>
        </w:rPr>
        <w:t xml:space="preserve">among the </w:t>
      </w:r>
      <w:r w:rsidRPr="00E12C25">
        <w:rPr>
          <w:rFonts w:ascii="Times New Roman" w:hAnsi="Times New Roman" w:cs="Times New Roman"/>
        </w:rPr>
        <w:t xml:space="preserve">local authority districts with the highest proportion of their neighbourhoods in the most deprived 10 per cent of neighbourhoods nationally </w:t>
      </w:r>
      <w:r>
        <w:rPr>
          <w:rFonts w:ascii="Times New Roman" w:hAnsi="Times New Roman" w:cs="Times New Roman"/>
        </w:rPr>
        <w:t>i</w:t>
      </w:r>
      <w:r w:rsidRPr="00E12C25">
        <w:rPr>
          <w:rFonts w:ascii="Times New Roman" w:hAnsi="Times New Roman" w:cs="Times New Roman"/>
        </w:rPr>
        <w:t>n the Index of Multiple Deprivation 2015</w:t>
      </w:r>
      <w:r w:rsidRPr="00FA62D0">
        <w:rPr>
          <w:rFonts w:ascii="Times New Roman" w:hAnsi="Times New Roman" w:cs="Times New Roman"/>
        </w:rPr>
        <w:t xml:space="preserve"> (Source: Department for Communities and Local Government, 201</w:t>
      </w:r>
      <w:r>
        <w:rPr>
          <w:rFonts w:ascii="Times New Roman" w:hAnsi="Times New Roman" w:cs="Times New Roman"/>
        </w:rPr>
        <w:t>5</w:t>
      </w:r>
      <w:r w:rsidRPr="00FA62D0">
        <w:rPr>
          <w:rFonts w:ascii="Times New Roman" w:hAnsi="Times New Roman" w:cs="Times New Roman"/>
        </w:rPr>
        <w:t xml:space="preserve">). Stroke, coronary heart disease (CHD) and respiratory problems are among the most common causes of death that presents figures above the national average (Source: Hull City Council, 2018). </w:t>
      </w:r>
      <w:r>
        <w:rPr>
          <w:rFonts w:ascii="Times New Roman" w:hAnsi="Times New Roman" w:cs="Times New Roman"/>
        </w:rPr>
        <w:t xml:space="preserve">With regard to </w:t>
      </w:r>
      <w:r w:rsidRPr="00FA62D0">
        <w:rPr>
          <w:rFonts w:ascii="Times New Roman" w:hAnsi="Times New Roman" w:cs="Times New Roman"/>
        </w:rPr>
        <w:t>education, in 2018, 24.1% of Hull’s residents held a Level 4 qualification in comparison with 39.3% of the UK’s population. 11.4% had no qualification, in comparison with 7.8% nationally. Source: Office for National Statistics, 2018.</w:t>
      </w:r>
    </w:p>
  </w:endnote>
  <w:endnote w:id="3">
    <w:p w14:paraId="6B06C83A" w14:textId="034BFD07" w:rsidR="004A6D76" w:rsidRPr="00FA62D0" w:rsidRDefault="004A6D76" w:rsidP="002432CC">
      <w:pPr>
        <w:pStyle w:val="EndnoteText"/>
        <w:jc w:val="both"/>
        <w:rPr>
          <w:rFonts w:ascii="Times New Roman" w:hAnsi="Times New Roman" w:cs="Times New Roman"/>
        </w:rPr>
      </w:pPr>
      <w:r w:rsidRPr="00FA62D0">
        <w:rPr>
          <w:rStyle w:val="EndnoteReference"/>
          <w:rFonts w:ascii="Times New Roman" w:hAnsi="Times New Roman" w:cs="Times New Roman"/>
        </w:rPr>
        <w:endnoteRef/>
      </w:r>
      <w:r w:rsidRPr="00FA62D0">
        <w:rPr>
          <w:rFonts w:ascii="Times New Roman" w:hAnsi="Times New Roman" w:cs="Times New Roman"/>
        </w:rPr>
        <w:t xml:space="preserve"> Source: Visit Hull and East Yorkshire, 2017, 2018.</w:t>
      </w:r>
    </w:p>
  </w:endnote>
  <w:endnote w:id="4">
    <w:p w14:paraId="4CF90B27" w14:textId="61CEFC46" w:rsidR="004A6D76" w:rsidRPr="002432CC" w:rsidRDefault="004A6D76" w:rsidP="002432CC">
      <w:pPr>
        <w:pStyle w:val="EndnoteText"/>
        <w:jc w:val="both"/>
        <w:rPr>
          <w:rFonts w:ascii="Times New Roman" w:hAnsi="Times New Roman" w:cs="Times New Roman"/>
        </w:rPr>
      </w:pPr>
      <w:r w:rsidRPr="002432CC">
        <w:rPr>
          <w:rStyle w:val="EndnoteReference"/>
          <w:rFonts w:ascii="Times New Roman" w:hAnsi="Times New Roman" w:cs="Times New Roman"/>
        </w:rPr>
        <w:endnoteRef/>
      </w:r>
      <w:r w:rsidRPr="002432CC">
        <w:rPr>
          <w:rFonts w:ascii="Times New Roman" w:hAnsi="Times New Roman" w:cs="Times New Roman"/>
        </w:rPr>
        <w:t xml:space="preserve"> The archaeological site of Kato Pafos is listed in the UNESCO World Heritage Convention.</w:t>
      </w:r>
    </w:p>
  </w:endnote>
  <w:endnote w:id="5">
    <w:p w14:paraId="428B54B0" w14:textId="7A22B4F7" w:rsidR="004A6D76" w:rsidRPr="002432CC" w:rsidRDefault="004A6D76" w:rsidP="002432CC">
      <w:pPr>
        <w:pStyle w:val="EndnoteText"/>
        <w:jc w:val="both"/>
        <w:rPr>
          <w:rFonts w:ascii="Times New Roman" w:hAnsi="Times New Roman" w:cs="Times New Roman"/>
        </w:rPr>
      </w:pPr>
      <w:r w:rsidRPr="002432CC">
        <w:rPr>
          <w:rStyle w:val="EndnoteReference"/>
          <w:rFonts w:ascii="Times New Roman" w:hAnsi="Times New Roman" w:cs="Times New Roman"/>
        </w:rPr>
        <w:endnoteRef/>
      </w:r>
      <w:r w:rsidRPr="002432CC">
        <w:rPr>
          <w:rFonts w:ascii="Times New Roman" w:hAnsi="Times New Roman" w:cs="Times New Roman"/>
        </w:rPr>
        <w:t xml:space="preserve"> Every year the Pafos region receives around 34% of the total tourists visiting Cyprus (CYSTAT, 2017)</w:t>
      </w:r>
      <w:r>
        <w:rPr>
          <w:rFonts w:ascii="Times New Roman" w:hAnsi="Times New Roman" w:cs="Times New Roman"/>
        </w:rPr>
        <w:t>.</w:t>
      </w:r>
    </w:p>
  </w:endnote>
  <w:endnote w:id="6">
    <w:p w14:paraId="42EDE064" w14:textId="00890453" w:rsidR="004A6D76" w:rsidRPr="002432CC" w:rsidRDefault="004A6D76" w:rsidP="002432CC">
      <w:pPr>
        <w:pStyle w:val="EndnoteText"/>
        <w:jc w:val="both"/>
        <w:rPr>
          <w:rFonts w:ascii="Times New Roman" w:hAnsi="Times New Roman" w:cs="Times New Roman"/>
        </w:rPr>
      </w:pPr>
      <w:r w:rsidRPr="002432CC">
        <w:rPr>
          <w:rStyle w:val="EndnoteReference"/>
          <w:rFonts w:ascii="Times New Roman" w:hAnsi="Times New Roman" w:cs="Times New Roman"/>
        </w:rPr>
        <w:endnoteRef/>
      </w:r>
      <w:r w:rsidRPr="002432CC">
        <w:rPr>
          <w:rFonts w:ascii="Times New Roman" w:hAnsi="Times New Roman" w:cs="Times New Roman"/>
        </w:rPr>
        <w:t xml:space="preserve"> This information refers to research conducted by Tsagkaridis, K., Flora, K. and Cavalleri, C. based </w:t>
      </w:r>
      <w:r>
        <w:rPr>
          <w:rFonts w:ascii="Times New Roman" w:hAnsi="Times New Roman" w:cs="Times New Roman"/>
        </w:rPr>
        <w:t xml:space="preserve">on </w:t>
      </w:r>
      <w:r w:rsidRPr="002432CC">
        <w:rPr>
          <w:rFonts w:ascii="Times New Roman" w:hAnsi="Times New Roman" w:cs="Times New Roman"/>
        </w:rPr>
        <w:t xml:space="preserve">interviews with some key personalities of Pafos2017 </w:t>
      </w:r>
      <w:r>
        <w:rPr>
          <w:rFonts w:ascii="Times New Roman" w:hAnsi="Times New Roman" w:cs="Times New Roman"/>
        </w:rPr>
        <w:t>under</w:t>
      </w:r>
      <w:r w:rsidRPr="002432CC">
        <w:rPr>
          <w:rFonts w:ascii="Times New Roman" w:hAnsi="Times New Roman" w:cs="Times New Roman"/>
        </w:rPr>
        <w:t xml:space="preserve">taken during the </w:t>
      </w:r>
      <w:r>
        <w:rPr>
          <w:rFonts w:ascii="Times New Roman" w:hAnsi="Times New Roman" w:cs="Times New Roman"/>
        </w:rPr>
        <w:t>ECoC year</w:t>
      </w:r>
      <w:r w:rsidRPr="002432CC">
        <w:rPr>
          <w:rFonts w:ascii="Times New Roman" w:hAnsi="Times New Roman" w:cs="Times New Roman"/>
        </w:rPr>
        <w:t>. The results are yet to be published.</w:t>
      </w:r>
    </w:p>
  </w:endnote>
  <w:endnote w:id="7">
    <w:p w14:paraId="30548925" w14:textId="35519236" w:rsidR="004A6D76" w:rsidRDefault="004A6D76" w:rsidP="002432CC">
      <w:pPr>
        <w:pStyle w:val="EndnoteText"/>
        <w:jc w:val="both"/>
      </w:pPr>
      <w:r w:rsidRPr="002432CC">
        <w:rPr>
          <w:rStyle w:val="EndnoteReference"/>
          <w:rFonts w:ascii="Times New Roman" w:hAnsi="Times New Roman" w:cs="Times New Roman"/>
        </w:rPr>
        <w:endnoteRef/>
      </w:r>
      <w:r w:rsidRPr="002432CC">
        <w:rPr>
          <w:rFonts w:ascii="Times New Roman" w:hAnsi="Times New Roman" w:cs="Times New Roman"/>
        </w:rPr>
        <w:t xml:space="preserve"> </w:t>
      </w:r>
      <w:r w:rsidR="00F23B4C">
        <w:rPr>
          <w:rFonts w:ascii="Times New Roman" w:hAnsi="Times New Roman" w:cs="Times New Roman"/>
        </w:rPr>
        <w:t>S</w:t>
      </w:r>
      <w:r w:rsidRPr="002432CC">
        <w:rPr>
          <w:rFonts w:ascii="Times New Roman" w:hAnsi="Times New Roman" w:cs="Times New Roman"/>
        </w:rPr>
        <w:t xml:space="preserve">ee endnote </w:t>
      </w:r>
      <w:r w:rsidR="00EC3B5F">
        <w:rPr>
          <w:rFonts w:ascii="Times New Roman" w:hAnsi="Times New Roman" w:cs="Times New Roman"/>
        </w:rPr>
        <w:t>6</w:t>
      </w:r>
      <w:r>
        <w:rPr>
          <w:rFonts w:ascii="Times New Roman" w:hAnsi="Times New Roman" w:cs="Times New Roman"/>
        </w:rPr>
        <w:t>.</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7225356"/>
      <w:docPartObj>
        <w:docPartGallery w:val="Page Numbers (Bottom of Page)"/>
        <w:docPartUnique/>
      </w:docPartObj>
    </w:sdtPr>
    <w:sdtEndPr>
      <w:rPr>
        <w:rStyle w:val="PageNumber"/>
      </w:rPr>
    </w:sdtEndPr>
    <w:sdtContent>
      <w:p w14:paraId="413B3EA0" w14:textId="2328C1AF" w:rsidR="004A6D76" w:rsidRDefault="004A6D76" w:rsidP="004A6D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453626" w14:textId="77777777" w:rsidR="004A6D76" w:rsidRDefault="004A6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4508358"/>
      <w:docPartObj>
        <w:docPartGallery w:val="Page Numbers (Bottom of Page)"/>
        <w:docPartUnique/>
      </w:docPartObj>
    </w:sdtPr>
    <w:sdtEndPr>
      <w:rPr>
        <w:rStyle w:val="PageNumber"/>
      </w:rPr>
    </w:sdtEndPr>
    <w:sdtContent>
      <w:p w14:paraId="1D56B3EF" w14:textId="532F53F2" w:rsidR="004A6D76" w:rsidRDefault="004A6D76" w:rsidP="004A6D7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tbl>
    <w:tblPr>
      <w:tblW w:w="0" w:type="auto"/>
      <w:tblLayout w:type="fixed"/>
      <w:tblLook w:val="06A0" w:firstRow="1" w:lastRow="0" w:firstColumn="1" w:lastColumn="0" w:noHBand="1" w:noVBand="1"/>
    </w:tblPr>
    <w:tblGrid>
      <w:gridCol w:w="3009"/>
      <w:gridCol w:w="3009"/>
      <w:gridCol w:w="3009"/>
    </w:tblGrid>
    <w:tr w:rsidR="004A6D76" w14:paraId="466B8654" w14:textId="77777777" w:rsidTr="2969FB76">
      <w:tc>
        <w:tcPr>
          <w:tcW w:w="3009" w:type="dxa"/>
        </w:tcPr>
        <w:p w14:paraId="0C670758" w14:textId="5EB9D929" w:rsidR="004A6D76" w:rsidRDefault="004A6D76" w:rsidP="2969FB76">
          <w:pPr>
            <w:pStyle w:val="Header"/>
            <w:ind w:left="-115"/>
          </w:pPr>
        </w:p>
      </w:tc>
      <w:tc>
        <w:tcPr>
          <w:tcW w:w="3009" w:type="dxa"/>
        </w:tcPr>
        <w:p w14:paraId="793EC98C" w14:textId="2C7FF56A" w:rsidR="004A6D76" w:rsidRDefault="004A6D76" w:rsidP="2969FB76">
          <w:pPr>
            <w:pStyle w:val="Header"/>
            <w:jc w:val="center"/>
          </w:pPr>
        </w:p>
      </w:tc>
      <w:tc>
        <w:tcPr>
          <w:tcW w:w="3009" w:type="dxa"/>
        </w:tcPr>
        <w:p w14:paraId="2BEBCF46" w14:textId="1B1C432C" w:rsidR="004A6D76" w:rsidRDefault="004A6D76" w:rsidP="2969FB76">
          <w:pPr>
            <w:pStyle w:val="Header"/>
            <w:ind w:right="-115"/>
            <w:jc w:val="right"/>
          </w:pPr>
        </w:p>
      </w:tc>
    </w:tr>
  </w:tbl>
  <w:p w14:paraId="35624E32" w14:textId="1A73E831" w:rsidR="004A6D76" w:rsidRDefault="004A6D76" w:rsidP="2969F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D49CA" w14:textId="77777777" w:rsidR="00F1167B" w:rsidRDefault="00F1167B" w:rsidP="00ED7467">
      <w:pPr>
        <w:spacing w:after="0" w:line="240" w:lineRule="auto"/>
      </w:pPr>
      <w:r>
        <w:separator/>
      </w:r>
    </w:p>
  </w:footnote>
  <w:footnote w:type="continuationSeparator" w:id="0">
    <w:p w14:paraId="3046C4D0" w14:textId="77777777" w:rsidR="00F1167B" w:rsidRDefault="00F1167B" w:rsidP="00ED7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004A6D76" w14:paraId="09590EB9" w14:textId="77777777" w:rsidTr="2969FB76">
      <w:tc>
        <w:tcPr>
          <w:tcW w:w="3009" w:type="dxa"/>
        </w:tcPr>
        <w:p w14:paraId="4FA42BAE" w14:textId="394949FF" w:rsidR="004A6D76" w:rsidRDefault="004A6D76" w:rsidP="2969FB76">
          <w:pPr>
            <w:pStyle w:val="Header"/>
            <w:ind w:left="-115"/>
          </w:pPr>
        </w:p>
      </w:tc>
      <w:tc>
        <w:tcPr>
          <w:tcW w:w="3009" w:type="dxa"/>
        </w:tcPr>
        <w:p w14:paraId="2A6D0EEF" w14:textId="6804414D" w:rsidR="004A6D76" w:rsidRDefault="004A6D76" w:rsidP="2969FB76">
          <w:pPr>
            <w:pStyle w:val="Header"/>
            <w:jc w:val="center"/>
          </w:pPr>
        </w:p>
      </w:tc>
      <w:tc>
        <w:tcPr>
          <w:tcW w:w="3009" w:type="dxa"/>
        </w:tcPr>
        <w:p w14:paraId="08845EDA" w14:textId="627A14CD" w:rsidR="004A6D76" w:rsidRDefault="004A6D76" w:rsidP="2969FB76">
          <w:pPr>
            <w:pStyle w:val="Header"/>
            <w:ind w:right="-115"/>
            <w:jc w:val="right"/>
          </w:pPr>
        </w:p>
      </w:tc>
    </w:tr>
  </w:tbl>
  <w:p w14:paraId="7E647A10" w14:textId="0DA35ED0" w:rsidR="004A6D76" w:rsidRDefault="004A6D76" w:rsidP="2969F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E078C"/>
    <w:multiLevelType w:val="hybridMultilevel"/>
    <w:tmpl w:val="A1D27F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A3260"/>
    <w:multiLevelType w:val="hybridMultilevel"/>
    <w:tmpl w:val="87AA1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A4DB8"/>
    <w:multiLevelType w:val="hybridMultilevel"/>
    <w:tmpl w:val="B99C4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000A6"/>
    <w:multiLevelType w:val="hybridMultilevel"/>
    <w:tmpl w:val="0D56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55797"/>
    <w:multiLevelType w:val="hybridMultilevel"/>
    <w:tmpl w:val="1B04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A61ED"/>
    <w:multiLevelType w:val="hybridMultilevel"/>
    <w:tmpl w:val="35324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D3277"/>
    <w:multiLevelType w:val="hybridMultilevel"/>
    <w:tmpl w:val="7654D8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E50CD"/>
    <w:multiLevelType w:val="hybridMultilevel"/>
    <w:tmpl w:val="14F8C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477729"/>
    <w:multiLevelType w:val="hybridMultilevel"/>
    <w:tmpl w:val="40546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3779A3"/>
    <w:multiLevelType w:val="hybridMultilevel"/>
    <w:tmpl w:val="EA788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8"/>
  </w:num>
  <w:num w:numId="6">
    <w:abstractNumId w:val="2"/>
  </w:num>
  <w:num w:numId="7">
    <w:abstractNumId w:val="5"/>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5DE"/>
    <w:rsid w:val="00000E4F"/>
    <w:rsid w:val="00002B77"/>
    <w:rsid w:val="000039A0"/>
    <w:rsid w:val="000134C1"/>
    <w:rsid w:val="00014186"/>
    <w:rsid w:val="000141EB"/>
    <w:rsid w:val="000212C6"/>
    <w:rsid w:val="0003402A"/>
    <w:rsid w:val="000431BF"/>
    <w:rsid w:val="00055C71"/>
    <w:rsid w:val="000564AE"/>
    <w:rsid w:val="0006213E"/>
    <w:rsid w:val="00063135"/>
    <w:rsid w:val="00071507"/>
    <w:rsid w:val="00071D8D"/>
    <w:rsid w:val="00073CF8"/>
    <w:rsid w:val="00074BF2"/>
    <w:rsid w:val="00081475"/>
    <w:rsid w:val="0008484C"/>
    <w:rsid w:val="00085463"/>
    <w:rsid w:val="00091920"/>
    <w:rsid w:val="0009664E"/>
    <w:rsid w:val="00097E8B"/>
    <w:rsid w:val="000A2B7F"/>
    <w:rsid w:val="000A5B1A"/>
    <w:rsid w:val="000A65F5"/>
    <w:rsid w:val="000C52A8"/>
    <w:rsid w:val="000D16F3"/>
    <w:rsid w:val="000D390C"/>
    <w:rsid w:val="000D5A9E"/>
    <w:rsid w:val="000E56FD"/>
    <w:rsid w:val="000F4CC5"/>
    <w:rsid w:val="00102163"/>
    <w:rsid w:val="00112746"/>
    <w:rsid w:val="001225B8"/>
    <w:rsid w:val="00131D5C"/>
    <w:rsid w:val="00133D47"/>
    <w:rsid w:val="0013631A"/>
    <w:rsid w:val="001434D0"/>
    <w:rsid w:val="00146BEC"/>
    <w:rsid w:val="00146D76"/>
    <w:rsid w:val="00152EAA"/>
    <w:rsid w:val="001540F9"/>
    <w:rsid w:val="0016000C"/>
    <w:rsid w:val="001655FF"/>
    <w:rsid w:val="0016569D"/>
    <w:rsid w:val="00175B2A"/>
    <w:rsid w:val="00181E66"/>
    <w:rsid w:val="00182DC7"/>
    <w:rsid w:val="0018614E"/>
    <w:rsid w:val="001907F1"/>
    <w:rsid w:val="001A05C8"/>
    <w:rsid w:val="001A355D"/>
    <w:rsid w:val="001A3FFC"/>
    <w:rsid w:val="001A5C27"/>
    <w:rsid w:val="001A7493"/>
    <w:rsid w:val="001B05CB"/>
    <w:rsid w:val="001B5A42"/>
    <w:rsid w:val="001C1E72"/>
    <w:rsid w:val="001C21D8"/>
    <w:rsid w:val="001C2302"/>
    <w:rsid w:val="001C3426"/>
    <w:rsid w:val="001C43A2"/>
    <w:rsid w:val="001C5441"/>
    <w:rsid w:val="001D16D7"/>
    <w:rsid w:val="001D5DC3"/>
    <w:rsid w:val="001D5FA9"/>
    <w:rsid w:val="001D7541"/>
    <w:rsid w:val="001E0E11"/>
    <w:rsid w:val="001E1829"/>
    <w:rsid w:val="001E396E"/>
    <w:rsid w:val="001E4838"/>
    <w:rsid w:val="001E502E"/>
    <w:rsid w:val="001E7896"/>
    <w:rsid w:val="001E7C48"/>
    <w:rsid w:val="001F1F2E"/>
    <w:rsid w:val="001F488A"/>
    <w:rsid w:val="001F4F35"/>
    <w:rsid w:val="001F71CE"/>
    <w:rsid w:val="001F7475"/>
    <w:rsid w:val="00207816"/>
    <w:rsid w:val="00216330"/>
    <w:rsid w:val="00216D8A"/>
    <w:rsid w:val="00216F10"/>
    <w:rsid w:val="0021768D"/>
    <w:rsid w:val="00221F2B"/>
    <w:rsid w:val="00223EBF"/>
    <w:rsid w:val="00230107"/>
    <w:rsid w:val="0023206A"/>
    <w:rsid w:val="00242597"/>
    <w:rsid w:val="002432CC"/>
    <w:rsid w:val="00245719"/>
    <w:rsid w:val="00252DE2"/>
    <w:rsid w:val="002571A8"/>
    <w:rsid w:val="002665A3"/>
    <w:rsid w:val="00267A08"/>
    <w:rsid w:val="002703F7"/>
    <w:rsid w:val="00273E54"/>
    <w:rsid w:val="002749B6"/>
    <w:rsid w:val="00297FC1"/>
    <w:rsid w:val="002B340D"/>
    <w:rsid w:val="002C1CA0"/>
    <w:rsid w:val="002C2B28"/>
    <w:rsid w:val="002C3061"/>
    <w:rsid w:val="002C3176"/>
    <w:rsid w:val="002D3029"/>
    <w:rsid w:val="002D31E1"/>
    <w:rsid w:val="002D5251"/>
    <w:rsid w:val="002D7B30"/>
    <w:rsid w:val="002E1A44"/>
    <w:rsid w:val="002E3BCD"/>
    <w:rsid w:val="002E6453"/>
    <w:rsid w:val="002F027A"/>
    <w:rsid w:val="002F1C3E"/>
    <w:rsid w:val="002F70A7"/>
    <w:rsid w:val="003000ED"/>
    <w:rsid w:val="00301281"/>
    <w:rsid w:val="00301A43"/>
    <w:rsid w:val="00302A78"/>
    <w:rsid w:val="00304E42"/>
    <w:rsid w:val="0030744F"/>
    <w:rsid w:val="00307ECF"/>
    <w:rsid w:val="0031072D"/>
    <w:rsid w:val="00312A01"/>
    <w:rsid w:val="00323683"/>
    <w:rsid w:val="00324844"/>
    <w:rsid w:val="003319AC"/>
    <w:rsid w:val="0033345A"/>
    <w:rsid w:val="00337E6D"/>
    <w:rsid w:val="003416FF"/>
    <w:rsid w:val="003467E4"/>
    <w:rsid w:val="00350030"/>
    <w:rsid w:val="00351563"/>
    <w:rsid w:val="00353956"/>
    <w:rsid w:val="00355420"/>
    <w:rsid w:val="00355AA6"/>
    <w:rsid w:val="00355FF2"/>
    <w:rsid w:val="0036009A"/>
    <w:rsid w:val="00361B3F"/>
    <w:rsid w:val="00363FCF"/>
    <w:rsid w:val="00372ABA"/>
    <w:rsid w:val="00387D81"/>
    <w:rsid w:val="003971A6"/>
    <w:rsid w:val="003A1364"/>
    <w:rsid w:val="003B5A8D"/>
    <w:rsid w:val="003C50AB"/>
    <w:rsid w:val="003D523A"/>
    <w:rsid w:val="003E15E4"/>
    <w:rsid w:val="003E1E93"/>
    <w:rsid w:val="003E3E8D"/>
    <w:rsid w:val="003E5D45"/>
    <w:rsid w:val="003F2F78"/>
    <w:rsid w:val="003F5DEF"/>
    <w:rsid w:val="004015C0"/>
    <w:rsid w:val="00407A15"/>
    <w:rsid w:val="004204EE"/>
    <w:rsid w:val="00425364"/>
    <w:rsid w:val="00430F06"/>
    <w:rsid w:val="004310EF"/>
    <w:rsid w:val="004330A3"/>
    <w:rsid w:val="00434AA8"/>
    <w:rsid w:val="004372D5"/>
    <w:rsid w:val="00437A1E"/>
    <w:rsid w:val="004424B2"/>
    <w:rsid w:val="0045205F"/>
    <w:rsid w:val="00452761"/>
    <w:rsid w:val="00463371"/>
    <w:rsid w:val="00477676"/>
    <w:rsid w:val="00480DBB"/>
    <w:rsid w:val="004867C7"/>
    <w:rsid w:val="004A6D76"/>
    <w:rsid w:val="004B17B6"/>
    <w:rsid w:val="004B272A"/>
    <w:rsid w:val="004C095D"/>
    <w:rsid w:val="004C16E7"/>
    <w:rsid w:val="004C2EA9"/>
    <w:rsid w:val="004C32EC"/>
    <w:rsid w:val="004C55CE"/>
    <w:rsid w:val="004C75B9"/>
    <w:rsid w:val="004C7A9C"/>
    <w:rsid w:val="004D40EB"/>
    <w:rsid w:val="004D5B62"/>
    <w:rsid w:val="004D7624"/>
    <w:rsid w:val="004F2FD7"/>
    <w:rsid w:val="004F6400"/>
    <w:rsid w:val="00501CB2"/>
    <w:rsid w:val="005049E9"/>
    <w:rsid w:val="00506466"/>
    <w:rsid w:val="00506AD3"/>
    <w:rsid w:val="005104CA"/>
    <w:rsid w:val="00510625"/>
    <w:rsid w:val="00512E07"/>
    <w:rsid w:val="00516AE7"/>
    <w:rsid w:val="00526830"/>
    <w:rsid w:val="00542BB9"/>
    <w:rsid w:val="005440DA"/>
    <w:rsid w:val="005449EC"/>
    <w:rsid w:val="00546DAD"/>
    <w:rsid w:val="005572C5"/>
    <w:rsid w:val="00557309"/>
    <w:rsid w:val="005573A5"/>
    <w:rsid w:val="00563149"/>
    <w:rsid w:val="00565F5D"/>
    <w:rsid w:val="005663C9"/>
    <w:rsid w:val="00573646"/>
    <w:rsid w:val="00573D1C"/>
    <w:rsid w:val="005772CF"/>
    <w:rsid w:val="00582104"/>
    <w:rsid w:val="005916EE"/>
    <w:rsid w:val="00595213"/>
    <w:rsid w:val="00595D19"/>
    <w:rsid w:val="00597819"/>
    <w:rsid w:val="00597AFA"/>
    <w:rsid w:val="005A1D5E"/>
    <w:rsid w:val="005B24D0"/>
    <w:rsid w:val="005B66EA"/>
    <w:rsid w:val="005C0FE8"/>
    <w:rsid w:val="005D1218"/>
    <w:rsid w:val="005E6357"/>
    <w:rsid w:val="005F6D46"/>
    <w:rsid w:val="006031C4"/>
    <w:rsid w:val="00610E2D"/>
    <w:rsid w:val="006221D5"/>
    <w:rsid w:val="00623B8F"/>
    <w:rsid w:val="006324ED"/>
    <w:rsid w:val="00641F04"/>
    <w:rsid w:val="00642256"/>
    <w:rsid w:val="006446A4"/>
    <w:rsid w:val="00644DDE"/>
    <w:rsid w:val="00647E3D"/>
    <w:rsid w:val="0065587E"/>
    <w:rsid w:val="006737F5"/>
    <w:rsid w:val="00677712"/>
    <w:rsid w:val="006A6D4C"/>
    <w:rsid w:val="006B39E8"/>
    <w:rsid w:val="006B4130"/>
    <w:rsid w:val="006B7B26"/>
    <w:rsid w:val="006C140F"/>
    <w:rsid w:val="006C28D6"/>
    <w:rsid w:val="006D0287"/>
    <w:rsid w:val="006D0950"/>
    <w:rsid w:val="006E1A29"/>
    <w:rsid w:val="006F0BF7"/>
    <w:rsid w:val="006F11BC"/>
    <w:rsid w:val="006F12A4"/>
    <w:rsid w:val="00703866"/>
    <w:rsid w:val="00703F82"/>
    <w:rsid w:val="007064DB"/>
    <w:rsid w:val="00706EFD"/>
    <w:rsid w:val="0071456C"/>
    <w:rsid w:val="007200F8"/>
    <w:rsid w:val="007207AE"/>
    <w:rsid w:val="00726BE9"/>
    <w:rsid w:val="00727750"/>
    <w:rsid w:val="00730A97"/>
    <w:rsid w:val="007448DA"/>
    <w:rsid w:val="00747367"/>
    <w:rsid w:val="00750A8B"/>
    <w:rsid w:val="00751C6F"/>
    <w:rsid w:val="0075227E"/>
    <w:rsid w:val="00760AB7"/>
    <w:rsid w:val="007624EA"/>
    <w:rsid w:val="00766945"/>
    <w:rsid w:val="00771555"/>
    <w:rsid w:val="00772BBC"/>
    <w:rsid w:val="00775FF3"/>
    <w:rsid w:val="00780696"/>
    <w:rsid w:val="00787698"/>
    <w:rsid w:val="007935DA"/>
    <w:rsid w:val="00794D83"/>
    <w:rsid w:val="007A0189"/>
    <w:rsid w:val="007A425B"/>
    <w:rsid w:val="007A6C4C"/>
    <w:rsid w:val="007A70F0"/>
    <w:rsid w:val="007B0280"/>
    <w:rsid w:val="007B1B90"/>
    <w:rsid w:val="007B33B9"/>
    <w:rsid w:val="007B3BCB"/>
    <w:rsid w:val="007B41FB"/>
    <w:rsid w:val="007B6FCF"/>
    <w:rsid w:val="007D3A0C"/>
    <w:rsid w:val="007D4AA7"/>
    <w:rsid w:val="007D7094"/>
    <w:rsid w:val="007D7789"/>
    <w:rsid w:val="007D794B"/>
    <w:rsid w:val="007E3133"/>
    <w:rsid w:val="007F15AF"/>
    <w:rsid w:val="0080610C"/>
    <w:rsid w:val="0081466C"/>
    <w:rsid w:val="00815328"/>
    <w:rsid w:val="008241E7"/>
    <w:rsid w:val="00831B48"/>
    <w:rsid w:val="00851700"/>
    <w:rsid w:val="00852E8B"/>
    <w:rsid w:val="008608C7"/>
    <w:rsid w:val="008713BB"/>
    <w:rsid w:val="00873058"/>
    <w:rsid w:val="00873F57"/>
    <w:rsid w:val="00874B2C"/>
    <w:rsid w:val="00874B5F"/>
    <w:rsid w:val="008764E3"/>
    <w:rsid w:val="008828CD"/>
    <w:rsid w:val="0089546B"/>
    <w:rsid w:val="00896265"/>
    <w:rsid w:val="008A306F"/>
    <w:rsid w:val="008A3D54"/>
    <w:rsid w:val="008B34FE"/>
    <w:rsid w:val="008B4A17"/>
    <w:rsid w:val="008B5B7C"/>
    <w:rsid w:val="008C1362"/>
    <w:rsid w:val="008C4F06"/>
    <w:rsid w:val="008D0699"/>
    <w:rsid w:val="008E456F"/>
    <w:rsid w:val="008F42BF"/>
    <w:rsid w:val="00907758"/>
    <w:rsid w:val="009108DF"/>
    <w:rsid w:val="0091338C"/>
    <w:rsid w:val="00913653"/>
    <w:rsid w:val="00913851"/>
    <w:rsid w:val="009170F9"/>
    <w:rsid w:val="00926FF8"/>
    <w:rsid w:val="00930822"/>
    <w:rsid w:val="0093197B"/>
    <w:rsid w:val="00931ECF"/>
    <w:rsid w:val="0093348A"/>
    <w:rsid w:val="0093691F"/>
    <w:rsid w:val="00943F8F"/>
    <w:rsid w:val="009513C5"/>
    <w:rsid w:val="00954975"/>
    <w:rsid w:val="0096310B"/>
    <w:rsid w:val="00981CE1"/>
    <w:rsid w:val="00985E1D"/>
    <w:rsid w:val="00994626"/>
    <w:rsid w:val="00995B28"/>
    <w:rsid w:val="00996A46"/>
    <w:rsid w:val="009A6EE2"/>
    <w:rsid w:val="009B0A1D"/>
    <w:rsid w:val="009B17C8"/>
    <w:rsid w:val="009B409A"/>
    <w:rsid w:val="009C08ED"/>
    <w:rsid w:val="009C148B"/>
    <w:rsid w:val="009E4A25"/>
    <w:rsid w:val="009E594A"/>
    <w:rsid w:val="009F0644"/>
    <w:rsid w:val="009F3A03"/>
    <w:rsid w:val="009F5DFB"/>
    <w:rsid w:val="00A00839"/>
    <w:rsid w:val="00A13A99"/>
    <w:rsid w:val="00A20D65"/>
    <w:rsid w:val="00A2287B"/>
    <w:rsid w:val="00A3194F"/>
    <w:rsid w:val="00A3344C"/>
    <w:rsid w:val="00A355E7"/>
    <w:rsid w:val="00A35798"/>
    <w:rsid w:val="00A35BF6"/>
    <w:rsid w:val="00A37D2B"/>
    <w:rsid w:val="00A44F6C"/>
    <w:rsid w:val="00A45350"/>
    <w:rsid w:val="00A45801"/>
    <w:rsid w:val="00A47644"/>
    <w:rsid w:val="00A514D6"/>
    <w:rsid w:val="00A54E0D"/>
    <w:rsid w:val="00A555B1"/>
    <w:rsid w:val="00A61EED"/>
    <w:rsid w:val="00A72875"/>
    <w:rsid w:val="00A73E71"/>
    <w:rsid w:val="00A81DBB"/>
    <w:rsid w:val="00A82533"/>
    <w:rsid w:val="00A9254E"/>
    <w:rsid w:val="00A96ACD"/>
    <w:rsid w:val="00A96C97"/>
    <w:rsid w:val="00AA5DEC"/>
    <w:rsid w:val="00AB375A"/>
    <w:rsid w:val="00AC0508"/>
    <w:rsid w:val="00AC362B"/>
    <w:rsid w:val="00AC5CE4"/>
    <w:rsid w:val="00AC5DEA"/>
    <w:rsid w:val="00B07C14"/>
    <w:rsid w:val="00B14066"/>
    <w:rsid w:val="00B307A6"/>
    <w:rsid w:val="00B31E79"/>
    <w:rsid w:val="00B3222E"/>
    <w:rsid w:val="00B3514A"/>
    <w:rsid w:val="00B365AB"/>
    <w:rsid w:val="00B40CEC"/>
    <w:rsid w:val="00B40CFA"/>
    <w:rsid w:val="00B432F4"/>
    <w:rsid w:val="00B453A4"/>
    <w:rsid w:val="00B45D5E"/>
    <w:rsid w:val="00B45D9B"/>
    <w:rsid w:val="00B465B3"/>
    <w:rsid w:val="00B52553"/>
    <w:rsid w:val="00B53634"/>
    <w:rsid w:val="00B5636D"/>
    <w:rsid w:val="00B56B48"/>
    <w:rsid w:val="00B62414"/>
    <w:rsid w:val="00B64EE6"/>
    <w:rsid w:val="00B66A68"/>
    <w:rsid w:val="00B66A9F"/>
    <w:rsid w:val="00B705C3"/>
    <w:rsid w:val="00B74A04"/>
    <w:rsid w:val="00B80289"/>
    <w:rsid w:val="00B825FA"/>
    <w:rsid w:val="00B83BAA"/>
    <w:rsid w:val="00B85C7C"/>
    <w:rsid w:val="00B869D8"/>
    <w:rsid w:val="00B870E3"/>
    <w:rsid w:val="00BA15A7"/>
    <w:rsid w:val="00BA555D"/>
    <w:rsid w:val="00BA63E8"/>
    <w:rsid w:val="00BB2455"/>
    <w:rsid w:val="00BC1DEA"/>
    <w:rsid w:val="00BC32BD"/>
    <w:rsid w:val="00BC379B"/>
    <w:rsid w:val="00BD1D69"/>
    <w:rsid w:val="00BD37E2"/>
    <w:rsid w:val="00BD61B0"/>
    <w:rsid w:val="00BE0592"/>
    <w:rsid w:val="00BE061A"/>
    <w:rsid w:val="00BE269F"/>
    <w:rsid w:val="00BE26AF"/>
    <w:rsid w:val="00BE3D2A"/>
    <w:rsid w:val="00BE5EE4"/>
    <w:rsid w:val="00BE689D"/>
    <w:rsid w:val="00BF7F8B"/>
    <w:rsid w:val="00C1109A"/>
    <w:rsid w:val="00C1374B"/>
    <w:rsid w:val="00C14284"/>
    <w:rsid w:val="00C163A7"/>
    <w:rsid w:val="00C23B9D"/>
    <w:rsid w:val="00C24AB9"/>
    <w:rsid w:val="00C24B6D"/>
    <w:rsid w:val="00C34049"/>
    <w:rsid w:val="00C36F23"/>
    <w:rsid w:val="00C45040"/>
    <w:rsid w:val="00C52A0F"/>
    <w:rsid w:val="00C53A91"/>
    <w:rsid w:val="00C62981"/>
    <w:rsid w:val="00C65E1D"/>
    <w:rsid w:val="00C764B5"/>
    <w:rsid w:val="00C842E4"/>
    <w:rsid w:val="00C84405"/>
    <w:rsid w:val="00C86689"/>
    <w:rsid w:val="00C96B9A"/>
    <w:rsid w:val="00C97993"/>
    <w:rsid w:val="00CA00B3"/>
    <w:rsid w:val="00CA0338"/>
    <w:rsid w:val="00CA3133"/>
    <w:rsid w:val="00CA5A84"/>
    <w:rsid w:val="00CC0F9C"/>
    <w:rsid w:val="00CC53D5"/>
    <w:rsid w:val="00CC6189"/>
    <w:rsid w:val="00CD2DD3"/>
    <w:rsid w:val="00CD3F20"/>
    <w:rsid w:val="00CD726F"/>
    <w:rsid w:val="00CE0BFE"/>
    <w:rsid w:val="00CE6163"/>
    <w:rsid w:val="00CE6FD8"/>
    <w:rsid w:val="00CE72E9"/>
    <w:rsid w:val="00CF1AA8"/>
    <w:rsid w:val="00CF559C"/>
    <w:rsid w:val="00D031B2"/>
    <w:rsid w:val="00D03F89"/>
    <w:rsid w:val="00D23168"/>
    <w:rsid w:val="00D25CAE"/>
    <w:rsid w:val="00D26EEE"/>
    <w:rsid w:val="00D342BE"/>
    <w:rsid w:val="00D428B2"/>
    <w:rsid w:val="00D42C85"/>
    <w:rsid w:val="00D502E8"/>
    <w:rsid w:val="00D51B66"/>
    <w:rsid w:val="00D5393D"/>
    <w:rsid w:val="00D56378"/>
    <w:rsid w:val="00D57EA1"/>
    <w:rsid w:val="00D60E71"/>
    <w:rsid w:val="00D7173D"/>
    <w:rsid w:val="00D753F7"/>
    <w:rsid w:val="00D80FE4"/>
    <w:rsid w:val="00D97898"/>
    <w:rsid w:val="00DA0B87"/>
    <w:rsid w:val="00DA12E5"/>
    <w:rsid w:val="00DA13D4"/>
    <w:rsid w:val="00DA3176"/>
    <w:rsid w:val="00DA33B0"/>
    <w:rsid w:val="00DA4E85"/>
    <w:rsid w:val="00DB468F"/>
    <w:rsid w:val="00DC0A16"/>
    <w:rsid w:val="00DC547F"/>
    <w:rsid w:val="00DC606C"/>
    <w:rsid w:val="00DC76AE"/>
    <w:rsid w:val="00DD178B"/>
    <w:rsid w:val="00DD342A"/>
    <w:rsid w:val="00DD35DE"/>
    <w:rsid w:val="00DD4C91"/>
    <w:rsid w:val="00DE7B3A"/>
    <w:rsid w:val="00DF5C73"/>
    <w:rsid w:val="00DF77B7"/>
    <w:rsid w:val="00E00EFC"/>
    <w:rsid w:val="00E070CF"/>
    <w:rsid w:val="00E12C25"/>
    <w:rsid w:val="00E14411"/>
    <w:rsid w:val="00E15435"/>
    <w:rsid w:val="00E162AF"/>
    <w:rsid w:val="00E226A4"/>
    <w:rsid w:val="00E231AE"/>
    <w:rsid w:val="00E34BC4"/>
    <w:rsid w:val="00E40364"/>
    <w:rsid w:val="00E41654"/>
    <w:rsid w:val="00E41B43"/>
    <w:rsid w:val="00E46714"/>
    <w:rsid w:val="00E547A6"/>
    <w:rsid w:val="00E5580D"/>
    <w:rsid w:val="00E649F5"/>
    <w:rsid w:val="00E70566"/>
    <w:rsid w:val="00E743C4"/>
    <w:rsid w:val="00E745FA"/>
    <w:rsid w:val="00E74EEC"/>
    <w:rsid w:val="00E90410"/>
    <w:rsid w:val="00E93EFF"/>
    <w:rsid w:val="00EA0CF2"/>
    <w:rsid w:val="00EA5F26"/>
    <w:rsid w:val="00EA6AC2"/>
    <w:rsid w:val="00EB0D20"/>
    <w:rsid w:val="00EB11ED"/>
    <w:rsid w:val="00EB2186"/>
    <w:rsid w:val="00EB21EA"/>
    <w:rsid w:val="00EB556A"/>
    <w:rsid w:val="00EB6FED"/>
    <w:rsid w:val="00EC1458"/>
    <w:rsid w:val="00EC3B5F"/>
    <w:rsid w:val="00EC5612"/>
    <w:rsid w:val="00ED4994"/>
    <w:rsid w:val="00ED55BF"/>
    <w:rsid w:val="00ED57B1"/>
    <w:rsid w:val="00ED7467"/>
    <w:rsid w:val="00EE33FC"/>
    <w:rsid w:val="00EF11E4"/>
    <w:rsid w:val="00EF21C4"/>
    <w:rsid w:val="00EF533A"/>
    <w:rsid w:val="00F03C3A"/>
    <w:rsid w:val="00F07CCE"/>
    <w:rsid w:val="00F1167B"/>
    <w:rsid w:val="00F162C6"/>
    <w:rsid w:val="00F164CF"/>
    <w:rsid w:val="00F21A32"/>
    <w:rsid w:val="00F23B4C"/>
    <w:rsid w:val="00F24070"/>
    <w:rsid w:val="00F264BA"/>
    <w:rsid w:val="00F30050"/>
    <w:rsid w:val="00F33AB5"/>
    <w:rsid w:val="00F34599"/>
    <w:rsid w:val="00F3582F"/>
    <w:rsid w:val="00F53607"/>
    <w:rsid w:val="00F639D6"/>
    <w:rsid w:val="00F6594D"/>
    <w:rsid w:val="00F7070C"/>
    <w:rsid w:val="00F70FF6"/>
    <w:rsid w:val="00F7173C"/>
    <w:rsid w:val="00F729BB"/>
    <w:rsid w:val="00F76EDC"/>
    <w:rsid w:val="00F9047F"/>
    <w:rsid w:val="00F90D66"/>
    <w:rsid w:val="00FA62D0"/>
    <w:rsid w:val="00FA6954"/>
    <w:rsid w:val="00FB7CA7"/>
    <w:rsid w:val="00FC0849"/>
    <w:rsid w:val="00FC4B81"/>
    <w:rsid w:val="00FC57AC"/>
    <w:rsid w:val="00FC66DD"/>
    <w:rsid w:val="00FD26C9"/>
    <w:rsid w:val="00FE79B1"/>
    <w:rsid w:val="00FF253B"/>
    <w:rsid w:val="00FF4375"/>
    <w:rsid w:val="00FF5172"/>
    <w:rsid w:val="2686398E"/>
    <w:rsid w:val="2969FB76"/>
    <w:rsid w:val="2A9CAD9F"/>
    <w:rsid w:val="2BE7A36C"/>
    <w:rsid w:val="2C16A343"/>
    <w:rsid w:val="3DE8EAA3"/>
    <w:rsid w:val="620EFE6D"/>
    <w:rsid w:val="6B60548F"/>
    <w:rsid w:val="72F12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8D6A"/>
  <w15:chartTrackingRefBased/>
  <w15:docId w15:val="{F5F302DF-2A3D-4CA3-8017-351FA0FEB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1E66"/>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7473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11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950"/>
    <w:pPr>
      <w:spacing w:after="0" w:line="240" w:lineRule="auto"/>
      <w:jc w:val="both"/>
    </w:pPr>
    <w:rPr>
      <w:rFonts w:ascii="Times New Roman" w:hAnsi="Times New Roman"/>
    </w:rPr>
  </w:style>
  <w:style w:type="character" w:styleId="Hyperlink">
    <w:name w:val="Hyperlink"/>
    <w:basedOn w:val="DefaultParagraphFont"/>
    <w:uiPriority w:val="99"/>
    <w:unhideWhenUsed/>
    <w:rsid w:val="00DD35DE"/>
    <w:rPr>
      <w:color w:val="0563C1" w:themeColor="hyperlink"/>
      <w:u w:val="single"/>
    </w:rPr>
  </w:style>
  <w:style w:type="character" w:styleId="UnresolvedMention">
    <w:name w:val="Unresolved Mention"/>
    <w:basedOn w:val="DefaultParagraphFont"/>
    <w:uiPriority w:val="99"/>
    <w:semiHidden/>
    <w:unhideWhenUsed/>
    <w:rsid w:val="00DD35DE"/>
    <w:rPr>
      <w:color w:val="605E5C"/>
      <w:shd w:val="clear" w:color="auto" w:fill="E1DFDD"/>
    </w:rPr>
  </w:style>
  <w:style w:type="paragraph" w:styleId="Title">
    <w:name w:val="Title"/>
    <w:basedOn w:val="Normal"/>
    <w:next w:val="Normal"/>
    <w:link w:val="TitleChar"/>
    <w:uiPriority w:val="10"/>
    <w:qFormat/>
    <w:rsid w:val="00181E66"/>
    <w:pPr>
      <w:spacing w:after="0" w:line="240" w:lineRule="auto"/>
      <w:contextualSpacing/>
      <w:jc w:val="center"/>
    </w:pPr>
    <w:rPr>
      <w:rFonts w:ascii="Times New Roman" w:eastAsiaTheme="majorEastAsia" w:hAnsi="Times New Roman" w:cstheme="majorBidi"/>
      <w:b/>
      <w:spacing w:val="-10"/>
      <w:kern w:val="28"/>
      <w:sz w:val="36"/>
      <w:szCs w:val="56"/>
    </w:rPr>
  </w:style>
  <w:style w:type="character" w:customStyle="1" w:styleId="TitleChar">
    <w:name w:val="Title Char"/>
    <w:basedOn w:val="DefaultParagraphFont"/>
    <w:link w:val="Title"/>
    <w:uiPriority w:val="10"/>
    <w:rsid w:val="00181E66"/>
    <w:rPr>
      <w:rFonts w:ascii="Times New Roman" w:eastAsiaTheme="majorEastAsia" w:hAnsi="Times New Roman" w:cstheme="majorBidi"/>
      <w:b/>
      <w:spacing w:val="-10"/>
      <w:kern w:val="28"/>
      <w:sz w:val="36"/>
      <w:szCs w:val="56"/>
    </w:rPr>
  </w:style>
  <w:style w:type="character" w:customStyle="1" w:styleId="Heading1Char">
    <w:name w:val="Heading 1 Char"/>
    <w:basedOn w:val="DefaultParagraphFont"/>
    <w:link w:val="Heading1"/>
    <w:uiPriority w:val="9"/>
    <w:rsid w:val="00181E66"/>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74736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C76AE"/>
    <w:pPr>
      <w:ind w:left="720"/>
      <w:contextualSpacing/>
    </w:pPr>
  </w:style>
  <w:style w:type="paragraph" w:styleId="FootnoteText">
    <w:name w:val="footnote text"/>
    <w:basedOn w:val="Normal"/>
    <w:link w:val="FootnoteTextChar"/>
    <w:uiPriority w:val="99"/>
    <w:semiHidden/>
    <w:unhideWhenUsed/>
    <w:rsid w:val="00ED74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7467"/>
    <w:rPr>
      <w:sz w:val="20"/>
      <w:szCs w:val="20"/>
    </w:rPr>
  </w:style>
  <w:style w:type="character" w:styleId="FootnoteReference">
    <w:name w:val="footnote reference"/>
    <w:basedOn w:val="DefaultParagraphFont"/>
    <w:uiPriority w:val="99"/>
    <w:semiHidden/>
    <w:unhideWhenUsed/>
    <w:rsid w:val="00ED7467"/>
    <w:rPr>
      <w:vertAlign w:val="superscript"/>
    </w:rPr>
  </w:style>
  <w:style w:type="paragraph" w:styleId="EndnoteText">
    <w:name w:val="endnote text"/>
    <w:basedOn w:val="Normal"/>
    <w:link w:val="EndnoteTextChar"/>
    <w:uiPriority w:val="99"/>
    <w:semiHidden/>
    <w:unhideWhenUsed/>
    <w:rsid w:val="001A05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A05C8"/>
    <w:rPr>
      <w:sz w:val="20"/>
      <w:szCs w:val="20"/>
    </w:rPr>
  </w:style>
  <w:style w:type="character" w:styleId="EndnoteReference">
    <w:name w:val="endnote reference"/>
    <w:basedOn w:val="DefaultParagraphFont"/>
    <w:uiPriority w:val="99"/>
    <w:semiHidden/>
    <w:unhideWhenUsed/>
    <w:rsid w:val="001A05C8"/>
    <w:rPr>
      <w:vertAlign w:val="superscript"/>
    </w:rPr>
  </w:style>
  <w:style w:type="character" w:styleId="CommentReference">
    <w:name w:val="annotation reference"/>
    <w:basedOn w:val="DefaultParagraphFont"/>
    <w:uiPriority w:val="99"/>
    <w:semiHidden/>
    <w:unhideWhenUsed/>
    <w:rsid w:val="00E41654"/>
    <w:rPr>
      <w:sz w:val="16"/>
      <w:szCs w:val="16"/>
    </w:rPr>
  </w:style>
  <w:style w:type="paragraph" w:styleId="CommentText">
    <w:name w:val="annotation text"/>
    <w:basedOn w:val="Normal"/>
    <w:link w:val="CommentTextChar"/>
    <w:uiPriority w:val="99"/>
    <w:semiHidden/>
    <w:unhideWhenUsed/>
    <w:rsid w:val="00E41654"/>
    <w:pPr>
      <w:spacing w:line="240" w:lineRule="auto"/>
    </w:pPr>
    <w:rPr>
      <w:sz w:val="20"/>
      <w:szCs w:val="20"/>
    </w:rPr>
  </w:style>
  <w:style w:type="character" w:customStyle="1" w:styleId="CommentTextChar">
    <w:name w:val="Comment Text Char"/>
    <w:basedOn w:val="DefaultParagraphFont"/>
    <w:link w:val="CommentText"/>
    <w:uiPriority w:val="99"/>
    <w:semiHidden/>
    <w:rsid w:val="00E41654"/>
    <w:rPr>
      <w:sz w:val="20"/>
      <w:szCs w:val="20"/>
    </w:rPr>
  </w:style>
  <w:style w:type="paragraph" w:styleId="CommentSubject">
    <w:name w:val="annotation subject"/>
    <w:basedOn w:val="CommentText"/>
    <w:next w:val="CommentText"/>
    <w:link w:val="CommentSubjectChar"/>
    <w:uiPriority w:val="99"/>
    <w:semiHidden/>
    <w:unhideWhenUsed/>
    <w:rsid w:val="00E41654"/>
    <w:rPr>
      <w:b/>
      <w:bCs/>
    </w:rPr>
  </w:style>
  <w:style w:type="character" w:customStyle="1" w:styleId="CommentSubjectChar">
    <w:name w:val="Comment Subject Char"/>
    <w:basedOn w:val="CommentTextChar"/>
    <w:link w:val="CommentSubject"/>
    <w:uiPriority w:val="99"/>
    <w:semiHidden/>
    <w:rsid w:val="00E41654"/>
    <w:rPr>
      <w:b/>
      <w:bCs/>
      <w:sz w:val="20"/>
      <w:szCs w:val="20"/>
    </w:rPr>
  </w:style>
  <w:style w:type="paragraph" w:styleId="BalloonText">
    <w:name w:val="Balloon Text"/>
    <w:basedOn w:val="Normal"/>
    <w:link w:val="BalloonTextChar"/>
    <w:uiPriority w:val="99"/>
    <w:semiHidden/>
    <w:unhideWhenUsed/>
    <w:rsid w:val="00E416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654"/>
    <w:rPr>
      <w:rFonts w:ascii="Segoe UI" w:hAnsi="Segoe UI" w:cs="Segoe UI"/>
      <w:sz w:val="18"/>
      <w:szCs w:val="18"/>
    </w:rPr>
  </w:style>
  <w:style w:type="character" w:customStyle="1" w:styleId="Heading3Char">
    <w:name w:val="Heading 3 Char"/>
    <w:basedOn w:val="DefaultParagraphFont"/>
    <w:link w:val="Heading3"/>
    <w:uiPriority w:val="9"/>
    <w:rsid w:val="00EF11E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PageNumber">
    <w:name w:val="page number"/>
    <w:basedOn w:val="DefaultParagraphFont"/>
    <w:uiPriority w:val="99"/>
    <w:semiHidden/>
    <w:unhideWhenUsed/>
    <w:rsid w:val="002C2B28"/>
  </w:style>
  <w:style w:type="paragraph" w:styleId="Revision">
    <w:name w:val="Revision"/>
    <w:hidden/>
    <w:uiPriority w:val="99"/>
    <w:semiHidden/>
    <w:rsid w:val="00EC3B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ommarchi@hull.ac.uk" TargetMode="External"/><Relationship Id="rId13" Type="http://schemas.openxmlformats.org/officeDocument/2006/relationships/hyperlink" Target="https://www.mof.gov.cy/mof/cystat/statistics.nsf/services_71main_en/services_71main_en?OpenForm&amp;sub=1&amp;sel=2" TargetMode="External"/><Relationship Id="rId18" Type="http://schemas.openxmlformats.org/officeDocument/2006/relationships/hyperlink" Target="https://publications.parliament.uk/pa/ld201719/ldselect/ldseaside/320/320.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cyprus-mail.com/2019/01/17/historic-number-of-tourist-arrivals-in-2018-with-3-93m-visitors/" TargetMode="External"/><Relationship Id="rId7" Type="http://schemas.openxmlformats.org/officeDocument/2006/relationships/endnotes" Target="endnotes.xml"/><Relationship Id="rId12" Type="http://schemas.openxmlformats.org/officeDocument/2006/relationships/hyperlink" Target="https://www.theguardian.com/business/2019/may/02/thousands-of-uk-shops-left-empty-as-high-street-crisis-deepens" TargetMode="External"/><Relationship Id="rId17" Type="http://schemas.openxmlformats.org/officeDocument/2006/relationships/hyperlink" Target="https://ec.europa.eu/programmes/creative-europe/sites/creative-europe/files/ecoc-2017-evaluation-en.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c.europa.eu/programmes/creative-europe/sites/creative-europe/files/files/ecoc-2016-evaluation-en_0.pdf" TargetMode="External"/><Relationship Id="rId20" Type="http://schemas.openxmlformats.org/officeDocument/2006/relationships/hyperlink" Target="http://www.hulldailymail.co.uk/hull-13m-city-culture-budget-boost/story-28929057-detail/story.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news/uk-politics-48403131" TargetMode="External"/><Relationship Id="rId24" Type="http://schemas.openxmlformats.org/officeDocument/2006/relationships/hyperlink" Target="https://www.hulldailymail.co.uk/news/hull-east-yorkshire-news/european-elections-turnout-how-many-2909984" TargetMode="External"/><Relationship Id="rId5" Type="http://schemas.openxmlformats.org/officeDocument/2006/relationships/webSettings" Target="webSettings.xml"/><Relationship Id="rId15" Type="http://schemas.openxmlformats.org/officeDocument/2006/relationships/hyperlink" Target="https://doi.org/10.1002/jtr.2257" TargetMode="External"/><Relationship Id="rId23" Type="http://schemas.openxmlformats.org/officeDocument/2006/relationships/hyperlink" Target="https://hephaestus.nup.ac.cy/handle/11728/10849" TargetMode="External"/><Relationship Id="rId28" Type="http://schemas.openxmlformats.org/officeDocument/2006/relationships/fontTable" Target="fontTable.xml"/><Relationship Id="rId10" Type="http://schemas.openxmlformats.org/officeDocument/2006/relationships/hyperlink" Target="https://www.bbc.co.uk/news/entertainment-arts-42097692" TargetMode="External"/><Relationship Id="rId19" Type="http://schemas.openxmlformats.org/officeDocument/2006/relationships/hyperlink" Target="http://www.hullcc.gov.uk/portal/page-_pageid=221,1543108&amp;_dad=portal&amp;_schema=PORTAL" TargetMode="External"/><Relationship Id="rId4" Type="http://schemas.openxmlformats.org/officeDocument/2006/relationships/settings" Target="settings.xml"/><Relationship Id="rId9" Type="http://schemas.openxmlformats.org/officeDocument/2006/relationships/hyperlink" Target="mailto:f.cavalleri3@campus.unimib.it" TargetMode="External"/><Relationship Id="rId14" Type="http://schemas.openxmlformats.org/officeDocument/2006/relationships/hyperlink" Target="https://www.mof.gov.cy/mof/cystat/statistics.nsf/All/6C25304C1E70C304C2257833003432B3/$file/DEMOGRAPHIC_REPORT-2017-301118.pdf?OpenElement" TargetMode="External"/><Relationship Id="rId22" Type="http://schemas.openxmlformats.org/officeDocument/2006/relationships/hyperlink" Target="https://uk.reuters.com/article/uk-britain-eu-coast-insight/in-brexit-on-sea-the-left-behind-still-want-out-idUKKCN1RG0G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94375-9CA3-41FF-B02E-DE48DFE4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11</Pages>
  <Words>7582</Words>
  <Characters>43220</Characters>
  <Application>Microsoft Office Word</Application>
  <DocSecurity>0</DocSecurity>
  <Lines>360</Lines>
  <Paragraphs>101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Tommarchi</dc:creator>
  <cp:keywords/>
  <dc:description/>
  <cp:lastModifiedBy>Enrico Tommarchi</cp:lastModifiedBy>
  <cp:revision>12</cp:revision>
  <cp:lastPrinted>2019-09-09T21:27:00Z</cp:lastPrinted>
  <dcterms:created xsi:type="dcterms:W3CDTF">2019-09-10T09:47:00Z</dcterms:created>
  <dcterms:modified xsi:type="dcterms:W3CDTF">2019-09-10T21:09:00Z</dcterms:modified>
</cp:coreProperties>
</file>